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HU-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Tervezet</w:t>
      </w:r>
    </w:p>
    <w:p w14:paraId="78346323" w14:textId="77777777" w:rsidR="002E06E4" w:rsidRPr="00BD1E55" w:rsidRDefault="002E06E4" w:rsidP="00BD1E55">
      <w:pPr>
        <w:pStyle w:val="11Titel"/>
        <w:keepNext/>
        <w:keepLines/>
      </w:pPr>
      <w:r>
        <w:t>Szövetségi törvény a kommunikációs platformok felhasználóinak védelmét szolgáló intézkedésekről szóló szövetségi törvény elfogadásáról</w:t>
      </w:r>
    </w:p>
    <w:p w14:paraId="0CCC4069" w14:textId="77777777" w:rsidR="002E06E4" w:rsidRPr="00BD1E55" w:rsidRDefault="002E06E4" w:rsidP="00BD1E55">
      <w:pPr>
        <w:pStyle w:val="12PromKlEinlSatz"/>
        <w:keepLines/>
      </w:pPr>
      <w:r>
        <w:t>Az osztrák nemzeti tanács a következőképpen határozott:</w:t>
      </w:r>
    </w:p>
    <w:p w14:paraId="12CFB804" w14:textId="77777777" w:rsidR="002E06E4" w:rsidRPr="00BD1E55" w:rsidRDefault="002E06E4" w:rsidP="00BD1E55">
      <w:pPr>
        <w:pStyle w:val="41UeberschrG1"/>
        <w:keepLines/>
      </w:pPr>
      <w:r>
        <w:t>Szövetségi törvény a kommunikációs platformok felhasználóinak védelmét szolgáló intézkedésekről (a kommunikációs platformokról szóló törvény – KoPl-G)</w:t>
      </w:r>
    </w:p>
    <w:p w14:paraId="45D329F3" w14:textId="77777777" w:rsidR="002E06E4" w:rsidRPr="00BD1E55" w:rsidRDefault="002E06E4" w:rsidP="00BD1E55">
      <w:pPr>
        <w:pStyle w:val="42UeberschrG1-"/>
        <w:keepLines/>
      </w:pPr>
      <w:r>
        <w:t>1. szakasz</w:t>
      </w:r>
    </w:p>
    <w:p w14:paraId="50FD2778" w14:textId="77777777" w:rsidR="002E06E4" w:rsidRPr="00BD1E55" w:rsidRDefault="002E06E4" w:rsidP="00BD1E55">
      <w:pPr>
        <w:pStyle w:val="43UeberschrG2"/>
        <w:keepLines/>
      </w:pPr>
      <w:r>
        <w:t>Általános rendelkezések és fogalommeghatározások</w:t>
      </w:r>
    </w:p>
    <w:p w14:paraId="1ADFF86B" w14:textId="77777777" w:rsidR="002E06E4" w:rsidRPr="00BD1E55" w:rsidRDefault="002E06E4" w:rsidP="00BD1E55">
      <w:pPr>
        <w:pStyle w:val="45UeberschrPara"/>
        <w:keepLines/>
      </w:pPr>
      <w:r>
        <w:t>Tárgy és hatály</w:t>
      </w:r>
    </w:p>
    <w:p w14:paraId="1D49E1D6" w14:textId="77777777" w:rsidR="002E06E4" w:rsidRPr="00BD1E55" w:rsidRDefault="002E06E4" w:rsidP="00F778D3">
      <w:pPr>
        <w:pStyle w:val="51Abs"/>
      </w:pPr>
      <w:r>
        <w:rPr>
          <w:rStyle w:val="991GldSymbol"/>
        </w:rPr>
        <w:t>1. §</w:t>
      </w:r>
      <w:r>
        <w:t xml:space="preserve"> (1) Az e szövetségi törvényben foglalt rendelkezések célja az, hogy elősegítsék a kommunikációs platformokon megjelenő, az alábbiakban meghatározott tartalmakra vonatkozó felhasználói bejelentésekkel kapcsolatos felelősségteljes és átlátható bánásmódot, valamint az ilyen bejelentések haladéktalan kezelését.</w:t>
      </w:r>
    </w:p>
    <w:p w14:paraId="366994BA" w14:textId="0C6815A9" w:rsidR="002E06E4" w:rsidRPr="00BD1E55" w:rsidRDefault="002E06E4" w:rsidP="00BD1E55">
      <w:pPr>
        <w:pStyle w:val="51Abs"/>
        <w:keepNext/>
        <w:keepLines/>
      </w:pPr>
      <w:r>
        <w:t>(2) A kommunikációs platformok belföldi és külföldi szolgáltatóira (2. § (4) bekezdés) nem vonatkoznak e szövetségi törvény rendelkezései, ha</w:t>
      </w:r>
    </w:p>
    <w:p w14:paraId="0B7B7013" w14:textId="69F45360" w:rsidR="002E06E4" w:rsidRPr="00BD1E55" w:rsidRDefault="002E06E4" w:rsidP="00BD1E55">
      <w:pPr>
        <w:pStyle w:val="52Aufzaehle1Ziffer"/>
        <w:tabs>
          <w:tab w:val="clear" w:pos="624"/>
        </w:tabs>
        <w:ind w:hanging="254"/>
      </w:pPr>
      <w:r>
        <w:t>1.</w:t>
      </w:r>
      <w:r>
        <w:tab/>
        <w:t>a kommunikációs platform használatára jogosult, regisztrált felhasználók átlagos száma Ausztriában az előző negyedévben nem haladta meg a 100 000 főt, és</w:t>
      </w:r>
    </w:p>
    <w:p w14:paraId="19874DD7" w14:textId="7B9955BA" w:rsidR="002E06E4" w:rsidRPr="00BD1E55" w:rsidRDefault="002E06E4" w:rsidP="00BD1E55">
      <w:pPr>
        <w:pStyle w:val="52Aufzaehle1Ziffer"/>
        <w:tabs>
          <w:tab w:val="clear" w:pos="624"/>
        </w:tabs>
        <w:ind w:hanging="254"/>
      </w:pPr>
      <w:r>
        <w:t>2.</w:t>
      </w:r>
      <w:r>
        <w:tab/>
        <w:t>a kommunikációs platform üzemeltetésével az előző évben Ausztriában elért árbevétel nem haladja meg az 500 000 eurót.</w:t>
      </w:r>
    </w:p>
    <w:p w14:paraId="76C1E8C6" w14:textId="40F99B93" w:rsidR="002E06E4" w:rsidRPr="00BC5CFB" w:rsidRDefault="00B66082" w:rsidP="00F778D3">
      <w:pPr>
        <w:pStyle w:val="51Abs"/>
        <w:rPr>
          <w:spacing w:val="-2"/>
          <w:highlight w:val="yellow"/>
        </w:rPr>
      </w:pPr>
      <w:r w:rsidRPr="00BC5CFB">
        <w:rPr>
          <w:spacing w:val="-2"/>
        </w:rPr>
        <w:t>(3) A kommunikációs platform felhasználóinak számától és az annak üzemeltetésével elért árbevételtől függetlenül mentesülnek az e szövetségi törvényben meghatározott kötelezettségek alól azon kommunikációs platformok szolgáltatói, amelyek kizárólag áruk vagy szolgáltatások közvetítésére vagy értékesítésére szolgálnak, vagy amelyeknek elsődleges célja ismeretek megosztására szolgáló, nem nyereségorientált online enciklopédiák hozzáférhetővé tétele, még akkor is, ha több ember számára hozzáférhető kommunikációs funkciókat biztosítanak. Ugyanígy mentességet élveznek a médiavállalkozások (a médiatörvény [Mediengesetz – MedienG] 1. §-a (1) bekezdésének 6. pontja), ha az újságírói tartalomkínálatukkal közvetlen összefüggésben kommunikációs platformokat tesznek hozzáférhetővé.</w:t>
      </w:r>
    </w:p>
    <w:p w14:paraId="080BF290" w14:textId="77777777" w:rsidR="002E06E4" w:rsidRPr="00BC5CFB" w:rsidRDefault="002E06E4" w:rsidP="00F778D3">
      <w:pPr>
        <w:pStyle w:val="51Abs"/>
        <w:rPr>
          <w:spacing w:val="-2"/>
        </w:rPr>
      </w:pPr>
      <w:r w:rsidRPr="00BC5CFB">
        <w:rPr>
          <w:spacing w:val="-2"/>
        </w:rPr>
        <w:t>(4) A szolgáltató kérelmére a felügyeleti hatóságnak kell meghatároznia, hogy a szolgáltató e szövetségi törvény hatálya alá tartozik-e. A kommunikációs platformok szolgáltatóinak az ennek meghatározása szempontjából lényeges összes információt meg kell adniuk a felügyeleti hatóságnak (8. § (1) bekezdés).</w:t>
      </w:r>
    </w:p>
    <w:p w14:paraId="4D6530E3" w14:textId="77777777" w:rsidR="002E06E4" w:rsidRPr="00BD1E55" w:rsidRDefault="002E06E4" w:rsidP="00BD1E55">
      <w:pPr>
        <w:pStyle w:val="45UeberschrPara"/>
        <w:keepLines/>
      </w:pPr>
      <w:r>
        <w:lastRenderedPageBreak/>
        <w:t>Fogalommeghatározások</w:t>
      </w:r>
    </w:p>
    <w:p w14:paraId="3E11659B" w14:textId="77777777" w:rsidR="002E06E4" w:rsidRPr="00BD1E55" w:rsidRDefault="002E06E4" w:rsidP="00BD1E55">
      <w:pPr>
        <w:pStyle w:val="51Abs"/>
        <w:keepNext/>
        <w:keepLines/>
      </w:pPr>
      <w:r>
        <w:rPr>
          <w:rStyle w:val="991GldSymbol"/>
        </w:rPr>
        <w:t>2. §</w:t>
      </w:r>
      <w:r>
        <w:t xml:space="preserve"> E szövetségi törvény alkalmazásában:</w:t>
      </w:r>
    </w:p>
    <w:p w14:paraId="3C73CFCA" w14:textId="2BE5C29C" w:rsidR="002E06E4" w:rsidRPr="00BD1E55" w:rsidRDefault="002E06E4" w:rsidP="00BC5CFB">
      <w:pPr>
        <w:pStyle w:val="52Aufzaehle1Ziffer"/>
        <w:keepNext/>
        <w:tabs>
          <w:tab w:val="clear" w:pos="624"/>
        </w:tabs>
        <w:ind w:hanging="254"/>
      </w:pPr>
      <w:r>
        <w:t>1.</w:t>
      </w:r>
      <w:r>
        <w:tab/>
        <w:t>„állandó telephely”: állandó üzletviteli hely, amelyen keresztül a szolgáltató tevékenységét részben vagy egészben végzi;</w:t>
      </w:r>
    </w:p>
    <w:p w14:paraId="41F7421D" w14:textId="25CAE9E0" w:rsidR="002E06E4" w:rsidRPr="00BD1E55" w:rsidRDefault="002E06E4" w:rsidP="00BC5CFB">
      <w:pPr>
        <w:pStyle w:val="52Aufzaehle1Ziffer"/>
        <w:keepLines/>
        <w:tabs>
          <w:tab w:val="clear" w:pos="624"/>
        </w:tabs>
        <w:ind w:hanging="254"/>
      </w:pPr>
      <w:r>
        <w:t>2.</w:t>
      </w:r>
      <w:r>
        <w:tab/>
        <w:t>„az információs társadalommal összefüggő szolgáltatás”: általában díjazás ellenében, a szolgáltatás igénybe vevőjének egyedi kérésére, elektronikus úton nyújtott távszolgáltatás (az értesítésekről szóló 1999. évi törvény [Notifikationsgesetz 1999 – NotifG 1999, BGBl. I 183/1999. sz.] 1. §-a (1) bekezdésének 2. pontja), különösen az áruk és szolgáltatások internetes forgalmazása, az online információszolgáltatás, az online reklámok, az elektronikus keresőmotorok és adatlekérési lehetőségek, valamint azok a szolgáltatások, amelyek adatokat továbbítanak egy elektronikus hálózaton keresztül, amelyek hozzáférést biztosítanak egy ilyen hálózathoz vagy a felhasználó adatait tárolják (az elektronikus kereskedelemről szóló törvény [E-Commerce-Gesetz – ECG, BGBl I 52/2001. sz.] 3. §-ának 1. pontja);</w:t>
      </w:r>
    </w:p>
    <w:p w14:paraId="45B0222F" w14:textId="22F6B5DA" w:rsidR="002E06E4" w:rsidRPr="00BD1E55" w:rsidRDefault="002E06E4" w:rsidP="00BD1E55">
      <w:pPr>
        <w:pStyle w:val="52Aufzaehle1Ziffer"/>
        <w:tabs>
          <w:tab w:val="clear" w:pos="624"/>
        </w:tabs>
        <w:ind w:hanging="254"/>
      </w:pPr>
      <w:r>
        <w:t>3.</w:t>
      </w:r>
      <w:r>
        <w:tab/>
        <w:t>„szolgáltató”: kommunikációs platformot üzemeltető természetes vagy jogi személy;</w:t>
      </w:r>
    </w:p>
    <w:p w14:paraId="111C4223" w14:textId="677FC777" w:rsidR="002E06E4" w:rsidRPr="00BD1E55" w:rsidRDefault="002E06E4" w:rsidP="00BD1E55">
      <w:pPr>
        <w:pStyle w:val="52Aufzaehle1Ziffer"/>
        <w:tabs>
          <w:tab w:val="clear" w:pos="624"/>
        </w:tabs>
        <w:ind w:hanging="254"/>
      </w:pPr>
      <w:r>
        <w:t>4.</w:t>
      </w:r>
      <w:r>
        <w:tab/>
        <w:t>„kommunikációs platform (platform)”: az információs társadalommal összefüggő szolgáltatás, amelynek elsődleges célja vagy alapvető funkciója az, hogy tömeges terjesztés útján lehetővé tegye a felhasználók közötti gondolati tartalommal bíró közlések vagy előadások írásbeli, szóbeli, hang- vagy képi formában történő cseréjét más felhasználók szélesebb körében;</w:t>
      </w:r>
    </w:p>
    <w:p w14:paraId="0422031F" w14:textId="63334C0F" w:rsidR="002E06E4" w:rsidRPr="00BD1E55" w:rsidRDefault="002E06E4" w:rsidP="00BD1E55">
      <w:pPr>
        <w:pStyle w:val="52Aufzaehle1Ziffer"/>
        <w:tabs>
          <w:tab w:val="clear" w:pos="624"/>
        </w:tabs>
        <w:ind w:hanging="254"/>
      </w:pPr>
      <w:r>
        <w:t>5.</w:t>
      </w:r>
      <w:r>
        <w:tab/>
        <w:t>„anyavállalat”: olyan vállalat, amely a kereskedelmi törvénykönyv (Unternehmensgesetzbuch – UGB, dRGBl. S 219/1897) 244. §-a értelmében egy vagy több leányvállalatot ellenőriz;</w:t>
      </w:r>
    </w:p>
    <w:p w14:paraId="27DE7DE7" w14:textId="37A6322B" w:rsidR="002E06E4" w:rsidRPr="00BC5CFB" w:rsidRDefault="002E06E4" w:rsidP="00BD1E55">
      <w:pPr>
        <w:pStyle w:val="52Aufzaehle1Ziffer"/>
        <w:tabs>
          <w:tab w:val="clear" w:pos="624"/>
        </w:tabs>
        <w:ind w:hanging="254"/>
        <w:rPr>
          <w:spacing w:val="-4"/>
        </w:rPr>
      </w:pPr>
      <w:r w:rsidRPr="00BC5CFB">
        <w:rPr>
          <w:spacing w:val="-4"/>
        </w:rPr>
        <w:t>6.</w:t>
      </w:r>
      <w:r w:rsidRPr="00BC5CFB">
        <w:rPr>
          <w:spacing w:val="-4"/>
        </w:rPr>
        <w:tab/>
        <w:t>„jogellenes tartalom”: olyan tartalom, amely a következő tényállások valamelyikét objektív módon megvalósítja és nem megalapozott: kényszerítés (büntető törvénykönyv [Strafgesetzbuch – StGB, BGBl. 60/1974. sz.] 105. §), veszélyes fenyegetés (StGB 107. §), tartós üldözés (StGB 107a. §), távközlési eszközökön keresztüli folyamatos zaklatás (StGB 107c. §), már elbírált bűncselekmény vádja (StGB 113. §), sértés (StGB 115. §), jogosulatlan képfelvétel (StGB 120a. §), zsarolás (StGB 144. §), vallási tanok lealacsonyítása (StGB 188. §), kiskorúak pornográf ábrázolása (StGB 207a. §), szexuális kapcsolat kezdeményezése kiskorúakkal (StGB 208a. §), terrorszervezet (StGB 278b. §), terrorista bűncselekmény elkövetésének módjára vonatkozó utasítás (StGB 278f. §), terrorcselekmények elkövetésére való izgatás és terrorista bűncselekmények jóváhagyása (StGB 282a. §), gyűlöletbeszéd (StGB 283. §), a tilalmi törvény (Verbotsgesetz, StGBl. 13/1945. sz.) 3d., 3g. és 3h. §-a;</w:t>
      </w:r>
    </w:p>
    <w:p w14:paraId="1D90BEE4" w14:textId="601B5C7B" w:rsidR="002E06E4" w:rsidRPr="00BD1E55" w:rsidRDefault="002E06E4" w:rsidP="00BD1E55">
      <w:pPr>
        <w:pStyle w:val="52Aufzaehle1Ziffer"/>
        <w:tabs>
          <w:tab w:val="clear" w:pos="624"/>
        </w:tabs>
        <w:ind w:hanging="254"/>
      </w:pPr>
      <w:r>
        <w:t>7.</w:t>
      </w:r>
      <w:r>
        <w:tab/>
        <w:t>„leányvállalat”: az UGB 244. §-a értelmében egy anyavállalat által közvetlenül vagy közvetve ellenőrzött vállalat;</w:t>
      </w:r>
    </w:p>
    <w:p w14:paraId="54F7FE9A" w14:textId="5289E439" w:rsidR="002E06E4" w:rsidRPr="00BD1E55" w:rsidRDefault="002E06E4" w:rsidP="00BD1E55">
      <w:pPr>
        <w:pStyle w:val="52Aufzaehle1Ziffer"/>
        <w:tabs>
          <w:tab w:val="clear" w:pos="624"/>
        </w:tabs>
        <w:ind w:hanging="254"/>
      </w:pPr>
      <w:r>
        <w:t>8.</w:t>
      </w:r>
      <w:r>
        <w:tab/>
        <w:t>„vállalatcsoport”: a szolgáltató anyavállalata, annak leányvállalatai és az azokhoz gazdaságilag és jogilag kapcsolódó egyéb vállalatok.</w:t>
      </w:r>
    </w:p>
    <w:p w14:paraId="48EF489D" w14:textId="77777777" w:rsidR="002E06E4" w:rsidRPr="00BD1E55" w:rsidRDefault="002E06E4" w:rsidP="00BD1E55">
      <w:pPr>
        <w:pStyle w:val="41UeberschrG1"/>
        <w:keepLines/>
      </w:pPr>
      <w:r>
        <w:t>2. szakasz</w:t>
      </w:r>
    </w:p>
    <w:p w14:paraId="1EC193BE" w14:textId="77777777" w:rsidR="002E06E4" w:rsidRPr="00BD1E55" w:rsidRDefault="002E06E4" w:rsidP="00BD1E55">
      <w:pPr>
        <w:pStyle w:val="43UeberschrG2"/>
        <w:keepLines/>
      </w:pPr>
      <w:r>
        <w:t>A kommunikációs platformokra vonatkozó követelmények</w:t>
      </w:r>
    </w:p>
    <w:p w14:paraId="034D984C" w14:textId="77777777" w:rsidR="002E06E4" w:rsidRPr="00BD1E55" w:rsidRDefault="002E06E4" w:rsidP="00BD1E55">
      <w:pPr>
        <w:pStyle w:val="45UeberschrPara"/>
        <w:keepLines/>
      </w:pPr>
      <w:r>
        <w:t>Bejelentési és felülvizsgálati eljárás</w:t>
      </w:r>
    </w:p>
    <w:p w14:paraId="52D85EE5" w14:textId="77777777" w:rsidR="002E06E4" w:rsidRPr="00BD1E55" w:rsidRDefault="002E06E4" w:rsidP="00BD1E55">
      <w:pPr>
        <w:pStyle w:val="51Abs"/>
        <w:keepNext/>
        <w:keepLines/>
      </w:pPr>
      <w:r>
        <w:rPr>
          <w:rStyle w:val="991GldSymbol"/>
        </w:rPr>
        <w:t>3. §</w:t>
      </w:r>
      <w:r>
        <w:t xml:space="preserve"> (1) A szolgáltatóknak hatékony és átlátható eljárást kell bevezetniük a platformon elérhető, állítólagos jogellenes tartalmakra vonatkozó bejelentések kezelésére és elbírálására.</w:t>
      </w:r>
    </w:p>
    <w:p w14:paraId="51BD5561" w14:textId="77777777" w:rsidR="002E06E4" w:rsidRPr="00BD1E55" w:rsidRDefault="002E06E4" w:rsidP="00BD1E55">
      <w:pPr>
        <w:pStyle w:val="51Abs"/>
        <w:keepNext/>
        <w:keepLines/>
      </w:pPr>
      <w:r>
        <w:t>(2) Ezt az eljárást úgy kell kidolgozni, hogy a platform felhasználói a platformon könnyen megtalálható, állandóan elérhető és könnyen kezelhető funkciók segítségével</w:t>
      </w:r>
    </w:p>
    <w:p w14:paraId="67814114" w14:textId="4D7144F8" w:rsidR="002E06E4" w:rsidRPr="00BD1E55" w:rsidRDefault="002E06E4" w:rsidP="00BD1E55">
      <w:pPr>
        <w:pStyle w:val="52Aufzaehle1Ziffer"/>
        <w:tabs>
          <w:tab w:val="clear" w:pos="624"/>
        </w:tabs>
        <w:ind w:hanging="254"/>
      </w:pPr>
      <w:r>
        <w:t>1.</w:t>
      </w:r>
      <w:r>
        <w:tab/>
        <w:t>bejelenthessék a szolgáltatónak a tartalmakat és az értékeléshez szükséges adatokat, és</w:t>
      </w:r>
    </w:p>
    <w:p w14:paraId="64AA8A1C" w14:textId="31164118" w:rsidR="002E06E4" w:rsidRPr="00BD1E55" w:rsidRDefault="002E06E4" w:rsidP="00BD1E55">
      <w:pPr>
        <w:pStyle w:val="52Aufzaehle1Ziffer"/>
        <w:tabs>
          <w:tab w:val="clear" w:pos="624"/>
        </w:tabs>
        <w:ind w:hanging="254"/>
      </w:pPr>
      <w:r>
        <w:t>2.</w:t>
      </w:r>
      <w:r>
        <w:tab/>
        <w:t>tájékoztatást kapjanak a bejelentésük kezelésének módjáról és az érintett eljárás eredményéről, és</w:t>
      </w:r>
    </w:p>
    <w:p w14:paraId="7D8138F2" w14:textId="7CDAD152" w:rsidR="002E06E4" w:rsidRPr="00BD1E55" w:rsidRDefault="002E06E4" w:rsidP="00BD1E55">
      <w:pPr>
        <w:pStyle w:val="52Aufzaehle1Ziffer"/>
        <w:tabs>
          <w:tab w:val="clear" w:pos="624"/>
        </w:tabs>
        <w:ind w:hanging="254"/>
      </w:pPr>
      <w:r>
        <w:t>3.</w:t>
      </w:r>
      <w:r>
        <w:tab/>
        <w:t>haladéktalanul tájékoztatást kapjanak az érintett bejelentés elbírálásáról szóló határozat fő indokairól, ideértve az eltávolítás vagy a blokkolás lehetséges időpontját is, és ezeket az információkat az érintett tartalmat feltöltő felhasználónak is meg kell kapnia.</w:t>
      </w:r>
    </w:p>
    <w:p w14:paraId="6172A7E1" w14:textId="77777777" w:rsidR="002E06E4" w:rsidRPr="00BD1E55" w:rsidRDefault="002E06E4" w:rsidP="00BD1E55">
      <w:pPr>
        <w:pStyle w:val="51Abs"/>
        <w:keepNext/>
        <w:keepLines/>
      </w:pPr>
      <w:r>
        <w:t>(3) A szolgáltatók emellett a bejelentési eljárás belső szervezésével kötelesek</w:t>
      </w:r>
    </w:p>
    <w:p w14:paraId="069F4845" w14:textId="6777E46A" w:rsidR="002E06E4" w:rsidRPr="00BD1E55" w:rsidRDefault="002E06E4" w:rsidP="00BD1E55">
      <w:pPr>
        <w:pStyle w:val="52Aufzaehle1Ziffer"/>
        <w:tabs>
          <w:tab w:val="clear" w:pos="624"/>
        </w:tabs>
        <w:ind w:hanging="254"/>
      </w:pPr>
      <w:r>
        <w:t>1.</w:t>
      </w:r>
      <w:r>
        <w:tab/>
        <w:t>biztosítani, hogy a jelentett tartalmakat,</w:t>
      </w:r>
    </w:p>
    <w:p w14:paraId="27A43744" w14:textId="5A8B8B01" w:rsidR="002E06E4" w:rsidRPr="00BD1E55" w:rsidRDefault="002E06E4" w:rsidP="00BD1E55">
      <w:pPr>
        <w:pStyle w:val="52Aufzaehle2Lit"/>
        <w:tabs>
          <w:tab w:val="clear" w:pos="851"/>
        </w:tabs>
        <w:ind w:hanging="198"/>
      </w:pPr>
      <w:r>
        <w:t>a)</w:t>
      </w:r>
      <w:r>
        <w:tab/>
        <w:t>amennyiben azok jogellenessége a joghoz nem értő laikusok számára is további vizsgálatok nélkül nyilvánvaló, haladéktalanul, de legkésőbb a bejelentés kézhezvételétől számított 24 órán belül eltávolítsák, vagy letiltsák az azokhoz való hozzáférést;</w:t>
      </w:r>
    </w:p>
    <w:p w14:paraId="61E8E805" w14:textId="6660972A" w:rsidR="002E06E4" w:rsidRPr="00BD1E55" w:rsidRDefault="002E06E4" w:rsidP="00BD1E55">
      <w:pPr>
        <w:pStyle w:val="52Aufzaehle2Lit"/>
        <w:tabs>
          <w:tab w:val="clear" w:pos="851"/>
        </w:tabs>
        <w:ind w:hanging="198"/>
      </w:pPr>
      <w:r>
        <w:t>b)</w:t>
      </w:r>
      <w:r>
        <w:tab/>
        <w:t>amennyiben azok jogellenessége csak részletes vizsgálat után derül ki, e vizsgálat befejezése után azonnal, de legkésőbb a bejelentés kézhezvételétől számított hét napon belül eltávolítsák, vagy letiltsák az azokhoz való hozzáférést;</w:t>
      </w:r>
    </w:p>
    <w:p w14:paraId="3F19EA1F" w14:textId="214E2555" w:rsidR="002E06E4" w:rsidRPr="00BD1E55" w:rsidRDefault="002E06E4" w:rsidP="00BD1E55">
      <w:pPr>
        <w:pStyle w:val="52Aufzaehle1Ziffer"/>
        <w:tabs>
          <w:tab w:val="clear" w:pos="624"/>
        </w:tabs>
        <w:ind w:hanging="254"/>
      </w:pPr>
      <w:r>
        <w:lastRenderedPageBreak/>
        <w:t>2.</w:t>
      </w:r>
      <w:r>
        <w:tab/>
        <w:t>biztosítani, hogy a bejelentést tevő felhasználó és az a felhasználó, aki az érintett tartalmat feltöltötte, haladéktalanul tájékoztatást kapjon egy panaszkezelési eljárásban való részvétel (7. §) és a felülvizsgálati eljárás lefolytatására irányuló kérelem ((4) bekezdés) lehetőségéről;</w:t>
      </w:r>
    </w:p>
    <w:p w14:paraId="60378D16" w14:textId="5F488713" w:rsidR="002E06E4" w:rsidRPr="00BD1E55" w:rsidRDefault="002E06E4" w:rsidP="00BD1E55">
      <w:pPr>
        <w:pStyle w:val="52Aufzaehle1Ziffer"/>
        <w:tabs>
          <w:tab w:val="clear" w:pos="624"/>
        </w:tabs>
        <w:ind w:hanging="254"/>
      </w:pPr>
      <w:r>
        <w:t>3.</w:t>
      </w:r>
      <w:r>
        <w:tab/>
        <w:t>blokkolás vagy törlés esetén az érintett tartalmat, a tartalom előállításának időpontját és a szerző azonosításához szükséges adatokat bizonyítás, többek között büntetőeljárás céljából biztosítani, és legfeljebb tíz hétig tárolni; ez az időtartam egyedi esetben, a bűnüldöző hatóság kifejezett kérésére túlléphető, ha a bizonyítékok biztosítása máskülönben meghiúsulna.</w:t>
      </w:r>
    </w:p>
    <w:p w14:paraId="4E2C7F6D" w14:textId="77777777" w:rsidR="002E06E4" w:rsidRPr="00BD1E55" w:rsidRDefault="002E06E4" w:rsidP="00BD1E55">
      <w:pPr>
        <w:pStyle w:val="51Abs"/>
        <w:keepNext/>
        <w:keepLines/>
      </w:pPr>
      <w:r>
        <w:t>(4) A szolgáltatóknak ezenkívül gondoskodniuk kell arról, hogy hatékony és átlátható eljárást alakítsanak ki a bejelentett tartalom blokkolására vagy törlésére vonatkozó határozatuk felülvizsgálatára ((3) bekezdés 1. pont). Felülvizsgálatot kell lefolytatni, ha</w:t>
      </w:r>
    </w:p>
    <w:p w14:paraId="1C214ACC" w14:textId="6D6C944C" w:rsidR="002E06E4" w:rsidRPr="00BD1E55" w:rsidRDefault="002E06E4" w:rsidP="00BD1E55">
      <w:pPr>
        <w:pStyle w:val="52Aufzaehle1Ziffer"/>
        <w:tabs>
          <w:tab w:val="clear" w:pos="624"/>
        </w:tabs>
        <w:ind w:hanging="254"/>
      </w:pPr>
      <w:r>
        <w:t>1.</w:t>
      </w:r>
      <w:r>
        <w:tab/>
        <w:t>a tartalom blokkolásának vagy törlésének mellőzése esetén a bejelentést tevő felhasználó a határozat kézhezvételétől számított két héten belül e határozat felülvizsgálatára irányuló kérelmet ((3) bekezdés 2. pont) nyújt be;</w:t>
      </w:r>
    </w:p>
    <w:p w14:paraId="443F318D" w14:textId="09881B9A" w:rsidR="002E06E4" w:rsidRPr="00BD1E55" w:rsidRDefault="002E06E4" w:rsidP="00BD1E55">
      <w:pPr>
        <w:pStyle w:val="52Aufzaehle1Ziffer"/>
        <w:tabs>
          <w:tab w:val="clear" w:pos="624"/>
        </w:tabs>
        <w:ind w:hanging="254"/>
      </w:pPr>
      <w:r>
        <w:t>2.</w:t>
      </w:r>
      <w:r>
        <w:tab/>
        <w:t>a tartalom blokkolása vagy törlése esetén a tartalmat a kommunikációs platformra feltöltő felhasználó a határozat kézhezvételétől számított két héten belül e határozat felülvizsgálatára irányuló kérelmet ((3) bekezdés 2. pont) nyújt be.</w:t>
      </w:r>
    </w:p>
    <w:p w14:paraId="475CC5F7" w14:textId="77777777" w:rsidR="002E06E4" w:rsidRPr="00BD1E55" w:rsidRDefault="002E06E4" w:rsidP="00F778D3">
      <w:pPr>
        <w:pStyle w:val="23SatznachNovao"/>
      </w:pPr>
      <w:r>
        <w:t>A szolgáltatónak haladéktalanul tájékoztatnia kell az 1. és 2. pontban említett felhasználókat a felülvizsgálat eredményéről. A felülvizsgálati eljárást a kérelem benyújtásától számított két héten belül le kell zárni.</w:t>
      </w:r>
    </w:p>
    <w:p w14:paraId="4D23631B" w14:textId="77777777" w:rsidR="002E06E4" w:rsidRPr="00BD1E55" w:rsidRDefault="002E06E4" w:rsidP="00F778D3">
      <w:pPr>
        <w:pStyle w:val="51Abs"/>
      </w:pPr>
      <w:r>
        <w:t>(5) Azokat a személyes adatokat, amelyeket a szolgáltató a (2)–(4) bekezdésben előírt kötelezettségek teljesítése céljából kezel, a (3) bekezdés 3. pontjának megfelelően biztosítandó tartalmak kivételével, a (4) bekezdés 1. és 2. bekezdésben meghatározott határidők lejárta után haladéktalanul, a (4) bekezdés szerinti felülvizsgálat esetén pedig a felülvizsgálati eljárás lezártát követően törölni kell. A (3) bekezdés 3. pontjának megfelelően biztosítandó tartalmakat legkésőbb tíz hét elteltével törölni kell.</w:t>
      </w:r>
    </w:p>
    <w:p w14:paraId="619DDC7F" w14:textId="77777777" w:rsidR="002E06E4" w:rsidRPr="00BD1E55" w:rsidRDefault="002E06E4" w:rsidP="00F778D3">
      <w:pPr>
        <w:pStyle w:val="51Abs"/>
      </w:pPr>
      <w:r>
        <w:t>(6) A bejelentést tevő személy személyes adatai kizárólag e személlyel közölhetők.</w:t>
      </w:r>
    </w:p>
    <w:p w14:paraId="0020DE3D" w14:textId="26A69D21" w:rsidR="003855F7" w:rsidRPr="00BC5CFB" w:rsidRDefault="003855F7" w:rsidP="00F778D3">
      <w:pPr>
        <w:pStyle w:val="51Abs"/>
        <w:rPr>
          <w:spacing w:val="-4"/>
        </w:rPr>
      </w:pPr>
      <w:r w:rsidRPr="00BC5CFB">
        <w:rPr>
          <w:spacing w:val="-4"/>
        </w:rPr>
        <w:t xml:space="preserve">(7) A szolgáltató nem köteles lefolytatni a bejelentési vagy a felülvizsgálati eljárást, ha különösen a beérkezett bejelentések jellege vagy gyakorisága alapján a bizonyossághoz közelítő valószínűséggel feltételezheti, hogy a bejelentéseket vagy automatizálták, vagy más módon visszaélésszerűen kezdeményezték. </w:t>
      </w:r>
    </w:p>
    <w:p w14:paraId="07FA856F" w14:textId="77777777" w:rsidR="002E06E4" w:rsidRPr="00BD1E55" w:rsidRDefault="002E06E4" w:rsidP="00F778D3">
      <w:pPr>
        <w:pStyle w:val="45UeberschrPara"/>
      </w:pPr>
      <w:r>
        <w:t>Jelentéstételi kötelezettség</w:t>
      </w:r>
    </w:p>
    <w:p w14:paraId="30DD9A71" w14:textId="2FB227C8" w:rsidR="002E06E4" w:rsidRPr="00BD1E55" w:rsidRDefault="002E06E4" w:rsidP="00F778D3">
      <w:pPr>
        <w:pStyle w:val="51Abs"/>
      </w:pPr>
      <w:r>
        <w:rPr>
          <w:rStyle w:val="991GldSymbol"/>
        </w:rPr>
        <w:t>4. §</w:t>
      </w:r>
      <w:r>
        <w:t xml:space="preserve"> (1) A szolgáltatók kötelesek évente, a több mint egymillió regisztrált felhasználóval rendelkező kommunikációs platformok esetében pedig negyedévente jelentést készíteni az állítólagos jogellenes tartalmakra vonatkozó bejelentések kezeléséről, és a jelentést legkésőbb a jelentés tárgyát képező naptári év végét követő egy hónapon belül benyújtani a felügyeleti hatósághoz. A jelentést a benyújtással egyidejűleg folyamatosan és könnyen megtalálható módon a saját honlapjukon is elérhetővé kell tenniük.</w:t>
      </w:r>
    </w:p>
    <w:p w14:paraId="407A9BDC" w14:textId="77777777" w:rsidR="002E06E4" w:rsidRPr="00BD1E55" w:rsidRDefault="002E06E4" w:rsidP="00F778D3">
      <w:pPr>
        <w:pStyle w:val="51Abs"/>
      </w:pPr>
      <w:r>
        <w:t>(2) A jelentésnek legalább a következőket kell tartalmaznia:</w:t>
      </w:r>
    </w:p>
    <w:p w14:paraId="3ABA2811" w14:textId="474FD04E" w:rsidR="002E06E4" w:rsidRPr="00BD1E55" w:rsidRDefault="002E06E4" w:rsidP="001A5D58">
      <w:pPr>
        <w:pStyle w:val="52Aufzaehle1Ziffer"/>
        <w:tabs>
          <w:tab w:val="clear" w:pos="624"/>
        </w:tabs>
        <w:ind w:hanging="254"/>
      </w:pPr>
      <w:r>
        <w:t>1.</w:t>
      </w:r>
      <w:r>
        <w:tab/>
        <w:t>általános információk arra vonatkozóan, hogy a szolgáltató milyen erőfeszítéseket tett annak érdekében, hogy korlátozza a jogellenes tartalmakat a platformon;</w:t>
      </w:r>
    </w:p>
    <w:p w14:paraId="129FEDF1" w14:textId="30403BE6" w:rsidR="002E06E4" w:rsidRPr="00BD1E55" w:rsidRDefault="002E06E4" w:rsidP="001A5D58">
      <w:pPr>
        <w:pStyle w:val="52Aufzaehle1Ziffer"/>
        <w:tabs>
          <w:tab w:val="clear" w:pos="624"/>
        </w:tabs>
        <w:ind w:hanging="254"/>
      </w:pPr>
      <w:r>
        <w:t>2.</w:t>
      </w:r>
      <w:r>
        <w:tab/>
        <w:t>a bejelentési eljárás kialakításának és felhasználóbarát jellegének (3. § (1)– (3) bekezdés), valamint a jogellenes tartalmak törlésével vagy blokkolásával kapcsolatos döntési kritériumoknak a bemutatása, ideértve azokat az ellenőrzési lépéseket is, amelyeket annak megállapítása érdekében kell tenni, hogy jogellenes tartalomról van-e szó, vagy megsértették-e a szolgáltató és a felhasználó közötti szerződéses rendelkezéseket;</w:t>
      </w:r>
    </w:p>
    <w:p w14:paraId="1C780142" w14:textId="47DAD391" w:rsidR="002E06E4" w:rsidRPr="00BD1E55" w:rsidRDefault="002E06E4" w:rsidP="001A5D58">
      <w:pPr>
        <w:pStyle w:val="52Aufzaehle1Ziffer"/>
        <w:tabs>
          <w:tab w:val="clear" w:pos="624"/>
        </w:tabs>
        <w:ind w:hanging="254"/>
      </w:pPr>
      <w:r>
        <w:t>3.</w:t>
      </w:r>
      <w:r>
        <w:tab/>
        <w:t>az állítólagos jogellenes tartalmakra vonatkozóan a jelentési időszakban beérkezett bejelentések számának ismertetése;</w:t>
      </w:r>
    </w:p>
    <w:p w14:paraId="42D4F820" w14:textId="21FADE6C" w:rsidR="002E06E4" w:rsidRPr="00BD1E55" w:rsidRDefault="002E06E4" w:rsidP="001A5D58">
      <w:pPr>
        <w:pStyle w:val="52Aufzaehle1Ziffer"/>
        <w:tabs>
          <w:tab w:val="clear" w:pos="624"/>
        </w:tabs>
        <w:ind w:hanging="254"/>
      </w:pPr>
      <w:r>
        <w:t>4.</w:t>
      </w:r>
      <w:r>
        <w:tab/>
        <w:t>az állítólagos jogellenes tartalmakra vonatkozó azon bejelentések számának az áttekintése, amelyek a jelentési időszakban a kifogásolt tartalom törléséhez vagy blokkolásához vezettek, ideértve azt az információt is, hogy az ellenőrzés mely lépése (2. pont) eredményezte a törlést vagy a blokkolást, valamint a tartalmak jellegének összefoglaló leírása;</w:t>
      </w:r>
    </w:p>
    <w:p w14:paraId="7F3FB179" w14:textId="083C052B" w:rsidR="002E06E4" w:rsidRPr="00BD1E55" w:rsidRDefault="002E06E4" w:rsidP="001A5D58">
      <w:pPr>
        <w:pStyle w:val="52Aufzaehle1Ziffer"/>
        <w:tabs>
          <w:tab w:val="clear" w:pos="624"/>
        </w:tabs>
        <w:ind w:hanging="254"/>
      </w:pPr>
      <w:r>
        <w:t>5.</w:t>
      </w:r>
      <w:r>
        <w:tab/>
        <w:t>a felülvizsgálati eljárások számának, tartalmának és eredményének áttekintése (3. § (4) bekezdés);</w:t>
      </w:r>
    </w:p>
    <w:p w14:paraId="49886498" w14:textId="5A25CF53" w:rsidR="002E06E4" w:rsidRPr="00BD1E55" w:rsidRDefault="002E06E4" w:rsidP="001A5D58">
      <w:pPr>
        <w:pStyle w:val="52Aufzaehle1Ziffer"/>
        <w:tabs>
          <w:tab w:val="clear" w:pos="624"/>
        </w:tabs>
        <w:ind w:hanging="254"/>
      </w:pPr>
      <w:r>
        <w:t>6.</w:t>
      </w:r>
      <w:r>
        <w:tab/>
        <w:t>a szervezetnek, a személyi feltételeknek és a technikai eszközöknek, a bejelentések feldolgozásáért és a felülvizsgálati eljárásokért felelős személyzet szakértelmének, valamint a bejelentések feldolgozásáért és a felülvizsgálatokért felelős személyek oktatásának, képzésének és támogatásának bemutatása;</w:t>
      </w:r>
    </w:p>
    <w:p w14:paraId="1087FBF4" w14:textId="0736D5C0" w:rsidR="001F09F9" w:rsidRPr="00BD1E55" w:rsidRDefault="002E06E4" w:rsidP="001A5D58">
      <w:pPr>
        <w:pStyle w:val="52Aufzaehle1Ziffer"/>
        <w:tabs>
          <w:tab w:val="clear" w:pos="624"/>
        </w:tabs>
        <w:ind w:hanging="254"/>
      </w:pPr>
      <w:r>
        <w:t>7.</w:t>
      </w:r>
      <w:r>
        <w:tab/>
        <w:t>a bejelentés szolgáltató általi kézhezvétele, az ellenőrzés megkezdése és a jogellenes tartalom törlése vagy blokkolása közötti időtartamok áttekintése a következő időtartamok szerinti bontásban: „24 órán belül”, „72 órán belül”, „hét napon belül” és „egy későbbi időpontban”;</w:t>
      </w:r>
    </w:p>
    <w:p w14:paraId="7205F3F6" w14:textId="3120D74A" w:rsidR="008A51A6" w:rsidRPr="00BD1E55" w:rsidRDefault="001F09F9" w:rsidP="001A5D58">
      <w:pPr>
        <w:pStyle w:val="52Aufzaehle1Ziffer"/>
        <w:tabs>
          <w:tab w:val="clear" w:pos="624"/>
        </w:tabs>
        <w:ind w:hanging="254"/>
      </w:pPr>
      <w:r>
        <w:lastRenderedPageBreak/>
        <w:t>8.</w:t>
      </w:r>
      <w:r>
        <w:tab/>
        <w:t>azon esetek számának és jellegének áttekintése, amikor a szolgáltató elállt a bejelentési és a felülvizsgálati eljárás lefolytatásától (3. § (7) bekezdés).</w:t>
      </w:r>
      <w:r>
        <w:tab/>
      </w:r>
    </w:p>
    <w:p w14:paraId="72FF1697" w14:textId="1B5DA169" w:rsidR="002E06E4" w:rsidRPr="00BD1E55" w:rsidRDefault="002E06E4" w:rsidP="00F778D3">
      <w:pPr>
        <w:pStyle w:val="51Abs"/>
      </w:pPr>
      <w:r>
        <w:t>(3) A jelentések információtartalmának és összehasonlíthatóságának biztosítása érdekében a felügyeleti hatóság (8. § (1) bekezdés) rendelet útján részletes szabályokat kell meghatároznia a jelentések felépítésére és a jelentéstételi kötelezettség terjedelmére vonatkozóan.</w:t>
      </w:r>
    </w:p>
    <w:p w14:paraId="3F128F8C" w14:textId="77777777" w:rsidR="002E06E4" w:rsidRPr="00BD1E55" w:rsidRDefault="002E06E4" w:rsidP="001A5D58">
      <w:pPr>
        <w:pStyle w:val="45UeberschrPara"/>
        <w:keepLines/>
      </w:pPr>
      <w:r>
        <w:t>Felelős megbízott</w:t>
      </w:r>
    </w:p>
    <w:p w14:paraId="4619CEE4" w14:textId="77777777" w:rsidR="002E06E4" w:rsidRPr="00BD1E55" w:rsidRDefault="002E06E4" w:rsidP="001A5D58">
      <w:pPr>
        <w:pStyle w:val="51Abs"/>
        <w:keepNext/>
        <w:keepLines/>
      </w:pPr>
      <w:r>
        <w:rPr>
          <w:rStyle w:val="991GldSymbol"/>
        </w:rPr>
        <w:t>5. §</w:t>
      </w:r>
      <w:r>
        <w:t xml:space="preserve"> (1) Az elérhetőség biztosítása és e szövetségi törvény rendelkezéseinek való megfelelés érdekében, valamint a hatósági és bírósági kézbesítések céljára a szolgáltatóknak ki kell jelölniük egy személyt, aki megfelel a közigazgatási szankciókról szóló 1991. évi törvény (Verwaltungsstrafgesetz 1991 – VStG, BGBl. 52/1991. sz.) 9. §-ának (4) bekezdésében meghatározott feltételeknek. E személynek rendelkeznie kell különösen az e szövetségi törvény rendelkezéseinek betartásához szükséges rendelkezési jogkörrel, a hatóságokkal és a bíróságokkal való együttműködéshez szükséges német nyelvismerettel, valamint a feladatainak ellátásához szükséges erőforrásokkal.</w:t>
      </w:r>
    </w:p>
    <w:p w14:paraId="6722E348" w14:textId="77777777" w:rsidR="002E06E4" w:rsidRPr="00BD1E55" w:rsidRDefault="002E06E4" w:rsidP="00F778D3">
      <w:pPr>
        <w:pStyle w:val="51Abs"/>
      </w:pPr>
      <w:r>
        <w:t>(2) A felelős megbízott elérhetőségi adatait állandóan könnyen és közvetlenül megtalálható módon hozzáférhető kell tenni a felhasználók számára. A felelős megbízottnak bármikor elérhetőnek kell lennie a felügyeleti hatóság számára.</w:t>
      </w:r>
    </w:p>
    <w:p w14:paraId="407634EC" w14:textId="77777777" w:rsidR="002E06E4" w:rsidRPr="00BD1E55" w:rsidRDefault="002E06E4" w:rsidP="00F778D3">
      <w:pPr>
        <w:pStyle w:val="51Abs"/>
      </w:pPr>
      <w:r>
        <w:t>(3) A felelős megbízottnak be kell jelentenie magát a hivatalos dokumentumok kézbesítéséről szóló törvény (Zustellgesetz – ZustG, BGBl. 200/1982. sz.) 28b. és 35. §-ának értelmében vett kézbesítési szolgáltatás révén történő kézbesítés céljából, és a bejelentkezés során közölnie kell, hogy nincs olyan időszak, amelyen belül kizárt a kézbesítés.</w:t>
      </w:r>
    </w:p>
    <w:p w14:paraId="11D90D91" w14:textId="77777777" w:rsidR="002E06E4" w:rsidRPr="00BD1E55" w:rsidRDefault="002E06E4" w:rsidP="00F778D3">
      <w:pPr>
        <w:pStyle w:val="51Abs"/>
      </w:pPr>
      <w:r>
        <w:t>(4) A felügyelő hatóságot haladéktalanul tájékoztatni kell a felelős megbízott kijelöléséről.</w:t>
      </w:r>
    </w:p>
    <w:p w14:paraId="4EEA2042" w14:textId="77777777" w:rsidR="002E06E4" w:rsidRPr="00BD1E55" w:rsidRDefault="002E06E4" w:rsidP="001A5D58">
      <w:pPr>
        <w:pStyle w:val="45UeberschrPara"/>
        <w:keepLines/>
      </w:pPr>
      <w:r>
        <w:t>Végrehajtás</w:t>
      </w:r>
    </w:p>
    <w:p w14:paraId="06E460BE" w14:textId="77777777" w:rsidR="002E06E4" w:rsidRPr="00BD1E55" w:rsidRDefault="002E06E4" w:rsidP="001A5D58">
      <w:pPr>
        <w:pStyle w:val="51Abs"/>
        <w:keepNext/>
        <w:keepLines/>
      </w:pPr>
      <w:r>
        <w:rPr>
          <w:rStyle w:val="991GldSymbol"/>
        </w:rPr>
        <w:t>6. §</w:t>
      </w:r>
      <w:r>
        <w:t xml:space="preserve"> (1) Ha a szolgáltató nem teljesíti a felelős megbízott kijelölésére vonatkozó kötelezettségét, a hatóságnak hét napon belül írásban fel kell szólítania a szolgáltatót a kijelölésre. Ha a szolgáltató nem rendelkezik belföldi székhellyel, fiókteleppel vagy egyéb állandó telephellyel, és bebizonyosodik, hogy e felszólítás külföldre történő joghatályos kézbesítése nem vagy észszerű időn belül nem kivitelezhető, akkor a felszólításról történő értesítés a felügyeleti hatóság honlapján való közzététel útján történik. A felszólítás a közzététel időpontjától a szolgáltató részére kézbesítettnek tekintendő. A közzétételnek arra is utalnia kell, hogy a hatóság további végzései kézbesítettnek tekintendők, ha azokat a hatóságnál letétbe helyezik és átvétel céljából hozzáférhetővé teszik.</w:t>
      </w:r>
    </w:p>
    <w:p w14:paraId="0260078F" w14:textId="77777777" w:rsidR="002E06E4" w:rsidRPr="00BD1E55" w:rsidRDefault="002E06E4" w:rsidP="00F778D3">
      <w:pPr>
        <w:pStyle w:val="51Abs"/>
      </w:pPr>
      <w:r>
        <w:t>(2) Ha a szolgáltató nem tesz eleget a felügyeleti hatóság felelős megbízott kijelölésére vonatkozó felszólításának, a felügyeleti hatóságnak pénzbírságot kell kiszabnia a szolgáltatóval szemben (10. § (1) bekezdés 8. pont). Ha a szolgáltató nem rendelkezik belföldi székhellyel, fiókteleppel vagy egyéb állandó telephellyel, és felelős megbízottat sem nevezett ki, akinek a joghatályos kézbesítés történhetne, akkor a hatóság határozatait vagy egyéb végzéseit a hatóságnál letétbe kell helyezni. A szolgáltatót a felügyeleti hatóság honlapján kell értesíteni a letétbe helyezésről. Az értesítésnek tartalmaznia kell az átvételi időszak kezdőnapját és időtartamát, valamint fel kell hívnia a figyelmet a letétbe helyezés hatására ((3) bekezdés).</w:t>
      </w:r>
    </w:p>
    <w:p w14:paraId="390EA4B5" w14:textId="77777777" w:rsidR="002E06E4" w:rsidRPr="00BD1E55" w:rsidRDefault="002E06E4" w:rsidP="00F778D3">
      <w:pPr>
        <w:pStyle w:val="51Abs"/>
      </w:pPr>
      <w:r>
        <w:t>(3) A letétbe helyezett dokumentumot legalább két hétig elérhetővé kell tenni átvétel céljából. Ez az időszak azon a napon veszi kezdetét, amikor az értesítést közzéteszik a honlapon. A letétbe helyezett dokumentumok ezen időszak első napján kézbesítettnek tekintendők.</w:t>
      </w:r>
    </w:p>
    <w:p w14:paraId="01D19099" w14:textId="6EFF332E" w:rsidR="002E06E4" w:rsidRPr="00BD1E55" w:rsidRDefault="002E06E4" w:rsidP="00F778D3">
      <w:pPr>
        <w:pStyle w:val="51Abs"/>
      </w:pPr>
      <w:r>
        <w:t>(4) A belföldi székhellyel rendelkező szolgáltatók esetében a határozatok végrehajthatóságát a közigazgatási végrehajtásról szóló 1991. évi törvény (Verwaltungsvollstreckungsgesetz 1991 – VVG, BGBl. 53/1991. sz.) rendelkezései szabályozzák. Ha a szolgáltató nem rendelkezik belföldi székhellyel, fiókteleppel vagy egyéb állandó telephellyel, akkor a felügyeleti hatóságnak a (2) bekezdés szerinti pénzbírság kiszabásáról szóló határozatai oly módon is végrehajthatók, hogy a szolgáltató ismert adósainak és azok kapcsolt vállalkozásainak ((5) bekezdés) határozat útján meg kell tiltani, hogy a szolgáltatónak vagy kapcsolt vállalkozásának fizessenek. Az előző mondat értelmében vett adósok olyan vállalatok, amelyek rendszeres üzleti kapcsolatban állnak a szolgáltatóval vagy annak kapcsolt vállalkozásával ((5) bekezdés) kereskedelmi kommunikáció Ausztriában történő piaci bevezetése és értékesítése céljából. Az ilyen módon fizetési tilalom alá tartozó pénzbeli követeléseket a felügyeleti hatóság részére kell átutalni azzal a joghatással, hogy az adós mentesül a szolgáltatónak vagy a kapcsolt vállalkozásának történő fizetés alól. Az így befizetett összegeket egy elkülönített számlán kell jóváírni. Ha a befizetett összegek meghaladják a végrehajtható pénzbírság összegét, akkor a fennmaradó összeget át kell utalni a szolgáltatónak vagy a kapcsolt vállalkozásának. A szolgáltató és a kapcsolt vállalkozások számára tilos, hogy a (3) bekezdéssel együtt értelmezett (2) bekezdésnek megfelelően elfogadott határozat alapján bármilyen módon rendelkezzenek a követelésükről, és különösen, hogy behajtsák a követelést.</w:t>
      </w:r>
    </w:p>
    <w:p w14:paraId="5FA4E3B8" w14:textId="77777777" w:rsidR="002E06E4" w:rsidRPr="00BD1E55" w:rsidRDefault="002E06E4" w:rsidP="00F778D3">
      <w:pPr>
        <w:pStyle w:val="51Abs"/>
      </w:pPr>
      <w:r>
        <w:lastRenderedPageBreak/>
        <w:t>(5) A (4) bekezdés értelmében a szolgáltatóhoz kapcsoltnak minősül</w:t>
      </w:r>
    </w:p>
    <w:p w14:paraId="53C0F524" w14:textId="2B9849F8" w:rsidR="002E06E4" w:rsidRPr="00BD1E55" w:rsidRDefault="002E06E4" w:rsidP="001A5D58">
      <w:pPr>
        <w:pStyle w:val="52Aufzaehle1Ziffer"/>
        <w:tabs>
          <w:tab w:val="clear" w:pos="624"/>
        </w:tabs>
        <w:ind w:hanging="254"/>
      </w:pPr>
      <w:r>
        <w:t>1.</w:t>
      </w:r>
      <w:r>
        <w:tab/>
        <w:t>annak anyavállalata;</w:t>
      </w:r>
    </w:p>
    <w:p w14:paraId="2C895B1E" w14:textId="518876CF" w:rsidR="002E06E4" w:rsidRPr="00BD1E55" w:rsidRDefault="002E06E4" w:rsidP="001A5D58">
      <w:pPr>
        <w:pStyle w:val="52Aufzaehle1Ziffer"/>
        <w:tabs>
          <w:tab w:val="clear" w:pos="624"/>
        </w:tabs>
        <w:ind w:hanging="254"/>
      </w:pPr>
      <w:r>
        <w:t>2.</w:t>
      </w:r>
      <w:r>
        <w:tab/>
        <w:t>minden leányvállalat;</w:t>
      </w:r>
    </w:p>
    <w:p w14:paraId="2C795D19" w14:textId="1AF71F53" w:rsidR="002E06E4" w:rsidRPr="00BD1E55" w:rsidRDefault="002E06E4" w:rsidP="001A5D58">
      <w:pPr>
        <w:pStyle w:val="52Aufzaehle1Ziffer"/>
        <w:tabs>
          <w:tab w:val="clear" w:pos="624"/>
        </w:tabs>
        <w:ind w:hanging="254"/>
      </w:pPr>
      <w:r>
        <w:t>3.</w:t>
      </w:r>
      <w:r>
        <w:tab/>
        <w:t>a szolgáltató vállalatcsoportjához tartozó minden egyéb vállalat, valamint</w:t>
      </w:r>
    </w:p>
    <w:p w14:paraId="46F561B2" w14:textId="35761214" w:rsidR="002E06E4" w:rsidRPr="00BD1E55" w:rsidRDefault="002E06E4" w:rsidP="001A5D58">
      <w:pPr>
        <w:pStyle w:val="52Aufzaehle1Ziffer"/>
        <w:tabs>
          <w:tab w:val="clear" w:pos="624"/>
        </w:tabs>
        <w:ind w:hanging="254"/>
      </w:pPr>
      <w:r>
        <w:t>4.</w:t>
      </w:r>
      <w:r>
        <w:tab/>
        <w:t>minden olyan vállalat, amely rendszeres üzleti tevékenységet folytat belföldön, azaz stabilan és ténylegesen kapcsolódik a belföldi gazdasághoz, és ilyen jellegű üzleti kapcsolatban áll valamely szolgáltatóval vagy annak az 1–3. pont értelmében vett kapcsolt vállalkozásával, különösen azáltal, hogy a kommunikációs platformon való közzététel céljából kereskedelmi kommunikációt vezet be a piacra vagy értékesít.</w:t>
      </w:r>
    </w:p>
    <w:p w14:paraId="4EB1CCCB" w14:textId="77777777" w:rsidR="002E06E4" w:rsidRPr="00BD1E55" w:rsidRDefault="002E06E4" w:rsidP="001A5D58">
      <w:pPr>
        <w:pStyle w:val="45UeberschrPara"/>
        <w:keepLines/>
      </w:pPr>
      <w:r>
        <w:t>Panaszkezelési eljárás</w:t>
      </w:r>
    </w:p>
    <w:p w14:paraId="160A6D80" w14:textId="765AA12C" w:rsidR="002E06E4" w:rsidRPr="00BC5CFB" w:rsidRDefault="002E06E4" w:rsidP="001A5D58">
      <w:pPr>
        <w:pStyle w:val="51Abs"/>
        <w:keepNext/>
        <w:keepLines/>
        <w:rPr>
          <w:spacing w:val="-4"/>
        </w:rPr>
      </w:pPr>
      <w:r w:rsidRPr="00BC5CFB">
        <w:rPr>
          <w:rStyle w:val="991GldSymbol"/>
          <w:spacing w:val="-4"/>
        </w:rPr>
        <w:t>7. §</w:t>
      </w:r>
      <w:r w:rsidRPr="00BC5CFB">
        <w:rPr>
          <w:spacing w:val="-4"/>
        </w:rPr>
        <w:t xml:space="preserve"> (1) A felhasználók a 3. § (2) bekezdésének 1–3. pontja szerinti bejelentési eljárás hiányosságaival, a 3. § (3) bekezdésének 2. pontja szerinti tájékoztatás elmulasztásával vagy a 3. § (4) bekezdése szerinti felülvizsgálati eljárás hiányosságaival kapcsolatos panaszok esetén a panaszkezelő szervhez fordulhatnak. A felhasználó azzal a feltétellel fordulhat a panaszkezelő szervhez, hogy korábban felvette a kapcsolatot a szolgáltatóval, és vagy nem kapott választ tőle, vagy a vitában álló felek nem tudták rendezni a vitát. A panaszkezelő szervnek megoldási javaslat kidolgozása révén kölcsönösen elfogadható megoldást kell találnia, vagy tájékoztatnia kell a felhasználót és a szolgáltatót az elé terjesztett ügyről alkotott véleményéről.</w:t>
      </w:r>
    </w:p>
    <w:p w14:paraId="2917949A" w14:textId="77777777" w:rsidR="002E06E4" w:rsidRPr="00BD1E55" w:rsidRDefault="002E06E4" w:rsidP="00F778D3">
      <w:pPr>
        <w:pStyle w:val="51Abs"/>
      </w:pPr>
      <w:r>
        <w:t>(2) A panaszkezelő szervnek a felügyeleti hatósággal folytatott konzultációt követően ezen eljárás végrehajtására vonatkozó irányelveket kell meghatároznia, melynek keretében különösen az eljárás befejezésének az adott helyzethez igazított határidejét kell megállapítani. Az irányelveknek az alternatív vitarendezésről szóló törvény (Alternative Streitbeilegung-Gesetz – AStG, BGBl. I 105/2015. sz.) 6. §-ának (2) bekezdésében, 6. §-a (6) bekezdésének 1. pontjában, 7. §-ának (1) bekezdésében, 8. §-a (1) bekezdésének 1. és 2. pontjában és 8. §-ának (2) bekezdésében meghatározott elveken kell alapulniuk, és azokat megfelelő formában közzé kell tenni.</w:t>
      </w:r>
    </w:p>
    <w:p w14:paraId="08ACAE44" w14:textId="77777777" w:rsidR="002E06E4" w:rsidRPr="00BD1E55" w:rsidRDefault="002E06E4" w:rsidP="00F778D3">
      <w:pPr>
        <w:pStyle w:val="51Abs"/>
      </w:pPr>
      <w:r>
        <w:t>(3) A panaszkezelő szervnek évente jelentést kell készítenie a folyamatban lévő ügyekről, amelyet az osztrák médiahatóság létrehozásáról szóló törvény (KommAustria-Gesetz – KOG, BGBl. I 32/2001. sz.) 19. §-ának (2) bekezdése szerinti tevékenységi jelentés részeként kell közzétenni. A panaszkezelő szervnek emellett havonta az általa megoldott és az új panaszok számáról, jellegéről és tartalmáról szóló összefoglalót is a felügyeleti hatóság rendelkezésére kell bocsátania.</w:t>
      </w:r>
    </w:p>
    <w:p w14:paraId="63A623C5" w14:textId="77777777" w:rsidR="002E06E4" w:rsidRPr="00BD1E55" w:rsidRDefault="002E06E4" w:rsidP="001A5D58">
      <w:pPr>
        <w:pStyle w:val="41UeberschrG1"/>
        <w:keepLines/>
      </w:pPr>
      <w:r>
        <w:t>3. szakasz</w:t>
      </w:r>
    </w:p>
    <w:p w14:paraId="77B717D3" w14:textId="77777777" w:rsidR="002E06E4" w:rsidRPr="00BD1E55" w:rsidRDefault="002E06E4" w:rsidP="001A5D58">
      <w:pPr>
        <w:pStyle w:val="43UeberschrG2"/>
        <w:keepLines/>
      </w:pPr>
      <w:r>
        <w:t>Felügyelet és végrehajtás</w:t>
      </w:r>
    </w:p>
    <w:p w14:paraId="461A02FF" w14:textId="77777777" w:rsidR="002E06E4" w:rsidRPr="00BD1E55" w:rsidRDefault="002E06E4" w:rsidP="001A5D58">
      <w:pPr>
        <w:pStyle w:val="45UeberschrPara"/>
        <w:keepLines/>
      </w:pPr>
      <w:r>
        <w:t>Felügyeleti hatóság, panaszkezelő szerv, finanszírozás, szankciók</w:t>
      </w:r>
    </w:p>
    <w:p w14:paraId="6EF1C886" w14:textId="77777777" w:rsidR="002E06E4" w:rsidRPr="00BD1E55" w:rsidRDefault="002E06E4" w:rsidP="001A5D58">
      <w:pPr>
        <w:pStyle w:val="51Abs"/>
        <w:keepNext/>
        <w:keepLines/>
      </w:pPr>
      <w:r>
        <w:rPr>
          <w:rStyle w:val="991GldSymbol"/>
        </w:rPr>
        <w:t>8. §</w:t>
      </w:r>
      <w:r>
        <w:t xml:space="preserve"> (1) Az e szövetségi törvényben a felügyeleti hatóságra bízott feladatokat a KOG 1. §-ának megfelelően létrehozott osztrák médiahatóságnak (Kommunikationsbehörde Austria) kell ellátnia.</w:t>
      </w:r>
    </w:p>
    <w:p w14:paraId="4CA6BF5B" w14:textId="77777777" w:rsidR="002E06E4" w:rsidRPr="00BD1E55" w:rsidRDefault="002E06E4" w:rsidP="00F778D3">
      <w:pPr>
        <w:pStyle w:val="51Abs"/>
      </w:pPr>
      <w:r>
        <w:t>(2) A KommAustria adminisztratív támogatását az e szövetségi törvényben meghatározott ügyekben és a panaszkezelő szerv működését az RTR-GmbH köteles biztosítani a média szakterület ügyvezető igazgatójának felelőssége mellett.</w:t>
      </w:r>
    </w:p>
    <w:p w14:paraId="3407D782" w14:textId="77777777" w:rsidR="002E06E4" w:rsidRPr="00BC5CFB" w:rsidRDefault="002E06E4" w:rsidP="00F778D3">
      <w:pPr>
        <w:pStyle w:val="51Abs"/>
        <w:rPr>
          <w:spacing w:val="-4"/>
        </w:rPr>
      </w:pPr>
      <w:r w:rsidRPr="00BC5CFB">
        <w:rPr>
          <w:spacing w:val="-4"/>
        </w:rPr>
        <w:t>(3) A KommAustria és az RTR-GmbH e szövetségi törvényben szabályozott feladatainak ellátása során felmerülő költségek finanszírozására – 2:1 arányban – egyrészről az e szövetségi törvény hatálya alá tartozó szolgáltatók pénzügyi hozzájárulásai, másrészről pedig a szövetségi költségvetésből származó eszközök szolgálnak. Erre a célra minden év január 30-án 80 000 euró támogatást kell átutalni a szövetségi költségvetésből, az előfizetési díjakról szóló törvény (Rundfunkgebührengesetz – RGG, BGBl. I 159/1999. sz.) 3. §-ának (1) bekezdése szerinti díjakból származó bevételből, a KOG 35. §-a (1) bekezdésének megfelelően fizetendő hozzájárulás mellett. A KOG 35. §-a (1) bekezdésének harmadik és utolsó mondatát kell alkalmazni.</w:t>
      </w:r>
    </w:p>
    <w:p w14:paraId="2BE35AB6" w14:textId="77777777" w:rsidR="002E06E4" w:rsidRPr="00BC5CFB" w:rsidRDefault="002E06E4" w:rsidP="00F778D3">
      <w:pPr>
        <w:pStyle w:val="51Abs"/>
        <w:rPr>
          <w:spacing w:val="-4"/>
        </w:rPr>
      </w:pPr>
      <w:r w:rsidRPr="00BC5CFB">
        <w:rPr>
          <w:spacing w:val="-4"/>
        </w:rPr>
        <w:t>(4) A pénzügyi hozzájárulás összegét úgy kell kiszámítani, hogy minden szolgáltató a kereskedelmi kommunikáció révén elért belföldi árbevétele arányában járul hozzá a becsült kiadások pénzügyi hozzájárulások révén fedezendő részének finanszírozásához. A KOG 35. §-ának (4)–(14) bekezdésében foglalt rendelkezések értelemszerűen alkalmazandók a pénzügyi hozzájárulások meghatározásának és előírásának eljárására. Ha a szolgáltató nem rendelkezik belföldi székhellyel, fiókteleppel vagy egyéb állandó telephellyel, akkor a pénzügyi hozzájárulás megfizettetésére vonatkozó eljárást a 6. § (4) bekezdése határozza meg.</w:t>
      </w:r>
    </w:p>
    <w:p w14:paraId="4C1BD2B5" w14:textId="77777777" w:rsidR="002E06E4" w:rsidRPr="00BD1E55" w:rsidRDefault="002E06E4" w:rsidP="001A5D58">
      <w:pPr>
        <w:pStyle w:val="45UeberschrPara"/>
        <w:keepLines/>
      </w:pPr>
      <w:r>
        <w:lastRenderedPageBreak/>
        <w:t>Felügyeleti eljárás</w:t>
      </w:r>
    </w:p>
    <w:p w14:paraId="626F3461" w14:textId="12741B35" w:rsidR="002E06E4" w:rsidRPr="00BD1E55" w:rsidRDefault="002E06E4" w:rsidP="001A5D58">
      <w:pPr>
        <w:pStyle w:val="51Abs"/>
        <w:keepNext/>
        <w:keepLines/>
      </w:pPr>
      <w:r>
        <w:rPr>
          <w:rStyle w:val="991GldSymbol"/>
        </w:rPr>
        <w:t>9. §</w:t>
      </w:r>
      <w:r>
        <w:t xml:space="preserve"> (1) Ha valamely szolgáltató által hozott intézkedések elégtelenségével kapcsolatosan több mint öt megalapozott panasz (7. §) érkezik egy adott hónapban, akkor a 3. §-ban meghatározott követelmények teljesülése érdekében a felügyeleti hatóságnak eljárást kell indítania ezen intézkedések megfelelőségének felülvizsgálatára.</w:t>
      </w:r>
    </w:p>
    <w:p w14:paraId="5F396A24" w14:textId="64774BAD" w:rsidR="002E06E4" w:rsidRPr="00BC5CFB" w:rsidRDefault="002E06E4" w:rsidP="001A5D58">
      <w:pPr>
        <w:pStyle w:val="51Abs"/>
        <w:keepNext/>
        <w:keepLines/>
        <w:rPr>
          <w:spacing w:val="-4"/>
        </w:rPr>
      </w:pPr>
      <w:r w:rsidRPr="00BC5CFB">
        <w:rPr>
          <w:spacing w:val="-4"/>
        </w:rPr>
        <w:t>(2) Ha a panaszok gyakorisága és jellege, vagy a korábbi felügyeleti eljárások eredményei alapján a felügyeleti hatóság úgy véli, hogy a szolgáltató által hozott intézkedések hiányosak, vagy ha a panaszoktól függetlenül a panaszkezelő szerv közlése vagy a saját előzetes értékelése alapján találja úgy, hogy az e szövetségi törvényben meghatározott kötelezettségeket súlyosan megszegték, akkor a felügyeleti hatóság köteles</w:t>
      </w:r>
    </w:p>
    <w:p w14:paraId="38A9DF6A" w14:textId="382E4EBC" w:rsidR="002E06E4" w:rsidRPr="00BD1E55" w:rsidRDefault="002E06E4" w:rsidP="001A5D58">
      <w:pPr>
        <w:pStyle w:val="52Aufzaehle1Ziffer"/>
        <w:tabs>
          <w:tab w:val="clear" w:pos="624"/>
        </w:tabs>
        <w:ind w:hanging="254"/>
      </w:pPr>
      <w:r>
        <w:t>1.</w:t>
      </w:r>
      <w:r>
        <w:tab/>
        <w:t>a 2. pontban foglalt esetek kivételével a szolgáltatót határozattal arra kötelezni, hogy állítsa helyre a jogszerű állapotot és hozzon megfelelő intézkedéseket a jövőbeli jogsértések elkerülése érdekében; a szolgáltatónak a felügyeleti hatóság által meghatározott, de legfeljebb négyhetes határidőn belül eleget kell tennie ennek a határozatnak, és erről a felelős megbízott útján be kell számolnia a felügyeleti hatóságnak;</w:t>
      </w:r>
    </w:p>
    <w:p w14:paraId="67ECB468" w14:textId="2BB52090" w:rsidR="002E06E4" w:rsidRPr="00BD1E55" w:rsidRDefault="002E06E4" w:rsidP="001A5D58">
      <w:pPr>
        <w:pStyle w:val="52Aufzaehle1Ziffer"/>
        <w:tabs>
          <w:tab w:val="clear" w:pos="624"/>
        </w:tabs>
        <w:ind w:hanging="254"/>
      </w:pPr>
      <w:r>
        <w:t>2.</w:t>
      </w:r>
      <w:r>
        <w:tab/>
        <w:t>abban az esetben, ha a szolgáltatóval szemben már többször hoztak az 1. pont szerinti határozatot, vagy ha a szolgáltató nem tesz eleget az 1. pont szerinti határozatnak, akkor a 10. § szerinti eljárásban pénzbírságot kell kiszabni.</w:t>
      </w:r>
    </w:p>
    <w:p w14:paraId="7ED1DDE2" w14:textId="77777777" w:rsidR="002E06E4" w:rsidRPr="00BD1E55" w:rsidRDefault="002E06E4" w:rsidP="00F778D3">
      <w:pPr>
        <w:pStyle w:val="51Abs"/>
      </w:pPr>
      <w:r>
        <w:t>(3) A megfelelőség értékelésekor és a megfelelő intézkedések meghozatalára való kötelezéskor a felügyeleti hatóságnak figyelembe kell vennie, hogy a szolgáltatótól e szövetségi törvény alapján megkövetelt intézkedések nem eredményezhetik a tartalom általános előzetes ellenőrzését. Az intézkedéseknek, köztük az előírt intézkedéseknek a kitűzött célok – így különösen a felhasználók számára a védelmi mechanizmusok hatékonysága növelésének, a lakosság jogellenes tartalmakkal szembeni védelmének és az ilyen tartalmak által érintett egyének érdekei védelmének – megvalósítása szempontjából, a szolgáltatók jogos érdekeit figyelembe véve megfelelőnek és arányosnak kell lenniük.</w:t>
      </w:r>
    </w:p>
    <w:p w14:paraId="543A1AB7" w14:textId="77777777" w:rsidR="002E06E4" w:rsidRPr="00BD1E55" w:rsidRDefault="002E06E4" w:rsidP="001A5D58">
      <w:pPr>
        <w:pStyle w:val="45UeberschrPara"/>
        <w:keepLines/>
      </w:pPr>
      <w:r>
        <w:t>Pénzbírságok</w:t>
      </w:r>
    </w:p>
    <w:p w14:paraId="541FC2CF" w14:textId="4D9D268D" w:rsidR="002E06E4" w:rsidRPr="00BD1E55" w:rsidRDefault="002E06E4" w:rsidP="001A5D58">
      <w:pPr>
        <w:pStyle w:val="51Abs"/>
        <w:keepNext/>
        <w:keepLines/>
      </w:pPr>
      <w:r>
        <w:rPr>
          <w:rStyle w:val="991GldSymbol"/>
        </w:rPr>
        <w:t>10. §</w:t>
      </w:r>
      <w:r>
        <w:t xml:space="preserve"> (1) A felügyeleti hatóságnak a 9. § (2) bekezdésével összhangban, a jogsértés súlyosságától függően tízmillió euróig terjedő bírságot kell kiszabnia a szolgáltatóra, ha az</w:t>
      </w:r>
    </w:p>
    <w:p w14:paraId="6181615B" w14:textId="61AA07FE" w:rsidR="002E06E4" w:rsidRPr="00BD1E55" w:rsidRDefault="002E06E4" w:rsidP="001A5D58">
      <w:pPr>
        <w:pStyle w:val="52Aufzaehle1Ziffer"/>
        <w:tabs>
          <w:tab w:val="clear" w:pos="624"/>
        </w:tabs>
        <w:ind w:hanging="254"/>
      </w:pPr>
      <w:r>
        <w:t>1.</w:t>
      </w:r>
      <w:r>
        <w:tab/>
        <w:t>a 3. § (2) bekezdésének 1–3. pontjában foglalt követelményekkel ellentétesen nem vezet be bejelentési eljárást, vagy bevezet ilyen rendszert, de az nem rendelkezik a 3. § (2) bekezdésének 1–3. pontja szerinti összes funkcióval;</w:t>
      </w:r>
    </w:p>
    <w:p w14:paraId="3B80B7F3" w14:textId="08BB937F" w:rsidR="002E06E4" w:rsidRPr="00BD1E55" w:rsidRDefault="002E06E4" w:rsidP="001A5D58">
      <w:pPr>
        <w:pStyle w:val="52Aufzaehle1Ziffer"/>
        <w:tabs>
          <w:tab w:val="clear" w:pos="624"/>
        </w:tabs>
        <w:ind w:hanging="254"/>
      </w:pPr>
      <w:r>
        <w:t>2.</w:t>
      </w:r>
      <w:r>
        <w:tab/>
        <w:t>a 3. § (3) bekezdésének 1. pontjával ellentétesen nem hoz intézkedéseket a jogellenes tartalmak értékelése és azoknak az értékelés alapján történő blokkolása vagy eltávolítása érdekében;</w:t>
      </w:r>
    </w:p>
    <w:p w14:paraId="541DC197" w14:textId="1F027937" w:rsidR="002E06E4" w:rsidRPr="00BD1E55" w:rsidRDefault="002E06E4" w:rsidP="001A5D58">
      <w:pPr>
        <w:pStyle w:val="52Aufzaehle1Ziffer"/>
        <w:tabs>
          <w:tab w:val="clear" w:pos="624"/>
        </w:tabs>
        <w:ind w:hanging="254"/>
      </w:pPr>
      <w:r>
        <w:t>3.</w:t>
      </w:r>
      <w:r>
        <w:tab/>
        <w:t>a 3. § (3) bekezdésének 3. pontjával ellentétesen nem gondoskodik a törléssel vagy blokkolással érintett tartalom bizonyítás céljából történő biztosításáról és tárolásáról;</w:t>
      </w:r>
    </w:p>
    <w:p w14:paraId="14988F4E" w14:textId="2B7E2903" w:rsidR="002E06E4" w:rsidRPr="00BD1E55" w:rsidRDefault="002E06E4" w:rsidP="001A5D58">
      <w:pPr>
        <w:pStyle w:val="52Aufzaehle1Ziffer"/>
        <w:tabs>
          <w:tab w:val="clear" w:pos="624"/>
        </w:tabs>
        <w:ind w:hanging="254"/>
      </w:pPr>
      <w:r>
        <w:t>4.</w:t>
      </w:r>
      <w:r>
        <w:tab/>
        <w:t>a 3. § (4) bekezdésével ellentétesen nem vezet be felülvizsgálati eljárást, vagy bevezet ilyen rendszert, de azt nem úgy alakítja ki, hogy a 3. § (4) bekezdésének megfelelően hatékony és átlátható legyen;</w:t>
      </w:r>
    </w:p>
    <w:p w14:paraId="3BBE67D2" w14:textId="52B5B04D" w:rsidR="002E06E4" w:rsidRPr="00BD1E55" w:rsidRDefault="002E06E4" w:rsidP="001A5D58">
      <w:pPr>
        <w:pStyle w:val="52Aufzaehle1Ziffer"/>
        <w:tabs>
          <w:tab w:val="clear" w:pos="624"/>
        </w:tabs>
        <w:ind w:hanging="254"/>
      </w:pPr>
      <w:r>
        <w:t>5.</w:t>
      </w:r>
      <w:r>
        <w:tab/>
        <w:t>ha a cselekmény nem valósít meg az általános adatvédelmi rendelet 83. cikke szerinti tényállást, a 3. § (5) bekezdésével ellentétesen rendszeresen nem teljesíti a törlési kötelezettségeket;</w:t>
      </w:r>
    </w:p>
    <w:p w14:paraId="12A1BDE1" w14:textId="5013095B" w:rsidR="002E06E4" w:rsidRPr="00BD1E55" w:rsidRDefault="002E06E4" w:rsidP="001A5D58">
      <w:pPr>
        <w:pStyle w:val="52Aufzaehle1Ziffer"/>
        <w:tabs>
          <w:tab w:val="clear" w:pos="624"/>
        </w:tabs>
        <w:ind w:hanging="254"/>
      </w:pPr>
      <w:r>
        <w:t>6.</w:t>
      </w:r>
      <w:r>
        <w:tab/>
        <w:t>a 3. § (6) bekezdésével ellentétesen más személyeknek tájékoztatást nyújt;</w:t>
      </w:r>
    </w:p>
    <w:p w14:paraId="61FE2B5D" w14:textId="6ED82415" w:rsidR="002E06E4" w:rsidRPr="00BD1E55" w:rsidRDefault="002E06E4" w:rsidP="001A5D58">
      <w:pPr>
        <w:pStyle w:val="52Aufzaehle1Ziffer"/>
        <w:tabs>
          <w:tab w:val="clear" w:pos="624"/>
        </w:tabs>
        <w:ind w:hanging="254"/>
      </w:pPr>
      <w:r>
        <w:t>7.</w:t>
      </w:r>
      <w:r>
        <w:tab/>
        <w:t>nem vagy nem kellő időben vagy csak hiányosan teljesíti a 4. §-ban szabályozott jelentéstételi kötelezettséget (4. § (2) bekezdés 1–6. pont);</w:t>
      </w:r>
    </w:p>
    <w:p w14:paraId="6ED28BB0" w14:textId="7914D344" w:rsidR="002E06E4" w:rsidRPr="00BD1E55" w:rsidRDefault="002E06E4" w:rsidP="001A5D58">
      <w:pPr>
        <w:pStyle w:val="52Aufzaehle1Ziffer"/>
        <w:tabs>
          <w:tab w:val="clear" w:pos="624"/>
        </w:tabs>
        <w:ind w:hanging="254"/>
      </w:pPr>
      <w:r>
        <w:t>8.</w:t>
      </w:r>
      <w:r>
        <w:tab/>
        <w:t>a felügyeleti hatóság felszólítása (6. § (1) bekezdés) ellenére sem tesz eleget az 5. § (1) bekezdése szerinti felelős megbízott kijelölésére vonatkozó kötelezettségnek (6. § (1) bekezdés), vagy</w:t>
      </w:r>
    </w:p>
    <w:p w14:paraId="1E45D746" w14:textId="7484BDED" w:rsidR="002E06E4" w:rsidRPr="00BD1E55" w:rsidRDefault="002E06E4" w:rsidP="001A5D58">
      <w:pPr>
        <w:pStyle w:val="52Aufzaehle1Ziffer"/>
        <w:tabs>
          <w:tab w:val="clear" w:pos="624"/>
        </w:tabs>
        <w:ind w:hanging="254"/>
      </w:pPr>
      <w:r>
        <w:t>9.</w:t>
      </w:r>
      <w:r>
        <w:tab/>
        <w:t>nem vagy nem teljeskörűen nyújtja be az 1. § (4) bekezdése szerint szükséges információkat;</w:t>
      </w:r>
    </w:p>
    <w:p w14:paraId="7860677A" w14:textId="77777777" w:rsidR="002E06E4" w:rsidRPr="00BD1E55" w:rsidRDefault="002E06E4" w:rsidP="001A5D58">
      <w:pPr>
        <w:pStyle w:val="51Abs"/>
        <w:keepNext/>
        <w:keepLines/>
      </w:pPr>
      <w:r>
        <w:t>(2) A pénzbírság összegének meghatározásakor különösen a következő körülményeket kell figyelembe venni:</w:t>
      </w:r>
    </w:p>
    <w:p w14:paraId="256EA55D" w14:textId="56C28F0C" w:rsidR="002E06E4" w:rsidRPr="00BD1E55" w:rsidRDefault="002E06E4" w:rsidP="001A5D58">
      <w:pPr>
        <w:pStyle w:val="52Aufzaehle1Ziffer"/>
        <w:tabs>
          <w:tab w:val="clear" w:pos="624"/>
        </w:tabs>
        <w:ind w:hanging="254"/>
      </w:pPr>
      <w:r>
        <w:t>1.</w:t>
      </w:r>
      <w:r>
        <w:tab/>
        <w:t>a szolgáltató pénzügyi ereje, amit például a teljes forgalma alapján is látható;</w:t>
      </w:r>
    </w:p>
    <w:p w14:paraId="4A6A1138" w14:textId="08DDE400" w:rsidR="00E775AC" w:rsidRPr="00BD1E55" w:rsidRDefault="00E775AC" w:rsidP="001A5D58">
      <w:pPr>
        <w:pStyle w:val="52Aufzaehle1Ziffer"/>
        <w:tabs>
          <w:tab w:val="clear" w:pos="624"/>
        </w:tabs>
        <w:ind w:hanging="254"/>
      </w:pPr>
      <w:r>
        <w:t>2.</w:t>
      </w:r>
      <w:r>
        <w:tab/>
        <w:t>a platform regisztrált felhasználóinak száma;</w:t>
      </w:r>
    </w:p>
    <w:p w14:paraId="20CAA5F2" w14:textId="533D29E1" w:rsidR="002E06E4" w:rsidRPr="00BD1E55" w:rsidRDefault="00E775AC" w:rsidP="001A5D58">
      <w:pPr>
        <w:pStyle w:val="52Aufzaehle1Ziffer"/>
        <w:tabs>
          <w:tab w:val="clear" w:pos="624"/>
        </w:tabs>
        <w:ind w:hanging="254"/>
      </w:pPr>
      <w:r>
        <w:t>3.</w:t>
      </w:r>
      <w:r>
        <w:tab/>
        <w:t>korábbi jogsértések;</w:t>
      </w:r>
    </w:p>
    <w:p w14:paraId="194D017E" w14:textId="3CF67336" w:rsidR="002E06E4" w:rsidRPr="00BD1E55" w:rsidRDefault="00E775AC" w:rsidP="001A5D58">
      <w:pPr>
        <w:pStyle w:val="52Aufzaehle1Ziffer"/>
        <w:tabs>
          <w:tab w:val="clear" w:pos="624"/>
        </w:tabs>
        <w:ind w:hanging="254"/>
      </w:pPr>
      <w:r>
        <w:t>4.</w:t>
      </w:r>
      <w:r>
        <w:tab/>
        <w:t>a szolgáltató gondatlanságának mértéke és időtartama az előírt kötelezettség teljesítése során;</w:t>
      </w:r>
    </w:p>
    <w:p w14:paraId="3A3F0AAD" w14:textId="099DE50F" w:rsidR="002E06E4" w:rsidRPr="00BD1E55" w:rsidRDefault="00E775AC" w:rsidP="001A5D58">
      <w:pPr>
        <w:pStyle w:val="52Aufzaehle1Ziffer"/>
        <w:tabs>
          <w:tab w:val="clear" w:pos="624"/>
        </w:tabs>
        <w:ind w:hanging="254"/>
      </w:pPr>
      <w:r>
        <w:t>5.</w:t>
      </w:r>
      <w:r>
        <w:tab/>
        <w:t xml:space="preserve"> a tényállás megállapításához való hozzájárulás, valamint</w:t>
      </w:r>
    </w:p>
    <w:p w14:paraId="1F8968C4" w14:textId="45B4B9C9" w:rsidR="002E06E4" w:rsidRPr="00BD1E55" w:rsidRDefault="00E775AC" w:rsidP="001A5D58">
      <w:pPr>
        <w:pStyle w:val="52Aufzaehle1Ziffer"/>
        <w:tabs>
          <w:tab w:val="clear" w:pos="624"/>
        </w:tabs>
        <w:ind w:hanging="254"/>
      </w:pPr>
      <w:r>
        <w:t>6.</w:t>
      </w:r>
      <w:r>
        <w:tab/>
        <w:t>a jogsértés megakadályozása vagy az alkalmazottak szabálykövető magatartásra való utasításának érdekében hozott intézkedések terjedelme.</w:t>
      </w:r>
    </w:p>
    <w:p w14:paraId="7584D97A" w14:textId="77777777" w:rsidR="002E06E4" w:rsidRPr="00BD1E55" w:rsidRDefault="002E06E4" w:rsidP="00F778D3">
      <w:pPr>
        <w:pStyle w:val="51Abs"/>
      </w:pPr>
      <w:r>
        <w:lastRenderedPageBreak/>
        <w:t>(3) A pénzbírságokról szóló határozatokkal és a 9. § (2) bekezdésének 1. pontja szerinti határozatokkal szembeni panaszoknak a közigazgatási bírósági eljárásról szóló törvény (Verwaltungsgerichtsverfahrensgesetz – VwGVG, BGBl. I 33/2013. sz.) 13. §-ának (1) bekezdésétől eltérve nincs halaszó hatálya. A szövetségi közigazgatási bíróság az érintett eljárásban kérelemre elfogadhatja a halasztó hatályt, ha az összes érintett érdekeinek mérlegelését követően a határozat végrehajtása súlyos és helyrehozhatatlan kárt okozna a panaszosnak.</w:t>
      </w:r>
    </w:p>
    <w:p w14:paraId="049818F5" w14:textId="77777777" w:rsidR="002E06E4" w:rsidRPr="00BD1E55" w:rsidRDefault="002E06E4" w:rsidP="001A5D58">
      <w:pPr>
        <w:pStyle w:val="45UeberschrPara"/>
        <w:keepLines/>
      </w:pPr>
      <w:r>
        <w:t>Pénzbüntetések</w:t>
      </w:r>
    </w:p>
    <w:p w14:paraId="5A021764" w14:textId="77777777" w:rsidR="002E06E4" w:rsidRPr="00BD1E55" w:rsidRDefault="002E06E4" w:rsidP="001A5D58">
      <w:pPr>
        <w:pStyle w:val="51Abs"/>
        <w:keepNext/>
        <w:keepLines/>
      </w:pPr>
      <w:r>
        <w:rPr>
          <w:rStyle w:val="991GldSymbol"/>
        </w:rPr>
        <w:t>11. §</w:t>
      </w:r>
      <w:r>
        <w:t> (1) Aki felelős megbízottként</w:t>
      </w:r>
    </w:p>
    <w:p w14:paraId="1D482D80" w14:textId="05A1A123" w:rsidR="002E06E4" w:rsidRPr="00BD1E55" w:rsidRDefault="002E06E4" w:rsidP="001A5D58">
      <w:pPr>
        <w:pStyle w:val="52Aufzaehle1Ziffer"/>
        <w:tabs>
          <w:tab w:val="clear" w:pos="624"/>
        </w:tabs>
        <w:ind w:hanging="254"/>
      </w:pPr>
      <w:r>
        <w:t>1.</w:t>
      </w:r>
      <w:r>
        <w:tab/>
        <w:t>az 5. § (2) bekezdésének első mondatával ellentétesen nem biztosítja, hogy az elérhetőségi adatai folyamatosan könnyen és közvetlenül megtalálható módon hozzáférhetők legyenek, vagy</w:t>
      </w:r>
    </w:p>
    <w:p w14:paraId="750636A1" w14:textId="69D4A03C" w:rsidR="002E06E4" w:rsidRPr="00BD1E55" w:rsidRDefault="002E06E4" w:rsidP="001A5D58">
      <w:pPr>
        <w:pStyle w:val="52Aufzaehle1Ziffer"/>
        <w:tabs>
          <w:tab w:val="clear" w:pos="624"/>
        </w:tabs>
        <w:ind w:hanging="254"/>
      </w:pPr>
      <w:r>
        <w:t>2.</w:t>
      </w:r>
      <w:r>
        <w:tab/>
        <w:t>az 5. § (2) bekezdésének második mondatával ellentétesen nem érhető el bármikor a felügyeleti hatóság számára, vagy</w:t>
      </w:r>
    </w:p>
    <w:p w14:paraId="0A6AA1FF" w14:textId="0E454970" w:rsidR="002E06E4" w:rsidRPr="00BD1E55" w:rsidRDefault="002E06E4" w:rsidP="001A5D58">
      <w:pPr>
        <w:pStyle w:val="52Aufzaehle1Ziffer"/>
        <w:tabs>
          <w:tab w:val="clear" w:pos="624"/>
        </w:tabs>
        <w:ind w:hanging="254"/>
      </w:pPr>
      <w:r>
        <w:t>3.</w:t>
      </w:r>
      <w:r>
        <w:tab/>
        <w:t>nem tesz eleget az 5. § (3) bekezdésében szabályozott kötelezettségnek,</w:t>
      </w:r>
    </w:p>
    <w:p w14:paraId="37D56F81" w14:textId="77777777" w:rsidR="002E06E4" w:rsidRPr="00BD1E55" w:rsidRDefault="002E06E4" w:rsidP="00F778D3">
      <w:pPr>
        <w:pStyle w:val="23SatznachNovao"/>
      </w:pPr>
      <w:r>
        <w:t>közigazgatási szabálysértést követ el, és 10 000 euróig terjedő pénzbüntetéssel sújtható.</w:t>
      </w:r>
    </w:p>
    <w:p w14:paraId="122386BA" w14:textId="77777777" w:rsidR="002E06E4" w:rsidRPr="00BD1E55" w:rsidRDefault="002E06E4" w:rsidP="00F778D3">
      <w:pPr>
        <w:pStyle w:val="51Abs"/>
      </w:pPr>
      <w:r>
        <w:t>(2) Aki felelős megbízottként nem a megbízottól elvárható kellő gondossággal jár el annak érdekében, hogy a szolgáltató megfeleljen a 3. és 4. §-ban meghatározott szükséges követelményeknek, közigazgatási szabálysértést követ el, és 50 000 euróig terjedő pénzbírsággal sújtható.</w:t>
      </w:r>
    </w:p>
    <w:p w14:paraId="77F43F65" w14:textId="77777777" w:rsidR="002E06E4" w:rsidRPr="00BD1E55" w:rsidRDefault="002E06E4" w:rsidP="00F778D3">
      <w:pPr>
        <w:pStyle w:val="51Abs"/>
      </w:pPr>
      <w:r>
        <w:t>(3) A felügyeleti hatóságnak a (2) bekezdésben említett esetben el kell tekintenie a felelős megbízott megbüntetésétől, ha ugyanazon jogsértés miatt már szabtak ki bírságot a jogi személlyel szemben, és nem állnak fenn olyan különleges körülmények, amelyek megakadályoznák a büntetés elengedését.</w:t>
      </w:r>
    </w:p>
    <w:p w14:paraId="7030FDE0" w14:textId="77777777" w:rsidR="002E06E4" w:rsidRPr="00BD1E55" w:rsidRDefault="002E06E4" w:rsidP="001A5D58">
      <w:pPr>
        <w:pStyle w:val="41UeberschrG1"/>
        <w:keepLines/>
      </w:pPr>
      <w:r>
        <w:t>5. szakasz</w:t>
      </w:r>
    </w:p>
    <w:p w14:paraId="228861B4" w14:textId="77777777" w:rsidR="002E06E4" w:rsidRPr="00BD1E55" w:rsidRDefault="002E06E4" w:rsidP="001A5D58">
      <w:pPr>
        <w:pStyle w:val="43UeberschrG2"/>
        <w:keepLines/>
      </w:pPr>
      <w:r>
        <w:t>Záró rendelkezések</w:t>
      </w:r>
    </w:p>
    <w:p w14:paraId="6518FC72" w14:textId="77777777" w:rsidR="002E06E4" w:rsidRPr="00BD1E55" w:rsidRDefault="002E06E4" w:rsidP="001A5D58">
      <w:pPr>
        <w:pStyle w:val="45UeberschrPara"/>
        <w:keepLines/>
      </w:pPr>
      <w:r>
        <w:t>Hivatkozások és megjelölések</w:t>
      </w:r>
    </w:p>
    <w:p w14:paraId="0A999B40" w14:textId="77777777" w:rsidR="002E06E4" w:rsidRPr="00BD1E55" w:rsidRDefault="002E06E4" w:rsidP="001A5D58">
      <w:pPr>
        <w:pStyle w:val="51Abs"/>
        <w:keepNext/>
        <w:keepLines/>
      </w:pPr>
      <w:r>
        <w:rPr>
          <w:rStyle w:val="991GldSymbol"/>
        </w:rPr>
        <w:t>12. §</w:t>
      </w:r>
      <w:r>
        <w:t xml:space="preserve"> (1) Amennyiben e szövetségi törvény más szövetségi törvényekre hivatkozik, úgy azok mindenkor hatályos változatát kell alkalmazni. Amennyiben e szövetségi törvény másként nem rendelkezik, az audiovizuális médiaszolgáltatásokról szóló törvény (Audiovisuelle Mediendienste-Gesetz – AMD-G, BGBl. I 84/2001. sz.) és az ECG rendelkezései változatlanok maradnak.</w:t>
      </w:r>
    </w:p>
    <w:p w14:paraId="41E5A710" w14:textId="77777777" w:rsidR="002E06E4" w:rsidRPr="00BD1E55" w:rsidRDefault="002E06E4" w:rsidP="00F778D3">
      <w:pPr>
        <w:pStyle w:val="51Abs"/>
      </w:pPr>
      <w:r>
        <w:t>(2) E szövetségi törvényben a személyekre történő hivatkozások férfiakra és nőkre egyenlő mértékben vonatkoznak.</w:t>
      </w:r>
    </w:p>
    <w:p w14:paraId="2246EF39" w14:textId="77777777" w:rsidR="002E06E4" w:rsidRPr="00BD1E55" w:rsidRDefault="002E06E4" w:rsidP="00F778D3">
      <w:pPr>
        <w:pStyle w:val="51Abs"/>
      </w:pPr>
      <w:r>
        <w:t>(3) Az e szövetségi törvény alapján kiszabott pénzbírságok és pénzbüntetések a szövetségi államot illetik meg, és azokat a 6. § (4) bekezdésében foglalt rendelkezések sérelme nélkül, a bíróság által kiszabott pénzbüntetések beszedésére vonatkozó rendelkezéseknek megfelelően kell beszedni. A jogerős határozatok végrehajtás alapjául szolgáló okiratok. A pénzbírságok 50%-át minden évben pénzügyi hozzájárulásként a felügyeleti hatóság és a panaszkezelő szerv e szövetségi törvényben előírt feladatainak (a 9. §-sal együtt értelmezett 7. §) ellátása során felmerült kiadásokra kell fordítani.</w:t>
      </w:r>
    </w:p>
    <w:p w14:paraId="16543274" w14:textId="77777777" w:rsidR="002E06E4" w:rsidRPr="00BD1E55" w:rsidRDefault="002E06E4" w:rsidP="001A5D58">
      <w:pPr>
        <w:pStyle w:val="45UeberschrPara"/>
        <w:keepLines/>
      </w:pPr>
      <w:r>
        <w:t>Végrehajtás</w:t>
      </w:r>
    </w:p>
    <w:p w14:paraId="37205054" w14:textId="77777777" w:rsidR="002E06E4" w:rsidRPr="00BD1E55" w:rsidRDefault="002E06E4" w:rsidP="00F778D3">
      <w:pPr>
        <w:pStyle w:val="51Abs"/>
      </w:pPr>
      <w:r>
        <w:rPr>
          <w:rStyle w:val="991GldSymbol"/>
        </w:rPr>
        <w:t>13. §</w:t>
      </w:r>
      <w:r>
        <w:t xml:space="preserve"> E szövetségi törvény végrehajtásáért a szövetségi kancellár felelős.</w:t>
      </w:r>
    </w:p>
    <w:p w14:paraId="6DB6653A" w14:textId="77777777" w:rsidR="002E06E4" w:rsidRPr="00BD1E55" w:rsidRDefault="002E06E4" w:rsidP="001A5D58">
      <w:pPr>
        <w:pStyle w:val="45UeberschrPara"/>
        <w:keepLines/>
      </w:pPr>
      <w:r>
        <w:t>Hatálybalépés és átmeneti rendelkezések</w:t>
      </w:r>
    </w:p>
    <w:p w14:paraId="0956638D" w14:textId="77777777" w:rsidR="002E06E4" w:rsidRPr="00BD1E55" w:rsidRDefault="002E06E4" w:rsidP="00F778D3">
      <w:pPr>
        <w:pStyle w:val="51Abs"/>
      </w:pPr>
      <w:r>
        <w:rPr>
          <w:rStyle w:val="991GldSymbol"/>
        </w:rPr>
        <w:t>14. §</w:t>
      </w:r>
      <w:r>
        <w:t xml:space="preserve"> Ez a szövetségi törvény 2021. XXXX 1-jén lép hatályba. E szövetségi törvény hatálybalépésekor az abban foglalt rendelkezések hatálya alá tartozó szolgáltatóknak legkésőbb 2021. [XXXX + 3 hónap] 31-ig, az új szolgáltatóknak pedig a tevékenységük megkezdésétől számított három hónapon belül kell teljesíteniük az e szövetségi törvényben előírt kötelezettségeket.</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Értesítés az (EU) 2015/1535 irányelvnek megfelelően szükséges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5CFB"/>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3633</Words>
  <Characters>25180</Characters>
  <Application>Microsoft Office Word</Application>
  <DocSecurity>0</DocSecurity>
  <Lines>209</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