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0A4" w:rsidRDefault="00AD60A4" w:rsidP="00AD60A4">
      <w:pPr>
        <w:jc w:val="center"/>
        <w:rPr>
          <w:rFonts w:ascii="Courier New" w:hAnsi="Courier New"/>
          <w:sz w:val="20"/>
        </w:rPr>
      </w:pPr>
      <w:bookmarkStart w:id="0" w:name="_GoBack"/>
      <w:bookmarkEnd w:id="0"/>
      <w:r>
        <w:rPr>
          <w:rFonts w:ascii="Courier New" w:hAnsi="Courier New"/>
          <w:sz w:val="20"/>
        </w:rPr>
        <w:t>1. ------IND- 2020 0471 F-- SL- ------ 20210228 --- --- FINAL</w:t>
      </w:r>
    </w:p>
    <w:p w:rsidR="00DC4FEA" w:rsidRPr="00A2431E" w:rsidRDefault="00DC4FEA" w:rsidP="00C008C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Odredba z dne 29. decembra 2020 o merilih, podmerilih in sistemu ocenjevanja za izračun in prikaz indeksa popravljivosti prenosnih računalnikov</w:t>
      </w:r>
    </w:p>
    <w:p w:rsidR="00C008CB" w:rsidRPr="00A2431E" w:rsidRDefault="00C008CB" w:rsidP="00C008C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Prvotna različica </w:t>
      </w:r>
    </w:p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Ciljna javnost: proizvajalci, uvozniki, distributerji ali drugi dajalci prenosnih računalnikov na trg in prodajalci te opreme, kot tudi osebe, ki uporabljajo internet, platformo ali katero koli drugo spletno distribucijsko pot v okviru svoje trgovinske dejavnosti v Franciji. </w:t>
      </w:r>
    </w:p>
    <w:p w:rsidR="00C008CB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Predmet: merila, podmerila in sistem ocenjevanja za izračun in prikaz indeksa popravljivosti prenosnih računalnikov. </w:t>
      </w:r>
    </w:p>
    <w:p w:rsidR="00C008CB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Začetek veljavnosti: besedilo začne veljati 1. januarja 2021. </w:t>
      </w:r>
    </w:p>
    <w:p w:rsidR="00C008CB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Obvestilo: ta odredba določa sistem ocenjevanja indeksa popravljivosti prenosnih računalnikov. </w:t>
      </w:r>
    </w:p>
    <w:p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Referenčna besedila: ta odredba je na voljo na spletnem mestu Légifrance (https://www.legifrance.gouv.fr). </w:t>
      </w:r>
    </w:p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Ministrica za ekološko preoblikovanje ter minister za gospodarstvo, finance in obnovo –</w:t>
      </w:r>
    </w:p>
    <w:p w:rsidR="00C008CB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 upoštevanju Uredbe Komisije (EU) št. 617/2013 z dne 26. junija 2013 o izvajanju Direktive 2009/125/ES Evropskega parlamenta in Sveta glede zahtev za okoljsko primerno zasnovo računalnikov in računalniških strežnikov;</w:t>
      </w:r>
    </w:p>
    <w:p w:rsidR="00C008CB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 upoštevanju Okoljskega zakonika, zlasti člena L. 541-9-2;</w:t>
      </w:r>
    </w:p>
    <w:p w:rsidR="00C008CB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 upoštevanju Uredbe št. 2020-1757 z dne 29. decembra 2020 o indeksu popravljivosti električne in elektronske opreme –</w:t>
      </w:r>
    </w:p>
    <w:p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odrejata:</w:t>
      </w:r>
    </w:p>
    <w:p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59550D">
      <w:pPr>
        <w:keepNext/>
        <w:spacing w:after="0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Člen 1</w:t>
      </w:r>
    </w:p>
    <w:p w:rsidR="00C008CB" w:rsidRPr="00A2431E" w:rsidRDefault="00C008CB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 odredba se uporablja za računalnike, ki spadajo v področje uporabe zgoraj navedene uredbe z dne 26. junija 2013, in prenosnike, z izjemo podkategorij a, b in c.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59550D">
      <w:pPr>
        <w:keepNext/>
        <w:spacing w:after="0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Člen 2</w:t>
      </w:r>
    </w:p>
    <w:p w:rsidR="00C008CB" w:rsidRPr="00A2431E" w:rsidRDefault="00C008CB" w:rsidP="0059550D">
      <w:pPr>
        <w:keepNext/>
        <w:spacing w:after="0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podlagi členov R. 541-210 do R. 541-214 Okoljskega zakonika so merila, podmerila, sistem ocenjevanja, ki se uporablja za proizvode, opredeljene v členu 1, za izračun indeksa popravljivosti, natančno navedeni spodaj:</w:t>
      </w:r>
    </w:p>
    <w:p w:rsidR="00C008CB" w:rsidRPr="00A2431E" w:rsidRDefault="00C008CB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MERILO ŠT. 1 – DOKUMENTACIJA</w:t>
      </w:r>
    </w:p>
    <w:p w:rsidR="00DC4FEA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PODMERILO 1.1. – OBVEZNOST GLEDE ČASA BREZPLAČNE RAZPOLOŽLJIVOSTI TEHNIČNE DOKUMENTACIJE O NASVETIH ZA UPORABO IN VZDRŽEVANJE</w:t>
      </w:r>
    </w:p>
    <w:p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4"/>
        <w:gridCol w:w="2010"/>
        <w:gridCol w:w="30"/>
        <w:gridCol w:w="337"/>
        <w:gridCol w:w="337"/>
        <w:gridCol w:w="1297"/>
        <w:gridCol w:w="652"/>
        <w:gridCol w:w="214"/>
        <w:gridCol w:w="214"/>
        <w:gridCol w:w="751"/>
      </w:tblGrid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Stolpec A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Proizvajalec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Stolpec B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Serviserji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Stolpec C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Potrošniki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Leta razpoložljivosti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Leta razpoložljivosti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Leta razpoložljivosti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 do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 ali več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 do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 ali več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Vrsta dokumentacije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Število točk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Število točk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Nedvoumna identifikacija izdelka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Shema razstavljanja ali podroben prikaz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Shema kablov in priključitve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Shema elektronskih plošč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Seznam opreme za popravilo in potrebne testne opreme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Tehnični priročnik z navodili za popravilo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Kode napak in diagnostične kode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Informacije o sestavnih delih in diagnostiki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Računalniška navodila (vključno s ponastavitvijo)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Dostop do opozorjenih napak in zabeleženih v opremi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Tehnična poročila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Poseben okvir za samopopravilo (priporočljivi postopki, varnostna navodila in navodila za popravilo, morebitni učinki na garancijo)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Informacije o dostopu do strokovnih serviserjev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Odkrivanje okvar in zahtevani ukrepi (z vidika širše javnosti)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Nasveti za uporabo in vzdrževanje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Največje število točk je 182. Ocena za to podmerilo = (število dobljenih točk/182) × 10.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MERILO ŠT. 2 – RAZSTAVLJIVOST IN DOSTOP, ORODJA IN PRITRDILNI ELEMENTI</w:t>
      </w:r>
    </w:p>
    <w:p w:rsidR="00DC4FEA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PODMERILO 2.1. – ENOSTAVNOST RAZSTAVLJANJA DELOV (SEZNAM 2)</w:t>
      </w:r>
    </w:p>
    <w:p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2"/>
        <w:gridCol w:w="2325"/>
        <w:gridCol w:w="764"/>
        <w:gridCol w:w="655"/>
        <w:gridCol w:w="670"/>
      </w:tblGrid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Število korakov za enkratni dostop do dela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ND/NA (1) ali 11 ali več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do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do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do 6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Deli s seznama 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Število točk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Sestavni del masovnega pomnilnika (HDD – SSD)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Prikazovalnik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Baterija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Napajalni konektorji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Polnilnik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 ND/NA = enkratno razstavljanje ali dostop nista mogoča.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Največje število točk je 15. Ocena za to podmerilo = (število dobljenih točk/15) × 10.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PODMERILO 2.2. – ORODJA, POTREBNA ZA RAZSTAVLJANJE DELOV (SEZNAM 2)</w:t>
      </w:r>
    </w:p>
    <w:p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6"/>
        <w:gridCol w:w="850"/>
        <w:gridCol w:w="1382"/>
        <w:gridCol w:w="1262"/>
        <w:gridCol w:w="2166"/>
      </w:tblGrid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Vrsta orodja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ND/NA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Lastniška orodja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Posebna orodja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Brez orodja, običajna orodja (2)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Deli s seznama 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Število točk (3)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Sestavni del masovnega pomnilnika (HDD – SSD)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Prikazovalnik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Baterija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Napajalni konektorji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Polnilnik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 Ali orodje, priloženo rezervnemu delu.</w:t>
      </w:r>
    </w:p>
    <w:p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 Če se uporablja več orodij, upoštevajte najslabšo oceno.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Največje število točk je 20. Ocena za to podmerilo = (število dobljenih točk/20) × 10.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PODMERILO 2.3. – ZNAČILNOSTI PRITRDILNIH ELEMENTOV (ZA SESTAVLJANJE DELOV S SEZNAMA 1 IN 2)</w:t>
      </w:r>
    </w:p>
    <w:p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2"/>
        <w:gridCol w:w="2139"/>
        <w:gridCol w:w="2042"/>
        <w:gridCol w:w="2123"/>
      </w:tblGrid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Vrsta pritrdilnega elementa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Niti odstranljiv niti ponovno uporabljiv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Odstranljiv, ni ponovno uporabljiv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Odstranljiv in ponovno uporabljiv (4)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Deli s seznama 1 ali 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Število točk (5)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Matična plošča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Pomnilnik RAM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Ventilatorji, hladilniki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Tipkovnica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Vrata, konektorji (6)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Sestavni del masovnega pomnilnika (HDD – SSD)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Prikazovalnik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Baterija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Napajalni konektorji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Polnilnik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(4) Ali pritrdilni element, priložen rezervnemu delu.</w:t>
      </w:r>
    </w:p>
    <w:p w:rsidR="00C008CB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(5) Če se uporablja več pritrdilnih elementov, upoštevajte najslabšo oceno.</w:t>
      </w:r>
    </w:p>
    <w:p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(6) Za priključitev zunanje opreme (USB, HDMI, VGA).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Največje število točk je 20. Ocena za to podmerilo = (število dobljenih točk/20) × 10.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MERILO ŠT. 3 – RAZPOLOŽLJIVOST REZERVNIH DELOV</w:t>
      </w:r>
    </w:p>
    <w:p w:rsidR="00DC4FEA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PODMERILO 3.1. – OBVEZNOST PROIZVAJALCA GLEDE ČASA RAZPOLOŽLJIVOSTI DELOV S SEZNAMA 2</w:t>
      </w:r>
    </w:p>
    <w:p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"/>
        <w:gridCol w:w="589"/>
        <w:gridCol w:w="211"/>
        <w:gridCol w:w="211"/>
        <w:gridCol w:w="671"/>
        <w:gridCol w:w="604"/>
        <w:gridCol w:w="264"/>
        <w:gridCol w:w="261"/>
        <w:gridCol w:w="706"/>
        <w:gridCol w:w="588"/>
        <w:gridCol w:w="211"/>
        <w:gridCol w:w="211"/>
        <w:gridCol w:w="672"/>
        <w:gridCol w:w="588"/>
        <w:gridCol w:w="211"/>
        <w:gridCol w:w="211"/>
        <w:gridCol w:w="687"/>
      </w:tblGrid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Stolpec A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Proizvajalec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Stolpec B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Distributerji rezervnih delov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A3A65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Stolpec C 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Serviserji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Stolpec D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Potrošniki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Leta razpoložljivosti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Leta razpoložljivosti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Leta razpoložljivosti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Leta razpoložljivosti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do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ali več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do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ali več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do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4A3A6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ali več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do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ali več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Deli s seznama 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Število točk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Število točk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Število točk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Število točk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Sestavni del masovnega pomnilnika (HDD – SSD)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Prikazovalnik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Baterija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Napajalni konektorji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Polnilnik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Največje število točk je 140. Ocena za to podmerilo = (število dobljenih točk/140) × 10.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PODMERILO 3.2. – OBVEZNOST PROIZVAJALCA GLEDE ČASA RAZPOLOŽLJIVOSTI DELOV S SEZNAMA 1</w:t>
      </w:r>
    </w:p>
    <w:p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4"/>
        <w:gridCol w:w="618"/>
        <w:gridCol w:w="212"/>
        <w:gridCol w:w="212"/>
        <w:gridCol w:w="731"/>
        <w:gridCol w:w="690"/>
        <w:gridCol w:w="269"/>
        <w:gridCol w:w="267"/>
        <w:gridCol w:w="840"/>
        <w:gridCol w:w="617"/>
        <w:gridCol w:w="212"/>
        <w:gridCol w:w="212"/>
        <w:gridCol w:w="733"/>
        <w:gridCol w:w="617"/>
        <w:gridCol w:w="212"/>
        <w:gridCol w:w="212"/>
        <w:gridCol w:w="748"/>
      </w:tblGrid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Stolpec A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Proizvajalec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Stolpec B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Distributerji rezervnih delov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Stolpec C Serviserji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Stolpec D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Potrošniki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Leta razpoložljivosti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Leta razpoložljivosti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Leta razpoložljivosti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Leta razpoložljivosti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do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ali več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do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ali več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do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ali več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do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ali več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Deli s seznama 1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Število točk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Število točk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Število točk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Število točk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Matična plošča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Pomnilnik RAM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Ventilatorji, hladilniki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Tipkovnica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Vrata, konektorji (1)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 Za priključitev zunanje opreme (USB, HDMI, VGA).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Največje število točk je 140. Ocena za to podmerilo = (število dobljenih točk/140) × 10.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PODMERILO 3.3. – DOBAVNI ROK ZA DELE S SEZNAMA 2</w:t>
      </w:r>
    </w:p>
    <w:p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3"/>
        <w:gridCol w:w="524"/>
        <w:gridCol w:w="418"/>
        <w:gridCol w:w="396"/>
        <w:gridCol w:w="396"/>
        <w:gridCol w:w="525"/>
        <w:gridCol w:w="419"/>
        <w:gridCol w:w="397"/>
        <w:gridCol w:w="397"/>
        <w:gridCol w:w="525"/>
        <w:gridCol w:w="419"/>
        <w:gridCol w:w="397"/>
        <w:gridCol w:w="397"/>
        <w:gridCol w:w="525"/>
        <w:gridCol w:w="419"/>
        <w:gridCol w:w="397"/>
        <w:gridCol w:w="412"/>
      </w:tblGrid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Stolpec A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Proizvajalec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Stolpec B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Distributerji rezervnih delov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Stolpec C Serviserji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Stolpec D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Potrošniki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Dobavni rok v dneh (1)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Dobavni rok v dneh (1)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Dobavni rok v dneh (1)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Dobavni rok v dneh (1)</w:t>
            </w:r>
          </w:p>
        </w:tc>
      </w:tr>
      <w:tr w:rsidR="00C008CB" w:rsidRPr="00A2431E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in več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do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do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do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in več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do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do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do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in več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do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do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do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in več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do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do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do 3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Del s seznama 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Število točk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Število točk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Število točk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Število točk</w:t>
            </w:r>
          </w:p>
        </w:tc>
      </w:tr>
      <w:tr w:rsidR="00C008CB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Sestavni del masovnega pomnilnika (HDD – SSD)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008CB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Prikazovalnik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008CB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Baterija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008CB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Napajalni konektorji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008CB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Polnilnik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 Delovnih dni od dneva naročila.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 določbe ne posegajo v določbe iz člena L. 441-4 Potrošniškega zakonika glede prepovedi omejitve dostopa strokovnega serviserja do rezervnih delov.</w:t>
      </w:r>
    </w:p>
    <w:p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Največje število točk je 60. Ocena za to podmerilo = (število dobljenih točk/60) × 10.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PODMERILO 3.4. – DOBAVNI ROK ZA DELE S SEZNAMA 1</w:t>
      </w:r>
    </w:p>
    <w:p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1"/>
        <w:gridCol w:w="568"/>
        <w:gridCol w:w="456"/>
        <w:gridCol w:w="426"/>
        <w:gridCol w:w="426"/>
        <w:gridCol w:w="569"/>
        <w:gridCol w:w="457"/>
        <w:gridCol w:w="426"/>
        <w:gridCol w:w="426"/>
        <w:gridCol w:w="569"/>
        <w:gridCol w:w="457"/>
        <w:gridCol w:w="426"/>
        <w:gridCol w:w="426"/>
        <w:gridCol w:w="569"/>
        <w:gridCol w:w="457"/>
        <w:gridCol w:w="426"/>
        <w:gridCol w:w="441"/>
      </w:tblGrid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Stolpec A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Proizvajalec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Stolpec B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Distributerji rezervnih delov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A3A65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Stolpec C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Serviserji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Stolpec D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Potrošniki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Dobavni rok v dneh (1)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Dobavni rok v dneh (1)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Dobavni rok v dneh (1)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Dobavni rok v dneh (1)</w:t>
            </w:r>
          </w:p>
        </w:tc>
      </w:tr>
      <w:tr w:rsidR="00C008CB" w:rsidRPr="00A2431E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in več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do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do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do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in več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do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do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do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in več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do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do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do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in več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do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do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do 3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Del s seznama 1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Število točk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Število točk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Število točk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Število točk</w:t>
            </w:r>
          </w:p>
        </w:tc>
      </w:tr>
      <w:tr w:rsidR="00C008CB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Matična plošča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008CB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Pomnilnik RAM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008CB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Ventilatorji, hladilniki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008CB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Tipkovnica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008CB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Vrata, konektorji (2)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 Delovnih dni od dneva naročila.</w:t>
      </w:r>
    </w:p>
    <w:p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 Za priključitev zunanje opreme (USB, HDMI, VGA).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 določbe ne posegajo v določbe iz člena L. 441-4 Potrošniškega zakonika glede prepovedi omejitve dostopa strokovnega serviserja do rezervnih delov.</w:t>
      </w:r>
    </w:p>
    <w:p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Največje število točk je 60. Ocena za to podmerilo = (število dobljenih točk/60) × 10.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MERILO ŠT. 4 – CENA REZERVNIH DELOV</w:t>
      </w:r>
    </w:p>
    <w:p w:rsidR="00C008CB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Podmerilo 4.1. – Razmerje med ceno delov s seznama 2 in ceno novega izdelka</w:t>
      </w:r>
    </w:p>
    <w:p w:rsidR="00C008CB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podlagi razmerja, opisanega v odredbi z dne 29. decembra 2020 o načinih prikaza, oznakah in splošnih parametrih za izračun indeksa popravljivosti, se dobljeno število točk za to merilo določi na naslednji način:</w:t>
      </w:r>
    </w:p>
    <w:p w:rsidR="00C008CB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če je rezultat razmerja večji od 0,3, je število točk 0;</w:t>
      </w:r>
    </w:p>
    <w:p w:rsidR="00C008CB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če je rezultat razmerja manjši od 0,1, je število točk 100;</w:t>
      </w:r>
    </w:p>
    <w:p w:rsidR="00DC4FEA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če je rezultat razmerja med 0,1 in 0,3, se število točk določi skladno z naslednjo primerjalno tabelo:</w:t>
      </w:r>
    </w:p>
    <w:p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4"/>
        <w:gridCol w:w="355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312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327"/>
      </w:tblGrid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Razmerje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0,3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Točke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Pravilo zaokroževanja je sledeče:</w:t>
      </w:r>
    </w:p>
    <w:p w:rsidR="00C008CB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če je število tretje decimalke manjše od 5, se zaokroži na drugo manjšo decimalko;</w:t>
      </w:r>
    </w:p>
    <w:p w:rsidR="00C008CB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če je število tretje decimalke večje ali enako 5, se zaokroži na drugo večjo decimalko.</w:t>
      </w:r>
    </w:p>
    <w:p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Največje število točk je 100. Ocena za to podmerilo = (število dobljenih točk/100) × 10.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SimSun" w:hAnsi="SimSun" w:cs="SimSun"/>
          <w:sz w:val="24"/>
          <w:szCs w:val="24"/>
          <w:lang w:eastAsia="zh-CN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MERILO ŠT. 5 – POSEBNO MERILO</w:t>
      </w:r>
    </w:p>
    <w:p w:rsidR="00C008CB" w:rsidRPr="00A2431E" w:rsidRDefault="00C008CB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izdelke iz te odredbe se koeficienti podmeril merila 5 opredelijo na naslednji način:</w:t>
      </w:r>
    </w:p>
    <w:p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2"/>
        <w:gridCol w:w="2663"/>
        <w:gridCol w:w="1438"/>
        <w:gridCol w:w="1144"/>
        <w:gridCol w:w="1051"/>
        <w:gridCol w:w="1458"/>
      </w:tblGrid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Merilo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Podmerilo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Ocena podmerila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Koeficient 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podmerila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Ocena merila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Koeficient merila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Posebno merilo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 Informacije o vrsti posodobitev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▀▀/10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▀▀/20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5.2. Brezplačna pomoč na daljavo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▀▀/10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5.3. Možnost ponastavitve programske opreme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▀▀/10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PODMERILO 5.1. – INFORMACIJE O VRSTI POSODOBITEV</w:t>
      </w:r>
    </w:p>
    <w:p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0"/>
        <w:gridCol w:w="1604"/>
        <w:gridCol w:w="1612"/>
      </w:tblGrid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4A3A65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Stolpec C 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Potrošniki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Informacije o različnih vrstah posodobitev: korektivne (hrošč ali varnostna luknja), razvojne ali mešane (1)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Stanje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Odsotnost informacij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Prisotnost informacij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Število točk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 Spremljajoče informacije posodobitve morajo biti: bodisi „korektivna posodobitev“ bodisi „razvojna posodobitev“ bodisi „mešana posodobitev“.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Največje število točk je 1. Ocena za to podmerilo = (število dobljenih točk/1) × 10.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PODMERILO 5.2. – BREZPLAČNA POMOČ NA DALJAVO</w:t>
      </w:r>
    </w:p>
    <w:p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8"/>
        <w:gridCol w:w="837"/>
        <w:gridCol w:w="1634"/>
        <w:gridCol w:w="837"/>
        <w:gridCol w:w="1210"/>
        <w:gridCol w:w="2016"/>
        <w:gridCol w:w="1404"/>
      </w:tblGrid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4A3A65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Stolpec B 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Serviserji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4A3A65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Stolpec C 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Potrošniki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Vrsta pomoči na daljavo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Nobena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Posodobljene 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informacije na kraju samem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Nobena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C008CB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Informacije 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 daljavo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Pomoč pri diagnosticiranju na daljavo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Pomoč pri popravilu na daljavo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Število točk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Največje število točk je 5. Ocena za to podmerilo = (število dobljenih točk/5) × 10.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PODMERILO 5.3. – MOŽNOST PONASTAVITVE PROGRAMSKE OPREME</w:t>
      </w:r>
    </w:p>
    <w:p w:rsidR="00DC4FEA" w:rsidRPr="00A2431E" w:rsidRDefault="00DC4FEA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9"/>
        <w:gridCol w:w="837"/>
        <w:gridCol w:w="1415"/>
        <w:gridCol w:w="2455"/>
        <w:gridCol w:w="1450"/>
      </w:tblGrid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4A3A65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Stolpec C </w:t>
            </w: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Potrošniki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Možnost brezplačne ponastavitve programske opreme in brez omejitve dostopa do teh storitev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Nobena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 notranjim modulom opreme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 zgoščenko CD-ROM ali drugim podpornim sredstvom za ponastavitev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 oddaljenim strežnikom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59550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Število točk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Ponastavitev programske opreme, vključno z operacijskim sistemom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C4FEA" w:rsidRPr="00A2431E" w:rsidTr="00DC4FE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Ponastavitev mikro programske opreme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8CB" w:rsidRPr="00A2431E" w:rsidRDefault="00C008CB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C4FEA" w:rsidRPr="00A2431E" w:rsidRDefault="00DC4FEA" w:rsidP="00C00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Največje število točk je 8. Ocena za to podmerilo = (število dobljenih točk/8) × 10.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59550D">
      <w:pPr>
        <w:keepNext/>
        <w:spacing w:after="0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Člen 3</w:t>
      </w:r>
    </w:p>
    <w:p w:rsidR="00C008CB" w:rsidRPr="00A2431E" w:rsidRDefault="00C008CB" w:rsidP="0059550D">
      <w:pPr>
        <w:keepNext/>
        <w:spacing w:after="0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Določbe te odredbe začnejo veljati z dnem 1. januarja 2021.</w:t>
      </w:r>
    </w:p>
    <w:p w:rsidR="00C008CB" w:rsidRPr="00A2431E" w:rsidRDefault="00C008CB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59550D">
      <w:pPr>
        <w:keepNext/>
        <w:spacing w:after="0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Člen 4</w:t>
      </w:r>
    </w:p>
    <w:p w:rsidR="00C008CB" w:rsidRPr="00A2431E" w:rsidRDefault="00C008CB" w:rsidP="0059550D">
      <w:pPr>
        <w:keepNext/>
        <w:spacing w:after="0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C008CB" w:rsidRPr="00A2431E" w:rsidRDefault="00C008CB" w:rsidP="0059550D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 odredba bo objavljena v Uradnem listu Francoske republike.</w:t>
      </w:r>
    </w:p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29. december 2020.</w:t>
      </w:r>
    </w:p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Ministrica za ekološko preoblikovanje,</w:t>
      </w:r>
    </w:p>
    <w:p w:rsidR="00C008CB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ministrico in po njenem pooblastilu:</w:t>
      </w:r>
    </w:p>
    <w:p w:rsidR="00C008CB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generalni komisar za trajnostni razvoj,</w:t>
      </w:r>
    </w:p>
    <w:p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T. Lesueur</w:t>
      </w:r>
    </w:p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C008CB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008CB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Minister za gospodarstvo, finance in obnovo,</w:t>
      </w:r>
    </w:p>
    <w:p w:rsidR="00C008CB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ministra in po njegovem pooblastilu:</w:t>
      </w:r>
    </w:p>
    <w:p w:rsidR="00C008CB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generalna direktorica za konkurenco, potrošnjo in preprečevanje goljufij,</w:t>
      </w:r>
    </w:p>
    <w:p w:rsidR="00DC4FEA" w:rsidRPr="00A2431E" w:rsidRDefault="00DC4FEA" w:rsidP="00C00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V. Beaumeunier</w:t>
      </w:r>
    </w:p>
    <w:sectPr w:rsidR="00DC4FEA" w:rsidRPr="00A24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7AB2" w:rsidRDefault="00FA7AB2" w:rsidP="00684BF3">
      <w:pPr>
        <w:spacing w:after="0" w:line="240" w:lineRule="auto"/>
      </w:pPr>
      <w:r>
        <w:separator/>
      </w:r>
    </w:p>
  </w:endnote>
  <w:endnote w:type="continuationSeparator" w:id="0">
    <w:p w:rsidR="00FA7AB2" w:rsidRDefault="00FA7AB2" w:rsidP="00684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7AB2" w:rsidRDefault="00FA7AB2" w:rsidP="00684BF3">
      <w:pPr>
        <w:spacing w:after="0" w:line="240" w:lineRule="auto"/>
      </w:pPr>
      <w:r>
        <w:separator/>
      </w:r>
    </w:p>
  </w:footnote>
  <w:footnote w:type="continuationSeparator" w:id="0">
    <w:p w:rsidR="00FA7AB2" w:rsidRDefault="00FA7AB2" w:rsidP="00684B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FEA"/>
    <w:rsid w:val="001C7AF2"/>
    <w:rsid w:val="00262516"/>
    <w:rsid w:val="00266FDC"/>
    <w:rsid w:val="00456D14"/>
    <w:rsid w:val="00461036"/>
    <w:rsid w:val="0047250D"/>
    <w:rsid w:val="004A3A65"/>
    <w:rsid w:val="0059550D"/>
    <w:rsid w:val="00684BF3"/>
    <w:rsid w:val="006911D7"/>
    <w:rsid w:val="00A2431E"/>
    <w:rsid w:val="00AD60A4"/>
    <w:rsid w:val="00C008CB"/>
    <w:rsid w:val="00DC4FEA"/>
    <w:rsid w:val="00F6389E"/>
    <w:rsid w:val="00FA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957CD4CC-01F5-4174-983C-BA06065A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C4F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Heading4">
    <w:name w:val="heading 4"/>
    <w:basedOn w:val="Normal"/>
    <w:link w:val="Heading4Char"/>
    <w:uiPriority w:val="9"/>
    <w:qFormat/>
    <w:rsid w:val="00DC4F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C4FEA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Heading4Char">
    <w:name w:val="Heading 4 Char"/>
    <w:basedOn w:val="DefaultParagraphFont"/>
    <w:link w:val="Heading4"/>
    <w:uiPriority w:val="9"/>
    <w:rsid w:val="00DC4FEA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numbering" w:customStyle="1" w:styleId="Aucuneliste1">
    <w:name w:val="Aucune liste1"/>
    <w:next w:val="NoList"/>
    <w:uiPriority w:val="99"/>
    <w:semiHidden/>
    <w:unhideWhenUsed/>
    <w:rsid w:val="00DC4FEA"/>
  </w:style>
  <w:style w:type="paragraph" w:customStyle="1" w:styleId="test">
    <w:name w:val="test"/>
    <w:basedOn w:val="Normal"/>
    <w:rsid w:val="00DC4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DC4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Header">
    <w:name w:val="header"/>
    <w:basedOn w:val="Normal"/>
    <w:link w:val="HeaderChar"/>
    <w:uiPriority w:val="99"/>
    <w:unhideWhenUsed/>
    <w:rsid w:val="00684BF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BF3"/>
  </w:style>
  <w:style w:type="paragraph" w:styleId="Footer">
    <w:name w:val="footer"/>
    <w:basedOn w:val="Normal"/>
    <w:link w:val="FooterChar"/>
    <w:uiPriority w:val="99"/>
    <w:unhideWhenUsed/>
    <w:rsid w:val="00684BF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9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7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74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14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7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05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7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8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1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1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0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0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DA6F2BFDD34498C4453AF02783704" ma:contentTypeVersion="4" ma:contentTypeDescription="Create a new document." ma:contentTypeScope="" ma:versionID="8193640a980f026e0530ce4c0b0d1c72">
  <xsd:schema xmlns:xsd="http://www.w3.org/2001/XMLSchema" xmlns:xs="http://www.w3.org/2001/XMLSchema" xmlns:p="http://schemas.microsoft.com/office/2006/metadata/properties" xmlns:ns2="d2e48c51-b2a3-4f79-9936-b5965aceee4d" targetNamespace="http://schemas.microsoft.com/office/2006/metadata/properties" ma:root="true" ma:fieldsID="5d5a20e3c99365034b8d9c8d728a5e6c" ns2:_="">
    <xsd:import namespace="d2e48c51-b2a3-4f79-9936-b5965acee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48c51-b2a3-4f79-9936-b5965acee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3E6C97-E50A-43BA-9E8A-C4B66ECC9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A53C11-35C9-429D-AB3C-4D1D28E418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4C4991-DC0F-4153-BA5F-CE26707B1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48c51-b2a3-4f79-9936-b5965acee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12</Pages>
  <Words>1927</Words>
  <Characters>10986</Characters>
  <Application>Microsoft Office Word</Application>
  <DocSecurity>0</DocSecurity>
  <Lines>91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12888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/>
  <dc:description/>
  <cp:lastModifiedBy>BONITO, Joana</cp:lastModifiedBy>
  <cp:revision>10</cp:revision>
  <dcterms:created xsi:type="dcterms:W3CDTF">2021-01-04T15:31:00Z</dcterms:created>
  <dcterms:modified xsi:type="dcterms:W3CDTF">2021-02-15T13:52:00Z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0x010100CC5DA6F2BFDD34498C4453AF02783704</vt:lpwstr>
  </property>
</Properties>
</file>