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028A" w14:textId="1D61A2C4" w:rsidR="00BC77E7" w:rsidRDefault="00BC77E7" w:rsidP="00BC77E7">
      <w:pPr>
        <w:autoSpaceDE w:val="0"/>
        <w:autoSpaceDN w:val="0"/>
        <w:adjustRightInd w:val="0"/>
        <w:spacing w:after="0" w:line="240" w:lineRule="auto"/>
      </w:pPr>
      <w:r>
        <w:t xml:space="preserve">2021 m. sausio 15 d. Nr. 65. </w:t>
      </w:r>
    </w:p>
    <w:p w14:paraId="45ADF66B" w14:textId="77777777" w:rsidR="00BC77E7" w:rsidRPr="00BC77E7" w:rsidRDefault="00BC77E7" w:rsidP="00BC77E7">
      <w:pPr>
        <w:autoSpaceDE w:val="0"/>
        <w:autoSpaceDN w:val="0"/>
        <w:adjustRightInd w:val="0"/>
        <w:spacing w:after="0" w:line="240" w:lineRule="auto"/>
      </w:pPr>
    </w:p>
    <w:p w14:paraId="6488B9B1" w14:textId="5BDA66F1" w:rsidR="00F01996" w:rsidRDefault="00F01996" w:rsidP="00F01996">
      <w:pPr>
        <w:autoSpaceDE w:val="0"/>
        <w:autoSpaceDN w:val="0"/>
        <w:adjustRightInd w:val="0"/>
        <w:spacing w:after="0" w:line="240" w:lineRule="auto"/>
        <w:jc w:val="center"/>
        <w:rPr>
          <w:rFonts w:eastAsia="TimesNewRomanPSMT" w:cstheme="minorHAnsi"/>
          <w:sz w:val="32"/>
          <w:szCs w:val="32"/>
        </w:rPr>
      </w:pPr>
      <w:r>
        <w:rPr>
          <w:sz w:val="32"/>
        </w:rPr>
        <w:t>Įsakymas dėl elektroninių cigarečių ir pildomųjų talpyklų su nikotinu ar be jo reklamavimo, matomoje vietoje laikymo bei rodymo ir t. t. draudimo</w:t>
      </w:r>
    </w:p>
    <w:p w14:paraId="6488B9B2" w14:textId="77777777" w:rsidR="00F01996" w:rsidRPr="00ED3068" w:rsidRDefault="00F01996" w:rsidP="00F01996">
      <w:pPr>
        <w:autoSpaceDE w:val="0"/>
        <w:autoSpaceDN w:val="0"/>
        <w:adjustRightInd w:val="0"/>
        <w:spacing w:after="0" w:line="240" w:lineRule="auto"/>
        <w:jc w:val="center"/>
        <w:rPr>
          <w:rFonts w:eastAsia="TimesNewRomanPSMT" w:cstheme="minorHAnsi"/>
          <w:sz w:val="17"/>
          <w:szCs w:val="17"/>
        </w:rPr>
      </w:pPr>
    </w:p>
    <w:p w14:paraId="6488B9B3" w14:textId="77777777" w:rsidR="00F01996" w:rsidRPr="007E53B4" w:rsidRDefault="00F01996" w:rsidP="00F01996">
      <w:pPr>
        <w:autoSpaceDE w:val="0"/>
        <w:autoSpaceDN w:val="0"/>
        <w:adjustRightInd w:val="0"/>
        <w:spacing w:after="0" w:line="240" w:lineRule="auto"/>
        <w:rPr>
          <w:sz w:val="24"/>
        </w:rPr>
      </w:pPr>
    </w:p>
    <w:p w14:paraId="6488B9B6" w14:textId="482BE6CE" w:rsidR="00F01996" w:rsidRDefault="00F01996" w:rsidP="00F01996">
      <w:pPr>
        <w:autoSpaceDE w:val="0"/>
        <w:autoSpaceDN w:val="0"/>
        <w:adjustRightInd w:val="0"/>
        <w:spacing w:after="0" w:line="240" w:lineRule="auto"/>
        <w:rPr>
          <w:rFonts w:ascii="Calibri" w:hAnsi="Calibri"/>
          <w:color w:val="000000"/>
          <w:sz w:val="24"/>
        </w:rPr>
      </w:pPr>
      <w:r>
        <w:rPr>
          <w:sz w:val="24"/>
        </w:rPr>
        <w:t xml:space="preserve">Pagal Įstatymo dėl elektroninių cigarečių draudimo ir kt. 18 straipsnį, 18a straipsnio 4 dalį (žr. </w:t>
      </w:r>
      <w:r>
        <w:rPr>
          <w:rFonts w:ascii="Calibri" w:hAnsi="Calibri"/>
          <w:color w:val="000000"/>
          <w:sz w:val="24"/>
        </w:rPr>
        <w:t>2016 m. gegužės 18 d. Įstatymą Nr. 426 dėl elektroninių cigarečių ir kt. su pakeitimais, padarytais 2020 m. gruodžio 21 d. Įstatymu Nr. 2071) nustatoma:</w:t>
      </w:r>
    </w:p>
    <w:p w14:paraId="0CC3108C" w14:textId="325E85C1" w:rsidR="00982778" w:rsidRDefault="00982778" w:rsidP="00F01996">
      <w:pPr>
        <w:autoSpaceDE w:val="0"/>
        <w:autoSpaceDN w:val="0"/>
        <w:adjustRightInd w:val="0"/>
        <w:spacing w:after="0" w:line="240" w:lineRule="auto"/>
        <w:rPr>
          <w:rFonts w:ascii="Calibri" w:hAnsi="Calibri"/>
          <w:color w:val="000000"/>
          <w:sz w:val="24"/>
        </w:rPr>
      </w:pPr>
    </w:p>
    <w:p w14:paraId="6F3E0E1C" w14:textId="77777777" w:rsidR="00982778" w:rsidRDefault="00982778" w:rsidP="00F01996">
      <w:pPr>
        <w:autoSpaceDE w:val="0"/>
        <w:autoSpaceDN w:val="0"/>
        <w:adjustRightInd w:val="0"/>
        <w:spacing w:after="0" w:line="240" w:lineRule="auto"/>
        <w:rPr>
          <w:rFonts w:ascii="Calibri" w:hAnsi="Calibri" w:cs="Calibri"/>
          <w:color w:val="000000"/>
          <w:sz w:val="24"/>
          <w:szCs w:val="24"/>
        </w:rPr>
      </w:pPr>
    </w:p>
    <w:p w14:paraId="6488B9B7" w14:textId="0E9759C1" w:rsidR="00F01996" w:rsidRPr="007E53B4" w:rsidRDefault="00F01996" w:rsidP="00F01996">
      <w:pPr>
        <w:autoSpaceDE w:val="0"/>
        <w:autoSpaceDN w:val="0"/>
        <w:adjustRightInd w:val="0"/>
        <w:spacing w:after="0" w:line="240" w:lineRule="auto"/>
        <w:jc w:val="center"/>
        <w:rPr>
          <w:sz w:val="24"/>
        </w:rPr>
      </w:pPr>
      <w:r>
        <w:rPr>
          <w:sz w:val="24"/>
        </w:rPr>
        <w:t>1 </w:t>
      </w:r>
      <w:r w:rsidR="00982778">
        <w:rPr>
          <w:sz w:val="24"/>
        </w:rPr>
        <w:t>skyrius</w:t>
      </w:r>
    </w:p>
    <w:p w14:paraId="6488B9B8" w14:textId="77777777" w:rsidR="00F01996" w:rsidRPr="005124ED" w:rsidRDefault="00F01996" w:rsidP="00F01996">
      <w:pPr>
        <w:autoSpaceDE w:val="0"/>
        <w:autoSpaceDN w:val="0"/>
        <w:adjustRightInd w:val="0"/>
        <w:spacing w:after="0" w:line="240" w:lineRule="auto"/>
        <w:jc w:val="center"/>
        <w:rPr>
          <w:rFonts w:eastAsia="TimesNewRomanPSMT" w:cstheme="minorHAnsi"/>
          <w:i/>
          <w:sz w:val="24"/>
          <w:szCs w:val="24"/>
        </w:rPr>
      </w:pPr>
      <w:r>
        <w:rPr>
          <w:i/>
          <w:sz w:val="24"/>
        </w:rPr>
        <w:t>Taikymo sritis ir apibrėžtys</w:t>
      </w:r>
    </w:p>
    <w:p w14:paraId="6488B9B9" w14:textId="77777777" w:rsidR="00F01996" w:rsidRPr="007E53B4" w:rsidRDefault="00F01996" w:rsidP="00F01996">
      <w:pPr>
        <w:autoSpaceDE w:val="0"/>
        <w:autoSpaceDN w:val="0"/>
        <w:adjustRightInd w:val="0"/>
        <w:spacing w:after="0" w:line="240" w:lineRule="auto"/>
        <w:rPr>
          <w:b/>
          <w:sz w:val="24"/>
        </w:rPr>
      </w:pPr>
    </w:p>
    <w:p w14:paraId="6488B9BA" w14:textId="77777777" w:rsidR="00F01996" w:rsidRDefault="00F01996" w:rsidP="00F01996">
      <w:pPr>
        <w:autoSpaceDE w:val="0"/>
        <w:autoSpaceDN w:val="0"/>
        <w:adjustRightInd w:val="0"/>
        <w:spacing w:after="0" w:line="240" w:lineRule="auto"/>
        <w:rPr>
          <w:rFonts w:eastAsia="TimesNewRomanPSMT" w:cstheme="minorHAnsi"/>
          <w:sz w:val="24"/>
          <w:szCs w:val="24"/>
        </w:rPr>
      </w:pPr>
      <w:r>
        <w:rPr>
          <w:b/>
          <w:sz w:val="24"/>
        </w:rPr>
        <w:t xml:space="preserve">1 straipsnis. </w:t>
      </w:r>
      <w:r>
        <w:rPr>
          <w:sz w:val="24"/>
        </w:rPr>
        <w:t>Šis įsakymas taikomas:</w:t>
      </w:r>
    </w:p>
    <w:p w14:paraId="6488B9BB"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elektroninėms cigaretėms ir pildomosioms talpykloms su nikotinu, kuriems netaikomas leidimas prekiauti pagal Vaistų įstatymą arba pagal ES taisykles, kuriomis nustatoma Bendrijos leidimų žmonėms vartoti skirtiems vaistams išdavimo tvarka, arba kurie pateikiami rinkai kaip CE ženklu pažymėtos medicinos priemonės pagal Medicinos priemonių įsakymą, ir</w:t>
      </w:r>
    </w:p>
    <w:p w14:paraId="6488B9BC"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elektroninėms cigaretėms ir pildomosioms talpykloms be nikotino.</w:t>
      </w:r>
    </w:p>
    <w:p w14:paraId="6488B9BD" w14:textId="77777777" w:rsidR="00F01996" w:rsidRPr="007E53B4" w:rsidRDefault="00F01996" w:rsidP="00F01996">
      <w:pPr>
        <w:autoSpaceDE w:val="0"/>
        <w:autoSpaceDN w:val="0"/>
        <w:adjustRightInd w:val="0"/>
        <w:spacing w:after="0" w:line="240" w:lineRule="auto"/>
        <w:rPr>
          <w:sz w:val="24"/>
        </w:rPr>
      </w:pPr>
    </w:p>
    <w:p w14:paraId="6488B9BE" w14:textId="77777777" w:rsidR="00F01996" w:rsidRPr="007E53B4" w:rsidRDefault="00F01996" w:rsidP="00F01996">
      <w:pPr>
        <w:autoSpaceDE w:val="0"/>
        <w:autoSpaceDN w:val="0"/>
        <w:adjustRightInd w:val="0"/>
        <w:spacing w:after="0" w:line="240" w:lineRule="auto"/>
        <w:rPr>
          <w:sz w:val="24"/>
        </w:rPr>
      </w:pPr>
      <w:r>
        <w:rPr>
          <w:i/>
          <w:sz w:val="24"/>
        </w:rPr>
        <w:t>2.</w:t>
      </w:r>
      <w:r>
        <w:rPr>
          <w:sz w:val="24"/>
        </w:rPr>
        <w:t xml:space="preserve"> Šiame įsakyme vartojamos toliau nurodytos sąvokų apibrėžtys:</w:t>
      </w:r>
    </w:p>
    <w:p w14:paraId="0BC869E2" w14:textId="77777777" w:rsidR="00350BF0" w:rsidRDefault="00F01996" w:rsidP="00F01996">
      <w:pPr>
        <w:pStyle w:val="ListParagraph"/>
        <w:numPr>
          <w:ilvl w:val="0"/>
          <w:numId w:val="7"/>
        </w:numPr>
        <w:autoSpaceDE w:val="0"/>
        <w:autoSpaceDN w:val="0"/>
        <w:adjustRightInd w:val="0"/>
        <w:spacing w:after="0" w:line="240" w:lineRule="auto"/>
        <w:rPr>
          <w:sz w:val="24"/>
        </w:rPr>
      </w:pPr>
      <w:r>
        <w:rPr>
          <w:sz w:val="24"/>
        </w:rPr>
        <w:t>Elektroninė cigaretė – gaminys, kuris gali būti naudojamas garams, kuriuose yra nikotino, vartoti per kandiklį, arba bet kuris tokio gaminio komponentas, įskaitant kapsulę, pildomąjį rezervuarą ir įtaisą be kapsulės ar pildomojo rezervuaro. Elektroninės cigaretės gali būti vienkartinės arba užpildomos iš pildomosios talpyklos ir pildomojo rezervuaro arba daugkartinės su keičiamomis vienkartinėmis kapsulėmis.</w:t>
      </w:r>
    </w:p>
    <w:p w14:paraId="6488B9C0" w14:textId="3AB02F93" w:rsidR="00F01996" w:rsidRDefault="00F01996" w:rsidP="00F01996">
      <w:pPr>
        <w:pStyle w:val="ListParagraph"/>
        <w:numPr>
          <w:ilvl w:val="0"/>
          <w:numId w:val="7"/>
        </w:numPr>
        <w:autoSpaceDE w:val="0"/>
        <w:autoSpaceDN w:val="0"/>
        <w:adjustRightInd w:val="0"/>
        <w:spacing w:after="0" w:line="240" w:lineRule="auto"/>
        <w:rPr>
          <w:sz w:val="24"/>
        </w:rPr>
      </w:pPr>
      <w:r>
        <w:rPr>
          <w:sz w:val="24"/>
        </w:rPr>
        <w:t>Pildomoji talpykla – talpykla, kurioje yra skysčio su nikotinu arba skysčio be nikotino, kuriuo galima papildyti elektroninę cigaretę su nikotinu ar be nikotino.</w:t>
      </w:r>
    </w:p>
    <w:p w14:paraId="141DE75B" w14:textId="77777777" w:rsidR="00982778" w:rsidRPr="00350BF0" w:rsidRDefault="00982778" w:rsidP="00982778">
      <w:pPr>
        <w:pStyle w:val="ListParagraph"/>
        <w:autoSpaceDE w:val="0"/>
        <w:autoSpaceDN w:val="0"/>
        <w:adjustRightInd w:val="0"/>
        <w:spacing w:after="0" w:line="240" w:lineRule="auto"/>
        <w:rPr>
          <w:sz w:val="24"/>
        </w:rPr>
      </w:pPr>
    </w:p>
    <w:p w14:paraId="6488B9C1"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9C2" w14:textId="6D31623E" w:rsidR="00F01996" w:rsidRPr="007E53B4" w:rsidRDefault="00F01996" w:rsidP="00F01996">
      <w:pPr>
        <w:autoSpaceDE w:val="0"/>
        <w:autoSpaceDN w:val="0"/>
        <w:adjustRightInd w:val="0"/>
        <w:spacing w:after="0" w:line="240" w:lineRule="auto"/>
        <w:jc w:val="center"/>
        <w:rPr>
          <w:sz w:val="24"/>
        </w:rPr>
      </w:pPr>
      <w:r>
        <w:rPr>
          <w:sz w:val="24"/>
        </w:rPr>
        <w:t>2 </w:t>
      </w:r>
      <w:r w:rsidR="00982778">
        <w:rPr>
          <w:sz w:val="24"/>
        </w:rPr>
        <w:t>skyrius</w:t>
      </w:r>
    </w:p>
    <w:p w14:paraId="6488B9C3"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 xml:space="preserve">Reklama </w:t>
      </w:r>
    </w:p>
    <w:p w14:paraId="6488B9C4" w14:textId="77777777" w:rsidR="00F01996" w:rsidRPr="007E53B4" w:rsidRDefault="00F01996" w:rsidP="00F01996">
      <w:pPr>
        <w:autoSpaceDE w:val="0"/>
        <w:autoSpaceDN w:val="0"/>
        <w:adjustRightInd w:val="0"/>
        <w:spacing w:after="0" w:line="240" w:lineRule="auto"/>
        <w:rPr>
          <w:b/>
          <w:sz w:val="24"/>
        </w:rPr>
      </w:pPr>
    </w:p>
    <w:p w14:paraId="6488B9C5" w14:textId="77777777" w:rsidR="00F01996" w:rsidRPr="007E53B4" w:rsidRDefault="00F01996" w:rsidP="00F01996">
      <w:pPr>
        <w:autoSpaceDE w:val="0"/>
        <w:autoSpaceDN w:val="0"/>
        <w:adjustRightInd w:val="0"/>
        <w:spacing w:after="0" w:line="240" w:lineRule="auto"/>
        <w:rPr>
          <w:sz w:val="24"/>
        </w:rPr>
      </w:pPr>
      <w:r>
        <w:rPr>
          <w:b/>
          <w:sz w:val="24"/>
        </w:rPr>
        <w:t xml:space="preserve">2 straipsnis. </w:t>
      </w:r>
      <w:r>
        <w:rPr>
          <w:sz w:val="24"/>
        </w:rPr>
        <w:t>1. Draudžiama bet kokia elektroninių cigarečių ir pildomųjų talpyklų reklama (žr. Įstatymo dėl elektroninių cigarečių ir kt. 16 straipsnio 1 dalį).</w:t>
      </w:r>
    </w:p>
    <w:p w14:paraId="6488B9C6" w14:textId="77777777" w:rsidR="00F01996" w:rsidRPr="005124ED" w:rsidRDefault="00F01996" w:rsidP="00F01996">
      <w:pPr>
        <w:tabs>
          <w:tab w:val="left" w:pos="3345"/>
        </w:tabs>
        <w:autoSpaceDE w:val="0"/>
        <w:autoSpaceDN w:val="0"/>
        <w:adjustRightInd w:val="0"/>
        <w:spacing w:after="0" w:line="240" w:lineRule="auto"/>
        <w:rPr>
          <w:rFonts w:eastAsia="TimesNewRomanPSMT" w:cstheme="minorHAnsi"/>
          <w:sz w:val="24"/>
          <w:szCs w:val="24"/>
        </w:rPr>
      </w:pPr>
      <w:r>
        <w:rPr>
          <w:sz w:val="24"/>
        </w:rPr>
        <w:tab/>
      </w:r>
    </w:p>
    <w:p w14:paraId="6488B9C7" w14:textId="77777777" w:rsidR="00F01996" w:rsidRPr="007E53B4" w:rsidRDefault="00F01996" w:rsidP="00F01996">
      <w:pPr>
        <w:autoSpaceDE w:val="0"/>
        <w:autoSpaceDN w:val="0"/>
        <w:adjustRightInd w:val="0"/>
        <w:spacing w:after="0" w:line="240" w:lineRule="auto"/>
        <w:rPr>
          <w:sz w:val="24"/>
        </w:rPr>
      </w:pPr>
      <w:r>
        <w:rPr>
          <w:i/>
          <w:sz w:val="24"/>
        </w:rPr>
        <w:t xml:space="preserve">2. </w:t>
      </w:r>
      <w:r>
        <w:rPr>
          <w:sz w:val="24"/>
        </w:rPr>
        <w:t>1 dalimi draudžiama:</w:t>
      </w:r>
    </w:p>
    <w:p w14:paraId="6488B9C8" w14:textId="36FD4DFC" w:rsidR="00F01996" w:rsidRPr="00350BF0" w:rsidRDefault="00F01996" w:rsidP="00350BF0">
      <w:pPr>
        <w:pStyle w:val="ListParagraph"/>
        <w:numPr>
          <w:ilvl w:val="0"/>
          <w:numId w:val="8"/>
        </w:numPr>
        <w:autoSpaceDE w:val="0"/>
        <w:autoSpaceDN w:val="0"/>
        <w:adjustRightInd w:val="0"/>
        <w:spacing w:after="0" w:line="240" w:lineRule="auto"/>
        <w:rPr>
          <w:sz w:val="24"/>
        </w:rPr>
      </w:pPr>
      <w:r>
        <w:rPr>
          <w:sz w:val="24"/>
        </w:rPr>
        <w:t>naudoti pavadinimą, prekių ženklą, simbolį ar kitą simbolį, dažniausiai žinomą dėl elektroninių cigarečių ir pildomųjų talpyklų, reklamuojant kitus gaminius ir paslaugas;</w:t>
      </w:r>
    </w:p>
    <w:p w14:paraId="24DD3E42" w14:textId="794BD997" w:rsidR="00350BF0" w:rsidRDefault="00F01996" w:rsidP="00F01996">
      <w:pPr>
        <w:pStyle w:val="ListParagraph"/>
        <w:numPr>
          <w:ilvl w:val="0"/>
          <w:numId w:val="8"/>
        </w:numPr>
        <w:autoSpaceDE w:val="0"/>
        <w:autoSpaceDN w:val="0"/>
        <w:adjustRightInd w:val="0"/>
        <w:spacing w:after="0" w:line="240" w:lineRule="auto"/>
        <w:rPr>
          <w:sz w:val="24"/>
        </w:rPr>
      </w:pPr>
      <w:r>
        <w:rPr>
          <w:sz w:val="24"/>
        </w:rPr>
        <w:t>užsiimti elektroninių cigarečių ir pildomųjų talpyklų rinkodara, naudojant pavadinimą, prekių ženklą, simbolį ar kitą požymį, kuris yra žinomas arba naudojamas kaip kitų prekių ir paslaugų prekių ženklas;</w:t>
      </w:r>
    </w:p>
    <w:p w14:paraId="776D59AF" w14:textId="77777777" w:rsidR="00350BF0" w:rsidRPr="00350BF0" w:rsidRDefault="00F01996" w:rsidP="00F01996">
      <w:pPr>
        <w:pStyle w:val="ListParagraph"/>
        <w:numPr>
          <w:ilvl w:val="0"/>
          <w:numId w:val="8"/>
        </w:numPr>
        <w:autoSpaceDE w:val="0"/>
        <w:autoSpaceDN w:val="0"/>
        <w:adjustRightInd w:val="0"/>
        <w:spacing w:after="0" w:line="240" w:lineRule="auto"/>
        <w:rPr>
          <w:sz w:val="24"/>
        </w:rPr>
      </w:pPr>
      <w:r>
        <w:rPr>
          <w:sz w:val="24"/>
        </w:rPr>
        <w:lastRenderedPageBreak/>
        <w:t xml:space="preserve">užsiimti </w:t>
      </w:r>
      <w:r>
        <w:rPr>
          <w:rFonts w:ascii="Calibri" w:hAnsi="Calibri"/>
          <w:color w:val="000000"/>
          <w:sz w:val="24"/>
        </w:rPr>
        <w:t>elektroninių cigarečių ir pildomųjų talpyklų rinkodara, naudojant pavadinimus, prekių ženklus, simbolius, paveikslus ar pan., kurie dažniausiai skirti vaikams ir jaunimui iki 18 metų;</w:t>
      </w:r>
    </w:p>
    <w:p w14:paraId="20861D6A" w14:textId="77777777" w:rsidR="00350BF0" w:rsidRDefault="00F01996" w:rsidP="00F01996">
      <w:pPr>
        <w:pStyle w:val="ListParagraph"/>
        <w:numPr>
          <w:ilvl w:val="0"/>
          <w:numId w:val="8"/>
        </w:numPr>
        <w:autoSpaceDE w:val="0"/>
        <w:autoSpaceDN w:val="0"/>
        <w:adjustRightInd w:val="0"/>
        <w:spacing w:after="0" w:line="240" w:lineRule="auto"/>
        <w:rPr>
          <w:sz w:val="24"/>
        </w:rPr>
      </w:pPr>
      <w:r>
        <w:rPr>
          <w:sz w:val="24"/>
        </w:rPr>
        <w:t>maketuoti, kurti dizainą ar tam tikrų spalvų derinius, susijusius su tam tikromis elektroninėmis cigaretėmis bei pildomosiomis talpyklomis;</w:t>
      </w:r>
    </w:p>
    <w:p w14:paraId="6488B9CE" w14:textId="07995608" w:rsidR="00F01996" w:rsidRPr="00350BF0" w:rsidRDefault="00F01996" w:rsidP="00F01996">
      <w:pPr>
        <w:pStyle w:val="ListParagraph"/>
        <w:numPr>
          <w:ilvl w:val="0"/>
          <w:numId w:val="8"/>
        </w:numPr>
        <w:autoSpaceDE w:val="0"/>
        <w:autoSpaceDN w:val="0"/>
        <w:adjustRightInd w:val="0"/>
        <w:spacing w:after="0" w:line="240" w:lineRule="auto"/>
        <w:rPr>
          <w:sz w:val="24"/>
        </w:rPr>
      </w:pPr>
      <w:r>
        <w:rPr>
          <w:sz w:val="24"/>
        </w:rPr>
        <w:t>naudoti atpažįstamas elektroninių cigarečių ir pildomųjų talpyklų prekių ženklo detales reklamuojant kitus gaminius ir paslaugas.</w:t>
      </w:r>
    </w:p>
    <w:p w14:paraId="6488B9CF" w14:textId="77777777" w:rsidR="00F01996" w:rsidRPr="00202056" w:rsidRDefault="00F01996" w:rsidP="00F01996">
      <w:pPr>
        <w:autoSpaceDE w:val="0"/>
        <w:autoSpaceDN w:val="0"/>
        <w:adjustRightInd w:val="0"/>
        <w:spacing w:after="0" w:line="240" w:lineRule="auto"/>
        <w:rPr>
          <w:sz w:val="24"/>
        </w:rPr>
      </w:pPr>
    </w:p>
    <w:p w14:paraId="7BB270BC" w14:textId="77777777" w:rsidR="00350BF0" w:rsidRDefault="00F01996" w:rsidP="00F01996">
      <w:pPr>
        <w:autoSpaceDE w:val="0"/>
        <w:autoSpaceDN w:val="0"/>
        <w:adjustRightInd w:val="0"/>
        <w:spacing w:after="0" w:line="240" w:lineRule="auto"/>
        <w:rPr>
          <w:sz w:val="24"/>
        </w:rPr>
      </w:pPr>
      <w:r>
        <w:rPr>
          <w:i/>
          <w:sz w:val="24"/>
        </w:rPr>
        <w:t xml:space="preserve">3. </w:t>
      </w:r>
      <w:r>
        <w:rPr>
          <w:sz w:val="24"/>
        </w:rPr>
        <w:t>Vis dėlto 1 dalyje nurodytas draudimas netaikomas:</w:t>
      </w:r>
    </w:p>
    <w:p w14:paraId="6488B9D1" w14:textId="0608BC57" w:rsidR="00F01996" w:rsidRPr="00350BF0" w:rsidRDefault="00F01996" w:rsidP="00350BF0">
      <w:pPr>
        <w:pStyle w:val="ListParagraph"/>
        <w:numPr>
          <w:ilvl w:val="0"/>
          <w:numId w:val="9"/>
        </w:numPr>
        <w:autoSpaceDE w:val="0"/>
        <w:autoSpaceDN w:val="0"/>
        <w:adjustRightInd w:val="0"/>
        <w:spacing w:after="0" w:line="240" w:lineRule="auto"/>
        <w:rPr>
          <w:sz w:val="24"/>
        </w:rPr>
      </w:pPr>
      <w:r>
        <w:rPr>
          <w:sz w:val="24"/>
        </w:rPr>
        <w:t>reklamai spaudoje ir kituose spausdintuose leidiniuose, skirtuose tik elektroninių cigarečių arba pildomųjų talpyklų pramonės specialistams, taip pat trečiosiose šalyse spausdintuose ir paskelbtuose leidiniuose, jei jie nėra visų pirma skirti Sąjungos rinkai;</w:t>
      </w:r>
    </w:p>
    <w:p w14:paraId="5FF4BDA2" w14:textId="77777777" w:rsidR="00350BF0" w:rsidRPr="00350BF0" w:rsidRDefault="00F01996" w:rsidP="00F01996">
      <w:pPr>
        <w:pStyle w:val="ListParagraph"/>
        <w:numPr>
          <w:ilvl w:val="0"/>
          <w:numId w:val="9"/>
        </w:numPr>
        <w:autoSpaceDE w:val="0"/>
        <w:autoSpaceDN w:val="0"/>
        <w:adjustRightInd w:val="0"/>
        <w:spacing w:after="0" w:line="240" w:lineRule="auto"/>
        <w:rPr>
          <w:sz w:val="24"/>
        </w:rPr>
      </w:pPr>
      <w:r>
        <w:rPr>
          <w:sz w:val="24"/>
        </w:rPr>
        <w:t xml:space="preserve">pavadinimams, kurie iki 2016 m. birželio 7 d. buvo naudojami tiek elektroninėms cigaretėms ir pildomosioms talpykloms, tiek kitoms prekėms ar paslaugoms, skirtiems šiems kitiems gaminiams reklamuoti, jei pavadinimas pateikiamas tokia forma, kuri aiškiai skiriasi nuo elektroninės cigaretės </w:t>
      </w:r>
      <w:r>
        <w:rPr>
          <w:rFonts w:ascii="Calibri" w:hAnsi="Calibri"/>
          <w:color w:val="000000"/>
          <w:sz w:val="24"/>
        </w:rPr>
        <w:t>ir pildomosios talpyklos pavadinimo</w:t>
      </w:r>
      <w:r>
        <w:rPr>
          <w:sz w:val="24"/>
        </w:rPr>
        <w:t>.</w:t>
      </w:r>
    </w:p>
    <w:p w14:paraId="6488B9D5" w14:textId="5A415670" w:rsidR="00F01996" w:rsidRPr="00982778" w:rsidRDefault="00F01996" w:rsidP="001671A0">
      <w:pPr>
        <w:pStyle w:val="ListParagraph"/>
        <w:numPr>
          <w:ilvl w:val="0"/>
          <w:numId w:val="9"/>
        </w:numPr>
        <w:autoSpaceDE w:val="0"/>
        <w:autoSpaceDN w:val="0"/>
        <w:adjustRightInd w:val="0"/>
        <w:spacing w:after="0" w:line="240" w:lineRule="auto"/>
        <w:rPr>
          <w:rFonts w:ascii="Calibri" w:hAnsi="Calibri" w:cs="Calibri"/>
          <w:color w:val="000000"/>
          <w:sz w:val="24"/>
          <w:szCs w:val="24"/>
        </w:rPr>
      </w:pPr>
      <w:r>
        <w:rPr>
          <w:rFonts w:ascii="Calibri" w:hAnsi="Calibri"/>
          <w:color w:val="000000"/>
          <w:sz w:val="24"/>
        </w:rPr>
        <w:t>naudoti iš tabako gaminių žinomą pavadinimą reklamuojant kitas prekes ir paslaugas, jei kitos prekės ar paslaugos teikiamos rinkai tik nustatytoje geografinėje vietovėje.</w:t>
      </w:r>
    </w:p>
    <w:p w14:paraId="179DF25D" w14:textId="21678DF0" w:rsidR="00982778" w:rsidRDefault="00982778" w:rsidP="00982778">
      <w:pPr>
        <w:pStyle w:val="ListParagraph"/>
        <w:autoSpaceDE w:val="0"/>
        <w:autoSpaceDN w:val="0"/>
        <w:adjustRightInd w:val="0"/>
        <w:spacing w:after="0" w:line="240" w:lineRule="auto"/>
        <w:rPr>
          <w:rFonts w:ascii="Calibri" w:hAnsi="Calibri"/>
          <w:color w:val="000000"/>
          <w:sz w:val="24"/>
        </w:rPr>
      </w:pPr>
    </w:p>
    <w:p w14:paraId="1CBCF3DA" w14:textId="77777777" w:rsidR="00982778" w:rsidRPr="00350BF0" w:rsidRDefault="00982778" w:rsidP="00982778">
      <w:pPr>
        <w:pStyle w:val="ListParagraph"/>
        <w:autoSpaceDE w:val="0"/>
        <w:autoSpaceDN w:val="0"/>
        <w:adjustRightInd w:val="0"/>
        <w:spacing w:after="0" w:line="240" w:lineRule="auto"/>
        <w:rPr>
          <w:rFonts w:ascii="Calibri" w:hAnsi="Calibri" w:cs="Calibri"/>
          <w:color w:val="000000"/>
          <w:sz w:val="24"/>
          <w:szCs w:val="24"/>
        </w:rPr>
      </w:pPr>
    </w:p>
    <w:p w14:paraId="6488B9D6"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9D7" w14:textId="5B0FC584" w:rsidR="00F01996" w:rsidRPr="00202056" w:rsidRDefault="00F01996" w:rsidP="00F01996">
      <w:pPr>
        <w:autoSpaceDE w:val="0"/>
        <w:autoSpaceDN w:val="0"/>
        <w:adjustRightInd w:val="0"/>
        <w:spacing w:after="0" w:line="240" w:lineRule="auto"/>
        <w:jc w:val="center"/>
        <w:rPr>
          <w:sz w:val="24"/>
        </w:rPr>
      </w:pPr>
      <w:r>
        <w:rPr>
          <w:sz w:val="24"/>
        </w:rPr>
        <w:t xml:space="preserve">3 </w:t>
      </w:r>
      <w:r w:rsidR="00982778">
        <w:rPr>
          <w:sz w:val="24"/>
        </w:rPr>
        <w:t>skyrius</w:t>
      </w:r>
    </w:p>
    <w:p w14:paraId="6488B9D8"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Draudimas laikyti matomoje vietoje ir rodyti fizinėse pardavimo vietose</w:t>
      </w:r>
    </w:p>
    <w:p w14:paraId="6488B9D9" w14:textId="77777777" w:rsidR="00F01996" w:rsidRPr="00202056" w:rsidRDefault="00F01996" w:rsidP="00F01996">
      <w:pPr>
        <w:autoSpaceDE w:val="0"/>
        <w:autoSpaceDN w:val="0"/>
        <w:adjustRightInd w:val="0"/>
        <w:spacing w:after="0" w:line="240" w:lineRule="auto"/>
        <w:jc w:val="center"/>
        <w:rPr>
          <w:i/>
          <w:sz w:val="24"/>
        </w:rPr>
      </w:pPr>
    </w:p>
    <w:p w14:paraId="6488B9DA" w14:textId="7C3C28E9" w:rsidR="00F01996" w:rsidRPr="005124ED" w:rsidRDefault="00F01996" w:rsidP="00F01996">
      <w:pPr>
        <w:autoSpaceDE w:val="0"/>
        <w:autoSpaceDN w:val="0"/>
        <w:adjustRightInd w:val="0"/>
        <w:spacing w:after="0" w:line="240" w:lineRule="auto"/>
        <w:rPr>
          <w:rStyle w:val="tlid-translation"/>
          <w:rFonts w:cstheme="minorHAnsi"/>
          <w:color w:val="000000" w:themeColor="text1"/>
          <w:sz w:val="24"/>
          <w:szCs w:val="24"/>
        </w:rPr>
      </w:pPr>
      <w:r>
        <w:rPr>
          <w:b/>
          <w:sz w:val="24"/>
        </w:rPr>
        <w:t>3</w:t>
      </w:r>
      <w:r w:rsidR="00982778" w:rsidRPr="00982778">
        <w:rPr>
          <w:b/>
          <w:sz w:val="24"/>
        </w:rPr>
        <w:t xml:space="preserve"> </w:t>
      </w:r>
      <w:r w:rsidR="00982778">
        <w:rPr>
          <w:b/>
          <w:sz w:val="24"/>
        </w:rPr>
        <w:t>straipsnis</w:t>
      </w:r>
      <w:r>
        <w:rPr>
          <w:b/>
          <w:sz w:val="24"/>
        </w:rPr>
        <w:t xml:space="preserve">. </w:t>
      </w:r>
      <w:r>
        <w:rPr>
          <w:sz w:val="24"/>
        </w:rPr>
        <w:t>1. Pardavimo vietose draudžiama matomoje vietoje laikyti ir rodyti elektronines cigaretes ir pildomąsias talpyklas</w:t>
      </w:r>
      <w:r>
        <w:rPr>
          <w:rStyle w:val="tlid-translation"/>
          <w:color w:val="000000" w:themeColor="text1"/>
          <w:sz w:val="24"/>
        </w:rPr>
        <w:t>. Tačiau asortimentas gali būti rodomas pirkėjui iš anksto paprašius.</w:t>
      </w:r>
    </w:p>
    <w:p w14:paraId="6488B9DB" w14:textId="77777777" w:rsidR="00F01996" w:rsidRPr="00202056" w:rsidRDefault="00F01996" w:rsidP="00F01996">
      <w:pPr>
        <w:autoSpaceDE w:val="0"/>
        <w:autoSpaceDN w:val="0"/>
        <w:adjustRightInd w:val="0"/>
        <w:spacing w:after="0" w:line="240" w:lineRule="auto"/>
        <w:rPr>
          <w:rStyle w:val="tlid-translation"/>
          <w:color w:val="000000" w:themeColor="text1"/>
          <w:sz w:val="24"/>
        </w:rPr>
      </w:pPr>
    </w:p>
    <w:p w14:paraId="6488B9DC" w14:textId="77777777" w:rsidR="00F01996" w:rsidRPr="00202056" w:rsidRDefault="00F01996" w:rsidP="00F01996">
      <w:pPr>
        <w:rPr>
          <w:sz w:val="24"/>
        </w:rPr>
      </w:pPr>
      <w:r>
        <w:rPr>
          <w:i/>
          <w:sz w:val="24"/>
        </w:rPr>
        <w:t xml:space="preserve">2. </w:t>
      </w:r>
      <w:r>
        <w:rPr>
          <w:sz w:val="24"/>
        </w:rPr>
        <w:t xml:space="preserve">Gaminiai, skirti naudoti kartu su 1 dalyje nurodytais gaminiais, taip pat yra įtraukti į 1 dalyje nurodytą draudimą. </w:t>
      </w:r>
    </w:p>
    <w:p w14:paraId="6488B9DD" w14:textId="7D58C4BE" w:rsidR="00F01996" w:rsidRDefault="00F01996" w:rsidP="00F01996">
      <w:pPr>
        <w:autoSpaceDE w:val="0"/>
        <w:autoSpaceDN w:val="0"/>
        <w:adjustRightInd w:val="0"/>
        <w:spacing w:after="0" w:line="240" w:lineRule="auto"/>
        <w:rPr>
          <w:sz w:val="24"/>
        </w:rPr>
      </w:pPr>
      <w:r>
        <w:rPr>
          <w:i/>
          <w:sz w:val="24"/>
        </w:rPr>
        <w:t>3</w:t>
      </w:r>
      <w:r>
        <w:rPr>
          <w:sz w:val="24"/>
        </w:rPr>
        <w:t>. 2 dalyje nurodytas draudimas apima, tačiau tuo neapsiriboja, įkroviklius, tuščias pildomąsias talpyklas, pakuotes, baterijas ar kvapiąsias medžiagas. 2 dalyje nurodytas draudimas netaikomas gaminiams, kurie yra plačiau naudojami, nebent jie būtų specialiai sukurti ar parduodami su elektroninėmis cigaretėmis ir pildomosiomis talpyklomis susijusiais tikslais.</w:t>
      </w:r>
    </w:p>
    <w:p w14:paraId="6488B9DE" w14:textId="77777777" w:rsidR="00F01996" w:rsidRPr="00D819D9" w:rsidRDefault="00F01996" w:rsidP="00F01996">
      <w:pPr>
        <w:autoSpaceDE w:val="0"/>
        <w:autoSpaceDN w:val="0"/>
        <w:adjustRightInd w:val="0"/>
        <w:spacing w:after="0" w:line="240" w:lineRule="auto"/>
        <w:rPr>
          <w:sz w:val="24"/>
          <w:szCs w:val="24"/>
        </w:rPr>
      </w:pPr>
    </w:p>
    <w:p w14:paraId="6488B9DF" w14:textId="77777777" w:rsidR="00F01996" w:rsidRPr="00D819D9" w:rsidRDefault="00F01996" w:rsidP="00F01996">
      <w:pPr>
        <w:rPr>
          <w:rStyle w:val="tlid-translation"/>
          <w:color w:val="000000" w:themeColor="text1"/>
          <w:sz w:val="24"/>
          <w:szCs w:val="24"/>
        </w:rPr>
      </w:pPr>
      <w:r>
        <w:rPr>
          <w:i/>
          <w:sz w:val="24"/>
        </w:rPr>
        <w:t xml:space="preserve">4. </w:t>
      </w:r>
      <w:r>
        <w:rPr>
          <w:sz w:val="24"/>
        </w:rPr>
        <w:t>Laikantis 1 ir 2 dalyse nurodyto draudimo, draudžiama:</w:t>
      </w:r>
    </w:p>
    <w:p w14:paraId="6488B9E0"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tiesiogiai ar netiesiogiai reklamuoti ar skelbti, kad</w:t>
      </w:r>
      <w:r>
        <w:rPr>
          <w:sz w:val="24"/>
        </w:rPr>
        <w:t xml:space="preserve"> elektroninės cigaretės ir pildomosios talpyklos parduodamos </w:t>
      </w:r>
      <w:r>
        <w:rPr>
          <w:rStyle w:val="tlid-translation"/>
          <w:color w:val="000000" w:themeColor="text1"/>
          <w:sz w:val="24"/>
        </w:rPr>
        <w:t>pardavimo vietose,</w:t>
      </w:r>
    </w:p>
    <w:p w14:paraId="6488B9E1"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naudoti tekstą, iliustracijas, paveikslus,​spalvas, logotipus, simbolius ar kitas priemones, kurios vartotojui asocijuotųsi su 1 ar 2 dalyse nurodytais gaminiais ar jų kategorijomis, arba susidarytų įspūdis, kad tokie gaminiai yra naudingi sveikatai, </w:t>
      </w:r>
      <w:r>
        <w:rPr>
          <w:sz w:val="24"/>
        </w:rPr>
        <w:t xml:space="preserve">mažiau kenkia nei kiti gaminiai, padeda mesti rūkyti arba </w:t>
      </w:r>
      <w:r>
        <w:rPr>
          <w:rStyle w:val="tlid-translation"/>
          <w:color w:val="000000" w:themeColor="text1"/>
          <w:sz w:val="24"/>
        </w:rPr>
        <w:t xml:space="preserve">pasižymi kitu naudingu poveikiu ar kitais pranašumais, arba </w:t>
      </w:r>
    </w:p>
    <w:p w14:paraId="6488B9E2"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lastRenderedPageBreak/>
        <w:t xml:space="preserve">išryškinti šiuos gaminius tam tikra spalva, specialiai apšviesti ar pan., palyginti su likusia pardavimo vietos dalimi.  </w:t>
      </w:r>
    </w:p>
    <w:p w14:paraId="6488B9E3" w14:textId="77777777" w:rsidR="00F01996" w:rsidRPr="00D819D9" w:rsidRDefault="00F01996" w:rsidP="00F01996">
      <w:pPr>
        <w:rPr>
          <w:rStyle w:val="tlid-translation"/>
          <w:rFonts w:cstheme="minorHAnsi"/>
          <w:color w:val="FF0000"/>
          <w:sz w:val="24"/>
          <w:szCs w:val="24"/>
        </w:rPr>
      </w:pPr>
    </w:p>
    <w:p w14:paraId="6488B9E4"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9E5" w14:textId="61B1B693" w:rsidR="00F01996" w:rsidRPr="00202056" w:rsidRDefault="00F01996" w:rsidP="00F01996">
      <w:pPr>
        <w:autoSpaceDE w:val="0"/>
        <w:autoSpaceDN w:val="0"/>
        <w:adjustRightInd w:val="0"/>
        <w:spacing w:after="0" w:line="240" w:lineRule="auto"/>
        <w:jc w:val="center"/>
        <w:rPr>
          <w:sz w:val="24"/>
        </w:rPr>
      </w:pPr>
      <w:r>
        <w:rPr>
          <w:sz w:val="24"/>
        </w:rPr>
        <w:t>4 </w:t>
      </w:r>
      <w:r w:rsidR="00982778">
        <w:rPr>
          <w:sz w:val="24"/>
        </w:rPr>
        <w:t>skyrius</w:t>
      </w:r>
    </w:p>
    <w:p w14:paraId="6488B9E6"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Neutrali informacija apie gaminius ir kainas fizinėse pardavimo vietose</w:t>
      </w:r>
    </w:p>
    <w:p w14:paraId="6488B9E7" w14:textId="77777777" w:rsidR="00F01996" w:rsidRPr="00202056" w:rsidRDefault="00F01996" w:rsidP="00F01996">
      <w:pPr>
        <w:autoSpaceDE w:val="0"/>
        <w:autoSpaceDN w:val="0"/>
        <w:adjustRightInd w:val="0"/>
        <w:spacing w:after="0" w:line="240" w:lineRule="auto"/>
        <w:jc w:val="center"/>
        <w:rPr>
          <w:i/>
          <w:sz w:val="24"/>
        </w:rPr>
      </w:pPr>
    </w:p>
    <w:p w14:paraId="6488B9E8" w14:textId="77777777" w:rsidR="00F01996" w:rsidRPr="00202056" w:rsidRDefault="00F01996" w:rsidP="00F01996">
      <w:pPr>
        <w:autoSpaceDE w:val="0"/>
        <w:autoSpaceDN w:val="0"/>
        <w:adjustRightInd w:val="0"/>
        <w:spacing w:after="0" w:line="240" w:lineRule="auto"/>
        <w:rPr>
          <w:sz w:val="24"/>
        </w:rPr>
      </w:pPr>
      <w:r>
        <w:rPr>
          <w:b/>
          <w:sz w:val="24"/>
        </w:rPr>
        <w:t xml:space="preserve">4 straipsnis. </w:t>
      </w:r>
      <w:r>
        <w:rPr>
          <w:sz w:val="24"/>
        </w:rPr>
        <w:t>1. Fizinėse pardavimo vietose pirkėjui gali būti pateikta neutrali informacija apie parduodamas elektronines cigaretes ir pildomąsias talpyklas bei nurodoma gaminių kaina.</w:t>
      </w:r>
    </w:p>
    <w:p w14:paraId="6488B9E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EA" w14:textId="77777777" w:rsidR="00F01996" w:rsidRPr="00202056" w:rsidRDefault="00F01996" w:rsidP="00F01996">
      <w:pPr>
        <w:autoSpaceDE w:val="0"/>
        <w:autoSpaceDN w:val="0"/>
        <w:adjustRightInd w:val="0"/>
        <w:spacing w:after="0" w:line="240" w:lineRule="auto"/>
        <w:rPr>
          <w:sz w:val="24"/>
        </w:rPr>
      </w:pPr>
      <w:r>
        <w:rPr>
          <w:i/>
          <w:sz w:val="24"/>
        </w:rPr>
        <w:t>2.</w:t>
      </w:r>
      <w:r>
        <w:rPr>
          <w:sz w:val="24"/>
        </w:rPr>
        <w:t xml:space="preserve"> Pagal 1 dalį leidžiama informacija:</w:t>
      </w:r>
    </w:p>
    <w:p w14:paraId="6488B9EB"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 xml:space="preserve">prekių ženklas ir gaminio pavadinimas, </w:t>
      </w:r>
    </w:p>
    <w:p w14:paraId="6488B9EC" w14:textId="41380EA3"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kiekis, svoris, dydis, tūris ir</w:t>
      </w:r>
    </w:p>
    <w:p w14:paraId="6488B9ED"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kaina.</w:t>
      </w:r>
    </w:p>
    <w:p w14:paraId="6488B9EE" w14:textId="77777777" w:rsidR="00F01996" w:rsidRPr="00202056" w:rsidRDefault="00F01996" w:rsidP="00F01996">
      <w:pPr>
        <w:autoSpaceDE w:val="0"/>
        <w:autoSpaceDN w:val="0"/>
        <w:adjustRightInd w:val="0"/>
        <w:spacing w:after="0" w:line="240" w:lineRule="auto"/>
        <w:rPr>
          <w:sz w:val="24"/>
        </w:rPr>
      </w:pPr>
    </w:p>
    <w:p w14:paraId="6488B9EF" w14:textId="77777777" w:rsidR="00F01996" w:rsidRPr="00202056" w:rsidRDefault="00F01996" w:rsidP="00F01996">
      <w:pPr>
        <w:autoSpaceDE w:val="0"/>
        <w:autoSpaceDN w:val="0"/>
        <w:adjustRightInd w:val="0"/>
        <w:spacing w:after="0" w:line="240" w:lineRule="auto"/>
        <w:rPr>
          <w:sz w:val="24"/>
        </w:rPr>
      </w:pPr>
      <w:r>
        <w:rPr>
          <w:i/>
          <w:sz w:val="24"/>
        </w:rPr>
        <w:t xml:space="preserve">3. </w:t>
      </w:r>
      <w:r>
        <w:rPr>
          <w:sz w:val="24"/>
        </w:rPr>
        <w:t>2 dalyje nurodyta sąrašo informacija pateikiama juodu tekstu ant balto A4 ar mažesnio formato lapo, kuriame negali būti iliustracijų, paveikslėlių, spalvų, logotipų, simbolių ar kito teksto, išskyrus 4 dalyje nurodytą informaciją. Jokia sąraše pateikta informacija negali būti labiau akcentuojama, ir ši informacija turi būti:</w:t>
      </w:r>
    </w:p>
    <w:p w14:paraId="6488B9F0"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pateikiama abėcėlės tvarka pagal prekių ženklą,</w:t>
      </w:r>
    </w:p>
    <w:p w14:paraId="6488B9F1"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pateikiama tokia seka: prekių ženklas, gaminio pavadinimas, kiekis, svoris, dydis, tūris ir kaina, ir</w:t>
      </w:r>
    </w:p>
    <w:p w14:paraId="6488B9F2"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turi būti naudojamas toks pats šriftas ir šrifto dydis. Šrifto dydis negali viršyti 14 taškų.</w:t>
      </w:r>
    </w:p>
    <w:p w14:paraId="6488B9F3" w14:textId="77777777" w:rsidR="00F01996" w:rsidRPr="00202056" w:rsidRDefault="00F01996" w:rsidP="00F01996">
      <w:pPr>
        <w:autoSpaceDE w:val="0"/>
        <w:autoSpaceDN w:val="0"/>
        <w:adjustRightInd w:val="0"/>
        <w:spacing w:after="0" w:line="240" w:lineRule="auto"/>
        <w:rPr>
          <w:i/>
          <w:sz w:val="24"/>
        </w:rPr>
      </w:pPr>
    </w:p>
    <w:p w14:paraId="6488B9F4"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4. </w:t>
      </w:r>
      <w:r>
        <w:rPr>
          <w:sz w:val="24"/>
        </w:rPr>
        <w:t xml:space="preserve">Pagal 3 dalį pateiktame sąraše turi būti Danijos sveikatos priežiūros tarnybos parengta skiltis dėl asmenų, perkančių elektronines cigaretes ir pildomąsias talpyklas, amžiaus ribojimo (žr. Įstatymo dėl elektroninių cigarečių ir kt. 15 straipsnio 1 dalį). </w:t>
      </w:r>
    </w:p>
    <w:p w14:paraId="6488B9F5" w14:textId="77777777" w:rsidR="00F01996" w:rsidRPr="00202056" w:rsidRDefault="00F01996" w:rsidP="00F01996">
      <w:pPr>
        <w:autoSpaceDE w:val="0"/>
        <w:autoSpaceDN w:val="0"/>
        <w:adjustRightInd w:val="0"/>
        <w:spacing w:after="0" w:line="240" w:lineRule="auto"/>
        <w:rPr>
          <w:sz w:val="24"/>
        </w:rPr>
      </w:pPr>
    </w:p>
    <w:p w14:paraId="6488B9F6" w14:textId="77777777" w:rsidR="00F01996" w:rsidRPr="005124ED" w:rsidRDefault="00F01996" w:rsidP="00F01996">
      <w:pPr>
        <w:autoSpaceDE w:val="0"/>
        <w:autoSpaceDN w:val="0"/>
        <w:adjustRightInd w:val="0"/>
        <w:spacing w:after="0" w:line="240" w:lineRule="auto"/>
        <w:rPr>
          <w:rFonts w:cstheme="minorHAnsi"/>
          <w:i/>
          <w:sz w:val="24"/>
          <w:szCs w:val="24"/>
        </w:rPr>
      </w:pPr>
      <w:r>
        <w:rPr>
          <w:i/>
          <w:sz w:val="24"/>
        </w:rPr>
        <w:t xml:space="preserve">5. </w:t>
      </w:r>
      <w:r>
        <w:rPr>
          <w:sz w:val="24"/>
        </w:rPr>
        <w:t>Kiekvienam 3 dalyje nurodyto sąrašo gaminiui gali būti suteiktas numeris.</w:t>
      </w:r>
    </w:p>
    <w:p w14:paraId="6488B9F7" w14:textId="77777777" w:rsidR="00F01996" w:rsidRPr="00202056" w:rsidRDefault="00F01996" w:rsidP="00F01996">
      <w:pPr>
        <w:autoSpaceDE w:val="0"/>
        <w:autoSpaceDN w:val="0"/>
        <w:adjustRightInd w:val="0"/>
        <w:spacing w:after="0" w:line="240" w:lineRule="auto"/>
        <w:rPr>
          <w:sz w:val="24"/>
        </w:rPr>
      </w:pPr>
    </w:p>
    <w:p w14:paraId="6488B9F8"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6.</w:t>
      </w:r>
      <w:r>
        <w:rPr>
          <w:sz w:val="24"/>
        </w:rPr>
        <w:t xml:space="preserve"> Sąrašą pagal 3 dalį galima suskirstyti į vieną ar daugiau iš šių kategorijų: „Elektroninės cigaretės“, „Pildomosios talpyklos“, „Elektroninių cigarečių įranga“ ir „Kita“. Sąraše nurodytos kategorijos gali būti suskirstytos į gaminius, kuriuose yra arba nėra nikotino. Kategorijos klasifikuojamos pagal elektroninių cigarečių ir pildomųjų talpyklų apibrėžtis, pateiktas Įstatyme dėl elektroninių cigarečių ir kt.</w:t>
      </w:r>
    </w:p>
    <w:p w14:paraId="6488B9F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FA" w14:textId="2916CF1A" w:rsidR="00F01996" w:rsidRPr="00202056" w:rsidRDefault="00F01996" w:rsidP="00F01996">
      <w:pPr>
        <w:autoSpaceDE w:val="0"/>
        <w:autoSpaceDN w:val="0"/>
        <w:adjustRightInd w:val="0"/>
        <w:spacing w:after="0" w:line="240" w:lineRule="auto"/>
        <w:rPr>
          <w:sz w:val="24"/>
        </w:rPr>
      </w:pPr>
      <w:r>
        <w:rPr>
          <w:i/>
          <w:sz w:val="24"/>
        </w:rPr>
        <w:t>7.</w:t>
      </w:r>
      <w:r>
        <w:rPr>
          <w:sz w:val="24"/>
        </w:rPr>
        <w:t xml:space="preserve"> 3 dalyje nurodytas sąrašas gali būti parodytas arba pateikiamas ekrane pardavimo kasoje, kurioje dirba darbuotojas.</w:t>
      </w:r>
    </w:p>
    <w:p w14:paraId="6488B9FB" w14:textId="17E3A67F" w:rsidR="00F01996" w:rsidRDefault="00F01996" w:rsidP="00F01996">
      <w:pPr>
        <w:autoSpaceDE w:val="0"/>
        <w:autoSpaceDN w:val="0"/>
        <w:adjustRightInd w:val="0"/>
        <w:spacing w:after="0" w:line="240" w:lineRule="auto"/>
        <w:rPr>
          <w:rFonts w:eastAsia="TimesNewRomanPSMT" w:cstheme="minorHAnsi"/>
          <w:sz w:val="24"/>
          <w:szCs w:val="24"/>
        </w:rPr>
      </w:pPr>
    </w:p>
    <w:p w14:paraId="137727BD" w14:textId="77777777" w:rsidR="00982778" w:rsidRPr="005124ED" w:rsidRDefault="00982778" w:rsidP="00F01996">
      <w:pPr>
        <w:autoSpaceDE w:val="0"/>
        <w:autoSpaceDN w:val="0"/>
        <w:adjustRightInd w:val="0"/>
        <w:spacing w:after="0" w:line="240" w:lineRule="auto"/>
        <w:rPr>
          <w:rFonts w:eastAsia="TimesNewRomanPSMT" w:cstheme="minorHAnsi"/>
          <w:sz w:val="24"/>
          <w:szCs w:val="24"/>
        </w:rPr>
      </w:pPr>
    </w:p>
    <w:p w14:paraId="68194A30" w14:textId="77777777" w:rsidR="00982778" w:rsidRDefault="00982778" w:rsidP="00F01996">
      <w:pPr>
        <w:autoSpaceDE w:val="0"/>
        <w:autoSpaceDN w:val="0"/>
        <w:adjustRightInd w:val="0"/>
        <w:spacing w:after="0" w:line="240" w:lineRule="auto"/>
        <w:jc w:val="center"/>
        <w:rPr>
          <w:sz w:val="24"/>
        </w:rPr>
      </w:pPr>
    </w:p>
    <w:p w14:paraId="0C138537" w14:textId="77777777" w:rsidR="00982778" w:rsidRDefault="00982778" w:rsidP="00F01996">
      <w:pPr>
        <w:autoSpaceDE w:val="0"/>
        <w:autoSpaceDN w:val="0"/>
        <w:adjustRightInd w:val="0"/>
        <w:spacing w:after="0" w:line="240" w:lineRule="auto"/>
        <w:jc w:val="center"/>
        <w:rPr>
          <w:sz w:val="24"/>
        </w:rPr>
      </w:pPr>
    </w:p>
    <w:p w14:paraId="2B6946AC" w14:textId="77777777" w:rsidR="00982778" w:rsidRDefault="00982778" w:rsidP="00F01996">
      <w:pPr>
        <w:autoSpaceDE w:val="0"/>
        <w:autoSpaceDN w:val="0"/>
        <w:adjustRightInd w:val="0"/>
        <w:spacing w:after="0" w:line="240" w:lineRule="auto"/>
        <w:jc w:val="center"/>
        <w:rPr>
          <w:sz w:val="24"/>
        </w:rPr>
      </w:pPr>
    </w:p>
    <w:p w14:paraId="387A22E4" w14:textId="77777777" w:rsidR="00982778" w:rsidRDefault="00982778" w:rsidP="00F01996">
      <w:pPr>
        <w:autoSpaceDE w:val="0"/>
        <w:autoSpaceDN w:val="0"/>
        <w:adjustRightInd w:val="0"/>
        <w:spacing w:after="0" w:line="240" w:lineRule="auto"/>
        <w:jc w:val="center"/>
        <w:rPr>
          <w:sz w:val="24"/>
        </w:rPr>
      </w:pPr>
    </w:p>
    <w:p w14:paraId="6488B9FC" w14:textId="00C8F560" w:rsidR="00F01996" w:rsidRPr="00202056" w:rsidRDefault="00F01996" w:rsidP="00F01996">
      <w:pPr>
        <w:autoSpaceDE w:val="0"/>
        <w:autoSpaceDN w:val="0"/>
        <w:adjustRightInd w:val="0"/>
        <w:spacing w:after="0" w:line="240" w:lineRule="auto"/>
        <w:jc w:val="center"/>
        <w:rPr>
          <w:sz w:val="24"/>
        </w:rPr>
      </w:pPr>
      <w:r>
        <w:rPr>
          <w:sz w:val="24"/>
        </w:rPr>
        <w:lastRenderedPageBreak/>
        <w:t>5 skyrius</w:t>
      </w:r>
    </w:p>
    <w:p w14:paraId="6488B9FD" w14:textId="77777777" w:rsidR="00F01996" w:rsidRPr="00202056" w:rsidRDefault="00F01996" w:rsidP="00F01996">
      <w:pPr>
        <w:jc w:val="center"/>
        <w:rPr>
          <w:i/>
          <w:sz w:val="24"/>
        </w:rPr>
      </w:pPr>
      <w:r>
        <w:rPr>
          <w:i/>
          <w:sz w:val="24"/>
        </w:rPr>
        <w:t>Pardavimas internetu ir taikant skaitmeninius sprendimus</w:t>
      </w:r>
    </w:p>
    <w:p w14:paraId="6488B9FE" w14:textId="77777777" w:rsidR="00F01996" w:rsidRPr="005124ED" w:rsidRDefault="00F01996" w:rsidP="00F01996">
      <w:pPr>
        <w:autoSpaceDE w:val="0"/>
        <w:autoSpaceDN w:val="0"/>
        <w:adjustRightInd w:val="0"/>
        <w:spacing w:after="0" w:line="240" w:lineRule="auto"/>
        <w:rPr>
          <w:rFonts w:cstheme="minorHAnsi"/>
          <w:i/>
          <w:sz w:val="24"/>
          <w:szCs w:val="24"/>
        </w:rPr>
      </w:pPr>
      <w:r>
        <w:rPr>
          <w:b/>
          <w:sz w:val="24"/>
        </w:rPr>
        <w:t>5 straipsnis.</w:t>
      </w:r>
      <w:r>
        <w:rPr>
          <w:sz w:val="24"/>
        </w:rPr>
        <w:t xml:space="preserve"> 1. Draudimas matomoje vietoje laikyti ir rodyti elektronines cigaretes ir pildomąsias talpyklas pardavimo vietose pagal 3 straipsnio 1–3 dalis taip pat taikomas pardavimui internetu ir taikant skaitmeninius sprendimus, pavyzdžiui, mažmenininkų pradžios tinklalapiuose, internetinėse parduotuvėse, įmonės pradžios tinklalapiuose, įmonės tinklalapiuose socialiniuose tinkluose ir programėlėse, kuriais vykdoma prekyba arba kurie orientuoti į vartotojus.</w:t>
      </w:r>
    </w:p>
    <w:p w14:paraId="6488B9FF" w14:textId="77777777" w:rsidR="00F01996" w:rsidRPr="00202056" w:rsidRDefault="00F01996" w:rsidP="00F01996">
      <w:pPr>
        <w:autoSpaceDE w:val="0"/>
        <w:autoSpaceDN w:val="0"/>
        <w:adjustRightInd w:val="0"/>
        <w:spacing w:after="0" w:line="240" w:lineRule="auto"/>
        <w:rPr>
          <w:i/>
          <w:sz w:val="24"/>
        </w:rPr>
      </w:pPr>
    </w:p>
    <w:p w14:paraId="6488BA00" w14:textId="77777777" w:rsidR="00F01996" w:rsidRPr="00202056" w:rsidRDefault="00F01996" w:rsidP="00F01996">
      <w:pPr>
        <w:autoSpaceDE w:val="0"/>
        <w:autoSpaceDN w:val="0"/>
        <w:adjustRightInd w:val="0"/>
        <w:spacing w:after="0" w:line="240" w:lineRule="auto"/>
        <w:rPr>
          <w:sz w:val="24"/>
        </w:rPr>
      </w:pPr>
      <w:r>
        <w:rPr>
          <w:i/>
          <w:sz w:val="24"/>
        </w:rPr>
        <w:t xml:space="preserve">2. </w:t>
      </w:r>
      <w:r>
        <w:rPr>
          <w:sz w:val="24"/>
        </w:rPr>
        <w:t xml:space="preserve">1 dalyje nurodytose pardavimo vietose pirkėjui gali būti pateikta neutrali informacija apie tai, kokios elektroninės cigaretės ir pildomosios talpyklos parduodamos pardavimo vietoje bei nurodoma gaminių kaina. Be to, ant gaminių pakuotės gali būti pateikiama informacija, taip pat techninė informacija, leidžianti vartotojui įvertinti, su kokiais kitais gaminiais elementas yra suderinamas. </w:t>
      </w:r>
    </w:p>
    <w:p w14:paraId="6488BA01" w14:textId="77777777" w:rsidR="00F01996" w:rsidRPr="00202056" w:rsidRDefault="00F01996" w:rsidP="00F01996">
      <w:pPr>
        <w:autoSpaceDE w:val="0"/>
        <w:autoSpaceDN w:val="0"/>
        <w:adjustRightInd w:val="0"/>
        <w:spacing w:after="0" w:line="240" w:lineRule="auto"/>
        <w:rPr>
          <w:i/>
          <w:sz w:val="24"/>
        </w:rPr>
      </w:pPr>
    </w:p>
    <w:p w14:paraId="6488BA02" w14:textId="7988E506" w:rsidR="00F01996" w:rsidRDefault="00F01996" w:rsidP="00F01996">
      <w:pPr>
        <w:autoSpaceDE w:val="0"/>
        <w:autoSpaceDN w:val="0"/>
        <w:adjustRightInd w:val="0"/>
        <w:spacing w:after="0" w:line="240" w:lineRule="auto"/>
        <w:rPr>
          <w:rFonts w:cstheme="minorHAnsi"/>
          <w:sz w:val="24"/>
          <w:szCs w:val="24"/>
        </w:rPr>
      </w:pPr>
      <w:r>
        <w:rPr>
          <w:i/>
          <w:sz w:val="24"/>
        </w:rPr>
        <w:t>3</w:t>
      </w:r>
      <w:r>
        <w:rPr>
          <w:sz w:val="24"/>
        </w:rPr>
        <w:t xml:space="preserve">. 2 dalyje nurodyta informacija negali sudaryti įspūdžio, kad elektroninės cigaretės ar skysčiai pildomosiose talpyklose yra naudingi sveikatai, yra mažiau kenksmingi nei kiti gaminiai arba turi kitokį teigiamą poveikį ar naudą. </w:t>
      </w:r>
    </w:p>
    <w:p w14:paraId="6488BA03"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A04" w14:textId="77777777" w:rsidR="00F01996" w:rsidRDefault="00F01996" w:rsidP="00F01996">
      <w:pPr>
        <w:pStyle w:val="CommentText"/>
        <w:spacing w:after="0"/>
        <w:rPr>
          <w:rFonts w:cstheme="minorHAnsi"/>
          <w:sz w:val="24"/>
          <w:szCs w:val="24"/>
        </w:rPr>
      </w:pPr>
      <w:r>
        <w:rPr>
          <w:i/>
          <w:sz w:val="24"/>
        </w:rPr>
        <w:t>4.</w:t>
      </w:r>
      <w:r>
        <w:rPr>
          <w:sz w:val="24"/>
        </w:rPr>
        <w:t xml:space="preserve"> 2 dalyje nurodyta informacija negali būti pateikiama prekybos vietos priekyje, išskyrus tai, kad gali būti nurodytos kategorijos „Elektroninės cigaretės“, „Pildomosios talpyklos“, „Elektroninių cigarečių įranga“ ir „Kita“. Kategorijos gali būti skirstomos į gaminius su nikotinu ir be jo.</w:t>
      </w:r>
    </w:p>
    <w:p w14:paraId="6488BA05" w14:textId="76935414" w:rsidR="00F01996" w:rsidRDefault="00F01996" w:rsidP="00F01996">
      <w:pPr>
        <w:pStyle w:val="CommentText"/>
        <w:spacing w:after="0"/>
        <w:rPr>
          <w:rFonts w:cstheme="minorHAnsi"/>
          <w:sz w:val="24"/>
          <w:szCs w:val="24"/>
        </w:rPr>
      </w:pPr>
      <w:r>
        <w:rPr>
          <w:sz w:val="24"/>
        </w:rPr>
        <w:br/>
      </w:r>
      <w:r>
        <w:rPr>
          <w:i/>
          <w:sz w:val="24"/>
        </w:rPr>
        <w:t xml:space="preserve">5. </w:t>
      </w:r>
      <w:r>
        <w:rPr>
          <w:sz w:val="24"/>
        </w:rPr>
        <w:t>2 dalyje nurodyta informacija negali būti pateikiama su iliustracijomis, paveikslėliais, spalvomis, logotipais, simboliais ar kitu tekstu. Jokia informacija negali būti žymima ar matoma, o informacija turi būti pateikiama ta pačia šrifto spalva, šrifto tipu ir šrifto dydžiu, kuris paprastai naudojamas pristatant gaminius interneto svetainėje.</w:t>
      </w:r>
    </w:p>
    <w:p w14:paraId="6488BA06" w14:textId="77777777" w:rsidR="00F01996" w:rsidRPr="005124ED" w:rsidRDefault="00F01996" w:rsidP="00F01996">
      <w:pPr>
        <w:pStyle w:val="CommentText"/>
        <w:spacing w:after="0"/>
      </w:pPr>
    </w:p>
    <w:p w14:paraId="6488BA0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6.</w:t>
      </w:r>
      <w:r>
        <w:rPr>
          <w:sz w:val="24"/>
        </w:rPr>
        <w:t xml:space="preserve"> 5 dalyje minėtas draudimas netaikomas simboliui „įdėto į krepšelį“ ar kitiems klausimams, susijusiems su interneto svetainės veikimu ir žiniatinklio prieinamumo užtikrinimu.</w:t>
      </w:r>
    </w:p>
    <w:p w14:paraId="6488BA08" w14:textId="77777777" w:rsidR="00F01996" w:rsidRPr="00202056" w:rsidRDefault="00F01996" w:rsidP="00F01996">
      <w:pPr>
        <w:autoSpaceDE w:val="0"/>
        <w:autoSpaceDN w:val="0"/>
        <w:adjustRightInd w:val="0"/>
        <w:spacing w:after="0" w:line="240" w:lineRule="auto"/>
        <w:rPr>
          <w:i/>
          <w:sz w:val="24"/>
        </w:rPr>
      </w:pPr>
    </w:p>
    <w:p w14:paraId="6488BA09" w14:textId="77777777" w:rsidR="00F01996" w:rsidRPr="00202056" w:rsidRDefault="00F01996" w:rsidP="00F01996">
      <w:pPr>
        <w:autoSpaceDE w:val="0"/>
        <w:autoSpaceDN w:val="0"/>
        <w:adjustRightInd w:val="0"/>
        <w:spacing w:after="0" w:line="240" w:lineRule="auto"/>
        <w:rPr>
          <w:sz w:val="24"/>
        </w:rPr>
      </w:pPr>
      <w:r>
        <w:rPr>
          <w:i/>
          <w:sz w:val="24"/>
        </w:rPr>
        <w:t>7.</w:t>
      </w:r>
      <w:r>
        <w:rPr>
          <w:sz w:val="24"/>
        </w:rPr>
        <w:t xml:space="preserve"> Pardavimo vietos, kurioms taikoma 1 dalis, negali suteikti klientams ar tinklalapio lankytojams galimybės peržiūrėti, suteikti įvertinimą ar pamėgti gaminius, kuriems taikoma 1 dalis, jei apžvalga ar kt. bet kokiu būdu tampa matoma ar prieinama pačiam peržiūrinčiam asmeniui ar kitiems asmenims, kurie nedirba gaminius parduodančioje pardavimo vietoje. </w:t>
      </w:r>
    </w:p>
    <w:p w14:paraId="6488BA0A"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0B" w14:textId="40995574" w:rsidR="00F01996" w:rsidRDefault="00F01996" w:rsidP="00F01996">
      <w:pPr>
        <w:autoSpaceDE w:val="0"/>
        <w:autoSpaceDN w:val="0"/>
        <w:adjustRightInd w:val="0"/>
        <w:spacing w:after="0" w:line="240" w:lineRule="auto"/>
        <w:rPr>
          <w:sz w:val="24"/>
        </w:rPr>
      </w:pPr>
      <w:r>
        <w:rPr>
          <w:i/>
          <w:sz w:val="24"/>
        </w:rPr>
        <w:t xml:space="preserve">8. </w:t>
      </w:r>
      <w:r>
        <w:rPr>
          <w:sz w:val="24"/>
        </w:rPr>
        <w:t xml:space="preserve">Pardavimo vietos, kurioms taikoma 1 dalis, turi užtikrinti, kad prieš pasirenkant gaminį klientui būtų pateiktas Danijos sveikatos ir vaistų tarnybos parengtas grafinis vaizdas, kuriame būtų nurodyta amžiaus riba parduodant elektronines cigaretes ir pildomąsias talpyklas, žr. Įstatymo dėl elektroninių cigarečių ir kt. 15 straipsnio 1 dalį. </w:t>
      </w:r>
    </w:p>
    <w:p w14:paraId="5570132A" w14:textId="479C0BCC" w:rsidR="00982778" w:rsidRDefault="00982778" w:rsidP="00F01996">
      <w:pPr>
        <w:autoSpaceDE w:val="0"/>
        <w:autoSpaceDN w:val="0"/>
        <w:adjustRightInd w:val="0"/>
        <w:spacing w:after="0" w:line="240" w:lineRule="auto"/>
        <w:rPr>
          <w:sz w:val="24"/>
        </w:rPr>
      </w:pPr>
    </w:p>
    <w:p w14:paraId="487D6D45" w14:textId="0ED5D9F2" w:rsidR="00982778" w:rsidRDefault="00982778" w:rsidP="00F01996">
      <w:pPr>
        <w:autoSpaceDE w:val="0"/>
        <w:autoSpaceDN w:val="0"/>
        <w:adjustRightInd w:val="0"/>
        <w:spacing w:after="0" w:line="240" w:lineRule="auto"/>
        <w:rPr>
          <w:sz w:val="24"/>
        </w:rPr>
      </w:pPr>
    </w:p>
    <w:p w14:paraId="3D16BF47" w14:textId="2CB4E0A2" w:rsidR="00982778" w:rsidRDefault="00982778" w:rsidP="00F01996">
      <w:pPr>
        <w:autoSpaceDE w:val="0"/>
        <w:autoSpaceDN w:val="0"/>
        <w:adjustRightInd w:val="0"/>
        <w:spacing w:after="0" w:line="240" w:lineRule="auto"/>
        <w:rPr>
          <w:sz w:val="24"/>
        </w:rPr>
      </w:pPr>
    </w:p>
    <w:p w14:paraId="321A7886" w14:textId="3C8E8612" w:rsidR="00982778" w:rsidRDefault="00982778" w:rsidP="00F01996">
      <w:pPr>
        <w:autoSpaceDE w:val="0"/>
        <w:autoSpaceDN w:val="0"/>
        <w:adjustRightInd w:val="0"/>
        <w:spacing w:after="0" w:line="240" w:lineRule="auto"/>
        <w:rPr>
          <w:sz w:val="24"/>
        </w:rPr>
      </w:pPr>
    </w:p>
    <w:p w14:paraId="42BA2EC4" w14:textId="77777777" w:rsidR="00982778" w:rsidRPr="005124ED" w:rsidRDefault="00982778" w:rsidP="00F01996">
      <w:pPr>
        <w:autoSpaceDE w:val="0"/>
        <w:autoSpaceDN w:val="0"/>
        <w:adjustRightInd w:val="0"/>
        <w:spacing w:after="0" w:line="240" w:lineRule="auto"/>
        <w:rPr>
          <w:rFonts w:cstheme="minorHAnsi"/>
          <w:sz w:val="24"/>
          <w:szCs w:val="24"/>
        </w:rPr>
      </w:pPr>
    </w:p>
    <w:p w14:paraId="6488BA0C"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0D" w14:textId="77777777" w:rsidR="00F01996" w:rsidRPr="00202056" w:rsidRDefault="00F01996" w:rsidP="00F01996">
      <w:pPr>
        <w:autoSpaceDE w:val="0"/>
        <w:autoSpaceDN w:val="0"/>
        <w:adjustRightInd w:val="0"/>
        <w:spacing w:after="0" w:line="240" w:lineRule="auto"/>
        <w:jc w:val="center"/>
        <w:rPr>
          <w:sz w:val="24"/>
        </w:rPr>
      </w:pPr>
      <w:r>
        <w:rPr>
          <w:sz w:val="24"/>
        </w:rPr>
        <w:lastRenderedPageBreak/>
        <w:t>6 skyrius</w:t>
      </w:r>
    </w:p>
    <w:p w14:paraId="6488BA0E" w14:textId="77777777" w:rsidR="00F01996" w:rsidRPr="00202056" w:rsidRDefault="00F01996" w:rsidP="00F01996">
      <w:pPr>
        <w:spacing w:line="240" w:lineRule="auto"/>
        <w:jc w:val="center"/>
        <w:rPr>
          <w:i/>
          <w:sz w:val="24"/>
        </w:rPr>
      </w:pPr>
      <w:r>
        <w:rPr>
          <w:i/>
          <w:sz w:val="24"/>
        </w:rPr>
        <w:t xml:space="preserve">Specializuotos fizinės pardavimo vietos, kuriose prekiaujama elektroninėmis cigaretėmis ir pildomosiomis talpyklomis </w:t>
      </w:r>
    </w:p>
    <w:p w14:paraId="6488BA0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r>
        <w:rPr>
          <w:b/>
          <w:sz w:val="24"/>
        </w:rPr>
        <w:t xml:space="preserve">6 straipsnis. </w:t>
      </w:r>
      <w:r>
        <w:rPr>
          <w:sz w:val="24"/>
        </w:rPr>
        <w:t xml:space="preserve">1. 3 straipsnio 1 ir 2 dalyse numatytas draudimas matomoje vietoje laikyti ar rodyti gaminius netaikomas elektroninėms cigaretėms ir pildomosioms talpykloms fizinėse pardavimo vietose, kurios specializuojasi šių gaminių pardavimo srityje. </w:t>
      </w:r>
    </w:p>
    <w:p w14:paraId="6488BA10" w14:textId="77777777" w:rsidR="00F01996" w:rsidRPr="00202056" w:rsidRDefault="00F01996" w:rsidP="00F01996">
      <w:pPr>
        <w:autoSpaceDE w:val="0"/>
        <w:autoSpaceDN w:val="0"/>
        <w:adjustRightInd w:val="0"/>
        <w:spacing w:after="0" w:line="240" w:lineRule="auto"/>
        <w:rPr>
          <w:i/>
          <w:sz w:val="24"/>
        </w:rPr>
      </w:pPr>
    </w:p>
    <w:p w14:paraId="6488BA13" w14:textId="21BCFDBB" w:rsidR="00F01996" w:rsidRDefault="00F01996" w:rsidP="00F01996">
      <w:pPr>
        <w:autoSpaceDE w:val="0"/>
        <w:autoSpaceDN w:val="0"/>
        <w:adjustRightInd w:val="0"/>
        <w:spacing w:after="0" w:line="240" w:lineRule="auto"/>
        <w:rPr>
          <w:rFonts w:ascii="Calibri" w:hAnsi="Calibri" w:cs="Calibri"/>
          <w:color w:val="000000"/>
          <w:sz w:val="24"/>
          <w:szCs w:val="24"/>
        </w:rPr>
      </w:pPr>
      <w:r>
        <w:rPr>
          <w:i/>
          <w:sz w:val="24"/>
        </w:rPr>
        <w:t>2.</w:t>
      </w:r>
      <w:r>
        <w:rPr>
          <w:sz w:val="24"/>
        </w:rPr>
        <w:t xml:space="preserve"> Pagal 1 dalį laikoma, kad pardavimo vietos specializuojasi elektroninių cigarečių </w:t>
      </w:r>
      <w:r>
        <w:rPr>
          <w:rFonts w:ascii="Calibri" w:hAnsi="Calibri"/>
          <w:color w:val="000000"/>
          <w:sz w:val="24"/>
        </w:rPr>
        <w:t>ir pildomųjų talpyklų pardavimo srityje, kai pardavimo vietoje tik ar daugiausia parduodamos elektroninės cigaretės ir pildomosios talpyklos su nikotinu ir be jo.</w:t>
      </w:r>
    </w:p>
    <w:p w14:paraId="6488BA14" w14:textId="77777777" w:rsidR="00F01996" w:rsidRPr="007E53B4" w:rsidRDefault="00F01996" w:rsidP="00F01996">
      <w:pPr>
        <w:autoSpaceDE w:val="0"/>
        <w:autoSpaceDN w:val="0"/>
        <w:adjustRightInd w:val="0"/>
        <w:spacing w:after="0" w:line="240" w:lineRule="auto"/>
        <w:rPr>
          <w:rFonts w:ascii="Calibri" w:hAnsi="Calibri"/>
          <w:color w:val="000000"/>
          <w:sz w:val="24"/>
        </w:rPr>
      </w:pPr>
    </w:p>
    <w:p w14:paraId="6488BA15" w14:textId="5505EBA8" w:rsidR="00F01996" w:rsidRPr="005124ED" w:rsidRDefault="00F01996" w:rsidP="00F01996">
      <w:pPr>
        <w:autoSpaceDE w:val="0"/>
        <w:autoSpaceDN w:val="0"/>
        <w:adjustRightInd w:val="0"/>
        <w:spacing w:after="0" w:line="240" w:lineRule="auto"/>
        <w:rPr>
          <w:rFonts w:cstheme="minorHAnsi"/>
          <w:sz w:val="24"/>
          <w:szCs w:val="24"/>
        </w:rPr>
      </w:pPr>
      <w:r>
        <w:rPr>
          <w:i/>
          <w:sz w:val="24"/>
        </w:rPr>
        <w:t>3.</w:t>
      </w:r>
      <w:r>
        <w:rPr>
          <w:sz w:val="24"/>
        </w:rPr>
        <w:t xml:space="preserve"> 1 dalyje numatyta draudimo matomoje vietoje laikyti ir rodyti išimtis taikoma tik elektroninėms cigaretėms ir pildomosioms talpykloms. Jei pardavimo vietoje parduodami kiti gaminiai ar tabako gaminiai, tabako pakaitalai ar žoliniai rūkomieji gaminiai, jiems galioja šio įsakymo 3 straipsnio 1 ir 2 dalyse numatytas draudimas bei šio įsakymo</w:t>
      </w:r>
      <w:r>
        <w:rPr>
          <w:i/>
          <w:sz w:val="24"/>
        </w:rPr>
        <w:t xml:space="preserve"> </w:t>
      </w:r>
      <w:r>
        <w:rPr>
          <w:sz w:val="24"/>
        </w:rPr>
        <w:t>4 straipsnyje arba Įsakymo dėl tabako gaminių, tabako pakaitalų ir žolinių rūkomųjų gaminių reklamos, laikymo matomoje vietoje bei rodymo ir kt. 2 straipsnio 1 ir 2 dalyse arba 3 straipsnyje numatytos taisyklės dėl neutralios informacijos apie gaminius ir kainas.</w:t>
      </w:r>
    </w:p>
    <w:p w14:paraId="6488BA16" w14:textId="77777777" w:rsidR="00F01996" w:rsidRPr="00B6712B" w:rsidRDefault="00F01996" w:rsidP="00F01996">
      <w:pPr>
        <w:autoSpaceDE w:val="0"/>
        <w:autoSpaceDN w:val="0"/>
        <w:adjustRightInd w:val="0"/>
        <w:spacing w:after="0" w:line="240" w:lineRule="auto"/>
        <w:rPr>
          <w:i/>
          <w:sz w:val="24"/>
        </w:rPr>
      </w:pPr>
    </w:p>
    <w:p w14:paraId="6488BA1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4. </w:t>
      </w:r>
      <w:r>
        <w:rPr>
          <w:sz w:val="24"/>
        </w:rPr>
        <w:t xml:space="preserve">Jei 1 dalyje aprašytoje padavimo vietoje elektroninės cigaretės ir pildomosios talpyklos parduodamos pasitelkiant skaitmeninius sprendimus, pvz., mažmenininkų pradžios tinklapius, internetines parduotuves, įmonės pradžios tinklapius, įmonės tinklalapius socialiniuose tinkluose ir programėlėse, tokiu atveju taikomas 5 straipsnis.  </w:t>
      </w:r>
    </w:p>
    <w:p w14:paraId="6488BA18" w14:textId="77777777" w:rsidR="00F01996" w:rsidRPr="00B6712B" w:rsidRDefault="00F01996" w:rsidP="00F01996">
      <w:pPr>
        <w:autoSpaceDE w:val="0"/>
        <w:autoSpaceDN w:val="0"/>
        <w:adjustRightInd w:val="0"/>
        <w:spacing w:after="0" w:line="240" w:lineRule="auto"/>
        <w:rPr>
          <w:i/>
          <w:color w:val="000000" w:themeColor="text1"/>
          <w:sz w:val="24"/>
        </w:rPr>
      </w:pPr>
    </w:p>
    <w:p w14:paraId="6488BA19" w14:textId="77777777" w:rsidR="00F01996" w:rsidRPr="007F49CF" w:rsidRDefault="00F01996" w:rsidP="00F01996">
      <w:pPr>
        <w:autoSpaceDE w:val="0"/>
        <w:autoSpaceDN w:val="0"/>
        <w:adjustRightInd w:val="0"/>
        <w:spacing w:after="0" w:line="240" w:lineRule="auto"/>
        <w:rPr>
          <w:color w:val="000000" w:themeColor="text1"/>
          <w:sz w:val="24"/>
          <w:szCs w:val="24"/>
        </w:rPr>
      </w:pPr>
      <w:r>
        <w:rPr>
          <w:i/>
          <w:color w:val="000000" w:themeColor="text1"/>
          <w:sz w:val="24"/>
        </w:rPr>
        <w:t>5.</w:t>
      </w:r>
      <w:r>
        <w:rPr>
          <w:color w:val="000000" w:themeColor="text1"/>
          <w:sz w:val="24"/>
        </w:rPr>
        <w:t xml:space="preserve"> Pagal 1 dalį fizinėje pardavimo vietoje draudžiama reklamuoti elektronines cigaretes ir pildomąsias talpyklas pardavimo vietoje, vitrinoje ar parduotuvės priekinėje dalyje, išskyrus 6 dalyje numatytus atvejus. Tai apima:</w:t>
      </w:r>
    </w:p>
    <w:p w14:paraId="6488BA1A" w14:textId="2614C7F8" w:rsidR="00F01996" w:rsidRPr="007F49CF" w:rsidRDefault="00F01996" w:rsidP="00F01996">
      <w:pPr>
        <w:pStyle w:val="ListParagraph"/>
        <w:numPr>
          <w:ilvl w:val="0"/>
          <w:numId w:val="2"/>
        </w:numPr>
        <w:autoSpaceDE w:val="0"/>
        <w:autoSpaceDN w:val="0"/>
        <w:adjustRightInd w:val="0"/>
        <w:spacing w:after="0" w:line="240" w:lineRule="auto"/>
        <w:ind w:left="709"/>
        <w:rPr>
          <w:color w:val="000000" w:themeColor="text1"/>
          <w:sz w:val="24"/>
          <w:szCs w:val="24"/>
        </w:rPr>
      </w:pPr>
      <w:r>
        <w:rPr>
          <w:sz w:val="24"/>
        </w:rPr>
        <w:t xml:space="preserve">situaciją, kai negali būti jokių elementų, įskaitant susijusius su gaminiais, kurie galėtų turėti reklaminį poveikį, pavyzdžiui, specialų apšvietimą, spalvų ar efektų, kurie kitaip išryškina tam tikrą gaminį, naudojimą, prekės pavadinimą, kainą ar kitą elektroninių cigarečių ir pildomųjų talpyklų paskirtį, arba </w:t>
      </w:r>
    </w:p>
    <w:p w14:paraId="6488BA1B" w14:textId="77777777" w:rsidR="00F01996" w:rsidRPr="007F49CF" w:rsidRDefault="00F01996" w:rsidP="00F01996">
      <w:pPr>
        <w:pStyle w:val="ListParagraph"/>
        <w:numPr>
          <w:ilvl w:val="0"/>
          <w:numId w:val="2"/>
        </w:numPr>
        <w:spacing w:line="240" w:lineRule="auto"/>
        <w:ind w:left="709"/>
        <w:rPr>
          <w:rStyle w:val="tlid-translation"/>
          <w:color w:val="000000" w:themeColor="text1"/>
          <w:sz w:val="24"/>
          <w:szCs w:val="24"/>
        </w:rPr>
      </w:pPr>
      <w:r>
        <w:rPr>
          <w:rStyle w:val="tlid-translation"/>
          <w:sz w:val="24"/>
        </w:rPr>
        <w:t>nurodymą tekstu, iliustracijomis, paveikslėliais, spalvomis, logotipais, simboliais ar kitomis priemonėmis, kad pirkėjui susidarytų</w:t>
      </w:r>
      <w:r>
        <w:rPr>
          <w:rStyle w:val="tlid-translation"/>
          <w:color w:val="000000" w:themeColor="text1"/>
          <w:sz w:val="24"/>
        </w:rPr>
        <w:t xml:space="preserve"> įspūdis, kad vienas ar daugiau gaminių yra naudingi sveikatai, mažiau kenkia nei kiti gaminiai, </w:t>
      </w:r>
      <w:r>
        <w:rPr>
          <w:sz w:val="24"/>
        </w:rPr>
        <w:t>padeda mesti rūkyti, turi kitą naudingą poveikį</w:t>
      </w:r>
      <w:r>
        <w:rPr>
          <w:rStyle w:val="tlid-translation"/>
          <w:color w:val="000000" w:themeColor="text1"/>
          <w:sz w:val="24"/>
        </w:rPr>
        <w:t xml:space="preserve"> ar pasižymi kitais pranašumais. </w:t>
      </w:r>
    </w:p>
    <w:p w14:paraId="6488BA1C" w14:textId="77777777" w:rsidR="00F01996" w:rsidRPr="00B6712B" w:rsidRDefault="00F01996" w:rsidP="00F01996">
      <w:pPr>
        <w:autoSpaceDE w:val="0"/>
        <w:autoSpaceDN w:val="0"/>
        <w:adjustRightInd w:val="0"/>
        <w:spacing w:after="0" w:line="240" w:lineRule="auto"/>
        <w:rPr>
          <w:sz w:val="24"/>
        </w:rPr>
      </w:pPr>
      <w:r>
        <w:rPr>
          <w:i/>
          <w:sz w:val="24"/>
        </w:rPr>
        <w:t>6</w:t>
      </w:r>
      <w:r>
        <w:rPr>
          <w:sz w:val="24"/>
        </w:rPr>
        <w:t>. Remiantis 1 dalimi, fizinės pardavimo vietos ir parduotuvės priekinėje dalyje pateikiamas fizinės pardavimo vietos pavadinimas turi būti neutralaus dizaino. Pats pavadinimas negali turėti reklamos poveikio ar išsiskirti, tačiau jame gali būti žodžiai „elektroninės cigaretės“ arba neutraliai nurodomos elektroninės cigaretės.</w:t>
      </w:r>
    </w:p>
    <w:p w14:paraId="6488BA1D" w14:textId="77777777" w:rsidR="00F01996" w:rsidRPr="00B6712B" w:rsidRDefault="00F01996" w:rsidP="00F01996">
      <w:pPr>
        <w:autoSpaceDE w:val="0"/>
        <w:autoSpaceDN w:val="0"/>
        <w:adjustRightInd w:val="0"/>
        <w:spacing w:after="0" w:line="240" w:lineRule="auto"/>
        <w:rPr>
          <w:sz w:val="24"/>
        </w:rPr>
      </w:pPr>
    </w:p>
    <w:p w14:paraId="6488BA20" w14:textId="65E2E2FB" w:rsidR="00F01996" w:rsidRPr="00982778" w:rsidRDefault="00F01996" w:rsidP="00F01996">
      <w:pPr>
        <w:autoSpaceDE w:val="0"/>
        <w:autoSpaceDN w:val="0"/>
        <w:adjustRightInd w:val="0"/>
        <w:spacing w:after="0" w:line="240" w:lineRule="auto"/>
        <w:rPr>
          <w:sz w:val="24"/>
        </w:rPr>
      </w:pPr>
      <w:r>
        <w:rPr>
          <w:i/>
          <w:sz w:val="24"/>
        </w:rPr>
        <w:t>7.</w:t>
      </w:r>
      <w:r>
        <w:rPr>
          <w:sz w:val="24"/>
        </w:rPr>
        <w:t xml:space="preserve"> 1 dalyje numatyta draudimo matomoje vietoje laikyti ir rodyti išimtis nesuteikia teisės pardavimo vietai matomoje vietoje laikyti ir rodyti elektronines cigaretes ir pildomąsias talpyklas kitose vietose, išskyrus pardavimo vietą, arba platinti reklaminius lankstinukus, nemokamus gaminius ir kt.</w:t>
      </w:r>
    </w:p>
    <w:p w14:paraId="6488BA21" w14:textId="77777777" w:rsidR="00F01996" w:rsidRPr="00B6712B" w:rsidRDefault="00F01996" w:rsidP="00F01996">
      <w:pPr>
        <w:autoSpaceDE w:val="0"/>
        <w:autoSpaceDN w:val="0"/>
        <w:adjustRightInd w:val="0"/>
        <w:spacing w:after="0" w:line="240" w:lineRule="auto"/>
        <w:jc w:val="center"/>
        <w:rPr>
          <w:sz w:val="24"/>
        </w:rPr>
      </w:pPr>
      <w:r>
        <w:rPr>
          <w:sz w:val="24"/>
        </w:rPr>
        <w:lastRenderedPageBreak/>
        <w:t>7 skyrius</w:t>
      </w:r>
    </w:p>
    <w:p w14:paraId="6488BA22" w14:textId="77777777" w:rsidR="00F01996" w:rsidRPr="00B6712B" w:rsidRDefault="00F01996" w:rsidP="00F01996">
      <w:pPr>
        <w:autoSpaceDE w:val="0"/>
        <w:autoSpaceDN w:val="0"/>
        <w:adjustRightInd w:val="0"/>
        <w:spacing w:after="0" w:line="240" w:lineRule="auto"/>
        <w:jc w:val="center"/>
        <w:rPr>
          <w:i/>
          <w:sz w:val="24"/>
        </w:rPr>
      </w:pPr>
      <w:r>
        <w:rPr>
          <w:i/>
          <w:sz w:val="24"/>
        </w:rPr>
        <w:t>Savitarnos automatai</w:t>
      </w:r>
    </w:p>
    <w:p w14:paraId="6488BA23" w14:textId="77777777" w:rsidR="00F01996" w:rsidRPr="005124ED" w:rsidRDefault="00F01996" w:rsidP="00F01996">
      <w:pPr>
        <w:autoSpaceDE w:val="0"/>
        <w:autoSpaceDN w:val="0"/>
        <w:adjustRightInd w:val="0"/>
        <w:spacing w:after="0" w:line="240" w:lineRule="auto"/>
        <w:rPr>
          <w:rFonts w:cstheme="minorHAnsi"/>
          <w:bCs/>
          <w:sz w:val="24"/>
          <w:szCs w:val="24"/>
        </w:rPr>
      </w:pPr>
    </w:p>
    <w:p w14:paraId="6488BA24" w14:textId="77777777" w:rsidR="00F01996" w:rsidRPr="00B6712B" w:rsidRDefault="00F01996" w:rsidP="00F01996">
      <w:pPr>
        <w:autoSpaceDE w:val="0"/>
        <w:autoSpaceDN w:val="0"/>
        <w:adjustRightInd w:val="0"/>
        <w:spacing w:after="0" w:line="240" w:lineRule="auto"/>
        <w:rPr>
          <w:sz w:val="24"/>
        </w:rPr>
      </w:pPr>
      <w:r>
        <w:rPr>
          <w:b/>
          <w:sz w:val="24"/>
        </w:rPr>
        <w:t>7 straipsnis.</w:t>
      </w:r>
      <w:r>
        <w:rPr>
          <w:sz w:val="24"/>
        </w:rPr>
        <w:t xml:space="preserve"> Automatai, kurie naudojami savitarnos būdu elektroninėms cigaretėms ir pildomosioms talpykloms pasiimti po to, kai jos buvo parduotos kasoje, kurioje dirba darbuotojas, turi būti neutralaus dizaino. Informacija apie prekių ženklą, gaminio pavadinimą ir kainas ant automato pateikiama juodu šriftu baltame fone.</w:t>
      </w:r>
    </w:p>
    <w:p w14:paraId="6488BA25" w14:textId="77777777" w:rsidR="00F01996" w:rsidRPr="005124ED" w:rsidRDefault="00F01996" w:rsidP="00F01996">
      <w:pPr>
        <w:autoSpaceDE w:val="0"/>
        <w:autoSpaceDN w:val="0"/>
        <w:adjustRightInd w:val="0"/>
        <w:spacing w:after="0" w:line="240" w:lineRule="auto"/>
        <w:rPr>
          <w:rFonts w:cstheme="minorHAnsi"/>
          <w:bCs/>
          <w:i/>
          <w:sz w:val="24"/>
          <w:szCs w:val="24"/>
        </w:rPr>
      </w:pPr>
    </w:p>
    <w:p w14:paraId="6488BA26" w14:textId="77777777" w:rsidR="00F01996" w:rsidRPr="00B6712B" w:rsidRDefault="00F01996" w:rsidP="00F01996">
      <w:pPr>
        <w:autoSpaceDE w:val="0"/>
        <w:autoSpaceDN w:val="0"/>
        <w:adjustRightInd w:val="0"/>
        <w:spacing w:after="0" w:line="240" w:lineRule="auto"/>
        <w:rPr>
          <w:sz w:val="24"/>
        </w:rPr>
      </w:pPr>
      <w:r>
        <w:rPr>
          <w:i/>
          <w:sz w:val="24"/>
        </w:rPr>
        <w:t>2.</w:t>
      </w:r>
      <w:r>
        <w:rPr>
          <w:sz w:val="24"/>
        </w:rPr>
        <w:t xml:space="preserve"> Reikalavimai automatams, kuriems taikoma 1 dalis:</w:t>
      </w:r>
    </w:p>
    <w:p w14:paraId="6488BA27" w14:textId="06482A5F"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ant automato neturi būti jokių prekės ženklų, įmonės etikečių ar kitų ypatybių, įskaitant gaminio paveikslėlį,</w:t>
      </w:r>
    </w:p>
    <w:p w14:paraId="6488BA28"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neturi būti išryškinama jokia informacija ir</w:t>
      </w:r>
    </w:p>
    <w:p w14:paraId="6488BA29"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negali būti pateikta jokio teksto, iliustracijų, paveikslėlių, spalvų, logotipų, simbolių ar kitų priemonių, kurios gali sudaryti pirkėjui įspūdį, kad gaminys, kurį jis įsigyja iš konkretaus aparato, yra naudingas sveikatai, mažiau kenkia nei kiti gaminiai, padeda mesti rūkyti arba turi kitą naudingą poveikį ar pasižymi kitais pranašumais.</w:t>
      </w:r>
    </w:p>
    <w:p w14:paraId="6488BA2A" w14:textId="77777777" w:rsidR="00F01996" w:rsidRPr="005124ED" w:rsidRDefault="00F01996" w:rsidP="00F01996">
      <w:pPr>
        <w:autoSpaceDE w:val="0"/>
        <w:autoSpaceDN w:val="0"/>
        <w:adjustRightInd w:val="0"/>
        <w:spacing w:after="0" w:line="240" w:lineRule="auto"/>
        <w:rPr>
          <w:rFonts w:cstheme="minorHAnsi"/>
          <w:bCs/>
          <w:i/>
          <w:sz w:val="24"/>
          <w:szCs w:val="24"/>
        </w:rPr>
      </w:pPr>
    </w:p>
    <w:p w14:paraId="6488BA2B" w14:textId="77777777" w:rsidR="00F01996" w:rsidRPr="005124ED" w:rsidRDefault="00F01996" w:rsidP="00F01996">
      <w:pPr>
        <w:autoSpaceDE w:val="0"/>
        <w:autoSpaceDN w:val="0"/>
        <w:adjustRightInd w:val="0"/>
        <w:spacing w:after="0" w:line="240" w:lineRule="auto"/>
        <w:rPr>
          <w:rFonts w:cstheme="minorHAnsi"/>
          <w:bCs/>
          <w:sz w:val="24"/>
          <w:szCs w:val="24"/>
        </w:rPr>
      </w:pPr>
    </w:p>
    <w:p w14:paraId="6488BA2C"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D" w14:textId="33D0B6D4" w:rsidR="00F01996" w:rsidRPr="00B6712B" w:rsidRDefault="00F01996" w:rsidP="00F01996">
      <w:pPr>
        <w:autoSpaceDE w:val="0"/>
        <w:autoSpaceDN w:val="0"/>
        <w:adjustRightInd w:val="0"/>
        <w:spacing w:after="0" w:line="240" w:lineRule="auto"/>
        <w:jc w:val="center"/>
        <w:rPr>
          <w:sz w:val="24"/>
        </w:rPr>
      </w:pPr>
      <w:r>
        <w:rPr>
          <w:sz w:val="24"/>
        </w:rPr>
        <w:t>8 skyrius</w:t>
      </w:r>
    </w:p>
    <w:p w14:paraId="6488BA2E" w14:textId="77777777" w:rsidR="00F01996" w:rsidRPr="00B6712B" w:rsidRDefault="00F01996" w:rsidP="00F01996">
      <w:pPr>
        <w:autoSpaceDE w:val="0"/>
        <w:autoSpaceDN w:val="0"/>
        <w:adjustRightInd w:val="0"/>
        <w:spacing w:after="0" w:line="240" w:lineRule="auto"/>
        <w:jc w:val="center"/>
        <w:rPr>
          <w:i/>
          <w:sz w:val="24"/>
        </w:rPr>
      </w:pPr>
      <w:r>
        <w:rPr>
          <w:i/>
          <w:sz w:val="24"/>
        </w:rPr>
        <w:t>Sankcijos</w:t>
      </w:r>
    </w:p>
    <w:p w14:paraId="6488BA2F"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0" w14:textId="77777777" w:rsidR="00F01996" w:rsidRPr="00B6712B" w:rsidRDefault="00F01996" w:rsidP="00F01996">
      <w:pPr>
        <w:autoSpaceDE w:val="0"/>
        <w:autoSpaceDN w:val="0"/>
        <w:adjustRightInd w:val="0"/>
        <w:spacing w:after="0" w:line="240" w:lineRule="auto"/>
        <w:rPr>
          <w:sz w:val="24"/>
        </w:rPr>
      </w:pPr>
      <w:r>
        <w:rPr>
          <w:b/>
          <w:sz w:val="24"/>
        </w:rPr>
        <w:t xml:space="preserve">8 straipsnis. </w:t>
      </w:r>
      <w:r>
        <w:rPr>
          <w:sz w:val="24"/>
        </w:rPr>
        <w:t>Jei pagal kurį nors kitą teisės aktą nėra nustatyta griežtesnių nuobaudų, nuobaudos bus skiriamos tiems, kurie pažeis 2 ir 3 straipsniuose nurodytą draudimą arba 4–7 straipsnių nuostatas.</w:t>
      </w:r>
    </w:p>
    <w:p w14:paraId="6488BA31"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2" w14:textId="4C2A9837" w:rsidR="00F01996" w:rsidRDefault="00F01996" w:rsidP="00F01996">
      <w:pPr>
        <w:autoSpaceDE w:val="0"/>
        <w:autoSpaceDN w:val="0"/>
        <w:adjustRightInd w:val="0"/>
        <w:spacing w:after="0" w:line="240" w:lineRule="auto"/>
        <w:rPr>
          <w:sz w:val="24"/>
        </w:rPr>
      </w:pPr>
      <w:r>
        <w:rPr>
          <w:i/>
          <w:sz w:val="24"/>
        </w:rPr>
        <w:t xml:space="preserve">2. </w:t>
      </w:r>
      <w:r>
        <w:rPr>
          <w:sz w:val="24"/>
        </w:rPr>
        <w:t>(juridiniai asmenys) gali būti patraukiami baudžiamojon atsakomybėn pagal Baudžiamojo kodekso 5 skyriaus nuostatas (Straffeloven).</w:t>
      </w:r>
    </w:p>
    <w:p w14:paraId="191E5870" w14:textId="77777777" w:rsidR="00982778" w:rsidRPr="00B6712B" w:rsidRDefault="00982778" w:rsidP="00F01996">
      <w:pPr>
        <w:autoSpaceDE w:val="0"/>
        <w:autoSpaceDN w:val="0"/>
        <w:adjustRightInd w:val="0"/>
        <w:spacing w:after="0" w:line="240" w:lineRule="auto"/>
        <w:rPr>
          <w:sz w:val="24"/>
        </w:rPr>
      </w:pPr>
    </w:p>
    <w:p w14:paraId="6488BA33" w14:textId="77777777" w:rsidR="00F01996" w:rsidRPr="00B6712B" w:rsidRDefault="00F01996" w:rsidP="00F01996">
      <w:pPr>
        <w:autoSpaceDE w:val="0"/>
        <w:autoSpaceDN w:val="0"/>
        <w:adjustRightInd w:val="0"/>
        <w:spacing w:after="0" w:line="240" w:lineRule="auto"/>
        <w:jc w:val="center"/>
        <w:rPr>
          <w:sz w:val="24"/>
        </w:rPr>
      </w:pPr>
      <w:r>
        <w:rPr>
          <w:sz w:val="24"/>
        </w:rPr>
        <w:t>9 skyrius</w:t>
      </w:r>
    </w:p>
    <w:p w14:paraId="6488BA34" w14:textId="77777777" w:rsidR="00F01996" w:rsidRPr="00B6712B" w:rsidRDefault="00F01996" w:rsidP="00F01996">
      <w:pPr>
        <w:autoSpaceDE w:val="0"/>
        <w:autoSpaceDN w:val="0"/>
        <w:adjustRightInd w:val="0"/>
        <w:spacing w:after="0" w:line="240" w:lineRule="auto"/>
        <w:jc w:val="center"/>
        <w:rPr>
          <w:i/>
          <w:sz w:val="24"/>
        </w:rPr>
      </w:pPr>
      <w:r>
        <w:rPr>
          <w:i/>
          <w:sz w:val="24"/>
        </w:rPr>
        <w:t>Įsigaliojimas</w:t>
      </w:r>
    </w:p>
    <w:p w14:paraId="6488BA35"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6" w14:textId="77777777" w:rsidR="00F01996" w:rsidRPr="00B6712B" w:rsidRDefault="00F01996" w:rsidP="00F01996">
      <w:pPr>
        <w:autoSpaceDE w:val="0"/>
        <w:autoSpaceDN w:val="0"/>
        <w:adjustRightInd w:val="0"/>
        <w:spacing w:after="0" w:line="240" w:lineRule="auto"/>
        <w:rPr>
          <w:sz w:val="24"/>
        </w:rPr>
      </w:pPr>
      <w:r>
        <w:rPr>
          <w:b/>
          <w:sz w:val="24"/>
        </w:rPr>
        <w:t xml:space="preserve">9 straipsnis. </w:t>
      </w:r>
      <w:r>
        <w:rPr>
          <w:sz w:val="24"/>
        </w:rPr>
        <w:t xml:space="preserve">Šis įsakymas įsigalioja 2021 m. balandžio 1 d. </w:t>
      </w:r>
    </w:p>
    <w:p w14:paraId="6488BA37"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8"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9" w14:textId="7DB21CA4" w:rsidR="00F01996" w:rsidRPr="00B6712B" w:rsidRDefault="00F01996" w:rsidP="00F01996">
      <w:pPr>
        <w:autoSpaceDE w:val="0"/>
        <w:autoSpaceDN w:val="0"/>
        <w:adjustRightInd w:val="0"/>
        <w:spacing w:after="0" w:line="240" w:lineRule="auto"/>
        <w:jc w:val="center"/>
        <w:rPr>
          <w:i/>
          <w:sz w:val="24"/>
        </w:rPr>
      </w:pPr>
      <w:r>
        <w:rPr>
          <w:i/>
          <w:sz w:val="24"/>
        </w:rPr>
        <w:t>Sveikatos apsaugos ministerija, 2021 m. sausio 15 d.</w:t>
      </w:r>
    </w:p>
    <w:p w14:paraId="6488BA3A"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B"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C"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D" w14:textId="77777777" w:rsidR="00F01996" w:rsidRPr="00B6712B" w:rsidRDefault="00F01996" w:rsidP="00F01996">
      <w:pPr>
        <w:autoSpaceDE w:val="0"/>
        <w:autoSpaceDN w:val="0"/>
        <w:adjustRightInd w:val="0"/>
        <w:spacing w:after="0" w:line="240" w:lineRule="auto"/>
        <w:jc w:val="center"/>
        <w:rPr>
          <w:sz w:val="24"/>
        </w:rPr>
      </w:pPr>
      <w:r>
        <w:rPr>
          <w:sz w:val="24"/>
        </w:rPr>
        <w:t>Magnus Heunicke</w:t>
      </w:r>
    </w:p>
    <w:p w14:paraId="6488BA3E" w14:textId="77777777" w:rsidR="00F01996" w:rsidRPr="00B6712B" w:rsidRDefault="00F01996" w:rsidP="00F01996">
      <w:pPr>
        <w:autoSpaceDE w:val="0"/>
        <w:autoSpaceDN w:val="0"/>
        <w:adjustRightInd w:val="0"/>
        <w:spacing w:after="0" w:line="240" w:lineRule="auto"/>
        <w:ind w:left="2608" w:firstLine="1304"/>
        <w:jc w:val="center"/>
        <w:rPr>
          <w:sz w:val="24"/>
        </w:rPr>
      </w:pPr>
      <w:r>
        <w:rPr>
          <w:sz w:val="24"/>
        </w:rPr>
        <w:t>/ Mie Saabye</w:t>
      </w:r>
    </w:p>
    <w:p w14:paraId="6488BA3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40" w14:textId="77777777" w:rsidR="00F01996" w:rsidRPr="005124ED" w:rsidRDefault="00F01996" w:rsidP="00F01996">
      <w:pPr>
        <w:rPr>
          <w:rFonts w:cstheme="minorHAnsi"/>
          <w:sz w:val="24"/>
          <w:szCs w:val="24"/>
        </w:rPr>
      </w:pPr>
    </w:p>
    <w:p w14:paraId="6488BA47" w14:textId="77777777" w:rsidR="00BD2828" w:rsidRDefault="00772E09"/>
    <w:sectPr w:rsidR="00BD282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A798" w14:textId="77777777" w:rsidR="00772E09" w:rsidRDefault="00772E09" w:rsidP="00350BF0">
      <w:pPr>
        <w:spacing w:after="0" w:line="240" w:lineRule="auto"/>
      </w:pPr>
      <w:r>
        <w:separator/>
      </w:r>
    </w:p>
  </w:endnote>
  <w:endnote w:type="continuationSeparator" w:id="0">
    <w:p w14:paraId="182A6F1F" w14:textId="77777777" w:rsidR="00772E09" w:rsidRDefault="00772E09" w:rsidP="00350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0A53E" w14:textId="77777777" w:rsidR="00772E09" w:rsidRDefault="00772E09" w:rsidP="00350BF0">
      <w:pPr>
        <w:spacing w:after="0" w:line="240" w:lineRule="auto"/>
      </w:pPr>
      <w:r>
        <w:separator/>
      </w:r>
    </w:p>
  </w:footnote>
  <w:footnote w:type="continuationSeparator" w:id="0">
    <w:p w14:paraId="7BFEA6DA" w14:textId="77777777" w:rsidR="00772E09" w:rsidRDefault="00772E09" w:rsidP="00350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3B6"/>
    <w:multiLevelType w:val="hybridMultilevel"/>
    <w:tmpl w:val="A45E590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2"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EA5205B"/>
    <w:multiLevelType w:val="hybridMultilevel"/>
    <w:tmpl w:val="D31A2FA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9FBA17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D0D1221"/>
    <w:multiLevelType w:val="hybridMultilevel"/>
    <w:tmpl w:val="B3EE2FC0"/>
    <w:lvl w:ilvl="0" w:tplc="B420A7B8">
      <w:start w:val="1"/>
      <w:numFmt w:val="decimal"/>
      <w:lvlText w:val="%1)"/>
      <w:lvlJc w:val="left"/>
      <w:pPr>
        <w:ind w:left="720" w:hanging="360"/>
      </w:pPr>
      <w:rPr>
        <w:rFonts w:eastAsia="TimesNewRomanPSMT"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6645F98"/>
    <w:multiLevelType w:val="hybridMultilevel"/>
    <w:tmpl w:val="D6DC439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3"/>
  </w:num>
  <w:num w:numId="5">
    <w:abstractNumId w:val="2"/>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996"/>
    <w:rsid w:val="00007AB1"/>
    <w:rsid w:val="001F1C7F"/>
    <w:rsid w:val="003345F5"/>
    <w:rsid w:val="00350BF0"/>
    <w:rsid w:val="0037143F"/>
    <w:rsid w:val="00772E09"/>
    <w:rsid w:val="007F49CF"/>
    <w:rsid w:val="008B795A"/>
    <w:rsid w:val="00982778"/>
    <w:rsid w:val="00B21D4C"/>
    <w:rsid w:val="00BC77E7"/>
    <w:rsid w:val="00BD5461"/>
    <w:rsid w:val="00BE0E06"/>
    <w:rsid w:val="00EE2588"/>
    <w:rsid w:val="00F019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B9AF"/>
  <w15:chartTrackingRefBased/>
  <w15:docId w15:val="{15F0BBD3-4448-4124-BD28-19CA013A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F01996"/>
  </w:style>
  <w:style w:type="paragraph" w:styleId="ListParagraph">
    <w:name w:val="List Paragraph"/>
    <w:basedOn w:val="Normal"/>
    <w:uiPriority w:val="34"/>
    <w:qFormat/>
    <w:rsid w:val="00F01996"/>
    <w:pPr>
      <w:ind w:left="720"/>
      <w:contextualSpacing/>
    </w:pPr>
  </w:style>
  <w:style w:type="character" w:styleId="CommentReference">
    <w:name w:val="annotation reference"/>
    <w:basedOn w:val="DefaultParagraphFont"/>
    <w:uiPriority w:val="99"/>
    <w:semiHidden/>
    <w:unhideWhenUsed/>
    <w:rsid w:val="00F01996"/>
    <w:rPr>
      <w:sz w:val="16"/>
      <w:szCs w:val="16"/>
    </w:rPr>
  </w:style>
  <w:style w:type="paragraph" w:styleId="CommentText">
    <w:name w:val="annotation text"/>
    <w:basedOn w:val="Normal"/>
    <w:link w:val="CommentTextChar"/>
    <w:uiPriority w:val="99"/>
    <w:unhideWhenUsed/>
    <w:rsid w:val="00F01996"/>
    <w:pPr>
      <w:spacing w:line="240" w:lineRule="auto"/>
    </w:pPr>
    <w:rPr>
      <w:sz w:val="20"/>
      <w:szCs w:val="20"/>
    </w:rPr>
  </w:style>
  <w:style w:type="character" w:customStyle="1" w:styleId="CommentTextChar">
    <w:name w:val="Comment Text Char"/>
    <w:basedOn w:val="DefaultParagraphFont"/>
    <w:link w:val="CommentText"/>
    <w:uiPriority w:val="99"/>
    <w:rsid w:val="00F01996"/>
    <w:rPr>
      <w:sz w:val="20"/>
      <w:szCs w:val="20"/>
    </w:rPr>
  </w:style>
  <w:style w:type="paragraph" w:styleId="BalloonText">
    <w:name w:val="Balloon Text"/>
    <w:basedOn w:val="Normal"/>
    <w:link w:val="BalloonTextChar"/>
    <w:uiPriority w:val="99"/>
    <w:semiHidden/>
    <w:unhideWhenUsed/>
    <w:rsid w:val="00F01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996"/>
    <w:rPr>
      <w:rFonts w:ascii="Segoe UI" w:hAnsi="Segoe UI" w:cs="Segoe UI"/>
      <w:sz w:val="18"/>
      <w:szCs w:val="18"/>
    </w:rPr>
  </w:style>
  <w:style w:type="paragraph" w:styleId="Header">
    <w:name w:val="header"/>
    <w:basedOn w:val="Normal"/>
    <w:link w:val="HeaderChar"/>
    <w:uiPriority w:val="99"/>
    <w:unhideWhenUsed/>
    <w:rsid w:val="00350BF0"/>
    <w:pPr>
      <w:tabs>
        <w:tab w:val="center" w:pos="4819"/>
        <w:tab w:val="right" w:pos="9638"/>
      </w:tabs>
      <w:spacing w:after="0" w:line="240" w:lineRule="auto"/>
    </w:pPr>
  </w:style>
  <w:style w:type="character" w:customStyle="1" w:styleId="HeaderChar">
    <w:name w:val="Header Char"/>
    <w:basedOn w:val="DefaultParagraphFont"/>
    <w:link w:val="Header"/>
    <w:uiPriority w:val="99"/>
    <w:rsid w:val="00350BF0"/>
  </w:style>
  <w:style w:type="paragraph" w:styleId="Footer">
    <w:name w:val="footer"/>
    <w:basedOn w:val="Normal"/>
    <w:link w:val="FooterChar"/>
    <w:uiPriority w:val="99"/>
    <w:unhideWhenUsed/>
    <w:rsid w:val="00350B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350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1826</Words>
  <Characters>12093</Characters>
  <Application>Microsoft Office Word</Application>
  <DocSecurity>0</DocSecurity>
  <Lines>257</Lines>
  <Paragraphs>98</Paragraphs>
  <ScaleCrop>false</ScaleCrop>
  <HeadingPairs>
    <vt:vector size="2" baseType="variant">
      <vt:variant>
        <vt:lpstr>Titel</vt:lpstr>
      </vt:variant>
      <vt:variant>
        <vt:i4>1</vt:i4>
      </vt:variant>
    </vt:vector>
  </HeadingPairs>
  <TitlesOfParts>
    <vt:vector size="1" baseType="lpstr">
      <vt:lpstr/>
    </vt:vector>
  </TitlesOfParts>
  <Company>SUM</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Friborg Madsen</dc:creator>
  <cp:keywords>class='Internal'</cp:keywords>
  <dc:description/>
  <cp:lastModifiedBy>Ines Varvodic</cp:lastModifiedBy>
  <cp:revision>2</cp:revision>
  <dcterms:created xsi:type="dcterms:W3CDTF">2021-12-13T09:42:00Z</dcterms:created>
  <dcterms:modified xsi:type="dcterms:W3CDTF">2021-12-13T09:42:00Z</dcterms:modified>
</cp:coreProperties>
</file>