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2D01B" w14:textId="5C936F3F" w:rsidR="00E76296" w:rsidRPr="00E76296" w:rsidRDefault="00E76296" w:rsidP="00E76296">
      <w:pPr>
        <w:spacing w:after="0" w:line="240" w:lineRule="auto"/>
        <w:rPr>
          <w:rFonts w:ascii="Courier New" w:hAnsi="Courier New"/>
          <w:sz w:val="20"/>
          <w:szCs w:val="20"/>
        </w:rPr>
      </w:pPr>
      <w:bookmarkStart w:id="0" w:name="_Hlk55249587"/>
      <w:bookmarkStart w:id="1" w:name="_GoBack"/>
      <w:bookmarkEnd w:id="1"/>
      <w:r>
        <w:rPr>
          <w:rFonts w:ascii="Courier New" w:hAnsi="Courier New"/>
          <w:sz w:val="20"/>
          <w:szCs w:val="20"/>
        </w:rPr>
        <w:t>1. ------IND- 2020 0682 S-- DA- ------ 20201110 --- --- PROJET</w:t>
      </w:r>
    </w:p>
    <w:bookmarkEnd w:id="0"/>
    <w:p w14:paraId="55AF3F9A" w14:textId="641A20D1" w:rsidR="000561D2" w:rsidRPr="00E76296" w:rsidRDefault="00C87ECE" w:rsidP="006B5212">
      <w:pPr>
        <w:pStyle w:val="BodyText"/>
        <w:spacing w:after="360"/>
      </w:pPr>
      <w:r>
        <w:t>UDKAST</w:t>
      </w:r>
    </w:p>
    <w:p w14:paraId="7481AC33" w14:textId="77777777" w:rsidR="000561D2" w:rsidRPr="00E76296" w:rsidRDefault="000561D2" w:rsidP="006B5212">
      <w:pPr>
        <w:pStyle w:val="BodyText"/>
        <w:pBdr>
          <w:top w:val="single" w:sz="6" w:space="1" w:color="auto"/>
        </w:pBdr>
        <w:ind w:right="-2411"/>
        <w:rPr>
          <w:sz w:val="4"/>
          <w:szCs w:val="4"/>
        </w:rPr>
      </w:pPr>
    </w:p>
    <w:p w14:paraId="2DB80F6C" w14:textId="77777777" w:rsidR="000561D2" w:rsidRDefault="000561D2" w:rsidP="006B5212">
      <w:pPr>
        <w:pStyle w:val="Heading2"/>
        <w:keepNext w:val="0"/>
        <w:spacing w:before="200"/>
      </w:pPr>
      <w:r>
        <w:t>Forskrift</w:t>
      </w:r>
      <w:r>
        <w:br/>
        <w:t>om ændring af forskriften (2014:425) om pesticider</w:t>
      </w:r>
    </w:p>
    <w:p w14:paraId="3C8BC1F5" w14:textId="77777777" w:rsidR="000561D2" w:rsidRDefault="000561D2" w:rsidP="006B5212">
      <w:pPr>
        <w:pStyle w:val="BodyText"/>
      </w:pPr>
    </w:p>
    <w:p w14:paraId="589C986A" w14:textId="40C677BF" w:rsidR="00394D15" w:rsidRDefault="000561D2" w:rsidP="006B5212">
      <w:pPr>
        <w:pStyle w:val="BodyText"/>
      </w:pPr>
      <w:r>
        <w:t>Regeringen foreskriver</w:t>
      </w:r>
      <w:r w:rsidR="004F7236">
        <w:rPr>
          <w:rStyle w:val="FootnoteReference"/>
        </w:rPr>
        <w:footnoteReference w:id="2"/>
      </w:r>
      <w:r>
        <w:t xml:space="preserve"> med hensyn til forskriften (2014:425) om pesticider, </w:t>
      </w:r>
    </w:p>
    <w:p w14:paraId="0A8FEE22" w14:textId="570FFF44" w:rsidR="00394D15" w:rsidRDefault="00394D15" w:rsidP="006B5212">
      <w:pPr>
        <w:pStyle w:val="BodyTextIndent"/>
      </w:pPr>
      <w:r>
        <w:rPr>
          <w:i/>
          <w:iCs/>
        </w:rPr>
        <w:t>dels</w:t>
      </w:r>
      <w:r>
        <w:t xml:space="preserve"> at kapitel 2, §§ 11, 20, 37-39 og 40-43 får nedenstående ordlyd</w:t>
      </w:r>
    </w:p>
    <w:p w14:paraId="32D3C6D4" w14:textId="2C450EF3" w:rsidR="000561D2" w:rsidRDefault="00394D15" w:rsidP="006B5212">
      <w:pPr>
        <w:pStyle w:val="BodyTextIndent"/>
      </w:pPr>
      <w:r>
        <w:rPr>
          <w:i/>
          <w:iCs/>
        </w:rPr>
        <w:t>dels</w:t>
      </w:r>
      <w:r>
        <w:t xml:space="preserve"> at der skal tilføjes fem nye paragraffer, kapitel 2, §§ 37a, 38a, 40a, 41a og 43a, med nedenstående ordlyd.</w:t>
      </w:r>
    </w:p>
    <w:p w14:paraId="017F8883" w14:textId="77777777" w:rsidR="000561D2" w:rsidRDefault="000561D2" w:rsidP="006B5212">
      <w:pPr>
        <w:pStyle w:val="BodyTextIndent"/>
      </w:pPr>
    </w:p>
    <w:p w14:paraId="0BF741B4" w14:textId="77777777" w:rsidR="006B3972" w:rsidRDefault="006B3972" w:rsidP="006B5212">
      <w:pPr>
        <w:pStyle w:val="Rubrik3omndring"/>
        <w:keepLines/>
      </w:pPr>
      <w:r>
        <w:t>Kapitel 2</w:t>
      </w:r>
    </w:p>
    <w:p w14:paraId="27A04286" w14:textId="77777777" w:rsidR="006B3972" w:rsidRPr="00942B5C" w:rsidRDefault="006B3972" w:rsidP="006B5212">
      <w:pPr>
        <w:pStyle w:val="Rubrikluft3-5"/>
      </w:pPr>
    </w:p>
    <w:p w14:paraId="4A24E7FE" w14:textId="77777777" w:rsidR="006B3972" w:rsidRDefault="006B3972" w:rsidP="006B5212">
      <w:pPr>
        <w:pStyle w:val="BodyText"/>
      </w:pPr>
      <w:r>
        <w:rPr>
          <w:b/>
        </w:rPr>
        <w:t>§ 11</w:t>
      </w:r>
      <w:r>
        <w:t xml:space="preserve">    Brugere af plantebeskyttelsesmidler skal tilbydes uddannelse, som giver tilstrækkelig viden om de emneområder, der er angivet i bilag I til Europa-Parlamentets og Rådets direktiv 2009/128/EF af 21. oktober 2009 om en ramme for Fællesskabets indsats for en bæredygtig anvendelse af pesticider i den oprindelige ordlyd. Uddannelsen skal tilbydes af en af følgende: </w:t>
      </w:r>
    </w:p>
    <w:p w14:paraId="04E4E8E6" w14:textId="77777777" w:rsidR="006B3972" w:rsidRDefault="006B3972" w:rsidP="006B5212">
      <w:pPr>
        <w:pStyle w:val="BodyTextIndent"/>
        <w:keepNext/>
        <w:keepLines/>
      </w:pPr>
      <w:r>
        <w:t>1. Sveriges jordbrugsdirektorat, når det gælder anvendelse</w:t>
      </w:r>
    </w:p>
    <w:p w14:paraId="5CC76910" w14:textId="106FFFFD" w:rsidR="00822E88" w:rsidRDefault="006B3972" w:rsidP="006B5212">
      <w:pPr>
        <w:pStyle w:val="BodyTextIndent"/>
      </w:pPr>
      <w:r>
        <w:t>a) inden for landbrug, skovbrug, parkvedligeholdelse eller havepasning</w:t>
      </w:r>
    </w:p>
    <w:p w14:paraId="69167CC7" w14:textId="0A8B8B42" w:rsidR="00822E88" w:rsidRPr="005E4DF0" w:rsidRDefault="006B3972" w:rsidP="006B5212">
      <w:pPr>
        <w:pStyle w:val="BodyTextIndent"/>
        <w:pBdr>
          <w:left w:val="single" w:sz="4" w:space="4" w:color="auto"/>
        </w:pBdr>
      </w:pPr>
      <w:r>
        <w:t>b) på byggegrunde til huse</w:t>
      </w:r>
    </w:p>
    <w:p w14:paraId="1EBDC2B3" w14:textId="239045F2" w:rsidR="00822E88" w:rsidRPr="005E4DF0" w:rsidRDefault="006B3972" w:rsidP="006B5212">
      <w:pPr>
        <w:pStyle w:val="BodyTextIndent"/>
        <w:pBdr>
          <w:left w:val="single" w:sz="4" w:space="4" w:color="auto"/>
        </w:pBdr>
      </w:pPr>
      <w:r>
        <w:t>c) i skolegårde og gårde til børneinstitutioner</w:t>
      </w:r>
    </w:p>
    <w:p w14:paraId="70E30FC9" w14:textId="66A88244" w:rsidR="00822E88" w:rsidRPr="005E4DF0" w:rsidRDefault="006B3972" w:rsidP="006B5212">
      <w:pPr>
        <w:pStyle w:val="BodyTextIndent"/>
      </w:pPr>
      <w:r>
        <w:t xml:space="preserve">d) på legepladser, som offentligheden har adgang til </w:t>
      </w:r>
    </w:p>
    <w:p w14:paraId="51E18C27" w14:textId="2EA52458" w:rsidR="00822E88" w:rsidRDefault="006B3972" w:rsidP="006B5212">
      <w:pPr>
        <w:pStyle w:val="BodyTextIndent"/>
      </w:pPr>
      <w:r>
        <w:t>e) inden for sportspladser og rekreative områder</w:t>
      </w:r>
    </w:p>
    <w:p w14:paraId="54CA9101" w14:textId="77777777" w:rsidR="00822E88" w:rsidRDefault="006B3972" w:rsidP="006B5212">
      <w:pPr>
        <w:pStyle w:val="BodyTextIndent"/>
      </w:pPr>
      <w:r>
        <w:t>f) ved planlægnings- og anlægsarbejde</w:t>
      </w:r>
    </w:p>
    <w:p w14:paraId="7A29AF39" w14:textId="77777777" w:rsidR="00822E88" w:rsidRDefault="006B3972" w:rsidP="006B5212">
      <w:pPr>
        <w:pStyle w:val="BodyTextIndent"/>
      </w:pPr>
      <w:r>
        <w:t>g) på vejområder og banelegemer</w:t>
      </w:r>
    </w:p>
    <w:p w14:paraId="2C341212" w14:textId="77777777" w:rsidR="00822E88" w:rsidRDefault="006B3972" w:rsidP="006B5212">
      <w:pPr>
        <w:pStyle w:val="BodyTextIndent"/>
      </w:pPr>
      <w:r>
        <w:t>h) på grusbelægninger og andre let gennemtrængelige områder</w:t>
      </w:r>
    </w:p>
    <w:p w14:paraId="64A619D3" w14:textId="77777777" w:rsidR="00822E88" w:rsidRDefault="006B3972" w:rsidP="006B5212">
      <w:pPr>
        <w:pStyle w:val="BodyTextIndent"/>
      </w:pPr>
      <w:r>
        <w:t>i) på områder af asfalt eller beton eller andre befæstede materialer.</w:t>
      </w:r>
    </w:p>
    <w:p w14:paraId="533992F6" w14:textId="18ECAF48" w:rsidR="00822E88" w:rsidRDefault="006B3972" w:rsidP="006B5212">
      <w:pPr>
        <w:pStyle w:val="BodyTextIndent"/>
      </w:pPr>
      <w:r>
        <w:t>2. Folkesundhedsmyndigheden, når det gælder anvendelse i og omkring lagerlokaler eller andre lagerrum.</w:t>
      </w:r>
    </w:p>
    <w:p w14:paraId="62C7C301" w14:textId="77777777" w:rsidR="006B3972" w:rsidRDefault="006B3972" w:rsidP="006B5212">
      <w:pPr>
        <w:pStyle w:val="BodyTextIndent"/>
      </w:pPr>
      <w:r>
        <w:t>3. Den svenske arbejdsmiljøstyrelse, når det gælder anden anvendelse.</w:t>
      </w:r>
    </w:p>
    <w:p w14:paraId="7068F900" w14:textId="77777777" w:rsidR="00C32849" w:rsidRDefault="00C32849" w:rsidP="006B5212">
      <w:pPr>
        <w:pStyle w:val="BodyTextIndent"/>
      </w:pPr>
    </w:p>
    <w:p w14:paraId="64744DDC" w14:textId="3DC7C4DA" w:rsidR="00822E88" w:rsidRDefault="00822E88" w:rsidP="006B5212">
      <w:pPr>
        <w:pStyle w:val="BodyText"/>
        <w:keepNext/>
        <w:keepLines/>
      </w:pPr>
      <w:r>
        <w:rPr>
          <w:b/>
        </w:rPr>
        <w:t>§ 20</w:t>
      </w:r>
      <w:r>
        <w:t>    Spørgsmål om brugstilladelse i medfør af § 18 eller 19 kontrolleres af en af følgende:</w:t>
      </w:r>
    </w:p>
    <w:p w14:paraId="5CDBEE80" w14:textId="77777777" w:rsidR="00822E88" w:rsidRDefault="00822E88" w:rsidP="006B5212">
      <w:pPr>
        <w:pStyle w:val="BodyTextIndent"/>
        <w:keepNext/>
        <w:keepLines/>
      </w:pPr>
      <w:r>
        <w:t>1. Sveriges jordbrugsdirektorat, når det gælder anvendelse</w:t>
      </w:r>
    </w:p>
    <w:p w14:paraId="6EA86D89" w14:textId="3315F699" w:rsidR="005E2C2A" w:rsidRDefault="00822E88" w:rsidP="006B5212">
      <w:pPr>
        <w:pStyle w:val="BodyTextIndent"/>
      </w:pPr>
      <w:r>
        <w:t>a) inden for landbrug, skovbrug, parkvedligeholdelse eller havepasning</w:t>
      </w:r>
    </w:p>
    <w:p w14:paraId="00BBE797" w14:textId="266A2524" w:rsidR="00C32849" w:rsidRPr="00136748" w:rsidRDefault="00822E88" w:rsidP="006B5212">
      <w:pPr>
        <w:pStyle w:val="BodyTextIndent"/>
        <w:pBdr>
          <w:left w:val="single" w:sz="4" w:space="4" w:color="auto"/>
        </w:pBdr>
      </w:pPr>
      <w:r>
        <w:t>b) på byggegrunde til huse</w:t>
      </w:r>
    </w:p>
    <w:p w14:paraId="15054CB3" w14:textId="511F9877" w:rsidR="00376AEE" w:rsidRDefault="00822E88" w:rsidP="006B5212">
      <w:pPr>
        <w:pStyle w:val="BodyTextIndent"/>
        <w:pBdr>
          <w:left w:val="single" w:sz="4" w:space="4" w:color="auto"/>
        </w:pBdr>
      </w:pPr>
      <w:r>
        <w:t>c) i skolegårde og gårde til børneinstitutioner</w:t>
      </w:r>
    </w:p>
    <w:p w14:paraId="094DF240" w14:textId="5488311A" w:rsidR="00330D88" w:rsidRDefault="00822E88" w:rsidP="006B5212">
      <w:pPr>
        <w:pStyle w:val="BodyTextIndent"/>
      </w:pPr>
      <w:r>
        <w:t>d) på legepladser, som offentligheden har adgang til</w:t>
      </w:r>
    </w:p>
    <w:p w14:paraId="545F5DAF" w14:textId="1D8B753A" w:rsidR="00822E88" w:rsidRDefault="00822E88" w:rsidP="006B5212">
      <w:pPr>
        <w:pStyle w:val="BodyTextIndent"/>
      </w:pPr>
      <w:r>
        <w:t>e) inden for sportspladser og rekreative områder</w:t>
      </w:r>
    </w:p>
    <w:p w14:paraId="6999EF5E" w14:textId="77777777" w:rsidR="00822E88" w:rsidRDefault="00822E88" w:rsidP="006B5212">
      <w:pPr>
        <w:pStyle w:val="BodyTextIndent"/>
      </w:pPr>
      <w:r>
        <w:t>f) ved planlægnings- og anlægsarbejde</w:t>
      </w:r>
    </w:p>
    <w:p w14:paraId="5180DF76" w14:textId="77777777" w:rsidR="00822E88" w:rsidRDefault="00822E88" w:rsidP="006B5212">
      <w:pPr>
        <w:pStyle w:val="BodyTextIndent"/>
      </w:pPr>
      <w:r>
        <w:t>g) på vejområder og banelegemer</w:t>
      </w:r>
    </w:p>
    <w:p w14:paraId="58098470" w14:textId="77777777" w:rsidR="00822E88" w:rsidRDefault="00822E88" w:rsidP="006B5212">
      <w:pPr>
        <w:pStyle w:val="BodyTextIndent"/>
      </w:pPr>
      <w:r>
        <w:t>h) på grusbelægninger og andre let gennemtrængelige områder</w:t>
      </w:r>
    </w:p>
    <w:p w14:paraId="002A9CF9" w14:textId="77777777" w:rsidR="00822E88" w:rsidRDefault="00822E88" w:rsidP="006B5212">
      <w:pPr>
        <w:pStyle w:val="BodyTextIndent"/>
      </w:pPr>
      <w:r>
        <w:lastRenderedPageBreak/>
        <w:t>i) på områder af asfalt eller beton eller andre befæstede materialer.</w:t>
      </w:r>
    </w:p>
    <w:p w14:paraId="7DD4BF97" w14:textId="4B0D2F47" w:rsidR="00822E88" w:rsidRDefault="00822E88" w:rsidP="006B5212">
      <w:pPr>
        <w:pStyle w:val="BodyTextIndent"/>
      </w:pPr>
      <w:r>
        <w:t>2. Folkesundhedsmyndigheden, når det gælder anvendelse i og omkring lagerlokaler eller andre lagerrum.</w:t>
      </w:r>
    </w:p>
    <w:p w14:paraId="65C6FA77" w14:textId="77777777" w:rsidR="00822E88" w:rsidRDefault="00822E88" w:rsidP="006B5212">
      <w:pPr>
        <w:pStyle w:val="BodyTextIndent"/>
      </w:pPr>
      <w:r>
        <w:t>3. Den svenske arbejdsmiljøstyrelse, når det gælder anden anvendelse.</w:t>
      </w:r>
    </w:p>
    <w:p w14:paraId="1D83A423" w14:textId="77777777" w:rsidR="00822E88" w:rsidRDefault="00822E88" w:rsidP="006B5212">
      <w:pPr>
        <w:pStyle w:val="BodyTextIndent"/>
      </w:pPr>
    </w:p>
    <w:p w14:paraId="5E3CA4AF" w14:textId="4428E486" w:rsidR="00FB51CA" w:rsidRDefault="00FB51CA" w:rsidP="006B5212">
      <w:pPr>
        <w:pStyle w:val="BodyText"/>
        <w:keepNext/>
        <w:keepLines/>
        <w:pBdr>
          <w:left w:val="single" w:sz="4" w:space="4" w:color="auto"/>
        </w:pBdr>
      </w:pPr>
      <w:r>
        <w:rPr>
          <w:b/>
        </w:rPr>
        <w:t>§ 37</w:t>
      </w:r>
      <w:r>
        <w:t xml:space="preserve">    Plantebeskyttelsesmidler må ikke anvendes </w:t>
      </w:r>
    </w:p>
    <w:p w14:paraId="5786C2D6" w14:textId="77777777" w:rsidR="00FB51CA" w:rsidRDefault="00FB51CA" w:rsidP="006B5212">
      <w:pPr>
        <w:pStyle w:val="BodyTextIndent"/>
        <w:pBdr>
          <w:left w:val="single" w:sz="4" w:space="4" w:color="auto"/>
        </w:pBdr>
      </w:pPr>
      <w:r>
        <w:t xml:space="preserve">1. på græsgange og græsmarker, som ikke er egnede til at blive pløjet, men kan anvendes til høst eller græsning </w:t>
      </w:r>
    </w:p>
    <w:p w14:paraId="67ED6FD8" w14:textId="53DB93A1" w:rsidR="00FB51CA" w:rsidRDefault="00FB51CA" w:rsidP="006B5212">
      <w:pPr>
        <w:pStyle w:val="BodyTextIndent"/>
        <w:pBdr>
          <w:left w:val="single" w:sz="4" w:space="4" w:color="auto"/>
        </w:pBdr>
      </w:pPr>
      <w:r>
        <w:t>2. på skolegårde eller gårde til børneinstitutioner eller på legepladser, som er offentligt tilgængelige</w:t>
      </w:r>
    </w:p>
    <w:p w14:paraId="1AE8A516" w14:textId="29BB635A" w:rsidR="00F62DFD" w:rsidRDefault="00FB51CA" w:rsidP="006B5212">
      <w:pPr>
        <w:pStyle w:val="BodyTextIndent"/>
        <w:pBdr>
          <w:left w:val="single" w:sz="4" w:space="4" w:color="auto"/>
        </w:pBdr>
      </w:pPr>
      <w:r>
        <w:t>3. i parker, haver eller andre områder, der primært er beregnet til rekreative formål, og som offentligheden har adgang til</w:t>
      </w:r>
    </w:p>
    <w:p w14:paraId="6A11FAE1" w14:textId="14DF41B3" w:rsidR="00FB51CA" w:rsidRDefault="00F62DFD" w:rsidP="006B5212">
      <w:pPr>
        <w:pStyle w:val="BodyTextIndent"/>
        <w:pBdr>
          <w:left w:val="single" w:sz="4" w:space="4" w:color="auto"/>
        </w:pBdr>
      </w:pPr>
      <w:r>
        <w:t>4. inden for kolonihaveområder og i drivhuse, som ikke bruges til erhvervsmæssige formål</w:t>
      </w:r>
    </w:p>
    <w:p w14:paraId="4ED28B4A" w14:textId="01E11D1C" w:rsidR="00F62DFD" w:rsidRDefault="00F62DFD" w:rsidP="006B5212">
      <w:pPr>
        <w:pStyle w:val="BodyTextIndent"/>
        <w:pBdr>
          <w:left w:val="single" w:sz="4" w:space="4" w:color="auto"/>
        </w:pBdr>
      </w:pPr>
      <w:r>
        <w:t>5. på byggegrunde til huse og i potteplanter i private haver</w:t>
      </w:r>
    </w:p>
    <w:p w14:paraId="75A8E7F6" w14:textId="53E826E0" w:rsidR="00FB51CA" w:rsidRPr="00266FC7" w:rsidRDefault="00F62DFD" w:rsidP="006B5212">
      <w:pPr>
        <w:pStyle w:val="BodyTextIndent"/>
        <w:pBdr>
          <w:left w:val="single" w:sz="4" w:space="4" w:color="auto"/>
        </w:pBdr>
      </w:pPr>
      <w:r>
        <w:t xml:space="preserve">6. på indendørs planter, undtagen i produktionslokaler, lagerlokaler og lignende. </w:t>
      </w:r>
    </w:p>
    <w:p w14:paraId="6BD7C352" w14:textId="77777777" w:rsidR="000561D2" w:rsidRDefault="000561D2" w:rsidP="006B5212">
      <w:pPr>
        <w:pStyle w:val="BodyText"/>
      </w:pPr>
    </w:p>
    <w:p w14:paraId="402B4AB9" w14:textId="6FD3B39B" w:rsidR="00F94F48" w:rsidRDefault="00F94F48" w:rsidP="006B5212">
      <w:pPr>
        <w:pStyle w:val="BodyText"/>
        <w:pBdr>
          <w:left w:val="single" w:sz="4" w:space="4" w:color="auto"/>
        </w:pBdr>
      </w:pPr>
      <w:r>
        <w:rPr>
          <w:b/>
        </w:rPr>
        <w:t>§ 37a</w:t>
      </w:r>
      <w:r>
        <w:t>    Kemikalieinspektoratet må meddele forskrifter om undtagelser fra forbuddene i § 37, stk. 2–6, for aktivstoffer i plantebeskyttelsesmidler, som vurderes at have en begrænset risiko for menneskers sundhed og miljøet.</w:t>
      </w:r>
    </w:p>
    <w:p w14:paraId="53F6D86B" w14:textId="1D089B34" w:rsidR="00F94F48" w:rsidRDefault="00F94F48" w:rsidP="006B5212">
      <w:pPr>
        <w:pStyle w:val="BodyTextIndent"/>
        <w:pBdr>
          <w:left w:val="single" w:sz="4" w:space="4" w:color="auto"/>
        </w:pBdr>
      </w:pPr>
      <w:r>
        <w:t>Inden kemikalieinspektoratet meddeler forskrifter, skal inspektoratet give de øvrige berørte myndigheder mulighed for at fremsætte bemærkninger.</w:t>
      </w:r>
    </w:p>
    <w:p w14:paraId="3798ED96" w14:textId="7214571E" w:rsidR="00032E75" w:rsidRDefault="00032E75" w:rsidP="006B5212">
      <w:pPr>
        <w:pStyle w:val="BodyTextIndent"/>
      </w:pPr>
    </w:p>
    <w:p w14:paraId="0F7F10CD" w14:textId="279E33BA" w:rsidR="00012157" w:rsidRDefault="00881D46" w:rsidP="006B5212">
      <w:pPr>
        <w:pStyle w:val="BodyText"/>
        <w:keepNext/>
        <w:keepLines/>
        <w:pBdr>
          <w:left w:val="single" w:sz="4" w:space="4" w:color="auto"/>
        </w:pBdr>
      </w:pPr>
      <w:r>
        <w:rPr>
          <w:b/>
        </w:rPr>
        <w:t>§ 38</w:t>
      </w:r>
      <w:r>
        <w:t xml:space="preserve">    Sveriges jordbrugsdirektorat kan meddele forskrifter om undtagelser fra forbuddene i § 37, </w:t>
      </w:r>
    </w:p>
    <w:p w14:paraId="18B43210" w14:textId="7DEE473C" w:rsidR="00012157" w:rsidRPr="00266FC7" w:rsidRDefault="00012157" w:rsidP="006B5212">
      <w:pPr>
        <w:pStyle w:val="BodyTextIndent"/>
        <w:pBdr>
          <w:left w:val="single" w:sz="4" w:space="4" w:color="auto"/>
        </w:pBdr>
      </w:pPr>
      <w:r>
        <w:t xml:space="preserve">1. hvis det er nødvendigt for at forhindre introduktion, etablering og spredning af karantæneskadegørere i henhold til Europa-Parlamentets og Rådets forordning (EU) 2016/2031 af 26. oktober 2016 om beskyttelsesforanstaltninger mod planteskadegørere og om ændring af Europa-Parlamentets og Rådets forordning (EU) nr. 228/2013, (EU) nr. 652/2014 og (EU) nr. 1143/2014 og om ophævelse af Rådets direktiv 69/464/EØF, 74/647/EØF, 93/85/EØF, 98/57/EF, 2000/29/EF, 2006/91/EF og 2007/33/EF eller i henhold til bestemmelser, som gennemfører denne forordning, eller </w:t>
      </w:r>
    </w:p>
    <w:p w14:paraId="53F13C05" w14:textId="7DBE424F" w:rsidR="00012157" w:rsidRPr="00266FC7" w:rsidRDefault="00012157" w:rsidP="006B5212">
      <w:pPr>
        <w:pStyle w:val="BodyTextIndent"/>
        <w:pBdr>
          <w:left w:val="single" w:sz="4" w:space="4" w:color="auto"/>
        </w:pBdr>
      </w:pPr>
      <w:r>
        <w:t>2. hvis det er nødvendigt til dyrkning af planter, som opbevares i den nationale genbank eller i det nordiske genressourcecenter.</w:t>
      </w:r>
    </w:p>
    <w:p w14:paraId="7A578F17" w14:textId="21C0B0F7" w:rsidR="00CD7015" w:rsidRDefault="00B27838" w:rsidP="006B5212">
      <w:pPr>
        <w:pStyle w:val="BodyTextIndent"/>
        <w:pBdr>
          <w:left w:val="single" w:sz="4" w:space="4" w:color="auto"/>
        </w:pBdr>
      </w:pPr>
      <w:r>
        <w:t>Sveriges jordbrugsdirektorat kan meddele forskrifter om undtagelser fra forbuddet i § 37, stk. 1, for at forhindre introduktion, etablering og spredning af invasive ikkehjemmehørende arter.</w:t>
      </w:r>
    </w:p>
    <w:p w14:paraId="78B53D2B" w14:textId="1225ABCE" w:rsidR="00937E7E" w:rsidRDefault="00881D46" w:rsidP="006B5212">
      <w:pPr>
        <w:pStyle w:val="BodyTextIndent"/>
        <w:pBdr>
          <w:left w:val="single" w:sz="4" w:space="4" w:color="auto"/>
        </w:pBdr>
      </w:pPr>
      <w:r>
        <w:t>Inden Sveriges jordbrugsdirektorat meddeler forskrifter, skal direktoratet give de øvrige berørte myndigheder mulighed for at fremsætte bemærkninger.</w:t>
      </w:r>
    </w:p>
    <w:p w14:paraId="635DA354" w14:textId="341F52B8" w:rsidR="00376AEE" w:rsidRDefault="00376AEE" w:rsidP="006B5212">
      <w:pPr>
        <w:pStyle w:val="BodyText"/>
        <w:rPr>
          <w:b/>
        </w:rPr>
      </w:pPr>
    </w:p>
    <w:p w14:paraId="01FF3403" w14:textId="7B332821" w:rsidR="00376AEE" w:rsidRPr="00376AEE" w:rsidRDefault="00A61757" w:rsidP="006B5212">
      <w:pPr>
        <w:pStyle w:val="BodyText"/>
        <w:pBdr>
          <w:left w:val="single" w:sz="4" w:space="4" w:color="auto"/>
        </w:pBdr>
      </w:pPr>
      <w:r>
        <w:rPr>
          <w:b/>
        </w:rPr>
        <w:t>§ 38a</w:t>
      </w:r>
      <w:r>
        <w:t>    Den svenske naturstyrelse kan meddele forskrifter om undtagelser fra forbuddene i § 37, stk. 2–6, for at forhindre introduktion, etablering og spredning af invasive ikkehjemmehørende arter.</w:t>
      </w:r>
    </w:p>
    <w:p w14:paraId="5371FC91" w14:textId="392FCE3F" w:rsidR="00A61757" w:rsidRDefault="00A61757" w:rsidP="006B5212">
      <w:pPr>
        <w:pStyle w:val="BodyTextIndent"/>
        <w:pBdr>
          <w:left w:val="single" w:sz="4" w:space="4" w:color="auto"/>
        </w:pBdr>
      </w:pPr>
      <w:r>
        <w:t>Inden den svenske naturstyrelse meddeler forskrifter, skal styrelsen give de øvrige berørte myndigheder mulighed for at fremsætte bemærkninger.</w:t>
      </w:r>
    </w:p>
    <w:p w14:paraId="63260C92" w14:textId="45BD35D3" w:rsidR="0081155C" w:rsidRDefault="0081155C" w:rsidP="006B5212">
      <w:pPr>
        <w:pStyle w:val="BodyTextIndent"/>
      </w:pPr>
    </w:p>
    <w:p w14:paraId="2B54BD71" w14:textId="7A080DB1" w:rsidR="00534BEB" w:rsidRDefault="003803AE" w:rsidP="006B5212">
      <w:pPr>
        <w:pStyle w:val="BodyText"/>
        <w:keepNext/>
        <w:keepLines/>
        <w:pBdr>
          <w:left w:val="single" w:sz="4" w:space="4" w:color="auto"/>
        </w:pBdr>
      </w:pPr>
      <w:bookmarkStart w:id="2" w:name="_Hlk45635514"/>
      <w:r>
        <w:rPr>
          <w:b/>
        </w:rPr>
        <w:t>§ 39</w:t>
      </w:r>
      <w:r>
        <w:t xml:space="preserve">    Det kommunale nævn må i enkelte tilfælde give dispensation fra forbuddene i § 37, hvis plantebeskyttelsesmidlet </w:t>
      </w:r>
    </w:p>
    <w:p w14:paraId="6CF46CFB" w14:textId="7B124020" w:rsidR="00534BEB" w:rsidRDefault="00534BEB" w:rsidP="006B5212">
      <w:pPr>
        <w:pStyle w:val="BodyTextIndent"/>
        <w:pBdr>
          <w:left w:val="single" w:sz="4" w:space="4" w:color="auto"/>
        </w:pBdr>
      </w:pPr>
      <w:r>
        <w:t xml:space="preserve">1. er godkendt af kemikalieinspektoratet, og anvendelsen er forenelig med godkendelsesvilkårene </w:t>
      </w:r>
    </w:p>
    <w:p w14:paraId="039C3066" w14:textId="3B1198DF" w:rsidR="003803AE" w:rsidRPr="00AB6C98" w:rsidRDefault="00534BEB" w:rsidP="006B5212">
      <w:pPr>
        <w:pStyle w:val="BodyTextIndent"/>
        <w:pBdr>
          <w:left w:val="single" w:sz="4" w:space="4" w:color="auto"/>
        </w:pBdr>
      </w:pPr>
      <w:r>
        <w:lastRenderedPageBreak/>
        <w:t xml:space="preserve">2. er nødvendigt til dyrkning af planter, som opbevares i den nationale genbank eller i det nordiske genressourcecenter, eller er nødvendigt af andre særlige årsager. </w:t>
      </w:r>
    </w:p>
    <w:bookmarkEnd w:id="2"/>
    <w:p w14:paraId="4F6D23D7" w14:textId="77777777" w:rsidR="00201C96" w:rsidRDefault="00201C96" w:rsidP="006B5212">
      <w:pPr>
        <w:pStyle w:val="BodyText"/>
      </w:pPr>
    </w:p>
    <w:p w14:paraId="1A3D26E0" w14:textId="7E6E8EED" w:rsidR="00295796" w:rsidRPr="00295796" w:rsidRDefault="00312626" w:rsidP="006B5212">
      <w:pPr>
        <w:pStyle w:val="BodyText"/>
        <w:keepNext/>
        <w:keepLines/>
        <w:rPr>
          <w:bCs/>
        </w:rPr>
      </w:pPr>
      <w:bookmarkStart w:id="3" w:name="_Hlk45635066"/>
      <w:r>
        <w:rPr>
          <w:b/>
        </w:rPr>
        <w:t>§ 40</w:t>
      </w:r>
      <w:r>
        <w:t xml:space="preserve">    Det er uden særlig tilladelse fra det kommunale nævn forbudt at anvende plantebeskyttelsesmidler til erhvervsmæssige formål </w:t>
      </w:r>
    </w:p>
    <w:p w14:paraId="37090E48" w14:textId="1E7AC3C6" w:rsidR="00295796" w:rsidRPr="00295796" w:rsidRDefault="00295796" w:rsidP="006B5212">
      <w:pPr>
        <w:pStyle w:val="BodyTextIndent"/>
        <w:pBdr>
          <w:left w:val="single" w:sz="4" w:space="4" w:color="auto"/>
        </w:pBdr>
      </w:pPr>
      <w:r>
        <w:t>1. inden for sportspladser og rekreative områder</w:t>
      </w:r>
    </w:p>
    <w:p w14:paraId="4ABE10B5" w14:textId="263B9EDA" w:rsidR="00295796" w:rsidRPr="00295796" w:rsidRDefault="001D7FF4" w:rsidP="006B5212">
      <w:pPr>
        <w:pStyle w:val="BodyTextIndent"/>
        <w:pBdr>
          <w:left w:val="single" w:sz="4" w:space="4" w:color="auto"/>
        </w:pBdr>
      </w:pPr>
      <w:r>
        <w:t xml:space="preserve">2. ved planlægnings- og anlægsarbejde </w:t>
      </w:r>
    </w:p>
    <w:p w14:paraId="7893CD7C" w14:textId="5849DDD9" w:rsidR="00295796" w:rsidRPr="00295796" w:rsidRDefault="001D7FF4" w:rsidP="006B5212">
      <w:pPr>
        <w:pStyle w:val="BodyTextIndent"/>
        <w:pBdr>
          <w:left w:val="single" w:sz="4" w:space="4" w:color="auto"/>
        </w:pBdr>
      </w:pPr>
      <w:r>
        <w:t>3. på vejområder samt på grusbelægninger og andre let gennemtrængelige</w:t>
      </w:r>
    </w:p>
    <w:p w14:paraId="593F172A" w14:textId="77777777" w:rsidR="00295796" w:rsidRPr="00295796" w:rsidRDefault="00295796" w:rsidP="006B5212">
      <w:pPr>
        <w:pStyle w:val="BodyText"/>
        <w:pBdr>
          <w:left w:val="single" w:sz="4" w:space="4" w:color="auto"/>
        </w:pBdr>
        <w:rPr>
          <w:bCs/>
        </w:rPr>
      </w:pPr>
      <w:r>
        <w:t>områder</w:t>
      </w:r>
    </w:p>
    <w:p w14:paraId="29EB80B3" w14:textId="746B2B4B" w:rsidR="008B2F9D" w:rsidRDefault="001D7FF4" w:rsidP="006B5212">
      <w:pPr>
        <w:pStyle w:val="BodyTextIndent"/>
        <w:pBdr>
          <w:left w:val="single" w:sz="4" w:space="4" w:color="auto"/>
        </w:pBdr>
      </w:pPr>
      <w:r>
        <w:t>4. på områder af asfalt, beton eller andre befæstede materialer.</w:t>
      </w:r>
    </w:p>
    <w:p w14:paraId="3492C08E" w14:textId="6DF347ED" w:rsidR="00DB0828" w:rsidRDefault="00DB0828" w:rsidP="006B5212">
      <w:pPr>
        <w:pStyle w:val="BodyTextIndent"/>
      </w:pPr>
    </w:p>
    <w:p w14:paraId="4BAB64A5" w14:textId="7D7D9BBA" w:rsidR="00DB0828" w:rsidRDefault="00DB0828" w:rsidP="006B5212">
      <w:pPr>
        <w:pStyle w:val="BodyText"/>
        <w:pBdr>
          <w:left w:val="single" w:sz="4" w:space="4" w:color="auto"/>
        </w:pBdr>
      </w:pPr>
      <w:r>
        <w:rPr>
          <w:b/>
        </w:rPr>
        <w:t>§ 40a</w:t>
      </w:r>
      <w:r>
        <w:t xml:space="preserve">    Kravet om tilladelse i § 40 gælder ikke plantebeskyttelsesmidler, som i forskrifter meddelt i henhold til § 37a er undtaget fra anvendelsesforbuddet i § 37. </w:t>
      </w:r>
    </w:p>
    <w:p w14:paraId="2C6F1FA0" w14:textId="56CC2CD3" w:rsidR="00DB0828" w:rsidRDefault="00DB0828" w:rsidP="006B5212">
      <w:pPr>
        <w:pStyle w:val="BodyTextIndent"/>
        <w:pBdr>
          <w:left w:val="single" w:sz="4" w:space="4" w:color="auto"/>
        </w:pBdr>
      </w:pPr>
      <w:r>
        <w:t xml:space="preserve">Kravet om tilladelse i § 40, stk. 3 og 4, gælder ikke ved anvendelse af plantebeskyttelsesmidler  </w:t>
      </w:r>
    </w:p>
    <w:p w14:paraId="722824D0" w14:textId="71E07709" w:rsidR="005B7579" w:rsidRDefault="00DB0828" w:rsidP="006B5212">
      <w:pPr>
        <w:pStyle w:val="BodyTextIndent"/>
        <w:keepNext/>
        <w:keepLines/>
        <w:pBdr>
          <w:left w:val="single" w:sz="4" w:space="4" w:color="auto"/>
        </w:pBdr>
      </w:pPr>
      <w:r>
        <w:t xml:space="preserve">1. på vejområder for at forhindre introduktion, etablering eller spredning af </w:t>
      </w:r>
    </w:p>
    <w:p w14:paraId="355B9167" w14:textId="77777777" w:rsidR="005B7579" w:rsidRDefault="005B7579" w:rsidP="006B5212">
      <w:pPr>
        <w:pStyle w:val="BodyTextIndent"/>
        <w:pBdr>
          <w:left w:val="single" w:sz="4" w:space="4" w:color="auto"/>
        </w:pBdr>
      </w:pPr>
      <w:r>
        <w:t xml:space="preserve">a) invasive ikkehjemmehørende arter eller </w:t>
      </w:r>
    </w:p>
    <w:p w14:paraId="24BC9FE2" w14:textId="31798AB0" w:rsidR="00DB0828" w:rsidRDefault="005B7579" w:rsidP="006B5212">
      <w:pPr>
        <w:pStyle w:val="BodyTextIndent"/>
        <w:pBdr>
          <w:left w:val="single" w:sz="4" w:space="4" w:color="auto"/>
        </w:pBdr>
      </w:pPr>
      <w:r>
        <w:t xml:space="preserve">b) karantæneskadegørere i henhold til Europa-Parlamentets og Rådets forordning (EU) 2016/2031 eller i henhold til bestemmelser, som gennemfører denne forordning, eller </w:t>
      </w:r>
    </w:p>
    <w:p w14:paraId="6059D654" w14:textId="184F50D9" w:rsidR="00DB0828" w:rsidRDefault="00DB0828" w:rsidP="006B5212">
      <w:pPr>
        <w:pStyle w:val="BodyTextIndent"/>
        <w:pBdr>
          <w:left w:val="single" w:sz="4" w:space="4" w:color="auto"/>
        </w:pBdr>
      </w:pPr>
      <w:r>
        <w:t>2. på banelegemer.</w:t>
      </w:r>
    </w:p>
    <w:p w14:paraId="084D7983" w14:textId="1F3B4293" w:rsidR="00C92F1A" w:rsidRDefault="00C92F1A" w:rsidP="006B5212">
      <w:pPr>
        <w:pStyle w:val="BodyTextIndent"/>
      </w:pPr>
    </w:p>
    <w:p w14:paraId="5DB38198" w14:textId="4B43930C" w:rsidR="00C92F1A" w:rsidRDefault="00C92F1A" w:rsidP="006B5212">
      <w:pPr>
        <w:pStyle w:val="BodyText"/>
      </w:pPr>
      <w:r>
        <w:rPr>
          <w:b/>
        </w:rPr>
        <w:t>§ 41</w:t>
      </w:r>
      <w:r>
        <w:t xml:space="preserve">    Det er uden skriftlig anmeldelse til det kommunale nævn forbudt at anvende plantebeskyttelsesmidler til erhvervsmæssige formål </w:t>
      </w:r>
    </w:p>
    <w:p w14:paraId="5945A15E" w14:textId="3347D94A" w:rsidR="00CC794F" w:rsidRDefault="00C92F1A" w:rsidP="006B5212">
      <w:pPr>
        <w:pStyle w:val="BodyTextIndent"/>
        <w:keepNext/>
        <w:keepLines/>
        <w:pBdr>
          <w:left w:val="single" w:sz="4" w:space="4" w:color="auto"/>
        </w:pBdr>
      </w:pPr>
      <w:r>
        <w:t xml:space="preserve">1. på vejområder for at forhindre introduktion, etablering eller spredning af </w:t>
      </w:r>
    </w:p>
    <w:p w14:paraId="09F73312" w14:textId="77777777" w:rsidR="00CC794F" w:rsidRDefault="00CC794F" w:rsidP="006B5212">
      <w:pPr>
        <w:pStyle w:val="BodyTextIndent"/>
        <w:pBdr>
          <w:left w:val="single" w:sz="4" w:space="4" w:color="auto"/>
        </w:pBdr>
      </w:pPr>
      <w:r>
        <w:t xml:space="preserve">a) invasive ikkehjemmehørende arter eller </w:t>
      </w:r>
    </w:p>
    <w:p w14:paraId="53E14507" w14:textId="5F71EEDE" w:rsidR="00C92F1A" w:rsidRDefault="00CC794F" w:rsidP="006B5212">
      <w:pPr>
        <w:pStyle w:val="BodyTextIndent"/>
        <w:pBdr>
          <w:left w:val="single" w:sz="4" w:space="4" w:color="auto"/>
        </w:pBdr>
      </w:pPr>
      <w:r>
        <w:t>b) karantæneskadegørere i henhold til Europa-Parlamentets og Rådets forordning (EU) 2016/2031 eller i henhold til bestemmelser, som gennemfører denne forordning,</w:t>
      </w:r>
    </w:p>
    <w:p w14:paraId="0E67826B" w14:textId="77777777" w:rsidR="00C92F1A" w:rsidRDefault="00C92F1A" w:rsidP="006B5212">
      <w:pPr>
        <w:pStyle w:val="BodyTextIndent"/>
      </w:pPr>
      <w:r>
        <w:t>2. på banelegemer og</w:t>
      </w:r>
    </w:p>
    <w:p w14:paraId="15458BA7" w14:textId="52EEEEB1" w:rsidR="00C92F1A" w:rsidRDefault="00C92F1A" w:rsidP="006B5212">
      <w:pPr>
        <w:pStyle w:val="BodyTextIndent"/>
        <w:pBdr>
          <w:left w:val="single" w:sz="4" w:space="4" w:color="auto"/>
        </w:pBdr>
      </w:pPr>
      <w:r>
        <w:t xml:space="preserve">3. inden for områder, som ikke er omfattet af forbuddet i medfør af § 37 eller kravet om tilladelse i medfør af § 40, og som har et sammenhængende areal, der overskrider 1 000 kvadratmeter, hvor offentligheden må færdes frit. </w:t>
      </w:r>
    </w:p>
    <w:p w14:paraId="253DE428" w14:textId="3DC6F8DA" w:rsidR="00C92F1A" w:rsidRDefault="00C92F1A" w:rsidP="006B5212">
      <w:pPr>
        <w:pStyle w:val="BodyTextIndent"/>
      </w:pPr>
      <w:r>
        <w:t>Den anmeldelsespligtige virksomhed må tidligst påbegyndes fire uger, efter at anmeldelsen er foretaget, medmindre nævnet bestemmer andet.</w:t>
      </w:r>
    </w:p>
    <w:p w14:paraId="49F9AEB1" w14:textId="273AE27B" w:rsidR="00C4347E" w:rsidRDefault="00C4347E" w:rsidP="006B5212">
      <w:pPr>
        <w:pStyle w:val="BodyTextIndent"/>
      </w:pPr>
    </w:p>
    <w:p w14:paraId="49840DA2" w14:textId="3205F396" w:rsidR="003A24B1" w:rsidRPr="003A24B1" w:rsidRDefault="00C4347E" w:rsidP="006B5212">
      <w:pPr>
        <w:pStyle w:val="BodyText"/>
        <w:pBdr>
          <w:left w:val="single" w:sz="4" w:space="4" w:color="auto"/>
        </w:pBdr>
      </w:pPr>
      <w:r>
        <w:rPr>
          <w:b/>
        </w:rPr>
        <w:t>§ 41a</w:t>
      </w:r>
      <w:r>
        <w:t xml:space="preserve">    Kravet om anmeldelse i § 41 gælder ikke plantebeskyttelsesmidler, som i forskrifter meddelt i henhold til § 37a er undtaget fra anvendelsesforbuddet i § 37. </w:t>
      </w:r>
    </w:p>
    <w:p w14:paraId="0706E754" w14:textId="6F228724" w:rsidR="00C4347E" w:rsidRDefault="00C4347E" w:rsidP="006B5212">
      <w:pPr>
        <w:pStyle w:val="BodyTextIndent"/>
        <w:pBdr>
          <w:left w:val="single" w:sz="4" w:space="4" w:color="auto"/>
        </w:pBdr>
      </w:pPr>
      <w:r>
        <w:t>Kravet om anmeldelse i § 41, stk. 3, 1. punktum, gælder ikke ved anvendelse på agerjord.</w:t>
      </w:r>
    </w:p>
    <w:p w14:paraId="0FE2E357" w14:textId="0E382CE4" w:rsidR="00324968" w:rsidRDefault="00324968" w:rsidP="006B5212">
      <w:pPr>
        <w:pStyle w:val="BodyTextIndent"/>
      </w:pPr>
    </w:p>
    <w:p w14:paraId="5DD82DF2" w14:textId="7A6D1A15" w:rsidR="00376AEE" w:rsidRPr="00376AEE" w:rsidRDefault="00D81F2D" w:rsidP="006B5212">
      <w:pPr>
        <w:pStyle w:val="BodyText"/>
        <w:keepNext/>
        <w:keepLines/>
        <w:pBdr>
          <w:left w:val="single" w:sz="4" w:space="4" w:color="auto"/>
        </w:pBdr>
      </w:pPr>
      <w:r>
        <w:rPr>
          <w:b/>
        </w:rPr>
        <w:t>§ 42</w:t>
      </w:r>
      <w:r>
        <w:t>    Bestemmelserne i § 37, stk. 1, § 40 og § 41, gælder ikke ved anvendelser, som</w:t>
      </w:r>
    </w:p>
    <w:p w14:paraId="5D175E0F" w14:textId="76B1FB36" w:rsidR="001E5AD6" w:rsidRDefault="002438B7" w:rsidP="006B5212">
      <w:pPr>
        <w:pStyle w:val="BodyTextIndent"/>
        <w:pBdr>
          <w:left w:val="single" w:sz="4" w:space="4" w:color="auto"/>
        </w:pBdr>
      </w:pPr>
      <w:r>
        <w:t>1. minder om pletsprøjtning</w:t>
      </w:r>
    </w:p>
    <w:p w14:paraId="5957CF83" w14:textId="2E07FC07" w:rsidR="00D81F2D" w:rsidRDefault="002438B7" w:rsidP="006B5212">
      <w:pPr>
        <w:pStyle w:val="BodyTextIndent"/>
      </w:pPr>
      <w:r>
        <w:t>2. har en så begrænset omfang, at der ikke er risiko for, at menneskers sundhed og miljøet skades.</w:t>
      </w:r>
      <w:bookmarkEnd w:id="3"/>
    </w:p>
    <w:p w14:paraId="035C6067" w14:textId="09EB0A51" w:rsidR="003319B3" w:rsidRDefault="003319B3" w:rsidP="006B5212">
      <w:pPr>
        <w:pStyle w:val="BodyTextIndent"/>
      </w:pPr>
    </w:p>
    <w:p w14:paraId="6FC41CB8" w14:textId="646E6776" w:rsidR="003319B3" w:rsidRDefault="003319B3" w:rsidP="006B5212">
      <w:pPr>
        <w:pStyle w:val="BodyText"/>
        <w:keepNext/>
        <w:keepLines/>
      </w:pPr>
      <w:r>
        <w:rPr>
          <w:b/>
        </w:rPr>
        <w:lastRenderedPageBreak/>
        <w:t>§ 43</w:t>
      </w:r>
      <w:r>
        <w:t xml:space="preserve">    Den svenske naturstyrelse må </w:t>
      </w:r>
    </w:p>
    <w:p w14:paraId="23EB9D0A" w14:textId="32BDA28C" w:rsidR="003319B3" w:rsidRDefault="003319B3" w:rsidP="006B5212">
      <w:pPr>
        <w:pStyle w:val="BodyTextIndent"/>
        <w:pBdr>
          <w:left w:val="single" w:sz="4" w:space="4" w:color="auto"/>
        </w:pBdr>
      </w:pPr>
      <w:r>
        <w:t xml:space="preserve">1. meddele nærmere forskrifter om dispensation i medfør af § 39, stk. 2 </w:t>
      </w:r>
    </w:p>
    <w:p w14:paraId="3715AAED" w14:textId="49894B35" w:rsidR="000B1D37" w:rsidRPr="0028222F" w:rsidRDefault="003319B3" w:rsidP="006B5212">
      <w:pPr>
        <w:pStyle w:val="BodyTextIndent"/>
      </w:pPr>
      <w:r>
        <w:t xml:space="preserve">2. meddele forskrifter om gennemførelse af §§ 40-42 ved spørgsmål om brug af plantebeskyttelsesmidler til andet end anvendelser på skovarealer. </w:t>
      </w:r>
    </w:p>
    <w:p w14:paraId="1DD2AC6E" w14:textId="6667AF51" w:rsidR="003319B3" w:rsidRPr="0028222F" w:rsidRDefault="003319B3" w:rsidP="006B5212">
      <w:pPr>
        <w:pStyle w:val="BodyTextIndent"/>
        <w:pBdr>
          <w:left w:val="single" w:sz="4" w:space="4" w:color="auto"/>
        </w:pBdr>
      </w:pPr>
      <w:r>
        <w:t>Inden den svenske naturstyrelse meddeler forskrifter, skal styrelsen give de øvrige berørte myndigheder mulighed for at fremsætte bemærkninger.</w:t>
      </w:r>
    </w:p>
    <w:p w14:paraId="6967A017" w14:textId="477581A0" w:rsidR="002F6352" w:rsidRDefault="002F6352" w:rsidP="006B5212">
      <w:pPr>
        <w:pStyle w:val="BodyTextIndent"/>
      </w:pPr>
    </w:p>
    <w:p w14:paraId="3058FAD7" w14:textId="295E9E68" w:rsidR="002F6352" w:rsidRDefault="002F6352" w:rsidP="006B5212">
      <w:pPr>
        <w:pStyle w:val="BodyText"/>
        <w:keepNext/>
        <w:keepLines/>
        <w:pBdr>
          <w:left w:val="single" w:sz="4" w:space="4" w:color="auto"/>
        </w:pBdr>
      </w:pPr>
      <w:r>
        <w:rPr>
          <w:b/>
        </w:rPr>
        <w:t>§ 43a</w:t>
      </w:r>
      <w:r>
        <w:t>    Sveriges jordbrugsdirektorat må meddele nærmere forskrifter om dispensation i henhold til § 39, stk. 1.</w:t>
      </w:r>
    </w:p>
    <w:p w14:paraId="6EF3A461" w14:textId="60FA3588" w:rsidR="002F6352" w:rsidRDefault="002F6352" w:rsidP="006B5212">
      <w:pPr>
        <w:pStyle w:val="BodyTextIndent"/>
        <w:pBdr>
          <w:left w:val="single" w:sz="4" w:space="4" w:color="auto"/>
        </w:pBdr>
      </w:pPr>
      <w:r>
        <w:t>Inden Sveriges jordbrugsdirektorat meddeler forskrifter, skal direktoratet give de øvrige berørte myndigheder mulighed for at fremsætte bemærkninger.</w:t>
      </w:r>
    </w:p>
    <w:p w14:paraId="68B5E4D1" w14:textId="77777777" w:rsidR="00050F4F" w:rsidRPr="009F0C87" w:rsidRDefault="00050F4F" w:rsidP="006B5212">
      <w:pPr>
        <w:pStyle w:val="Slutstreck"/>
        <w:spacing w:line="232" w:lineRule="exact"/>
      </w:pPr>
      <w:r>
        <w:t>                      </w:t>
      </w:r>
    </w:p>
    <w:p w14:paraId="25181EB6" w14:textId="05C336F6" w:rsidR="00050F4F" w:rsidRDefault="00050F4F" w:rsidP="006B5212">
      <w:pPr>
        <w:pStyle w:val="BodyTextIndent"/>
      </w:pPr>
      <w:r>
        <w:t>1. Nærværende forskrift træder i kraft den 1. februar 2021.</w:t>
      </w:r>
    </w:p>
    <w:p w14:paraId="033BF1B9" w14:textId="4A274F0D" w:rsidR="00B55815" w:rsidRPr="00CA3E21" w:rsidRDefault="00050F4F" w:rsidP="006B5212">
      <w:pPr>
        <w:pStyle w:val="BodyTextIndent"/>
      </w:pPr>
      <w:r>
        <w:t>2. Tilladelser i medfør af kapitel 2, § 40, om anvendelse af plantebeskyttelsesmidler til erhvervsmæssige formål, som er vedtaget i henhold til ældre forskrifter, gælder fortsat, dog senest til og med den 31. december 2022.</w:t>
      </w:r>
    </w:p>
    <w:sectPr w:rsidR="00B55815" w:rsidRPr="00CA3E21" w:rsidSect="00B045CC">
      <w:headerReference w:type="even" r:id="rId15"/>
      <w:headerReference w:type="default" r:id="rId16"/>
      <w:footerReference w:type="default" r:id="rId17"/>
      <w:footerReference w:type="first" r:id="rId18"/>
      <w:type w:val="oddPage"/>
      <w:pgSz w:w="11906" w:h="16838" w:code="9"/>
      <w:pgMar w:top="680" w:right="3657" w:bottom="1418" w:left="130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FB452" w14:textId="77777777" w:rsidR="00802700" w:rsidRDefault="00802700" w:rsidP="00680442">
      <w:r>
        <w:separator/>
      </w:r>
    </w:p>
  </w:endnote>
  <w:endnote w:type="continuationSeparator" w:id="0">
    <w:p w14:paraId="0578CB47" w14:textId="77777777" w:rsidR="00802700" w:rsidRDefault="00802700" w:rsidP="00680442">
      <w:r>
        <w:continuationSeparator/>
      </w:r>
    </w:p>
  </w:endnote>
  <w:endnote w:type="continuationNotice" w:id="1">
    <w:p w14:paraId="57746F46" w14:textId="77777777" w:rsidR="00802700" w:rsidRDefault="008027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90928" w14:textId="77777777" w:rsidR="004043E4" w:rsidRDefault="004043E4" w:rsidP="00CE05B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9D9249" wp14:editId="7801D6FA">
              <wp:simplePos x="0" y="0"/>
              <wp:positionH relativeFrom="column">
                <wp:posOffset>5411470</wp:posOffset>
              </wp:positionH>
              <wp:positionV relativeFrom="paragraph">
                <wp:posOffset>-759460</wp:posOffset>
              </wp:positionV>
              <wp:extent cx="648000" cy="295200"/>
              <wp:effectExtent l="0" t="0" r="0" b="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000" cy="295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230E6B" w14:textId="77777777" w:rsidR="004043E4" w:rsidRDefault="004043E4" w:rsidP="004043E4">
                          <w:pPr>
                            <w:pStyle w:val="BodyTex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367C3F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D924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7" type="#_x0000_t202" style="position:absolute;margin-left:426.1pt;margin-top:-59.8pt;width:51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" fillcolor="white [3201]" stroked="f" strokeweight=".5pt">
              <v:textbox>
                <w:txbxContent>
                  <w:p w14:paraId="60230E6B" w14:textId="77777777" w:rsidR="004043E4" w:rsidRDefault="004043E4" w:rsidP="004043E4">
                    <w:pPr>
                      <w:pStyle w:val="BodyText"/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367C3F"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CB867" w14:textId="77777777" w:rsidR="005B2C6E" w:rsidRDefault="005B2C6E" w:rsidP="00CE05B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9A13A90" wp14:editId="3950AF5B">
              <wp:simplePos x="0" y="0"/>
              <wp:positionH relativeFrom="column">
                <wp:posOffset>5412023</wp:posOffset>
              </wp:positionH>
              <wp:positionV relativeFrom="paragraph">
                <wp:posOffset>-760730</wp:posOffset>
              </wp:positionV>
              <wp:extent cx="648970" cy="294005"/>
              <wp:effectExtent l="0" t="0" r="0" b="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940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CE701C" w14:textId="77777777" w:rsidR="005B2C6E" w:rsidRDefault="005B2C6E" w:rsidP="005B2C6E">
                          <w:pPr>
                            <w:pStyle w:val="BodyTex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FF11B7"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A13A90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style="position:absolute;margin-left:426.15pt;margin-top:-59.9pt;width:51.1pt;height:23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" fillcolor="white [3201]" stroked="f" strokeweight=".5pt">
              <v:textbox>
                <w:txbxContent>
                  <w:p w14:paraId="0FCE701C" w14:textId="77777777" w:rsidR="005B2C6E" w:rsidRDefault="005B2C6E" w:rsidP="005B2C6E">
                    <w:pPr>
                      <w:pStyle w:val="BodyText"/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FF11B7"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857CD" w14:textId="77777777" w:rsidR="00802700" w:rsidRDefault="00802700" w:rsidP="00680442"/>
  </w:footnote>
  <w:footnote w:type="continuationSeparator" w:id="0">
    <w:p w14:paraId="239E8B7E" w14:textId="77777777" w:rsidR="00802700" w:rsidRPr="00C26807" w:rsidRDefault="00802700" w:rsidP="00C26807">
      <w:pPr>
        <w:pStyle w:val="Footer"/>
      </w:pPr>
    </w:p>
  </w:footnote>
  <w:footnote w:type="continuationNotice" w:id="1">
    <w:p w14:paraId="5FDBA081" w14:textId="77777777" w:rsidR="00802700" w:rsidRDefault="00802700"/>
  </w:footnote>
  <w:footnote w:id="2">
    <w:p w14:paraId="67641870" w14:textId="23274D48" w:rsidR="004F7236" w:rsidRDefault="004F7236">
      <w:pPr>
        <w:pStyle w:val="FootnoteText"/>
      </w:pPr>
      <w:r>
        <w:rPr>
          <w:rStyle w:val="FootnoteReference"/>
        </w:rPr>
        <w:footnoteRef/>
      </w:r>
      <w:r>
        <w:t xml:space="preserve"> Jf. Europa-Parlamentets og Rådets direktiv 2009/128/EF af 21. oktober 2009 om en ramme for Fællesskabets indsats for en bæredygtig anvendelse af pesticider i medfør af ordlyden i Europa-Parlamentets og Rådets forordning (EU) 2019/1243. Se også Europa-Parlamentets og Rådets direktiv (EU) 2015/1535 af 9. september 2015 om en informationsprocedure med hensyn til tekniske forskrifter samt forskrifter for informationssamfundets tjenester.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BF2FA" w14:textId="77777777" w:rsidR="007A5642" w:rsidRDefault="00ED11DE">
    <w:pPr>
      <w:pStyle w:val="Header"/>
    </w:pPr>
    <w:r>
      <w:pict w14:anchorId="78799C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80641" o:spid="_x0000_s2050" type="#_x0000_t136" style="position:absolute;margin-left:0;margin-top:0;width:677.5pt;height:40.5pt;rotation:315;z-index:-251657216;mso-position-horizontal:center;mso-position-horizontal-relative:margin;mso-position-vertical:center;mso-position-vertical-relative:margin" o:allowincell="f" fillcolor="#c0504d [3205]" stroked="f">
          <v:fill opacity=".5"/>
          <v:textpath style="font-family:&quot;Times New Roman&quot;" string="TESTDOKUMENT IKKE GYLDIGT DOKUMENT!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5488A" w14:textId="77777777" w:rsidR="00F77ABC" w:rsidRDefault="00B045CC" w:rsidP="00F77ABC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636772" wp14:editId="3C847587">
              <wp:simplePos x="0" y="0"/>
              <wp:positionH relativeFrom="column">
                <wp:posOffset>4801235</wp:posOffset>
              </wp:positionH>
              <wp:positionV relativeFrom="paragraph">
                <wp:posOffset>381000</wp:posOffset>
              </wp:positionV>
              <wp:extent cx="1249680" cy="451427"/>
              <wp:effectExtent l="0" t="0" r="7620" b="6350"/>
              <wp:wrapNone/>
              <wp:docPr id="5" name="Textru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9680" cy="45142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087682" w14:textId="77777777" w:rsidR="00D34DA7" w:rsidRPr="001974BD" w:rsidRDefault="00ED763F" w:rsidP="00B90519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SFS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636772" id="_x0000_t202" coordsize="21600,21600" o:spt="202" path="m,l,21600r21600,l21600,xe">
              <v:stroke joinstyle="miter"/>
              <v:path gradientshapeok="t" o:connecttype="rect"/>
            </v:shapetype>
            <v:shape id="Textruta 5" o:spid="_x0000_s1026" type="#_x0000_t202" style="position:absolute;left:0;text-align:left;margin-left:378.05pt;margin-top:30pt;width:98.4pt;height:3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" fillcolor="white [3201]" stroked="f" strokeweight=".5pt">
              <v:textbox>
                <w:txbxContent>
                  <w:p w14:paraId="6C087682" w14:textId="77777777" w:rsidR="00D34DA7" w:rsidRPr="001974BD" w:rsidRDefault="00ED763F" w:rsidP="00B90519">
                    <w:pPr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 xml:space="preserve">SFS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298DA4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62A6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20DE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7AAAE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D05FE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58852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BC4B6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D8C9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CEE3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7A13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attachedTemplate r:id="rId1"/>
  <w:defaultTabStop w:val="1304"/>
  <w:hyphenationZone w:val="425"/>
  <w:doNotHyphenateCap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1D2"/>
    <w:rsid w:val="00002600"/>
    <w:rsid w:val="0000480A"/>
    <w:rsid w:val="00004B3E"/>
    <w:rsid w:val="00012157"/>
    <w:rsid w:val="00014844"/>
    <w:rsid w:val="00020CB8"/>
    <w:rsid w:val="000309B4"/>
    <w:rsid w:val="00031EB1"/>
    <w:rsid w:val="00032E75"/>
    <w:rsid w:val="00040CC0"/>
    <w:rsid w:val="00050F4F"/>
    <w:rsid w:val="0005304C"/>
    <w:rsid w:val="0005436C"/>
    <w:rsid w:val="00054B0D"/>
    <w:rsid w:val="000561D2"/>
    <w:rsid w:val="00056206"/>
    <w:rsid w:val="00062643"/>
    <w:rsid w:val="000650CA"/>
    <w:rsid w:val="00065778"/>
    <w:rsid w:val="00076428"/>
    <w:rsid w:val="000776E6"/>
    <w:rsid w:val="000873A3"/>
    <w:rsid w:val="00087E73"/>
    <w:rsid w:val="00091696"/>
    <w:rsid w:val="00092DEF"/>
    <w:rsid w:val="0009400A"/>
    <w:rsid w:val="000953B2"/>
    <w:rsid w:val="000963A0"/>
    <w:rsid w:val="000A1BCC"/>
    <w:rsid w:val="000A1F54"/>
    <w:rsid w:val="000A33CB"/>
    <w:rsid w:val="000A437D"/>
    <w:rsid w:val="000A6C2B"/>
    <w:rsid w:val="000B072E"/>
    <w:rsid w:val="000B1D37"/>
    <w:rsid w:val="000B23CB"/>
    <w:rsid w:val="000B36C7"/>
    <w:rsid w:val="000B3EBB"/>
    <w:rsid w:val="000B7FEB"/>
    <w:rsid w:val="000D09CF"/>
    <w:rsid w:val="000D5641"/>
    <w:rsid w:val="000D56FC"/>
    <w:rsid w:val="000D5E85"/>
    <w:rsid w:val="000E3811"/>
    <w:rsid w:val="000F115F"/>
    <w:rsid w:val="00100E2C"/>
    <w:rsid w:val="001027A2"/>
    <w:rsid w:val="001175F2"/>
    <w:rsid w:val="00120DA4"/>
    <w:rsid w:val="00123422"/>
    <w:rsid w:val="0012455F"/>
    <w:rsid w:val="00132BD5"/>
    <w:rsid w:val="00135F8C"/>
    <w:rsid w:val="00136748"/>
    <w:rsid w:val="001409E8"/>
    <w:rsid w:val="0015284C"/>
    <w:rsid w:val="00162B76"/>
    <w:rsid w:val="00165B5E"/>
    <w:rsid w:val="00175988"/>
    <w:rsid w:val="00181BC1"/>
    <w:rsid w:val="001974BD"/>
    <w:rsid w:val="001B1C41"/>
    <w:rsid w:val="001B2688"/>
    <w:rsid w:val="001B4DB6"/>
    <w:rsid w:val="001D7FF4"/>
    <w:rsid w:val="001E5AD6"/>
    <w:rsid w:val="001F4FE9"/>
    <w:rsid w:val="002005DE"/>
    <w:rsid w:val="00201C96"/>
    <w:rsid w:val="00206330"/>
    <w:rsid w:val="00224C44"/>
    <w:rsid w:val="00232439"/>
    <w:rsid w:val="0023447C"/>
    <w:rsid w:val="00242CA0"/>
    <w:rsid w:val="002438B7"/>
    <w:rsid w:val="002506C1"/>
    <w:rsid w:val="00253EB5"/>
    <w:rsid w:val="00256BE7"/>
    <w:rsid w:val="002576A9"/>
    <w:rsid w:val="00266FC7"/>
    <w:rsid w:val="00267351"/>
    <w:rsid w:val="002718F7"/>
    <w:rsid w:val="002767C4"/>
    <w:rsid w:val="0028222F"/>
    <w:rsid w:val="00284A62"/>
    <w:rsid w:val="00287B42"/>
    <w:rsid w:val="0029295C"/>
    <w:rsid w:val="00293A4C"/>
    <w:rsid w:val="002949DD"/>
    <w:rsid w:val="00295796"/>
    <w:rsid w:val="002A3E16"/>
    <w:rsid w:val="002A76C1"/>
    <w:rsid w:val="002B2888"/>
    <w:rsid w:val="002B3871"/>
    <w:rsid w:val="002B452D"/>
    <w:rsid w:val="002B7FFB"/>
    <w:rsid w:val="002D247A"/>
    <w:rsid w:val="002D3D78"/>
    <w:rsid w:val="002E1EE2"/>
    <w:rsid w:val="002F228F"/>
    <w:rsid w:val="002F6352"/>
    <w:rsid w:val="002F68D4"/>
    <w:rsid w:val="00301819"/>
    <w:rsid w:val="0030589E"/>
    <w:rsid w:val="00311970"/>
    <w:rsid w:val="00312626"/>
    <w:rsid w:val="00315316"/>
    <w:rsid w:val="00323010"/>
    <w:rsid w:val="00324968"/>
    <w:rsid w:val="00330D88"/>
    <w:rsid w:val="003319B3"/>
    <w:rsid w:val="00332533"/>
    <w:rsid w:val="00340E34"/>
    <w:rsid w:val="00343A99"/>
    <w:rsid w:val="00344B4A"/>
    <w:rsid w:val="00350B0F"/>
    <w:rsid w:val="0035181A"/>
    <w:rsid w:val="00353C56"/>
    <w:rsid w:val="00353EE4"/>
    <w:rsid w:val="003642F1"/>
    <w:rsid w:val="003661D1"/>
    <w:rsid w:val="00367C3F"/>
    <w:rsid w:val="0037085F"/>
    <w:rsid w:val="00371480"/>
    <w:rsid w:val="00376AEE"/>
    <w:rsid w:val="003803AE"/>
    <w:rsid w:val="00390CA9"/>
    <w:rsid w:val="00394D15"/>
    <w:rsid w:val="003A24B1"/>
    <w:rsid w:val="003B259A"/>
    <w:rsid w:val="003D7AA4"/>
    <w:rsid w:val="003E3D7C"/>
    <w:rsid w:val="003E49EA"/>
    <w:rsid w:val="003E6E18"/>
    <w:rsid w:val="00400817"/>
    <w:rsid w:val="0040388F"/>
    <w:rsid w:val="004043E4"/>
    <w:rsid w:val="00412293"/>
    <w:rsid w:val="0041522E"/>
    <w:rsid w:val="0041685F"/>
    <w:rsid w:val="004337C3"/>
    <w:rsid w:val="0044098C"/>
    <w:rsid w:val="00440A07"/>
    <w:rsid w:val="004471D3"/>
    <w:rsid w:val="0045113D"/>
    <w:rsid w:val="00460C4D"/>
    <w:rsid w:val="00460FC5"/>
    <w:rsid w:val="00461C46"/>
    <w:rsid w:val="00461D7A"/>
    <w:rsid w:val="00465E8F"/>
    <w:rsid w:val="00467E22"/>
    <w:rsid w:val="00467F48"/>
    <w:rsid w:val="00475117"/>
    <w:rsid w:val="00475F84"/>
    <w:rsid w:val="00477C6E"/>
    <w:rsid w:val="004843DE"/>
    <w:rsid w:val="00487A84"/>
    <w:rsid w:val="00496903"/>
    <w:rsid w:val="00496B57"/>
    <w:rsid w:val="004A3C1C"/>
    <w:rsid w:val="004A5E9A"/>
    <w:rsid w:val="004A728C"/>
    <w:rsid w:val="004B6A07"/>
    <w:rsid w:val="004B7FD3"/>
    <w:rsid w:val="004C2007"/>
    <w:rsid w:val="004C6E9A"/>
    <w:rsid w:val="004D53F6"/>
    <w:rsid w:val="004D75A1"/>
    <w:rsid w:val="004E0106"/>
    <w:rsid w:val="004E1ACE"/>
    <w:rsid w:val="004F0BBC"/>
    <w:rsid w:val="004F7236"/>
    <w:rsid w:val="005001DA"/>
    <w:rsid w:val="00506527"/>
    <w:rsid w:val="005149CB"/>
    <w:rsid w:val="00521449"/>
    <w:rsid w:val="00522458"/>
    <w:rsid w:val="00525518"/>
    <w:rsid w:val="005265E4"/>
    <w:rsid w:val="00532345"/>
    <w:rsid w:val="005349CC"/>
    <w:rsid w:val="00534BEB"/>
    <w:rsid w:val="005363FB"/>
    <w:rsid w:val="005373FC"/>
    <w:rsid w:val="0055154B"/>
    <w:rsid w:val="00562B95"/>
    <w:rsid w:val="00564C23"/>
    <w:rsid w:val="00580393"/>
    <w:rsid w:val="00585B17"/>
    <w:rsid w:val="005867C0"/>
    <w:rsid w:val="00593AEE"/>
    <w:rsid w:val="005B2C6E"/>
    <w:rsid w:val="005B65C5"/>
    <w:rsid w:val="005B7579"/>
    <w:rsid w:val="005B7784"/>
    <w:rsid w:val="005C1E2F"/>
    <w:rsid w:val="005C210E"/>
    <w:rsid w:val="005C2D05"/>
    <w:rsid w:val="005C35D7"/>
    <w:rsid w:val="005C577C"/>
    <w:rsid w:val="005C6B0C"/>
    <w:rsid w:val="005D3905"/>
    <w:rsid w:val="005D3E06"/>
    <w:rsid w:val="005E2C2A"/>
    <w:rsid w:val="005E410F"/>
    <w:rsid w:val="005E4DF0"/>
    <w:rsid w:val="005E781A"/>
    <w:rsid w:val="005F5448"/>
    <w:rsid w:val="005F75D2"/>
    <w:rsid w:val="005F7A7D"/>
    <w:rsid w:val="00600B51"/>
    <w:rsid w:val="006017CA"/>
    <w:rsid w:val="0061275E"/>
    <w:rsid w:val="006178BF"/>
    <w:rsid w:val="006321A1"/>
    <w:rsid w:val="0064475F"/>
    <w:rsid w:val="0065146F"/>
    <w:rsid w:val="00651575"/>
    <w:rsid w:val="006669F7"/>
    <w:rsid w:val="00674A58"/>
    <w:rsid w:val="00674EFA"/>
    <w:rsid w:val="00680442"/>
    <w:rsid w:val="0068520B"/>
    <w:rsid w:val="006856DB"/>
    <w:rsid w:val="00685BA1"/>
    <w:rsid w:val="006972B7"/>
    <w:rsid w:val="006A189D"/>
    <w:rsid w:val="006A31EA"/>
    <w:rsid w:val="006A5C76"/>
    <w:rsid w:val="006A6EF2"/>
    <w:rsid w:val="006B3972"/>
    <w:rsid w:val="006B5212"/>
    <w:rsid w:val="006B54FB"/>
    <w:rsid w:val="006C2353"/>
    <w:rsid w:val="006C3DF6"/>
    <w:rsid w:val="006C4712"/>
    <w:rsid w:val="006D1977"/>
    <w:rsid w:val="006D2D38"/>
    <w:rsid w:val="006E0356"/>
    <w:rsid w:val="006E4CED"/>
    <w:rsid w:val="006E572F"/>
    <w:rsid w:val="00705CF7"/>
    <w:rsid w:val="007103B9"/>
    <w:rsid w:val="00710442"/>
    <w:rsid w:val="00711FBF"/>
    <w:rsid w:val="00715836"/>
    <w:rsid w:val="00715EBC"/>
    <w:rsid w:val="00731454"/>
    <w:rsid w:val="00732889"/>
    <w:rsid w:val="00736691"/>
    <w:rsid w:val="00753388"/>
    <w:rsid w:val="00753F80"/>
    <w:rsid w:val="007708C2"/>
    <w:rsid w:val="0077777A"/>
    <w:rsid w:val="00783B31"/>
    <w:rsid w:val="00783BEE"/>
    <w:rsid w:val="00787A13"/>
    <w:rsid w:val="00795E15"/>
    <w:rsid w:val="007A10EE"/>
    <w:rsid w:val="007A3DF6"/>
    <w:rsid w:val="007A5642"/>
    <w:rsid w:val="007A61CF"/>
    <w:rsid w:val="007B173C"/>
    <w:rsid w:val="007B1C11"/>
    <w:rsid w:val="007B32A1"/>
    <w:rsid w:val="007B4478"/>
    <w:rsid w:val="007B5968"/>
    <w:rsid w:val="007C0C0F"/>
    <w:rsid w:val="007C693A"/>
    <w:rsid w:val="007E0D42"/>
    <w:rsid w:val="007E6242"/>
    <w:rsid w:val="007E6B31"/>
    <w:rsid w:val="007E6B76"/>
    <w:rsid w:val="00802700"/>
    <w:rsid w:val="0081155C"/>
    <w:rsid w:val="00815E59"/>
    <w:rsid w:val="00822E88"/>
    <w:rsid w:val="0083514C"/>
    <w:rsid w:val="00835AE2"/>
    <w:rsid w:val="00836C52"/>
    <w:rsid w:val="00837A93"/>
    <w:rsid w:val="0084384D"/>
    <w:rsid w:val="0085735B"/>
    <w:rsid w:val="00865506"/>
    <w:rsid w:val="0087147E"/>
    <w:rsid w:val="00871B1E"/>
    <w:rsid w:val="00871C7F"/>
    <w:rsid w:val="0088045A"/>
    <w:rsid w:val="00881D46"/>
    <w:rsid w:val="0088516A"/>
    <w:rsid w:val="00886A21"/>
    <w:rsid w:val="00887A99"/>
    <w:rsid w:val="00892BF6"/>
    <w:rsid w:val="008938FE"/>
    <w:rsid w:val="008A077B"/>
    <w:rsid w:val="008A078F"/>
    <w:rsid w:val="008A0AA2"/>
    <w:rsid w:val="008A4FFC"/>
    <w:rsid w:val="008A56A3"/>
    <w:rsid w:val="008B2F9D"/>
    <w:rsid w:val="008B4876"/>
    <w:rsid w:val="008C227F"/>
    <w:rsid w:val="008C254C"/>
    <w:rsid w:val="008C6DE9"/>
    <w:rsid w:val="008D24B7"/>
    <w:rsid w:val="008D7DFB"/>
    <w:rsid w:val="008E4CF2"/>
    <w:rsid w:val="008E6436"/>
    <w:rsid w:val="008E7A90"/>
    <w:rsid w:val="008F65EB"/>
    <w:rsid w:val="008F6E7A"/>
    <w:rsid w:val="008F6EEA"/>
    <w:rsid w:val="00907E6B"/>
    <w:rsid w:val="00917859"/>
    <w:rsid w:val="009201AC"/>
    <w:rsid w:val="009331C6"/>
    <w:rsid w:val="00933D9C"/>
    <w:rsid w:val="00937E7E"/>
    <w:rsid w:val="00942B5C"/>
    <w:rsid w:val="00984BC8"/>
    <w:rsid w:val="0098565F"/>
    <w:rsid w:val="0099266E"/>
    <w:rsid w:val="00993A25"/>
    <w:rsid w:val="00993A6A"/>
    <w:rsid w:val="009A51AC"/>
    <w:rsid w:val="009A7293"/>
    <w:rsid w:val="009B701B"/>
    <w:rsid w:val="009B765C"/>
    <w:rsid w:val="009C09FC"/>
    <w:rsid w:val="009C4782"/>
    <w:rsid w:val="009C5A21"/>
    <w:rsid w:val="009C670D"/>
    <w:rsid w:val="009C7390"/>
    <w:rsid w:val="009C7519"/>
    <w:rsid w:val="009C7D92"/>
    <w:rsid w:val="009D3990"/>
    <w:rsid w:val="009D6C25"/>
    <w:rsid w:val="009D7413"/>
    <w:rsid w:val="009E0463"/>
    <w:rsid w:val="009E2A05"/>
    <w:rsid w:val="009F4194"/>
    <w:rsid w:val="009F47A1"/>
    <w:rsid w:val="009F4B8F"/>
    <w:rsid w:val="009F58E7"/>
    <w:rsid w:val="009F60E3"/>
    <w:rsid w:val="009F63BA"/>
    <w:rsid w:val="00A05432"/>
    <w:rsid w:val="00A11BA4"/>
    <w:rsid w:val="00A20D3B"/>
    <w:rsid w:val="00A234FE"/>
    <w:rsid w:val="00A33D04"/>
    <w:rsid w:val="00A37EBF"/>
    <w:rsid w:val="00A53593"/>
    <w:rsid w:val="00A61757"/>
    <w:rsid w:val="00A619D9"/>
    <w:rsid w:val="00A71376"/>
    <w:rsid w:val="00A72DBF"/>
    <w:rsid w:val="00A760C4"/>
    <w:rsid w:val="00A76300"/>
    <w:rsid w:val="00A87A74"/>
    <w:rsid w:val="00A94B58"/>
    <w:rsid w:val="00AA1856"/>
    <w:rsid w:val="00AA35F7"/>
    <w:rsid w:val="00AA4011"/>
    <w:rsid w:val="00AB3741"/>
    <w:rsid w:val="00AB6C98"/>
    <w:rsid w:val="00AC565C"/>
    <w:rsid w:val="00AE1FEB"/>
    <w:rsid w:val="00AE2856"/>
    <w:rsid w:val="00AF246E"/>
    <w:rsid w:val="00B023F3"/>
    <w:rsid w:val="00B045CC"/>
    <w:rsid w:val="00B127A4"/>
    <w:rsid w:val="00B13367"/>
    <w:rsid w:val="00B13451"/>
    <w:rsid w:val="00B13AFA"/>
    <w:rsid w:val="00B17F9B"/>
    <w:rsid w:val="00B22221"/>
    <w:rsid w:val="00B27838"/>
    <w:rsid w:val="00B316D7"/>
    <w:rsid w:val="00B32DD6"/>
    <w:rsid w:val="00B346FF"/>
    <w:rsid w:val="00B412A6"/>
    <w:rsid w:val="00B54292"/>
    <w:rsid w:val="00B55815"/>
    <w:rsid w:val="00B61E62"/>
    <w:rsid w:val="00B6413C"/>
    <w:rsid w:val="00B65511"/>
    <w:rsid w:val="00B7501B"/>
    <w:rsid w:val="00B76CC8"/>
    <w:rsid w:val="00B80B4E"/>
    <w:rsid w:val="00B90519"/>
    <w:rsid w:val="00B91BDE"/>
    <w:rsid w:val="00B92773"/>
    <w:rsid w:val="00B92D7E"/>
    <w:rsid w:val="00B93A7F"/>
    <w:rsid w:val="00BA1C25"/>
    <w:rsid w:val="00BB1A42"/>
    <w:rsid w:val="00BB1E43"/>
    <w:rsid w:val="00BB5BAD"/>
    <w:rsid w:val="00BC1B38"/>
    <w:rsid w:val="00BC3E60"/>
    <w:rsid w:val="00BC4608"/>
    <w:rsid w:val="00BC6DC4"/>
    <w:rsid w:val="00BD1359"/>
    <w:rsid w:val="00BD27CA"/>
    <w:rsid w:val="00BD7C84"/>
    <w:rsid w:val="00BE1774"/>
    <w:rsid w:val="00BE6D81"/>
    <w:rsid w:val="00BF022A"/>
    <w:rsid w:val="00C221CE"/>
    <w:rsid w:val="00C25750"/>
    <w:rsid w:val="00C25A14"/>
    <w:rsid w:val="00C25CB0"/>
    <w:rsid w:val="00C26807"/>
    <w:rsid w:val="00C304B6"/>
    <w:rsid w:val="00C30BE4"/>
    <w:rsid w:val="00C32849"/>
    <w:rsid w:val="00C4347E"/>
    <w:rsid w:val="00C443A5"/>
    <w:rsid w:val="00C47474"/>
    <w:rsid w:val="00C6040F"/>
    <w:rsid w:val="00C64668"/>
    <w:rsid w:val="00C728AE"/>
    <w:rsid w:val="00C73C3C"/>
    <w:rsid w:val="00C747CC"/>
    <w:rsid w:val="00C758D0"/>
    <w:rsid w:val="00C77A06"/>
    <w:rsid w:val="00C84C5F"/>
    <w:rsid w:val="00C87ECE"/>
    <w:rsid w:val="00C92F1A"/>
    <w:rsid w:val="00C93703"/>
    <w:rsid w:val="00CA3E21"/>
    <w:rsid w:val="00CB0127"/>
    <w:rsid w:val="00CB0950"/>
    <w:rsid w:val="00CC04E0"/>
    <w:rsid w:val="00CC42E7"/>
    <w:rsid w:val="00CC794F"/>
    <w:rsid w:val="00CD105B"/>
    <w:rsid w:val="00CD7015"/>
    <w:rsid w:val="00CE05BB"/>
    <w:rsid w:val="00CE5EC6"/>
    <w:rsid w:val="00CF03E7"/>
    <w:rsid w:val="00CF5001"/>
    <w:rsid w:val="00CF779B"/>
    <w:rsid w:val="00CF79ED"/>
    <w:rsid w:val="00D001EA"/>
    <w:rsid w:val="00D11A49"/>
    <w:rsid w:val="00D1718D"/>
    <w:rsid w:val="00D30573"/>
    <w:rsid w:val="00D34188"/>
    <w:rsid w:val="00D34DA7"/>
    <w:rsid w:val="00D42A87"/>
    <w:rsid w:val="00D441D7"/>
    <w:rsid w:val="00D44AC9"/>
    <w:rsid w:val="00D45C8D"/>
    <w:rsid w:val="00D50A6F"/>
    <w:rsid w:val="00D50AE9"/>
    <w:rsid w:val="00D526A3"/>
    <w:rsid w:val="00D575AD"/>
    <w:rsid w:val="00D65A6A"/>
    <w:rsid w:val="00D70F12"/>
    <w:rsid w:val="00D71BB8"/>
    <w:rsid w:val="00D72FA5"/>
    <w:rsid w:val="00D74117"/>
    <w:rsid w:val="00D81F2D"/>
    <w:rsid w:val="00DA0AE2"/>
    <w:rsid w:val="00DA59F7"/>
    <w:rsid w:val="00DA73BE"/>
    <w:rsid w:val="00DB0828"/>
    <w:rsid w:val="00DB0B88"/>
    <w:rsid w:val="00DB33D6"/>
    <w:rsid w:val="00DB70BC"/>
    <w:rsid w:val="00DB779F"/>
    <w:rsid w:val="00DB7F0B"/>
    <w:rsid w:val="00DC410B"/>
    <w:rsid w:val="00DD0175"/>
    <w:rsid w:val="00DD4B76"/>
    <w:rsid w:val="00DD64FA"/>
    <w:rsid w:val="00DE120E"/>
    <w:rsid w:val="00DE5571"/>
    <w:rsid w:val="00DE5B23"/>
    <w:rsid w:val="00DF648E"/>
    <w:rsid w:val="00DF68E0"/>
    <w:rsid w:val="00E1310A"/>
    <w:rsid w:val="00E21E6F"/>
    <w:rsid w:val="00E237FA"/>
    <w:rsid w:val="00E3386F"/>
    <w:rsid w:val="00E37BB1"/>
    <w:rsid w:val="00E4120C"/>
    <w:rsid w:val="00E52CB7"/>
    <w:rsid w:val="00E54759"/>
    <w:rsid w:val="00E72431"/>
    <w:rsid w:val="00E76296"/>
    <w:rsid w:val="00E80832"/>
    <w:rsid w:val="00E82E5A"/>
    <w:rsid w:val="00E967A2"/>
    <w:rsid w:val="00EA0AA5"/>
    <w:rsid w:val="00EA0AB8"/>
    <w:rsid w:val="00EA1496"/>
    <w:rsid w:val="00EA1573"/>
    <w:rsid w:val="00EA2933"/>
    <w:rsid w:val="00EA76D7"/>
    <w:rsid w:val="00EB1EEB"/>
    <w:rsid w:val="00EB47C6"/>
    <w:rsid w:val="00EB7A73"/>
    <w:rsid w:val="00EC051F"/>
    <w:rsid w:val="00EC1917"/>
    <w:rsid w:val="00EC3642"/>
    <w:rsid w:val="00ED05A5"/>
    <w:rsid w:val="00ED11DE"/>
    <w:rsid w:val="00ED14E1"/>
    <w:rsid w:val="00ED763F"/>
    <w:rsid w:val="00EE6222"/>
    <w:rsid w:val="00EF57BC"/>
    <w:rsid w:val="00EF6220"/>
    <w:rsid w:val="00F01A9B"/>
    <w:rsid w:val="00F1229F"/>
    <w:rsid w:val="00F14966"/>
    <w:rsid w:val="00F24B78"/>
    <w:rsid w:val="00F27286"/>
    <w:rsid w:val="00F277AA"/>
    <w:rsid w:val="00F30C28"/>
    <w:rsid w:val="00F62DFD"/>
    <w:rsid w:val="00F70F1F"/>
    <w:rsid w:val="00F71491"/>
    <w:rsid w:val="00F76DC4"/>
    <w:rsid w:val="00F77ABC"/>
    <w:rsid w:val="00F8244E"/>
    <w:rsid w:val="00F8416E"/>
    <w:rsid w:val="00F91947"/>
    <w:rsid w:val="00F94D97"/>
    <w:rsid w:val="00F94F48"/>
    <w:rsid w:val="00FA1C3B"/>
    <w:rsid w:val="00FA468C"/>
    <w:rsid w:val="00FB1396"/>
    <w:rsid w:val="00FB2CB0"/>
    <w:rsid w:val="00FB51CA"/>
    <w:rsid w:val="00FC7F77"/>
    <w:rsid w:val="00FD162D"/>
    <w:rsid w:val="00FD3A99"/>
    <w:rsid w:val="00FD5F95"/>
    <w:rsid w:val="00FD67E3"/>
    <w:rsid w:val="00FD759F"/>
    <w:rsid w:val="00FE3076"/>
    <w:rsid w:val="00FE7D41"/>
    <w:rsid w:val="00FF11B7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9F8C571"/>
  <w15:docId w15:val="{07598455-F1BE-410E-AA5C-F0AAA9B7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5" w:qFormat="1"/>
    <w:lsdException w:name="heading 2" w:semiHidden="1" w:uiPriority="6" w:qFormat="1"/>
    <w:lsdException w:name="heading 3" w:semiHidden="1" w:uiPriority="7"/>
    <w:lsdException w:name="heading 4" w:semiHidden="1" w:uiPriority="9"/>
    <w:lsdException w:name="heading 5" w:semiHidden="1" w:uiPriority="11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4" w:qFormat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 w:uiPriority="0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/>
    <w:lsdException w:name="Body Text" w:semiHidden="1" w:uiPriority="2" w:qFormat="1"/>
    <w:lsdException w:name="Body Text Indent" w:semiHidden="1" w:uiPriority="3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</w:latentStyles>
  <w:style w:type="paragraph" w:default="1" w:styleId="Normal">
    <w:name w:val="Normal"/>
    <w:qFormat/>
    <w:rsid w:val="00EC051F"/>
    <w:pPr>
      <w:spacing w:after="280" w:line="276" w:lineRule="auto"/>
    </w:pPr>
    <w:rPr>
      <w:sz w:val="25"/>
      <w:szCs w:val="25"/>
    </w:rPr>
  </w:style>
  <w:style w:type="paragraph" w:styleId="Heading1">
    <w:name w:val="heading 1"/>
    <w:basedOn w:val="RKbas"/>
    <w:next w:val="BodyText"/>
    <w:link w:val="Heading1Char"/>
    <w:uiPriority w:val="5"/>
    <w:qFormat/>
    <w:rsid w:val="008B4876"/>
    <w:pPr>
      <w:keepNext/>
      <w:spacing w:before="420" w:after="200" w:line="228" w:lineRule="auto"/>
      <w:outlineLvl w:val="0"/>
    </w:pPr>
    <w:rPr>
      <w:rFonts w:cs="Arial"/>
      <w:b/>
      <w:bCs/>
      <w:sz w:val="28"/>
      <w:szCs w:val="32"/>
    </w:rPr>
  </w:style>
  <w:style w:type="paragraph" w:styleId="Heading2">
    <w:name w:val="heading 2"/>
    <w:basedOn w:val="RKbas"/>
    <w:next w:val="BodyText"/>
    <w:link w:val="Heading2Char"/>
    <w:uiPriority w:val="6"/>
    <w:qFormat/>
    <w:rsid w:val="008B4876"/>
    <w:pPr>
      <w:keepNext/>
      <w:spacing w:before="420" w:after="200" w:line="228" w:lineRule="auto"/>
      <w:outlineLvl w:val="1"/>
    </w:pPr>
    <w:rPr>
      <w:b/>
      <w:bCs/>
      <w:sz w:val="28"/>
      <w:szCs w:val="26"/>
    </w:rPr>
  </w:style>
  <w:style w:type="paragraph" w:styleId="Heading3">
    <w:name w:val="heading 3"/>
    <w:basedOn w:val="RKbas"/>
    <w:next w:val="BodyText"/>
    <w:link w:val="Heading3Char"/>
    <w:uiPriority w:val="7"/>
    <w:semiHidden/>
    <w:rsid w:val="00BC1B38"/>
    <w:pPr>
      <w:keepNext/>
      <w:tabs>
        <w:tab w:val="left" w:pos="170"/>
        <w:tab w:val="left" w:pos="397"/>
        <w:tab w:val="left" w:pos="3062"/>
      </w:tabs>
      <w:spacing w:before="250" w:after="120" w:line="228" w:lineRule="auto"/>
      <w:outlineLvl w:val="2"/>
    </w:pPr>
    <w:rPr>
      <w:rFonts w:eastAsiaTheme="majorEastAsia" w:cstheme="majorBidi"/>
      <w:b/>
      <w:bCs/>
      <w:sz w:val="25"/>
    </w:rPr>
  </w:style>
  <w:style w:type="paragraph" w:styleId="Heading4">
    <w:name w:val="heading 4"/>
    <w:basedOn w:val="RKbas"/>
    <w:next w:val="BodyText"/>
    <w:link w:val="Heading4Char"/>
    <w:uiPriority w:val="9"/>
    <w:semiHidden/>
    <w:rsid w:val="00B13367"/>
    <w:pPr>
      <w:keepNext/>
      <w:tabs>
        <w:tab w:val="left" w:pos="170"/>
        <w:tab w:val="left" w:pos="397"/>
        <w:tab w:val="left" w:pos="3062"/>
      </w:tabs>
      <w:spacing w:before="260" w:after="120" w:line="228" w:lineRule="auto"/>
      <w:outlineLvl w:val="3"/>
    </w:pPr>
    <w:rPr>
      <w:rFonts w:eastAsiaTheme="majorEastAsia" w:cstheme="majorBidi"/>
      <w:b/>
      <w:bCs/>
      <w:iCs/>
      <w:sz w:val="23"/>
    </w:rPr>
  </w:style>
  <w:style w:type="paragraph" w:styleId="Heading5">
    <w:name w:val="heading 5"/>
    <w:basedOn w:val="RKbas"/>
    <w:next w:val="BodyText"/>
    <w:link w:val="Heading5Char"/>
    <w:uiPriority w:val="11"/>
    <w:semiHidden/>
    <w:rsid w:val="00BC1B38"/>
    <w:pPr>
      <w:keepNext/>
      <w:tabs>
        <w:tab w:val="left" w:pos="170"/>
        <w:tab w:val="left" w:pos="397"/>
        <w:tab w:val="left" w:pos="3062"/>
      </w:tabs>
      <w:spacing w:before="250" w:after="120" w:line="228" w:lineRule="auto"/>
      <w:outlineLvl w:val="4"/>
    </w:pPr>
    <w:rPr>
      <w:rFonts w:eastAsiaTheme="majorEastAsia" w:cstheme="majorBidi"/>
      <w:i/>
      <w:sz w:val="23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E37BB1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E37BB1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E37BB1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E37BB1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B487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876"/>
    <w:rPr>
      <w:rFonts w:ascii="Tahoma" w:eastAsia="Times New Roman" w:hAnsi="Tahoma" w:cs="Tahoma"/>
      <w:sz w:val="16"/>
      <w:szCs w:val="16"/>
    </w:rPr>
  </w:style>
  <w:style w:type="paragraph" w:customStyle="1" w:styleId="RKbas">
    <w:name w:val="RKbas"/>
    <w:link w:val="RKbasChar"/>
    <w:uiPriority w:val="11"/>
    <w:semiHidden/>
    <w:rsid w:val="008B4876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RKbasChar">
    <w:name w:val="RKbas Char"/>
    <w:basedOn w:val="DefaultParagraphFont"/>
    <w:link w:val="RKbas"/>
    <w:uiPriority w:val="11"/>
    <w:semiHidden/>
    <w:rsid w:val="008B4876"/>
    <w:rPr>
      <w:rFonts w:ascii="Times New Roman" w:hAnsi="Times New Roman"/>
      <w:sz w:val="20"/>
    </w:rPr>
  </w:style>
  <w:style w:type="paragraph" w:styleId="BodyText">
    <w:name w:val="Body Text"/>
    <w:basedOn w:val="RKbas"/>
    <w:next w:val="BodyTextIndent"/>
    <w:link w:val="BodyTextChar"/>
    <w:uiPriority w:val="2"/>
    <w:qFormat/>
    <w:rsid w:val="005C210E"/>
    <w:pPr>
      <w:spacing w:line="247" w:lineRule="auto"/>
      <w:jc w:val="both"/>
    </w:pPr>
    <w:rPr>
      <w:sz w:val="23"/>
    </w:rPr>
  </w:style>
  <w:style w:type="character" w:customStyle="1" w:styleId="BodyTextChar">
    <w:name w:val="Body Text Char"/>
    <w:basedOn w:val="DefaultParagraphFont"/>
    <w:link w:val="BodyText"/>
    <w:uiPriority w:val="2"/>
    <w:rsid w:val="005C210E"/>
    <w:rPr>
      <w:rFonts w:ascii="Times New Roman" w:hAnsi="Times New Roman"/>
      <w:sz w:val="23"/>
    </w:rPr>
  </w:style>
  <w:style w:type="paragraph" w:styleId="BodyTextIndent">
    <w:name w:val="Body Text Indent"/>
    <w:basedOn w:val="RKbas"/>
    <w:link w:val="BodyTextIndentChar"/>
    <w:uiPriority w:val="3"/>
    <w:qFormat/>
    <w:rsid w:val="005C210E"/>
    <w:pPr>
      <w:spacing w:line="247" w:lineRule="auto"/>
      <w:ind w:firstLine="227"/>
      <w:jc w:val="both"/>
    </w:pPr>
    <w:rPr>
      <w:sz w:val="23"/>
    </w:rPr>
  </w:style>
  <w:style w:type="character" w:customStyle="1" w:styleId="BodyTextIndentChar">
    <w:name w:val="Body Text Indent Char"/>
    <w:basedOn w:val="DefaultParagraphFont"/>
    <w:link w:val="BodyTextIndent"/>
    <w:uiPriority w:val="3"/>
    <w:rsid w:val="005C210E"/>
    <w:rPr>
      <w:rFonts w:ascii="Times New Roman" w:hAnsi="Times New Roman"/>
      <w:sz w:val="23"/>
    </w:rPr>
  </w:style>
  <w:style w:type="character" w:styleId="FootnoteReference">
    <w:name w:val="footnote reference"/>
    <w:basedOn w:val="DefaultParagraphFont"/>
    <w:semiHidden/>
    <w:rsid w:val="008B4876"/>
    <w:rPr>
      <w:vertAlign w:val="superscript"/>
    </w:rPr>
  </w:style>
  <w:style w:type="paragraph" w:styleId="FootnoteText">
    <w:name w:val="footnote text"/>
    <w:basedOn w:val="RKbas"/>
    <w:link w:val="FootnoteTextChar"/>
    <w:uiPriority w:val="4"/>
    <w:qFormat/>
    <w:rsid w:val="00DB779F"/>
    <w:pPr>
      <w:overflowPunct w:val="0"/>
      <w:autoSpaceDE w:val="0"/>
      <w:autoSpaceDN w:val="0"/>
      <w:adjustRightInd w:val="0"/>
      <w:spacing w:line="220" w:lineRule="exact"/>
      <w:jc w:val="both"/>
      <w:textAlignment w:val="baseline"/>
    </w:pPr>
    <w:rPr>
      <w:rFonts w:eastAsia="Times New Roman" w:cs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4"/>
    <w:rsid w:val="00DB779F"/>
    <w:rPr>
      <w:rFonts w:ascii="Times New Roman" w:eastAsia="Times New Roman" w:hAnsi="Times New Roman" w:cs="Times New Roman"/>
      <w:sz w:val="18"/>
      <w:szCs w:val="20"/>
    </w:rPr>
  </w:style>
  <w:style w:type="paragraph" w:styleId="Salutation">
    <w:name w:val="Salutation"/>
    <w:basedOn w:val="RKbas"/>
    <w:next w:val="BodyTextIndent"/>
    <w:link w:val="SalutationChar"/>
    <w:uiPriority w:val="99"/>
    <w:semiHidden/>
    <w:rsid w:val="008B4876"/>
    <w:pPr>
      <w:tabs>
        <w:tab w:val="left" w:pos="170"/>
        <w:tab w:val="left" w:pos="397"/>
        <w:tab w:val="left" w:pos="3062"/>
      </w:tabs>
      <w:spacing w:before="220" w:after="250" w:line="232" w:lineRule="exact"/>
      <w:jc w:val="both"/>
    </w:pPr>
    <w:rPr>
      <w:sz w:val="19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B4876"/>
    <w:rPr>
      <w:rFonts w:ascii="Times New Roman" w:hAnsi="Times New Roman"/>
      <w:sz w:val="19"/>
    </w:rPr>
  </w:style>
  <w:style w:type="paragraph" w:styleId="ListNumber">
    <w:name w:val="List Number"/>
    <w:basedOn w:val="RKbas"/>
    <w:link w:val="ListNumberChar"/>
    <w:uiPriority w:val="99"/>
    <w:semiHidden/>
    <w:rsid w:val="008B4876"/>
    <w:pPr>
      <w:numPr>
        <w:numId w:val="2"/>
      </w:numPr>
      <w:contextualSpacing/>
    </w:pPr>
  </w:style>
  <w:style w:type="character" w:customStyle="1" w:styleId="ListNumberChar">
    <w:name w:val="List Number Char"/>
    <w:basedOn w:val="RKbasChar"/>
    <w:link w:val="ListNumber"/>
    <w:uiPriority w:val="99"/>
    <w:semiHidden/>
    <w:rsid w:val="008B4876"/>
    <w:rPr>
      <w:rFonts w:ascii="Times New Roman" w:hAnsi="Times New Roman"/>
      <w:sz w:val="20"/>
    </w:rPr>
  </w:style>
  <w:style w:type="character" w:styleId="PlaceholderText">
    <w:name w:val="Placeholder Text"/>
    <w:basedOn w:val="DefaultParagraphFont"/>
    <w:uiPriority w:val="99"/>
    <w:semiHidden/>
    <w:rsid w:val="008B487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5"/>
    <w:rsid w:val="00BE1774"/>
    <w:rPr>
      <w:rFonts w:ascii="Times New Roman" w:hAnsi="Times New Roman" w:cs="Arial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6"/>
    <w:rsid w:val="00BE1774"/>
    <w:rPr>
      <w:rFonts w:ascii="Times New Roman" w:hAnsi="Times New Roman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7"/>
    <w:rsid w:val="00BC1B38"/>
    <w:rPr>
      <w:rFonts w:ascii="Times New Roman" w:eastAsiaTheme="majorEastAsia" w:hAnsi="Times New Roman" w:cstheme="majorBidi"/>
      <w:b/>
      <w:bCs/>
      <w:sz w:val="25"/>
    </w:rPr>
  </w:style>
  <w:style w:type="paragraph" w:customStyle="1" w:styleId="Rubrik3utannumrering">
    <w:name w:val="Rubrik 3 utan numrering"/>
    <w:basedOn w:val="Heading3"/>
    <w:next w:val="Normal"/>
    <w:link w:val="Rubrik3utannumreringChar"/>
    <w:uiPriority w:val="9"/>
    <w:semiHidden/>
    <w:rsid w:val="008B4876"/>
  </w:style>
  <w:style w:type="character" w:customStyle="1" w:styleId="Rubrik3utannumreringChar">
    <w:name w:val="Rubrik 3 utan numrering Char"/>
    <w:basedOn w:val="Heading3Char"/>
    <w:link w:val="Rubrik3utannumrering"/>
    <w:uiPriority w:val="9"/>
    <w:semiHidden/>
    <w:rsid w:val="008B4876"/>
    <w:rPr>
      <w:rFonts w:ascii="Times New Roman" w:eastAsiaTheme="majorEastAsia" w:hAnsi="Times New Roman" w:cstheme="majorBidi"/>
      <w:b/>
      <w:bCs/>
      <w:sz w:val="25"/>
    </w:rPr>
  </w:style>
  <w:style w:type="character" w:customStyle="1" w:styleId="Heading4Char">
    <w:name w:val="Heading 4 Char"/>
    <w:basedOn w:val="DefaultParagraphFont"/>
    <w:link w:val="Heading4"/>
    <w:uiPriority w:val="9"/>
    <w:rsid w:val="00B13367"/>
    <w:rPr>
      <w:rFonts w:ascii="Times New Roman" w:eastAsiaTheme="majorEastAsia" w:hAnsi="Times New Roman" w:cstheme="majorBidi"/>
      <w:b/>
      <w:bCs/>
      <w:iCs/>
      <w:sz w:val="23"/>
    </w:rPr>
  </w:style>
  <w:style w:type="paragraph" w:customStyle="1" w:styleId="Rubrik4utannumrering">
    <w:name w:val="Rubrik 4 utan numrering"/>
    <w:basedOn w:val="Heading4"/>
    <w:next w:val="Normal"/>
    <w:link w:val="Rubrik4utannumreringChar"/>
    <w:uiPriority w:val="9"/>
    <w:semiHidden/>
    <w:rsid w:val="008B4876"/>
  </w:style>
  <w:style w:type="character" w:customStyle="1" w:styleId="Rubrik4utannumreringChar">
    <w:name w:val="Rubrik 4 utan numrering Char"/>
    <w:basedOn w:val="Heading4Char"/>
    <w:link w:val="Rubrik4utannumrering"/>
    <w:uiPriority w:val="9"/>
    <w:semiHidden/>
    <w:rsid w:val="008B4876"/>
    <w:rPr>
      <w:rFonts w:ascii="Times New Roman" w:eastAsiaTheme="majorEastAsia" w:hAnsi="Times New Roman" w:cstheme="majorBidi"/>
      <w:b/>
      <w:bCs/>
      <w:iCs/>
      <w:sz w:val="23"/>
    </w:rPr>
  </w:style>
  <w:style w:type="character" w:customStyle="1" w:styleId="Heading5Char">
    <w:name w:val="Heading 5 Char"/>
    <w:basedOn w:val="DefaultParagraphFont"/>
    <w:link w:val="Heading5"/>
    <w:uiPriority w:val="11"/>
    <w:rsid w:val="00BC1B38"/>
    <w:rPr>
      <w:rFonts w:ascii="Times New Roman" w:eastAsiaTheme="majorEastAsia" w:hAnsi="Times New Roman" w:cstheme="majorBidi"/>
      <w:i/>
      <w:sz w:val="23"/>
    </w:rPr>
  </w:style>
  <w:style w:type="paragraph" w:customStyle="1" w:styleId="Rubrik5utannumrering">
    <w:name w:val="Rubrik 5 utan numrering"/>
    <w:basedOn w:val="Heading5"/>
    <w:next w:val="Normal"/>
    <w:link w:val="Rubrik5utannumreringChar"/>
    <w:uiPriority w:val="9"/>
    <w:semiHidden/>
    <w:rsid w:val="008B4876"/>
  </w:style>
  <w:style w:type="character" w:customStyle="1" w:styleId="Rubrik5utannumreringChar">
    <w:name w:val="Rubrik 5 utan numrering Char"/>
    <w:basedOn w:val="Heading5Char"/>
    <w:link w:val="Rubrik5utannumrering"/>
    <w:uiPriority w:val="9"/>
    <w:semiHidden/>
    <w:rsid w:val="008B4876"/>
    <w:rPr>
      <w:rFonts w:ascii="Times New Roman" w:eastAsiaTheme="majorEastAsia" w:hAnsi="Times New Roman" w:cstheme="majorBidi"/>
      <w:i/>
      <w:sz w:val="23"/>
    </w:rPr>
  </w:style>
  <w:style w:type="paragraph" w:customStyle="1" w:styleId="Rubrikluft3-5">
    <w:name w:val="Rubrikluft 3-5"/>
    <w:basedOn w:val="BodyText"/>
    <w:next w:val="BodyText"/>
    <w:link w:val="Rubrikluft3-5Char"/>
    <w:uiPriority w:val="13"/>
    <w:qFormat/>
    <w:rsid w:val="008B4876"/>
    <w:pPr>
      <w:keepNext/>
      <w:keepLines/>
      <w:spacing w:line="120" w:lineRule="exact"/>
    </w:pPr>
    <w:rPr>
      <w:sz w:val="8"/>
    </w:rPr>
  </w:style>
  <w:style w:type="character" w:customStyle="1" w:styleId="Rubrikluft3-5Char">
    <w:name w:val="Rubrikluft 3-5 Char"/>
    <w:basedOn w:val="BodyTextChar"/>
    <w:link w:val="Rubrikluft3-5"/>
    <w:uiPriority w:val="13"/>
    <w:rsid w:val="00BE1774"/>
    <w:rPr>
      <w:rFonts w:ascii="Times New Roman" w:hAnsi="Times New Roman"/>
      <w:sz w:val="8"/>
    </w:rPr>
  </w:style>
  <w:style w:type="paragraph" w:styleId="Footer">
    <w:name w:val="footer"/>
    <w:basedOn w:val="RKbas"/>
    <w:link w:val="FooterChar"/>
    <w:uiPriority w:val="99"/>
    <w:semiHidden/>
    <w:rsid w:val="008B48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876"/>
    <w:rPr>
      <w:rFonts w:ascii="Times New Roman" w:hAnsi="Times New Roman"/>
      <w:sz w:val="20"/>
    </w:rPr>
  </w:style>
  <w:style w:type="paragraph" w:styleId="Header">
    <w:name w:val="header"/>
    <w:basedOn w:val="RKbas"/>
    <w:link w:val="HeaderChar"/>
    <w:uiPriority w:val="99"/>
    <w:semiHidden/>
    <w:rsid w:val="008B48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876"/>
    <w:rPr>
      <w:rFonts w:ascii="Times New Roman" w:hAnsi="Times New Roman"/>
      <w:sz w:val="20"/>
    </w:rPr>
  </w:style>
  <w:style w:type="paragraph" w:customStyle="1" w:styleId="Slutstreck">
    <w:name w:val="Slutstreck"/>
    <w:basedOn w:val="BodyText"/>
    <w:next w:val="BodyTextIndent"/>
    <w:link w:val="SlutstreckChar"/>
    <w:uiPriority w:val="11"/>
    <w:qFormat/>
    <w:rsid w:val="008B4876"/>
    <w:pPr>
      <w:spacing w:after="60"/>
    </w:pPr>
    <w:rPr>
      <w:u w:val="single"/>
    </w:rPr>
  </w:style>
  <w:style w:type="character" w:customStyle="1" w:styleId="SlutstreckChar">
    <w:name w:val="Slutstreck Char"/>
    <w:basedOn w:val="BodyTextIndentChar"/>
    <w:link w:val="Slutstreck"/>
    <w:uiPriority w:val="11"/>
    <w:rsid w:val="00BE1774"/>
    <w:rPr>
      <w:rFonts w:ascii="Times New Roman" w:hAnsi="Times New Roman"/>
      <w:sz w:val="23"/>
      <w:u w:val="single"/>
    </w:rPr>
  </w:style>
  <w:style w:type="paragraph" w:styleId="Revision">
    <w:name w:val="Revision"/>
    <w:hidden/>
    <w:uiPriority w:val="99"/>
    <w:semiHidden/>
    <w:rsid w:val="00132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ellRubrik">
    <w:name w:val="Tabell Rubrik"/>
    <w:basedOn w:val="BodyText"/>
    <w:next w:val="TabellRader"/>
    <w:link w:val="TabellRubrikChar"/>
    <w:uiPriority w:val="16"/>
    <w:qFormat/>
    <w:rsid w:val="00FF11B7"/>
    <w:pPr>
      <w:jc w:val="left"/>
    </w:pPr>
  </w:style>
  <w:style w:type="character" w:customStyle="1" w:styleId="TabellRubrikChar">
    <w:name w:val="Tabell Rubrik Char"/>
    <w:basedOn w:val="DefaultParagraphFont"/>
    <w:link w:val="TabellRubrik"/>
    <w:uiPriority w:val="15"/>
    <w:rsid w:val="00FF11B7"/>
    <w:rPr>
      <w:rFonts w:ascii="Times New Roman" w:hAnsi="Times New Roman"/>
      <w:sz w:val="23"/>
    </w:rPr>
  </w:style>
  <w:style w:type="paragraph" w:customStyle="1" w:styleId="TabellRader">
    <w:name w:val="Tabell Rader"/>
    <w:basedOn w:val="TabellRubrik"/>
    <w:link w:val="TabellRaderChar"/>
    <w:uiPriority w:val="14"/>
    <w:qFormat/>
    <w:rsid w:val="006A31EA"/>
    <w:rPr>
      <w:sz w:val="21"/>
    </w:rPr>
  </w:style>
  <w:style w:type="character" w:customStyle="1" w:styleId="TabellRaderChar">
    <w:name w:val="Tabell Rader Char"/>
    <w:basedOn w:val="TabellRubrikChar"/>
    <w:link w:val="TabellRader"/>
    <w:uiPriority w:val="15"/>
    <w:rsid w:val="00440A07"/>
    <w:rPr>
      <w:rFonts w:ascii="Times New Roman" w:hAnsi="Times New Roman"/>
      <w:sz w:val="21"/>
    </w:rPr>
  </w:style>
  <w:style w:type="paragraph" w:customStyle="1" w:styleId="Klla">
    <w:name w:val="Källa"/>
    <w:basedOn w:val="BodyText"/>
    <w:next w:val="BodyText"/>
    <w:link w:val="KllaChar"/>
    <w:uiPriority w:val="17"/>
    <w:qFormat/>
    <w:rsid w:val="006A6EF2"/>
    <w:pPr>
      <w:spacing w:before="100" w:after="200"/>
      <w:jc w:val="left"/>
    </w:pPr>
    <w:rPr>
      <w:sz w:val="18"/>
    </w:rPr>
  </w:style>
  <w:style w:type="character" w:customStyle="1" w:styleId="KllaChar">
    <w:name w:val="Källa Char"/>
    <w:basedOn w:val="BodyTextChar"/>
    <w:link w:val="Klla"/>
    <w:uiPriority w:val="17"/>
    <w:rsid w:val="00BE1774"/>
    <w:rPr>
      <w:rFonts w:ascii="Times New Roman" w:hAnsi="Times New Roman"/>
      <w:sz w:val="18"/>
    </w:rPr>
  </w:style>
  <w:style w:type="paragraph" w:customStyle="1" w:styleId="TabellRadermedindrag">
    <w:name w:val="Tabell Rader med indrag"/>
    <w:basedOn w:val="TabellRader"/>
    <w:link w:val="TabellRadermedindragChar"/>
    <w:uiPriority w:val="15"/>
    <w:qFormat/>
    <w:rsid w:val="00B54292"/>
    <w:pPr>
      <w:ind w:firstLine="227"/>
    </w:pPr>
  </w:style>
  <w:style w:type="character" w:customStyle="1" w:styleId="TabellRadermedindragChar">
    <w:name w:val="Tabell Rader med indrag Char"/>
    <w:basedOn w:val="TabellRaderChar"/>
    <w:link w:val="TabellRadermedindrag"/>
    <w:uiPriority w:val="15"/>
    <w:rsid w:val="00B54292"/>
    <w:rPr>
      <w:rFonts w:ascii="Times New Roman" w:hAnsi="Times New Roman"/>
      <w:sz w:val="21"/>
    </w:rPr>
  </w:style>
  <w:style w:type="paragraph" w:customStyle="1" w:styleId="Rubrik3omndring">
    <w:name w:val="Rubrik 3 om ändring"/>
    <w:basedOn w:val="Heading3"/>
    <w:next w:val="Rubrikluft3-5"/>
    <w:link w:val="Rubrik3omndringChar"/>
    <w:uiPriority w:val="8"/>
    <w:qFormat/>
    <w:rsid w:val="00CB0127"/>
    <w:pPr>
      <w:spacing w:before="0" w:after="0"/>
    </w:pPr>
  </w:style>
  <w:style w:type="paragraph" w:customStyle="1" w:styleId="Rubrik4omndring">
    <w:name w:val="Rubrik 4 om ändring"/>
    <w:basedOn w:val="Heading4"/>
    <w:next w:val="Rubrikluft3-5"/>
    <w:link w:val="Rubrik4omndringChar"/>
    <w:uiPriority w:val="10"/>
    <w:qFormat/>
    <w:rsid w:val="00BC1B38"/>
    <w:pPr>
      <w:spacing w:before="0" w:after="0"/>
    </w:pPr>
  </w:style>
  <w:style w:type="character" w:customStyle="1" w:styleId="Rubrik3omndringChar">
    <w:name w:val="Rubrik 3 om ändring Char"/>
    <w:basedOn w:val="Heading3Char"/>
    <w:link w:val="Rubrik3omndring"/>
    <w:uiPriority w:val="8"/>
    <w:rsid w:val="00CB0127"/>
    <w:rPr>
      <w:rFonts w:ascii="Times New Roman" w:eastAsiaTheme="majorEastAsia" w:hAnsi="Times New Roman" w:cstheme="majorBidi"/>
      <w:b/>
      <w:bCs/>
      <w:sz w:val="25"/>
    </w:rPr>
  </w:style>
  <w:style w:type="paragraph" w:customStyle="1" w:styleId="Rubrik5omndring">
    <w:name w:val="Rubrik 5 om ändring"/>
    <w:basedOn w:val="Heading5"/>
    <w:next w:val="Rubrikluft3-5"/>
    <w:link w:val="Rubrik5omndringChar"/>
    <w:uiPriority w:val="12"/>
    <w:qFormat/>
    <w:rsid w:val="00BC1B38"/>
    <w:pPr>
      <w:spacing w:before="0" w:after="0"/>
    </w:pPr>
  </w:style>
  <w:style w:type="character" w:customStyle="1" w:styleId="Rubrik4omndringChar">
    <w:name w:val="Rubrik 4 om ändring Char"/>
    <w:basedOn w:val="Heading4Char"/>
    <w:link w:val="Rubrik4omndring"/>
    <w:uiPriority w:val="10"/>
    <w:semiHidden/>
    <w:rsid w:val="00BC1B38"/>
    <w:rPr>
      <w:rFonts w:ascii="Times New Roman" w:eastAsiaTheme="majorEastAsia" w:hAnsi="Times New Roman" w:cstheme="majorBidi"/>
      <w:b/>
      <w:bCs/>
      <w:iCs/>
      <w:sz w:val="23"/>
    </w:rPr>
  </w:style>
  <w:style w:type="paragraph" w:customStyle="1" w:styleId="Bilaga">
    <w:name w:val="Bilaga"/>
    <w:basedOn w:val="BodyText"/>
    <w:next w:val="BodyText"/>
    <w:link w:val="BilagaChar"/>
    <w:qFormat/>
    <w:rsid w:val="00731454"/>
    <w:pPr>
      <w:jc w:val="right"/>
    </w:pPr>
    <w:rPr>
      <w:i/>
      <w:sz w:val="18"/>
    </w:rPr>
  </w:style>
  <w:style w:type="character" w:customStyle="1" w:styleId="Rubrik5omndringChar">
    <w:name w:val="Rubrik 5 om ändring Char"/>
    <w:basedOn w:val="Heading5Char"/>
    <w:link w:val="Rubrik5omndring"/>
    <w:uiPriority w:val="12"/>
    <w:semiHidden/>
    <w:rsid w:val="00BC1B38"/>
    <w:rPr>
      <w:rFonts w:ascii="Times New Roman" w:eastAsiaTheme="majorEastAsia" w:hAnsi="Times New Roman" w:cstheme="majorBidi"/>
      <w:i/>
      <w:sz w:val="23"/>
    </w:rPr>
  </w:style>
  <w:style w:type="character" w:customStyle="1" w:styleId="BilagaChar">
    <w:name w:val="Bilaga Char"/>
    <w:basedOn w:val="BodyTextChar"/>
    <w:link w:val="Bilaga"/>
    <w:rsid w:val="00731454"/>
    <w:rPr>
      <w:rFonts w:ascii="Times New Roman" w:hAnsi="Times New Roman"/>
      <w:i/>
      <w:sz w:val="18"/>
    </w:rPr>
  </w:style>
  <w:style w:type="paragraph" w:customStyle="1" w:styleId="Avdelningsrubrik">
    <w:name w:val="Avdelningsrubrik"/>
    <w:basedOn w:val="Heading4"/>
    <w:next w:val="BodyTextIndent"/>
    <w:link w:val="AvdelningsrubrikChar"/>
    <w:semiHidden/>
    <w:rsid w:val="00461C46"/>
    <w:pPr>
      <w:spacing w:before="120" w:after="60"/>
    </w:pPr>
    <w:rPr>
      <w:b w:val="0"/>
      <w:caps/>
    </w:rPr>
  </w:style>
  <w:style w:type="character" w:customStyle="1" w:styleId="AvdelningsrubrikChar">
    <w:name w:val="Avdelningsrubrik Char"/>
    <w:basedOn w:val="Heading4Char"/>
    <w:link w:val="Avdelningsrubrik"/>
    <w:rsid w:val="00461C46"/>
    <w:rPr>
      <w:rFonts w:ascii="Times New Roman" w:eastAsiaTheme="majorEastAsia" w:hAnsi="Times New Roman" w:cstheme="majorBidi"/>
      <w:b w:val="0"/>
      <w:bCs/>
      <w:iCs/>
      <w:caps/>
      <w:sz w:val="23"/>
    </w:rPr>
  </w:style>
  <w:style w:type="table" w:styleId="TableGrid">
    <w:name w:val="Table Grid"/>
    <w:basedOn w:val="TableNormal"/>
    <w:uiPriority w:val="59"/>
    <w:rsid w:val="006A5C76"/>
    <w:pPr>
      <w:spacing w:after="0" w:line="240" w:lineRule="auto"/>
    </w:pPr>
    <w:rPr>
      <w:sz w:val="25"/>
      <w:szCs w:val="25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paragraph" w:styleId="EnvelopeAddress">
    <w:name w:val="envelope address"/>
    <w:basedOn w:val="Normal"/>
    <w:uiPriority w:val="99"/>
    <w:semiHidden/>
    <w:rsid w:val="00E37BB1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E37BB1"/>
    <w:rPr>
      <w:color w:val="800080" w:themeColor="followedHyperlink"/>
      <w:u w:val="single"/>
    </w:rPr>
  </w:style>
  <w:style w:type="paragraph" w:styleId="Closing">
    <w:name w:val="Closing"/>
    <w:basedOn w:val="Normal"/>
    <w:link w:val="ClosingChar"/>
    <w:uiPriority w:val="99"/>
    <w:semiHidden/>
    <w:rsid w:val="00E37BB1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EnvelopeReturn">
    <w:name w:val="envelope return"/>
    <w:basedOn w:val="Normal"/>
    <w:uiPriority w:val="99"/>
    <w:semiHidden/>
    <w:rsid w:val="00E37BB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uiPriority w:val="20"/>
    <w:semiHidden/>
    <w:rsid w:val="00E37BB1"/>
    <w:rPr>
      <w:i/>
      <w:iCs/>
    </w:rPr>
  </w:style>
  <w:style w:type="character" w:styleId="BookTitle">
    <w:name w:val="Book Title"/>
    <w:basedOn w:val="DefaultParagraphFont"/>
    <w:uiPriority w:val="33"/>
    <w:semiHidden/>
    <w:rsid w:val="00E37BB1"/>
    <w:rPr>
      <w:b/>
      <w:bCs/>
      <w:smallCaps/>
      <w:spacing w:val="5"/>
    </w:rPr>
  </w:style>
  <w:style w:type="paragraph" w:styleId="BodyText2">
    <w:name w:val="Body Text 2"/>
    <w:basedOn w:val="Normal"/>
    <w:link w:val="BodyText2Char"/>
    <w:uiPriority w:val="99"/>
    <w:semiHidden/>
    <w:rsid w:val="00E37BB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E37BB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37BB1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E37BB1"/>
    <w:pPr>
      <w:overflowPunct w:val="0"/>
      <w:autoSpaceDE w:val="0"/>
      <w:autoSpaceDN w:val="0"/>
      <w:adjustRightInd w:val="0"/>
      <w:spacing w:line="240" w:lineRule="auto"/>
      <w:ind w:firstLine="360"/>
      <w:jc w:val="left"/>
      <w:textAlignment w:val="baseline"/>
    </w:pPr>
    <w:rPr>
      <w:rFonts w:eastAsia="Times New Roman" w:cs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37BB1"/>
    <w:pPr>
      <w:overflowPunct w:val="0"/>
      <w:autoSpaceDE w:val="0"/>
      <w:autoSpaceDN w:val="0"/>
      <w:adjustRightInd w:val="0"/>
      <w:spacing w:line="240" w:lineRule="auto"/>
      <w:ind w:left="360" w:firstLine="360"/>
      <w:jc w:val="left"/>
      <w:textAlignment w:val="baseline"/>
    </w:pPr>
    <w:rPr>
      <w:rFonts w:eastAsia="Times New Roman" w:cs="Times New Roman"/>
      <w:sz w:val="20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E37BB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E37B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37BB1"/>
    <w:rPr>
      <w:rFonts w:ascii="Times New Roman" w:eastAsia="Times New Roman" w:hAnsi="Times New Roman" w:cs="Times New Roman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37BB1"/>
    <w:rPr>
      <w:rFonts w:ascii="Times New Roman" w:eastAsia="Times New Roman" w:hAnsi="Times New Roman" w:cs="Times New Roman"/>
      <w:i/>
      <w:iCs/>
      <w:color w:val="000000" w:themeColor="text1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rsid w:val="00E37BB1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TOAHeading">
    <w:name w:val="toa heading"/>
    <w:basedOn w:val="Normal"/>
    <w:next w:val="Normal"/>
    <w:uiPriority w:val="99"/>
    <w:semiHidden/>
    <w:rsid w:val="00E37BB1"/>
    <w:pPr>
      <w:spacing w:before="120" w:after="0" w:line="240" w:lineRule="auto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semiHidden/>
    <w:rsid w:val="00E37BB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E37BB1"/>
    <w:rPr>
      <w:smallCaps/>
      <w:color w:val="C0504D" w:themeColor="accent2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E37BB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37BB1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37BB1"/>
    <w:rPr>
      <w:rFonts w:ascii="Times New Roman" w:eastAsia="Times New Roman" w:hAnsi="Times New Roman" w:cs="Times New Roman"/>
      <w:i/>
      <w:iCs/>
      <w:sz w:val="20"/>
      <w:szCs w:val="20"/>
    </w:rPr>
  </w:style>
  <w:style w:type="character" w:styleId="HTMLAcronym">
    <w:name w:val="HTML Acronym"/>
    <w:basedOn w:val="DefaultParagraphFont"/>
    <w:uiPriority w:val="99"/>
    <w:semiHidden/>
    <w:rsid w:val="00E37BB1"/>
  </w:style>
  <w:style w:type="character" w:styleId="HTMLCite">
    <w:name w:val="HTML Cite"/>
    <w:basedOn w:val="DefaultParagraphFont"/>
    <w:uiPriority w:val="99"/>
    <w:semiHidden/>
    <w:rsid w:val="00E37BB1"/>
    <w:rPr>
      <w:i/>
      <w:iCs/>
    </w:rPr>
  </w:style>
  <w:style w:type="character" w:styleId="HTMLDefinition">
    <w:name w:val="HTML Definition"/>
    <w:basedOn w:val="DefaultParagraphFont"/>
    <w:uiPriority w:val="99"/>
    <w:semiHidden/>
    <w:rsid w:val="00E37BB1"/>
    <w:rPr>
      <w:i/>
      <w:iCs/>
    </w:rPr>
  </w:style>
  <w:style w:type="character" w:styleId="HTMLSample">
    <w:name w:val="HTML Sample"/>
    <w:basedOn w:val="DefaultParagraphFont"/>
    <w:uiPriority w:val="99"/>
    <w:semiHidden/>
    <w:rsid w:val="00E37BB1"/>
    <w:rPr>
      <w:rFonts w:ascii="Consolas" w:hAnsi="Consolas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rsid w:val="00E37BB1"/>
    <w:pPr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37BB1"/>
    <w:rPr>
      <w:rFonts w:ascii="Consolas" w:eastAsia="Times New Roman" w:hAnsi="Consolas" w:cs="Times New Roman"/>
      <w:sz w:val="20"/>
      <w:szCs w:val="20"/>
    </w:rPr>
  </w:style>
  <w:style w:type="character" w:styleId="HTMLCode">
    <w:name w:val="HTML Code"/>
    <w:basedOn w:val="DefaultParagraphFont"/>
    <w:uiPriority w:val="99"/>
    <w:semiHidden/>
    <w:rsid w:val="00E37BB1"/>
    <w:rPr>
      <w:rFonts w:ascii="Consolas" w:hAnsi="Consolas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rsid w:val="00E37BB1"/>
    <w:rPr>
      <w:rFonts w:ascii="Consolas" w:hAnsi="Consolas"/>
      <w:sz w:val="20"/>
      <w:szCs w:val="20"/>
    </w:rPr>
  </w:style>
  <w:style w:type="character" w:styleId="HTMLKeyboard">
    <w:name w:val="HTML Keyboard"/>
    <w:basedOn w:val="DefaultParagraphFont"/>
    <w:uiPriority w:val="99"/>
    <w:semiHidden/>
    <w:rsid w:val="00E37BB1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E37BB1"/>
    <w:rPr>
      <w:i/>
      <w:iCs/>
    </w:rPr>
  </w:style>
  <w:style w:type="character" w:styleId="Hyperlink">
    <w:name w:val="Hyperlink"/>
    <w:basedOn w:val="DefaultParagraphFont"/>
    <w:uiPriority w:val="99"/>
    <w:semiHidden/>
    <w:rsid w:val="00E37BB1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E37BB1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2">
    <w:name w:val="index 2"/>
    <w:basedOn w:val="Normal"/>
    <w:next w:val="Normal"/>
    <w:autoRedefine/>
    <w:uiPriority w:val="99"/>
    <w:semiHidden/>
    <w:rsid w:val="00E37BB1"/>
    <w:pPr>
      <w:spacing w:after="0" w:line="240" w:lineRule="auto"/>
      <w:ind w:left="4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3">
    <w:name w:val="index 3"/>
    <w:basedOn w:val="Normal"/>
    <w:next w:val="Normal"/>
    <w:autoRedefine/>
    <w:uiPriority w:val="99"/>
    <w:semiHidden/>
    <w:rsid w:val="00E37BB1"/>
    <w:pPr>
      <w:spacing w:after="0" w:line="240" w:lineRule="auto"/>
      <w:ind w:left="6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4">
    <w:name w:val="index 4"/>
    <w:basedOn w:val="Normal"/>
    <w:next w:val="Normal"/>
    <w:autoRedefine/>
    <w:uiPriority w:val="99"/>
    <w:semiHidden/>
    <w:rsid w:val="00E37BB1"/>
    <w:pPr>
      <w:spacing w:after="0" w:line="240" w:lineRule="auto"/>
      <w:ind w:left="8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5">
    <w:name w:val="index 5"/>
    <w:basedOn w:val="Normal"/>
    <w:next w:val="Normal"/>
    <w:autoRedefine/>
    <w:uiPriority w:val="99"/>
    <w:semiHidden/>
    <w:rsid w:val="00E37BB1"/>
    <w:pPr>
      <w:spacing w:after="0" w:line="240" w:lineRule="auto"/>
      <w:ind w:left="10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6">
    <w:name w:val="index 6"/>
    <w:basedOn w:val="Normal"/>
    <w:next w:val="Normal"/>
    <w:autoRedefine/>
    <w:uiPriority w:val="99"/>
    <w:semiHidden/>
    <w:rsid w:val="00E37BB1"/>
    <w:pPr>
      <w:spacing w:after="0" w:line="240" w:lineRule="auto"/>
      <w:ind w:left="1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7">
    <w:name w:val="index 7"/>
    <w:basedOn w:val="Normal"/>
    <w:next w:val="Normal"/>
    <w:autoRedefine/>
    <w:uiPriority w:val="99"/>
    <w:semiHidden/>
    <w:rsid w:val="00E37BB1"/>
    <w:pPr>
      <w:spacing w:after="0" w:line="240" w:lineRule="auto"/>
      <w:ind w:left="14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8">
    <w:name w:val="index 8"/>
    <w:basedOn w:val="Normal"/>
    <w:next w:val="Normal"/>
    <w:autoRedefine/>
    <w:uiPriority w:val="99"/>
    <w:semiHidden/>
    <w:rsid w:val="00E37BB1"/>
    <w:pPr>
      <w:spacing w:after="0" w:line="240" w:lineRule="auto"/>
      <w:ind w:left="16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semiHidden/>
    <w:rsid w:val="00E37BB1"/>
    <w:pPr>
      <w:spacing w:after="0" w:line="240" w:lineRule="auto"/>
      <w:ind w:left="18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rsid w:val="00E37BB1"/>
    <w:pPr>
      <w:spacing w:after="0" w:line="240" w:lineRule="auto"/>
    </w:pPr>
    <w:rPr>
      <w:rFonts w:asciiTheme="majorHAnsi" w:eastAsiaTheme="majorEastAsia" w:hAnsiTheme="majorHAnsi" w:cstheme="majorBidi"/>
      <w:b/>
      <w:bCs/>
      <w:sz w:val="20"/>
      <w:szCs w:val="20"/>
    </w:rPr>
  </w:style>
  <w:style w:type="paragraph" w:styleId="BlockText">
    <w:name w:val="Block Text"/>
    <w:basedOn w:val="Normal"/>
    <w:uiPriority w:val="99"/>
    <w:semiHidden/>
    <w:rsid w:val="00E37BB1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4F81BD" w:themeColor="accent1"/>
      <w:sz w:val="20"/>
      <w:szCs w:val="20"/>
    </w:rPr>
  </w:style>
  <w:style w:type="paragraph" w:styleId="NoSpacing">
    <w:name w:val="No Spacing"/>
    <w:uiPriority w:val="1"/>
    <w:semiHidden/>
    <w:rsid w:val="00E37B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rsid w:val="00E37BB1"/>
    <w:pPr>
      <w:spacing w:after="10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OC2">
    <w:name w:val="toc 2"/>
    <w:basedOn w:val="Normal"/>
    <w:next w:val="Normal"/>
    <w:autoRedefine/>
    <w:uiPriority w:val="39"/>
    <w:semiHidden/>
    <w:rsid w:val="00E37BB1"/>
    <w:pPr>
      <w:spacing w:after="10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TOC3">
    <w:name w:val="toc 3"/>
    <w:basedOn w:val="Normal"/>
    <w:next w:val="Normal"/>
    <w:autoRedefine/>
    <w:uiPriority w:val="39"/>
    <w:semiHidden/>
    <w:rsid w:val="00E37BB1"/>
    <w:pPr>
      <w:spacing w:after="10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E37BB1"/>
    <w:pPr>
      <w:spacing w:after="100" w:line="240" w:lineRule="auto"/>
      <w:ind w:left="600"/>
    </w:pPr>
    <w:rPr>
      <w:rFonts w:ascii="Times New Roman" w:eastAsia="Times New Roman" w:hAnsi="Times New Roman" w:cs="Times New Roman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rsid w:val="00E37BB1"/>
    <w:pPr>
      <w:spacing w:after="100" w:line="240" w:lineRule="auto"/>
      <w:ind w:left="800"/>
    </w:pPr>
    <w:rPr>
      <w:rFonts w:ascii="Times New Roman" w:eastAsia="Times New Roman" w:hAnsi="Times New Roman" w:cs="Times New Roman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E37BB1"/>
    <w:pPr>
      <w:spacing w:after="100" w:line="240" w:lineRule="auto"/>
      <w:ind w:left="1000"/>
    </w:pPr>
    <w:rPr>
      <w:rFonts w:ascii="Times New Roman" w:eastAsia="Times New Roman" w:hAnsi="Times New Roman" w:cs="Times New Roman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E37BB1"/>
    <w:pPr>
      <w:spacing w:after="100" w:line="240" w:lineRule="auto"/>
      <w:ind w:left="1200"/>
    </w:pPr>
    <w:rPr>
      <w:rFonts w:ascii="Times New Roman" w:eastAsia="Times New Roman" w:hAnsi="Times New Roman" w:cs="Times New Roman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E37BB1"/>
    <w:pPr>
      <w:spacing w:after="100" w:line="240" w:lineRule="auto"/>
      <w:ind w:left="1400"/>
    </w:pPr>
    <w:rPr>
      <w:rFonts w:ascii="Times New Roman" w:eastAsia="Times New Roman" w:hAnsi="Times New Roman" w:cs="Times New Roman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E37BB1"/>
    <w:pPr>
      <w:spacing w:after="100" w:line="240" w:lineRule="auto"/>
      <w:ind w:left="1600"/>
    </w:pPr>
    <w:rPr>
      <w:rFonts w:ascii="Times New Roman" w:eastAsia="Times New Roman" w:hAnsi="Times New Roman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rsid w:val="00E37BB1"/>
    <w:pPr>
      <w:keepLines/>
      <w:overflowPunct w:val="0"/>
      <w:autoSpaceDE w:val="0"/>
      <w:autoSpaceDN w:val="0"/>
      <w:adjustRightInd w:val="0"/>
      <w:spacing w:before="480" w:after="0" w:line="240" w:lineRule="auto"/>
      <w:textAlignment w:val="baseline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CommentText">
    <w:name w:val="annotation text"/>
    <w:basedOn w:val="Normal"/>
    <w:link w:val="CommentText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E37BB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37B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BB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">
    <w:name w:val="List"/>
    <w:basedOn w:val="Normal"/>
    <w:uiPriority w:val="99"/>
    <w:semiHidden/>
    <w:rsid w:val="00E37BB1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2">
    <w:name w:val="List 2"/>
    <w:basedOn w:val="Normal"/>
    <w:uiPriority w:val="99"/>
    <w:semiHidden/>
    <w:rsid w:val="00E37BB1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3">
    <w:name w:val="List 3"/>
    <w:basedOn w:val="Normal"/>
    <w:uiPriority w:val="99"/>
    <w:semiHidden/>
    <w:rsid w:val="00E37BB1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4">
    <w:name w:val="List 4"/>
    <w:basedOn w:val="Normal"/>
    <w:uiPriority w:val="99"/>
    <w:semiHidden/>
    <w:rsid w:val="00E37BB1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5">
    <w:name w:val="List 5"/>
    <w:basedOn w:val="Normal"/>
    <w:uiPriority w:val="99"/>
    <w:semiHidden/>
    <w:rsid w:val="00E37BB1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">
    <w:name w:val="List Continue"/>
    <w:basedOn w:val="Normal"/>
    <w:uiPriority w:val="99"/>
    <w:semiHidden/>
    <w:rsid w:val="00E37BB1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2">
    <w:name w:val="List Continue 2"/>
    <w:basedOn w:val="Normal"/>
    <w:uiPriority w:val="99"/>
    <w:semiHidden/>
    <w:rsid w:val="00E37BB1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3">
    <w:name w:val="List Continue 3"/>
    <w:basedOn w:val="Normal"/>
    <w:uiPriority w:val="99"/>
    <w:semiHidden/>
    <w:rsid w:val="00E37BB1"/>
    <w:pPr>
      <w:spacing w:after="120" w:line="240" w:lineRule="auto"/>
      <w:ind w:left="849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4">
    <w:name w:val="List Continue 4"/>
    <w:basedOn w:val="Normal"/>
    <w:uiPriority w:val="99"/>
    <w:semiHidden/>
    <w:rsid w:val="00E37BB1"/>
    <w:pPr>
      <w:spacing w:after="120" w:line="240" w:lineRule="auto"/>
      <w:ind w:left="1132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5">
    <w:name w:val="List Continue 5"/>
    <w:basedOn w:val="Normal"/>
    <w:uiPriority w:val="99"/>
    <w:semiHidden/>
    <w:rsid w:val="00E37BB1"/>
    <w:pPr>
      <w:spacing w:after="120" w:line="240" w:lineRule="auto"/>
      <w:ind w:left="1415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semiHidden/>
    <w:rsid w:val="00E37B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Bibliography">
    <w:name w:val="Bibliography"/>
    <w:basedOn w:val="Normal"/>
    <w:next w:val="Normal"/>
    <w:uiPriority w:val="37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MacroText">
    <w:name w:val="macro"/>
    <w:link w:val="MacroTextChar"/>
    <w:uiPriority w:val="99"/>
    <w:semiHidden/>
    <w:rsid w:val="00E37B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37BB1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rsid w:val="00E37B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37BB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E37BB1"/>
    <w:pPr>
      <w:spacing w:after="0" w:line="240" w:lineRule="auto"/>
      <w:ind w:left="1304"/>
    </w:pPr>
    <w:rPr>
      <w:rFonts w:ascii="Times New Roman" w:eastAsia="Times New Roman" w:hAnsi="Times New Roman" w:cs="Times New Roman"/>
      <w:sz w:val="20"/>
      <w:szCs w:val="20"/>
    </w:rPr>
  </w:style>
  <w:style w:type="paragraph" w:styleId="ListNumber2">
    <w:name w:val="List Number 2"/>
    <w:basedOn w:val="Normal"/>
    <w:uiPriority w:val="99"/>
    <w:semiHidden/>
    <w:rsid w:val="00E37BB1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Number3">
    <w:name w:val="List Number 3"/>
    <w:basedOn w:val="Normal"/>
    <w:uiPriority w:val="99"/>
    <w:semiHidden/>
    <w:rsid w:val="00E37BB1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Number4">
    <w:name w:val="List Number 4"/>
    <w:basedOn w:val="Normal"/>
    <w:uiPriority w:val="99"/>
    <w:semiHidden/>
    <w:rsid w:val="00E37BB1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Number5">
    <w:name w:val="List Number 5"/>
    <w:basedOn w:val="Normal"/>
    <w:uiPriority w:val="99"/>
    <w:semiHidden/>
    <w:rsid w:val="00E37BB1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E37BB1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37BB1"/>
    <w:rPr>
      <w:rFonts w:ascii="Consolas" w:eastAsia="Times New Roman" w:hAnsi="Consolas" w:cs="Times New Roman"/>
      <w:sz w:val="21"/>
      <w:szCs w:val="21"/>
    </w:rPr>
  </w:style>
  <w:style w:type="paragraph" w:styleId="ListBullet">
    <w:name w:val="List Bullet"/>
    <w:basedOn w:val="Normal"/>
    <w:uiPriority w:val="99"/>
    <w:semiHidden/>
    <w:rsid w:val="00E37BB1"/>
    <w:pPr>
      <w:numPr>
        <w:numId w:val="7"/>
      </w:numPr>
      <w:spacing w:after="0" w:line="240" w:lineRule="auto"/>
      <w:ind w:left="0" w:firstLine="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Bullet2">
    <w:name w:val="List Bullet 2"/>
    <w:basedOn w:val="Normal"/>
    <w:uiPriority w:val="99"/>
    <w:semiHidden/>
    <w:rsid w:val="00E37BB1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Bullet3">
    <w:name w:val="List Bullet 3"/>
    <w:basedOn w:val="Normal"/>
    <w:uiPriority w:val="99"/>
    <w:semiHidden/>
    <w:rsid w:val="00E37BB1"/>
    <w:pPr>
      <w:numPr>
        <w:numId w:val="9"/>
      </w:numPr>
      <w:tabs>
        <w:tab w:val="clear" w:pos="926"/>
        <w:tab w:val="num" w:pos="360"/>
      </w:tabs>
      <w:spacing w:after="0" w:line="240" w:lineRule="auto"/>
      <w:ind w:left="0" w:firstLine="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Bullet4">
    <w:name w:val="List Bullet 4"/>
    <w:basedOn w:val="Normal"/>
    <w:uiPriority w:val="99"/>
    <w:semiHidden/>
    <w:rsid w:val="00E37BB1"/>
    <w:pPr>
      <w:numPr>
        <w:numId w:val="1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Bullet5">
    <w:name w:val="List Bullet 5"/>
    <w:basedOn w:val="Normal"/>
    <w:uiPriority w:val="99"/>
    <w:semiHidden/>
    <w:rsid w:val="00E37BB1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LineNumber">
    <w:name w:val="line number"/>
    <w:basedOn w:val="DefaultParagraphFont"/>
    <w:uiPriority w:val="99"/>
    <w:semiHidden/>
    <w:rsid w:val="00E37BB1"/>
  </w:style>
  <w:style w:type="paragraph" w:styleId="Title">
    <w:name w:val="Title"/>
    <w:basedOn w:val="Normal"/>
    <w:next w:val="Normal"/>
    <w:link w:val="TitleChar"/>
    <w:uiPriority w:val="10"/>
    <w:semiHidden/>
    <w:rsid w:val="00E37B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37B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BB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B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B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B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E37BB1"/>
  </w:style>
  <w:style w:type="paragraph" w:styleId="Signature">
    <w:name w:val="Signature"/>
    <w:basedOn w:val="Normal"/>
    <w:link w:val="SignatureChar"/>
    <w:uiPriority w:val="99"/>
    <w:semiHidden/>
    <w:rsid w:val="00E37BB1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E37BB1"/>
    <w:rPr>
      <w:vertAlign w:val="superscript"/>
    </w:rPr>
  </w:style>
  <w:style w:type="character" w:styleId="Strong">
    <w:name w:val="Strong"/>
    <w:basedOn w:val="DefaultParagraphFont"/>
    <w:uiPriority w:val="22"/>
    <w:semiHidden/>
    <w:rsid w:val="00E37BB1"/>
    <w:rPr>
      <w:b/>
      <w:bCs/>
    </w:rPr>
  </w:style>
  <w:style w:type="character" w:styleId="IntenseEmphasis">
    <w:name w:val="Intense Emphasis"/>
    <w:basedOn w:val="DefaultParagraphFont"/>
    <w:uiPriority w:val="21"/>
    <w:semiHidden/>
    <w:rsid w:val="00E37BB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semiHidden/>
    <w:rsid w:val="00E37BB1"/>
    <w:rPr>
      <w:b/>
      <w:bCs/>
      <w:smallCaps/>
      <w:color w:val="C0504D" w:themeColor="accent2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E37BB1"/>
    <w:pPr>
      <w:pBdr>
        <w:bottom w:val="single" w:sz="4" w:space="4" w:color="4F81BD" w:themeColor="accent1"/>
      </w:pBdr>
      <w:spacing w:before="20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37BB1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E37BB1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37B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Bild">
    <w:name w:val="Bild"/>
    <w:basedOn w:val="TabellRader"/>
    <w:uiPriority w:val="99"/>
    <w:semiHidden/>
    <w:rsid w:val="00EA2933"/>
    <w:pPr>
      <w:spacing w:before="80"/>
    </w:pPr>
    <w:rPr>
      <w:rFonts w:eastAsia="Times New Roman" w:cs="Times New Roman"/>
      <w:sz w:val="20"/>
      <w:szCs w:val="20"/>
    </w:rPr>
  </w:style>
  <w:style w:type="character" w:styleId="Hashtag">
    <w:name w:val="Hashtag"/>
    <w:basedOn w:val="DefaultParagraphFont"/>
    <w:uiPriority w:val="99"/>
    <w:semiHidden/>
    <w:rsid w:val="000561D2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rsid w:val="000561D2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rsid w:val="000561D2"/>
    <w:rPr>
      <w:color w:val="605E5C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rsid w:val="000561D2"/>
    <w:rPr>
      <w:u w:val="dotted"/>
    </w:rPr>
  </w:style>
  <w:style w:type="character" w:customStyle="1" w:styleId="SmartLink">
    <w:name w:val="Smart Link"/>
    <w:basedOn w:val="DefaultParagraphFont"/>
    <w:uiPriority w:val="99"/>
    <w:semiHidden/>
    <w:rsid w:val="000561D2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rsid w:val="000561D2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6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SFS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K Dokument" ma:contentTypeID="0x010100BBA312BF02777149882D207184EC35C000F12F6D2F06A29442AED9FE49C1798D57" ma:contentTypeVersion="22" ma:contentTypeDescription="Skapa ett nytt dokument." ma:contentTypeScope="" ma:versionID="df28139f5961ab942aade52e2e0be930">
  <xsd:schema xmlns:xsd="http://www.w3.org/2001/XMLSchema" xmlns:xs="http://www.w3.org/2001/XMLSchema" xmlns:p="http://schemas.microsoft.com/office/2006/metadata/properties" xmlns:ns2="6a372189-8514-43a9-a668-4622024340fc" xmlns:ns3="cc625d36-bb37-4650-91b9-0c96159295ba" xmlns:ns4="d4acd662-17ce-4a3b-8e84-c7c9f280a23c" xmlns:ns6="4e9c2f0c-7bf8-49af-8356-cbf363fc78a7" xmlns:ns7="b54eb4c2-f9f0-49e8-9d8a-b742b9e0ad5a" xmlns:ns8="18f3d968-6251-40b0-9f11-012b293496c2" targetNamespace="http://schemas.microsoft.com/office/2006/metadata/properties" ma:root="true" ma:fieldsID="9e4ad2ec6049df4733983ffad9762329" ns2:_="" ns3:_="" ns4:_="" ns6:_="" ns7:_="" ns8:_="">
    <xsd:import namespace="6a372189-8514-43a9-a668-4622024340fc"/>
    <xsd:import namespace="cc625d36-bb37-4650-91b9-0c96159295ba"/>
    <xsd:import namespace="d4acd662-17ce-4a3b-8e84-c7c9f280a23c"/>
    <xsd:import namespace="4e9c2f0c-7bf8-49af-8356-cbf363fc78a7"/>
    <xsd:import namespace="b54eb4c2-f9f0-49e8-9d8a-b742b9e0ad5a"/>
    <xsd:import namespace="18f3d968-6251-40b0-9f11-012b293496c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xCatchAll" minOccurs="0"/>
                <xsd:element ref="ns3:TaxCatchAllLabel" minOccurs="0"/>
                <xsd:element ref="ns4:RKOrdnaClass" minOccurs="0"/>
                <xsd:element ref="ns4:RKOrdnaCheckInComment" minOccurs="0"/>
                <xsd:element ref="ns3:k46d94c0acf84ab9a79866a9d8b1905f" minOccurs="0"/>
                <xsd:element ref="ns7:c9cd366cc722410295b9eacffbd73909" minOccurs="0"/>
                <xsd:element ref="ns6:RecordNumber" minOccurs="0"/>
                <xsd:element ref="ns8:RKNyckelord" minOccurs="0"/>
                <xsd:element ref="ns3:edbe0b5c82304c8e847ab7b8c02a77c3" minOccurs="0"/>
                <xsd:element ref="ns6:DirtyMigr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72189-8514-43a9-a668-4622024340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Global taxonomikolumn" ma:description="" ma:hidden="true" ma:list="{83b9322c-24b1-4a7f-a49c-b9c86c8c013d}" ma:internalName="TaxCatchAll" ma:readOnly="false" ma:showField="CatchAllData" ma:web="b54eb4c2-f9f0-49e8-9d8a-b742b9e0a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Global taxonomikolumn1" ma:description="" ma:hidden="true" ma:list="{83b9322c-24b1-4a7f-a49c-b9c86c8c013d}" ma:internalName="TaxCatchAllLabel" ma:readOnly="true" ma:showField="CatchAllDataLabel" ma:web="b54eb4c2-f9f0-49e8-9d8a-b742b9e0a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6" nillable="true" ma:taxonomy="true" ma:internalName="k46d94c0acf84ab9a79866a9d8b1905f" ma:taxonomyFieldName="Organisation" ma:displayName="Departement/enhet" ma:readOnly="false" ma:fieldId="{446d94c0-acf8-4ab9-a798-66a9d8b1905f}" ma:sspId="d07acfae-4dfa-4949-99a8-259efd31a6ae" ma:termSetId="8c1436be-a8c9-4c8f-93bb-07dc2d5595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dbe0b5c82304c8e847ab7b8c02a77c3" ma:index="23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cd662-17ce-4a3b-8e84-c7c9f280a23c" elementFormDefault="qualified">
    <xsd:import namespace="http://schemas.microsoft.com/office/2006/documentManagement/types"/>
    <xsd:import namespace="http://schemas.microsoft.com/office/infopath/2007/PartnerControls"/>
    <xsd:element name="RKOrdnaClass" ma:index="13" nillable="true" ma:displayName="Klass" ma:hidden="true" ma:internalName="RKOrdnaClass">
      <xsd:simpleType>
        <xsd:restriction base="dms:Text"/>
      </xsd:simpleType>
    </xsd:element>
    <xsd:element name="RKOrdnaCheckInComment" ma:index="15" nillable="true" ma:displayName="Incheckningskommentar" ma:hidden="true" ma:internalName="RKOrdnaCheckInCommen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20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24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eb4c2-f9f0-49e8-9d8a-b742b9e0ad5a" elementFormDefault="qualified">
    <xsd:import namespace="http://schemas.microsoft.com/office/2006/documentManagement/types"/>
    <xsd:import namespace="http://schemas.microsoft.com/office/infopath/2007/PartnerControls"/>
    <xsd:element name="c9cd366cc722410295b9eacffbd73909" ma:index="18" nillable="true" ma:taxonomy="true" ma:internalName="c9cd366cc722410295b9eacffbd73909" ma:taxonomyFieldName="RKAktivitetskategori" ma:displayName="Aktivitetskategori" ma:fieldId="{c9cd366c-c722-4102-95b9-eacffbd73909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21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4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30</RkTemplate>
    <DocType>SFS</DocType>
    <DocTypeShowName>SFS</DocTypeShowName>
    <Status/>
    <Sender>
      <SenderName>Anna-Karin Rosman</SenderName>
      <SenderTitle/>
      <SenderMail>anna-karin.rosman@regeringskansliet.se</SenderMail>
      <SenderPhone/>
    </Sender>
    <TopId>1</TopId>
    <TopSender/>
    <OrganisationInfo>
      <Organisatoriskenhet1>Miljödepartementet</Organisatoriskenhet1>
      <Organisatoriskenhet2>Rättssekretariatet</Organisatoriskenhet2>
      <Organisatoriskenhet3>Naturskydd och prövningssystem</Organisatoriskenhet3>
      <Organisatoriskenhet1Id>168</Organisatoriskenhet1Id>
      <Organisatoriskenhet2Id>392</Organisatoriskenhet2Id>
      <Organisatoriskenhet3Id>187</Organisatoriskenhet3Id>
    </OrganisationInfo>
    <HeaderDate>2020-07-08</HeaderDate>
    <Office/>
    <Dnr>M2020/</Dnr>
    <ParagrafNr/>
    <DocumentTitle/>
    <VisitingAddress/>
    <Extra1>extrainfo för denna mallm</Extra1>
    <Extra2>mer extrainfo</Extra2>
    <Extra3/>
    <Number/>
    <Recipient/>
    <SenderText/>
    <DocNumber/>
    <Doclanguage>1053</Doclanguage>
    <Appendix/>
    <LogotypeName/>
  </BaseInfo>
</DocumentInfo>
</file>

<file path=customXml/item3.xml><?xml version="1.0" encoding="utf-8"?>
<?mso-contentType ?>
<customXsn xmlns="http://schemas.microsoft.com/office/2006/metadata/customXsn">
  <xsnLocation/>
  <cached>True</cached>
  <openByDefault>False</openByDefault>
  <xsnScope>/yta/m-r/Radm</xsnScope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6d94c0acf84ab9a79866a9d8b1905f xmlns="cc625d36-bb37-4650-91b9-0c96159295ba">
      <Terms xmlns="http://schemas.microsoft.com/office/infopath/2007/PartnerControls"/>
    </k46d94c0acf84ab9a79866a9d8b1905f>
    <TaxCatchAll xmlns="cc625d36-bb37-4650-91b9-0c96159295ba"/>
    <DirtyMigration xmlns="4e9c2f0c-7bf8-49af-8356-cbf363fc78a7">false</DirtyMigration>
    <_dlc_DocId xmlns="6a372189-8514-43a9-a668-4622024340fc">TSDR5AECP2XP-1839530900-51651</_dlc_DocId>
    <_dlc_DocIdUrl xmlns="6a372189-8514-43a9-a668-4622024340fc">
      <Url>https://dhs.sp.regeringskansliet.se/yta/m-r/_layouts/15/DocIdRedir.aspx?ID=TSDR5AECP2XP-1839530900-51651</Url>
      <Description>TSDR5AECP2XP-1839530900-51651</Description>
    </_dlc_DocIdUrl>
    <c9cd366cc722410295b9eacffbd73909 xmlns="b54eb4c2-f9f0-49e8-9d8a-b742b9e0ad5a">
      <Terms xmlns="http://schemas.microsoft.com/office/infopath/2007/PartnerControls"/>
    </c9cd366cc722410295b9eacffbd73909>
    <edbe0b5c82304c8e847ab7b8c02a77c3 xmlns="cc625d36-bb37-4650-91b9-0c96159295ba">
      <Terms xmlns="http://schemas.microsoft.com/office/infopath/2007/PartnerControls"/>
    </edbe0b5c82304c8e847ab7b8c02a77c3>
    <RecordNumber xmlns="4e9c2f0c-7bf8-49af-8356-cbf363fc78a7" xsi:nil="true"/>
    <RKOrdnaClass xmlns="d4acd662-17ce-4a3b-8e84-c7c9f280a23c" xsi:nil="true"/>
    <RKNyckelord xmlns="18f3d968-6251-40b0-9f11-012b293496c2" xsi:nil="true"/>
    <RKOrdnaCheckInComment xmlns="d4acd662-17ce-4a3b-8e84-c7c9f280a23c" xsi:nil="true"/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SharedContentType xmlns="Microsoft.SharePoint.Taxonomy.ContentTypeSync" SourceId="d07acfae-4dfa-4949-99a8-259efd31a6ae" ContentTypeId="0x010100BBA312BF02777149882D207184EC35C0" PreviousValue="false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598C9-2FF5-4D50-83DA-73EFF7140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372189-8514-43a9-a668-4622024340fc"/>
    <ds:schemaRef ds:uri="cc625d36-bb37-4650-91b9-0c96159295ba"/>
    <ds:schemaRef ds:uri="d4acd662-17ce-4a3b-8e84-c7c9f280a23c"/>
    <ds:schemaRef ds:uri="4e9c2f0c-7bf8-49af-8356-cbf363fc78a7"/>
    <ds:schemaRef ds:uri="b54eb4c2-f9f0-49e8-9d8a-b742b9e0ad5a"/>
    <ds:schemaRef ds:uri="18f3d968-6251-40b0-9f11-012b29349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0C3C4F-5EBD-4BE8-9551-715F00CE0C92}">
  <ds:schemaRefs>
    <ds:schemaRef ds:uri="http://lp/documentinfo/RK"/>
  </ds:schemaRefs>
</ds:datastoreItem>
</file>

<file path=customXml/itemProps3.xml><?xml version="1.0" encoding="utf-8"?>
<ds:datastoreItem xmlns:ds="http://schemas.openxmlformats.org/officeDocument/2006/customXml" ds:itemID="{E875A9F2-F3C4-4E20-BBCF-E9DC1C3CDABC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CBF7934D-E212-464F-B057-301E23CF824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950BDEA-6BD5-4D01-B686-2AF69049C9BA}">
  <ds:schemaRefs>
    <ds:schemaRef ds:uri="http://schemas.microsoft.com/office/2006/metadata/properties"/>
    <ds:schemaRef ds:uri="http://schemas.microsoft.com/office/infopath/2007/PartnerControls"/>
    <ds:schemaRef ds:uri="cc625d36-bb37-4650-91b9-0c96159295ba"/>
    <ds:schemaRef ds:uri="4e9c2f0c-7bf8-49af-8356-cbf363fc78a7"/>
    <ds:schemaRef ds:uri="6a372189-8514-43a9-a668-4622024340fc"/>
    <ds:schemaRef ds:uri="b54eb4c2-f9f0-49e8-9d8a-b742b9e0ad5a"/>
    <ds:schemaRef ds:uri="d4acd662-17ce-4a3b-8e84-c7c9f280a23c"/>
    <ds:schemaRef ds:uri="18f3d968-6251-40b0-9f11-012b293496c2"/>
  </ds:schemaRefs>
</ds:datastoreItem>
</file>

<file path=customXml/itemProps6.xml><?xml version="1.0" encoding="utf-8"?>
<ds:datastoreItem xmlns:ds="http://schemas.openxmlformats.org/officeDocument/2006/customXml" ds:itemID="{703E95DA-B54B-4CDC-9DD9-F082FFDE706E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100DDB2C-5872-43A6-8621-0F371B1A0E0D}">
  <ds:schemaRefs>
    <ds:schemaRef ds:uri="Microsoft.SharePoint.Taxonomy.ContentTypeSync"/>
  </ds:schemaRefs>
</ds:datastoreItem>
</file>

<file path=customXml/itemProps8.xml><?xml version="1.0" encoding="utf-8"?>
<ds:datastoreItem xmlns:ds="http://schemas.openxmlformats.org/officeDocument/2006/customXml" ds:itemID="{793095D7-91C7-4AC2-B17E-F62F2FA17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SFS.dotx</Template>
  <TotalTime>1</TotalTime>
  <Pages>4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Förordning om ändring i förordningen (2014:425) om bekämpningsmedel_x000d_</vt:lpstr>
    </vt:vector>
  </TitlesOfParts>
  <Company>Regeringskansliet</Company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Förordning om ändring i förordningen (2014:425) om bekämpningsmedel</dc:title>
  <dc:creator>Anna-Karin Rosman</dc:creator>
  <cp:lastModifiedBy>JENSEN, Per Apel</cp:lastModifiedBy>
  <cp:revision>2</cp:revision>
  <cp:lastPrinted>2016-10-14T09:17:00Z</cp:lastPrinted>
  <dcterms:created xsi:type="dcterms:W3CDTF">2020-11-10T11:19:00Z</dcterms:created>
  <dcterms:modified xsi:type="dcterms:W3CDTF">2020-11-10T11:19:00Z</dcterms:modified>
  <cp:category/>
  <cp:version>2.0.0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deec560d-deb4-4286-9b79-a003a95a9029</vt:lpwstr>
  </property>
  <property fmtid="{D5CDD505-2E9C-101B-9397-08002B2CF9AE}" pid="3" name="ContentTypeId">
    <vt:lpwstr>0x010100BBA312BF02777149882D207184EC35C000F12F6D2F06A29442AED9FE49C1798D57</vt:lpwstr>
  </property>
  <property fmtid="{D5CDD505-2E9C-101B-9397-08002B2CF9AE}" pid="4" name="Departementsenhet">
    <vt:lpwstr/>
  </property>
  <property fmtid="{D5CDD505-2E9C-101B-9397-08002B2CF9AE}" pid="5" name="Aktivitetskategori">
    <vt:lpwstr/>
  </property>
  <property fmtid="{D5CDD505-2E9C-101B-9397-08002B2CF9AE}" pid="6" name="Ribbon">
    <vt:lpwstr>SFS</vt:lpwstr>
  </property>
  <property fmtid="{D5CDD505-2E9C-101B-9397-08002B2CF9AE}" pid="7" name="ShowStyleSet">
    <vt:lpwstr>SFS2</vt:lpwstr>
  </property>
  <property fmtid="{D5CDD505-2E9C-101B-9397-08002B2CF9AE}" pid="8" name="ActivityCategory">
    <vt:lpwstr/>
  </property>
  <property fmtid="{D5CDD505-2E9C-101B-9397-08002B2CF9AE}" pid="9" name="Organisation">
    <vt:lpwstr/>
  </property>
  <property fmtid="{D5CDD505-2E9C-101B-9397-08002B2CF9AE}" pid="10" name="TaxKeyword">
    <vt:lpwstr/>
  </property>
  <property fmtid="{D5CDD505-2E9C-101B-9397-08002B2CF9AE}" pid="11" name="TaxKeywordTaxHTField">
    <vt:lpwstr/>
  </property>
  <property fmtid="{D5CDD505-2E9C-101B-9397-08002B2CF9AE}" pid="12" name="RKAktivitetskategori">
    <vt:lpwstr/>
  </property>
</Properties>
</file>