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7A" w:rsidRPr="00C33B97" w:rsidRDefault="009E757A" w:rsidP="009E757A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0749 SI- FR- ------ 20201209 --- --- PROJET</w:t>
      </w:r>
    </w:p>
    <w:p w:rsidR="00195936" w:rsidRPr="00087062" w:rsidRDefault="00195936" w:rsidP="00D96FDB">
      <w:pPr>
        <w:pStyle w:val="vrstapredpisa"/>
        <w:spacing w:before="0" w:beforeAutospacing="0" w:after="0" w:afterAutospacing="0"/>
      </w:pPr>
      <w:r>
        <w:t>En vertu de l</w:t>
      </w:r>
      <w:r w:rsidR="00F26195">
        <w:t>’</w:t>
      </w:r>
      <w:r>
        <w:t>article 64, paragraphe 4, de la loi sur l</w:t>
      </w:r>
      <w:r w:rsidR="00F26195">
        <w:t>’</w:t>
      </w:r>
      <w:r>
        <w:t xml:space="preserve">agriculture [Journal officiel de la République de Slovénie nº 45/08, 57/12, 90/12 – </w:t>
      </w:r>
      <w:proofErr w:type="spellStart"/>
      <w:r>
        <w:t>ZdZPVHVVR</w:t>
      </w:r>
      <w:proofErr w:type="spellEnd"/>
      <w:r>
        <w:t xml:space="preserve"> (loi modifiant et complétant certaines lois dans le domaine de la sécurité alimentaire, dans le domaine vétérinaire et dans le domaine de la protection des végétaux), 26/14, 32/15, 27/17 et 22/18], le ministre de l</w:t>
      </w:r>
      <w:r w:rsidR="00F26195">
        <w:t>’</w:t>
      </w:r>
      <w:r>
        <w:t>agriculture, de la sylviculture et de l</w:t>
      </w:r>
      <w:r w:rsidR="00F26195">
        <w:t>’</w:t>
      </w:r>
      <w:r>
        <w:t>alimentation publie le présent</w:t>
      </w:r>
    </w:p>
    <w:p w:rsidR="00D96FDB" w:rsidRPr="00087062" w:rsidRDefault="00D96FDB" w:rsidP="00D96FDB">
      <w:pPr>
        <w:pStyle w:val="vrstapredpisa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vrstapredpisa"/>
        <w:spacing w:before="0" w:beforeAutospacing="0" w:after="0" w:afterAutospacing="0"/>
        <w:jc w:val="center"/>
      </w:pPr>
      <w:r>
        <w:t>RÈGLEMENT</w:t>
      </w:r>
      <w:bookmarkStart w:id="0" w:name="_GoBack"/>
      <w:bookmarkEnd w:id="0"/>
    </w:p>
    <w:p w:rsidR="00195936" w:rsidRPr="00087062" w:rsidRDefault="00195936" w:rsidP="00D96FDB">
      <w:pPr>
        <w:pStyle w:val="naslovpredpisa"/>
        <w:spacing w:before="0" w:beforeAutospacing="0" w:after="0" w:afterAutospacing="0"/>
        <w:jc w:val="center"/>
      </w:pPr>
      <w:proofErr w:type="gramStart"/>
      <w:r>
        <w:t>sur</w:t>
      </w:r>
      <w:proofErr w:type="gramEnd"/>
      <w:r>
        <w:t xml:space="preserve"> la qualité du vinaigre et de l</w:t>
      </w:r>
      <w:r w:rsidR="00F26195">
        <w:t>’</w:t>
      </w:r>
      <w:r>
        <w:t>acide acétique dilué</w:t>
      </w:r>
    </w:p>
    <w:p w:rsidR="00195936" w:rsidRDefault="00195936" w:rsidP="00D96FDB">
      <w:pPr>
        <w:pStyle w:val="naslovpredpisa"/>
        <w:spacing w:before="0" w:beforeAutospacing="0" w:after="0" w:afterAutospacing="0"/>
        <w:jc w:val="center"/>
      </w:pPr>
    </w:p>
    <w:p w:rsidR="00005737" w:rsidRPr="00087062" w:rsidRDefault="00005737" w:rsidP="00D96FDB">
      <w:pPr>
        <w:pStyle w:val="naslovpredpisa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poglavje"/>
        <w:spacing w:before="0" w:beforeAutospacing="0" w:after="0" w:afterAutospacing="0"/>
        <w:jc w:val="center"/>
      </w:pPr>
      <w:r>
        <w:t>I. DISPOSITIONS GÉNÉRALES</w:t>
      </w:r>
    </w:p>
    <w:p w:rsidR="00D96FDB" w:rsidRPr="00087062" w:rsidRDefault="00D96FDB" w:rsidP="00D96FDB">
      <w:pPr>
        <w:pStyle w:val="poglavje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len"/>
        <w:spacing w:before="0" w:beforeAutospacing="0" w:after="0" w:afterAutospacing="0"/>
        <w:jc w:val="center"/>
      </w:pPr>
      <w:r>
        <w:t>Article premier</w:t>
      </w:r>
    </w:p>
    <w:p w:rsidR="00195936" w:rsidRPr="00087062" w:rsidRDefault="00195936" w:rsidP="00D96FDB">
      <w:pPr>
        <w:pStyle w:val="lennaslov"/>
        <w:spacing w:before="0" w:beforeAutospacing="0" w:after="0" w:afterAutospacing="0"/>
        <w:jc w:val="center"/>
      </w:pPr>
      <w:r>
        <w:t>(Contenu)</w:t>
      </w:r>
    </w:p>
    <w:p w:rsidR="00D96FDB" w:rsidRPr="00087062" w:rsidRDefault="00D96FDB" w:rsidP="00D96FDB">
      <w:pPr>
        <w:pStyle w:val="lennaslov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>Le présent règlement fixe les conditions de qualité minimale, d</w:t>
      </w:r>
      <w:r w:rsidR="00F26195">
        <w:t>’</w:t>
      </w:r>
      <w:r>
        <w:t>étiquetage et de classification que doivent respecter le vinaigre naturellement fermenté (ci-après: vinaigre) et le substitut de vinaigre obtenu par dilution d</w:t>
      </w:r>
      <w:r w:rsidR="00F26195">
        <w:t>’</w:t>
      </w:r>
      <w:r>
        <w:t>acide acétique (ci-après: acide acétique dilué).</w:t>
      </w:r>
    </w:p>
    <w:p w:rsidR="00D96FDB" w:rsidRPr="00087062" w:rsidRDefault="00D96FDB" w:rsidP="00D9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Article 2</w:t>
      </w:r>
    </w:p>
    <w:p w:rsidR="00195936" w:rsidRPr="00087062" w:rsidRDefault="00195936" w:rsidP="00D9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(Procédure d</w:t>
      </w:r>
      <w:r w:rsidR="00F26195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information et clause)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Le présent règlement est publié conformément à la procédure d</w:t>
      </w:r>
      <w:r w:rsidR="00F26195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information définie par la directive (UE) 2015/1535 du Parlement européen et du Conseil du 9 septembre 2015 prévoyant une procédure d</w:t>
      </w:r>
      <w:r w:rsidR="00F26195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 xml:space="preserve">information dans le domaine des réglementations techniques </w:t>
      </w:r>
      <w:proofErr w:type="gramStart"/>
      <w:r>
        <w:rPr>
          <w:rFonts w:ascii="Times New Roman" w:hAnsi="Times New Roman"/>
          <w:sz w:val="24"/>
        </w:rPr>
        <w:t>et</w:t>
      </w:r>
      <w:proofErr w:type="gramEnd"/>
      <w:r>
        <w:rPr>
          <w:rFonts w:ascii="Times New Roman" w:hAnsi="Times New Roman"/>
          <w:sz w:val="24"/>
        </w:rPr>
        <w:t xml:space="preserve"> des règles relatives aux services de la société de l</w:t>
      </w:r>
      <w:r w:rsidR="00F26195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information (JO L 241 du 17.9.2015, p. 1).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Les dispositions du présent règlement ne s</w:t>
      </w:r>
      <w:r w:rsidR="00F26195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appliquent pas aux produits qui, conformément à la législation nationale, offrent un niveau de protection de l</w:t>
      </w:r>
      <w:r w:rsidR="00F26195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intérêt public équivalent à celui prévu par la législation de la République de Slovénie, et qui sont:</w:t>
      </w:r>
    </w:p>
    <w:p w:rsidR="00456352" w:rsidRPr="00087062" w:rsidRDefault="00456352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légalement fabriqués ou commercialisés dans d</w:t>
      </w:r>
      <w:r w:rsidR="00F26195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autres États membres de l</w:t>
      </w:r>
      <w:r w:rsidR="00F26195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Union européenne ou en Turquie, ou</w:t>
      </w:r>
    </w:p>
    <w:p w:rsidR="00195936" w:rsidRPr="00087062" w:rsidRDefault="00195936" w:rsidP="00D96FD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légalement fabriqués dans les pays de l</w:t>
      </w:r>
      <w:r w:rsidR="00F26195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Association européenne de libre-échange (AELE), qui sont également signataires de l</w:t>
      </w:r>
      <w:r w:rsidR="00F26195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accord sur l</w:t>
      </w:r>
      <w:r w:rsidR="00F26195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Espace économique européen.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</w:rPr>
        <w:tab/>
        <w:t>Le présent règlement est conforme au règlement (UE) 2019/515 du Parlement européen et du Conseil du 19 mars 2019 relatif à la reconnaissance mutuelle des biens commercialisés légalement dans un autre État membre et abrogeant le règlement (CE) n</w:t>
      </w:r>
      <w:r>
        <w:rPr>
          <w:rFonts w:ascii="Times New Roman" w:hAnsi="Times New Roman"/>
          <w:sz w:val="24"/>
          <w:vertAlign w:val="superscript"/>
        </w:rPr>
        <w:t>o</w:t>
      </w:r>
      <w:r>
        <w:rPr>
          <w:rFonts w:ascii="Times New Roman" w:hAnsi="Times New Roman"/>
          <w:sz w:val="24"/>
        </w:rPr>
        <w:t> 764/2008 (JO L 91 du 29.3.2019, p. 1).</w:t>
      </w: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A8C" w:rsidRPr="00087062" w:rsidRDefault="00A43A8C" w:rsidP="00D96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95936" w:rsidRPr="00087062" w:rsidRDefault="00195936" w:rsidP="00087062">
      <w:pPr>
        <w:pStyle w:val="poglavje"/>
        <w:keepNext/>
        <w:spacing w:before="0" w:beforeAutospacing="0" w:after="0" w:afterAutospacing="0"/>
        <w:jc w:val="center"/>
      </w:pPr>
      <w:r>
        <w:lastRenderedPageBreak/>
        <w:t>II. DISPOSITIONS SPÉCIFIQUES</w:t>
      </w:r>
    </w:p>
    <w:p w:rsidR="00D96FDB" w:rsidRPr="00087062" w:rsidRDefault="00D96FDB" w:rsidP="00087062">
      <w:pPr>
        <w:pStyle w:val="oddelek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delek"/>
        <w:keepNext/>
        <w:spacing w:before="0" w:beforeAutospacing="0" w:after="0" w:afterAutospacing="0"/>
        <w:jc w:val="center"/>
      </w:pPr>
      <w:r>
        <w:t>1. Vinaigre</w:t>
      </w:r>
    </w:p>
    <w:p w:rsidR="00D96FDB" w:rsidRPr="00087062" w:rsidRDefault="00D96FDB" w:rsidP="00087062">
      <w:pPr>
        <w:pStyle w:val="oddelek"/>
        <w:keepNext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Article 3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(Vinaigre)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>Le vinaigre est un produit dans lequel l</w:t>
      </w:r>
      <w:r w:rsidR="00F26195">
        <w:t>’</w:t>
      </w:r>
      <w:r>
        <w:t xml:space="preserve">acide acétique est formé par le procédé biologique </w:t>
      </w:r>
      <w:proofErr w:type="gramStart"/>
      <w:r>
        <w:t>de la</w:t>
      </w:r>
      <w:proofErr w:type="gramEnd"/>
      <w:r>
        <w:t xml:space="preserve"> double fermentation, alcoolique et acétique, à partir de matières premières d</w:t>
      </w:r>
      <w:r w:rsidR="00F26195">
        <w:t>’</w:t>
      </w:r>
      <w:r>
        <w:t xml:space="preserve">origine agricole. Il doit contenir des produits de fermentation caractéristiques (par exemple acide 2-cétogluconique, acide 5-cétogluconique, acide gluconique, acide citrique, acides aminés et </w:t>
      </w:r>
      <w:proofErr w:type="spellStart"/>
      <w:r>
        <w:t>acétoïne</w:t>
      </w:r>
      <w:proofErr w:type="spellEnd"/>
      <w:r>
        <w:t>, 2,3-butylène glycol).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Article 4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(Matières premières)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>Le vinaigre doit être produit à partir de l</w:t>
      </w:r>
      <w:r w:rsidR="00F26195">
        <w:t>’</w:t>
      </w:r>
      <w:r>
        <w:t xml:space="preserve">une des matières premières suivantes: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>à partir de vin convenant pour l</w:t>
      </w:r>
      <w:r w:rsidR="00F26195">
        <w:t>’</w:t>
      </w:r>
      <w:r>
        <w:t xml:space="preserve">élaboration de vinaigre conformément au règlement sur la qualité du vin, 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à partir de fruits ou de baies, de vin de fruits, de vin de baies, de cidre de pomme, 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>à partir d</w:t>
      </w:r>
      <w:r w:rsidR="00F26195">
        <w:t>’</w:t>
      </w:r>
      <w:r>
        <w:t>alcool distillé d</w:t>
      </w:r>
      <w:r w:rsidR="00F26195">
        <w:t>’</w:t>
      </w:r>
      <w:r>
        <w:t>origine agricole ou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>à partir d</w:t>
      </w:r>
      <w:r w:rsidR="00F26195">
        <w:t>’</w:t>
      </w:r>
      <w:r>
        <w:t>autres produits d</w:t>
      </w:r>
      <w:r w:rsidR="00F26195">
        <w:t>’</w:t>
      </w:r>
      <w:r>
        <w:t>origine agricole contenant de l</w:t>
      </w:r>
      <w:r w:rsidR="00F26195">
        <w:t>’</w:t>
      </w:r>
      <w:r>
        <w:t>amidon ou des sucres ou de l</w:t>
      </w:r>
      <w:r w:rsidR="00F26195">
        <w:t>’</w:t>
      </w:r>
      <w:r>
        <w:t>amidon et des sucres, de céréales, de malt d</w:t>
      </w:r>
      <w:r w:rsidR="00F26195">
        <w:t>’</w:t>
      </w:r>
      <w:r>
        <w:t>orge et de petit-lait.</w:t>
      </w:r>
    </w:p>
    <w:p w:rsidR="00D96FDB" w:rsidRPr="00087062" w:rsidRDefault="00D96FDB" w:rsidP="00D96FDB">
      <w:pPr>
        <w:pStyle w:val="tevilnatoka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Article 5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(Classification)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Sur la base des matières premières utilisées, le vinaigre mis sur le marché est classé comme: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>vinaigre de vin produit exclusivement à partir de vin par un procédé biologique de fermentation de l</w:t>
      </w:r>
      <w:r w:rsidR="00F26195">
        <w:t>’</w:t>
      </w:r>
      <w:r>
        <w:t xml:space="preserve">acide acétique;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>vinaigre de fruits produit exclusivement à partir de vin de fruits par un procédé biologique de fermentation à l</w:t>
      </w:r>
      <w:r w:rsidR="00F26195">
        <w:t>’</w:t>
      </w:r>
      <w:r>
        <w:t xml:space="preserve">acide acétique;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>vinaigre de cidre de pomme produit exclusivement à partir de cidre de pomme par un procédé biologique de fermentation de l</w:t>
      </w:r>
      <w:r w:rsidR="00F26195">
        <w:t>’</w:t>
      </w:r>
      <w:r>
        <w:t xml:space="preserve">acide acétique;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>vinaigre d</w:t>
      </w:r>
      <w:r w:rsidR="00F26195">
        <w:t>’</w:t>
      </w:r>
      <w:r>
        <w:t>alcool produit à partir d</w:t>
      </w:r>
      <w:r w:rsidR="00F26195">
        <w:t>’</w:t>
      </w:r>
      <w:r>
        <w:t>alcool d</w:t>
      </w:r>
      <w:r w:rsidR="00F26195">
        <w:t>’</w:t>
      </w:r>
      <w:r>
        <w:t>origine agricole par un procédé biologique de fermentation de l</w:t>
      </w:r>
      <w:r w:rsidR="00F26195">
        <w:t>’</w:t>
      </w:r>
      <w:r>
        <w:t xml:space="preserve">acide acétique;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>vinaigre de céréales produit à partir de grains de céréales par un procédé biologique de fermentation d l</w:t>
      </w:r>
      <w:r w:rsidR="00F26195">
        <w:t>’</w:t>
      </w:r>
      <w:r>
        <w:t xml:space="preserve">acide acétique sans distillation intermédiaire;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>autres types de vinaigre (par exemple vinaigre de marc, vinaigre de bière, vinaigre de malt, vinaigre de miel, vinaigre de petit-lait).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lastRenderedPageBreak/>
        <w:t>Article 6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(Auxiliaires technologiques)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Si leur utilisation est justifiée du point de vue technologique, les auxiliaires technologiques suivants sont autorisés dans la production du vinaigre: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5"/>
        </w:numPr>
        <w:spacing w:before="0" w:beforeAutospacing="0" w:after="0" w:afterAutospacing="0"/>
        <w:jc w:val="both"/>
      </w:pPr>
      <w:r>
        <w:t>extraits de levure, préparations de malt, sirop de glucose et substances inorganiques (par exemple, phosphates, sels d</w:t>
      </w:r>
      <w:r w:rsidR="00F26195">
        <w:t>’</w:t>
      </w:r>
      <w:r>
        <w:t>ammonium, etc.) pour la croissance des bactéries de l</w:t>
      </w:r>
      <w:r w:rsidR="00F26195">
        <w:t>’</w:t>
      </w:r>
      <w:r>
        <w:t xml:space="preserve">acide acétique; </w:t>
      </w:r>
    </w:p>
    <w:p w:rsidR="00195936" w:rsidRPr="00087062" w:rsidRDefault="00195936" w:rsidP="00D96FDB">
      <w:pPr>
        <w:pStyle w:val="alineazaodstavkom"/>
        <w:numPr>
          <w:ilvl w:val="0"/>
          <w:numId w:val="5"/>
        </w:numPr>
        <w:spacing w:before="0" w:beforeAutospacing="0" w:after="0" w:afterAutospacing="0"/>
        <w:jc w:val="both"/>
      </w:pPr>
      <w:r>
        <w:t>agents de clarification, d</w:t>
      </w:r>
      <w:r w:rsidR="00F26195">
        <w:t>’</w:t>
      </w:r>
      <w:r>
        <w:t>épuration et de filtration.</w:t>
      </w:r>
    </w:p>
    <w:p w:rsidR="00D96FDB" w:rsidRPr="00087062" w:rsidRDefault="00D96FDB" w:rsidP="00D96FDB">
      <w:pPr>
        <w:pStyle w:val="alineazaodstavkom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Article 7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(Vinaigre spécial)</w:t>
      </w:r>
    </w:p>
    <w:p w:rsidR="00416D82" w:rsidRPr="00087062" w:rsidRDefault="00416D82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>Dans le but d</w:t>
      </w:r>
      <w:r w:rsidR="00F26195">
        <w:t>’</w:t>
      </w:r>
      <w:r>
        <w:t>affiner l</w:t>
      </w:r>
      <w:r w:rsidR="00F26195">
        <w:t>’</w:t>
      </w:r>
      <w:r>
        <w:t xml:space="preserve">odeur et le goût du vinaigre (ci-après: vinaigre spécial), les produits suivants peuvent être ajoutés: </w:t>
      </w:r>
    </w:p>
    <w:p w:rsidR="00D53C02" w:rsidRPr="00087062" w:rsidRDefault="00D53C02" w:rsidP="00087062">
      <w:pPr>
        <w:pStyle w:val="odstavek"/>
        <w:keepNext/>
        <w:spacing w:before="0" w:beforeAutospacing="0" w:after="0" w:afterAutospacing="0"/>
        <w:jc w:val="both"/>
      </w:pPr>
    </w:p>
    <w:p w:rsidR="00195936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a) des plantes ou des parties de plantes, y compris des herbes, des épices et des fruits, et qui peuvent être: </w:t>
      </w:r>
    </w:p>
    <w:p w:rsidR="00D53C02" w:rsidRPr="00087062" w:rsidRDefault="00D53C02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fraîches ou séchées, tranchées ou entières, </w:t>
      </w:r>
    </w:p>
    <w:p w:rsidR="00195936" w:rsidRDefault="00195936" w:rsidP="00D96FDB">
      <w:pPr>
        <w:pStyle w:val="alineazatevilnotoko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des extraits; </w:t>
      </w:r>
    </w:p>
    <w:p w:rsidR="00D53C02" w:rsidRPr="00087062" w:rsidRDefault="00D53C02" w:rsidP="00D53C02">
      <w:pPr>
        <w:pStyle w:val="alineazatevilnotoko"/>
        <w:spacing w:before="0" w:beforeAutospacing="0" w:after="0" w:afterAutospacing="0"/>
        <w:ind w:left="72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b) des jus de fruits concentrés ou non concentrés et des moûts;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c) du miel;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d) du sucre et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3B0BA7" w:rsidRPr="00087062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e) du sel. </w:t>
      </w:r>
    </w:p>
    <w:p w:rsidR="00406C87" w:rsidRPr="00087062" w:rsidRDefault="00406C87" w:rsidP="00D96FDB">
      <w:pPr>
        <w:pStyle w:val="odstavek"/>
        <w:spacing w:before="0" w:beforeAutospacing="0" w:after="0" w:afterAutospacing="0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Article 8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(Substances interdites)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>Dans la production du vinaigre, il est interdit d</w:t>
      </w:r>
      <w:r w:rsidR="00F26195">
        <w:t>’</w:t>
      </w:r>
      <w:r>
        <w:t xml:space="preserve">utiliser: </w:t>
      </w:r>
    </w:p>
    <w:p w:rsidR="00087062" w:rsidRPr="00087062" w:rsidRDefault="00087062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>des fractions d</w:t>
      </w:r>
      <w:r w:rsidR="00F26195">
        <w:t>’</w:t>
      </w:r>
      <w:r>
        <w:t xml:space="preserve">huile de pépins et de marcs;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des résidus de distillation alcoolique et de fermentation, ainsi que leurs sous-produits;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des substances extraites du marc;  </w:t>
      </w:r>
    </w:p>
    <w:p w:rsidR="004962EC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>tous types d</w:t>
      </w:r>
      <w:r w:rsidR="00F26195">
        <w:t>’</w:t>
      </w:r>
      <w:r>
        <w:t xml:space="preserve">acides;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>des substances favorisant l</w:t>
      </w:r>
      <w:r w:rsidR="00F26195">
        <w:t>’</w:t>
      </w:r>
      <w:r>
        <w:t>augmentation des extraits et des cendres.</w:t>
      </w:r>
    </w:p>
    <w:p w:rsidR="00D96FDB" w:rsidRPr="00087062" w:rsidRDefault="00D96FDB" w:rsidP="00D96FDB">
      <w:pPr>
        <w:pStyle w:val="alineazaodstavkom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Article 9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(Propriétés sensorielles)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>L</w:t>
      </w:r>
      <w:r w:rsidR="00F26195">
        <w:t>’</w:t>
      </w:r>
      <w:r>
        <w:t>odeur et le goût du vinaigre doivent être caractéristiques du type de matière première à partir de laquelle il est produit. Le vinaigre doit être clair, exempt de turbidité et de dépôts causés par des micro-organismes, à l</w:t>
      </w:r>
      <w:r w:rsidR="00F26195">
        <w:t>’</w:t>
      </w:r>
      <w:r>
        <w:t>exception du vinaigre de cidre de pomme et du vinaigre de vin, qui peuvent contenir des impuretés et des dépôts résultant de la matière première.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lastRenderedPageBreak/>
        <w:t>Article 10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(Qualité minimale)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Le vinaigre mis sur le marché doit répondre aux conditions suivantes de qualité minimale: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a) teneur totale en acide, calculée en acide acétique, pour: </w:t>
      </w:r>
    </w:p>
    <w:p w:rsidR="00D96FDB" w:rsidRPr="00087062" w:rsidRDefault="00D96FDB" w:rsidP="00087062">
      <w:pPr>
        <w:pStyle w:val="alineazatevilnotoko"/>
        <w:keepNext/>
        <w:spacing w:before="0" w:beforeAutospacing="0" w:after="0" w:afterAutospacing="0"/>
        <w:ind w:left="72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>le vinaigre, à l</w:t>
      </w:r>
      <w:r w:rsidR="00F26195">
        <w:t>’</w:t>
      </w:r>
      <w:r>
        <w:t xml:space="preserve">exception du vinaigre de vin et du vinaigre de vin dilué: au moins 50 g/l, </w:t>
      </w: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le vinaigre de vin: au moins 60 g/l, </w:t>
      </w: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le vinaigre de vin dilué: au moins 40 g/l;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72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b) teneur en alcool résiduel pour: </w:t>
      </w:r>
    </w:p>
    <w:p w:rsidR="00D96FDB" w:rsidRPr="00087062" w:rsidRDefault="00D96FDB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>le vinaigre, à l</w:t>
      </w:r>
      <w:r w:rsidR="00F26195">
        <w:t>’</w:t>
      </w:r>
      <w:r>
        <w:t>exception du vinaigre de vin et du vinaigre spécial à base de vinaigre de vin: inférieure ou égale à 0,5 % vol</w:t>
      </w:r>
      <w:proofErr w:type="gramStart"/>
      <w:r>
        <w:t>.,</w:t>
      </w:r>
      <w:proofErr w:type="gramEnd"/>
      <w:r>
        <w:t xml:space="preserve"> </w:t>
      </w: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>le vinaigre de vin: inférieure ou égale à 1,0 % vol</w:t>
      </w:r>
      <w:proofErr w:type="gramStart"/>
      <w:r>
        <w:t>.,</w:t>
      </w:r>
      <w:proofErr w:type="gramEnd"/>
      <w:r>
        <w:t xml:space="preserve"> </w:t>
      </w: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>le vinaigre spécial à base de vinaigre de vin: inférieure ou égale à 3 % vol</w:t>
      </w:r>
      <w:proofErr w:type="gramStart"/>
      <w:r>
        <w:t>.;</w:t>
      </w:r>
      <w:proofErr w:type="gramEnd"/>
      <w:r>
        <w:t xml:space="preserve">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72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c) teneur en cendres pour: </w:t>
      </w:r>
    </w:p>
    <w:p w:rsidR="00D96FDB" w:rsidRPr="00087062" w:rsidRDefault="00D96FDB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3"/>
        </w:numPr>
        <w:spacing w:before="0" w:beforeAutospacing="0" w:after="0" w:afterAutospacing="0"/>
        <w:jc w:val="both"/>
      </w:pPr>
      <w:r>
        <w:t>le vinaigre de vin et le vinaigre de vin dilué: inférieure ou égale à 3,5 g/l,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Article 11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(Authenticité)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>Le vinaigre mis sur le marché doit, en termes d</w:t>
      </w:r>
      <w:r w:rsidR="00F26195">
        <w:t>’</w:t>
      </w:r>
      <w:r>
        <w:t>authenticité, contenir les produits de fermentation caractéristiques visés à l</w:t>
      </w:r>
      <w:r w:rsidR="00F26195">
        <w:t>’</w:t>
      </w:r>
      <w:r>
        <w:t>article 3 du présent règlement, dont la présence doit être vérifiable.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jc w:val="both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Article 12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(Teneur en acide acétique)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>Le total des acides du vinaigre, exprimés en acide acétique, ne doit pas dépasser le total des acides formés pendant la fermentation de l</w:t>
      </w:r>
      <w:r w:rsidR="00F26195">
        <w:t>’</w:t>
      </w:r>
      <w:r>
        <w:t xml:space="preserve">acide acétique.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195936" w:rsidRPr="00087062" w:rsidRDefault="00195936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>En plus de l</w:t>
      </w:r>
      <w:r w:rsidR="00F26195">
        <w:t>’</w:t>
      </w:r>
      <w:r>
        <w:t>acide acétique, le vinaigre peut contenir uniquement les acides organiques qui proviennent de la matière première utilisée ou qui se forment lors de la fermentation de l</w:t>
      </w:r>
      <w:r w:rsidR="00F26195">
        <w:t>’</w:t>
      </w:r>
      <w:r>
        <w:t>acide acétique.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487A28" w:rsidRPr="00087062" w:rsidRDefault="00487A28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>Pour normaliser la teneur en acide acétique, de l</w:t>
      </w:r>
      <w:r w:rsidR="00F26195">
        <w:t>’</w:t>
      </w:r>
      <w:r>
        <w:t>eau répondant aux exigences de la réglementation sur l</w:t>
      </w:r>
      <w:r w:rsidR="00F26195">
        <w:t>’</w:t>
      </w:r>
      <w:r>
        <w:t>eau potable peut être ajoutée au vinaigre.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Article 13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(Vinaigre mélangé)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5"/>
        </w:numPr>
        <w:spacing w:before="0" w:beforeAutospacing="0" w:after="0" w:afterAutospacing="0"/>
        <w:ind w:left="432" w:hanging="432"/>
      </w:pPr>
      <w:r>
        <w:t>Les types de vinaigre visés à l</w:t>
      </w:r>
      <w:r w:rsidR="00F26195">
        <w:t>’</w:t>
      </w:r>
      <w:r>
        <w:t>article 5 du présent règlement peuvent être mélangés entre eux à condition que ce vinaigre mélangé soit étiqueté conformément au présent règlement.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4962EC" w:rsidRPr="00087062" w:rsidRDefault="004962EC" w:rsidP="00D96FDB">
      <w:pPr>
        <w:pStyle w:val="odstavek"/>
        <w:numPr>
          <w:ilvl w:val="0"/>
          <w:numId w:val="15"/>
        </w:numPr>
        <w:spacing w:before="0" w:beforeAutospacing="0" w:after="0" w:afterAutospacing="0"/>
        <w:ind w:left="432" w:hanging="432"/>
      </w:pPr>
      <w:r>
        <w:lastRenderedPageBreak/>
        <w:t>Le vinaigre obtenu par fermentation avec de l</w:t>
      </w:r>
      <w:r w:rsidR="00F26195">
        <w:t>’</w:t>
      </w:r>
      <w:r>
        <w:t>acide acétique ne doit pas être utilisé pour obtenir du vinaigre mélangé.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Article 14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(Étiquetage du vinaigre)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>La dénomination vinaigre peut être utilisée pour désigner le vinaigre produit selon le procédé biologique naturel visé à l</w:t>
      </w:r>
      <w:r w:rsidR="00F26195">
        <w:t>’</w:t>
      </w:r>
      <w:r>
        <w:t>article 3 du présent règlement et conformément à l</w:t>
      </w:r>
      <w:r w:rsidR="00F26195">
        <w:t>’</w:t>
      </w:r>
      <w:r>
        <w:t xml:space="preserve">article 12, paragraphe 3, du présent règlement.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>Le vinaigre élaboré d</w:t>
      </w:r>
      <w:r w:rsidR="00F26195">
        <w:t>’</w:t>
      </w:r>
      <w:r>
        <w:t>une seule matière première doit porter la dénomination vinaigre et l</w:t>
      </w:r>
      <w:r w:rsidR="00F26195">
        <w:t>’</w:t>
      </w:r>
      <w:r>
        <w:t>indication de la matière première ou du vinaigre de vin dilué s</w:t>
      </w:r>
      <w:r w:rsidR="00F26195">
        <w:t>’</w:t>
      </w:r>
      <w:r>
        <w:t xml:space="preserve">il a été produit par dilution, par exemple, du vinaigre de vin.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>Le vinaigre élaboré de différentes matières premières doit porter la dénomination vinaigre ou vinaigre mélangé et l</w:t>
      </w:r>
      <w:r w:rsidR="00F26195">
        <w:t>’</w:t>
      </w:r>
      <w:r>
        <w:t>indication de toutes les matières premières dans l</w:t>
      </w:r>
      <w:r w:rsidR="00F26195">
        <w:t>’</w:t>
      </w:r>
      <w:r>
        <w:t xml:space="preserve">ordre décroissant des quantités utilisées.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087062">
      <w:pPr>
        <w:pStyle w:val="odstavek"/>
        <w:keepNext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>Le vinaigre contenant un des additifs visés à l</w:t>
      </w:r>
      <w:r w:rsidR="00F26195">
        <w:t>’</w:t>
      </w:r>
      <w:r>
        <w:t>article 7 du présent règlement doit intégrer l</w:t>
      </w:r>
      <w:r w:rsidR="00F26195">
        <w:t>’</w:t>
      </w:r>
      <w:r>
        <w:t>indication du type d</w:t>
      </w:r>
      <w:r w:rsidR="00F26195">
        <w:t>’</w:t>
      </w:r>
      <w:r>
        <w:t>ingrédient dans la dénomination du produit (par exemple, vinaigre de cidre de pomme au miel), à l</w:t>
      </w:r>
      <w:r w:rsidR="00F26195">
        <w:t>’</w:t>
      </w:r>
      <w:r>
        <w:t xml:space="preserve">exception du vinaigre contenant un additif visé: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ind w:left="432"/>
        <w:jc w:val="both"/>
      </w:pPr>
    </w:p>
    <w:p w:rsidR="006A36BF" w:rsidRPr="00087062" w:rsidRDefault="00416D82" w:rsidP="00D96FDB">
      <w:pPr>
        <w:pStyle w:val="alineazatevilnotoko"/>
        <w:numPr>
          <w:ilvl w:val="0"/>
          <w:numId w:val="17"/>
        </w:numPr>
        <w:spacing w:before="0" w:beforeAutospacing="0" w:after="0" w:afterAutospacing="0"/>
        <w:jc w:val="both"/>
      </w:pPr>
      <w:r>
        <w:t>à l</w:t>
      </w:r>
      <w:r w:rsidR="00F26195">
        <w:t>’</w:t>
      </w:r>
      <w:r>
        <w:t>article 7, premier alinéa, point a), du présent règlement, qui peut être dénommé vinaigre aux plantes,</w:t>
      </w:r>
    </w:p>
    <w:p w:rsidR="006D5876" w:rsidRPr="00087062" w:rsidRDefault="00195936" w:rsidP="00D96FDB">
      <w:pPr>
        <w:pStyle w:val="alineazatevilnotoko"/>
        <w:numPr>
          <w:ilvl w:val="0"/>
          <w:numId w:val="17"/>
        </w:numPr>
        <w:spacing w:before="0" w:beforeAutospacing="0" w:after="0" w:afterAutospacing="0"/>
        <w:jc w:val="both"/>
      </w:pPr>
      <w:r>
        <w:t>à l</w:t>
      </w:r>
      <w:r w:rsidR="00F26195">
        <w:t>’</w:t>
      </w:r>
      <w:r>
        <w:t xml:space="preserve">article 7, premier alinéa, point b), du présent règlement, qui peut être dénommé vinaigre balsamique.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928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>La teneur en acidité totale du vinaigre, exprimée en grammes d</w:t>
      </w:r>
      <w:r w:rsidR="00F26195">
        <w:t>’</w:t>
      </w:r>
      <w:r>
        <w:t>acide acétique/100 ml, doit être exprimée sur l</w:t>
      </w:r>
      <w:r w:rsidR="00F26195">
        <w:t>’</w:t>
      </w:r>
      <w:r>
        <w:t>étiquette sous la forme «.......% d</w:t>
      </w:r>
      <w:r w:rsidR="00F26195">
        <w:t>’</w:t>
      </w:r>
      <w:r>
        <w:t>acidité», c</w:t>
      </w:r>
      <w:r w:rsidR="00F26195">
        <w:t>’</w:t>
      </w:r>
      <w:r>
        <w:t>est-à-dire le pourcentage en volume d</w:t>
      </w:r>
      <w:r w:rsidR="00F26195">
        <w:t>’</w:t>
      </w:r>
      <w:r>
        <w:t xml:space="preserve">acide acétique. </w:t>
      </w:r>
    </w:p>
    <w:p w:rsidR="00864043" w:rsidRPr="00087062" w:rsidRDefault="00864043" w:rsidP="00D96FDB">
      <w:pPr>
        <w:pStyle w:val="odstavek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delek"/>
        <w:keepNext/>
        <w:spacing w:before="0" w:beforeAutospacing="0" w:after="0" w:afterAutospacing="0"/>
        <w:jc w:val="center"/>
      </w:pPr>
      <w:r>
        <w:t>2. Acide acétique dilué</w:t>
      </w:r>
    </w:p>
    <w:p w:rsidR="00D96FDB" w:rsidRPr="00087062" w:rsidRDefault="00D96FDB" w:rsidP="00087062">
      <w:pPr>
        <w:pStyle w:val="len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>Article 15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(Acide acétique dilué)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8"/>
        </w:numPr>
        <w:spacing w:before="0" w:beforeAutospacing="0" w:after="0" w:afterAutospacing="0"/>
        <w:ind w:left="432" w:hanging="432"/>
      </w:pPr>
      <w:r>
        <w:t>L</w:t>
      </w:r>
      <w:r w:rsidR="00F26195">
        <w:t>’</w:t>
      </w:r>
      <w:r>
        <w:t>acide acétique dilué propre à la consommation est un produit obtenu en diluant l</w:t>
      </w:r>
      <w:r w:rsidR="00F26195">
        <w:t>’</w:t>
      </w:r>
      <w:r>
        <w:t>acide acétique avec de l</w:t>
      </w:r>
      <w:r w:rsidR="00F26195">
        <w:t>’</w:t>
      </w:r>
      <w:r>
        <w:t>eau potable et ne contient pas les produits de fermentation typiques visés à l</w:t>
      </w:r>
      <w:r w:rsidR="00F26195">
        <w:t>’</w:t>
      </w:r>
      <w:r>
        <w:t xml:space="preserve">article 3 du présent règlement.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195936" w:rsidRPr="00087062" w:rsidRDefault="00195936" w:rsidP="00D96FDB">
      <w:pPr>
        <w:pStyle w:val="odstavek"/>
        <w:numPr>
          <w:ilvl w:val="0"/>
          <w:numId w:val="18"/>
        </w:numPr>
        <w:spacing w:before="0" w:beforeAutospacing="0" w:after="0" w:afterAutospacing="0"/>
        <w:ind w:left="432" w:hanging="432"/>
      </w:pPr>
      <w:r>
        <w:t>L</w:t>
      </w:r>
      <w:r w:rsidR="00F26195">
        <w:t>’</w:t>
      </w:r>
      <w:r>
        <w:t>acide acétique dilué peut contenir entre 4 % et 30 % d</w:t>
      </w:r>
      <w:r w:rsidR="00F26195">
        <w:t>’</w:t>
      </w:r>
      <w:r>
        <w:t>acide acétique, le pourcentage d</w:t>
      </w:r>
      <w:r w:rsidR="00F26195">
        <w:t>’</w:t>
      </w:r>
      <w:r>
        <w:t>acide acétique étant indiqué sur l</w:t>
      </w:r>
      <w:r w:rsidR="00F26195">
        <w:t>’</w:t>
      </w:r>
      <w:r>
        <w:t xml:space="preserve">emballage. </w:t>
      </w:r>
    </w:p>
    <w:p w:rsidR="00D96FDB" w:rsidRPr="00087062" w:rsidRDefault="00D96FDB" w:rsidP="00D96FDB">
      <w:pPr>
        <w:pStyle w:val="poglavje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poglavje"/>
        <w:keepNext/>
        <w:spacing w:before="0" w:beforeAutospacing="0" w:after="0" w:afterAutospacing="0"/>
        <w:jc w:val="center"/>
      </w:pPr>
      <w:r>
        <w:lastRenderedPageBreak/>
        <w:t>III. DISPOSITIONS TRANSITOIRES ET FINALES</w:t>
      </w:r>
    </w:p>
    <w:p w:rsidR="00D96FDB" w:rsidRPr="00087062" w:rsidRDefault="00D96FDB" w:rsidP="00087062">
      <w:pPr>
        <w:pStyle w:val="len"/>
        <w:keepNext/>
        <w:spacing w:before="0" w:beforeAutospacing="0" w:after="0" w:afterAutospacing="0"/>
        <w:jc w:val="center"/>
      </w:pPr>
    </w:p>
    <w:p w:rsidR="00195936" w:rsidRPr="00087062" w:rsidRDefault="00406C87" w:rsidP="00087062">
      <w:pPr>
        <w:pStyle w:val="len"/>
        <w:keepNext/>
        <w:spacing w:before="0" w:beforeAutospacing="0" w:after="0" w:afterAutospacing="0"/>
        <w:jc w:val="center"/>
      </w:pPr>
      <w:r>
        <w:t>Article 16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(Période de transition)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len"/>
        <w:spacing w:before="0" w:beforeAutospacing="0" w:after="0" w:afterAutospacing="0"/>
        <w:ind w:left="432" w:hanging="432"/>
        <w:jc w:val="both"/>
      </w:pPr>
      <w:r>
        <w:t>(1)</w:t>
      </w:r>
      <w:r>
        <w:tab/>
        <w:t>Les produits mis sur le marché doivent être fabriqués et étiquetés conformément aux exigences du présent règlement au plus tard un an après l</w:t>
      </w:r>
      <w:r w:rsidR="00F26195">
        <w:t>’</w:t>
      </w:r>
      <w:r>
        <w:t>entrée en vigueur de ce règlement.</w:t>
      </w:r>
    </w:p>
    <w:p w:rsidR="00D96FDB" w:rsidRPr="00087062" w:rsidRDefault="00D96FDB" w:rsidP="00D96FDB">
      <w:pPr>
        <w:pStyle w:val="len"/>
        <w:spacing w:before="0" w:beforeAutospacing="0" w:after="0" w:afterAutospacing="0"/>
        <w:ind w:left="432" w:hanging="432"/>
        <w:jc w:val="both"/>
      </w:pPr>
    </w:p>
    <w:p w:rsidR="00195936" w:rsidRPr="00087062" w:rsidRDefault="00195936" w:rsidP="00D96FDB">
      <w:pPr>
        <w:pStyle w:val="len"/>
        <w:spacing w:before="0" w:beforeAutospacing="0" w:after="0" w:afterAutospacing="0"/>
        <w:ind w:left="432" w:hanging="432"/>
      </w:pPr>
      <w:r>
        <w:t>(2)</w:t>
      </w:r>
      <w:r>
        <w:tab/>
        <w:t>Par dérogation aux dispositions du précédent paragraphe, les produits fabriqués et étiquetés conformément au règlement sur la qualité du vinaigre et de l</w:t>
      </w:r>
      <w:r w:rsidR="00F26195">
        <w:t>’</w:t>
      </w:r>
      <w:r>
        <w:t>acide acétique dilué [Journal officiel de la République de Slovénie nº 2/04 et 45/08 – Zkme-1 (loi sur l</w:t>
      </w:r>
      <w:r w:rsidR="00F26195">
        <w:t>’</w:t>
      </w:r>
      <w:r>
        <w:t>agriculture)] avant l</w:t>
      </w:r>
      <w:r w:rsidR="00F26195">
        <w:t>’</w:t>
      </w:r>
      <w:r>
        <w:t>expiration du délai visé au paragraphe précédent peuvent être mis sur le marché jusqu</w:t>
      </w:r>
      <w:r w:rsidR="00F26195">
        <w:t>’</w:t>
      </w:r>
      <w:r>
        <w:t>à épuisement des stocks.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Article 17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(Expiration)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>Le règlement sur la qualité du vinaigre et de l</w:t>
      </w:r>
      <w:r w:rsidR="00F26195">
        <w:t>’</w:t>
      </w:r>
      <w:r>
        <w:t>acide acétique dilué [Journal officiel de la République de Slovénie nº 2/04 et 45/08 – Zkme-1 (loi sur l</w:t>
      </w:r>
      <w:r w:rsidR="00F26195">
        <w:t>’</w:t>
      </w:r>
      <w:r>
        <w:t>agriculture)] expire le jour de l</w:t>
      </w:r>
      <w:r w:rsidR="00F26195">
        <w:t>’</w:t>
      </w:r>
      <w:r>
        <w:t>entrée en vigueur du présent règlement, mais il reste encore en application pendant une période d</w:t>
      </w:r>
      <w:r w:rsidR="00F26195">
        <w:t>’</w:t>
      </w:r>
      <w:r>
        <w:t>un an à compter de l</w:t>
      </w:r>
      <w:r w:rsidR="00F26195">
        <w:t>’</w:t>
      </w:r>
      <w:r>
        <w:t>entrée en vigueur du présent règlement.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>Article 18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>(Entrée en vigueur)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>Le présent règlement entre en vigueur le quinzième jour suivant sa publication au Journal officiel de la République de Slovénie.</w:t>
      </w:r>
    </w:p>
    <w:p w:rsidR="00195936" w:rsidRPr="00087062" w:rsidRDefault="00195936" w:rsidP="00D96FDB">
      <w:pPr>
        <w:pStyle w:val="odstavek"/>
        <w:spacing w:before="0" w:beforeAutospacing="0" w:after="0" w:afterAutospacing="0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</w:p>
    <w:p w:rsidR="00195936" w:rsidRPr="00087062" w:rsidRDefault="00195936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Dr </w:t>
      </w:r>
      <w:proofErr w:type="spellStart"/>
      <w:r>
        <w:rPr>
          <w:rFonts w:ascii="Times New Roman" w:hAnsi="Times New Roman"/>
          <w:sz w:val="24"/>
        </w:rPr>
        <w:t>Jože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Podgoršek</w:t>
      </w:r>
      <w:proofErr w:type="spellEnd"/>
    </w:p>
    <w:p w:rsidR="00D96FDB" w:rsidRPr="00087062" w:rsidRDefault="00D96FDB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Ministre de l</w:t>
      </w:r>
      <w:r w:rsidR="00F26195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agriculture,</w:t>
      </w:r>
    </w:p>
    <w:p w:rsidR="00195936" w:rsidRPr="00087062" w:rsidRDefault="00195936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de</w:t>
      </w:r>
      <w:proofErr w:type="gramEnd"/>
      <w:r>
        <w:rPr>
          <w:rFonts w:ascii="Times New Roman" w:hAnsi="Times New Roman"/>
          <w:sz w:val="24"/>
        </w:rPr>
        <w:t xml:space="preserve"> la sylviculture et de l</w:t>
      </w:r>
      <w:r w:rsidR="00F26195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>alimentation</w:t>
      </w:r>
    </w:p>
    <w:p w:rsidR="00195936" w:rsidRPr="00087062" w:rsidRDefault="00195936" w:rsidP="00D96FD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Nº 007-7/2020/</w:t>
      </w:r>
    </w:p>
    <w:p w:rsidR="00D96FDB" w:rsidRPr="00087062" w:rsidRDefault="00D96FDB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Ljubljana, le 30 novembre 2020</w:t>
      </w:r>
    </w:p>
    <w:p w:rsidR="00D96FDB" w:rsidRPr="00087062" w:rsidRDefault="00D96FDB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DC58A5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EVA 2020-2330-0037</w:t>
      </w:r>
    </w:p>
    <w:sectPr w:rsidR="00195936" w:rsidRPr="00087062" w:rsidSect="0012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37" w:rsidRDefault="009A4C37" w:rsidP="00143735">
      <w:pPr>
        <w:spacing w:after="0" w:line="240" w:lineRule="auto"/>
      </w:pPr>
      <w:r>
        <w:separator/>
      </w:r>
    </w:p>
  </w:endnote>
  <w:endnote w:type="continuationSeparator" w:id="0">
    <w:p w:rsidR="009A4C37" w:rsidRDefault="009A4C37" w:rsidP="0014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37" w:rsidRDefault="009A4C37" w:rsidP="00143735">
      <w:pPr>
        <w:spacing w:after="0" w:line="240" w:lineRule="auto"/>
      </w:pPr>
      <w:r>
        <w:separator/>
      </w:r>
    </w:p>
  </w:footnote>
  <w:footnote w:type="continuationSeparator" w:id="0">
    <w:p w:rsidR="009A4C37" w:rsidRDefault="009A4C37" w:rsidP="00143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46E6"/>
    <w:multiLevelType w:val="hybridMultilevel"/>
    <w:tmpl w:val="EE9C8750"/>
    <w:lvl w:ilvl="0" w:tplc="028C1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E1D9E"/>
    <w:multiLevelType w:val="hybridMultilevel"/>
    <w:tmpl w:val="CAAE1790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5450D"/>
    <w:multiLevelType w:val="hybridMultilevel"/>
    <w:tmpl w:val="730AE544"/>
    <w:lvl w:ilvl="0" w:tplc="9F343D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2384E"/>
    <w:multiLevelType w:val="hybridMultilevel"/>
    <w:tmpl w:val="F08A712C"/>
    <w:lvl w:ilvl="0" w:tplc="08DEAB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5519D"/>
    <w:multiLevelType w:val="hybridMultilevel"/>
    <w:tmpl w:val="8408C158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B0986"/>
    <w:multiLevelType w:val="hybridMultilevel"/>
    <w:tmpl w:val="204A24FA"/>
    <w:lvl w:ilvl="0" w:tplc="6E1EE2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3105F"/>
    <w:multiLevelType w:val="hybridMultilevel"/>
    <w:tmpl w:val="0630CB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04B4E"/>
    <w:multiLevelType w:val="hybridMultilevel"/>
    <w:tmpl w:val="7C9CF15A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6142B"/>
    <w:multiLevelType w:val="hybridMultilevel"/>
    <w:tmpl w:val="C9D43F40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E4872"/>
    <w:multiLevelType w:val="hybridMultilevel"/>
    <w:tmpl w:val="25D827E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41F2A"/>
    <w:multiLevelType w:val="hybridMultilevel"/>
    <w:tmpl w:val="912E049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25086"/>
    <w:multiLevelType w:val="hybridMultilevel"/>
    <w:tmpl w:val="3E6C0D0E"/>
    <w:lvl w:ilvl="0" w:tplc="03947D10">
      <w:start w:val="1"/>
      <w:numFmt w:val="decimal"/>
      <w:lvlText w:val="(%1)"/>
      <w:lvlJc w:val="left"/>
      <w:pPr>
        <w:ind w:left="1456" w:hanging="43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2">
    <w:nsid w:val="59392ABB"/>
    <w:multiLevelType w:val="hybridMultilevel"/>
    <w:tmpl w:val="0C9C1EE8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32705"/>
    <w:multiLevelType w:val="hybridMultilevel"/>
    <w:tmpl w:val="763A0AE4"/>
    <w:lvl w:ilvl="0" w:tplc="BAC6D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03455"/>
    <w:multiLevelType w:val="hybridMultilevel"/>
    <w:tmpl w:val="C94C0812"/>
    <w:lvl w:ilvl="0" w:tplc="BAC6D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90895"/>
    <w:multiLevelType w:val="hybridMultilevel"/>
    <w:tmpl w:val="F8EC3CAE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63FD"/>
    <w:multiLevelType w:val="hybridMultilevel"/>
    <w:tmpl w:val="61F098E6"/>
    <w:lvl w:ilvl="0" w:tplc="3880CFBA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994AC5"/>
    <w:multiLevelType w:val="hybridMultilevel"/>
    <w:tmpl w:val="32DEC14E"/>
    <w:lvl w:ilvl="0" w:tplc="3880CFB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F26ACF"/>
    <w:multiLevelType w:val="hybridMultilevel"/>
    <w:tmpl w:val="ADF2CC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01550"/>
    <w:multiLevelType w:val="hybridMultilevel"/>
    <w:tmpl w:val="9508E264"/>
    <w:lvl w:ilvl="0" w:tplc="028C1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934E4A"/>
    <w:multiLevelType w:val="hybridMultilevel"/>
    <w:tmpl w:val="0F8EFBEC"/>
    <w:lvl w:ilvl="0" w:tplc="FD74E5CA">
      <w:start w:val="12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803B07"/>
    <w:multiLevelType w:val="hybridMultilevel"/>
    <w:tmpl w:val="79E48A7C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19"/>
  </w:num>
  <w:num w:numId="8">
    <w:abstractNumId w:val="4"/>
  </w:num>
  <w:num w:numId="9">
    <w:abstractNumId w:val="21"/>
  </w:num>
  <w:num w:numId="10">
    <w:abstractNumId w:val="7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5"/>
  </w:num>
  <w:num w:numId="16">
    <w:abstractNumId w:val="13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36"/>
    <w:rsid w:val="00005737"/>
    <w:rsid w:val="0000642B"/>
    <w:rsid w:val="00015176"/>
    <w:rsid w:val="00070736"/>
    <w:rsid w:val="00087062"/>
    <w:rsid w:val="000B5174"/>
    <w:rsid w:val="000D60FF"/>
    <w:rsid w:val="000E12EE"/>
    <w:rsid w:val="00124FD6"/>
    <w:rsid w:val="00143735"/>
    <w:rsid w:val="00195936"/>
    <w:rsid w:val="001D28A1"/>
    <w:rsid w:val="001D3F83"/>
    <w:rsid w:val="00236E37"/>
    <w:rsid w:val="002A0B04"/>
    <w:rsid w:val="002C0447"/>
    <w:rsid w:val="00305B3D"/>
    <w:rsid w:val="0030748E"/>
    <w:rsid w:val="00333908"/>
    <w:rsid w:val="00351433"/>
    <w:rsid w:val="003B0BA7"/>
    <w:rsid w:val="00406C87"/>
    <w:rsid w:val="00416D82"/>
    <w:rsid w:val="00456352"/>
    <w:rsid w:val="00487A28"/>
    <w:rsid w:val="004962EC"/>
    <w:rsid w:val="004A74D7"/>
    <w:rsid w:val="00584365"/>
    <w:rsid w:val="005B3626"/>
    <w:rsid w:val="005C2C67"/>
    <w:rsid w:val="00602BAF"/>
    <w:rsid w:val="006333B0"/>
    <w:rsid w:val="006A36BF"/>
    <w:rsid w:val="006D0B2D"/>
    <w:rsid w:val="006D5876"/>
    <w:rsid w:val="00746BB1"/>
    <w:rsid w:val="00782CBC"/>
    <w:rsid w:val="00815547"/>
    <w:rsid w:val="00864043"/>
    <w:rsid w:val="008715D5"/>
    <w:rsid w:val="009A4C37"/>
    <w:rsid w:val="009E0501"/>
    <w:rsid w:val="009E757A"/>
    <w:rsid w:val="00A06509"/>
    <w:rsid w:val="00A12EF7"/>
    <w:rsid w:val="00A43A8C"/>
    <w:rsid w:val="00A72E95"/>
    <w:rsid w:val="00AB676A"/>
    <w:rsid w:val="00B00FF6"/>
    <w:rsid w:val="00B171BD"/>
    <w:rsid w:val="00B21999"/>
    <w:rsid w:val="00B308BA"/>
    <w:rsid w:val="00B512BE"/>
    <w:rsid w:val="00B553AE"/>
    <w:rsid w:val="00CA07B2"/>
    <w:rsid w:val="00CF0921"/>
    <w:rsid w:val="00D46589"/>
    <w:rsid w:val="00D50D01"/>
    <w:rsid w:val="00D53C02"/>
    <w:rsid w:val="00D60E6A"/>
    <w:rsid w:val="00D73B0F"/>
    <w:rsid w:val="00D85D45"/>
    <w:rsid w:val="00D96FDB"/>
    <w:rsid w:val="00DB4C49"/>
    <w:rsid w:val="00DC58A5"/>
    <w:rsid w:val="00E44CF9"/>
    <w:rsid w:val="00EE6C39"/>
    <w:rsid w:val="00F02B52"/>
    <w:rsid w:val="00F03F50"/>
    <w:rsid w:val="00F11287"/>
    <w:rsid w:val="00F26195"/>
    <w:rsid w:val="00F4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ravnapodlaga">
    <w:name w:val="pravnapodlag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rstapredpisa">
    <w:name w:val="vrstapredpis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predpisa">
    <w:name w:val="naslovpredpis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oglavje">
    <w:name w:val="poglavje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">
    <w:name w:val="len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delek">
    <w:name w:val="oddelek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tevilnatok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evilnotoko">
    <w:name w:val="alineazatevilnotoko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3A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05B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5B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5B3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5B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5B3D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437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3735"/>
  </w:style>
  <w:style w:type="paragraph" w:styleId="Pieddepage">
    <w:name w:val="footer"/>
    <w:basedOn w:val="Normal"/>
    <w:link w:val="PieddepageCar"/>
    <w:uiPriority w:val="99"/>
    <w:unhideWhenUsed/>
    <w:rsid w:val="001437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3735"/>
  </w:style>
  <w:style w:type="paragraph" w:styleId="Paragraphedeliste">
    <w:name w:val="List Paragraph"/>
    <w:basedOn w:val="Normal"/>
    <w:uiPriority w:val="34"/>
    <w:qFormat/>
    <w:rsid w:val="00D50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ravnapodlaga">
    <w:name w:val="pravnapodlag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rstapredpisa">
    <w:name w:val="vrstapredpis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predpisa">
    <w:name w:val="naslovpredpis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oglavje">
    <w:name w:val="poglavje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">
    <w:name w:val="len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delek">
    <w:name w:val="oddelek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tevilnatok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evilnotoko">
    <w:name w:val="alineazatevilnotoko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3A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05B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5B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5B3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5B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5B3D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437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3735"/>
  </w:style>
  <w:style w:type="paragraph" w:styleId="Pieddepage">
    <w:name w:val="footer"/>
    <w:basedOn w:val="Normal"/>
    <w:link w:val="PieddepageCar"/>
    <w:uiPriority w:val="99"/>
    <w:unhideWhenUsed/>
    <w:rsid w:val="001437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3735"/>
  </w:style>
  <w:style w:type="paragraph" w:styleId="Paragraphedeliste">
    <w:name w:val="List Paragraph"/>
    <w:basedOn w:val="Normal"/>
    <w:uiPriority w:val="34"/>
    <w:qFormat/>
    <w:rsid w:val="00D5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29C2D-C7C2-496D-AB5E-6B9C317A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1650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Lucijan Cenčič</dc:creator>
  <cp:lastModifiedBy>Mathieu</cp:lastModifiedBy>
  <cp:revision>11</cp:revision>
  <cp:lastPrinted>2020-10-29T10:24:00Z</cp:lastPrinted>
  <dcterms:created xsi:type="dcterms:W3CDTF">2020-11-30T10:17:00Z</dcterms:created>
  <dcterms:modified xsi:type="dcterms:W3CDTF">2020-12-09T10:28:00Z</dcterms:modified>
</cp:coreProperties>
</file>