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D5D0" w14:textId="77777777" w:rsidR="00241906" w:rsidRDefault="00241906" w:rsidP="00241906">
      <w:r>
        <w:t>Dekreet nr 2022-507, 8. aprill 2022,</w:t>
      </w:r>
      <w:r>
        <w:br/>
        <w:t>igal aastal turule lastavate korduskasutatavate pakendite minimaalse osakaalu kohta</w:t>
      </w:r>
    </w:p>
    <w:p w14:paraId="390F66DA" w14:textId="77777777" w:rsidR="00241906" w:rsidRDefault="00241906" w:rsidP="00241906">
      <w:r>
        <w:t>NOR: TREP2136706D</w:t>
      </w:r>
    </w:p>
    <w:p w14:paraId="1EE98E51" w14:textId="77777777" w:rsidR="00241906" w:rsidRDefault="00241906" w:rsidP="00241906">
      <w:r>
        <w:t>ELI: https://www.legifrance.gouv.fr/eli/decret/2022/4/8/TREP2136706D/jo/texte</w:t>
      </w:r>
    </w:p>
    <w:p w14:paraId="01057A18" w14:textId="77777777" w:rsidR="00241906" w:rsidRDefault="00241906" w:rsidP="00241906">
      <w:r>
        <w:t>Alias: https://www.legifrance.gouv.fr/eli/decret/2022/4/8/2022-507/jo/texte</w:t>
      </w:r>
    </w:p>
    <w:p w14:paraId="4A2994D4" w14:textId="77777777" w:rsidR="00241906" w:rsidRDefault="00241906" w:rsidP="00241906">
      <w:r>
        <w:t>JORF nr 0084, 9. aprill 2022</w:t>
      </w:r>
    </w:p>
    <w:p w14:paraId="383F6601" w14:textId="77777777" w:rsidR="00241906" w:rsidRDefault="00241906" w:rsidP="00241906">
      <w:r>
        <w:t>Tekst nr 3</w:t>
      </w:r>
    </w:p>
    <w:p w14:paraId="73390343" w14:textId="77777777" w:rsidR="00241906" w:rsidRDefault="00241906" w:rsidP="00241906"/>
    <w:p w14:paraId="6D3F0571" w14:textId="77777777" w:rsidR="00241906" w:rsidRDefault="00241906" w:rsidP="00241906"/>
    <w:p w14:paraId="25C0B3AB" w14:textId="77777777" w:rsidR="00241906" w:rsidRDefault="00241906" w:rsidP="00241906">
      <w:r>
        <w:t>Sihtrühmad: pakendite tootjad, pakendeid kasutavate toodete tootjad, importijad, levitajad või muud turustajad, artiklis L. 541-10 osutatud keskkonnaorganisatsioonid ning korduskasutamise ja taaskasutamisega tegelevad organisatsioonid.</w:t>
      </w:r>
    </w:p>
    <w:p w14:paraId="6CB96516" w14:textId="77777777" w:rsidR="00241906" w:rsidRDefault="00241906" w:rsidP="00241906">
      <w:r>
        <w:t>Eesmärk. Prantsusmaal igal aastal turule lastavate korduskasutatud pakendite minimaalne osakaal vastavalt 10. veebruari 2020. aasta seaduse nr 2020-105 (mis käsitleb jäätmevastast võitlust ja ringmajandust) artiklile 67.</w:t>
      </w:r>
    </w:p>
    <w:p w14:paraId="1F67DF27" w14:textId="77777777" w:rsidR="00241906" w:rsidRDefault="00241906" w:rsidP="00241906">
      <w:r>
        <w:t>Jõustumine: dekreedi sätted jõustuvad 1. jaanuaril 2023.</w:t>
      </w:r>
    </w:p>
    <w:p w14:paraId="6EE88CD8" w14:textId="77777777" w:rsidR="00241906" w:rsidRDefault="00241906" w:rsidP="00241906">
      <w:r>
        <w:t>Neid kohaldatakse siiski alles alates 1. jaanuarist 2025 selliste tootepakendite suhtes, mille puhul siseveekogude ja merekalapüügi seadustiku artiklites L. 641-1 kuni L. 641-13 sätestatud kvaliteedi- ja päritolutähiste spetsifikatsioon keelab nende pakendite korduskasutamise või taaskasutamise.</w:t>
      </w:r>
    </w:p>
    <w:p w14:paraId="6A7024B7" w14:textId="77777777" w:rsidR="00241906" w:rsidRDefault="00241906" w:rsidP="00241906">
      <w:r>
        <w:t>Märgukiri: Dekreet määratleb aastateks 2023–2027 Prantsusmaal igal aastal turule lastavate korduskasutatud pakendite minimaalse osakaalu, et saavutada keskkonnaseadustiku artiklis L. 541-1 sätestatud korduskasutamise eesmärgid, st 2023. aastal 5 % ja 2027. aastal 10 %. Selles täpsustatakse asjaomased tootjad ja nähakse ette võimalus, et need tootjad moodustavad ühise struktuuri või toetuvad korduskasutatud pakendamise kohustuse täitmisel oma keskkonnaorganisatsioonile.</w:t>
      </w:r>
    </w:p>
    <w:p w14:paraId="6B3D7032" w14:textId="77777777" w:rsidR="00241906" w:rsidRDefault="00241906" w:rsidP="00241906">
      <w:r>
        <w:t>Viited: selle dekreediga muudetud keskkonnaseadustikuga võib tutvuda Légifrance’i veebisaidil (https://www.legifrance.gouv.fr).</w:t>
      </w:r>
    </w:p>
    <w:p w14:paraId="2F0627B3" w14:textId="77777777" w:rsidR="00241906" w:rsidRDefault="00241906" w:rsidP="00241906"/>
    <w:p w14:paraId="1A2DC97C" w14:textId="77777777" w:rsidR="00241906" w:rsidRDefault="00241906" w:rsidP="00241906"/>
    <w:p w14:paraId="69974A26" w14:textId="77777777" w:rsidR="00241906" w:rsidRDefault="00241906" w:rsidP="00241906">
      <w:r>
        <w:t>Prantsusmaa peaminister,</w:t>
      </w:r>
    </w:p>
    <w:p w14:paraId="6C04852B" w14:textId="77777777" w:rsidR="00241906" w:rsidRDefault="00241906" w:rsidP="00241906">
      <w:r>
        <w:t>Järgides Prantsusmaa ökoloogilise ülemineku ministri aruannet,</w:t>
      </w:r>
    </w:p>
    <w:p w14:paraId="0475BC02" w14:textId="77777777" w:rsidR="00241906" w:rsidRDefault="00241906" w:rsidP="00241906">
      <w:r>
        <w:t>võttes arvesse keskkonnaseadustikku, eriti selle artikleid L. 541-1, L. 541-1-1, L. 541-9-6, L. 541-10 à L. 541-10-18, R. 541-128, R. 541-350, R. 541-351 ja R. 543-43.</w:t>
      </w:r>
    </w:p>
    <w:p w14:paraId="33BA5618" w14:textId="77777777" w:rsidR="00241906" w:rsidRDefault="00241906" w:rsidP="00241906">
      <w:r>
        <w:t>Võttes arvesse Prantsusmaa maa- ja merekalapüügi seadustikku, eriti selle artikleid L. 641-1–L. 641-13,</w:t>
      </w:r>
    </w:p>
    <w:p w14:paraId="0E85A77F" w14:textId="77777777" w:rsidR="00241906" w:rsidRDefault="00241906" w:rsidP="00241906">
      <w:r>
        <w:t>võttes arvesse teatist nr 2021/510/F, adresseeritud Euroopa Komisjonile 27. juulil 2021;</w:t>
      </w:r>
    </w:p>
    <w:p w14:paraId="38775F45" w14:textId="77777777" w:rsidR="00241906" w:rsidRDefault="00241906" w:rsidP="00241906">
      <w:r>
        <w:lastRenderedPageBreak/>
        <w:t>võttes arvesse tähelepanekuid, mis tehti 16 septembri and 19. oktoobri 2021 vahel vastavalt keskkonnaseadustiku artiklile L. 123-19-1 toimunud avaliku arutelu käigus;</w:t>
      </w:r>
    </w:p>
    <w:p w14:paraId="568EB361" w14:textId="77777777" w:rsidR="00241906" w:rsidRDefault="00241906" w:rsidP="00241906">
      <w:r>
        <w:t>olles kuulanud ära riiginõukogu (ehitustööde osakonna),</w:t>
      </w:r>
    </w:p>
    <w:p w14:paraId="3B847DDC" w14:textId="77777777" w:rsidR="00241906" w:rsidRDefault="00241906" w:rsidP="00241906">
      <w:r>
        <w:t>võtab vastu järgmise dekreedi:</w:t>
      </w:r>
    </w:p>
    <w:p w14:paraId="64DD30CB" w14:textId="77777777" w:rsidR="00241906" w:rsidRDefault="00241906" w:rsidP="00241906"/>
    <w:p w14:paraId="14A5CDB7" w14:textId="77777777" w:rsidR="00241906" w:rsidRDefault="00241906" w:rsidP="00241906">
      <w:r>
        <w:t>Artikkel 1.</w:t>
      </w:r>
    </w:p>
    <w:p w14:paraId="37D1A386" w14:textId="77777777" w:rsidR="00241906" w:rsidRDefault="00241906" w:rsidP="00241906"/>
    <w:p w14:paraId="007B0E72" w14:textId="77777777" w:rsidR="00241906" w:rsidRDefault="00241906" w:rsidP="00241906"/>
    <w:p w14:paraId="0BE5D8D3" w14:textId="77777777" w:rsidR="00241906" w:rsidRDefault="00241906" w:rsidP="00241906">
      <w:r>
        <w:t>I. – Keskkonnaseadustiku artikli R. 541-335 järele lisatakse uus artikkel:</w:t>
      </w:r>
    </w:p>
    <w:p w14:paraId="0BBBCCFB" w14:textId="77777777" w:rsidR="00241906" w:rsidRDefault="00241906" w:rsidP="00241906"/>
    <w:p w14:paraId="3EB36C3F" w14:textId="77777777" w:rsidR="00241906" w:rsidRDefault="00241906" w:rsidP="00241906"/>
    <w:p w14:paraId="044C91C8" w14:textId="044EBF78" w:rsidR="00241906" w:rsidRDefault="003849FA" w:rsidP="00241906">
      <w:r>
        <w:t>„</w:t>
      </w:r>
      <w:r w:rsidR="00241906">
        <w:t>Artikkel R. 541-336. - I. – Kolmanda klassi süütegude eest määratud trahv määratakse:</w:t>
      </w:r>
    </w:p>
    <w:p w14:paraId="08815C35" w14:textId="215C4726" w:rsidR="00241906" w:rsidRDefault="00241906" w:rsidP="00241906">
      <w:r>
        <w:t>„1</w:t>
      </w:r>
      <w:r w:rsidR="003849FA">
        <w:t>.</w:t>
      </w:r>
      <w:r>
        <w:t xml:space="preserve"> üldsusele avatud asutuse käitajale või äriruumide eest vastutavale isikule, kes levitab tasuta jooke sisaldavaid plastpudeleid, rikkudes artikli L. 541-15-10 III punkti 2 kümnendat lõiku;</w:t>
      </w:r>
    </w:p>
    <w:p w14:paraId="65BB19B8" w14:textId="0711E4B8" w:rsidR="00241906" w:rsidRDefault="003849FA" w:rsidP="00241906">
      <w:r>
        <w:t>„</w:t>
      </w:r>
      <w:r w:rsidR="00241906">
        <w:t>2. tootjale, importijale või levitajale, kes viib turule artiklis R. 541-335 nimetatud tooteid, eirates selles artiklis sätestatud märgistamiskohustusi.</w:t>
      </w:r>
    </w:p>
    <w:p w14:paraId="55D69816" w14:textId="4FA722AB" w:rsidR="00241906" w:rsidRDefault="003849FA" w:rsidP="00241906">
      <w:r>
        <w:t>„</w:t>
      </w:r>
      <w:r w:rsidR="00241906">
        <w:t>II. – Viienda klassi süütegude eest määratud trahv määratakse:</w:t>
      </w:r>
    </w:p>
    <w:p w14:paraId="24956194" w14:textId="4CFB6A06" w:rsidR="00241906" w:rsidRDefault="00241906" w:rsidP="00241906">
      <w:r>
        <w:t>„1</w:t>
      </w:r>
      <w:r w:rsidR="003849FA">
        <w:t>.</w:t>
      </w:r>
      <w:r>
        <w:t xml:space="preserve"> tootjale, importijale või levitajale, eirates ühte artikli L. 541-15-10 teises, kolmandas, neljandas, kümnendas või üheteistkümnendas lõigus sätestatud turul kättesaadavaks tegemise või turuleviimise keeldu;</w:t>
      </w:r>
    </w:p>
    <w:p w14:paraId="11CD3F96" w14:textId="7DF06DF2" w:rsidR="00241906" w:rsidRDefault="003849FA" w:rsidP="00241906">
      <w:r>
        <w:t>„</w:t>
      </w:r>
      <w:r w:rsidR="00241906">
        <w:t>2. tootjale, importijale või levitajale, eirates ühte artikli L. 541-15-10 teises, kolmandas, neljandas, kümnendas või üheteistkümnendas lõigus sätestatud turul kättesaadavaks tegemise või turuleviimise keeldu;</w:t>
      </w:r>
    </w:p>
    <w:p w14:paraId="0A0D28A6" w14:textId="7F81AE55" w:rsidR="00241906" w:rsidRDefault="003849FA" w:rsidP="00241906">
      <w:r>
        <w:t>„</w:t>
      </w:r>
      <w:r w:rsidR="00241906">
        <w:t>Käesolevas artiklis sätestatud viienda klassi süütegude kordamise eest karistatakse vastavalt karistusseadustiku artiklitele 132-11 ja 132-15.“</w:t>
      </w:r>
    </w:p>
    <w:p w14:paraId="35DD22E6" w14:textId="77777777" w:rsidR="00241906" w:rsidRDefault="00241906" w:rsidP="00241906"/>
    <w:p w14:paraId="7F90AD0A" w14:textId="77777777" w:rsidR="00241906" w:rsidRDefault="00241906" w:rsidP="00241906"/>
    <w:p w14:paraId="6C4B5084" w14:textId="77777777" w:rsidR="00241906" w:rsidRDefault="00241906" w:rsidP="00241906">
      <w:r>
        <w:t>II. – Keskkonnaseadustiku artikli R. 541-342 järele lisatakse artikkel:</w:t>
      </w:r>
    </w:p>
    <w:p w14:paraId="205CC9C5" w14:textId="77777777" w:rsidR="00241906" w:rsidRDefault="00241906" w:rsidP="00241906"/>
    <w:p w14:paraId="22B5611C" w14:textId="77777777" w:rsidR="00241906" w:rsidRDefault="00241906" w:rsidP="00241906"/>
    <w:p w14:paraId="235B4125" w14:textId="73CD46C8" w:rsidR="00241906" w:rsidRDefault="003849FA" w:rsidP="00241906">
      <w:r>
        <w:t>„</w:t>
      </w:r>
      <w:r w:rsidR="00241906">
        <w:t>Artikkel R. 541-343. - I. – Kolmanda klassi süütegude eest määratud trahv määratakse juhul, kui kaasavõetud joogi müüja ei kasuta joogi müümisel tarbija esitatud korduskasutatavas pakendis madalamat määra võrreldes hinnaga, mida nõutakse joogi serveerimisel ühekordseks kasutuseks mõeldud tassis, rikkudes artikli L. 541-15-10 viiendat lõiku.</w:t>
      </w:r>
    </w:p>
    <w:p w14:paraId="7EDEF756" w14:textId="0BB08C0D" w:rsidR="00241906" w:rsidRDefault="003849FA" w:rsidP="00241906">
      <w:r>
        <w:t>„</w:t>
      </w:r>
      <w:r w:rsidR="00241906">
        <w:t>II. – Viienda klassi süütegude eest määratud trahv määratakse:</w:t>
      </w:r>
    </w:p>
    <w:p w14:paraId="4AC3A8B6" w14:textId="2EA67C55" w:rsidR="00241906" w:rsidRDefault="00241906" w:rsidP="00241906">
      <w:r>
        <w:lastRenderedPageBreak/>
        <w:t>„1</w:t>
      </w:r>
      <w:r w:rsidR="003849FA">
        <w:t>.</w:t>
      </w:r>
      <w:r>
        <w:t xml:space="preserve"> artiklis D. 541-340 osutatud üldsusele avatud käitise käitajale, kes ei tee joogiveeallikast üldsusele kättesaadavaks, rikkudes seda artiklit;</w:t>
      </w:r>
    </w:p>
    <w:p w14:paraId="4F2C1B5E" w14:textId="1643C1D9" w:rsidR="00241906" w:rsidRDefault="003849FA" w:rsidP="00241906">
      <w:r>
        <w:t>„</w:t>
      </w:r>
      <w:r w:rsidR="00241906">
        <w:t>2. artiklis D. 541-341 osutatud kodutoitlustusteenuse osutajale, kes kasutab toiduainete või jookide veoks nõusid, söögiriistu või mahuteid, mis ei ole korduskasutatavad, või ei kogu neid korduskasutamiseks, rikkudes seda artiklit;</w:t>
      </w:r>
    </w:p>
    <w:p w14:paraId="6A22C966" w14:textId="30E4651B" w:rsidR="00241906" w:rsidRDefault="003849FA" w:rsidP="00241906">
      <w:r>
        <w:t>„</w:t>
      </w:r>
      <w:r w:rsidR="00241906">
        <w:t>3. isikule, kes tegeleb artiklis D. 541-342 nimetatud kohapealse toitlustusega, serveerides eineid või jooke nõudes või söögiriistadega, mis ei ole korduskasutatavad, rikkudes seda artiklit.</w:t>
      </w:r>
    </w:p>
    <w:p w14:paraId="53954F9B" w14:textId="4BF7F4D6" w:rsidR="00241906" w:rsidRDefault="003849FA" w:rsidP="00241906">
      <w:r>
        <w:t>„</w:t>
      </w:r>
      <w:r w:rsidR="00241906">
        <w:t>Käesolevas artiklis sätestatud viienda klassi süütegude kordamise eest karistatakse vastavalt karistusseadustiku artiklitele 132-11 ja 132-15.“</w:t>
      </w:r>
    </w:p>
    <w:p w14:paraId="221BC953" w14:textId="77777777" w:rsidR="00241906" w:rsidRDefault="00241906" w:rsidP="00241906"/>
    <w:p w14:paraId="1F072ABA" w14:textId="77777777" w:rsidR="00241906" w:rsidRDefault="00241906" w:rsidP="00241906">
      <w:r>
        <w:t>Artikkel 2.</w:t>
      </w:r>
    </w:p>
    <w:p w14:paraId="70FEF689" w14:textId="77777777" w:rsidR="00241906" w:rsidRDefault="00241906" w:rsidP="00241906"/>
    <w:p w14:paraId="0044E53A" w14:textId="77777777" w:rsidR="00241906" w:rsidRDefault="00241906" w:rsidP="00241906"/>
    <w:p w14:paraId="6E1A947F" w14:textId="77777777" w:rsidR="00241906" w:rsidRDefault="00241906" w:rsidP="00241906">
      <w:r>
        <w:t>Keskkonnaseadustiku V raamatu IV jaotise I peatüki 10. jao 5. alajagu muudetakse järgmiselt:</w:t>
      </w:r>
    </w:p>
    <w:p w14:paraId="0CBFAF59" w14:textId="77777777" w:rsidR="00241906" w:rsidRDefault="00241906" w:rsidP="00241906">
      <w:r>
        <w:t>1. Alajao pealkiri asendatakse järgmisega.</w:t>
      </w:r>
    </w:p>
    <w:p w14:paraId="30B697B7" w14:textId="77777777" w:rsidR="00241906" w:rsidRDefault="00241906" w:rsidP="00241906"/>
    <w:p w14:paraId="67E70BAA" w14:textId="77777777" w:rsidR="00241906" w:rsidRDefault="00241906" w:rsidP="00241906"/>
    <w:p w14:paraId="25B75DD7" w14:textId="63E1930D" w:rsidR="00241906" w:rsidRDefault="003849FA" w:rsidP="00241906">
      <w:r>
        <w:t>„</w:t>
      </w:r>
      <w:r w:rsidR="00241906">
        <w:t>5. alajagu</w:t>
      </w:r>
    </w:p>
    <w:p w14:paraId="0697B5DC" w14:textId="48FFEF5A" w:rsidR="00241906" w:rsidRDefault="003849FA" w:rsidP="00241906">
      <w:r>
        <w:t>„</w:t>
      </w:r>
      <w:r w:rsidR="00241906">
        <w:t>Pakendite korduskasutamine ja taaskasutamine“;</w:t>
      </w:r>
    </w:p>
    <w:p w14:paraId="0528679B" w14:textId="77777777" w:rsidR="00241906" w:rsidRDefault="00241906" w:rsidP="00241906"/>
    <w:p w14:paraId="7A1B5F00" w14:textId="77777777" w:rsidR="00241906" w:rsidRDefault="00241906" w:rsidP="00241906"/>
    <w:p w14:paraId="07187DF6" w14:textId="77777777" w:rsidR="00241906" w:rsidRDefault="00241906" w:rsidP="00241906">
      <w:r>
        <w:t>2. Artiklid R. 541-350 ja R. 541-351 asendatakse järgmiste sätetega.</w:t>
      </w:r>
    </w:p>
    <w:p w14:paraId="51A4FCB0" w14:textId="77777777" w:rsidR="00241906" w:rsidRDefault="00241906" w:rsidP="00241906"/>
    <w:p w14:paraId="417EE03A" w14:textId="77777777" w:rsidR="00241906" w:rsidRDefault="00241906" w:rsidP="00241906"/>
    <w:p w14:paraId="3B6CE750" w14:textId="720A3C5F" w:rsidR="00241906" w:rsidRDefault="003849FA" w:rsidP="00241906">
      <w:r>
        <w:t>„</w:t>
      </w:r>
      <w:r w:rsidR="00241906">
        <w:t>Artikkel R. 541-350. - I. – Selles alajaos sätestatakse artikli L. 541-1 I ja III punkti 1 kohaldamise üksikasjalikud eeskirjad.</w:t>
      </w:r>
    </w:p>
    <w:p w14:paraId="5BF2C486" w14:textId="57171698" w:rsidR="00241906" w:rsidRDefault="003849FA" w:rsidP="00241906">
      <w:r>
        <w:t>„</w:t>
      </w:r>
      <w:r w:rsidR="00241906">
        <w:t>II. – Käesoleva alajao rakendamisel kasutatakse järgmisi mõisteid järgmises tähenduses.</w:t>
      </w:r>
    </w:p>
    <w:p w14:paraId="0B6A2811" w14:textId="128682C9" w:rsidR="00241906" w:rsidRDefault="00241906" w:rsidP="00241906">
      <w:r>
        <w:t>„1</w:t>
      </w:r>
      <w:r w:rsidR="003849FA">
        <w:t>.</w:t>
      </w:r>
      <w:r>
        <w:t xml:space="preserve"> „Pakend“, keskkonnaseadustiku artikli R. 543-43 tingimustele vastav pakend;</w:t>
      </w:r>
    </w:p>
    <w:p w14:paraId="028FD06C" w14:textId="19419D3C" w:rsidR="00241906" w:rsidRDefault="003849FA" w:rsidP="00241906">
      <w:r>
        <w:t>„</w:t>
      </w:r>
      <w:r w:rsidR="00241906">
        <w:t>2. „Tootja“, iga isik, kes ametialaselt pakendab või on pakendanud oma tooted turule laskmiseks, iga importija, kelle tooteid turustatakse pakendis, või kui tootjat või importijat ei ole võimalik kindlaks teha, siis isik, kes vastutab selliste toodete esmase turuleviimise eest;</w:t>
      </w:r>
    </w:p>
    <w:p w14:paraId="623B7435" w14:textId="6C224F13" w:rsidR="00241906" w:rsidRDefault="003849FA" w:rsidP="00241906">
      <w:r>
        <w:t>„</w:t>
      </w:r>
      <w:r w:rsidR="00241906">
        <w:t xml:space="preserve">3. „Korduskasutatud või taaskasutatud pakend“ on pakend, mida kasutatakse vähemalt ühel teisel viisil, mis on identne sellega, milleks see on ette nähtud, ja mille korduskasutamist või taaskasutamist korraldab tootja või mida tootja korraldab tema nimel. Pakend, mida kasutatakse vähemalt ühel </w:t>
      </w:r>
      <w:r w:rsidR="00241906">
        <w:lastRenderedPageBreak/>
        <w:t>teisel viisil, täidetakse müügikohas pakendamata kauba müügi osana või taastäiteseadme puhul kodus, mille korraldab tootja, loetakse korduvkasutatuks.</w:t>
      </w:r>
    </w:p>
    <w:p w14:paraId="1DE5FF35" w14:textId="73159E8A" w:rsidR="00241906" w:rsidRDefault="003849FA" w:rsidP="00241906">
      <w:r>
        <w:t>„</w:t>
      </w:r>
      <w:r w:rsidR="00241906">
        <w:t>III. – Käesoleva lõike sätteid ei kohaldata järgmisele.</w:t>
      </w:r>
    </w:p>
    <w:p w14:paraId="1B7C5897" w14:textId="292DBFF9" w:rsidR="00241906" w:rsidRDefault="00241906" w:rsidP="00241906">
      <w:r>
        <w:t>„1</w:t>
      </w:r>
      <w:r w:rsidR="003849FA">
        <w:t>.</w:t>
      </w:r>
      <w:r>
        <w:t xml:space="preserve"> Kaupade pakendamine, mille puhul siseriiklik või ühenduse õigus- või haldusnorm keelab selliste pakendite korduskasutamise või taaskasutamise tarbijate tervisekaitse- või ohutusnõuete tõttu.</w:t>
      </w:r>
    </w:p>
    <w:p w14:paraId="0C5F6583" w14:textId="0A50503A" w:rsidR="00241906" w:rsidRDefault="003849FA" w:rsidP="00241906">
      <w:r>
        <w:t>„</w:t>
      </w:r>
      <w:r w:rsidR="00241906">
        <w:t>2. Selliste toodete pakendid, mille turule laskmiseks on vaja luba, millega keelatakse nende korduskasutamine või taaskasutamine või kehtestatakse kohustus kõrvaldada kasutatud toode koos mahutiga.</w:t>
      </w:r>
    </w:p>
    <w:p w14:paraId="42C5FF19" w14:textId="3090AB0B" w:rsidR="00241906" w:rsidRDefault="003849FA" w:rsidP="00241906">
      <w:r>
        <w:t>„</w:t>
      </w:r>
      <w:r w:rsidR="00241906">
        <w:t>IV. – Korduskasutatud või taaskasutatud pakendi mõõtühik vastab igale pakendile, olenemata sellest, kas tegemist on esmase, teisese või kolmanda pakendiga artikli R. 543-43 tähenduses.</w:t>
      </w:r>
    </w:p>
    <w:p w14:paraId="40D837E0" w14:textId="1B2EA8C5" w:rsidR="00241906" w:rsidRDefault="00241906" w:rsidP="00241906">
      <w:r>
        <w:t>„Tootja võib siiski võtta korduskasutatavate või taaskasutatavate pakendite jaoks kasutusele muu mõõtühiku, mis vastab samaväärsele mahule, kui ta suudab põhjendada, et selline samaväärne mõõtühik sobib pakendatud toodete jaoks paremini. Sellisel juhul peab mõõtühik vastama mahule, mis vastab vedelike puhul 0,5 liitrile, muul juhul 0,5 kilogrammile.</w:t>
      </w:r>
    </w:p>
    <w:p w14:paraId="41E46564" w14:textId="77777777" w:rsidR="00241906" w:rsidRDefault="00241906" w:rsidP="00241906"/>
    <w:p w14:paraId="72127F12" w14:textId="77777777" w:rsidR="00241906" w:rsidRDefault="00241906" w:rsidP="00241906"/>
    <w:p w14:paraId="4AA1DC43" w14:textId="621D16CB" w:rsidR="00241906" w:rsidRDefault="003849FA" w:rsidP="00241906">
      <w:r>
        <w:t>„</w:t>
      </w:r>
      <w:r w:rsidR="00241906">
        <w:t>Artikkel R. 541-351. - Korduskasutatud või taaskasutatud pakendite turuleviimisega seotud kohustused kehtestatakse igale tootjale, kes vastutab vähemalt kümne tuhande pakitud tooteühiku turuleviimise eest aastas, ning igale heakskiidetud pakendamisega tegelevale keskkonnaorganisatsioonile.</w:t>
      </w:r>
    </w:p>
    <w:p w14:paraId="3E8BC098" w14:textId="532D77A7" w:rsidR="00241906" w:rsidRDefault="003849FA" w:rsidP="00241906">
      <w:r>
        <w:t>„</w:t>
      </w:r>
      <w:r w:rsidR="00241906">
        <w:t>Asjaomased tootjad täidavad oma kohustusi kas individuaalselt või kollektiivses struktuuris, mille iga-aastane kohustus vastab iga liikme miinimumkohustuste summale.</w:t>
      </w:r>
    </w:p>
    <w:p w14:paraId="12686149" w14:textId="42259F94" w:rsidR="00241906" w:rsidRDefault="003849FA" w:rsidP="00241906">
      <w:r>
        <w:t>„</w:t>
      </w:r>
      <w:r w:rsidR="00241906">
        <w:t>Keskkonnaorganisatsiooniga liitunud tootjad täidavad oma kohustusi selle keskkonnaorganisatsiooni kaudu, mis käesoleval juhul täidab kollektiivse organi rolli.</w:t>
      </w:r>
    </w:p>
    <w:p w14:paraId="4968EDBC" w14:textId="77777777" w:rsidR="00241906" w:rsidRDefault="00241906" w:rsidP="00241906"/>
    <w:p w14:paraId="59751252" w14:textId="77777777" w:rsidR="00241906" w:rsidRDefault="00241906" w:rsidP="00241906"/>
    <w:p w14:paraId="7B4CC980" w14:textId="7DBDF18B" w:rsidR="00241906" w:rsidRDefault="003849FA" w:rsidP="00241906">
      <w:r>
        <w:t>„</w:t>
      </w:r>
      <w:r w:rsidR="00241906">
        <w:t>Artikkel D. 541-352. - Igal aastal turule viidavate korduskasutatavate või taaskasutatavate pakendite minimaalne osakaal määratakse kindlaks järgmiselt.</w:t>
      </w:r>
    </w:p>
    <w:p w14:paraId="4BDB1B0D" w14:textId="77777777" w:rsidR="00241906" w:rsidRDefault="00241906" w:rsidP="00241906">
      <w:r>
        <w:t>„1) Tootjate puhul, kelle aastakäive on väiksem kui 20 miljonit eurot:</w:t>
      </w:r>
    </w:p>
    <w:p w14:paraId="2FA99CC3" w14:textId="77777777" w:rsidR="00241906" w:rsidRDefault="00241906" w:rsidP="00241906"/>
    <w:p w14:paraId="18EFB2EB" w14:textId="77777777" w:rsidR="00241906" w:rsidRDefault="00241906" w:rsidP="00241906"/>
    <w:p w14:paraId="3EAF9F30" w14:textId="77777777" w:rsidR="00241906" w:rsidRDefault="00241906" w:rsidP="00241906">
      <w:r>
        <w:t>„– 5 % 2026. aastal;</w:t>
      </w:r>
    </w:p>
    <w:p w14:paraId="727AC8A7" w14:textId="77777777" w:rsidR="00241906" w:rsidRDefault="00241906" w:rsidP="00241906">
      <w:r>
        <w:t>„– 10 % 2027. aastal;</w:t>
      </w:r>
    </w:p>
    <w:p w14:paraId="6B70B529" w14:textId="77777777" w:rsidR="00241906" w:rsidRDefault="00241906" w:rsidP="00241906"/>
    <w:p w14:paraId="5DE2E7E5" w14:textId="77777777" w:rsidR="00241906" w:rsidRDefault="00241906" w:rsidP="00241906"/>
    <w:p w14:paraId="64E71BB9" w14:textId="3D442104" w:rsidR="00241906" w:rsidRDefault="003849FA" w:rsidP="00241906">
      <w:r>
        <w:t>„</w:t>
      </w:r>
      <w:r w:rsidR="00241906">
        <w:t>2. Tootjate puhul, kelle aastakäive on 20–50 miljonit eurot:</w:t>
      </w:r>
    </w:p>
    <w:p w14:paraId="111F78C1" w14:textId="77777777" w:rsidR="00241906" w:rsidRDefault="00241906" w:rsidP="00241906"/>
    <w:p w14:paraId="7F6830D8" w14:textId="77777777" w:rsidR="00241906" w:rsidRDefault="00241906" w:rsidP="00241906"/>
    <w:p w14:paraId="5B26B92A" w14:textId="77777777" w:rsidR="00241906" w:rsidRDefault="00241906" w:rsidP="00241906">
      <w:r>
        <w:t>„– 5 % 2025. aastal;</w:t>
      </w:r>
    </w:p>
    <w:p w14:paraId="779A7345" w14:textId="77777777" w:rsidR="00241906" w:rsidRDefault="00241906" w:rsidP="00241906">
      <w:r>
        <w:t>„– 7 % 2026. aastal;</w:t>
      </w:r>
    </w:p>
    <w:p w14:paraId="7B45174C" w14:textId="77777777" w:rsidR="00241906" w:rsidRDefault="00241906" w:rsidP="00241906">
      <w:r>
        <w:t>„– 10 % 2027. aastal;</w:t>
      </w:r>
    </w:p>
    <w:p w14:paraId="249BBAEB" w14:textId="77777777" w:rsidR="00241906" w:rsidRDefault="00241906" w:rsidP="00241906"/>
    <w:p w14:paraId="055E8A0A" w14:textId="77777777" w:rsidR="00241906" w:rsidRDefault="00241906" w:rsidP="00241906"/>
    <w:p w14:paraId="16E24BBF" w14:textId="754C2EE1" w:rsidR="00241906" w:rsidRDefault="003849FA" w:rsidP="00241906">
      <w:r>
        <w:t>„</w:t>
      </w:r>
      <w:r w:rsidR="00241906">
        <w:t>3. Tootjate puhul, kelle aastakäive on üle 50 miljoni euro:</w:t>
      </w:r>
    </w:p>
    <w:p w14:paraId="02809503" w14:textId="77777777" w:rsidR="00241906" w:rsidRDefault="00241906" w:rsidP="00241906"/>
    <w:p w14:paraId="19E15787" w14:textId="77777777" w:rsidR="00241906" w:rsidRDefault="00241906" w:rsidP="00241906"/>
    <w:p w14:paraId="74E79BCD" w14:textId="77777777" w:rsidR="00241906" w:rsidRDefault="00241906" w:rsidP="00241906">
      <w:r>
        <w:t>„- 5 % 2023. aastal;</w:t>
      </w:r>
    </w:p>
    <w:p w14:paraId="7450FC6F" w14:textId="77777777" w:rsidR="00241906" w:rsidRDefault="00241906" w:rsidP="00241906">
      <w:r>
        <w:t>„- 6 % 2024. aastal;</w:t>
      </w:r>
    </w:p>
    <w:p w14:paraId="61F11CFE" w14:textId="77777777" w:rsidR="00241906" w:rsidRDefault="00241906" w:rsidP="00241906">
      <w:r>
        <w:t>„- 7 % 2025. aastal;</w:t>
      </w:r>
    </w:p>
    <w:p w14:paraId="79F2210C" w14:textId="77777777" w:rsidR="00241906" w:rsidRDefault="00241906" w:rsidP="00241906">
      <w:r>
        <w:t>„- 8 % 2026. aastal;</w:t>
      </w:r>
    </w:p>
    <w:p w14:paraId="58EAD553" w14:textId="77777777" w:rsidR="00241906" w:rsidRDefault="00241906" w:rsidP="00241906">
      <w:r>
        <w:t>„– 10 % aastal 2027.</w:t>
      </w:r>
    </w:p>
    <w:p w14:paraId="4406B6AE" w14:textId="77777777" w:rsidR="00241906" w:rsidRDefault="00241906" w:rsidP="00241906"/>
    <w:p w14:paraId="509B0FC5" w14:textId="77777777" w:rsidR="00241906" w:rsidRDefault="00241906" w:rsidP="00241906"/>
    <w:p w14:paraId="67B8DB3F" w14:textId="77777777" w:rsidR="00241906" w:rsidRDefault="00241906" w:rsidP="00241906">
      <w:r>
        <w:t>„ Artikkel R. 541-353. - Selleks et saavutada artiklis D. 541-253 sätestatud eesmärgid seoses turule viidud korduskasutatud või taaskasutusse võetud pakenditega, rakendavad kõik heakskiidetud pakendamisega tegelevad keskkonnaorganisatsioonid artiklis L. 541-10-3 sätestatud ümbersuunamisi ning aitavad välja töötada kordus- ja taaskasutamislahendusi, sealhulgas muude kui heakskiidetud kategooria pakendite jaoks, tuginedes eelkõige artikli L. 541-10-18 punktis V sätestatud vahenditele. Selliseid toetusi antakse rahalise toetuse vormis, mis on avatud kõigile toetust taotlevatele abikõlblikele isikutele, või konkurentsipõhise valikumenetluse alusel.</w:t>
      </w:r>
    </w:p>
    <w:p w14:paraId="39BFE231" w14:textId="77777777" w:rsidR="00241906" w:rsidRDefault="00241906" w:rsidP="00241906"/>
    <w:p w14:paraId="115557A2" w14:textId="77777777" w:rsidR="00241906" w:rsidRDefault="00241906" w:rsidP="00241906"/>
    <w:p w14:paraId="120F8F90" w14:textId="11369E07" w:rsidR="00241906" w:rsidRDefault="003849FA" w:rsidP="00241906">
      <w:r>
        <w:t>„</w:t>
      </w:r>
      <w:r w:rsidR="00241906">
        <w:t>Artikkel R. 541-354. - Iga isik, kelle suhtes kehtib artiklis R. 541-351 sätestatud kohustus, teatab igal aastal artiklis L. 541-10-13 osutatud haldusasutusele tema või tema liikmetest tootjate poolt turule viidud pakendite üldkoguse ning korduskasutatud või taaskasutatud pakendite osakaalu.“</w:t>
      </w:r>
    </w:p>
    <w:p w14:paraId="7A033324" w14:textId="77777777" w:rsidR="00241906" w:rsidRDefault="00241906" w:rsidP="00241906"/>
    <w:p w14:paraId="67CDF63E" w14:textId="77777777" w:rsidR="00241906" w:rsidRDefault="00241906" w:rsidP="00241906">
      <w:r>
        <w:t>Artikkel 3.</w:t>
      </w:r>
    </w:p>
    <w:p w14:paraId="636CA6A0" w14:textId="77777777" w:rsidR="00241906" w:rsidRDefault="00241906" w:rsidP="00241906"/>
    <w:p w14:paraId="5A413CDD" w14:textId="77777777" w:rsidR="00241906" w:rsidRDefault="00241906" w:rsidP="00241906"/>
    <w:p w14:paraId="13C8C3FA" w14:textId="77777777" w:rsidR="00241906" w:rsidRDefault="00241906" w:rsidP="00241906">
      <w:r>
        <w:t>Keskkonnaseadustiku artikli R. 543-54 punkt 2 asendatakse järgmisega.</w:t>
      </w:r>
    </w:p>
    <w:p w14:paraId="1813118F" w14:textId="33537122" w:rsidR="00241906" w:rsidRDefault="003849FA" w:rsidP="00241906">
      <w:r>
        <w:lastRenderedPageBreak/>
        <w:t>„</w:t>
      </w:r>
      <w:r w:rsidR="00241906">
        <w:t>2. „Tootja“ on isik, kellel on artikli R. 541-350 kohane staatus seoses käesoleva artikli punkti 1 kohaldamisalasse kuuluvate pakenditega.“</w:t>
      </w:r>
    </w:p>
    <w:p w14:paraId="2E955638" w14:textId="77777777" w:rsidR="00241906" w:rsidRDefault="00241906" w:rsidP="00241906"/>
    <w:p w14:paraId="32196FD2" w14:textId="77777777" w:rsidR="00241906" w:rsidRDefault="00241906" w:rsidP="00241906">
      <w:r>
        <w:t>Artikkel 4.</w:t>
      </w:r>
    </w:p>
    <w:p w14:paraId="14E39E16" w14:textId="77777777" w:rsidR="00241906" w:rsidRDefault="00241906" w:rsidP="00241906"/>
    <w:p w14:paraId="7B3480D0" w14:textId="77777777" w:rsidR="00241906" w:rsidRDefault="00241906" w:rsidP="00241906"/>
    <w:p w14:paraId="283EAF10" w14:textId="77777777" w:rsidR="00241906" w:rsidRDefault="00241906" w:rsidP="00241906">
      <w:r>
        <w:t>Jõustumine: dekreet jõustub 1. jaanuaril 2023.</w:t>
      </w:r>
    </w:p>
    <w:p w14:paraId="07CECA43" w14:textId="77777777" w:rsidR="00241906" w:rsidRDefault="00241906" w:rsidP="00241906">
      <w:r>
        <w:t>Neid kohaldatakse siiski alles alates 1. jaanuarist 2025 selliste tootepakendite suhtes, mille puhul siseveekogude ja merekalapüügi seadustiku artiklites L. 641-1 kuni L. 641-13 sätestatud kvaliteedi- ja päritolutähiste spetsifikatsioon keelab nende pakendite korduskasutamise või taaskasutamise.</w:t>
      </w:r>
    </w:p>
    <w:p w14:paraId="233230D4" w14:textId="77777777" w:rsidR="00241906" w:rsidRDefault="00241906" w:rsidP="00241906"/>
    <w:p w14:paraId="5787E93D" w14:textId="77777777" w:rsidR="00241906" w:rsidRDefault="00241906" w:rsidP="00241906">
      <w:r>
        <w:t>Artikkel 5.</w:t>
      </w:r>
    </w:p>
    <w:p w14:paraId="140BBA28" w14:textId="77777777" w:rsidR="00241906" w:rsidRDefault="00241906" w:rsidP="00241906"/>
    <w:p w14:paraId="20F140B6" w14:textId="77777777" w:rsidR="00241906" w:rsidRDefault="00241906" w:rsidP="00241906"/>
    <w:p w14:paraId="624C5816" w14:textId="77777777" w:rsidR="00241906" w:rsidRDefault="00241906" w:rsidP="00241906">
      <w:r>
        <w:t>Prantsusmaa ökoloogilise ülemineku minister ning põllumajanduse ja toiduainetööstuse minister vastutavad oma pädevuse piires käesoleva dekreedi rakendamise eest, mis avaldatakse Prantsuse Vabariigi Teatajas.</w:t>
      </w:r>
    </w:p>
    <w:p w14:paraId="25DC3942" w14:textId="77777777" w:rsidR="00241906" w:rsidRDefault="00241906" w:rsidP="00241906"/>
    <w:p w14:paraId="0C8D56B9" w14:textId="77777777" w:rsidR="00241906" w:rsidRDefault="00241906" w:rsidP="00241906"/>
    <w:p w14:paraId="25449E19" w14:textId="77777777" w:rsidR="00241906" w:rsidRDefault="00241906" w:rsidP="00241906">
      <w:r>
        <w:t>Kuupäev: 8. aprill 2022.</w:t>
      </w:r>
    </w:p>
    <w:p w14:paraId="5471E2F9" w14:textId="77777777" w:rsidR="00241906" w:rsidRDefault="00241906" w:rsidP="00241906"/>
    <w:p w14:paraId="301D45A5" w14:textId="77777777" w:rsidR="00241906" w:rsidRDefault="00241906" w:rsidP="00241906"/>
    <w:p w14:paraId="6E05A6F3" w14:textId="77777777" w:rsidR="00241906" w:rsidRDefault="00241906" w:rsidP="00241906">
      <w:r>
        <w:t>Jean Castex</w:t>
      </w:r>
    </w:p>
    <w:p w14:paraId="69E2BA93" w14:textId="77777777" w:rsidR="00241906" w:rsidRDefault="00241906" w:rsidP="00241906">
      <w:r>
        <w:t>Peaministri nimel:</w:t>
      </w:r>
    </w:p>
    <w:p w14:paraId="3A1C94CF" w14:textId="77777777" w:rsidR="00241906" w:rsidRDefault="00241906" w:rsidP="00241906"/>
    <w:p w14:paraId="7585A941" w14:textId="77777777" w:rsidR="00241906" w:rsidRDefault="00241906" w:rsidP="00241906"/>
    <w:p w14:paraId="23BB1D93" w14:textId="232801BD" w:rsidR="00241906" w:rsidRDefault="00241906" w:rsidP="00241906">
      <w:r>
        <w:t>ökoloogilise ülemineku minister</w:t>
      </w:r>
      <w:r w:rsidR="003849FA">
        <w:t>,</w:t>
      </w:r>
    </w:p>
    <w:p w14:paraId="5C6A46B9" w14:textId="77777777" w:rsidR="00241906" w:rsidRDefault="00241906" w:rsidP="00241906">
      <w:r>
        <w:t>Barbara Pompili</w:t>
      </w:r>
    </w:p>
    <w:p w14:paraId="74281B7E" w14:textId="77777777" w:rsidR="00241906" w:rsidRDefault="00241906" w:rsidP="00241906"/>
    <w:p w14:paraId="41B3AD61" w14:textId="77777777" w:rsidR="00241906" w:rsidRDefault="00241906" w:rsidP="00241906"/>
    <w:p w14:paraId="250F3EC7" w14:textId="50D78813" w:rsidR="00241906" w:rsidRDefault="00241906" w:rsidP="00241906">
      <w:r>
        <w:t>põllumajanduse ja toiduainetööstuse minister</w:t>
      </w:r>
      <w:r w:rsidR="003849FA">
        <w:t>,</w:t>
      </w:r>
    </w:p>
    <w:p w14:paraId="54E81848" w14:textId="77777777" w:rsidR="00241906" w:rsidRDefault="00241906" w:rsidP="00241906">
      <w:r>
        <w:t>Julien Denormandie</w:t>
      </w:r>
    </w:p>
    <w:p w14:paraId="66F860A4"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241906"/>
    <w:rsid w:val="003849FA"/>
    <w:rsid w:val="00902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AC26"/>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1260</Words>
  <Characters>8985</Characters>
  <Application>Microsoft Office Word</Application>
  <DocSecurity>0</DocSecurity>
  <Lines>208</Lines>
  <Paragraphs>98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2022-06-30T13:12:00Z</dcterms:created>
  <dcterms:modified xsi:type="dcterms:W3CDTF">2022-06-30T13:12:00Z</dcterms:modified>
</cp:coreProperties>
</file>