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7224" w14:textId="77777777" w:rsidR="00BB40B1" w:rsidRPr="00713E0B" w:rsidRDefault="00BB40B1" w:rsidP="00AE6BC4">
      <w:pPr>
        <w:pStyle w:val="41UeberschrG1"/>
      </w:pPr>
      <w:r>
        <w:t>Modification de la Loi sur le Droit d’Auteur 202x</w:t>
      </w:r>
    </w:p>
    <w:p w14:paraId="379F9AE8" w14:textId="043D870F" w:rsidR="00BB40B1" w:rsidRPr="00713E0B" w:rsidRDefault="00BB40B1" w:rsidP="00AE6BC4">
      <w:pPr>
        <w:pStyle w:val="10Entwurf"/>
      </w:pPr>
      <w:r>
        <w:t>P</w:t>
      </w:r>
      <w:r w:rsidR="003F7D57">
        <w:t xml:space="preserve"> </w:t>
      </w:r>
      <w:r>
        <w:t>r</w:t>
      </w:r>
      <w:r w:rsidR="003F7D57">
        <w:t xml:space="preserve"> </w:t>
      </w:r>
      <w:r>
        <w:t>o</w:t>
      </w:r>
      <w:r w:rsidR="003F7D57">
        <w:t xml:space="preserve"> </w:t>
      </w:r>
      <w:r>
        <w:t>j</w:t>
      </w:r>
      <w:r w:rsidR="003F7D57">
        <w:t xml:space="preserve"> </w:t>
      </w:r>
      <w:r>
        <w:t>e</w:t>
      </w:r>
      <w:r w:rsidR="003F7D57">
        <w:t xml:space="preserve"> </w:t>
      </w:r>
      <w:r>
        <w:t>t</w:t>
      </w:r>
    </w:p>
    <w:p w14:paraId="0106893B" w14:textId="77777777" w:rsidR="00BB40B1" w:rsidRPr="00713E0B" w:rsidRDefault="00BB40B1" w:rsidP="00AE6BC4">
      <w:pPr>
        <w:pStyle w:val="11Titel"/>
      </w:pPr>
      <w:r>
        <w:t xml:space="preserve">Loi Fédérale modifiant la Loi sur le Droit d’Auteur (Modification de la Loi sur le Droit D’Auteur 202x- </w:t>
      </w:r>
      <w:proofErr w:type="spellStart"/>
      <w:r>
        <w:t>Urh-Nov</w:t>
      </w:r>
      <w:proofErr w:type="spellEnd"/>
      <w:r>
        <w:t xml:space="preserve"> 202x)</w:t>
      </w:r>
    </w:p>
    <w:p w14:paraId="72CB52D4" w14:textId="77777777" w:rsidR="00BB40B1" w:rsidRPr="00713E0B" w:rsidRDefault="00BB40B1" w:rsidP="00AE6BC4">
      <w:pPr>
        <w:pStyle w:val="12PromKlEinlSatz"/>
      </w:pPr>
      <w:r>
        <w:t>La chambre basse du Parlement autrichien (</w:t>
      </w:r>
      <w:proofErr w:type="spellStart"/>
      <w:r>
        <w:t>Nationalrat</w:t>
      </w:r>
      <w:proofErr w:type="spellEnd"/>
      <w:r>
        <w:t>) a décidé ce qui suit :</w:t>
      </w:r>
    </w:p>
    <w:p w14:paraId="7D358A45" w14:textId="77777777" w:rsidR="00BB40B1" w:rsidRPr="00BB40B1" w:rsidRDefault="00BB40B1" w:rsidP="00BB40B1">
      <w:pPr>
        <w:pStyle w:val="41UeberschrG1"/>
      </w:pPr>
      <w:r>
        <w:t>Modification de la Loi sur le Droit d’Auteur</w:t>
      </w:r>
    </w:p>
    <w:p w14:paraId="0A067D2B" w14:textId="77777777" w:rsidR="00BB40B1" w:rsidRDefault="00BB40B1" w:rsidP="00AE6BC4">
      <w:pPr>
        <w:pStyle w:val="12PromKlEinlSatz"/>
      </w:pPr>
      <w:r>
        <w:t>Loi sur le Droit d’Auteur, Journal Officiel Fédéral (</w:t>
      </w:r>
      <w:proofErr w:type="spellStart"/>
      <w:r>
        <w:t>BGBl</w:t>
      </w:r>
      <w:proofErr w:type="spellEnd"/>
      <w:r>
        <w:t xml:space="preserve">.) n° 111/1936, modifiée en dernier lieu par la Loi Fédérale </w:t>
      </w:r>
      <w:proofErr w:type="spellStart"/>
      <w:r>
        <w:t>BGBl</w:t>
      </w:r>
      <w:proofErr w:type="spellEnd"/>
      <w:r>
        <w:t>. Le n° XX/XXXX est modifié comme suit :</w:t>
      </w:r>
    </w:p>
    <w:p w14:paraId="35FC9717" w14:textId="77777777" w:rsidR="00BB40B1" w:rsidRDefault="001E670B" w:rsidP="00AE6BC4">
      <w:pPr>
        <w:pStyle w:val="21NovAo1"/>
      </w:pPr>
      <w:r>
        <w:t>1. À l'article 76f, le Paragraphe (7) suivant est ajouté :</w:t>
      </w:r>
    </w:p>
    <w:p w14:paraId="363D173C" w14:textId="77777777" w:rsidR="00BB40B1" w:rsidRDefault="00E31584" w:rsidP="00AE6BC4">
      <w:pPr>
        <w:pStyle w:val="51Abs"/>
      </w:pPr>
      <w:r>
        <w:t>« (7) Les réclamations au titre du paragraphe 1 à l’encontre des fournisseurs de services dominants pour le partage de contenus en ligne et pour la recherche de contenus en ligne et les réclamations au titre du paragraphe 6 ne peuvent être invoquées que par des sociétés à gestion collective. »</w:t>
      </w:r>
    </w:p>
    <w:p w14:paraId="60B13661" w14:textId="77777777" w:rsidR="001E670B" w:rsidRPr="00646774" w:rsidRDefault="001E670B" w:rsidP="00646774">
      <w:pPr>
        <w:pStyle w:val="21NovAo1"/>
      </w:pPr>
      <w:r>
        <w:t>2. Le paragraphe (11) suivant est ajouté à l'article 115 :</w:t>
      </w:r>
    </w:p>
    <w:p w14:paraId="0980226D" w14:textId="77777777" w:rsidR="00646774" w:rsidRPr="008C17CB" w:rsidRDefault="00646774" w:rsidP="00646774">
      <w:pPr>
        <w:pStyle w:val="51Abs"/>
      </w:pPr>
      <w:r>
        <w:t>« (11) Article 76</w:t>
      </w:r>
      <w:proofErr w:type="gramStart"/>
      <w:r>
        <w:t>f(</w:t>
      </w:r>
      <w:proofErr w:type="gramEnd"/>
      <w:r>
        <w:t xml:space="preserve">7), tel que modifié par la Loi Fédérale, </w:t>
      </w:r>
      <w:proofErr w:type="spellStart"/>
      <w:r>
        <w:t>BGBl</w:t>
      </w:r>
      <w:proofErr w:type="spellEnd"/>
      <w:r>
        <w:t xml:space="preserve">. I n° XX/XXXX a été notifié conformément aux dispositions de la Directive (UE) 2015/1535 du 9 septembre 2015 prévoyant une procédure d’information dans le domaine des réglementations techniques et des règles relatives aux services de la Société de l’Information, JO L 241 du 17 septembre 2015, p. 1 (Numéro de notification </w:t>
      </w:r>
      <w:proofErr w:type="spellStart"/>
      <w:r>
        <w:t>xxxx</w:t>
      </w:r>
      <w:proofErr w:type="spellEnd"/>
      <w:r>
        <w:t>). »</w:t>
      </w:r>
    </w:p>
    <w:p w14:paraId="13B55464" w14:textId="77777777" w:rsidR="00646774" w:rsidRDefault="00646774" w:rsidP="00646774">
      <w:pPr>
        <w:pStyle w:val="21NovAo1"/>
      </w:pPr>
      <w:r>
        <w:t>3. Le paragraphe (19) suivant est ajouté à l'article 116 :</w:t>
      </w:r>
    </w:p>
    <w:p w14:paraId="2E733AEC" w14:textId="77777777" w:rsidR="00646774" w:rsidRPr="00646774" w:rsidRDefault="00646774" w:rsidP="00646774">
      <w:pPr>
        <w:pStyle w:val="51Abs"/>
      </w:pPr>
      <w:r>
        <w:t>« (19) Article 76</w:t>
      </w:r>
      <w:proofErr w:type="gramStart"/>
      <w:r>
        <w:t>f(</w:t>
      </w:r>
      <w:proofErr w:type="gramEnd"/>
      <w:r>
        <w:t xml:space="preserve">7), tel que modifié par la Loi Fédérale, </w:t>
      </w:r>
      <w:proofErr w:type="spellStart"/>
      <w:r>
        <w:t>BGBl</w:t>
      </w:r>
      <w:proofErr w:type="spellEnd"/>
      <w:r>
        <w:t>. I n° XX/XXXX, entre en vigueur six mois après le jour suivant la promulgation. »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9000" w14:textId="77777777" w:rsidR="00D3049B" w:rsidRDefault="00D3049B" w:rsidP="005D25D5">
      <w:r>
        <w:separator/>
      </w:r>
    </w:p>
  </w:endnote>
  <w:endnote w:type="continuationSeparator" w:id="0">
    <w:p w14:paraId="4D8B556E" w14:textId="77777777" w:rsidR="00D3049B" w:rsidRDefault="00D3049B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D4A7" w14:textId="77777777" w:rsidR="00D3049B" w:rsidRDefault="00D3049B" w:rsidP="005D25D5">
      <w:r>
        <w:separator/>
      </w:r>
    </w:p>
  </w:footnote>
  <w:footnote w:type="continuationSeparator" w:id="0">
    <w:p w14:paraId="5FA6EF3C" w14:textId="77777777" w:rsidR="00D3049B" w:rsidRDefault="00D3049B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D5"/>
    <w:rsid w:val="001E670B"/>
    <w:rsid w:val="00280112"/>
    <w:rsid w:val="003274EC"/>
    <w:rsid w:val="003F7D57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3049B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BE14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DefaultParagraphFont"/>
    <w:rsid w:val="00400A66"/>
    <w:rPr>
      <w:b/>
      <w:i/>
    </w:rPr>
  </w:style>
  <w:style w:type="character" w:styleId="EndnoteReference">
    <w:name w:val="endnote reference"/>
    <w:basedOn w:val="DefaultParagraphFont"/>
    <w:rsid w:val="00400A66"/>
    <w:rPr>
      <w:sz w:val="20"/>
      <w:vertAlign w:val="baseline"/>
    </w:rPr>
  </w:style>
  <w:style w:type="character" w:styleId="FootnoteReference">
    <w:name w:val="footnote reference"/>
    <w:basedOn w:val="DefaultParagraphFont"/>
    <w:rsid w:val="00400A66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Normal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400A66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400A66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fr-FR" w:eastAsia="de-DE"/>
    </w:rPr>
  </w:style>
  <w:style w:type="paragraph" w:styleId="NormalWeb">
    <w:name w:val="Normal (Web)"/>
    <w:basedOn w:val="Normal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Liana Brili</cp:lastModifiedBy>
  <cp:revision>5</cp:revision>
  <cp:lastPrinted>2021-11-22T15:01:00Z</cp:lastPrinted>
  <dcterms:created xsi:type="dcterms:W3CDTF">2021-12-02T10:09:00Z</dcterms:created>
  <dcterms:modified xsi:type="dcterms:W3CDTF">2021-12-09T08:28:00Z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