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8BC" w:rsidRPr="00CC38BC" w:rsidRDefault="00CC38BC" w:rsidP="00CC38BC">
      <w:pPr>
        <w:pStyle w:val="ListParagraph"/>
        <w:numPr>
          <w:ilvl w:val="0"/>
          <w:numId w:val="5"/>
        </w:numPr>
        <w:spacing w:before="120" w:after="120" w:line="240" w:lineRule="auto"/>
        <w:jc w:val="center"/>
        <w:rPr>
          <w:rFonts w:ascii="Courier New" w:hAnsi="Courier New" w:cs="Courier New"/>
          <w:sz w:val="20"/>
          <w:szCs w:val="20"/>
        </w:rPr>
      </w:pPr>
      <w:bookmarkStart w:id="0" w:name="_GoBack"/>
      <w:bookmarkEnd w:id="0"/>
      <w:r>
        <w:rPr>
          <w:rFonts w:ascii="Courier New" w:hAnsi="Courier New"/>
          <w:sz w:val="20"/>
          <w:szCs w:val="20"/>
        </w:rPr>
        <w:t>------IND- 2019 0133 D-- DA- ------ 20200714 --- --- FINAL</w:t>
      </w:r>
    </w:p>
    <w:p w:rsidR="00932D4C" w:rsidRPr="00CC38BC" w:rsidRDefault="00932D4C" w:rsidP="00CC38BC">
      <w:pPr>
        <w:spacing w:before="120" w:after="120" w:line="240" w:lineRule="auto"/>
        <w:ind w:left="360"/>
        <w:rPr>
          <w:rFonts w:ascii="Arial" w:hAnsi="Arial" w:cs="Arial"/>
          <w:b/>
          <w:color w:val="000000"/>
          <w:sz w:val="26"/>
        </w:rPr>
      </w:pPr>
      <w:r>
        <w:rPr>
          <w:rFonts w:ascii="Arial" w:hAnsi="Arial"/>
          <w:b/>
          <w:color w:val="000000"/>
          <w:sz w:val="26"/>
        </w:rPr>
        <w:t>Forskrift om ændring af lov om anlæg og drift af sporveje</w:t>
      </w:r>
      <w:r w:rsidRPr="00926906">
        <w:rPr>
          <w:rFonts w:ascii="Times New Roman" w:hAnsi="Times New Roman"/>
          <w:sz w:val="24"/>
          <w:szCs w:val="24"/>
          <w:vertAlign w:val="superscript"/>
        </w:rPr>
        <w:footnoteReference w:id="1"/>
      </w:r>
    </w:p>
    <w:p w:rsidR="00932D4C" w:rsidRPr="00926906" w:rsidRDefault="00932D4C" w:rsidP="00932D4C">
      <w:pPr>
        <w:spacing w:before="240" w:after="120" w:line="240" w:lineRule="auto"/>
        <w:jc w:val="center"/>
        <w:rPr>
          <w:rFonts w:ascii="Arial" w:hAnsi="Arial" w:cs="Arial"/>
          <w:b/>
          <w:color w:val="000000"/>
        </w:rPr>
      </w:pPr>
      <w:proofErr w:type="gramStart"/>
      <w:r>
        <w:rPr>
          <w:rFonts w:ascii="Arial" w:hAnsi="Arial"/>
          <w:b/>
          <w:color w:val="000000"/>
        </w:rPr>
        <w:t>af</w:t>
      </w:r>
      <w:proofErr w:type="gramEnd"/>
      <w:r>
        <w:rPr>
          <w:rFonts w:ascii="Arial" w:hAnsi="Arial"/>
          <w:b/>
          <w:color w:val="000000"/>
        </w:rPr>
        <w:t xml:space="preserve"> ...</w:t>
      </w:r>
    </w:p>
    <w:p w:rsidR="00932D4C" w:rsidRPr="00926906" w:rsidRDefault="00932D4C" w:rsidP="00932D4C">
      <w:pPr>
        <w:spacing w:before="120" w:after="120" w:line="360" w:lineRule="auto"/>
        <w:rPr>
          <w:rFonts w:ascii="Arial" w:hAnsi="Arial" w:cs="Arial"/>
          <w:color w:val="000000"/>
        </w:rPr>
      </w:pPr>
      <w:r>
        <w:rPr>
          <w:rFonts w:ascii="Arial" w:hAnsi="Arial"/>
          <w:color w:val="000000"/>
        </w:rPr>
        <w:t>I henhold til § 57, stk. 1, nr. 1 og 3, i forbindelse med stk. 3 i personbefordringsloven som affattet i bekendtgørelsen af 8. august 1990 (</w:t>
      </w:r>
      <w:proofErr w:type="spellStart"/>
      <w:r>
        <w:rPr>
          <w:rFonts w:ascii="Arial" w:hAnsi="Arial"/>
          <w:color w:val="000000"/>
        </w:rPr>
        <w:t>BGBl</w:t>
      </w:r>
      <w:proofErr w:type="spellEnd"/>
      <w:r>
        <w:rPr>
          <w:rFonts w:ascii="Arial" w:hAnsi="Arial"/>
          <w:color w:val="000000"/>
        </w:rPr>
        <w:t>. I, s. 1690), hvor, stk. 1, i delen af sætningen før nr. 1 senest er ændret ved artikel 482, nr. 2, litra a), i forskrift af 31. august 2015 (</w:t>
      </w:r>
      <w:proofErr w:type="spellStart"/>
      <w:r>
        <w:rPr>
          <w:rFonts w:ascii="Arial" w:hAnsi="Arial"/>
          <w:color w:val="000000"/>
        </w:rPr>
        <w:t>BGBl</w:t>
      </w:r>
      <w:proofErr w:type="spellEnd"/>
      <w:r>
        <w:rPr>
          <w:rFonts w:ascii="Arial" w:hAnsi="Arial"/>
          <w:color w:val="000000"/>
        </w:rPr>
        <w:t>. I s. 1474), fastsætter forbundsministeriet for trafik og digital infrastruktur følgende:</w:t>
      </w:r>
    </w:p>
    <w:p w:rsidR="00932D4C" w:rsidRPr="00926906" w:rsidRDefault="00D23A18" w:rsidP="00D23A18">
      <w:pPr>
        <w:keepNext/>
        <w:spacing w:before="480" w:after="240" w:line="240" w:lineRule="auto"/>
        <w:jc w:val="center"/>
        <w:rPr>
          <w:rFonts w:ascii="Arial" w:hAnsi="Arial" w:cs="Arial"/>
          <w:b/>
          <w:color w:val="000000"/>
          <w:sz w:val="28"/>
        </w:rPr>
      </w:pPr>
      <w:r>
        <w:rPr>
          <w:rFonts w:ascii="Arial" w:hAnsi="Arial"/>
          <w:b/>
          <w:color w:val="000000"/>
          <w:sz w:val="28"/>
        </w:rPr>
        <w:t>Artikel 1</w:t>
      </w:r>
    </w:p>
    <w:p w:rsidR="00932D4C" w:rsidRPr="00926906" w:rsidRDefault="00932D4C" w:rsidP="00644D74">
      <w:pPr>
        <w:keepNext/>
        <w:spacing w:before="120" w:after="120" w:line="240" w:lineRule="auto"/>
        <w:jc w:val="both"/>
        <w:rPr>
          <w:rFonts w:ascii="Arial" w:hAnsi="Arial" w:cs="Arial"/>
          <w:color w:val="000000"/>
        </w:rPr>
      </w:pPr>
      <w:r>
        <w:rPr>
          <w:rFonts w:ascii="Arial" w:hAnsi="Arial"/>
          <w:color w:val="000000"/>
        </w:rPr>
        <w:t>Lov om anlæg og drift af sporveje af 11. december 1987 (</w:t>
      </w:r>
      <w:proofErr w:type="spellStart"/>
      <w:r>
        <w:rPr>
          <w:rFonts w:ascii="Arial" w:hAnsi="Arial"/>
          <w:color w:val="000000"/>
        </w:rPr>
        <w:t>BGBl</w:t>
      </w:r>
      <w:proofErr w:type="spellEnd"/>
      <w:r>
        <w:rPr>
          <w:rFonts w:ascii="Arial" w:hAnsi="Arial"/>
          <w:color w:val="000000"/>
        </w:rPr>
        <w:t>. I s. 2648), der senest er ændret af artikel 1 i forskrift af 16. december 2016 (</w:t>
      </w:r>
      <w:proofErr w:type="spellStart"/>
      <w:r>
        <w:rPr>
          <w:rFonts w:ascii="Arial" w:hAnsi="Arial"/>
          <w:color w:val="000000"/>
        </w:rPr>
        <w:t>BGBl</w:t>
      </w:r>
      <w:proofErr w:type="spellEnd"/>
      <w:r>
        <w:rPr>
          <w:rFonts w:ascii="Arial" w:hAnsi="Arial"/>
          <w:color w:val="000000"/>
        </w:rPr>
        <w:t xml:space="preserve">. I, s. 2938), ændres som følger: </w:t>
      </w:r>
    </w:p>
    <w:p w:rsidR="00932D4C" w:rsidRPr="00926906" w:rsidRDefault="00932D4C" w:rsidP="00644D74">
      <w:pPr>
        <w:keepNext/>
        <w:numPr>
          <w:ilvl w:val="0"/>
          <w:numId w:val="2"/>
        </w:numPr>
        <w:tabs>
          <w:tab w:val="left" w:pos="0"/>
        </w:tabs>
        <w:spacing w:before="120" w:after="120" w:line="240" w:lineRule="auto"/>
        <w:jc w:val="both"/>
        <w:rPr>
          <w:rFonts w:ascii="Arial" w:hAnsi="Arial" w:cs="Arial"/>
          <w:color w:val="000000"/>
        </w:rPr>
      </w:pPr>
      <w:r>
        <w:rPr>
          <w:rFonts w:ascii="Arial" w:hAnsi="Arial"/>
          <w:color w:val="000000"/>
        </w:rPr>
        <w:t>Indholdsoversigten ændres som følger:</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Ordlyden i § 61 formuleres som følger:</w:t>
      </w:r>
      <w:r>
        <w:rPr>
          <w:rFonts w:ascii="Arial" w:hAnsi="Arial"/>
          <w:color w:val="000000"/>
        </w:rPr>
        <w:br/>
        <w:t>"§ 61 Tilsyn af anlæg af driftsanlæg og køretøjer".</w:t>
      </w:r>
    </w:p>
    <w:p w:rsidR="00932D4C" w:rsidRPr="00926906" w:rsidRDefault="00932D4C" w:rsidP="00644D74">
      <w:pPr>
        <w:keepNext/>
        <w:numPr>
          <w:ilvl w:val="0"/>
          <w:numId w:val="3"/>
        </w:numPr>
        <w:tabs>
          <w:tab w:val="left" w:pos="0"/>
        </w:tabs>
        <w:spacing w:before="120" w:after="120" w:line="240" w:lineRule="auto"/>
        <w:jc w:val="both"/>
        <w:rPr>
          <w:rFonts w:ascii="Arial" w:hAnsi="Arial" w:cs="Arial"/>
          <w:color w:val="000000"/>
        </w:rPr>
      </w:pPr>
      <w:r>
        <w:rPr>
          <w:rFonts w:ascii="Arial" w:hAnsi="Arial"/>
          <w:color w:val="000000"/>
        </w:rPr>
        <w:t>I § 2, stk. 1, tilføjes følgende punktum:</w:t>
      </w:r>
    </w:p>
    <w:p w:rsidR="00932D4C" w:rsidRPr="00926906" w:rsidRDefault="00932D4C" w:rsidP="00932D4C">
      <w:pPr>
        <w:tabs>
          <w:tab w:val="left" w:pos="851"/>
        </w:tabs>
        <w:spacing w:before="120" w:after="120" w:line="240" w:lineRule="auto"/>
        <w:ind w:left="851"/>
        <w:jc w:val="both"/>
        <w:rPr>
          <w:rFonts w:ascii="Arial" w:hAnsi="Arial" w:cs="Arial"/>
          <w:color w:val="000000"/>
        </w:rPr>
      </w:pPr>
      <w:r>
        <w:rPr>
          <w:rFonts w:ascii="Arial" w:hAnsi="Arial"/>
          <w:color w:val="000000"/>
        </w:rPr>
        <w:t>"§ 1, stk. 1, 3. til 5. punktum, ændres ikke."</w:t>
      </w:r>
    </w:p>
    <w:p w:rsidR="00932D4C" w:rsidRPr="00926906" w:rsidRDefault="00932D4C" w:rsidP="00932D4C">
      <w:pPr>
        <w:tabs>
          <w:tab w:val="left" w:pos="426"/>
        </w:tabs>
        <w:spacing w:before="120" w:after="120" w:line="240" w:lineRule="auto"/>
        <w:ind w:left="426" w:hanging="426"/>
        <w:jc w:val="both"/>
        <w:rPr>
          <w:rFonts w:ascii="Arial" w:hAnsi="Arial" w:cs="Arial"/>
          <w:color w:val="000000"/>
        </w:rPr>
      </w:pPr>
      <w:r>
        <w:rPr>
          <w:rFonts w:ascii="Arial" w:hAnsi="Arial"/>
          <w:color w:val="000000"/>
        </w:rPr>
        <w:t>2a.</w:t>
      </w:r>
      <w:r>
        <w:rPr>
          <w:rFonts w:ascii="Arial" w:hAnsi="Arial"/>
          <w:color w:val="000000"/>
        </w:rPr>
        <w:tab/>
        <w:t>I § 3, stk. 1, 2. punktum, nr. 3, indsættes ordlyden "eller en kombination af begge" efter ordet "personer".</w:t>
      </w:r>
    </w:p>
    <w:p w:rsidR="00932D4C" w:rsidRPr="00926906" w:rsidRDefault="00932D4C" w:rsidP="00644D74">
      <w:pPr>
        <w:keepNext/>
        <w:numPr>
          <w:ilvl w:val="0"/>
          <w:numId w:val="3"/>
        </w:numPr>
        <w:tabs>
          <w:tab w:val="left" w:pos="0"/>
        </w:tabs>
        <w:spacing w:before="120" w:after="120" w:line="240" w:lineRule="auto"/>
        <w:jc w:val="both"/>
        <w:rPr>
          <w:rFonts w:ascii="Arial" w:hAnsi="Arial" w:cs="Arial"/>
          <w:color w:val="000000"/>
        </w:rPr>
      </w:pPr>
      <w:r>
        <w:rPr>
          <w:rFonts w:ascii="Arial" w:hAnsi="Arial"/>
          <w:color w:val="000000"/>
        </w:rPr>
        <w:t>§ 4 ændres som følger:</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 xml:space="preserve">a) Stk. 3, 2. punktum, ophæves. </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 xml:space="preserve">b) I stk. 4 indsættes ordlyden "eller en kombination af begge afhængigt af de lokale </w:t>
      </w:r>
      <w:proofErr w:type="gramStart"/>
      <w:r>
        <w:rPr>
          <w:rFonts w:ascii="Arial" w:hAnsi="Arial"/>
          <w:color w:val="000000"/>
        </w:rPr>
        <w:t>forhold</w:t>
      </w:r>
      <w:proofErr w:type="gramEnd"/>
      <w:r>
        <w:rPr>
          <w:rFonts w:ascii="Arial" w:hAnsi="Arial"/>
          <w:color w:val="000000"/>
        </w:rPr>
        <w:t>" efter ordet "personer".</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 xml:space="preserve">c) Følgende stk. 5 tilføjes: </w:t>
      </w:r>
      <w:r>
        <w:rPr>
          <w:rFonts w:ascii="Arial" w:hAnsi="Arial"/>
          <w:color w:val="000000"/>
        </w:rPr>
        <w:br/>
        <w:t>"(5) Virksomheden skal føre optagelser over</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1.</w:t>
      </w:r>
      <w:r>
        <w:rPr>
          <w:rFonts w:ascii="Arial" w:hAnsi="Arial"/>
          <w:color w:val="000000"/>
        </w:rPr>
        <w:tab/>
        <w:t xml:space="preserve">de i sjette afsnit fastlagte, driftsmæssige forhold </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2.</w:t>
      </w:r>
      <w:r>
        <w:rPr>
          <w:rFonts w:ascii="Arial" w:hAnsi="Arial"/>
          <w:color w:val="000000"/>
        </w:rPr>
        <w:tab/>
        <w:t xml:space="preserve">den i henhold til § 23 førte og sikkerhedsrelevante kommunikation med driftssteder ved hjælp af telekommunikative anlæg </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3.</w:t>
      </w:r>
      <w:r>
        <w:rPr>
          <w:rFonts w:ascii="Arial" w:hAnsi="Arial"/>
          <w:color w:val="000000"/>
        </w:rPr>
        <w:tab/>
        <w:t xml:space="preserve">køredata for de udstyr, som er nævnt i § 33, stk. 13, </w:t>
      </w:r>
    </w:p>
    <w:p w:rsidR="00932D4C" w:rsidRPr="00926906" w:rsidRDefault="00932D4C" w:rsidP="00932D4C">
      <w:pPr>
        <w:tabs>
          <w:tab w:val="left" w:pos="425"/>
        </w:tabs>
        <w:spacing w:before="120" w:after="120" w:line="240" w:lineRule="auto"/>
        <w:ind w:left="850"/>
        <w:rPr>
          <w:rFonts w:ascii="Arial" w:hAnsi="Arial" w:cs="Arial"/>
          <w:color w:val="000000"/>
        </w:rPr>
      </w:pPr>
      <w:proofErr w:type="gramStart"/>
      <w:r>
        <w:rPr>
          <w:rFonts w:ascii="Arial" w:hAnsi="Arial"/>
          <w:color w:val="000000"/>
        </w:rPr>
        <w:t>og</w:t>
      </w:r>
      <w:proofErr w:type="gramEnd"/>
      <w:r>
        <w:rPr>
          <w:rFonts w:ascii="Arial" w:hAnsi="Arial"/>
          <w:color w:val="000000"/>
        </w:rPr>
        <w:t xml:space="preserve"> er bemyndiget til at opkræve, gemme og anvende de data, der er nævnt i nr. 1 til 3, så vidt dette er nødvendigt for at kunne føre driften sikkert, for at kunne dokumentere vedligeholdelsen af anlæggene og køretøjerne og for at kunne opklare årsagerne til farlige hændelser. Derudover er virksomheden bemyndiget til at overbringe de tekniske tilsynsmyndigheder de i 1. punktum nævnte data, som er nødvendige oplysninger for deres opgaveudførelse. Såfremt det drejer sig om personoplysninger, skal disse slettes efter senest 96 timer, medmindre kendskabet </w:t>
      </w:r>
      <w:r>
        <w:rPr>
          <w:rFonts w:ascii="Arial" w:hAnsi="Arial"/>
          <w:color w:val="000000"/>
        </w:rPr>
        <w:lastRenderedPageBreak/>
        <w:t>til dem er yderligt nødvendigt til det formål, som er nævnt i 1. punktum om opbevaring."</w:t>
      </w:r>
    </w:p>
    <w:p w:rsidR="00932D4C" w:rsidRPr="00926906" w:rsidRDefault="00932D4C" w:rsidP="00644D74">
      <w:pPr>
        <w:keepNext/>
        <w:numPr>
          <w:ilvl w:val="0"/>
          <w:numId w:val="3"/>
        </w:numPr>
        <w:tabs>
          <w:tab w:val="left" w:pos="0"/>
        </w:tabs>
        <w:spacing w:before="120" w:after="120" w:line="240" w:lineRule="auto"/>
        <w:jc w:val="both"/>
        <w:rPr>
          <w:rFonts w:ascii="Arial" w:hAnsi="Arial" w:cs="Arial"/>
          <w:color w:val="000000"/>
        </w:rPr>
      </w:pPr>
      <w:r>
        <w:rPr>
          <w:rFonts w:ascii="Arial" w:hAnsi="Arial"/>
          <w:color w:val="000000"/>
        </w:rPr>
        <w:t>§ 5, stk. 2, ændres som følger:</w:t>
      </w:r>
    </w:p>
    <w:p w:rsidR="00932D4C" w:rsidRPr="00926906" w:rsidRDefault="00932D4C" w:rsidP="00932D4C">
      <w:pPr>
        <w:tabs>
          <w:tab w:val="left" w:pos="425"/>
        </w:tabs>
        <w:spacing w:before="120" w:after="120" w:line="240" w:lineRule="auto"/>
        <w:ind w:left="425"/>
        <w:jc w:val="both"/>
        <w:rPr>
          <w:rFonts w:ascii="Arial" w:hAnsi="Arial" w:cs="Arial"/>
          <w:color w:val="000000"/>
        </w:rPr>
      </w:pPr>
      <w:r>
        <w:rPr>
          <w:rFonts w:ascii="Arial" w:hAnsi="Arial"/>
          <w:color w:val="000000"/>
        </w:rPr>
        <w:t>a) I 1. punktum udgår ordet "andre" foran ordene "sagkyndige personer".</w:t>
      </w:r>
    </w:p>
    <w:p w:rsidR="00932D4C" w:rsidRPr="00926906" w:rsidRDefault="00932D4C" w:rsidP="00932D4C">
      <w:pPr>
        <w:tabs>
          <w:tab w:val="left" w:pos="425"/>
        </w:tabs>
        <w:spacing w:before="120" w:after="120" w:line="240" w:lineRule="auto"/>
        <w:ind w:left="425"/>
        <w:jc w:val="both"/>
        <w:rPr>
          <w:rFonts w:ascii="Arial" w:hAnsi="Arial" w:cs="Arial"/>
          <w:color w:val="000000"/>
        </w:rPr>
      </w:pPr>
      <w:r>
        <w:rPr>
          <w:rFonts w:ascii="Arial" w:hAnsi="Arial"/>
          <w:color w:val="000000"/>
        </w:rPr>
        <w:t>b) I 2. punktum udgår ordet "også" foran ordet "driftsleder".</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 xml:space="preserve">I § 16, stk. 5, tilføjes følgende punktum: </w:t>
      </w:r>
      <w:r>
        <w:rPr>
          <w:rFonts w:ascii="Arial" w:hAnsi="Arial"/>
          <w:color w:val="000000"/>
        </w:rPr>
        <w:br/>
        <w:t>"Endvidere forbliver den vejanlægsansvarliges ansvar uberørt."</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I § 30, stk. 5, indføjes efter 1. punktum følgende punktum:</w:t>
      </w:r>
    </w:p>
    <w:p w:rsidR="00932D4C" w:rsidRPr="00926906" w:rsidRDefault="00932D4C" w:rsidP="00932D4C">
      <w:pPr>
        <w:tabs>
          <w:tab w:val="left" w:pos="425"/>
        </w:tabs>
        <w:spacing w:before="120" w:after="120" w:line="240" w:lineRule="auto"/>
        <w:ind w:left="425"/>
        <w:jc w:val="both"/>
        <w:rPr>
          <w:rFonts w:ascii="Arial" w:hAnsi="Arial" w:cs="Arial"/>
          <w:color w:val="000000"/>
        </w:rPr>
      </w:pPr>
      <w:r>
        <w:rPr>
          <w:rFonts w:ascii="Arial" w:hAnsi="Arial"/>
          <w:color w:val="000000"/>
        </w:rPr>
        <w:t>"I den forbindelse tjener redningsvejen redningen af personer, så vidt det i nødstilfældet ikke er muligt at stoppe køretøjer på stoppestedområdet."</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 xml:space="preserve"> § 31, stk. 7, får følgende ordlyd: </w:t>
      </w:r>
    </w:p>
    <w:p w:rsidR="00932D4C" w:rsidRPr="00926906" w:rsidRDefault="00932D4C" w:rsidP="00932D4C">
      <w:pPr>
        <w:numPr>
          <w:ilvl w:val="2"/>
          <w:numId w:val="0"/>
        </w:numPr>
        <w:tabs>
          <w:tab w:val="left" w:pos="851"/>
        </w:tabs>
        <w:spacing w:before="120" w:after="120" w:line="240" w:lineRule="auto"/>
        <w:ind w:left="425"/>
        <w:jc w:val="both"/>
        <w:rPr>
          <w:rFonts w:ascii="Arial" w:hAnsi="Arial" w:cs="Arial"/>
          <w:color w:val="000000"/>
        </w:rPr>
      </w:pPr>
      <w:r>
        <w:rPr>
          <w:rFonts w:ascii="Arial" w:hAnsi="Arial"/>
          <w:color w:val="000000"/>
        </w:rPr>
        <w:t>"(</w:t>
      </w:r>
      <w:proofErr w:type="gramStart"/>
      <w:r>
        <w:rPr>
          <w:rFonts w:ascii="Arial" w:hAnsi="Arial"/>
          <w:color w:val="000000"/>
        </w:rPr>
        <w:t>7)</w:t>
      </w:r>
      <w:r>
        <w:rPr>
          <w:rFonts w:ascii="Arial" w:hAnsi="Arial"/>
          <w:color w:val="000000"/>
        </w:rPr>
        <w:tab/>
      </w:r>
      <w:proofErr w:type="gramEnd"/>
      <w:r>
        <w:rPr>
          <w:rFonts w:ascii="Arial" w:hAnsi="Arial"/>
          <w:color w:val="000000"/>
        </w:rPr>
        <w:t>Højden på perronoverflader, køretøjsgulv og køretøjers trinplader skal være afstemt i forhold til hinanden således, at passagererne nemt kan stige på og af. Højdeforskellen mellem perronens overflade og køretøjsgulvet skal minimeres under hensyntagen til belastnings- og slidparametre for de anvendte køretøjer. Perronoverfladen skal ikke ligge højere end køretøjsgulvet. Den skal være glidehæmmende."</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I § 46, stk. 3, nr. 2, indsættes ordene "mindst i området for hver dør" efter ordene "anmodning om stop".</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 51, stk. 11, 2. punktum, formuleres som følger:</w:t>
      </w:r>
    </w:p>
    <w:p w:rsidR="00932D4C" w:rsidRPr="00926906" w:rsidRDefault="00932D4C" w:rsidP="00932D4C">
      <w:pPr>
        <w:tabs>
          <w:tab w:val="left" w:pos="0"/>
        </w:tabs>
        <w:spacing w:before="120" w:after="120" w:line="240" w:lineRule="auto"/>
        <w:ind w:left="425"/>
        <w:jc w:val="both"/>
        <w:rPr>
          <w:rFonts w:ascii="Arial" w:hAnsi="Arial" w:cs="Arial"/>
          <w:color w:val="000000"/>
        </w:rPr>
      </w:pPr>
      <w:r>
        <w:rPr>
          <w:rFonts w:ascii="Arial" w:hAnsi="Arial"/>
          <w:color w:val="000000"/>
        </w:rPr>
        <w:t>"Visningen af sporskiftesignaler er ikke nødvendig, hvis sporskifterne er en del af togsikringsanlæggene, eller hvis et køresignal styres afhængigt af sporskifteindstillingen og er tilsvarende markeret.".</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 53, stk. 2, nr. 3, får følgende ordlyd:</w:t>
      </w:r>
    </w:p>
    <w:p w:rsidR="00932D4C" w:rsidRPr="00926906" w:rsidRDefault="00932D4C" w:rsidP="00932D4C">
      <w:pPr>
        <w:tabs>
          <w:tab w:val="left" w:pos="0"/>
        </w:tabs>
        <w:spacing w:before="120" w:after="120" w:line="240" w:lineRule="auto"/>
        <w:ind w:left="425"/>
        <w:jc w:val="both"/>
        <w:rPr>
          <w:rFonts w:ascii="Arial" w:hAnsi="Arial" w:cs="Arial"/>
          <w:color w:val="000000"/>
        </w:rPr>
      </w:pPr>
      <w:r>
        <w:rPr>
          <w:rFonts w:ascii="Arial" w:hAnsi="Arial"/>
          <w:color w:val="000000"/>
        </w:rPr>
        <w:t>"3. afsporinger bliver genkendt i systemet med det samme, og der følger en egnet påvirkning på togkontrollen".</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I § 55, stk. 2., tilføjes ordene "og skal være genkendelige for andre trafikanter i tilstrækkeligt omfang" efter ordet "være".</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 xml:space="preserve">I § 57, stk. 3, får nr. 2 følgende ordlyd: </w:t>
      </w:r>
    </w:p>
    <w:p w:rsidR="00932D4C" w:rsidRPr="00926906" w:rsidRDefault="00932D4C" w:rsidP="00932D4C">
      <w:pPr>
        <w:numPr>
          <w:ilvl w:val="2"/>
          <w:numId w:val="0"/>
        </w:numPr>
        <w:spacing w:before="120" w:after="120" w:line="240" w:lineRule="auto"/>
        <w:ind w:left="425"/>
        <w:jc w:val="both"/>
        <w:rPr>
          <w:rFonts w:ascii="Arial" w:hAnsi="Arial" w:cs="Arial"/>
          <w:color w:val="000000"/>
        </w:rPr>
      </w:pPr>
      <w:r>
        <w:rPr>
          <w:rFonts w:ascii="Arial" w:hAnsi="Arial"/>
          <w:color w:val="000000"/>
        </w:rPr>
        <w:t>"2. energiforsyningsanlæg</w:t>
      </w:r>
      <w:r>
        <w:rPr>
          <w:rFonts w:ascii="Arial" w:hAnsi="Arial"/>
          <w:color w:val="000000"/>
        </w:rPr>
        <w:tab/>
        <w:t>4 år".</w:t>
      </w:r>
    </w:p>
    <w:p w:rsidR="00932D4C" w:rsidRPr="00926906" w:rsidRDefault="00932D4C" w:rsidP="00644D74">
      <w:pPr>
        <w:keepNext/>
        <w:numPr>
          <w:ilvl w:val="0"/>
          <w:numId w:val="3"/>
        </w:numPr>
        <w:tabs>
          <w:tab w:val="left" w:pos="0"/>
        </w:tabs>
        <w:spacing w:before="120" w:after="120" w:line="240" w:lineRule="auto"/>
        <w:jc w:val="both"/>
        <w:rPr>
          <w:rFonts w:ascii="Arial" w:hAnsi="Arial" w:cs="Arial"/>
          <w:color w:val="000000"/>
        </w:rPr>
      </w:pPr>
      <w:r>
        <w:rPr>
          <w:rFonts w:ascii="Arial" w:hAnsi="Arial"/>
          <w:color w:val="000000"/>
        </w:rPr>
        <w:t>§ 61 ændres som følger:</w:t>
      </w:r>
    </w:p>
    <w:p w:rsidR="00932D4C" w:rsidRPr="00926906" w:rsidRDefault="00932D4C" w:rsidP="00932D4C">
      <w:pPr>
        <w:tabs>
          <w:tab w:val="left" w:pos="425"/>
        </w:tabs>
        <w:spacing w:before="120" w:after="120" w:line="240" w:lineRule="auto"/>
        <w:ind w:left="850"/>
        <w:jc w:val="both"/>
        <w:rPr>
          <w:rFonts w:ascii="Arial" w:hAnsi="Arial" w:cs="Arial"/>
          <w:color w:val="000000"/>
        </w:rPr>
      </w:pPr>
      <w:r>
        <w:rPr>
          <w:rFonts w:ascii="Arial" w:hAnsi="Arial"/>
          <w:color w:val="000000"/>
        </w:rPr>
        <w:t>a) I overskriften tilføjes ordene "og køretøjer".</w:t>
      </w:r>
    </w:p>
    <w:p w:rsidR="00932D4C" w:rsidRPr="00926906" w:rsidRDefault="00932D4C" w:rsidP="00932D4C">
      <w:pPr>
        <w:tabs>
          <w:tab w:val="left" w:pos="425"/>
        </w:tabs>
        <w:spacing w:before="120" w:after="120" w:line="240" w:lineRule="auto"/>
        <w:ind w:left="850"/>
        <w:jc w:val="both"/>
        <w:rPr>
          <w:rFonts w:ascii="Arial" w:hAnsi="Arial" w:cs="Arial"/>
          <w:color w:val="000000"/>
        </w:rPr>
      </w:pPr>
      <w:proofErr w:type="gramStart"/>
      <w:r>
        <w:rPr>
          <w:rFonts w:ascii="Arial" w:hAnsi="Arial"/>
          <w:color w:val="000000"/>
        </w:rPr>
        <w:t>b)I</w:t>
      </w:r>
      <w:proofErr w:type="gramEnd"/>
      <w:r>
        <w:rPr>
          <w:rFonts w:ascii="Arial" w:hAnsi="Arial"/>
          <w:color w:val="000000"/>
        </w:rPr>
        <w:t xml:space="preserve"> stk. 1, 2. punktum, tilføjes efter ordet "stikprøver" et komma og ordene "ved køretøjer på det første køretøj i en serie". </w:t>
      </w:r>
    </w:p>
    <w:p w:rsidR="00932D4C" w:rsidRPr="00926906" w:rsidRDefault="00932D4C" w:rsidP="00932D4C">
      <w:pPr>
        <w:numPr>
          <w:ilvl w:val="0"/>
          <w:numId w:val="3"/>
        </w:numPr>
        <w:tabs>
          <w:tab w:val="left" w:pos="0"/>
        </w:tabs>
        <w:spacing w:before="120" w:after="120" w:line="240" w:lineRule="auto"/>
        <w:jc w:val="both"/>
        <w:rPr>
          <w:rFonts w:ascii="Arial" w:hAnsi="Arial" w:cs="Arial"/>
          <w:color w:val="000000"/>
        </w:rPr>
      </w:pPr>
      <w:r>
        <w:rPr>
          <w:rFonts w:ascii="Arial" w:hAnsi="Arial"/>
          <w:color w:val="000000"/>
        </w:rPr>
        <w:t xml:space="preserve">I § 62, stk. 7, erstattes ordene "må driftsanlægget eller det første køretøj i en serie" af ordene "må driftsanlæg eller køretøjer". </w:t>
      </w:r>
    </w:p>
    <w:p w:rsidR="00932D4C" w:rsidRPr="00926906" w:rsidRDefault="00932D4C" w:rsidP="00644D74">
      <w:pPr>
        <w:keepNext/>
        <w:numPr>
          <w:ilvl w:val="0"/>
          <w:numId w:val="3"/>
        </w:numPr>
        <w:tabs>
          <w:tab w:val="left" w:pos="0"/>
        </w:tabs>
        <w:spacing w:before="120" w:after="120" w:line="240" w:lineRule="auto"/>
        <w:jc w:val="both"/>
        <w:rPr>
          <w:rFonts w:ascii="Arial" w:hAnsi="Arial" w:cs="Arial"/>
          <w:color w:val="000000"/>
        </w:rPr>
      </w:pPr>
      <w:r>
        <w:rPr>
          <w:rFonts w:ascii="Arial" w:hAnsi="Arial"/>
          <w:color w:val="000000"/>
        </w:rPr>
        <w:t xml:space="preserve">§ 64 ændres som følger: </w:t>
      </w:r>
    </w:p>
    <w:p w:rsidR="00932D4C" w:rsidRPr="00926906" w:rsidRDefault="00932D4C" w:rsidP="00932D4C">
      <w:pPr>
        <w:tabs>
          <w:tab w:val="left" w:pos="425"/>
        </w:tabs>
        <w:spacing w:before="120" w:after="120" w:line="240" w:lineRule="auto"/>
        <w:ind w:left="850"/>
        <w:jc w:val="both"/>
        <w:rPr>
          <w:rFonts w:ascii="Arial" w:hAnsi="Arial" w:cs="Arial"/>
          <w:color w:val="000000"/>
        </w:rPr>
      </w:pPr>
      <w:r>
        <w:rPr>
          <w:rFonts w:ascii="Arial" w:hAnsi="Arial"/>
          <w:color w:val="000000"/>
        </w:rPr>
        <w:t>a) I 1. punktum tilføjes "på dette tidspunkt" foran ordene "under opførelse".</w:t>
      </w:r>
    </w:p>
    <w:p w:rsidR="00932D4C" w:rsidRPr="00926906" w:rsidRDefault="00932D4C" w:rsidP="00932D4C">
      <w:pPr>
        <w:tabs>
          <w:tab w:val="left" w:pos="425"/>
        </w:tabs>
        <w:spacing w:before="120" w:after="120" w:line="240" w:lineRule="auto"/>
        <w:ind w:left="850"/>
        <w:rPr>
          <w:rFonts w:ascii="Arial" w:hAnsi="Arial" w:cs="Arial"/>
          <w:color w:val="000000"/>
        </w:rPr>
      </w:pPr>
      <w:r>
        <w:rPr>
          <w:rFonts w:ascii="Arial" w:hAnsi="Arial"/>
          <w:color w:val="000000"/>
        </w:rPr>
        <w:t>b) Efter 1. punktum tilføjes følgende punktum:</w:t>
      </w:r>
      <w:r>
        <w:rPr>
          <w:rFonts w:ascii="Arial" w:hAnsi="Arial"/>
          <w:color w:val="000000"/>
        </w:rPr>
        <w:br/>
        <w:t xml:space="preserve">"Hvis der i denne forskrift stilles andre krav til anlæg af driftsanlæg eller køretøjer end de indtil ... [Indsættes:  dato for denne ændringsforskrifts offentliggørelse] i henhold til gældende lovgivning, er det ikke nødvendigt at tilpasse eksisterende driftsanlæg eller køretøjer, eller sådanne der er under konstruktion, til denne forskrifts forskrifter. </w:t>
      </w:r>
    </w:p>
    <w:p w:rsidR="00932D4C" w:rsidRPr="00926906" w:rsidRDefault="00932D4C" w:rsidP="00932D4C">
      <w:pPr>
        <w:tabs>
          <w:tab w:val="left" w:pos="0"/>
        </w:tabs>
        <w:spacing w:before="120" w:after="120" w:line="240" w:lineRule="auto"/>
        <w:ind w:left="425"/>
        <w:jc w:val="both"/>
        <w:rPr>
          <w:rFonts w:ascii="Arial" w:hAnsi="Arial" w:cs="Arial"/>
          <w:color w:val="000000"/>
          <w:lang w:eastAsia="de-DE"/>
        </w:rPr>
      </w:pPr>
    </w:p>
    <w:p w:rsidR="00932D4C" w:rsidRPr="00926906" w:rsidRDefault="00D23A18" w:rsidP="00D23A18">
      <w:pPr>
        <w:keepNext/>
        <w:spacing w:before="480" w:after="240" w:line="240" w:lineRule="auto"/>
        <w:jc w:val="center"/>
        <w:rPr>
          <w:rFonts w:ascii="Arial" w:hAnsi="Arial" w:cs="Arial"/>
          <w:b/>
          <w:color w:val="000000"/>
          <w:sz w:val="28"/>
        </w:rPr>
      </w:pPr>
      <w:r>
        <w:rPr>
          <w:rFonts w:ascii="Arial" w:hAnsi="Arial"/>
          <w:b/>
          <w:color w:val="000000"/>
          <w:sz w:val="28"/>
        </w:rPr>
        <w:lastRenderedPageBreak/>
        <w:t>Artikel 2</w:t>
      </w:r>
    </w:p>
    <w:p w:rsidR="00932D4C" w:rsidRPr="00926906" w:rsidRDefault="00932D4C" w:rsidP="00932D4C">
      <w:pPr>
        <w:spacing w:before="120" w:after="120" w:line="240" w:lineRule="auto"/>
        <w:ind w:firstLine="425"/>
        <w:jc w:val="both"/>
        <w:rPr>
          <w:rFonts w:ascii="Arial" w:hAnsi="Arial" w:cs="Arial"/>
          <w:color w:val="000000"/>
        </w:rPr>
      </w:pPr>
      <w:r>
        <w:rPr>
          <w:rFonts w:ascii="Arial" w:hAnsi="Arial"/>
          <w:color w:val="000000"/>
        </w:rPr>
        <w:t>Denne forskrift træder i kraft dagen efter dens offentliggørelse.</w:t>
      </w:r>
    </w:p>
    <w:p w:rsidR="00932D4C" w:rsidRPr="00926906" w:rsidRDefault="00932D4C" w:rsidP="00932D4C">
      <w:pPr>
        <w:spacing w:before="240" w:after="120" w:line="240" w:lineRule="auto"/>
        <w:rPr>
          <w:rFonts w:ascii="Arial" w:hAnsi="Arial" w:cs="Arial"/>
          <w:color w:val="000000"/>
        </w:rPr>
      </w:pPr>
      <w:r>
        <w:rPr>
          <w:rFonts w:ascii="Arial" w:hAnsi="Arial"/>
          <w:color w:val="000000"/>
        </w:rPr>
        <w:t>Forbundsrådet har givet samtykke.</w:t>
      </w:r>
    </w:p>
    <w:sectPr w:rsidR="00932D4C" w:rsidRPr="0092690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FCA" w:rsidRDefault="00D15FCA" w:rsidP="00932D4C">
      <w:pPr>
        <w:spacing w:after="0" w:line="240" w:lineRule="auto"/>
      </w:pPr>
      <w:r>
        <w:separator/>
      </w:r>
    </w:p>
  </w:endnote>
  <w:endnote w:type="continuationSeparator" w:id="0">
    <w:p w:rsidR="00D15FCA" w:rsidRDefault="00D15FCA" w:rsidP="00932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FCA" w:rsidRDefault="00D15FCA" w:rsidP="00932D4C">
      <w:pPr>
        <w:spacing w:after="0" w:line="240" w:lineRule="auto"/>
      </w:pPr>
      <w:r>
        <w:separator/>
      </w:r>
    </w:p>
  </w:footnote>
  <w:footnote w:type="continuationSeparator" w:id="0">
    <w:p w:rsidR="00D15FCA" w:rsidRDefault="00D15FCA" w:rsidP="00932D4C">
      <w:pPr>
        <w:spacing w:after="0" w:line="240" w:lineRule="auto"/>
      </w:pPr>
      <w:r>
        <w:continuationSeparator/>
      </w:r>
    </w:p>
  </w:footnote>
  <w:footnote w:id="1">
    <w:p w:rsidR="00932D4C" w:rsidRDefault="00932D4C" w:rsidP="00932D4C">
      <w:pPr>
        <w:pStyle w:val="FootnoteText"/>
      </w:pPr>
      <w:r>
        <w:rPr>
          <w:rStyle w:val="FootnoteReference"/>
        </w:rPr>
        <w:footnoteRef/>
      </w:r>
      <w:r>
        <w:t xml:space="preserve"> Notificeret i henhold til Europa-Parlamentets og Rådets direktiv (EU) 2015/1535 af 9. </w:t>
      </w:r>
      <w:proofErr w:type="gramStart"/>
      <w:r>
        <w:t>September</w:t>
      </w:r>
      <w:proofErr w:type="gramEnd"/>
      <w:r>
        <w:t xml:space="preserve"> 2015 om en informationsprocedure med hensyn til tekniske forskrifter samt forskrifter for informationssamfundets tjenester (EUT L 241 af 17. september 2015,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2515E8"/>
    <w:multiLevelType w:val="hybridMultilevel"/>
    <w:tmpl w:val="9B94F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oNotHyphenateCaps/>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4C"/>
    <w:rsid w:val="0007178B"/>
    <w:rsid w:val="00574048"/>
    <w:rsid w:val="00585539"/>
    <w:rsid w:val="005F1BCF"/>
    <w:rsid w:val="00644D74"/>
    <w:rsid w:val="00926906"/>
    <w:rsid w:val="00932D4C"/>
    <w:rsid w:val="00971B6B"/>
    <w:rsid w:val="00CC38BC"/>
    <w:rsid w:val="00D15FCA"/>
    <w:rsid w:val="00D23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chartTrackingRefBased/>
  <w15:docId w15:val="{78F62870-8308-4E9A-BF77-0B22F5444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a-DK"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2D4C"/>
    <w:rPr>
      <w:sz w:val="20"/>
      <w:szCs w:val="20"/>
    </w:rPr>
  </w:style>
  <w:style w:type="character" w:customStyle="1" w:styleId="FootnoteTextChar">
    <w:name w:val="Footnote Text Char"/>
    <w:link w:val="FootnoteText"/>
    <w:uiPriority w:val="99"/>
    <w:semiHidden/>
    <w:rsid w:val="00932D4C"/>
    <w:rPr>
      <w:lang w:eastAsia="en-US"/>
    </w:rPr>
  </w:style>
  <w:style w:type="paragraph" w:customStyle="1" w:styleId="ListeStufe1">
    <w:name w:val="Liste (Stufe 1)"/>
    <w:basedOn w:val="Normal"/>
    <w:rsid w:val="00932D4C"/>
    <w:pPr>
      <w:numPr>
        <w:numId w:val="2"/>
      </w:numPr>
      <w:tabs>
        <w:tab w:val="left" w:pos="0"/>
      </w:tabs>
      <w:spacing w:before="120" w:after="120" w:line="240" w:lineRule="auto"/>
      <w:jc w:val="both"/>
    </w:pPr>
    <w:rPr>
      <w:rFonts w:ascii="Arial" w:hAnsi="Arial" w:cs="Arial"/>
      <w:lang w:eastAsia="de-DE"/>
    </w:rPr>
  </w:style>
  <w:style w:type="paragraph" w:customStyle="1" w:styleId="ListeFolgeabsatzStufe1">
    <w:name w:val="Liste Folgeabsatz (Stufe 1)"/>
    <w:basedOn w:val="Normal"/>
    <w:rsid w:val="00932D4C"/>
    <w:pPr>
      <w:numPr>
        <w:ilvl w:val="1"/>
        <w:numId w:val="2"/>
      </w:numPr>
      <w:spacing w:before="120" w:after="120" w:line="240" w:lineRule="auto"/>
      <w:jc w:val="both"/>
    </w:pPr>
    <w:rPr>
      <w:rFonts w:ascii="Arial" w:hAnsi="Arial" w:cs="Arial"/>
      <w:lang w:eastAsia="de-DE"/>
    </w:rPr>
  </w:style>
  <w:style w:type="paragraph" w:customStyle="1" w:styleId="ListeStufe2">
    <w:name w:val="Liste (Stufe 2)"/>
    <w:basedOn w:val="Normal"/>
    <w:rsid w:val="00932D4C"/>
    <w:pPr>
      <w:numPr>
        <w:ilvl w:val="2"/>
        <w:numId w:val="2"/>
      </w:numPr>
      <w:spacing w:before="120" w:after="120" w:line="240" w:lineRule="auto"/>
      <w:jc w:val="both"/>
    </w:pPr>
    <w:rPr>
      <w:rFonts w:ascii="Arial" w:hAnsi="Arial" w:cs="Arial"/>
      <w:lang w:eastAsia="de-DE"/>
    </w:rPr>
  </w:style>
  <w:style w:type="paragraph" w:customStyle="1" w:styleId="ListeFolgeabsatzStufe2">
    <w:name w:val="Liste Folgeabsatz (Stufe 2)"/>
    <w:basedOn w:val="Normal"/>
    <w:rsid w:val="00932D4C"/>
    <w:pPr>
      <w:numPr>
        <w:ilvl w:val="3"/>
        <w:numId w:val="2"/>
      </w:numPr>
      <w:spacing w:before="120" w:after="120" w:line="240" w:lineRule="auto"/>
      <w:jc w:val="both"/>
    </w:pPr>
    <w:rPr>
      <w:rFonts w:ascii="Arial" w:hAnsi="Arial" w:cs="Arial"/>
      <w:lang w:eastAsia="de-DE"/>
    </w:rPr>
  </w:style>
  <w:style w:type="paragraph" w:customStyle="1" w:styleId="ListeStufe3">
    <w:name w:val="Liste (Stufe 3)"/>
    <w:basedOn w:val="Normal"/>
    <w:rsid w:val="00932D4C"/>
    <w:pPr>
      <w:numPr>
        <w:ilvl w:val="4"/>
        <w:numId w:val="2"/>
      </w:numPr>
      <w:spacing w:before="120" w:after="120" w:line="240" w:lineRule="auto"/>
      <w:jc w:val="both"/>
    </w:pPr>
    <w:rPr>
      <w:rFonts w:ascii="Arial" w:hAnsi="Arial" w:cs="Arial"/>
      <w:lang w:eastAsia="de-DE"/>
    </w:rPr>
  </w:style>
  <w:style w:type="paragraph" w:customStyle="1" w:styleId="ListeFolgeabsatzStufe3">
    <w:name w:val="Liste Folgeabsatz (Stufe 3)"/>
    <w:basedOn w:val="Normal"/>
    <w:rsid w:val="00932D4C"/>
    <w:pPr>
      <w:numPr>
        <w:ilvl w:val="5"/>
        <w:numId w:val="2"/>
      </w:numPr>
      <w:spacing w:before="120" w:after="120" w:line="240" w:lineRule="auto"/>
      <w:jc w:val="both"/>
    </w:pPr>
    <w:rPr>
      <w:rFonts w:ascii="Arial" w:hAnsi="Arial" w:cs="Arial"/>
      <w:lang w:eastAsia="de-DE"/>
    </w:rPr>
  </w:style>
  <w:style w:type="paragraph" w:customStyle="1" w:styleId="ListeStufe4">
    <w:name w:val="Liste (Stufe 4)"/>
    <w:basedOn w:val="Normal"/>
    <w:rsid w:val="00932D4C"/>
    <w:pPr>
      <w:numPr>
        <w:ilvl w:val="6"/>
        <w:numId w:val="2"/>
      </w:numPr>
      <w:spacing w:before="120" w:after="120" w:line="240" w:lineRule="auto"/>
      <w:jc w:val="both"/>
    </w:pPr>
    <w:rPr>
      <w:rFonts w:ascii="Arial" w:hAnsi="Arial" w:cs="Arial"/>
      <w:lang w:eastAsia="de-DE"/>
    </w:rPr>
  </w:style>
  <w:style w:type="paragraph" w:customStyle="1" w:styleId="ListeFolgeabsatzStufe4">
    <w:name w:val="Liste Folgeabsatz (Stufe 4)"/>
    <w:basedOn w:val="Normal"/>
    <w:rsid w:val="00932D4C"/>
    <w:pPr>
      <w:numPr>
        <w:ilvl w:val="7"/>
        <w:numId w:val="2"/>
      </w:numPr>
      <w:spacing w:before="120" w:after="120" w:line="240" w:lineRule="auto"/>
      <w:jc w:val="both"/>
    </w:pPr>
    <w:rPr>
      <w:rFonts w:ascii="Arial" w:hAnsi="Arial" w:cs="Arial"/>
      <w:lang w:eastAsia="de-DE"/>
    </w:rPr>
  </w:style>
  <w:style w:type="character" w:styleId="FootnoteReference">
    <w:name w:val="footnote reference"/>
    <w:uiPriority w:val="99"/>
    <w:semiHidden/>
    <w:unhideWhenUsed/>
    <w:rsid w:val="00932D4C"/>
    <w:rPr>
      <w:shd w:val="clear" w:color="auto" w:fill="auto"/>
      <w:vertAlign w:val="superscript"/>
    </w:rPr>
  </w:style>
  <w:style w:type="paragraph" w:customStyle="1" w:styleId="NummerierungStufe1">
    <w:name w:val="Nummerierung (Stufe 1)"/>
    <w:basedOn w:val="Normal"/>
    <w:rsid w:val="00932D4C"/>
    <w:pPr>
      <w:numPr>
        <w:ilvl w:val="3"/>
        <w:numId w:val="1"/>
      </w:numPr>
      <w:spacing w:before="120" w:after="120" w:line="240" w:lineRule="auto"/>
      <w:jc w:val="both"/>
    </w:pPr>
    <w:rPr>
      <w:rFonts w:ascii="Arial" w:hAnsi="Arial" w:cs="Arial"/>
      <w:lang w:eastAsia="de-DE"/>
    </w:rPr>
  </w:style>
  <w:style w:type="paragraph" w:customStyle="1" w:styleId="NummerierungStufe2">
    <w:name w:val="Nummerierung (Stufe 2)"/>
    <w:basedOn w:val="Normal"/>
    <w:rsid w:val="00932D4C"/>
    <w:pPr>
      <w:numPr>
        <w:ilvl w:val="4"/>
        <w:numId w:val="1"/>
      </w:numPr>
      <w:spacing w:before="120" w:after="120" w:line="240" w:lineRule="auto"/>
      <w:jc w:val="both"/>
    </w:pPr>
    <w:rPr>
      <w:rFonts w:ascii="Arial" w:hAnsi="Arial" w:cs="Arial"/>
      <w:lang w:eastAsia="de-DE"/>
    </w:rPr>
  </w:style>
  <w:style w:type="paragraph" w:customStyle="1" w:styleId="NummerierungStufe3">
    <w:name w:val="Nummerierung (Stufe 3)"/>
    <w:basedOn w:val="Normal"/>
    <w:rsid w:val="00932D4C"/>
    <w:pPr>
      <w:numPr>
        <w:ilvl w:val="5"/>
        <w:numId w:val="1"/>
      </w:numPr>
      <w:spacing w:before="120" w:after="120" w:line="240" w:lineRule="auto"/>
      <w:jc w:val="both"/>
    </w:pPr>
    <w:rPr>
      <w:rFonts w:ascii="Arial" w:hAnsi="Arial" w:cs="Arial"/>
      <w:lang w:eastAsia="de-DE"/>
    </w:rPr>
  </w:style>
  <w:style w:type="paragraph" w:customStyle="1" w:styleId="NummerierungStufe4">
    <w:name w:val="Nummerierung (Stufe 4)"/>
    <w:basedOn w:val="Normal"/>
    <w:rsid w:val="00932D4C"/>
    <w:pPr>
      <w:numPr>
        <w:ilvl w:val="6"/>
        <w:numId w:val="1"/>
      </w:numPr>
      <w:spacing w:before="120" w:after="120" w:line="240" w:lineRule="auto"/>
      <w:jc w:val="both"/>
    </w:pPr>
    <w:rPr>
      <w:rFonts w:ascii="Arial" w:hAnsi="Arial" w:cs="Arial"/>
      <w:lang w:eastAsia="de-DE"/>
    </w:rPr>
  </w:style>
  <w:style w:type="paragraph" w:customStyle="1" w:styleId="ParagraphBezeichner">
    <w:name w:val="Paragraph Bezeichner"/>
    <w:basedOn w:val="Normal"/>
    <w:next w:val="Normal"/>
    <w:rsid w:val="00932D4C"/>
    <w:pPr>
      <w:keepNext/>
      <w:numPr>
        <w:ilvl w:val="1"/>
        <w:numId w:val="1"/>
      </w:numPr>
      <w:spacing w:before="480" w:after="120" w:line="240" w:lineRule="auto"/>
      <w:jc w:val="center"/>
    </w:pPr>
    <w:rPr>
      <w:rFonts w:ascii="Arial" w:hAnsi="Arial" w:cs="Arial"/>
      <w:lang w:eastAsia="de-DE"/>
    </w:rPr>
  </w:style>
  <w:style w:type="paragraph" w:customStyle="1" w:styleId="JuristischerAbsatznummeriert">
    <w:name w:val="Juristischer Absatz (nummeriert)"/>
    <w:basedOn w:val="Normal"/>
    <w:rsid w:val="00932D4C"/>
    <w:pPr>
      <w:numPr>
        <w:ilvl w:val="2"/>
        <w:numId w:val="1"/>
      </w:numPr>
      <w:spacing w:before="120" w:after="120" w:line="240" w:lineRule="auto"/>
      <w:jc w:val="both"/>
    </w:pPr>
    <w:rPr>
      <w:rFonts w:ascii="Arial" w:hAnsi="Arial" w:cs="Arial"/>
      <w:lang w:eastAsia="de-DE"/>
    </w:rPr>
  </w:style>
  <w:style w:type="paragraph" w:customStyle="1" w:styleId="ArtikelBezeichner">
    <w:name w:val="Artikel Bezeichner"/>
    <w:basedOn w:val="Normal"/>
    <w:next w:val="Normal"/>
    <w:rsid w:val="00932D4C"/>
    <w:pPr>
      <w:keepNext/>
      <w:numPr>
        <w:numId w:val="1"/>
      </w:numPr>
      <w:spacing w:before="480" w:after="240" w:line="240" w:lineRule="auto"/>
      <w:jc w:val="center"/>
    </w:pPr>
    <w:rPr>
      <w:rFonts w:ascii="Arial" w:hAnsi="Arial" w:cs="Arial"/>
      <w:b/>
      <w:sz w:val="28"/>
      <w:lang w:eastAsia="de-DE"/>
    </w:rPr>
  </w:style>
  <w:style w:type="paragraph" w:styleId="Header">
    <w:name w:val="header"/>
    <w:basedOn w:val="Normal"/>
    <w:link w:val="HeaderChar"/>
    <w:uiPriority w:val="99"/>
    <w:unhideWhenUsed/>
    <w:rsid w:val="00574048"/>
    <w:pPr>
      <w:tabs>
        <w:tab w:val="center" w:pos="4680"/>
        <w:tab w:val="right" w:pos="9360"/>
      </w:tabs>
    </w:pPr>
  </w:style>
  <w:style w:type="character" w:customStyle="1" w:styleId="HeaderChar">
    <w:name w:val="Header Char"/>
    <w:link w:val="Header"/>
    <w:uiPriority w:val="99"/>
    <w:rsid w:val="00574048"/>
    <w:rPr>
      <w:sz w:val="22"/>
      <w:szCs w:val="22"/>
      <w:lang w:val="da-DK" w:eastAsia="en-US"/>
    </w:rPr>
  </w:style>
  <w:style w:type="paragraph" w:styleId="Footer">
    <w:name w:val="footer"/>
    <w:basedOn w:val="Normal"/>
    <w:link w:val="FooterChar"/>
    <w:uiPriority w:val="99"/>
    <w:unhideWhenUsed/>
    <w:rsid w:val="00574048"/>
    <w:pPr>
      <w:tabs>
        <w:tab w:val="center" w:pos="4680"/>
        <w:tab w:val="right" w:pos="9360"/>
      </w:tabs>
    </w:pPr>
  </w:style>
  <w:style w:type="character" w:customStyle="1" w:styleId="FooterChar">
    <w:name w:val="Footer Char"/>
    <w:link w:val="Footer"/>
    <w:uiPriority w:val="99"/>
    <w:rsid w:val="00574048"/>
    <w:rPr>
      <w:sz w:val="22"/>
      <w:szCs w:val="22"/>
      <w:lang w:val="da-DK" w:eastAsia="en-US"/>
    </w:rPr>
  </w:style>
  <w:style w:type="paragraph" w:styleId="ListParagraph">
    <w:name w:val="List Paragraph"/>
    <w:basedOn w:val="Normal"/>
    <w:uiPriority w:val="34"/>
    <w:qFormat/>
    <w:rsid w:val="00CC38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FA3AD-4964-4D2B-93CF-37AAC0DD9D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1033748-C4B3-4992-93F6-7877385E28FD}">
  <ds:schemaRefs>
    <ds:schemaRef ds:uri="http://schemas.microsoft.com/sharepoint/v3/contenttype/forms"/>
  </ds:schemaRefs>
</ds:datastoreItem>
</file>

<file path=customXml/itemProps3.xml><?xml version="1.0" encoding="utf-8"?>
<ds:datastoreItem xmlns:ds="http://schemas.openxmlformats.org/officeDocument/2006/customXml" ds:itemID="{0DB92B08-9F42-4E2A-83E0-407C22473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710</Words>
  <Characters>4051</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MyCompany</Company>
  <LinksUpToDate>false</LinksUpToDate>
  <CharactersWithSpaces>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Huland, Andreas</dc:creator>
  <cp:keywords/>
  <cp:lastModifiedBy>JENSEN, Per Apel</cp:lastModifiedBy>
  <cp:revision>2</cp:revision>
  <dcterms:created xsi:type="dcterms:W3CDTF">2020-07-09T08:52:00Z</dcterms:created>
  <dcterms:modified xsi:type="dcterms:W3CDTF">2020-07-09T08:52:00Z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