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1219" w:rsidRPr="00E37414" w:rsidRDefault="004E4248">
      <w:pPr>
        <w:widowControl w:val="0"/>
        <w:autoSpaceDE w:val="0"/>
        <w:autoSpaceDN w:val="0"/>
        <w:adjustRightInd w:val="0"/>
        <w:spacing w:after="0" w:line="240" w:lineRule="auto"/>
        <w:jc w:val="right"/>
        <w:rPr>
          <w:rFonts w:ascii="Arial" w:hAnsi="Arial" w:cs="Arial"/>
          <w:sz w:val="24"/>
          <w:szCs w:val="24"/>
        </w:rPr>
      </w:pPr>
      <w:r>
        <w:rPr>
          <w:rFonts w:ascii="Arial" w:hAnsi="Arial"/>
          <w:sz w:val="24"/>
        </w:rPr>
        <w:t>7 Ιανουαρίου 2019</w:t>
      </w:r>
    </w:p>
    <w:p w:rsidR="003A1219" w:rsidRPr="00E37414" w:rsidRDefault="003A1219">
      <w:pPr>
        <w:widowControl w:val="0"/>
        <w:autoSpaceDE w:val="0"/>
        <w:autoSpaceDN w:val="0"/>
        <w:adjustRightInd w:val="0"/>
        <w:spacing w:after="0" w:line="240" w:lineRule="auto"/>
        <w:rPr>
          <w:rFonts w:ascii="Arial" w:hAnsi="Arial" w:cs="Arial"/>
          <w:sz w:val="24"/>
          <w:szCs w:val="24"/>
        </w:rPr>
      </w:pPr>
    </w:p>
    <w:p w:rsidR="003A1219" w:rsidRPr="00E37414" w:rsidRDefault="003A1219">
      <w:pPr>
        <w:widowControl w:val="0"/>
        <w:autoSpaceDE w:val="0"/>
        <w:autoSpaceDN w:val="0"/>
        <w:adjustRightInd w:val="0"/>
        <w:spacing w:after="0" w:line="240" w:lineRule="auto"/>
        <w:rPr>
          <w:rFonts w:ascii="Arial" w:hAnsi="Arial" w:cs="Arial"/>
          <w:sz w:val="24"/>
          <w:szCs w:val="24"/>
        </w:rPr>
      </w:pPr>
    </w:p>
    <w:p w:rsidR="002659C9" w:rsidRPr="00B00403" w:rsidRDefault="002659C9" w:rsidP="002659C9">
      <w:pPr>
        <w:pStyle w:val="PlainText"/>
        <w:rPr>
          <w:rFonts w:ascii="Courier New" w:hAnsi="Courier New" w:cs="Courier New"/>
          <w:sz w:val="20"/>
          <w:szCs w:val="20"/>
        </w:rPr>
      </w:pPr>
      <w:r>
        <w:rPr>
          <w:rFonts w:ascii="Courier New" w:hAnsi="Courier New"/>
          <w:sz w:val="20"/>
        </w:rPr>
        <w:t xml:space="preserve">1. ------IND- 2018 0485 F-- EL- ------ 20190508 --- --- FINAL </w:t>
      </w:r>
    </w:p>
    <w:p w:rsidR="002659C9" w:rsidRDefault="002659C9">
      <w:pPr>
        <w:widowControl w:val="0"/>
        <w:autoSpaceDE w:val="0"/>
        <w:autoSpaceDN w:val="0"/>
        <w:adjustRightInd w:val="0"/>
        <w:spacing w:after="0" w:line="240" w:lineRule="auto"/>
        <w:jc w:val="center"/>
        <w:rPr>
          <w:rFonts w:ascii="Arial" w:hAnsi="Arial" w:cs="Arial"/>
          <w:sz w:val="24"/>
          <w:szCs w:val="24"/>
        </w:rPr>
      </w:pPr>
    </w:p>
    <w:p w:rsidR="003A1219" w:rsidRPr="00E37414" w:rsidRDefault="004E4248">
      <w:pPr>
        <w:widowControl w:val="0"/>
        <w:autoSpaceDE w:val="0"/>
        <w:autoSpaceDN w:val="0"/>
        <w:adjustRightInd w:val="0"/>
        <w:spacing w:after="0" w:line="240" w:lineRule="auto"/>
        <w:jc w:val="center"/>
        <w:rPr>
          <w:rFonts w:ascii="Arial" w:hAnsi="Arial" w:cs="Arial"/>
          <w:sz w:val="24"/>
          <w:szCs w:val="24"/>
        </w:rPr>
      </w:pPr>
      <w:r>
        <w:rPr>
          <w:rFonts w:ascii="Arial" w:hAnsi="Arial"/>
          <w:sz w:val="24"/>
        </w:rPr>
        <w:t>Επίσημη Εφημερίδα της Γαλλικής Δημοκρατίας αριθ.°0302 της 30ής Δεκεμβρίου 2018</w:t>
      </w:r>
    </w:p>
    <w:p w:rsidR="003A1219" w:rsidRPr="00E37414" w:rsidRDefault="003A1219">
      <w:pPr>
        <w:widowControl w:val="0"/>
        <w:autoSpaceDE w:val="0"/>
        <w:autoSpaceDN w:val="0"/>
        <w:adjustRightInd w:val="0"/>
        <w:spacing w:after="0" w:line="240" w:lineRule="auto"/>
        <w:rPr>
          <w:rFonts w:ascii="Arial" w:hAnsi="Arial" w:cs="Arial"/>
          <w:sz w:val="24"/>
          <w:szCs w:val="24"/>
        </w:rPr>
      </w:pPr>
    </w:p>
    <w:p w:rsidR="003A1219" w:rsidRPr="00E37414" w:rsidRDefault="004E4248">
      <w:pPr>
        <w:widowControl w:val="0"/>
        <w:autoSpaceDE w:val="0"/>
        <w:autoSpaceDN w:val="0"/>
        <w:adjustRightInd w:val="0"/>
        <w:spacing w:after="0" w:line="240" w:lineRule="auto"/>
        <w:jc w:val="center"/>
        <w:rPr>
          <w:rFonts w:ascii="Arial" w:hAnsi="Arial" w:cs="Arial"/>
          <w:sz w:val="24"/>
          <w:szCs w:val="24"/>
        </w:rPr>
      </w:pPr>
      <w:r>
        <w:rPr>
          <w:rFonts w:ascii="Arial" w:hAnsi="Arial"/>
          <w:sz w:val="24"/>
        </w:rPr>
        <w:t>Κείμενο αριθ.°92</w:t>
      </w:r>
    </w:p>
    <w:p w:rsidR="003A1219" w:rsidRPr="00E37414" w:rsidRDefault="003A1219">
      <w:pPr>
        <w:widowControl w:val="0"/>
        <w:autoSpaceDE w:val="0"/>
        <w:autoSpaceDN w:val="0"/>
        <w:adjustRightInd w:val="0"/>
        <w:spacing w:after="0" w:line="240" w:lineRule="auto"/>
        <w:rPr>
          <w:rFonts w:ascii="Arial" w:hAnsi="Arial" w:cs="Arial"/>
          <w:sz w:val="24"/>
          <w:szCs w:val="24"/>
        </w:rPr>
      </w:pPr>
    </w:p>
    <w:p w:rsidR="003A1219" w:rsidRPr="00E37414" w:rsidRDefault="003A1219">
      <w:pPr>
        <w:widowControl w:val="0"/>
        <w:autoSpaceDE w:val="0"/>
        <w:autoSpaceDN w:val="0"/>
        <w:adjustRightInd w:val="0"/>
        <w:spacing w:after="0" w:line="240" w:lineRule="auto"/>
        <w:rPr>
          <w:rFonts w:ascii="Arial" w:hAnsi="Arial" w:cs="Arial"/>
          <w:sz w:val="24"/>
          <w:szCs w:val="24"/>
        </w:rPr>
      </w:pPr>
    </w:p>
    <w:p w:rsidR="003A1219" w:rsidRPr="00E37414" w:rsidRDefault="004E4248">
      <w:pPr>
        <w:widowControl w:val="0"/>
        <w:autoSpaceDE w:val="0"/>
        <w:autoSpaceDN w:val="0"/>
        <w:adjustRightInd w:val="0"/>
        <w:spacing w:after="0" w:line="240" w:lineRule="auto"/>
        <w:jc w:val="center"/>
        <w:rPr>
          <w:rFonts w:ascii="Arial" w:hAnsi="Arial" w:cs="Arial"/>
          <w:sz w:val="24"/>
          <w:szCs w:val="24"/>
        </w:rPr>
      </w:pPr>
      <w:r>
        <w:rPr>
          <w:rFonts w:ascii="Arial" w:hAnsi="Arial"/>
          <w:b/>
          <w:sz w:val="24"/>
        </w:rPr>
        <w:t>Απόφαση της 27ης Δεκεμβρίου 2018 για την εφαρμογή του άρθρου 242α του Γενικού Φορολογικού Κώδικα</w:t>
      </w:r>
    </w:p>
    <w:p w:rsidR="003A1219" w:rsidRPr="00E37414" w:rsidRDefault="003A1219">
      <w:pPr>
        <w:widowControl w:val="0"/>
        <w:autoSpaceDE w:val="0"/>
        <w:autoSpaceDN w:val="0"/>
        <w:adjustRightInd w:val="0"/>
        <w:spacing w:after="0" w:line="240" w:lineRule="auto"/>
        <w:rPr>
          <w:rFonts w:ascii="Arial" w:hAnsi="Arial" w:cs="Arial"/>
          <w:sz w:val="24"/>
          <w:szCs w:val="24"/>
        </w:rPr>
      </w:pPr>
    </w:p>
    <w:p w:rsidR="003A1219" w:rsidRPr="002659C9" w:rsidRDefault="004E4248">
      <w:pPr>
        <w:widowControl w:val="0"/>
        <w:autoSpaceDE w:val="0"/>
        <w:autoSpaceDN w:val="0"/>
        <w:adjustRightInd w:val="0"/>
        <w:spacing w:after="0" w:line="240" w:lineRule="auto"/>
        <w:jc w:val="center"/>
        <w:rPr>
          <w:rFonts w:ascii="Arial" w:hAnsi="Arial" w:cs="Arial"/>
          <w:sz w:val="24"/>
          <w:szCs w:val="24"/>
        </w:rPr>
      </w:pPr>
      <w:r>
        <w:rPr>
          <w:rFonts w:ascii="Arial" w:hAnsi="Arial"/>
          <w:sz w:val="24"/>
        </w:rPr>
        <w:t>ΑΡΙΘ. ΑΝΑΦ.: CPAE1825922A</w:t>
      </w:r>
    </w:p>
    <w:p w:rsidR="003A1219" w:rsidRPr="002659C9" w:rsidRDefault="003A1219">
      <w:pPr>
        <w:widowControl w:val="0"/>
        <w:autoSpaceDE w:val="0"/>
        <w:autoSpaceDN w:val="0"/>
        <w:adjustRightInd w:val="0"/>
        <w:spacing w:after="0" w:line="240" w:lineRule="auto"/>
        <w:rPr>
          <w:rFonts w:ascii="Arial" w:hAnsi="Arial" w:cs="Arial"/>
          <w:sz w:val="24"/>
          <w:szCs w:val="24"/>
        </w:rPr>
      </w:pPr>
    </w:p>
    <w:p w:rsidR="003A1219" w:rsidRPr="002659C9" w:rsidRDefault="003A1219">
      <w:pPr>
        <w:widowControl w:val="0"/>
        <w:autoSpaceDE w:val="0"/>
        <w:autoSpaceDN w:val="0"/>
        <w:adjustRightInd w:val="0"/>
        <w:spacing w:after="0" w:line="240" w:lineRule="auto"/>
        <w:rPr>
          <w:rFonts w:ascii="Arial" w:hAnsi="Arial" w:cs="Arial"/>
          <w:sz w:val="24"/>
          <w:szCs w:val="24"/>
        </w:rPr>
      </w:pPr>
    </w:p>
    <w:p w:rsidR="003A1219" w:rsidRPr="002659C9" w:rsidRDefault="004E4248">
      <w:pPr>
        <w:widowControl w:val="0"/>
        <w:autoSpaceDE w:val="0"/>
        <w:autoSpaceDN w:val="0"/>
        <w:adjustRightInd w:val="0"/>
        <w:spacing w:after="0" w:line="240" w:lineRule="auto"/>
        <w:jc w:val="center"/>
        <w:rPr>
          <w:rFonts w:ascii="Arial" w:hAnsi="Arial" w:cs="Arial"/>
          <w:sz w:val="24"/>
          <w:szCs w:val="24"/>
        </w:rPr>
      </w:pPr>
      <w:r>
        <w:rPr>
          <w:rFonts w:ascii="Arial" w:hAnsi="Arial"/>
          <w:sz w:val="20"/>
        </w:rPr>
        <w:t>ELI:https://www.legifrance.gouv.fr/eli/arrete/2018/12/27/CPAE1825922A/jo/texte</w:t>
      </w:r>
    </w:p>
    <w:p w:rsidR="003A1219" w:rsidRPr="002659C9" w:rsidRDefault="003A1219">
      <w:pPr>
        <w:widowControl w:val="0"/>
        <w:autoSpaceDE w:val="0"/>
        <w:autoSpaceDN w:val="0"/>
        <w:adjustRightInd w:val="0"/>
        <w:spacing w:after="0" w:line="240" w:lineRule="auto"/>
        <w:rPr>
          <w:rFonts w:ascii="Arial" w:hAnsi="Arial" w:cs="Arial"/>
          <w:sz w:val="24"/>
          <w:szCs w:val="24"/>
        </w:rPr>
      </w:pPr>
    </w:p>
    <w:p w:rsidR="003A1219" w:rsidRPr="002659C9" w:rsidRDefault="003A1219">
      <w:pPr>
        <w:widowControl w:val="0"/>
        <w:autoSpaceDE w:val="0"/>
        <w:autoSpaceDN w:val="0"/>
        <w:adjustRightInd w:val="0"/>
        <w:spacing w:after="0" w:line="240" w:lineRule="auto"/>
        <w:rPr>
          <w:rFonts w:ascii="Arial" w:hAnsi="Arial" w:cs="Arial"/>
          <w:sz w:val="24"/>
          <w:szCs w:val="24"/>
        </w:rPr>
      </w:pPr>
    </w:p>
    <w:p w:rsidR="003A1219" w:rsidRPr="002659C9" w:rsidRDefault="003A1219">
      <w:pPr>
        <w:widowControl w:val="0"/>
        <w:autoSpaceDE w:val="0"/>
        <w:autoSpaceDN w:val="0"/>
        <w:adjustRightInd w:val="0"/>
        <w:spacing w:after="0" w:line="240" w:lineRule="auto"/>
        <w:rPr>
          <w:rFonts w:ascii="Arial" w:hAnsi="Arial" w:cs="Arial"/>
          <w:sz w:val="24"/>
          <w:szCs w:val="24"/>
        </w:rPr>
      </w:pPr>
    </w:p>
    <w:p w:rsidR="003A1219" w:rsidRPr="002659C9" w:rsidRDefault="003A1219">
      <w:pPr>
        <w:widowControl w:val="0"/>
        <w:autoSpaceDE w:val="0"/>
        <w:autoSpaceDN w:val="0"/>
        <w:adjustRightInd w:val="0"/>
        <w:spacing w:after="0" w:line="240" w:lineRule="auto"/>
        <w:rPr>
          <w:rFonts w:ascii="Arial" w:hAnsi="Arial" w:cs="Arial"/>
          <w:sz w:val="24"/>
          <w:szCs w:val="24"/>
        </w:rPr>
      </w:pPr>
    </w:p>
    <w:p w:rsidR="003A1219" w:rsidRPr="002659C9" w:rsidRDefault="003A1219">
      <w:pPr>
        <w:widowControl w:val="0"/>
        <w:autoSpaceDE w:val="0"/>
        <w:autoSpaceDN w:val="0"/>
        <w:adjustRightInd w:val="0"/>
        <w:spacing w:after="0" w:line="240" w:lineRule="auto"/>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rFonts w:ascii="Arial" w:hAnsi="Arial" w:cs="Arial"/>
          <w:sz w:val="24"/>
          <w:szCs w:val="24"/>
        </w:rPr>
      </w:pPr>
      <w:r>
        <w:rPr>
          <w:rFonts w:ascii="Arial" w:hAnsi="Arial"/>
          <w:sz w:val="24"/>
        </w:rPr>
        <w:t>Η υπουργός Αλληλεγγύης και Υγείας και ο υπουργός Δράσης και Δημοσίων Λογαριασμών,</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rFonts w:ascii="Arial" w:hAnsi="Arial" w:cs="Arial"/>
          <w:sz w:val="24"/>
          <w:szCs w:val="24"/>
        </w:rPr>
      </w:pPr>
      <w:r>
        <w:rPr>
          <w:rFonts w:ascii="Arial" w:hAnsi="Arial"/>
          <w:sz w:val="24"/>
        </w:rPr>
        <w:t>Έχοντας υπόψη την οδηγία (ΕΕ) 2015/1535 του Ευρωπαϊκού Κοινοβουλίου και του Συμβουλίου της 9ης Σεπτεμβρίου 2015 για την καθιέρωση μιας διαδικασίας πληροφόρησης στον τομέα των τεχνικών προδιαγραφών και των κανόνων σχετικά με τις υπηρεσίες της κοινωνίας των πληροφοριών και ειδικότερα την κοινοποίηση αριθ. 2018/485/F,</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rFonts w:ascii="Arial" w:hAnsi="Arial" w:cs="Arial"/>
          <w:sz w:val="24"/>
          <w:szCs w:val="24"/>
        </w:rPr>
      </w:pPr>
      <w:r>
        <w:rPr>
          <w:rFonts w:ascii="Arial" w:hAnsi="Arial"/>
          <w:sz w:val="24"/>
        </w:rPr>
        <w:t>έχοντας υπόψη τον εμπορικό κώδικα, ιδίως το άρθρο R. 123-221,</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rFonts w:ascii="Arial" w:hAnsi="Arial" w:cs="Arial"/>
          <w:sz w:val="24"/>
          <w:szCs w:val="24"/>
        </w:rPr>
      </w:pPr>
      <w:r>
        <w:rPr>
          <w:rFonts w:ascii="Arial" w:hAnsi="Arial"/>
          <w:sz w:val="24"/>
        </w:rPr>
        <w:t>έχοντας υπόψη τον γενικό φορολογικό κώδικα, ιδίως το άρθρο 242α,</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rFonts w:ascii="Arial" w:hAnsi="Arial" w:cs="Arial"/>
          <w:sz w:val="24"/>
          <w:szCs w:val="24"/>
        </w:rPr>
      </w:pPr>
      <w:r>
        <w:rPr>
          <w:rFonts w:ascii="Arial" w:hAnsi="Arial"/>
          <w:sz w:val="24"/>
        </w:rPr>
        <w:t>έχοντας υπόψη τον νόμο αριθ.°2018-898 της 23 Οκτωβρίου 2018 σχετικά με την καταπολέμηση της απάτης και ειδικότερα το</w:t>
      </w:r>
      <w:bookmarkStart w:id="0" w:name="_GoBack"/>
      <w:bookmarkEnd w:id="0"/>
      <w:r>
        <w:rPr>
          <w:rFonts w:ascii="Arial" w:hAnsi="Arial"/>
          <w:sz w:val="24"/>
        </w:rPr>
        <w:t xml:space="preserve"> άρθρο 10,</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rFonts w:ascii="Arial" w:hAnsi="Arial" w:cs="Arial"/>
          <w:sz w:val="24"/>
          <w:szCs w:val="24"/>
        </w:rPr>
      </w:pPr>
      <w:r>
        <w:rPr>
          <w:rFonts w:ascii="Arial" w:hAnsi="Arial"/>
          <w:sz w:val="24"/>
        </w:rPr>
        <w:t>έχοντας υπόψη τη γνωμοδότηση της κεντρικής υπηρεσίας των οργανισμών κοινωνικής ασφάλισης της 19ης Οκτωβρίου 2018,</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keepNext/>
        <w:widowControl w:val="0"/>
        <w:autoSpaceDE w:val="0"/>
        <w:autoSpaceDN w:val="0"/>
        <w:adjustRightInd w:val="0"/>
        <w:spacing w:after="0" w:line="240" w:lineRule="auto"/>
        <w:jc w:val="both"/>
        <w:rPr>
          <w:rFonts w:ascii="Arial" w:hAnsi="Arial" w:cs="Arial"/>
          <w:sz w:val="24"/>
          <w:szCs w:val="24"/>
        </w:rPr>
      </w:pPr>
      <w:r>
        <w:rPr>
          <w:rFonts w:ascii="Arial" w:hAnsi="Arial"/>
          <w:sz w:val="24"/>
        </w:rPr>
        <w:t>Αποφασίζουν τα εξής: </w:t>
      </w:r>
    </w:p>
    <w:p w:rsidR="003A1219" w:rsidRPr="00E37414" w:rsidRDefault="003A1219" w:rsidP="00E37414">
      <w:pPr>
        <w:keepNext/>
        <w:widowControl w:val="0"/>
        <w:autoSpaceDE w:val="0"/>
        <w:autoSpaceDN w:val="0"/>
        <w:adjustRightInd w:val="0"/>
        <w:spacing w:after="0" w:line="240" w:lineRule="auto"/>
        <w:jc w:val="both"/>
        <w:rPr>
          <w:rFonts w:ascii="Arial" w:hAnsi="Arial" w:cs="Arial"/>
          <w:sz w:val="24"/>
          <w:szCs w:val="24"/>
        </w:rPr>
      </w:pPr>
    </w:p>
    <w:p w:rsidR="003A1219" w:rsidRPr="00E37414" w:rsidRDefault="003A1219" w:rsidP="00E37414">
      <w:pPr>
        <w:keepNext/>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keepNext/>
        <w:widowControl w:val="0"/>
        <w:autoSpaceDE w:val="0"/>
        <w:autoSpaceDN w:val="0"/>
        <w:adjustRightInd w:val="0"/>
        <w:spacing w:after="0" w:line="240" w:lineRule="auto"/>
        <w:jc w:val="both"/>
        <w:rPr>
          <w:rFonts w:ascii="Arial" w:hAnsi="Arial" w:cs="Arial"/>
          <w:sz w:val="24"/>
          <w:szCs w:val="24"/>
        </w:rPr>
      </w:pPr>
      <w:r>
        <w:rPr>
          <w:rFonts w:ascii="Arial" w:hAnsi="Arial"/>
          <w:b/>
          <w:sz w:val="24"/>
        </w:rPr>
        <w:t>Άρθρο 1</w:t>
      </w:r>
    </w:p>
    <w:p w:rsidR="003A1219" w:rsidRPr="00E37414" w:rsidRDefault="003A1219" w:rsidP="00E37414">
      <w:pPr>
        <w:keepNext/>
        <w:widowControl w:val="0"/>
        <w:autoSpaceDE w:val="0"/>
        <w:autoSpaceDN w:val="0"/>
        <w:adjustRightInd w:val="0"/>
        <w:spacing w:after="0" w:line="240" w:lineRule="auto"/>
        <w:jc w:val="both"/>
        <w:rPr>
          <w:rFonts w:ascii="Arial" w:hAnsi="Arial" w:cs="Arial"/>
          <w:sz w:val="24"/>
          <w:szCs w:val="24"/>
        </w:rPr>
      </w:pPr>
    </w:p>
    <w:p w:rsidR="003A1219" w:rsidRPr="00E37414" w:rsidRDefault="003A1219" w:rsidP="00E37414">
      <w:pPr>
        <w:keepNext/>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rFonts w:ascii="Arial" w:hAnsi="Arial" w:cs="Arial"/>
          <w:sz w:val="24"/>
          <w:szCs w:val="24"/>
        </w:rPr>
      </w:pPr>
      <w:r>
        <w:rPr>
          <w:rFonts w:ascii="Arial" w:hAnsi="Arial"/>
          <w:sz w:val="24"/>
        </w:rPr>
        <w:t>Το κεφάλαιο III του τίτλου Ι του πρώτου μέρους του τόμου I του παραρτήματος IV του γενικού φορολογικού κώδικα συμπληρώνεται από το τμήμα V με τίτλο: «Υποχρεώσεις των φορέων εκμετάλλευσης διαδικτυακής πλατφόρμας», το οποίο περιλαμβάνει τα άρθρα 23 L ε έως 23 L ι που διατυπώνονται ως εξής: </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rFonts w:ascii="Arial" w:hAnsi="Arial" w:cs="Arial"/>
          <w:sz w:val="24"/>
          <w:szCs w:val="24"/>
        </w:rPr>
      </w:pPr>
      <w:r>
        <w:rPr>
          <w:rFonts w:ascii="Arial" w:hAnsi="Arial"/>
          <w:sz w:val="24"/>
        </w:rPr>
        <w:t xml:space="preserve">«Άρθρο 23 L ε. - I. - Για τους σκοπούς της εφαρμογής του άρθρου 242α μέρος 1° του γενικού φορολογικού κώδικα, στο πλαίσιο κάθε συναλλαγής που πραγματοποιείται μέσω ηλεκτρονικής πλατφόρμας επικοινωνίας, η επιχείρηση που αναφέρεται στο πρώτο εδάφιο </w:t>
      </w:r>
      <w:r>
        <w:rPr>
          <w:rFonts w:ascii="Arial" w:hAnsi="Arial"/>
          <w:sz w:val="24"/>
        </w:rPr>
        <w:lastRenderedPageBreak/>
        <w:t>του ίδιου άρθρου παρέχει στον πωλητή, τον πάροχο ή τα μέρη της ανταλλαγής ή του διαμοιρασμού ενός αγαθού ή μιας υπηρεσίας, εφόσον τα εν λόγω πρόσωπα έχουν εισπράξει ποσά από συναλλαγές, πληροφορίες σχετικά με το φορολογικό καθεστώς και τους κοινωνικούς κανόνες που ισχύουν για τα εν λόγω ποσά, σχετικά με τις υποχρεώσεις υποβολής δηλώσεων και καταβολής των συνεπακόλουθων πληρωμών στη φορολογική αρχή και στους οργανισμούς είσπραξης των εισφορών κοινωνικής ασφάλισης, καθώς και με τις κυρώσεις που επιβάλλονται σε περίπτωση μη τήρησης των εν λόγω υποχρεώσεων.</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rFonts w:ascii="Arial" w:hAnsi="Arial" w:cs="Arial"/>
          <w:sz w:val="24"/>
          <w:szCs w:val="24"/>
        </w:rPr>
      </w:pPr>
      <w:r>
        <w:rPr>
          <w:rFonts w:ascii="Arial" w:hAnsi="Arial"/>
          <w:sz w:val="24"/>
        </w:rPr>
        <w:t>«II. - Οι δικτυακοί τόποι που δημοσιεύονται από την επιχείρηση που αναφέρεται στο I υποδεικνύουν τους άμεσους ή έμμεσους υπερσυνδέσµους με τους δικτυακούς τόπους της φορολογικής αρχής και των οργανισμών κοινωνικής ασφάλισης που παρέχουν πρόσβαση στις πληροφορίες που αναφέρονται στο Ι. Η υποχρέωση του άρθρου Ι θεωρείται ότι τηρείται, αν τα μηνύματα που αποστέλλονται στα μέρη κατά τις συναλλαγές που αναφέρονται στο I περιλαμβάνουν αυτούς τους υπερσυνδέσµους με ευανάγνωστο τρόπο.</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rFonts w:ascii="Arial" w:hAnsi="Arial" w:cs="Arial"/>
          <w:sz w:val="24"/>
          <w:szCs w:val="24"/>
        </w:rPr>
      </w:pPr>
      <w:r>
        <w:rPr>
          <w:rFonts w:ascii="Arial" w:hAnsi="Arial"/>
          <w:sz w:val="24"/>
        </w:rPr>
        <w:t>«Ο κατάλογος των εν λόγω συνδέσμων δημοσιεύεται στο επίσημο δελτίο σε θέματα δημόσιων οικονομικών-φορολογίας (BOFiP-Impôts). </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keepNext/>
        <w:widowControl w:val="0"/>
        <w:autoSpaceDE w:val="0"/>
        <w:autoSpaceDN w:val="0"/>
        <w:adjustRightInd w:val="0"/>
        <w:spacing w:after="0" w:line="240" w:lineRule="auto"/>
        <w:jc w:val="both"/>
        <w:rPr>
          <w:rFonts w:ascii="Arial" w:hAnsi="Arial" w:cs="Arial"/>
          <w:sz w:val="24"/>
          <w:szCs w:val="24"/>
        </w:rPr>
      </w:pPr>
      <w:r>
        <w:rPr>
          <w:rFonts w:ascii="Arial" w:hAnsi="Arial"/>
          <w:sz w:val="24"/>
        </w:rPr>
        <w:t>«Άρθρο 23 L στ. – Τα στοιχεία ταυτότητας του χρήστη πλατφόρμας που προβλέπονται στο άρθρο 242α μέρος 2° στοιχείο α του γενικού φορολογικού κώδικα περιλαμβάνουν:</w:t>
      </w:r>
    </w:p>
    <w:p w:rsidR="003A1219" w:rsidRPr="00E37414" w:rsidRDefault="003A1219" w:rsidP="00E37414">
      <w:pPr>
        <w:keepNext/>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rFonts w:ascii="Arial" w:hAnsi="Arial" w:cs="Arial"/>
          <w:sz w:val="24"/>
          <w:szCs w:val="24"/>
        </w:rPr>
      </w:pPr>
      <w:r>
        <w:rPr>
          <w:rFonts w:ascii="Arial" w:hAnsi="Arial"/>
          <w:sz w:val="24"/>
        </w:rPr>
        <w:t>«1° Tην εταιρική του επωνυμία·</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rFonts w:ascii="Arial" w:hAnsi="Arial" w:cs="Arial"/>
          <w:sz w:val="24"/>
          <w:szCs w:val="24"/>
        </w:rPr>
      </w:pPr>
      <w:r>
        <w:rPr>
          <w:rFonts w:ascii="Arial" w:hAnsi="Arial"/>
          <w:sz w:val="24"/>
        </w:rPr>
        <w:t>«2° Τον τόπο εγκατάστασής του την 1η Ιανουαρίου του έτους διαβίβασης του προαναφερόμενου εγγράφου·</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rFonts w:ascii="Arial" w:hAnsi="Arial" w:cs="Arial"/>
          <w:sz w:val="24"/>
          <w:szCs w:val="24"/>
        </w:rPr>
      </w:pPr>
      <w:r>
        <w:rPr>
          <w:rFonts w:ascii="Arial" w:hAnsi="Arial"/>
          <w:sz w:val="24"/>
        </w:rPr>
        <w:t>«3° τον αριθμό φορολογικού μητρώου ενδοκοινοτικού ΦΠΑ ή, εάν δεν διαθέτει, τους αριθμούς ταυτότητας όπως ορίζονται στο άρθρο R. 123-221 του Εμπορικού Κώδικα ή, για επιχείρηση με έδρα στο εξωτερικό, τον αριθμό καταχώρισής της στη φορολογική αρχή της χώρας εγκατάστασής της, </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keepNext/>
        <w:widowControl w:val="0"/>
        <w:autoSpaceDE w:val="0"/>
        <w:autoSpaceDN w:val="0"/>
        <w:adjustRightInd w:val="0"/>
        <w:spacing w:after="0" w:line="240" w:lineRule="auto"/>
        <w:jc w:val="both"/>
        <w:rPr>
          <w:rFonts w:ascii="Arial" w:hAnsi="Arial" w:cs="Arial"/>
          <w:sz w:val="24"/>
          <w:szCs w:val="24"/>
        </w:rPr>
      </w:pPr>
      <w:r>
        <w:rPr>
          <w:rFonts w:ascii="Arial" w:hAnsi="Arial"/>
          <w:sz w:val="24"/>
        </w:rPr>
        <w:t>«Άρθρο 23 L ζ. - Τα στοιχεία ταυτότητας χρήστη που προβλέπονται στο άρθρο 242α μέρος 2° στοιχείο β του γενικού φορολογικού κώδικα περιλαμβάνουν:</w:t>
      </w:r>
    </w:p>
    <w:p w:rsidR="003A1219" w:rsidRPr="00E37414" w:rsidRDefault="003A1219" w:rsidP="00E37414">
      <w:pPr>
        <w:keepNext/>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keepNext/>
        <w:widowControl w:val="0"/>
        <w:autoSpaceDE w:val="0"/>
        <w:autoSpaceDN w:val="0"/>
        <w:adjustRightInd w:val="0"/>
        <w:spacing w:after="0" w:line="240" w:lineRule="auto"/>
        <w:jc w:val="both"/>
        <w:rPr>
          <w:rFonts w:ascii="Arial" w:hAnsi="Arial" w:cs="Arial"/>
          <w:sz w:val="24"/>
          <w:szCs w:val="24"/>
        </w:rPr>
      </w:pPr>
      <w:r>
        <w:rPr>
          <w:rFonts w:ascii="Arial" w:hAnsi="Arial"/>
          <w:sz w:val="24"/>
        </w:rPr>
        <w:t>«1. Για τα φυσικά πρόσωπα:</w:t>
      </w:r>
    </w:p>
    <w:p w:rsidR="003A1219" w:rsidRPr="00E37414" w:rsidRDefault="003A1219" w:rsidP="00E37414">
      <w:pPr>
        <w:keepNext/>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rFonts w:ascii="Arial" w:hAnsi="Arial" w:cs="Arial"/>
          <w:sz w:val="24"/>
          <w:szCs w:val="24"/>
        </w:rPr>
      </w:pPr>
      <w:r>
        <w:rPr>
          <w:rFonts w:ascii="Arial" w:hAnsi="Arial"/>
          <w:sz w:val="24"/>
        </w:rPr>
        <w:t>«α) Οικογενειακό όνομα ή επώνυμο·</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rFonts w:ascii="Arial" w:hAnsi="Arial" w:cs="Arial"/>
          <w:sz w:val="24"/>
          <w:szCs w:val="24"/>
        </w:rPr>
      </w:pPr>
      <w:r>
        <w:rPr>
          <w:rFonts w:ascii="Arial" w:hAnsi="Arial"/>
          <w:sz w:val="24"/>
        </w:rPr>
        <w:t>«β) Ονόματα·</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rFonts w:ascii="Arial" w:hAnsi="Arial" w:cs="Arial"/>
          <w:sz w:val="24"/>
          <w:szCs w:val="24"/>
        </w:rPr>
      </w:pPr>
      <w:r>
        <w:rPr>
          <w:rFonts w:ascii="Arial" w:hAnsi="Arial"/>
          <w:sz w:val="24"/>
        </w:rPr>
        <w:t>«γ) Διεύθυνση κατοικίας·</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rFonts w:ascii="Arial" w:hAnsi="Arial" w:cs="Arial"/>
          <w:sz w:val="24"/>
          <w:szCs w:val="24"/>
        </w:rPr>
      </w:pPr>
      <w:r>
        <w:rPr>
          <w:rFonts w:ascii="Arial" w:hAnsi="Arial"/>
          <w:sz w:val="24"/>
        </w:rPr>
        <w:t>«δ) Αριθμό τηλεφώνου·</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rFonts w:ascii="Arial" w:hAnsi="Arial" w:cs="Arial"/>
          <w:sz w:val="24"/>
          <w:szCs w:val="24"/>
        </w:rPr>
      </w:pPr>
      <w:r>
        <w:rPr>
          <w:rFonts w:ascii="Arial" w:hAnsi="Arial"/>
          <w:sz w:val="24"/>
        </w:rPr>
        <w:t>«ε) Ηλεκτρονική διεύθυνση·</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rFonts w:ascii="Arial" w:hAnsi="Arial" w:cs="Arial"/>
          <w:sz w:val="24"/>
          <w:szCs w:val="24"/>
        </w:rPr>
      </w:pPr>
      <w:r>
        <w:rPr>
          <w:rFonts w:ascii="Arial" w:hAnsi="Arial"/>
          <w:sz w:val="24"/>
        </w:rPr>
        <w:t>«στ) Ημερομηνία γέννησης·</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rFonts w:ascii="Arial" w:hAnsi="Arial" w:cs="Arial"/>
          <w:sz w:val="24"/>
          <w:szCs w:val="24"/>
        </w:rPr>
      </w:pPr>
      <w:r>
        <w:rPr>
          <w:rFonts w:ascii="Arial" w:hAnsi="Arial"/>
          <w:sz w:val="24"/>
        </w:rPr>
        <w:t>«ζ) Όταν το συνολικό ακαθάριστο ποσό των συναλλαγών που πραγματοποιήθηκαν από τον χρήστη για το εν λόγω έτος είναι μεγαλύτερο ή ίσο με 1 000 ευρώ, τον φορέα εκμετάλλευσης πλατφόρμας:</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rFonts w:ascii="Arial" w:hAnsi="Arial" w:cs="Arial"/>
          <w:sz w:val="24"/>
          <w:szCs w:val="24"/>
        </w:rPr>
      </w:pPr>
      <w:r>
        <w:rPr>
          <w:rFonts w:ascii="Arial" w:hAnsi="Arial"/>
          <w:sz w:val="24"/>
        </w:rPr>
        <w:lastRenderedPageBreak/>
        <w:t>«i) Είτε να επαληθεύει το οικογενειακό όνομα ή επώνυμο, τα ονόματα, την ημερομηνία γέννησης του χρήστη, με προσκόμιση από τον χρήστη αντιγράφου δελτίου ταυτότητας·</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rFonts w:ascii="Arial" w:hAnsi="Arial" w:cs="Arial"/>
          <w:sz w:val="24"/>
          <w:szCs w:val="24"/>
        </w:rPr>
      </w:pPr>
      <w:r>
        <w:rPr>
          <w:rFonts w:ascii="Arial" w:hAnsi="Arial"/>
          <w:sz w:val="24"/>
        </w:rPr>
        <w:t>«ii) ή να ενημερώνει τη διοίκηση σχετικά με τον αριθμό καταχώρισης στο αρχείο για την απλοποίηση των διαδικασιών επιβολής (SPI) του χρήστη, εφόσον έχει ελέγξει τη δομή, τη μορφή και τον αλγόριθμο.</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keepNext/>
        <w:widowControl w:val="0"/>
        <w:autoSpaceDE w:val="0"/>
        <w:autoSpaceDN w:val="0"/>
        <w:adjustRightInd w:val="0"/>
        <w:spacing w:after="0" w:line="240" w:lineRule="auto"/>
        <w:jc w:val="both"/>
        <w:rPr>
          <w:rFonts w:ascii="Arial" w:hAnsi="Arial" w:cs="Arial"/>
          <w:sz w:val="24"/>
          <w:szCs w:val="24"/>
        </w:rPr>
      </w:pPr>
      <w:r>
        <w:rPr>
          <w:rFonts w:ascii="Arial" w:hAnsi="Arial"/>
          <w:sz w:val="24"/>
        </w:rPr>
        <w:t>«2. Για νομικό ή φυσικό πρόσωπο που ενεργεί στο πλαίσιο της επαγγελματικής του ιδιότητας:</w:t>
      </w:r>
    </w:p>
    <w:p w:rsidR="003A1219" w:rsidRPr="00E37414" w:rsidRDefault="003A1219" w:rsidP="00E37414">
      <w:pPr>
        <w:keepNext/>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rFonts w:ascii="Arial" w:hAnsi="Arial" w:cs="Arial"/>
          <w:sz w:val="24"/>
          <w:szCs w:val="24"/>
        </w:rPr>
      </w:pPr>
      <w:r>
        <w:rPr>
          <w:rFonts w:ascii="Arial" w:hAnsi="Arial"/>
          <w:sz w:val="24"/>
        </w:rPr>
        <w:t>«α) Την εταιρική επωνυμία·</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rFonts w:ascii="Arial" w:hAnsi="Arial" w:cs="Arial"/>
          <w:sz w:val="24"/>
          <w:szCs w:val="24"/>
        </w:rPr>
      </w:pPr>
      <w:r>
        <w:rPr>
          <w:rFonts w:ascii="Arial" w:hAnsi="Arial"/>
          <w:sz w:val="24"/>
        </w:rPr>
        <w:t>«β) Τον τόπο εγκατάστασης που έχει γνωστοποιηθεί στον φορέα εκμετάλλευσης κατά την ημερομηνία διαβίβασης του εγγράφου·</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rFonts w:ascii="Arial" w:hAnsi="Arial" w:cs="Arial"/>
          <w:sz w:val="24"/>
          <w:szCs w:val="24"/>
        </w:rPr>
      </w:pPr>
      <w:r>
        <w:rPr>
          <w:rFonts w:ascii="Arial" w:hAnsi="Arial"/>
          <w:sz w:val="24"/>
        </w:rPr>
        <w:t>«γ) Τον αριθμό φορολογικού μητρώου ενδοκοινοτικού ΦΠΑ της ή, εάν δεν διαθέτει, τους αριθμούς ταυτότητας όπως ορίζονται στο πρώτο εδάφιο του άρθρου R. 123-221 του Εμπορικού Κώδικα ή, για επιχείρηση με έδρα στο εξωτερικό, τον αριθμό καταχώρισής της στη φορολογική αρχή της χώρας εγκατάστασής της·</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rFonts w:ascii="Arial" w:hAnsi="Arial" w:cs="Arial"/>
          <w:sz w:val="24"/>
          <w:szCs w:val="24"/>
        </w:rPr>
      </w:pPr>
      <w:r>
        <w:rPr>
          <w:rFonts w:ascii="Arial" w:hAnsi="Arial"/>
          <w:sz w:val="24"/>
        </w:rPr>
        <w:t>«δ) Ηλεκτρονική διεύθυνση. </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rFonts w:ascii="Arial" w:hAnsi="Arial" w:cs="Arial"/>
          <w:sz w:val="24"/>
          <w:szCs w:val="24"/>
        </w:rPr>
      </w:pPr>
      <w:r>
        <w:rPr>
          <w:rFonts w:ascii="Arial" w:hAnsi="Arial"/>
          <w:sz w:val="24"/>
        </w:rPr>
        <w:t>«Άρθρο 23 L η. – Ο διαχειριστής της πλατφόρμας μπορεί να καθορίσει το συνολικό ακαθάριστο ποσό που προβλέπεται άρθρο 242α μέρος 2° στοιχείο δ του γενικού φορολογικού κώδικα, αναφέροντας χωριστά το ποσό των συναλλαγών που αναφέρονται στο δεύτερο εδάφιο του μέρους 3° του ιδίου άρθρου, καθώς και αυτό άλλων συναλλαγών. </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rFonts w:ascii="Arial" w:hAnsi="Arial" w:cs="Arial"/>
          <w:sz w:val="24"/>
          <w:szCs w:val="24"/>
        </w:rPr>
      </w:pPr>
      <w:r>
        <w:rPr>
          <w:rFonts w:ascii="Arial" w:hAnsi="Arial"/>
          <w:sz w:val="24"/>
        </w:rPr>
        <w:t>«Άρθρο 23 L θ. – Τα τραπεζικά στοιχεία που αναφέρονται στο άρθρο 242α μέρος 2° στοιχείο ε του Γενικού Φορολογικού Κώδικα έχουν τη μορφή του κωδικού αναγνώρισης τραπέζης (BIC) και του διεθνούς αριθμού τραπεζικού λογαριασμού (IBAN).</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rFonts w:ascii="Arial" w:hAnsi="Arial" w:cs="Arial"/>
          <w:sz w:val="24"/>
          <w:szCs w:val="24"/>
        </w:rPr>
      </w:pPr>
      <w:r>
        <w:rPr>
          <w:rFonts w:ascii="Arial" w:hAnsi="Arial"/>
          <w:sz w:val="24"/>
        </w:rPr>
        <w:t>«Τα στοιχεία αυτά της εταιρείας λογίζονται γνωστά μόλις αυτή προχωρήσει σε απευθείας καταβολή των χρημάτων στον χρήστη ή εφόσον απευθυνθεί για τον σκοπό αυτό σε πάροχο υπηρεσιών. » </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rFonts w:ascii="Arial" w:hAnsi="Arial" w:cs="Arial"/>
          <w:sz w:val="24"/>
          <w:szCs w:val="24"/>
        </w:rPr>
      </w:pPr>
      <w:r>
        <w:rPr>
          <w:rFonts w:ascii="Arial" w:hAnsi="Arial"/>
          <w:sz w:val="24"/>
        </w:rPr>
        <w:t>«Άρθρο 23 L ι. – Για την εφαρμογή του άρθρου 242α μέρος 3° τρίτο εδάφιο του γενικού φορολογικού κώδικα:</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rFonts w:ascii="Arial" w:hAnsi="Arial" w:cs="Arial"/>
          <w:sz w:val="24"/>
          <w:szCs w:val="24"/>
        </w:rPr>
      </w:pPr>
      <w:r>
        <w:rPr>
          <w:rFonts w:ascii="Arial" w:hAnsi="Arial"/>
          <w:sz w:val="24"/>
        </w:rPr>
        <w:t>«1. Το ετήσιο συνολικό ποσό που εισπράττει ένας χρήστης πλατφόρμας ανέρχεται στα 3 000 ευρώ.</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rFonts w:ascii="Arial" w:hAnsi="Arial" w:cs="Arial"/>
          <w:sz w:val="24"/>
          <w:szCs w:val="24"/>
        </w:rPr>
      </w:pPr>
      <w:r>
        <w:rPr>
          <w:rFonts w:ascii="Arial" w:hAnsi="Arial"/>
          <w:sz w:val="24"/>
        </w:rPr>
        <w:t>«2. Ο ετήσιος αριθμός συναλλαγών που πραγματοποιούνται από έναν χρήστη πλατφόρμας ορίζεται σε 20. » </w:t>
      </w:r>
    </w:p>
    <w:p w:rsidR="003A1219" w:rsidRDefault="003A1219" w:rsidP="00E37414">
      <w:pPr>
        <w:widowControl w:val="0"/>
        <w:autoSpaceDE w:val="0"/>
        <w:autoSpaceDN w:val="0"/>
        <w:adjustRightInd w:val="0"/>
        <w:spacing w:after="0" w:line="240" w:lineRule="auto"/>
        <w:jc w:val="both"/>
        <w:rPr>
          <w:rFonts w:ascii="Arial" w:hAnsi="Arial" w:cs="Arial"/>
          <w:sz w:val="24"/>
          <w:szCs w:val="24"/>
        </w:rPr>
      </w:pPr>
    </w:p>
    <w:p w:rsidR="00E37414" w:rsidRPr="00E37414" w:rsidRDefault="00E37414"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keepNext/>
        <w:widowControl w:val="0"/>
        <w:autoSpaceDE w:val="0"/>
        <w:autoSpaceDN w:val="0"/>
        <w:adjustRightInd w:val="0"/>
        <w:spacing w:after="0" w:line="240" w:lineRule="auto"/>
        <w:jc w:val="both"/>
        <w:rPr>
          <w:rFonts w:ascii="Arial" w:hAnsi="Arial" w:cs="Arial"/>
          <w:sz w:val="24"/>
          <w:szCs w:val="24"/>
        </w:rPr>
      </w:pPr>
      <w:r>
        <w:rPr>
          <w:rFonts w:ascii="Arial" w:hAnsi="Arial"/>
          <w:b/>
          <w:sz w:val="24"/>
        </w:rPr>
        <w:t>Άρθρο 2</w:t>
      </w:r>
    </w:p>
    <w:p w:rsidR="003A1219" w:rsidRPr="00E37414" w:rsidRDefault="003A1219" w:rsidP="00E37414">
      <w:pPr>
        <w:keepNext/>
        <w:widowControl w:val="0"/>
        <w:autoSpaceDE w:val="0"/>
        <w:autoSpaceDN w:val="0"/>
        <w:adjustRightInd w:val="0"/>
        <w:spacing w:after="0" w:line="240" w:lineRule="auto"/>
        <w:jc w:val="both"/>
        <w:rPr>
          <w:rFonts w:ascii="Arial" w:hAnsi="Arial" w:cs="Arial"/>
          <w:sz w:val="24"/>
          <w:szCs w:val="24"/>
        </w:rPr>
      </w:pPr>
    </w:p>
    <w:p w:rsidR="003A1219" w:rsidRPr="00E37414" w:rsidRDefault="003A1219" w:rsidP="00E37414">
      <w:pPr>
        <w:keepNext/>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rFonts w:ascii="Arial" w:hAnsi="Arial" w:cs="Arial"/>
          <w:sz w:val="24"/>
          <w:szCs w:val="24"/>
        </w:rPr>
      </w:pPr>
      <w:r>
        <w:rPr>
          <w:rFonts w:ascii="Arial" w:hAnsi="Arial"/>
          <w:sz w:val="24"/>
        </w:rPr>
        <w:t>Η υπουργός Αλληλεγγύης και Υγείας και ο υπουργός Δράσης και Δημοσίων Λογαριασμών είναι επιφορτισμένοι, ο καθένας στον τομέα της αρμοδιότητάς του, με την εκτέλεση της παρούσας απόφασης η οποία θα δημοσιευτεί στην Επίσημη Εφημερίδα της Γαλλικής Δημοκρατίας. </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rFonts w:ascii="Arial" w:hAnsi="Arial" w:cs="Arial"/>
          <w:sz w:val="24"/>
          <w:szCs w:val="24"/>
        </w:rPr>
      </w:pPr>
      <w:r>
        <w:rPr>
          <w:rFonts w:ascii="Arial" w:hAnsi="Arial"/>
          <w:sz w:val="24"/>
        </w:rPr>
        <w:t>Συντάχθηκε στις 27 Δεκεμβρίου 2018. </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rFonts w:ascii="Arial" w:hAnsi="Arial" w:cs="Arial"/>
          <w:sz w:val="24"/>
          <w:szCs w:val="24"/>
        </w:rPr>
      </w:pPr>
      <w:r>
        <w:rPr>
          <w:rFonts w:ascii="Arial" w:hAnsi="Arial"/>
          <w:sz w:val="24"/>
        </w:rPr>
        <w:t>Ο υπουργός Δράσης και Δημόσιων Λογαριασμών, </w:t>
      </w:r>
    </w:p>
    <w:p w:rsidR="003A1219" w:rsidRPr="00E37414" w:rsidRDefault="004E4248" w:rsidP="00E37414">
      <w:pPr>
        <w:widowControl w:val="0"/>
        <w:autoSpaceDE w:val="0"/>
        <w:autoSpaceDN w:val="0"/>
        <w:adjustRightInd w:val="0"/>
        <w:spacing w:after="0" w:line="240" w:lineRule="auto"/>
        <w:jc w:val="both"/>
        <w:rPr>
          <w:rFonts w:ascii="Arial" w:hAnsi="Arial" w:cs="Arial"/>
          <w:sz w:val="24"/>
          <w:szCs w:val="24"/>
        </w:rPr>
      </w:pPr>
      <w:r>
        <w:rPr>
          <w:rFonts w:ascii="Arial" w:hAnsi="Arial"/>
          <w:sz w:val="24"/>
        </w:rPr>
        <w:t>Για τον υπουργό και κατ’ εντολήν: </w:t>
      </w:r>
    </w:p>
    <w:p w:rsidR="003A1219" w:rsidRPr="00E37414" w:rsidRDefault="004E4248" w:rsidP="00E37414">
      <w:pPr>
        <w:widowControl w:val="0"/>
        <w:autoSpaceDE w:val="0"/>
        <w:autoSpaceDN w:val="0"/>
        <w:adjustRightInd w:val="0"/>
        <w:spacing w:after="0" w:line="240" w:lineRule="auto"/>
        <w:jc w:val="both"/>
        <w:rPr>
          <w:rFonts w:ascii="Arial" w:hAnsi="Arial" w:cs="Arial"/>
          <w:sz w:val="24"/>
          <w:szCs w:val="24"/>
        </w:rPr>
      </w:pPr>
      <w:r>
        <w:rPr>
          <w:rFonts w:ascii="Arial" w:hAnsi="Arial"/>
          <w:sz w:val="24"/>
        </w:rPr>
        <w:t>Ο βοηθός διευθυντή φορολογικού σχεδιασμού φυσικών προσώπων, </w:t>
      </w:r>
    </w:p>
    <w:p w:rsidR="003A1219" w:rsidRPr="00E37414" w:rsidRDefault="004E4248" w:rsidP="00E37414">
      <w:pPr>
        <w:widowControl w:val="0"/>
        <w:autoSpaceDE w:val="0"/>
        <w:autoSpaceDN w:val="0"/>
        <w:adjustRightInd w:val="0"/>
        <w:spacing w:after="0" w:line="240" w:lineRule="auto"/>
        <w:jc w:val="both"/>
        <w:rPr>
          <w:rFonts w:ascii="Arial" w:hAnsi="Arial" w:cs="Arial"/>
          <w:sz w:val="24"/>
          <w:szCs w:val="24"/>
        </w:rPr>
      </w:pPr>
      <w:r>
        <w:rPr>
          <w:rFonts w:ascii="Arial" w:hAnsi="Arial"/>
          <w:sz w:val="24"/>
        </w:rPr>
        <w:t>M. Le Brignonen </w:t>
      </w:r>
    </w:p>
    <w:p w:rsidR="003A1219" w:rsidRPr="00E37414"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E37414" w:rsidRDefault="004E4248" w:rsidP="00E37414">
      <w:pPr>
        <w:widowControl w:val="0"/>
        <w:autoSpaceDE w:val="0"/>
        <w:autoSpaceDN w:val="0"/>
        <w:adjustRightInd w:val="0"/>
        <w:spacing w:after="0" w:line="240" w:lineRule="auto"/>
        <w:jc w:val="both"/>
        <w:rPr>
          <w:rFonts w:ascii="Arial" w:hAnsi="Arial" w:cs="Arial"/>
          <w:sz w:val="24"/>
          <w:szCs w:val="24"/>
        </w:rPr>
      </w:pPr>
      <w:r>
        <w:rPr>
          <w:rFonts w:ascii="Arial" w:hAnsi="Arial"/>
          <w:sz w:val="24"/>
        </w:rPr>
        <w:t>Η υπουργός Αλληλεγγύης και Υγείας, </w:t>
      </w:r>
    </w:p>
    <w:p w:rsidR="003A1219" w:rsidRPr="00E37414" w:rsidRDefault="004E4248" w:rsidP="00E37414">
      <w:pPr>
        <w:widowControl w:val="0"/>
        <w:autoSpaceDE w:val="0"/>
        <w:autoSpaceDN w:val="0"/>
        <w:adjustRightInd w:val="0"/>
        <w:spacing w:after="0" w:line="240" w:lineRule="auto"/>
        <w:jc w:val="both"/>
        <w:rPr>
          <w:rFonts w:ascii="Arial" w:hAnsi="Arial" w:cs="Arial"/>
          <w:sz w:val="24"/>
          <w:szCs w:val="24"/>
        </w:rPr>
      </w:pPr>
      <w:r>
        <w:rPr>
          <w:rFonts w:ascii="Arial" w:hAnsi="Arial"/>
          <w:sz w:val="24"/>
        </w:rPr>
        <w:t>Για την υπουργό και κατ’ εντολήν: </w:t>
      </w:r>
    </w:p>
    <w:p w:rsidR="003A1219" w:rsidRPr="00E37414" w:rsidRDefault="004E4248" w:rsidP="00E37414">
      <w:pPr>
        <w:widowControl w:val="0"/>
        <w:autoSpaceDE w:val="0"/>
        <w:autoSpaceDN w:val="0"/>
        <w:adjustRightInd w:val="0"/>
        <w:spacing w:after="0" w:line="240" w:lineRule="auto"/>
        <w:jc w:val="both"/>
        <w:rPr>
          <w:rFonts w:ascii="Arial" w:hAnsi="Arial" w:cs="Arial"/>
          <w:sz w:val="24"/>
          <w:szCs w:val="24"/>
        </w:rPr>
      </w:pPr>
      <w:r>
        <w:rPr>
          <w:rFonts w:ascii="Arial" w:hAnsi="Arial"/>
          <w:sz w:val="24"/>
        </w:rPr>
        <w:t>Προϊστάμενος υπηρεσίας, αναπληρώτρια διευθύντρια κοινωνικής ασφάλειας, </w:t>
      </w:r>
    </w:p>
    <w:p w:rsidR="003A1219" w:rsidRPr="00E37414" w:rsidRDefault="004E4248" w:rsidP="00E37414">
      <w:pPr>
        <w:widowControl w:val="0"/>
        <w:autoSpaceDE w:val="0"/>
        <w:autoSpaceDN w:val="0"/>
        <w:adjustRightInd w:val="0"/>
        <w:spacing w:after="0" w:line="240" w:lineRule="auto"/>
        <w:jc w:val="both"/>
        <w:rPr>
          <w:rFonts w:ascii="Arial" w:hAnsi="Arial" w:cs="Arial"/>
          <w:sz w:val="24"/>
          <w:szCs w:val="24"/>
        </w:rPr>
      </w:pPr>
      <w:r>
        <w:rPr>
          <w:rFonts w:ascii="Arial" w:hAnsi="Arial"/>
          <w:sz w:val="24"/>
        </w:rPr>
        <w:t>J. Bosredon </w:t>
      </w:r>
    </w:p>
    <w:sectPr w:rsidR="003A1219" w:rsidRPr="00E37414">
      <w:pgSz w:w="11905" w:h="16837"/>
      <w:pgMar w:top="1133" w:right="1133" w:bottom="1133" w:left="1133"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5B87" w:rsidRDefault="00565B87" w:rsidP="008D4CE5">
      <w:pPr>
        <w:spacing w:after="0" w:line="240" w:lineRule="auto"/>
      </w:pPr>
      <w:r>
        <w:separator/>
      </w:r>
    </w:p>
  </w:endnote>
  <w:endnote w:type="continuationSeparator" w:id="0">
    <w:p w:rsidR="00565B87" w:rsidRDefault="00565B87" w:rsidP="008D4C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A1"/>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5B87" w:rsidRDefault="00565B87" w:rsidP="008D4CE5">
      <w:pPr>
        <w:spacing w:after="0" w:line="240" w:lineRule="auto"/>
      </w:pPr>
      <w:r>
        <w:separator/>
      </w:r>
    </w:p>
  </w:footnote>
  <w:footnote w:type="continuationSeparator" w:id="0">
    <w:p w:rsidR="00565B87" w:rsidRDefault="00565B87" w:rsidP="008D4CE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B0CDD3B7"/>
    <w:multiLevelType w:val="singleLevel"/>
    <w:tmpl w:val="D95B1369"/>
    <w:lvl w:ilvl="0">
      <w:start w:val="1"/>
      <w:numFmt w:val="bullet"/>
      <w:lvlText w:val="·"/>
      <w:lvlJc w:val="left"/>
      <w:rPr>
        <w:rFonts w:ascii="Times New Roman" w:hAnsi="Times New Roman"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81A"/>
    <w:rsid w:val="00053B6F"/>
    <w:rsid w:val="000575F2"/>
    <w:rsid w:val="002659C9"/>
    <w:rsid w:val="0027481A"/>
    <w:rsid w:val="003A1219"/>
    <w:rsid w:val="003E3DE4"/>
    <w:rsid w:val="004E4248"/>
    <w:rsid w:val="00565B87"/>
    <w:rsid w:val="008D4CE5"/>
    <w:rsid w:val="00CD7AF2"/>
    <w:rsid w:val="00E37414"/>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efaultImageDpi w14:val="0"/>
  <w15:docId w15:val="{062FC055-CD2A-4EFB-97FA-67BF36842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l-GR" w:eastAsia="el-GR" w:bidi="el-G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4CE5"/>
    <w:pPr>
      <w:tabs>
        <w:tab w:val="center" w:pos="4320"/>
        <w:tab w:val="right" w:pos="8640"/>
      </w:tabs>
      <w:spacing w:after="0" w:line="240" w:lineRule="auto"/>
    </w:pPr>
  </w:style>
  <w:style w:type="character" w:customStyle="1" w:styleId="HeaderChar">
    <w:name w:val="Header Char"/>
    <w:basedOn w:val="DefaultParagraphFont"/>
    <w:link w:val="Header"/>
    <w:uiPriority w:val="99"/>
    <w:rsid w:val="008D4CE5"/>
  </w:style>
  <w:style w:type="paragraph" w:styleId="Footer">
    <w:name w:val="footer"/>
    <w:basedOn w:val="Normal"/>
    <w:link w:val="FooterChar"/>
    <w:uiPriority w:val="99"/>
    <w:unhideWhenUsed/>
    <w:rsid w:val="008D4CE5"/>
    <w:pPr>
      <w:tabs>
        <w:tab w:val="center" w:pos="4320"/>
        <w:tab w:val="right" w:pos="8640"/>
      </w:tabs>
      <w:spacing w:after="0" w:line="240" w:lineRule="auto"/>
    </w:pPr>
  </w:style>
  <w:style w:type="character" w:customStyle="1" w:styleId="FooterChar">
    <w:name w:val="Footer Char"/>
    <w:basedOn w:val="DefaultParagraphFont"/>
    <w:link w:val="Footer"/>
    <w:uiPriority w:val="99"/>
    <w:rsid w:val="008D4CE5"/>
  </w:style>
  <w:style w:type="paragraph" w:styleId="PlainText">
    <w:name w:val="Plain Text"/>
    <w:basedOn w:val="Normal"/>
    <w:link w:val="PlainTextChar"/>
    <w:uiPriority w:val="99"/>
    <w:unhideWhenUsed/>
    <w:rsid w:val="002659C9"/>
    <w:pPr>
      <w:spacing w:after="0" w:line="240" w:lineRule="auto"/>
    </w:pPr>
    <w:rPr>
      <w:rFonts w:ascii="Consolas" w:eastAsia="Times New Roman" w:hAnsi="Consolas" w:cs="Times New Roman"/>
      <w:sz w:val="21"/>
      <w:szCs w:val="21"/>
    </w:rPr>
  </w:style>
  <w:style w:type="character" w:customStyle="1" w:styleId="PlainTextChar">
    <w:name w:val="Plain Text Char"/>
    <w:basedOn w:val="DefaultParagraphFont"/>
    <w:link w:val="PlainText"/>
    <w:uiPriority w:val="99"/>
    <w:rsid w:val="002659C9"/>
    <w:rPr>
      <w:rFonts w:ascii="Consolas" w:eastAsia="Times New Roman" w:hAnsi="Consolas" w:cs="Times New Roman"/>
      <w:sz w:val="21"/>
      <w:szCs w:val="21"/>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962</Words>
  <Characters>5612</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Mavriki, Machi</cp:lastModifiedBy>
  <cp:revision>6</cp:revision>
  <dcterms:created xsi:type="dcterms:W3CDTF">2019-01-07T12:48:00Z</dcterms:created>
  <dcterms:modified xsi:type="dcterms:W3CDTF">2019-05-06T10:41:00Z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forCreatedThisOn">
    <vt:lpwstr>Mon Jan 07 13:47:42 CET 2019</vt:lpwstr>
  </property>
  <property fmtid="{D5CDD505-2E9C-101B-9397-08002B2CF9AE}" pid="3" name="jforVersion">
    <vt:lpwstr>jfor V0.7.2rc1 - see http://www.jfor.org</vt:lpwstr>
  </property>
</Properties>
</file>