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A299" w14:textId="7D69A5E2"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ES- ------ 20210126 --- --- </w:t>
      </w:r>
      <w:bookmarkEnd w:id="0"/>
      <w:r>
        <w:rPr>
          <w:rFonts w:ascii="Courier New" w:hAnsi="Courier New"/>
          <w:sz w:val="20"/>
        </w:rPr>
        <w:t>PROJET</w:t>
      </w:r>
    </w:p>
    <w:p w14:paraId="61B72A04" w14:textId="77777777" w:rsidR="002B6ABF" w:rsidRPr="00774080" w:rsidRDefault="004B1EAC" w:rsidP="004E1D47">
      <w:pPr>
        <w:pStyle w:val="Heading1"/>
        <w:rPr>
          <w:sz w:val="30"/>
          <w:szCs w:val="30"/>
        </w:rPr>
      </w:pPr>
      <w:r>
        <w:rPr>
          <w:sz w:val="30"/>
          <w:szCs w:val="30"/>
        </w:rPr>
        <w:t>Proyecto de Ley</w:t>
      </w:r>
    </w:p>
    <w:p w14:paraId="4AD3C5C7" w14:textId="77777777" w:rsidR="002B6ABF" w:rsidRPr="00774080" w:rsidRDefault="002B6ABF">
      <w:pPr>
        <w:pStyle w:val="Initiant"/>
        <w:rPr>
          <w:szCs w:val="26"/>
        </w:rPr>
      </w:pPr>
      <w:r>
        <w:t>del Gobierno Federal</w:t>
      </w:r>
    </w:p>
    <w:p w14:paraId="39573378" w14:textId="2AB76FB7" w:rsidR="002B6ABF" w:rsidRPr="00774080" w:rsidRDefault="00C80BD3" w:rsidP="007965D0">
      <w:pPr>
        <w:pStyle w:val="VorblattBezeichnung"/>
        <w:jc w:val="center"/>
      </w:pPr>
      <w:r>
        <w:t>Proyecto de Ley relativa a la modificación de la Ley sobre bienestar animal - Prohibición de la matanza de pollos</w:t>
      </w:r>
    </w:p>
    <w:p w14:paraId="615E43B4" w14:textId="77777777" w:rsidR="004B1EAC" w:rsidRPr="00774080" w:rsidRDefault="00EF383E" w:rsidP="00EF383E">
      <w:pPr>
        <w:pStyle w:val="VorblattTitelProblemundZiel"/>
      </w:pPr>
      <w:r>
        <w:t>A. Problema y objetivo</w:t>
      </w:r>
    </w:p>
    <w:p w14:paraId="78584AAC" w14:textId="77777777" w:rsidR="003C6535" w:rsidRPr="00774080" w:rsidRDefault="003C6535" w:rsidP="003C6535">
      <w:pPr>
        <w:pStyle w:val="Text"/>
      </w:pPr>
      <w:r>
        <w:t>Para el año 2019, la Oficina Federal de Estadística informa de que han nacido unos 45 millones de las denominadas «pollitas para puesta». Las «pollitas para puesta» son pollos hembra que se utilizan como gallinas ponedoras después de la cría y, por lo tanto, proceden sobre todo de líneas de reproducción que, a diferencia de las razas de aptitud mixta, están concebidas específicamente para lograr el objetivo de un alto rendimiento de puesta.</w:t>
      </w:r>
    </w:p>
    <w:p w14:paraId="6E35931B" w14:textId="77777777" w:rsidR="003C6535" w:rsidRPr="00774080" w:rsidRDefault="003C6535" w:rsidP="003C6535">
      <w:pPr>
        <w:pStyle w:val="Text"/>
      </w:pPr>
      <w:r>
        <w:t>En tales líneas de reproducción, además de 45 millones de «pollitas para puesta», nacen cerca de 45 millones de pollos macho. Los productores clasifican estos pollos macho por razones económicas, ya que los gallos no ponen huevos y es difícil que los gallos de estas líneas de reproducción sean aptos como pollos de engorde debido a su bajo rendimiento de engorde. Por esta razón, actualmente, la gran mayoría de los pollos macho se sacrifica en las plantas de incubación poco después de la eclosión. Por lo general, la matanza se realiza mediante la introducción de altas concentraciones de dióxido de carbono, y con menor frecuencia, mediante la trituración.</w:t>
      </w:r>
    </w:p>
    <w:p w14:paraId="18595EEF" w14:textId="77777777" w:rsidR="003C6535" w:rsidRPr="00774080" w:rsidRDefault="003C6535" w:rsidP="003C6535">
      <w:pPr>
        <w:pStyle w:val="Text"/>
      </w:pPr>
      <w:r>
        <w:t>La Ley sobre bienestar animal establece, en el artículo 1, frase primera, que los animales deben ser protegidos: «El objetivo de la presente Ley consiste en proteger la vida y el bienestar de los animales, en virtud de la responsabilidad del ser humano hacia los animales como criaturas semejantes». El artículo 1, frase segunda, de la Ley sobre bienestar animal dice: «Nadie puede infligir dolor, sufrimiento o daño a un animal sin motivo razonable». De la conclusión inversa del artículo 1, frase segunda, se deduce que, sin embargo, solo puede causarse dolor, sufrimiento o daño a los animales si existe un motivo razonable para ello. El Tribunal Administrativo Federal (</w:t>
      </w:r>
      <w:proofErr w:type="spellStart"/>
      <w:r>
        <w:t>BVerwG</w:t>
      </w:r>
      <w:proofErr w:type="spellEnd"/>
      <w:r>
        <w:t>, por su versión en alemán), deliberó, en sus sentencias de 13 de junio de 2019 (</w:t>
      </w:r>
      <w:proofErr w:type="spellStart"/>
      <w:r>
        <w:t>BVerwG</w:t>
      </w:r>
      <w:proofErr w:type="spellEnd"/>
      <w:r>
        <w:t xml:space="preserve"> 3 C 28.16, </w:t>
      </w:r>
      <w:proofErr w:type="spellStart"/>
      <w:r>
        <w:t>BVerwG</w:t>
      </w:r>
      <w:proofErr w:type="spellEnd"/>
      <w:r>
        <w:t xml:space="preserve"> 3 C 29.16), que —a la luz del objetivo estatal de bienestar de los animales incluido en la Ley fundamental (artículo 20 </w:t>
      </w:r>
      <w:r>
        <w:rPr>
          <w:i/>
          <w:iCs/>
        </w:rPr>
        <w:t>bis</w:t>
      </w:r>
      <w:r>
        <w:t xml:space="preserve"> de la Ley fundamental)— el interés económico en las gallinas criadas específicamente para un alto rendimiento de puesta no es un motivo razonable en el sentido del artículo 1, frase segunda, de la Ley sobre bienestar animal para sacrificar a los pollos macho de estas líneas de reproducción. No obstante, según el Tribunal Administrativo Federal, sigue existiendo una justificación razonable para continuar la práctica actual de sacrificar a los pollos macho durante un período transitorio si es previsible que pronto se disponga de alternativas a la matanza de los pollos que supongan una carga significativamente menor para la planta de incubación que la cría de los animales. </w:t>
      </w:r>
    </w:p>
    <w:p w14:paraId="379BAE7F" w14:textId="77777777" w:rsidR="003C6535" w:rsidRPr="00774080" w:rsidRDefault="003C6535" w:rsidP="00A1272E">
      <w:pPr>
        <w:spacing w:before="0" w:after="0"/>
      </w:pPr>
      <w:r>
        <w:t xml:space="preserve">Con independencia de las dos sentencias y de los procedimientos judiciales específicos, durante años ha habido una exigencia política para que la industria avícola se abstenga de sacrificar pollos. Por un lado, para ello, se promovieron proyectos de investigación sobre el uso de pollos de aptitud mixta. En la cría de pollos de aptitud mixta, la gallina debe tener un rendimiento de puesta adecuado y el gallo, un rendimiento de engorde y sacrificio aceptable, de modo que ambos sexos obtengan un valor económico. Por otro lado, </w:t>
      </w:r>
      <w:r>
        <w:lastRenderedPageBreak/>
        <w:t xml:space="preserve">entretanto, los proyectos de investigación, que también han recibido financiación pública, han logrado desarrollar métodos viables para determinar el sexo de los pollos antes de la eclosión. De ese modo, pueden rechazarse los huevos de los que saldrían los pollos macho, para que no sea necesario sacrificarlos. </w:t>
      </w:r>
    </w:p>
    <w:p w14:paraId="6A821666" w14:textId="77777777" w:rsidR="003C6535" w:rsidRPr="00774080" w:rsidRDefault="003C6535" w:rsidP="003C6535">
      <w:pPr>
        <w:pStyle w:val="Text"/>
      </w:pPr>
      <w:r>
        <w:t xml:space="preserve">En este contexto, en particular de las sentencias del Tribunal Administrativo Federal, y considerando que la coalición gubernamental ha acordado poner fin al sacrificio de los pollos, ahora la matanza de los pollos de gallina debe prohibirse expresamente. La prohibición también incluye los animales reproductores y de multiplicación. Los animales reproductores se utilizan para la producción de animales de multiplicación, y los animales de multiplicación se utilizan para la producción de pollitos comerciales. Según los conocimientos científicos actuales, el embrión de pollo aún no es capaz de sentir dolor antes del séptimo día de incubación. A partir del séptimo día de incubación, no puede excluirse el comienzo del desarrollo de la sensación de dolor. Por lo tanto, por motivos de bienestar animal, deberán rechazarse las intervenciones en un huevo de gallina o la interrupción de la incubación a partir del séptimo día de incubación que se efectúen durante o tras la aplicación de procedimientos de </w:t>
      </w:r>
      <w:proofErr w:type="spellStart"/>
      <w:r>
        <w:t>sexado</w:t>
      </w:r>
      <w:proofErr w:type="spellEnd"/>
      <w:r>
        <w:t xml:space="preserve"> en el huevo y que causen la muerte del embrión de pollo. Tales actos también deben prohibirse ahora.</w:t>
      </w:r>
    </w:p>
    <w:p w14:paraId="1BA24636" w14:textId="77777777" w:rsidR="003C6535" w:rsidRPr="00774080" w:rsidRDefault="003C6535" w:rsidP="003C6535">
      <w:pPr>
        <w:pStyle w:val="VorblattTitelLsung"/>
      </w:pPr>
      <w:r>
        <w:t>B. Solución</w:t>
      </w:r>
    </w:p>
    <w:p w14:paraId="3B6C4276" w14:textId="77777777" w:rsidR="003C6535" w:rsidRPr="00774080" w:rsidRDefault="003C6535" w:rsidP="003C6535">
      <w:pPr>
        <w:pStyle w:val="Text"/>
      </w:pPr>
      <w:r>
        <w:t xml:space="preserve">La Ley introduce la prohibición de la matanza de los pollos de la especie </w:t>
      </w:r>
      <w:proofErr w:type="spellStart"/>
      <w:r>
        <w:rPr>
          <w:i/>
          <w:iCs/>
        </w:rPr>
        <w:t>Gallus</w:t>
      </w:r>
      <w:proofErr w:type="spellEnd"/>
      <w:r>
        <w:rPr>
          <w:i/>
          <w:iCs/>
        </w:rPr>
        <w:t xml:space="preserve"> </w:t>
      </w:r>
      <w:proofErr w:type="spellStart"/>
      <w:r>
        <w:rPr>
          <w:i/>
          <w:iCs/>
        </w:rPr>
        <w:t>Gallus</w:t>
      </w:r>
      <w:proofErr w:type="spellEnd"/>
      <w:r>
        <w:t xml:space="preserve"> en la Ley sobre bienestar animal. La prohibición también incluye los animales reproductores y de multiplicación. </w:t>
      </w:r>
    </w:p>
    <w:p w14:paraId="433E6F3A" w14:textId="77777777" w:rsidR="003C6535" w:rsidRPr="00774080" w:rsidRDefault="003C6535" w:rsidP="003C6535">
      <w:pPr>
        <w:pStyle w:val="Text"/>
      </w:pPr>
      <w:r>
        <w:t xml:space="preserve">Asimismo, se incluye la prohibición de las intervenciones en un huevo de gallina y la interrupción de la incubación a partir del séptimo día de incubación, que se efectúen durante o tras la aplicación de procedimientos de </w:t>
      </w:r>
      <w:proofErr w:type="spellStart"/>
      <w:r>
        <w:t>sexado</w:t>
      </w:r>
      <w:proofErr w:type="spellEnd"/>
      <w:r>
        <w:t xml:space="preserve"> en el huevo y que causen la muerte del embrión de pollo. </w:t>
      </w:r>
    </w:p>
    <w:p w14:paraId="4D3DCD0D" w14:textId="77777777" w:rsidR="003C6535" w:rsidRPr="00774080" w:rsidRDefault="003C6535" w:rsidP="003C6535">
      <w:pPr>
        <w:pStyle w:val="Text"/>
      </w:pPr>
      <w:r>
        <w:t xml:space="preserve">Sin embargo, las dos prohibiciones no entran en vigor inmediatamente ni al mismo tiempo. Se prevé una reglamentación para una entrada en vigor gradual: la prohibición de la matanza de los pollos de gallina entrará en vigor el 1 de enero de 2022 y la prohibición de las intervenciones en los huevos de gallina y la interrupción de la incubación solo entrará en vigor el 1 de enero de 2024. Esto le dará tiempo al sector para adaptarse al nuevo marco jurídico. </w:t>
      </w:r>
    </w:p>
    <w:p w14:paraId="56F0426A" w14:textId="77777777" w:rsidR="003C6535" w:rsidRPr="00774080" w:rsidRDefault="003C6535" w:rsidP="003C6535">
      <w:pPr>
        <w:pStyle w:val="VorblattTitelAlternativen"/>
      </w:pPr>
      <w:r>
        <w:t>C. Alternativas</w:t>
      </w:r>
    </w:p>
    <w:p w14:paraId="5A30BC6A" w14:textId="77777777" w:rsidR="003C6535" w:rsidRPr="00774080" w:rsidRDefault="003C6535" w:rsidP="003C6535">
      <w:pPr>
        <w:pStyle w:val="Text"/>
      </w:pPr>
      <w:r>
        <w:t>Si no se incluyen las dos prohibiciones, o si solo hay una reglamentación que meramente afirma que no existe ningún motivo razonable para sacrificar a los pollos y causar la muerte de los embriones de pollo, no se lograría el objetivo de impedir la matanza de pollos o embriones de pollo y de poder dar la debida ejecución a su cumplimiento. Por lo tanto, parece que no hay alternativas legislativas igualmente adecuadas. Las reglamentaciones van acompañadas de medidas destinadas a reforzar la cría y el uso de razas de aptitud mixta.</w:t>
      </w:r>
    </w:p>
    <w:p w14:paraId="1AB91B88" w14:textId="77777777" w:rsidR="003C6535" w:rsidRPr="00774080" w:rsidRDefault="003C6535" w:rsidP="003C6535">
      <w:pPr>
        <w:pStyle w:val="VorblattTitelHaushaltsausgabenohneErfllungsaufwand"/>
      </w:pPr>
      <w:r>
        <w:t>D. Gastos presupuestarios sin costes de cumplimiento</w:t>
      </w:r>
    </w:p>
    <w:p w14:paraId="4A61EEE5" w14:textId="77777777" w:rsidR="003C6535" w:rsidRPr="00774080" w:rsidRDefault="003C6535" w:rsidP="003C6535">
      <w:pPr>
        <w:pStyle w:val="Text"/>
      </w:pPr>
      <w:r>
        <w:t xml:space="preserve">La Ley no genera gastos presupuestarios sin costes de cumplimiento. </w:t>
      </w:r>
    </w:p>
    <w:p w14:paraId="2A16B3C4" w14:textId="77777777" w:rsidR="003C6535" w:rsidRPr="00774080" w:rsidRDefault="003C6535" w:rsidP="003C6535">
      <w:pPr>
        <w:pStyle w:val="VorblattTitelErfllungsaufwand"/>
      </w:pPr>
      <w:r>
        <w:lastRenderedPageBreak/>
        <w:t>E. Costes de cumplimiento</w:t>
      </w:r>
    </w:p>
    <w:p w14:paraId="43FB213F" w14:textId="77777777" w:rsidR="003C6535" w:rsidRPr="00774080" w:rsidRDefault="003C6535" w:rsidP="003C6535">
      <w:pPr>
        <w:pStyle w:val="VorblattTitelErfllungsaufwandBrgerinnenundBrger"/>
      </w:pPr>
      <w:r>
        <w:t>E.1 Costes de cumplimiento para la ciudadanía</w:t>
      </w:r>
    </w:p>
    <w:p w14:paraId="14374CD3" w14:textId="77777777" w:rsidR="003C6535" w:rsidRPr="00774080" w:rsidRDefault="003C6535" w:rsidP="003C6535">
      <w:pPr>
        <w:pStyle w:val="Text"/>
      </w:pPr>
      <w:r>
        <w:t>La Ley no implica costes de cumplimiento para la ciudadanía.</w:t>
      </w:r>
    </w:p>
    <w:p w14:paraId="288AF373" w14:textId="77777777" w:rsidR="003C6535" w:rsidRPr="00774080" w:rsidRDefault="003C6535" w:rsidP="003C6535">
      <w:pPr>
        <w:pStyle w:val="VorblattTitelErfllungsaufwandWirtschaft"/>
      </w:pPr>
      <w:r>
        <w:t>E.2 Costes de cumplimiento para las empresas</w:t>
      </w:r>
    </w:p>
    <w:p w14:paraId="75AA507A" w14:textId="77777777" w:rsidR="003C6535" w:rsidRPr="00774080" w:rsidRDefault="003C6535" w:rsidP="003C6535">
      <w:pPr>
        <w:pStyle w:val="Text"/>
      </w:pPr>
      <w:r>
        <w:t xml:space="preserve">Para las empresas, la Ley supondrá unos costes de cumplimiento anuales de aproximadamente 147,5 millones EUR. </w:t>
      </w:r>
    </w:p>
    <w:p w14:paraId="21DE4006" w14:textId="77777777" w:rsidR="003C6535" w:rsidRPr="00774080" w:rsidRDefault="003C6535" w:rsidP="003C6535">
      <w:pPr>
        <w:pStyle w:val="VorblattTitelBrokratiekostenausInformationspflichten"/>
      </w:pPr>
      <w:r>
        <w:t>Costes burocráticos derivados de las obligaciones de información</w:t>
      </w:r>
    </w:p>
    <w:p w14:paraId="664AE8A4" w14:textId="77777777" w:rsidR="003C6535" w:rsidRPr="00774080" w:rsidRDefault="003C6535" w:rsidP="003C6535">
      <w:pPr>
        <w:pStyle w:val="Text"/>
      </w:pPr>
      <w:r>
        <w:t>Ninguno.</w:t>
      </w:r>
    </w:p>
    <w:p w14:paraId="62CBB9D6" w14:textId="77777777" w:rsidR="003C6535" w:rsidRPr="00774080" w:rsidRDefault="003C6535" w:rsidP="003C6535">
      <w:pPr>
        <w:pStyle w:val="VorblattTitelErfllungsaufwandVerwaltung"/>
      </w:pPr>
      <w:r>
        <w:t>E.3 Costes de cumplimiento para la Administración</w:t>
      </w:r>
    </w:p>
    <w:p w14:paraId="3CA533EA" w14:textId="77777777" w:rsidR="003C6535" w:rsidRPr="00774080" w:rsidRDefault="003C6535" w:rsidP="003C6535">
      <w:pPr>
        <w:pStyle w:val="Text"/>
      </w:pPr>
      <w:r>
        <w:t xml:space="preserve">No se prevé ningún cambio en los costes de cumplimiento para la Administración. </w:t>
      </w:r>
    </w:p>
    <w:p w14:paraId="28C56470" w14:textId="77777777" w:rsidR="003C6535" w:rsidRPr="00774080" w:rsidRDefault="003C6535" w:rsidP="003C6535">
      <w:pPr>
        <w:pStyle w:val="VorblattTitelWeitereKosten"/>
      </w:pPr>
      <w:r>
        <w:t>F. Otros costes</w:t>
      </w:r>
    </w:p>
    <w:p w14:paraId="37AADAA7" w14:textId="77777777" w:rsidR="00793A16" w:rsidRPr="00774080" w:rsidRDefault="00793A16" w:rsidP="003C6535">
      <w:pPr>
        <w:pStyle w:val="Text"/>
      </w:pPr>
      <w:r>
        <w:t>La Ley puede aumentar el precio de los huevos en la venta al por menor, ya que las empresas pueden transferir los costes en que incurren al consumidor final.</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Proyecto de Ley del Gobierno federal</w:t>
      </w:r>
    </w:p>
    <w:p w14:paraId="76BEEEA5" w14:textId="4C3BA99A" w:rsidR="002B6ABF" w:rsidRPr="00774080" w:rsidRDefault="004F1F90" w:rsidP="00144702">
      <w:pPr>
        <w:pStyle w:val="Bezeichnungnderungsdokument"/>
      </w:pPr>
      <w:r>
        <w:t>Proyecto de Ley relativa a la modificación de la Ley sobre bienestar animal - Prohibición de la matanza de pollos</w:t>
      </w:r>
      <w:r w:rsidR="00144702" w:rsidRPr="00774080">
        <w:rPr>
          <w:rStyle w:val="FootnoteReference"/>
        </w:rPr>
        <w:footnoteReference w:id="2"/>
      </w:r>
      <w:r w:rsidR="00144702" w:rsidRPr="00774080">
        <w:rPr>
          <w:rStyle w:val="FootnoteReference"/>
        </w:rPr>
        <w:t>)</w:t>
      </w:r>
      <w:r>
        <w:rPr>
          <w:rStyle w:val="FootnoteReference"/>
        </w:rPr>
        <w:t>)</w:t>
      </w:r>
    </w:p>
    <w:p w14:paraId="15D61ACB" w14:textId="77777777" w:rsidR="002B6ABF" w:rsidRPr="00774080" w:rsidRDefault="002B6ABF">
      <w:pPr>
        <w:pStyle w:val="Ausfertigungsdatumnderungsdokument"/>
      </w:pPr>
      <w:r>
        <w:t>De ...</w:t>
      </w:r>
    </w:p>
    <w:p w14:paraId="51CE921F" w14:textId="77777777" w:rsidR="002B6ABF" w:rsidRPr="00774080" w:rsidRDefault="002B6ABF" w:rsidP="00561226">
      <w:pPr>
        <w:pStyle w:val="EingangsformelStandardnderungsdokument"/>
      </w:pPr>
      <w:r>
        <w:t xml:space="preserve">El </w:t>
      </w:r>
      <w:proofErr w:type="spellStart"/>
      <w:r>
        <w:t>Bundestag</w:t>
      </w:r>
      <w:proofErr w:type="spellEnd"/>
      <w:r>
        <w:t xml:space="preserve"> alemán ha adoptado la siguiente Ley:</w:t>
      </w:r>
    </w:p>
    <w:p w14:paraId="7CC887D3" w14:textId="0801ECFC" w:rsidR="002B6ABF" w:rsidRPr="00774080" w:rsidRDefault="00DC4328" w:rsidP="00DC4328">
      <w:pPr>
        <w:pStyle w:val="ArtikelBezeichner"/>
        <w:numPr>
          <w:ilvl w:val="0"/>
          <w:numId w:val="0"/>
        </w:numPr>
      </w:pPr>
      <w:r>
        <w:t>Artículo 1</w:t>
      </w:r>
    </w:p>
    <w:p w14:paraId="340F9E51" w14:textId="77777777" w:rsidR="002B6ABF" w:rsidRPr="00774080" w:rsidRDefault="00561226">
      <w:pPr>
        <w:pStyle w:val="Artikelberschrift"/>
      </w:pPr>
      <w:r>
        <w:t>Modificación de la Ley sobre bienestar animal</w:t>
      </w:r>
    </w:p>
    <w:p w14:paraId="56395C38" w14:textId="0D3C753A" w:rsidR="00561226" w:rsidRPr="00774080" w:rsidRDefault="00263A3C" w:rsidP="00144702">
      <w:pPr>
        <w:pStyle w:val="JuristischerAbsatznichtnummeriert"/>
      </w:pPr>
      <w:r>
        <w:t xml:space="preserve">Después del artículo 4 </w:t>
      </w:r>
      <w:r>
        <w:rPr>
          <w:i/>
          <w:iCs/>
        </w:rPr>
        <w:t>ter</w:t>
      </w:r>
      <w:r>
        <w:t xml:space="preserve"> de la Ley sobre bienestar animal, en su versión publicada el 18 de mayo de 2006 (Boletín Oficial Federal, parte I, pp. 1206, 1313), modificada por última vez por [...], se añade el siguiente artículo 4 </w:t>
      </w:r>
      <w:proofErr w:type="spellStart"/>
      <w:r>
        <w:rPr>
          <w:i/>
          <w:iCs/>
        </w:rPr>
        <w:t>quater</w:t>
      </w:r>
      <w:proofErr w:type="spellEnd"/>
      <w:r>
        <w:t>:</w:t>
      </w:r>
    </w:p>
    <w:p w14:paraId="7193C587" w14:textId="77777777" w:rsidR="002D2BC0" w:rsidRPr="00774080" w:rsidRDefault="002D2BC0" w:rsidP="001216CA">
      <w:pPr>
        <w:pStyle w:val="RevisionParagraphBezeichnermanuell"/>
        <w:ind w:left="425" w:hanging="75"/>
      </w:pPr>
      <w:r>
        <w:t xml:space="preserve">«Artículo 4 </w:t>
      </w:r>
      <w:proofErr w:type="spellStart"/>
      <w:r>
        <w:rPr>
          <w:i/>
          <w:iCs/>
        </w:rPr>
        <w:t>quater</w:t>
      </w:r>
      <w:proofErr w:type="spellEnd"/>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Queda prohibido sacrificar los pollos de gallina de la especie </w:t>
      </w:r>
      <w:proofErr w:type="spellStart"/>
      <w:r>
        <w:rPr>
          <w:i/>
          <w:iCs/>
        </w:rPr>
        <w:t>Gallus</w:t>
      </w:r>
      <w:proofErr w:type="spellEnd"/>
      <w:r>
        <w:rPr>
          <w:i/>
          <w:iCs/>
        </w:rPr>
        <w:t xml:space="preserve"> </w:t>
      </w:r>
      <w:proofErr w:type="spellStart"/>
      <w:r>
        <w:rPr>
          <w:i/>
          <w:iCs/>
        </w:rPr>
        <w:t>gallus</w:t>
      </w:r>
      <w:proofErr w:type="spellEnd"/>
      <w:r>
        <w:t xml:space="preserve"> procedentes de líneas de reproducción orientadas al rendimiento de la puesta de huevo. La prohibición no se aplicará a: </w:t>
      </w:r>
    </w:p>
    <w:p w14:paraId="25DFD8F2" w14:textId="77777777" w:rsidR="006705B2" w:rsidRPr="00774080" w:rsidRDefault="006705B2" w:rsidP="00774080">
      <w:pPr>
        <w:pStyle w:val="RevisionNummerierungStufe1"/>
        <w:keepNext/>
        <w:tabs>
          <w:tab w:val="clear" w:pos="425"/>
          <w:tab w:val="num" w:pos="850"/>
        </w:tabs>
        <w:ind w:left="850"/>
      </w:pPr>
      <w:r>
        <w:t xml:space="preserve">en caso de que la matanza de pollos: </w:t>
      </w:r>
    </w:p>
    <w:p w14:paraId="17928067" w14:textId="77777777" w:rsidR="006705B2" w:rsidRPr="00774080" w:rsidRDefault="006705B2" w:rsidP="006705B2">
      <w:pPr>
        <w:pStyle w:val="RevisionNummerierungStufe2"/>
        <w:tabs>
          <w:tab w:val="clear" w:pos="850"/>
          <w:tab w:val="num" w:pos="1275"/>
        </w:tabs>
        <w:ind w:left="1275"/>
      </w:pPr>
      <w:r>
        <w:t>se haya prescrito u ordenado de acuerdo con las disposiciones en materia de epizootias; o</w:t>
      </w:r>
    </w:p>
    <w:p w14:paraId="6A54A3A4" w14:textId="77777777" w:rsidR="006705B2" w:rsidRPr="00774080" w:rsidRDefault="006705B2" w:rsidP="006705B2">
      <w:pPr>
        <w:pStyle w:val="RevisionNummerierungStufe2"/>
        <w:tabs>
          <w:tab w:val="clear" w:pos="850"/>
          <w:tab w:val="num" w:pos="1275"/>
        </w:tabs>
        <w:ind w:left="1275"/>
      </w:pPr>
      <w:r>
        <w:t>sea necesaria en casos concretos por motivos de bienestar animal;</w:t>
      </w:r>
    </w:p>
    <w:p w14:paraId="4C16BB92" w14:textId="77777777" w:rsidR="006705B2" w:rsidRPr="00774080" w:rsidRDefault="006705B2" w:rsidP="006705B2">
      <w:pPr>
        <w:pStyle w:val="RevisionNummerierungStufe1"/>
        <w:tabs>
          <w:tab w:val="clear" w:pos="425"/>
          <w:tab w:val="num" w:pos="850"/>
        </w:tabs>
        <w:ind w:left="850"/>
      </w:pPr>
      <w:r>
        <w:t>en el caso de los pollos que no pueden eclosionar;</w:t>
      </w:r>
    </w:p>
    <w:p w14:paraId="1F26A695" w14:textId="77777777" w:rsidR="006705B2" w:rsidRPr="00774080" w:rsidRDefault="006705B2" w:rsidP="00DC3EAE">
      <w:pPr>
        <w:pStyle w:val="RevisionNummerierungStufe1"/>
        <w:tabs>
          <w:tab w:val="clear" w:pos="425"/>
          <w:tab w:val="num" w:pos="850"/>
        </w:tabs>
        <w:ind w:left="850"/>
      </w:pPr>
      <w:r>
        <w:t>para los pollitos de acuerdo con el artículo 1, apartado 1, letra a), del Reglamento (CE) n.º 543/2008 de la Comisión, de 16 de junio de 2008, por el que se establecen normas de desarrollo del Reglamento (CE) n.º 1234/2007 del Consejo en lo que atañe a la comercialización de carne de aves de corral (DO L 157 de 17.6.2008, p. 46), modificado por última vez por el Reglamento (UE) n.º 519/2013 de la Comisión, de 21 de febrero de 2013 (DO L 158 de 10.6.2013, p. 74); y</w:t>
      </w:r>
    </w:p>
    <w:p w14:paraId="28D1741A" w14:textId="77777777" w:rsidR="006705B2" w:rsidRPr="00774080" w:rsidRDefault="006705B2" w:rsidP="00774080">
      <w:pPr>
        <w:pStyle w:val="RevisionNummerierungStufe1"/>
        <w:keepNext/>
        <w:tabs>
          <w:tab w:val="clear" w:pos="425"/>
          <w:tab w:val="num" w:pos="850"/>
        </w:tabs>
        <w:ind w:left="850"/>
      </w:pPr>
      <w:r>
        <w:t xml:space="preserve">en el caso de los pollos: </w:t>
      </w:r>
    </w:p>
    <w:p w14:paraId="065FD859" w14:textId="77777777" w:rsidR="006705B2" w:rsidRPr="00774080" w:rsidRDefault="006705B2" w:rsidP="00796FE3">
      <w:pPr>
        <w:pStyle w:val="RevisionNummerierungStufe3"/>
      </w:pPr>
      <w:r>
        <w:t>destinados a ser utilizados en experimentos con animales; o</w:t>
      </w:r>
    </w:p>
    <w:p w14:paraId="25FB8C13" w14:textId="77777777" w:rsidR="006705B2" w:rsidRPr="00774080" w:rsidRDefault="006705B2" w:rsidP="00796FE3">
      <w:pPr>
        <w:pStyle w:val="RevisionNummerierungStufe3"/>
      </w:pPr>
      <w:r>
        <w:t>cuyos órganos o tejidos están destinados al uso con fines científicos.».</w:t>
      </w:r>
    </w:p>
    <w:p w14:paraId="3E398227" w14:textId="3DB2B0D0" w:rsidR="00B74AA8" w:rsidRPr="00774080" w:rsidRDefault="00DC4328" w:rsidP="00DC4328">
      <w:pPr>
        <w:pStyle w:val="ArtikelBezeichner"/>
        <w:numPr>
          <w:ilvl w:val="0"/>
          <w:numId w:val="0"/>
        </w:numPr>
      </w:pPr>
      <w:r>
        <w:lastRenderedPageBreak/>
        <w:t>Artículo 2</w:t>
      </w:r>
    </w:p>
    <w:p w14:paraId="3F42F66C" w14:textId="77777777" w:rsidR="00B74AA8" w:rsidRPr="00774080" w:rsidRDefault="00B74AA8" w:rsidP="005911C7">
      <w:pPr>
        <w:pStyle w:val="Artikelberschrift"/>
      </w:pPr>
      <w:r>
        <w:t>Modificación ulterior de la Ley sobre bienestar animal</w:t>
      </w:r>
    </w:p>
    <w:p w14:paraId="06F4686D" w14:textId="77777777" w:rsidR="00B74AA8" w:rsidRPr="00774080" w:rsidRDefault="00B74AA8" w:rsidP="00774080">
      <w:pPr>
        <w:pStyle w:val="JuristischerAbsatznichtnummeriert"/>
        <w:keepNext/>
      </w:pPr>
      <w:r>
        <w:t>La Ley sobre bienestar animal, modificada por última vez por el artículo 1 de la presente Ley, se modifica como sigue:</w:t>
      </w:r>
    </w:p>
    <w:p w14:paraId="6956D33E" w14:textId="77777777" w:rsidR="00E35578" w:rsidRPr="00774080" w:rsidRDefault="00E35578" w:rsidP="00774080">
      <w:pPr>
        <w:pStyle w:val="NummerierungStufe1"/>
        <w:keepNext/>
      </w:pPr>
      <w:r>
        <w:t xml:space="preserve">el artículo 4 </w:t>
      </w:r>
      <w:proofErr w:type="spellStart"/>
      <w:r>
        <w:rPr>
          <w:i/>
          <w:iCs/>
        </w:rPr>
        <w:t>quater</w:t>
      </w:r>
      <w:proofErr w:type="spellEnd"/>
      <w:r>
        <w:t xml:space="preserve"> se modifica como sigue:</w:t>
      </w:r>
    </w:p>
    <w:p w14:paraId="42F2F3D3" w14:textId="77777777" w:rsidR="00761C51" w:rsidRPr="00774080" w:rsidRDefault="00761C51" w:rsidP="00735C5B">
      <w:pPr>
        <w:pStyle w:val="NummerierungStufe2"/>
      </w:pPr>
      <w:r>
        <w:t>el texto actual pasa a ser el apartado 1;</w:t>
      </w:r>
    </w:p>
    <w:p w14:paraId="7D80BA9E" w14:textId="77777777" w:rsidR="00B74AA8" w:rsidRPr="00774080" w:rsidRDefault="00761C51" w:rsidP="00774080">
      <w:pPr>
        <w:pStyle w:val="NummerierungStufe2"/>
        <w:keepNext/>
      </w:pPr>
      <w:r>
        <w:t>se añade el siguiente apartado 2:</w:t>
      </w:r>
    </w:p>
    <w:p w14:paraId="4E843EDA" w14:textId="77777777" w:rsidR="00F565A0" w:rsidRPr="00774080" w:rsidRDefault="00B74AA8" w:rsidP="001216CA">
      <w:pPr>
        <w:pStyle w:val="RevisionJuristischerAbsatzmanuell"/>
        <w:tabs>
          <w:tab w:val="clear" w:pos="850"/>
          <w:tab w:val="left" w:pos="1700"/>
        </w:tabs>
        <w:ind w:left="850" w:firstLine="350"/>
      </w:pPr>
      <w:r>
        <w:t xml:space="preserve">«2. A partir del séptimo día de incubación, queda prohibido, durante o tras la utilización de un procedimiento de </w:t>
      </w:r>
      <w:proofErr w:type="spellStart"/>
      <w:r>
        <w:t>sexado</w:t>
      </w:r>
      <w:proofErr w:type="spellEnd"/>
      <w:r>
        <w:t xml:space="preserve"> de un huevo de gallina:</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llevar a cabo una intervención en un huevo de gallina que cause la muerte del embrión de pollo; o</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llevar a cabo una interrupción de la incubación que cause la muerte del embrión de pollo.»; </w:t>
      </w:r>
    </w:p>
    <w:p w14:paraId="21AC1179" w14:textId="77777777" w:rsidR="00903F6C" w:rsidRPr="00774080" w:rsidRDefault="00903F6C" w:rsidP="0020572D">
      <w:pPr>
        <w:pStyle w:val="NummerierungStufe1"/>
      </w:pPr>
      <w:r>
        <w:t xml:space="preserve">después del artículo 18, apartado 1, punto 6, se añade el siguiente punto 6 </w:t>
      </w:r>
      <w:r>
        <w:rPr>
          <w:i/>
          <w:iCs/>
        </w:rPr>
        <w:t>bis</w:t>
      </w:r>
      <w:r>
        <w:t>:</w:t>
      </w:r>
    </w:p>
    <w:p w14:paraId="612717EF" w14:textId="77777777" w:rsidR="00E35578" w:rsidRPr="00774080" w:rsidRDefault="00903F6C" w:rsidP="001216CA">
      <w:pPr>
        <w:pStyle w:val="RevisionNummerierungStufe1manuell"/>
        <w:tabs>
          <w:tab w:val="clear" w:pos="425"/>
          <w:tab w:val="left" w:pos="925"/>
        </w:tabs>
        <w:ind w:left="925" w:hanging="500"/>
      </w:pPr>
      <w:r>
        <w:t xml:space="preserve">«6 </w:t>
      </w:r>
      <w:r>
        <w:rPr>
          <w:i/>
          <w:iCs/>
        </w:rPr>
        <w:t>bis</w:t>
      </w:r>
      <w:r>
        <w:t>)</w:t>
      </w:r>
      <w:r>
        <w:tab/>
        <w:t xml:space="preserve">en contra de lo dispuesto en el artículo 4 </w:t>
      </w:r>
      <w:proofErr w:type="spellStart"/>
      <w:r>
        <w:rPr>
          <w:i/>
          <w:iCs/>
        </w:rPr>
        <w:t>quater</w:t>
      </w:r>
      <w:proofErr w:type="spellEnd"/>
      <w:r>
        <w:t>, apartado 2, realiza una intervención o una interrupción ahí mencionada;».</w:t>
      </w:r>
    </w:p>
    <w:p w14:paraId="33CE28E1" w14:textId="7460DF8E" w:rsidR="002B6ABF" w:rsidRPr="00774080" w:rsidRDefault="00774080" w:rsidP="00774080">
      <w:pPr>
        <w:pStyle w:val="ArtikelBezeichner"/>
        <w:numPr>
          <w:ilvl w:val="0"/>
          <w:numId w:val="0"/>
        </w:numPr>
      </w:pPr>
      <w:r>
        <w:t>Artículo 3</w:t>
      </w:r>
    </w:p>
    <w:p w14:paraId="07031FA6" w14:textId="77777777" w:rsidR="002B6ABF" w:rsidRPr="00774080" w:rsidRDefault="002B6ABF">
      <w:pPr>
        <w:pStyle w:val="Artikelberschrift"/>
      </w:pPr>
      <w:r>
        <w:t>Entrada en vigor</w:t>
      </w:r>
    </w:p>
    <w:p w14:paraId="176F2016" w14:textId="77777777" w:rsidR="0020572D" w:rsidRDefault="00485DDD" w:rsidP="0020572D">
      <w:pPr>
        <w:pStyle w:val="JuristischerAbsatznummeriert"/>
        <w:numPr>
          <w:ilvl w:val="6"/>
          <w:numId w:val="12"/>
        </w:numPr>
        <w:tabs>
          <w:tab w:val="left" w:pos="810"/>
          <w:tab w:val="left" w:pos="2520"/>
        </w:tabs>
        <w:ind w:hanging="2070"/>
      </w:pPr>
      <w:r>
        <w:t>Sin perjuicio del apartado 2, la presenta Ley entrará en vigor el 1 de enero de 2022.</w:t>
      </w:r>
    </w:p>
    <w:p w14:paraId="7ED96738" w14:textId="6C3DBC56" w:rsidR="00485DDD" w:rsidRPr="00774080" w:rsidRDefault="00485DDD" w:rsidP="0020572D">
      <w:pPr>
        <w:pStyle w:val="JuristischerAbsatznummeriert"/>
        <w:numPr>
          <w:ilvl w:val="6"/>
          <w:numId w:val="12"/>
        </w:numPr>
        <w:tabs>
          <w:tab w:val="left" w:pos="810"/>
          <w:tab w:val="left" w:pos="2520"/>
        </w:tabs>
        <w:ind w:hanging="2070"/>
      </w:pPr>
      <w:r>
        <w:t>El artículo 2 entrará en vigor el 1 de enero de 2024.</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Exposición de motivos</w:t>
      </w:r>
    </w:p>
    <w:p w14:paraId="79A6DDF8" w14:textId="77777777" w:rsidR="002B6ABF" w:rsidRPr="00774080" w:rsidRDefault="002B6ABF" w:rsidP="00606ED5">
      <w:pPr>
        <w:pStyle w:val="BegrndungAllgemeinerTeil"/>
      </w:pPr>
      <w:r>
        <w:t>A. Parte general</w:t>
      </w:r>
    </w:p>
    <w:p w14:paraId="119E636A" w14:textId="77777777" w:rsidR="002B6ABF" w:rsidRPr="00774080" w:rsidRDefault="002B6ABF" w:rsidP="00606ED5">
      <w:pPr>
        <w:pStyle w:val="berschriftrmischBegrndung"/>
      </w:pPr>
      <w:r>
        <w:t>Finalidad y necesidad de la reglamentación</w:t>
      </w:r>
    </w:p>
    <w:p w14:paraId="0458A351" w14:textId="77777777" w:rsidR="00C37492" w:rsidRPr="00774080" w:rsidRDefault="00795460" w:rsidP="00795460">
      <w:pPr>
        <w:pStyle w:val="Text"/>
      </w:pPr>
      <w:r>
        <w:t xml:space="preserve">Para el año 2019, la Oficina Federal de Estadística informa de que han nacido unos 45 millones de las denominadas «pollitas para puesta». Las «pollitas para puesta» son pollos hembra que se utilizan como gallinas ponedoras después de la cría y, por lo tanto, proceden sobre todo de líneas de reproducción que, a diferencia de las razas de aptitud mixta, están concebidas específicamente para lograr el objetivo de un alto rendimiento de puesta. </w:t>
      </w:r>
    </w:p>
    <w:p w14:paraId="577E0AAE" w14:textId="77777777" w:rsidR="00795460" w:rsidRPr="00774080" w:rsidRDefault="00C37492" w:rsidP="00795460">
      <w:pPr>
        <w:pStyle w:val="Text"/>
      </w:pPr>
      <w:r>
        <w:t xml:space="preserve">En tales líneas de reproducción, además de 45 millones de «pollitas para puesta», nacen cerca de 45 millones de pollos macho. Los productores clasifican estos pollos macho por razones económicas, ya que estos se convierten en gallos que no ponen huevos. Además, los gallos muestran un menor rendimiento de engorde que los pollos de engorde. Por esta razón, actualmente, la gran mayoría de los pollos macho se sacrifica en las plantas de incubación poco después de la eclosión. Por lo general, la matanza se realiza mediante la introducción de altas concentraciones de dióxido de carbono. </w:t>
      </w:r>
    </w:p>
    <w:p w14:paraId="196C8E27" w14:textId="77777777" w:rsidR="00795460" w:rsidRPr="00774080" w:rsidRDefault="00C37492" w:rsidP="00795460">
      <w:pPr>
        <w:pStyle w:val="Text"/>
      </w:pPr>
      <w:r>
        <w:t>La Ley sobre bienestar animal establece, en el artículo 1, frase primera, que los animales deben ser protegidos: «El objetivo de la presente Ley consiste en proteger la vida y el bienestar de los animales, en virtud de la responsabilidad del ser humano hacia los animales como criaturas semejantes». De la conclusión inversa del artículo 1, frase segunda, se deduce que, sin embargo, puede causarse dolor, sufrimiento o daño a los animales si existe un motivo razonable para ello. El Tribunal Administrativo Federal (</w:t>
      </w:r>
      <w:proofErr w:type="spellStart"/>
      <w:r>
        <w:t>BVerwG</w:t>
      </w:r>
      <w:proofErr w:type="spellEnd"/>
      <w:r>
        <w:t>, por su versión en alemán), deliberó, en sus sentencias de 13 de junio de 2019 (</w:t>
      </w:r>
      <w:proofErr w:type="spellStart"/>
      <w:r>
        <w:t>BVerwG</w:t>
      </w:r>
      <w:proofErr w:type="spellEnd"/>
      <w:r>
        <w:t xml:space="preserve"> 3 C 29.16, </w:t>
      </w:r>
      <w:proofErr w:type="spellStart"/>
      <w:r>
        <w:t>BVerwG</w:t>
      </w:r>
      <w:proofErr w:type="spellEnd"/>
      <w:r>
        <w:t xml:space="preserve"> 3 C 28.16), que —a la luz del objetivo estatal de bienestar de los animales incluido en la Ley fundamental (artículo 20 </w:t>
      </w:r>
      <w:r>
        <w:rPr>
          <w:i/>
          <w:iCs/>
        </w:rPr>
        <w:t>bis</w:t>
      </w:r>
      <w:r>
        <w:t xml:space="preserve"> de la Ley fundamental)— de acuerdo con los valores actuales, la matanza de los pollos macho en sí misma ya no se basa en un motivo razonable en el sentido del artículo 1, frase segunda, de la Ley sobre bienestar animal. El concepto de «motivo razonable» tiene como propósito equilibrar los intereses legalmente protegidos de los criadores y los intereses del bienestar animal. El Tribunal Administrativo Federal determinó que, al sopesar los intereses en conflicto, los intereses del bienestar animal superaban el interés económico de las plantas de incubación de evitar los costes subsiguientes para los pollos macho de las líneas de puesta. El hecho de que los pollos de las líneas de puesta y de aptitud mixta sean mucho menos adecuados para el engorde que los pollos de las líneas de engorde es el resultado de una cría orientada predominantemente a la rentabilidad y de un método de producción basado en esta. La matanza sistemática de los pollos macho de las líneas de puesta no es compatible con el principio básico de la Ley sobre bienestar animal, que consiste en asegurar un equilibrio entre el bienestar animal y los intereses humanos de explotación. La protección de la vida, basada en fundamentos éticos, de acuerdo con el concepto de la Ley sobre bienestar animal, no solo quedaría relegada para estos animales, sino que se abandonaría por completo. Se producirían con la certeza de que volverían a sacrificarse inmediatamente (véase </w:t>
      </w:r>
      <w:proofErr w:type="spellStart"/>
      <w:r>
        <w:t>BVerwG</w:t>
      </w:r>
      <w:proofErr w:type="spellEnd"/>
      <w:r>
        <w:t xml:space="preserve">, sentencias de 13 de junio de 2019 – 3 C 28/16, 3 C 29/16 –, </w:t>
      </w:r>
      <w:proofErr w:type="spellStart"/>
      <w:r>
        <w:t>juris</w:t>
      </w:r>
      <w:proofErr w:type="spellEnd"/>
      <w:r>
        <w:t>, apartado 26).</w:t>
      </w:r>
    </w:p>
    <w:p w14:paraId="749638F2" w14:textId="77777777" w:rsidR="00795460" w:rsidRPr="00774080" w:rsidRDefault="00795460" w:rsidP="00795460">
      <w:pPr>
        <w:pStyle w:val="Text"/>
      </w:pPr>
      <w:r>
        <w:t xml:space="preserve">No obstante, dado que el concepto de «motivo razonable» que figura en el apartado 1, frase segunda, de la Ley sobre bienestar animal tiene por objeto lograr un equilibrio entre los intereses legalmente protegidos de los criadores y los intereses del bienestar animal, no obstante, no deberá ignorarse la práctica anterior y los intereses específicos de los criadores en caso de que se produzca un cambio en el método de explotación. Además, </w:t>
      </w:r>
      <w:r>
        <w:lastRenderedPageBreak/>
        <w:t xml:space="preserve">era previsible que en un futuro próximo fuera posible determinar el sexo en el huevo y que también pareciera posible mejorar las posibilidades de utilizar pollos de líneas de aptitud mixta. En tal situación, no constituiría un equilibrio adecuado de los intereses en el sentido del apartado 1, frase segunda, de la Ley sobre bienestar animal prohibir a las plantas de incubación que sigan sacrificando a los pollos macho sin un período transitorio que les permita esperar la posibilidad concreta previsible de utilizar procedimientos de </w:t>
      </w:r>
      <w:proofErr w:type="spellStart"/>
      <w:r>
        <w:t>sexado</w:t>
      </w:r>
      <w:proofErr w:type="spellEnd"/>
      <w:r>
        <w:t xml:space="preserve"> en el huevo y, entretanto, también cualquier desarrollo ulterior de las líneas de aptitud mixta. En ausencia de dicho período transitorio, las plantas de incubación se verían obligadas a permitir, primero, la cría de los pollos macho, con un coste elevado, y, luego, probablemente un poco más tarde, a establecer un procedimiento de </w:t>
      </w:r>
      <w:proofErr w:type="spellStart"/>
      <w:r>
        <w:t>sexado</w:t>
      </w:r>
      <w:proofErr w:type="spellEnd"/>
      <w:r>
        <w:t xml:space="preserve"> en el huevo, o a convertir su explotación para la incubación de huevos de líneas de aptitud mixta mejoradas. El hecho de evitar ese doble cambio constituiría un motivo razonable, teniendo en cuenta las circunstancias particulares, para la continuación temporal de la práctica anterior. Si se negara un motivo razonable para sacrificar a los pollos macho, con independencia del tiempo necesario para la conversión de las explotaciones, no podrían considerarse adecuadamente los intereses dignos de protección de los criadores (véase </w:t>
      </w:r>
      <w:proofErr w:type="spellStart"/>
      <w:r>
        <w:t>BVerwG</w:t>
      </w:r>
      <w:proofErr w:type="spellEnd"/>
      <w:r>
        <w:t xml:space="preserve">, sentencias de 13 de junio de 2019 – 3 C 28/16, 3 C 29/16 –, </w:t>
      </w:r>
      <w:proofErr w:type="spellStart"/>
      <w:r>
        <w:t>juris</w:t>
      </w:r>
      <w:proofErr w:type="spellEnd"/>
      <w:r>
        <w:t>, apartados 28 a 31).</w:t>
      </w:r>
    </w:p>
    <w:p w14:paraId="42138065" w14:textId="77777777" w:rsidR="00C37492" w:rsidRPr="00774080" w:rsidRDefault="00C37492" w:rsidP="00795460">
      <w:pPr>
        <w:pStyle w:val="Text"/>
      </w:pPr>
      <w:r>
        <w:t xml:space="preserve">Con independencia de las dos sentencias y de los correspondientes procedimientos judiciales, durante años ha habido una exigencia política para que la industria avícola se abstenga de sacrificar pollos. Por un lado, para ello, se promovieron proyectos de investigación sobre el uso de pollos de aptitud mixta. Por otro lado, los proyectos de investigación, que también han recibido financiación pública, han logrado desarrollar métodos viables para determinar el sexo de los pollos antes de la eclosión. De ese modo, pueden rechazarse los huevos de los que saldrían los pollos macho, para que no sea necesario sacrificarlos. </w:t>
      </w:r>
    </w:p>
    <w:p w14:paraId="01316C80" w14:textId="77777777" w:rsidR="00D178D1" w:rsidRPr="00774080" w:rsidRDefault="00B74AA8" w:rsidP="00795460">
      <w:pPr>
        <w:pStyle w:val="Text"/>
      </w:pPr>
      <w:r>
        <w:t>Según los conocimientos científicos actuales, el embrión de pollo aún no es capaz de sentir dolor antes del séptimo día de incubación</w:t>
      </w:r>
      <w:r w:rsidR="00106CCC" w:rsidRPr="00774080">
        <w:rPr>
          <w:rStyle w:val="FootnoteReference"/>
        </w:rPr>
        <w:footnoteReference w:id="3"/>
      </w:r>
      <w:r>
        <w:t xml:space="preserve">. A partir del séptimo día de incubación, no puede excluirse el comienzo del desarrollo de la sensación de dolor. Por consiguiente, quedan prohibidas las intervenciones en un huevo de gallina a partir del séptimo día de incubación o después de la aplicación de procedimientos de </w:t>
      </w:r>
      <w:proofErr w:type="spellStart"/>
      <w:r>
        <w:t>sexado</w:t>
      </w:r>
      <w:proofErr w:type="spellEnd"/>
      <w:r>
        <w:t xml:space="preserve"> en el huevo que causen la muerte del embrión de pollo, incluida la interrupción del proceso de incubación. Un embrión de pollo se desarrolla en el huevo durante la incubación y eclosiona después de 20 o 21 días. Según los conocimientos científicos actuales, se supone que un embrión de pollo no tiene la capacidad de sentir dolor antes del séptimo día de incubación. La sensación de dolor del embrión se desarrolla a partir del sexto día de incubación y, de acuerdo con el estado actual de los conocimientos, está totalmente desarrollada a partir del 15.º día de incubación. Por lo tanto, por razones de bienestar animal, debe rechazarse tanto la matanza de los pollos nacidos como, a partir del séptimo día de incubación, las intervenciones en el huevo de gallina y la interrupción de una incubación que causen la muerte del embrión de pollo potencialmente sensible al dolor. Cuanto más haya avanzado la incubación a partir del séptimo día de incubación, más puede suponerse que, desde el punto de vista del bienestar animal, no puede establecerse ninguna diferencia, o ninguna diferencia significativa, entre causar la muerte del embrión de pollo y sacrificar al pollo nacido. Por consiguiente, la fase de desarrollo embrionario hasta la eclosión del pollo de gallina se incluye en el ámbito de reglamentación de la modificación de la Ley. En este contexto, es necesario evitar que un período transitorio largo cree un incentivo para invertir primero en los procedimientos de </w:t>
      </w:r>
      <w:proofErr w:type="spellStart"/>
      <w:r>
        <w:t>sexado</w:t>
      </w:r>
      <w:proofErr w:type="spellEnd"/>
      <w:r>
        <w:t xml:space="preserve"> a partir del séptimo día de incubación. </w:t>
      </w:r>
    </w:p>
    <w:p w14:paraId="601C1AC1" w14:textId="77777777" w:rsidR="002B6ABF" w:rsidRPr="00774080" w:rsidRDefault="00F62817" w:rsidP="00F62817">
      <w:pPr>
        <w:pStyle w:val="berschriftrmischBegrndung"/>
      </w:pPr>
      <w:r>
        <w:lastRenderedPageBreak/>
        <w:t xml:space="preserve">Contenido esencial del proyecto </w:t>
      </w:r>
    </w:p>
    <w:p w14:paraId="313B370E" w14:textId="77777777" w:rsidR="00795460" w:rsidRPr="00774080" w:rsidRDefault="00795460" w:rsidP="00795460">
      <w:pPr>
        <w:pStyle w:val="Text"/>
      </w:pPr>
      <w:r>
        <w:t>Con el fin de salvaguardar los intereses del bienestar animal, el presente proyecto de Ley introduce la prohibición de la matanza de pollos de gallina en la Ley sobre bienestar animal. La prohibición también incluye los animales reproductores y de multiplicación.</w:t>
      </w:r>
    </w:p>
    <w:p w14:paraId="47BBEA54" w14:textId="77777777" w:rsidR="00451BE0" w:rsidRPr="00774080" w:rsidRDefault="00451BE0" w:rsidP="00451BE0">
      <w:pPr>
        <w:pStyle w:val="Text"/>
      </w:pPr>
      <w:r>
        <w:t xml:space="preserve">Asimismo, se incluye la prohibición de las intervenciones en un huevo de gallina y la interrupción de la incubación a partir del séptimo día de incubación, que se efectúen durante o tras la aplicación de procedimientos de </w:t>
      </w:r>
      <w:proofErr w:type="spellStart"/>
      <w:r>
        <w:t>sexado</w:t>
      </w:r>
      <w:proofErr w:type="spellEnd"/>
      <w:r>
        <w:t xml:space="preserve"> en el huevo y que causen la muerte del embrión de la gallina.</w:t>
      </w:r>
    </w:p>
    <w:p w14:paraId="0F1974FB" w14:textId="77777777" w:rsidR="00451BE0" w:rsidRPr="00774080" w:rsidRDefault="00451BE0" w:rsidP="00451BE0">
      <w:pPr>
        <w:pStyle w:val="Text"/>
      </w:pPr>
      <w:r>
        <w:t>Sin embargo, las dos prohibiciones no entran en vigor inmediatamente ni al mismo tiempo. Se prevé una reglamentación para una entrada en vigor gradual: la prohibición de la matanza de los pollos de gallina entrará en vigor el 1 de enero de 2022, y la prohibición de las intervenciones en los huevos de gallina y la interrupción de la incubación entrará en vigor el 1 de enero de 2024. Esto le dará tiempo al sector para adaptarse al nuevo marco jurídico.</w:t>
      </w:r>
    </w:p>
    <w:p w14:paraId="5EA97A34" w14:textId="77777777" w:rsidR="002B6ABF" w:rsidRPr="00774080" w:rsidRDefault="002B6ABF" w:rsidP="00606ED5">
      <w:pPr>
        <w:pStyle w:val="berschriftrmischBegrndung"/>
      </w:pPr>
      <w:r>
        <w:t>Alternativas</w:t>
      </w:r>
    </w:p>
    <w:p w14:paraId="26C1FF80" w14:textId="77777777" w:rsidR="00AE798D" w:rsidRPr="00774080" w:rsidRDefault="00795460" w:rsidP="00AE798D">
      <w:pPr>
        <w:pStyle w:val="Text"/>
      </w:pPr>
      <w:r>
        <w:t>Si no se incluyen las dos prohibiciones, o si solo hay una reglamentación que meramente afirma que no existe ningún motivo razonable para sacrificar a los pollos y causar la muerte de los embriones de pollo, no se lograría el objetivo de impedir la matanza de pollos o embriones de pollo y de poder dar la debida ejecución a su cumplimiento. Por lo tanto, parece que no hay alternativas legislativas igualmente adecuadas. Las reglamentaciones van acompañadas de medidas destinadas a reforzar la cría y el uso de razas de aptitud mixta.</w:t>
      </w:r>
    </w:p>
    <w:p w14:paraId="7B738679" w14:textId="77777777" w:rsidR="002B6ABF" w:rsidRPr="00774080" w:rsidRDefault="002B6ABF" w:rsidP="00AE798D">
      <w:pPr>
        <w:pStyle w:val="berschriftrmischBegrndung"/>
      </w:pPr>
      <w:r>
        <w:t>Competencia legislativa</w:t>
      </w:r>
    </w:p>
    <w:p w14:paraId="19FAB9E9" w14:textId="0C80DDD3" w:rsidR="00795460" w:rsidRPr="00774080" w:rsidRDefault="00795460" w:rsidP="00795460">
      <w:pPr>
        <w:pStyle w:val="Text"/>
      </w:pPr>
      <w:r>
        <w:t>La competencia legislativa del Estado federal para las modificaciones incluidas en la Ley se desprende del artículo 74, apartado 1, punto 20, (bienestar animal, derecho en materia de productos alimenticios, incluidos los animales utilizados para su producción) de la Ley fundamental (GG, por su versión en alemán). La competencia legislativa del Estado federal para las disposiciones sobre multas necesarias se basa en el artículo 74, apartado 1, punto 1, segundo caso, de la Ley fundamental.</w:t>
      </w:r>
    </w:p>
    <w:p w14:paraId="42BACD20" w14:textId="77777777" w:rsidR="00795460" w:rsidRPr="00774080" w:rsidRDefault="00795460" w:rsidP="00795460">
      <w:pPr>
        <w:pStyle w:val="Text"/>
      </w:pPr>
      <w:r>
        <w:t>En el presente caso, es necesaria una reglamentación federal para salvaguardar la unidad jurídica y económica, en interés del Estado en su conjunto, en el sentido del artículo 72, apartado 2, de la Ley fundamental, ya que la reglamentación que debe adoptarse en este caso debe aplicarse por igual a todos los animales en cuestión que se utilicen para la producción de productos alimenticios, así como a todos los agentes económicos del territorio federal, de modo que los animales afectados reciban la misma protección en todo el territorio federal y todos los agentes económicos del territorio federal tengan los mismos requisitos y condiciones para sus actividades a este respecto.</w:t>
      </w:r>
    </w:p>
    <w:p w14:paraId="135C2848" w14:textId="77777777" w:rsidR="002B6ABF" w:rsidRPr="00774080" w:rsidRDefault="002B6ABF" w:rsidP="00606ED5">
      <w:pPr>
        <w:pStyle w:val="berschriftrmischBegrndung"/>
      </w:pPr>
      <w:r>
        <w:t>Compatibilidad con la legislación de la Unión Europea y los acuerdos regidos por el Derecho internacional</w:t>
      </w:r>
    </w:p>
    <w:p w14:paraId="51821BF6" w14:textId="77777777" w:rsidR="00795460" w:rsidRPr="00774080" w:rsidRDefault="00795460" w:rsidP="00795460">
      <w:pPr>
        <w:pStyle w:val="Text"/>
      </w:pPr>
      <w:r>
        <w:t>El presente proyecto de Ley es compatible con la legislación de la Unión Europea y los acuerdos regidos por el Derecho internacional celebrados por la República Federal de Alemania.</w:t>
      </w:r>
    </w:p>
    <w:p w14:paraId="077782FD" w14:textId="77777777" w:rsidR="002B6ABF" w:rsidRPr="00774080" w:rsidRDefault="00795460" w:rsidP="00795460">
      <w:pPr>
        <w:pStyle w:val="Text"/>
      </w:pPr>
      <w:r>
        <w:t xml:space="preserve">En particular, el proyecto de Ley está en consonancia con el Reglamento (CE) n.º 1099/2009 del Consejo relativo a la protección de los animales en el momento de la </w:t>
      </w:r>
      <w:r>
        <w:lastRenderedPageBreak/>
        <w:t>matanza, ya que ese Reglamento regula la forma en que pueden sacrificarse los animales y no el hecho de si pueden sacrificarse o no. Por consiguiente, la reglamentación aquí propuesta no entra en el ámbito de aplicación del Reglamento (CE) n.º 1099/2009.</w:t>
      </w:r>
    </w:p>
    <w:p w14:paraId="0EE8D67D" w14:textId="77777777" w:rsidR="002B6ABF" w:rsidRPr="00774080" w:rsidRDefault="002B6ABF" w:rsidP="00606ED5">
      <w:pPr>
        <w:pStyle w:val="berschriftrmischBegrndung"/>
      </w:pPr>
      <w:r>
        <w:t>Repercusiones de la legislación</w:t>
      </w:r>
    </w:p>
    <w:p w14:paraId="15794431" w14:textId="77777777" w:rsidR="002B6ABF" w:rsidRPr="00774080" w:rsidRDefault="002B6ABF" w:rsidP="002B6ABF">
      <w:pPr>
        <w:pStyle w:val="berschriftarabischBegrndung"/>
      </w:pPr>
      <w:r>
        <w:t>Simplificación legal y administrativa</w:t>
      </w:r>
    </w:p>
    <w:p w14:paraId="6839C9EA" w14:textId="77777777" w:rsidR="002B6ABF" w:rsidRPr="00774080" w:rsidRDefault="00151D1A" w:rsidP="00606ED5">
      <w:pPr>
        <w:pStyle w:val="Text"/>
      </w:pPr>
      <w:r>
        <w:t>No se deroga ni se simplifica ninguna reglamentación.</w:t>
      </w:r>
    </w:p>
    <w:p w14:paraId="0C04061B" w14:textId="77777777" w:rsidR="002B6ABF" w:rsidRPr="00774080" w:rsidRDefault="002B6ABF" w:rsidP="00606ED5">
      <w:pPr>
        <w:pStyle w:val="berschriftarabischBegrndung"/>
      </w:pPr>
      <w:r>
        <w:t>Aspectos de sostenibilidad</w:t>
      </w:r>
    </w:p>
    <w:p w14:paraId="116AE319" w14:textId="77777777" w:rsidR="00BA72BF" w:rsidRPr="00774080" w:rsidRDefault="007768AF" w:rsidP="00BA72BF">
      <w:pPr>
        <w:pStyle w:val="Text"/>
      </w:pPr>
      <w:r>
        <w:t xml:space="preserve">Las disposiciones del presente proyecto de Ley son sostenibles a largo plazo en el sentido de la estrategia alemana de sostenibilidad, ya que abordan el bienestar de los animales y, por lo tanto, la agricultura sostenible. El proyecto de Ley tiene como objetivo poner fin a la matanza de pollos que se rechazan por intereses económicos. </w:t>
      </w:r>
    </w:p>
    <w:p w14:paraId="4C96ECC7" w14:textId="77777777" w:rsidR="007768AF" w:rsidRPr="00774080" w:rsidRDefault="007768AF" w:rsidP="007768AF">
      <w:pPr>
        <w:pStyle w:val="Text"/>
      </w:pPr>
      <w:r>
        <w:t xml:space="preserve">De este modo, el proyecto es coherente con los principios de un desarrollo más sostenible en cuanto al respeto del bienestar de los animales de granja y la mejora de la </w:t>
      </w:r>
      <w:r>
        <w:rPr>
          <w:rStyle w:val="acopre"/>
        </w:rPr>
        <w:t>ética nutricional</w:t>
      </w:r>
      <w:r>
        <w:t xml:space="preserve"> en la sociedad, tanto en lo que respecta a la producción de alimentos como al comercio. Por consiguiente, la reglamentación fomenta, en particular, el logro del Objetivo de Desarrollo Sostenible 2, «Poner fin al hambre, lograr la seguridad alimentaria y la mejora de la nutrición y promover la agricultura sostenible». Asimismo, se tiene en cuenta el Principio de desarrollo sostenible n.º 4 «Reforzar una actividad económica sostenible», en particular el n.º 4.c, «La actividad económica agrícola y piscícola sostenible debe ser productiva, competitiva y sostenible desde el punto de vista social y ambiental; en particular, debe [...] cumplir los requisitos aplicables al bienestar animal [...]».</w:t>
      </w:r>
    </w:p>
    <w:p w14:paraId="55067F0F" w14:textId="77777777" w:rsidR="002B6ABF" w:rsidRPr="00774080" w:rsidRDefault="002B6ABF" w:rsidP="002B6ABF">
      <w:pPr>
        <w:pStyle w:val="berschriftarabischBegrndung"/>
      </w:pPr>
      <w:r>
        <w:t>Gastos presupuestarios sin costes de cumplimiento</w:t>
      </w:r>
    </w:p>
    <w:p w14:paraId="75454A72" w14:textId="77777777" w:rsidR="002B6ABF" w:rsidRPr="00774080" w:rsidRDefault="00151D1A" w:rsidP="00606ED5">
      <w:pPr>
        <w:pStyle w:val="Text"/>
      </w:pPr>
      <w:r>
        <w:t>El proyecto no genera gastos presupuestarios sin costes de cumplimiento.</w:t>
      </w:r>
    </w:p>
    <w:p w14:paraId="7E45FC1C" w14:textId="77777777" w:rsidR="00A75A00" w:rsidRPr="00774080" w:rsidRDefault="002B6ABF" w:rsidP="00A75A00">
      <w:pPr>
        <w:pStyle w:val="berschriftarabischBegrndung"/>
      </w:pPr>
      <w:r>
        <w:t>Costes de cumplimiento</w:t>
      </w:r>
    </w:p>
    <w:p w14:paraId="5DE5B262" w14:textId="77777777" w:rsidR="00A75A00" w:rsidRPr="00774080" w:rsidRDefault="00A75A00" w:rsidP="00275036">
      <w:pPr>
        <w:pStyle w:val="berschriftrmischBegrndung"/>
        <w:numPr>
          <w:ilvl w:val="0"/>
          <w:numId w:val="0"/>
        </w:numPr>
      </w:pPr>
      <w:r>
        <w:t>4.1. Costes de cumplimiento para la ciudadanía</w:t>
      </w:r>
    </w:p>
    <w:p w14:paraId="4FF94F50" w14:textId="77777777" w:rsidR="00A75A00" w:rsidRPr="00774080" w:rsidRDefault="00A75A00" w:rsidP="00A75A00">
      <w:pPr>
        <w:pStyle w:val="Text"/>
      </w:pPr>
      <w:r>
        <w:t>No se generan costes de cumplimiento para la ciudadanía.</w:t>
      </w:r>
    </w:p>
    <w:p w14:paraId="2A64979D" w14:textId="77777777" w:rsidR="00A75A00" w:rsidRPr="00774080" w:rsidRDefault="00A75A00" w:rsidP="00774080">
      <w:pPr>
        <w:pStyle w:val="Text"/>
        <w:keepNext/>
        <w:rPr>
          <w:b/>
        </w:rPr>
      </w:pPr>
      <w:r>
        <w:rPr>
          <w:b/>
        </w:rPr>
        <w:t xml:space="preserve">4.2. Costes de cumplimiento para las empresas </w:t>
      </w:r>
    </w:p>
    <w:p w14:paraId="70193CEC" w14:textId="77777777" w:rsidR="002B6ABF" w:rsidRPr="00774080" w:rsidRDefault="00D84EE7" w:rsidP="00606ED5">
      <w:pPr>
        <w:pStyle w:val="Text"/>
      </w:pPr>
      <w:r>
        <w:t>El proyecto de Ley origina coste de cumplimiento para las empresas. No se prevé ningún cambio en los costes de cumplimiento para la ciudadanía ni para la Administración. La estimación del coste de cumplimiento se basa en los cálculos de la Oficina Federal de Estadística. Los datos sobre el número de casos utilizados y el tiempo empleado se basan en investigaciones realizadas en internet, en datos de la Oficina Federal de Estadística y en entrevistas telefónicas.</w:t>
      </w:r>
    </w:p>
    <w:p w14:paraId="1343103D" w14:textId="77777777" w:rsidR="00D84EE7" w:rsidRPr="00774080" w:rsidRDefault="00D84EE7" w:rsidP="00606ED5">
      <w:pPr>
        <w:pStyle w:val="Text"/>
      </w:pPr>
      <w:r>
        <w:t>Debido a la prohibición de sacrificar pollos, para las empresas, el proyecto de Ley origina unos costes de cumplimiento anuales de unos 147,5 millones EUR.</w:t>
      </w:r>
    </w:p>
    <w:p w14:paraId="0ED2BA39" w14:textId="77777777" w:rsidR="00BF62F0" w:rsidRPr="00774080" w:rsidRDefault="00BF62F0" w:rsidP="00BF62F0">
      <w:pPr>
        <w:pStyle w:val="Text"/>
      </w:pPr>
      <w:r>
        <w:t xml:space="preserve">El impacto en el coste de cumplimiento anual dependerá del método específico elegido por las respectivas plantas de incubación como alternativa a la matanza de los pollos. El uso de un procedimiento de </w:t>
      </w:r>
      <w:proofErr w:type="spellStart"/>
      <w:r>
        <w:t>sexado</w:t>
      </w:r>
      <w:proofErr w:type="spellEnd"/>
      <w:r>
        <w:t xml:space="preserve"> en los huevos como prestación de servicios, es decir, con procedimientos de licencias, conlleva un aumento de los costes para el comercio de alimentos y para las empresas de transformación. Como todavía no es posible determinar el importe exacto de las tasas de licencia, se utiliza como valor aproximado el precio </w:t>
      </w:r>
      <w:r>
        <w:lastRenderedPageBreak/>
        <w:t>adicional por huevo con cáscara</w:t>
      </w:r>
      <w:r w:rsidRPr="00774080">
        <w:rPr>
          <w:rStyle w:val="FootnoteReference"/>
        </w:rPr>
        <w:footnoteReference w:id="4"/>
      </w:r>
      <w:r w:rsidRPr="00774080">
        <w:rPr>
          <w:rStyle w:val="FootnoteReference"/>
        </w:rPr>
        <w:t>)</w:t>
      </w:r>
      <w:r>
        <w:rPr>
          <w:rStyle w:val="FootnoteReference"/>
        </w:rPr>
        <w:t>)</w:t>
      </w:r>
      <w:r>
        <w:t xml:space="preserve"> estimado por uno de los proveedores del método anterior. A este respecto, el número de huevos producidos bajo el pago de las tasas de licencia representa el número de casos. </w:t>
      </w:r>
    </w:p>
    <w:p w14:paraId="453EC9D0" w14:textId="77777777" w:rsidR="00CC02F5" w:rsidRPr="00774080" w:rsidRDefault="00BF62F0" w:rsidP="00CC02F5">
      <w:pPr>
        <w:pStyle w:val="Text"/>
      </w:pPr>
      <w:r>
        <w:t xml:space="preserve">El coste adicional por cada huevo originario de una explotación que utilice un procedimiento de </w:t>
      </w:r>
      <w:proofErr w:type="spellStart"/>
      <w:r>
        <w:t>sexado</w:t>
      </w:r>
      <w:proofErr w:type="spellEnd"/>
      <w:r>
        <w:t xml:space="preserve"> en el huevo para incubar se estima en entre 0,01 y 0,03 EUR por huevo con cáscara</w:t>
      </w:r>
      <w:r w:rsidR="00DF31C3" w:rsidRPr="00774080">
        <w:rPr>
          <w:rStyle w:val="FootnoteReference"/>
        </w:rPr>
        <w:footnoteReference w:id="5"/>
      </w:r>
      <w:r w:rsidR="00DF31C3" w:rsidRPr="00774080">
        <w:rPr>
          <w:rStyle w:val="FootnoteReference"/>
        </w:rPr>
        <w:t>)</w:t>
      </w:r>
      <w:r>
        <w:rPr>
          <w:rStyle w:val="FootnoteReference"/>
        </w:rPr>
        <w:t>)</w:t>
      </w:r>
      <w:r>
        <w:t>. En su forma actual, este procedimiento está orientado al comercio, ya que las tasas de licencia corren a cargo de los denominados «centros de embalaje». Los costes de logística ya están incluidos en el cálculo del proveedor de servicios.</w:t>
      </w:r>
    </w:p>
    <w:p w14:paraId="14D117BE" w14:textId="77777777" w:rsidR="001E35CB" w:rsidRPr="00774080" w:rsidRDefault="00BF62F0" w:rsidP="00BF62F0">
      <w:pPr>
        <w:pStyle w:val="Text"/>
      </w:pPr>
      <w:r>
        <w:t>En 2019 se produjeron en total unos 15 000 millones de huevos en Alemania</w:t>
      </w:r>
      <w:r w:rsidR="00A436AD" w:rsidRPr="00774080">
        <w:rPr>
          <w:rStyle w:val="FootnoteReference"/>
        </w:rPr>
        <w:footnoteReference w:id="6"/>
      </w:r>
      <w:r w:rsidR="00A436AD" w:rsidRPr="00774080">
        <w:rPr>
          <w:rStyle w:val="FootnoteReference"/>
        </w:rPr>
        <w:t>)</w:t>
      </w:r>
      <w:r>
        <w:rPr>
          <w:rStyle w:val="FootnoteReference"/>
        </w:rPr>
        <w:t>)</w:t>
      </w:r>
      <w:r>
        <w:t>. De estos, a excepción del volumen de exportaciones, se produjo un total de cerca de 12 000 millones de huevos para uso interno</w:t>
      </w:r>
      <w:r w:rsidR="00A436AD" w:rsidRPr="00774080">
        <w:rPr>
          <w:rStyle w:val="FootnoteReference"/>
        </w:rPr>
        <w:footnoteReference w:id="7"/>
      </w:r>
      <w:r w:rsidR="00A436AD" w:rsidRPr="00774080">
        <w:rPr>
          <w:rStyle w:val="FootnoteReference"/>
        </w:rPr>
        <w:t>)</w:t>
      </w:r>
      <w:r>
        <w:rPr>
          <w:rStyle w:val="FootnoteReference"/>
        </w:rPr>
        <w:t>)</w:t>
      </w:r>
      <w:r>
        <w:t xml:space="preserve">. </w:t>
      </w:r>
    </w:p>
    <w:p w14:paraId="34888C12" w14:textId="77777777" w:rsidR="00CC02F5" w:rsidRPr="00774080" w:rsidRDefault="00CC02F5" w:rsidP="00CC02F5">
      <w:r>
        <w:t xml:space="preserve">A este respecto, es importante tener en cuenta que, en 2019, el procedimiento de </w:t>
      </w:r>
      <w:proofErr w:type="spellStart"/>
      <w:r>
        <w:t>sexado</w:t>
      </w:r>
      <w:proofErr w:type="spellEnd"/>
      <w:r>
        <w:t xml:space="preserve"> se llevó a cabo en aproximadamente 3 millones de huevos. Además, actualmente se están criando unos 2,25 millones de gallos. Estos 5,25 millones de huevos deben deducirse.</w:t>
      </w:r>
    </w:p>
    <w:p w14:paraId="75726348" w14:textId="77777777" w:rsidR="00BF62F0" w:rsidRPr="00774080" w:rsidRDefault="00DF31C3" w:rsidP="00BF62F0">
      <w:pPr>
        <w:pStyle w:val="Text"/>
      </w:pPr>
      <w:r>
        <w:t>Así, quedan alrededor de 12 000 millones de huevos para los cuales puede suponerse la venta al comercio o a la industria de alimentos. Si todas plantas de incubación realizan la transición al método mencionado, puede esperarse un coste de cumplimiento anual debido a las tasas de licencia, de entre 120 millones EUR (12 000 millones EUR * 0,01) y 360 millones EUR (12 000 millones EUR * 0,03). Para la estimación indicada, se utiliza el valor medio, es decir, 0,02 EUR.</w:t>
      </w:r>
    </w:p>
    <w:p w14:paraId="4057ABB4" w14:textId="77777777" w:rsidR="00BF62F0" w:rsidRPr="00774080" w:rsidRDefault="00BF62F0" w:rsidP="00BF62F0">
      <w:pPr>
        <w:pStyle w:val="Text"/>
      </w:pPr>
      <w:r>
        <w:t>Esta estimación se basa en el supuesto de que las tasas de licencia cobradas por el proveedor pueden deducirse en su totalidad del coste adicional por huevo derivado anteriormente. Además, el coste adicional final dependerá de la estructura de precios del procedimiento de licencia previsto.</w:t>
      </w:r>
    </w:p>
    <w:p w14:paraId="7E62FD9E" w14:textId="77777777" w:rsidR="00CC02F5" w:rsidRPr="00774080" w:rsidRDefault="00CC02F5" w:rsidP="00CC02F5">
      <w:pPr>
        <w:rPr>
          <w:rStyle w:val="acopre"/>
        </w:rPr>
      </w:pPr>
      <w:r>
        <w:t xml:space="preserve">Esto contrasta con un alivio anual para las explotaciones de 92,4 millones EUR (12 000 millones de huevos * 0,0077 EUR). Los ingresos, incluido el ahorro de un procedimiento de </w:t>
      </w:r>
      <w:proofErr w:type="spellStart"/>
      <w:r>
        <w:t>sexado</w:t>
      </w:r>
      <w:proofErr w:type="spellEnd"/>
      <w:r>
        <w:t xml:space="preserve">, se calcularon en 0,0077 EUR por huevo para incubar </w:t>
      </w:r>
      <w:r w:rsidRPr="00774080">
        <w:rPr>
          <w:rStyle w:val="FootnoteReference"/>
        </w:rPr>
        <w:footnoteReference w:id="8"/>
      </w:r>
      <w:r w:rsidRPr="00774080">
        <w:rPr>
          <w:rStyle w:val="FootnoteReference"/>
        </w:rPr>
        <w:t>)</w:t>
      </w:r>
      <w:r>
        <w:rPr>
          <w:rStyle w:val="FootnoteReference"/>
        </w:rPr>
        <w:t>)</w:t>
      </w:r>
      <w:r>
        <w:t xml:space="preserve">. Lo anterior incluye ahorros para el personal que clasifica manualmente los pollos </w:t>
      </w:r>
      <w:r>
        <w:rPr>
          <w:rStyle w:val="acopre"/>
        </w:rPr>
        <w:t xml:space="preserve">justo después de la eclosión, así como ahorros debido a una menor capacidad de </w:t>
      </w:r>
      <w:proofErr w:type="spellStart"/>
      <w:r>
        <w:rPr>
          <w:rStyle w:val="acopre"/>
        </w:rPr>
        <w:t>preincubación</w:t>
      </w:r>
      <w:proofErr w:type="spellEnd"/>
      <w:r>
        <w:rPr>
          <w:rStyle w:val="acopre"/>
        </w:rPr>
        <w:t xml:space="preserve"> y a la reducción de los costes de energía en la </w:t>
      </w:r>
      <w:proofErr w:type="spellStart"/>
      <w:r>
        <w:rPr>
          <w:rStyle w:val="acopre"/>
        </w:rPr>
        <w:t>preincubadora</w:t>
      </w:r>
      <w:proofErr w:type="spellEnd"/>
      <w:r>
        <w:t>.</w:t>
      </w:r>
    </w:p>
    <w:p w14:paraId="36A87F73" w14:textId="77777777" w:rsidR="00CC02F5" w:rsidRPr="00774080" w:rsidRDefault="00CC02F5" w:rsidP="00CC02F5">
      <w:pPr>
        <w:rPr>
          <w:rFonts w:eastAsia="Times New Roman"/>
          <w:color w:val="000000"/>
        </w:rPr>
      </w:pPr>
      <w:r>
        <w:t xml:space="preserve">Para unos 12 000 millones de huevos, se espera que los costes de cumplimiento anuales, debido a las tasas de licencia, menos el alivio, oscilen entre </w:t>
      </w:r>
      <w:r>
        <w:rPr>
          <w:color w:val="000000"/>
        </w:rPr>
        <w:t>27,6 </w:t>
      </w:r>
      <w:r>
        <w:t>millones EUR [12 000 millones * (0,01-0,0077 EUR)] y 267,5 </w:t>
      </w:r>
      <w:r>
        <w:rPr>
          <w:color w:val="000000"/>
        </w:rPr>
        <w:t>millones </w:t>
      </w:r>
      <w:r>
        <w:t xml:space="preserve">EUR [12 000 millones * (0,03-0,0077 EUR)]. La estimación con el valor medio (0,02-0,0077 EUR) resulta en un coste de cumplimiento anual de </w:t>
      </w:r>
      <w:r>
        <w:rPr>
          <w:color w:val="000000"/>
        </w:rPr>
        <w:t>147,5 millones EUR</w:t>
      </w:r>
      <w:r>
        <w:t>.</w:t>
      </w:r>
    </w:p>
    <w:p w14:paraId="792E2BBA" w14:textId="77777777" w:rsidR="00CC02F5" w:rsidRPr="00774080" w:rsidRDefault="00CC02F5" w:rsidP="00CC02F5">
      <w:pPr>
        <w:rPr>
          <w:rFonts w:eastAsia="Times New Roman"/>
        </w:rPr>
      </w:pPr>
      <w:r>
        <w:t>Los establecimientos que traten y transformen alimentos de origen animal y los comercialicen deben ser aprobados por la autoridad competente, con excepciones definidas. En la actualidad, hay 2 436 centros de embalaje de huevos registrados y publicados en la base de datos en Alemania</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Por lo tanto, el promedio de costes de cumplimiento adicionales anuales por explotación asciende a unos 60 600 EUR. </w:t>
      </w:r>
    </w:p>
    <w:p w14:paraId="7B506D50" w14:textId="77777777" w:rsidR="00CC02F5" w:rsidRPr="00774080" w:rsidRDefault="00CC02F5" w:rsidP="00CC02F5">
      <w:r>
        <w:lastRenderedPageBreak/>
        <w:t xml:space="preserve">Dado que se incurre en costes externos continuos para la ejecución del proyecto de reglamentación, el examen de la idoneidad y la racionalidad económicas de un centro de embalaje medio (a menudo </w:t>
      </w:r>
      <w:r>
        <w:rPr>
          <w:rStyle w:val="highlight"/>
        </w:rPr>
        <w:t>pequeñas</w:t>
      </w:r>
      <w:r>
        <w:t xml:space="preserve"> y medianas empresas) reviste especial importancia. Sin embargo, a este respecto, también cabe destacar que los aumentos razonables de los costes no hacen que no sea económicamente razonable cumplir la reglamentación, porque los costes incurridos se transfieren a los consumidores de la cadena de producción, con independencia del tamaño de la empresa. No se prevé ninguna excepción para las </w:t>
      </w:r>
      <w:r>
        <w:rPr>
          <w:rStyle w:val="highlight"/>
        </w:rPr>
        <w:t>pequeñas</w:t>
      </w:r>
      <w:r>
        <w:t xml:space="preserve"> y medianas empresas, puesto que el objetivo de la reglamentación de poner fin a la matanza de pollos de un día solo puede lograrse si también se incluye a estos operadores.</w:t>
      </w:r>
    </w:p>
    <w:p w14:paraId="577E81E2" w14:textId="77777777" w:rsidR="00CC02F5" w:rsidRPr="00774080" w:rsidRDefault="00CC02F5" w:rsidP="00CC02F5">
      <w:pPr>
        <w:pStyle w:val="Text"/>
      </w:pPr>
      <w:r>
        <w:t>En virtud del principio de «uno por otro» del Gobierno federal, los costes de cumplimiento anuales para las empresas en el presente proyecto de reglamentación representan una «inclusión» de 147,5 millones EUR. En la situación actual, solo una parte de los costes puede ser compensada por regulaciones de alivio del Ministro federal de Alimentación y Agricultura (BMEL, por su versión en alemán) de esta legislatura. Se están examinando otras opciones de compensación.</w:t>
      </w:r>
    </w:p>
    <w:p w14:paraId="431719E0" w14:textId="77777777" w:rsidR="00CC02F5" w:rsidRPr="00774080" w:rsidRDefault="00CC02F5" w:rsidP="00774080">
      <w:pPr>
        <w:pStyle w:val="Text"/>
        <w:keepNext/>
        <w:rPr>
          <w:b/>
        </w:rPr>
      </w:pPr>
      <w:r>
        <w:rPr>
          <w:b/>
        </w:rPr>
        <w:t>4.3. Costes de cumplimiento para la Administración</w:t>
      </w:r>
    </w:p>
    <w:p w14:paraId="68487DAA" w14:textId="77777777" w:rsidR="00CC02F5" w:rsidRPr="00774080" w:rsidRDefault="00CC02F5" w:rsidP="00CC02F5">
      <w:r>
        <w:t xml:space="preserve">No se prevé ningún cambio en los costes de cumplimiento para la Administración. Las plantas de incubación están sujetas a controles periódicos de conformidad con el artículo 9 del Reglamento (CE) n.º 617/2008 de la Comisión, de 27 de junio de 2008, por el que se establecen disposiciones de aplicación del Reglamento (CE) n.º 1234/2007 del Consejo en lo que respecta a las normas de comercialización de los huevos para incubar y de los pollitos de aves de corral (DO L 168 de 28.6.2008, p. 5). Los controles anuales concretos se derivan de un análisis de riesgos. Además, ya se están realizando controles de las explotaciones con arreglo a las disposiciones de la Ley sobre bienestar animal, dado que existen explotaciones que sacrifican a los pollos macho. Por ello, no se prevé que se apliquen controles adicionales en relación con la aplicación de este proyecto de reglamentación. Se estima que el coste de control para determinar que una actividad ya no se lleva a cabo es el mismo que el coste actual. </w:t>
      </w:r>
    </w:p>
    <w:p w14:paraId="4009D40D" w14:textId="77777777" w:rsidR="002B6ABF" w:rsidRPr="00774080" w:rsidRDefault="002B6ABF" w:rsidP="00606ED5">
      <w:pPr>
        <w:pStyle w:val="berschriftarabischBegrndung"/>
      </w:pPr>
      <w:r>
        <w:t>Otros costes</w:t>
      </w:r>
    </w:p>
    <w:p w14:paraId="5418C2C6" w14:textId="77777777" w:rsidR="00CC02F5" w:rsidRPr="00774080" w:rsidRDefault="00CC02F5" w:rsidP="00CC02F5">
      <w:pPr>
        <w:pStyle w:val="Text"/>
      </w:pPr>
      <w:r>
        <w:t>Es probable que las empresas transfieran al menos parte de los costes a los consumidores, por lo que las reglamentaciones propuestas pueden tener repercusiones sobre los precios unitarios de hasta 0,10 EUR por cada envase de 6 huevos.</w:t>
      </w:r>
    </w:p>
    <w:p w14:paraId="54F50DC8" w14:textId="77777777" w:rsidR="002B6ABF" w:rsidRPr="00774080" w:rsidRDefault="002B6ABF" w:rsidP="00606ED5">
      <w:pPr>
        <w:pStyle w:val="berschriftarabischBegrndung"/>
      </w:pPr>
      <w:r>
        <w:t>Otras repercusiones de la legislación</w:t>
      </w:r>
    </w:p>
    <w:p w14:paraId="581E820E" w14:textId="77777777" w:rsidR="002B6ABF" w:rsidRPr="00774080" w:rsidRDefault="00A436AD" w:rsidP="00606ED5">
      <w:pPr>
        <w:pStyle w:val="Text"/>
      </w:pPr>
      <w:r>
        <w:t xml:space="preserve">No se prevé ninguna repercusión en materia de política de género, ya que la Ley no contiene ninguna reglamentación que influya sobre la situación vital específica de los hombres y las mujeres. </w:t>
      </w:r>
    </w:p>
    <w:p w14:paraId="2570291B" w14:textId="77777777" w:rsidR="002B6ABF" w:rsidRPr="00774080" w:rsidRDefault="002B6ABF" w:rsidP="00606ED5">
      <w:pPr>
        <w:pStyle w:val="berschriftrmischBegrndung"/>
      </w:pPr>
      <w:r>
        <w:t>Limitación del plazo; evaluación</w:t>
      </w:r>
    </w:p>
    <w:p w14:paraId="5AE5B85D" w14:textId="77777777" w:rsidR="002B6ABF" w:rsidRPr="00774080" w:rsidRDefault="00795460" w:rsidP="00606ED5">
      <w:pPr>
        <w:pStyle w:val="Text"/>
      </w:pPr>
      <w:r>
        <w:t>No se prevé una limitación del plazo.</w:t>
      </w:r>
    </w:p>
    <w:p w14:paraId="39DEB388" w14:textId="77777777" w:rsidR="00A436AD" w:rsidRPr="00774080" w:rsidRDefault="00A436AD" w:rsidP="00606ED5">
      <w:pPr>
        <w:pStyle w:val="Text"/>
      </w:pPr>
      <w:r>
        <w:t>La presente Ley se evaluará a más tardar el 1 de enero de 2027. En ese contexto, el propósito es comprobar si se ha alcanzado el objetivo de la Ley de impedir la matanza de los pollos de gallina. El indicador para la evaluación es la detección de infracciones de las disposiciones durante los controles por parte de los Estados federados. La información de los Estados federados se utilizará como base de datos.</w:t>
      </w:r>
    </w:p>
    <w:p w14:paraId="2F9A49E4" w14:textId="77777777" w:rsidR="00261248" w:rsidRPr="00774080" w:rsidRDefault="002B6ABF" w:rsidP="00774080">
      <w:pPr>
        <w:pStyle w:val="BegrndungBesondererTeil"/>
      </w:pPr>
      <w:r>
        <w:lastRenderedPageBreak/>
        <w:t>B. Parte específica</w:t>
      </w:r>
    </w:p>
    <w:p w14:paraId="4D116F5E" w14:textId="160625C3" w:rsidR="00261248" w:rsidRPr="00774080" w:rsidRDefault="00261248" w:rsidP="00261248">
      <w:pPr>
        <w:pStyle w:val="VerweisBegrndung"/>
      </w:pPr>
      <w:r>
        <w:t xml:space="preserve">En relación con el </w:t>
      </w:r>
      <w:r>
        <w:rPr>
          <w:rStyle w:val="Binnenverweis"/>
        </w:rPr>
        <w:t>artículo 1</w:t>
      </w:r>
      <w:r>
        <w:t xml:space="preserve"> (modificación de la Ley sobre bienestar animal)</w:t>
      </w:r>
    </w:p>
    <w:p w14:paraId="30EA4430" w14:textId="77777777" w:rsidR="00261248" w:rsidRPr="00774080" w:rsidRDefault="00261248" w:rsidP="00261248">
      <w:pPr>
        <w:pStyle w:val="Text"/>
      </w:pPr>
      <w:r>
        <w:t>El artículo 4 </w:t>
      </w:r>
      <w:proofErr w:type="spellStart"/>
      <w:r>
        <w:rPr>
          <w:i/>
          <w:iCs/>
        </w:rPr>
        <w:t>quater</w:t>
      </w:r>
      <w:proofErr w:type="spellEnd"/>
      <w:r>
        <w:t xml:space="preserve">, frase primera, establece la prohibición de la matanza de los pollos de gallina. Esta prohibición se incluye en la Ley en el contexto de las sentencias del Tribunal Administrativo Federal, </w:t>
      </w:r>
      <w:proofErr w:type="spellStart"/>
      <w:r>
        <w:t>Az</w:t>
      </w:r>
      <w:proofErr w:type="spellEnd"/>
      <w:r>
        <w:t xml:space="preserve">. 3 C 28.16 y </w:t>
      </w:r>
      <w:proofErr w:type="spellStart"/>
      <w:r>
        <w:t>Az</w:t>
      </w:r>
      <w:proofErr w:type="spellEnd"/>
      <w:r>
        <w:t>. 3 C 29.16, y en vista del acuerdo pertinente sobre los objetivos de la coalición gubernamental, en el acuerdo de coalición para «poner fin a la matanza de pollos de un día». La prohibición resulta pertinente para impedir eficazmente la matanza de los pollos de gallina, así como para poder dar la debida ejecución a su cumplimiento. La prohibición entrará en vigor el 1 de enero de 2022.</w:t>
      </w:r>
    </w:p>
    <w:p w14:paraId="2646B384" w14:textId="77777777" w:rsidR="007A388E" w:rsidRPr="00774080" w:rsidRDefault="00FF67B0" w:rsidP="00A1272E">
      <w:pPr>
        <w:pStyle w:val="PlainText"/>
        <w:jc w:val="both"/>
      </w:pPr>
      <w:r>
        <w:rPr>
          <w:rFonts w:ascii="Arial" w:hAnsi="Arial"/>
        </w:rPr>
        <w:t>La prohibición incluirá todos los pollos de gallina procedentes de líneas de reproducción orientadas al rendimiento de la puesta de huevos. Esto también incluye a los animales reproductores y de multiplicación. La prohibición incluye la matanza de pollos hembra y macho. La matanza sistemática de los pollos macho e</w:t>
      </w:r>
      <w:bookmarkStart w:id="1" w:name="_GoBack"/>
      <w:bookmarkEnd w:id="1"/>
      <w:r>
        <w:rPr>
          <w:rFonts w:ascii="Arial" w:hAnsi="Arial"/>
        </w:rPr>
        <w:t>n las plantas de incubación, así como la matanza de los pollos macho o hembra en las explotaciones de reproducción y multiplicación entran en el ámbito de aplicación de la reglamentación. La prohibición se amplía a los pollos producidos con fines de reproducción y multiplicación, porque en el sistema de producción de la avicultura la matanza de los pollos de gallina hembra y macho también se produce en los establecimientos de reproducción y multiplicación cuando no pueden utilizarse los pollos de gallina o de gallo de una determinada línea en la reproducción subsiguiente. Esta acción en la etapa de reproducción y multiplicación, que es contraria al bienestar animal, también debe evitarse.</w:t>
      </w:r>
    </w:p>
    <w:p w14:paraId="01618CC6" w14:textId="77777777" w:rsidR="00261248" w:rsidRPr="00774080" w:rsidRDefault="00261248" w:rsidP="00261248">
      <w:pPr>
        <w:pStyle w:val="Text"/>
      </w:pPr>
      <w:r>
        <w:t xml:space="preserve">La prohibición de sacrificar pollos no infringe los derechos fundamentales de los operadores de las plantas de incubación y de los criadores, en particular el derecho fundamental a la libertad profesional previsto en el artículo 12 de la Ley fundamental. La operación de una planta de incubación o de reproducción constituye una actividad protegida por la libertad profesional; sin embargo, el ejercicio de la profesión puede ser regulado por ley o sobre la base de una ley (artículo 12, apartado 1, frase segunda, de la Ley fundamental). La prohibición de sacrificar a los pollos prevista en este proyecto de Ley no constituye una interferencia injustificable en la libertad de los operadores de plantas de incubación o de los criadores para ejercer su profesión, ya que el ejercicio de la actividad, en particular la incubación de huevos, sigue estando permitida. El responsable de la planta de incubación también es libre de decidir si en su explotación se procede a la incubación de los huevos de las líneas de puesta, de engorde o de aptitud mixta. Asimismo, puede suponerse que, como alternativas a la matanza de los pollos, además del uso de los pollos de aptitud mixta y la cría y el engorde de los pollos macho, los procedimientos de </w:t>
      </w:r>
      <w:proofErr w:type="spellStart"/>
      <w:r>
        <w:t>sexado</w:t>
      </w:r>
      <w:proofErr w:type="spellEnd"/>
      <w:r>
        <w:t xml:space="preserve"> en el huevo estarán listos para su aplicación práctica y disponibles en el mercado para el 1 de enero de 2022. </w:t>
      </w:r>
    </w:p>
    <w:p w14:paraId="166235CA" w14:textId="77777777" w:rsidR="00261248" w:rsidRPr="00774080" w:rsidRDefault="00261248" w:rsidP="00261248">
      <w:pPr>
        <w:pStyle w:val="Text"/>
      </w:pPr>
      <w:r>
        <w:t xml:space="preserve">Para el período comprendido entre 2008 y 2020, el Gobierno federal ha destinado aproximadamente 8 millones EUR a fomentar todas las alternativas, incluidos unos 6,5 millones EUR para el desarrollo de procedimientos de </w:t>
      </w:r>
      <w:proofErr w:type="spellStart"/>
      <w:r>
        <w:t>sexado</w:t>
      </w:r>
      <w:proofErr w:type="spellEnd"/>
      <w:r>
        <w:t xml:space="preserve"> en el huevo.</w:t>
      </w:r>
    </w:p>
    <w:p w14:paraId="50B64027" w14:textId="77777777" w:rsidR="00261248" w:rsidRPr="00774080" w:rsidRDefault="00261248" w:rsidP="00261248">
      <w:pPr>
        <w:pStyle w:val="Text"/>
      </w:pPr>
      <w:r>
        <w:t xml:space="preserve">La financiación del Estado federal ha dado lugar a métodos que pueden utilizarse para determinar el sexo de los pollos que se desarrollan en el huevo, con un grado de precisión muy elevado. Existen distintos procedimientos de determinación, basados en diferentes principios tecnológicos, que permiten determinar el sexo del pollo con certeza. Además de los enfoques endocrinológicos y espectroscópicos, también se han establecido como métodos los procedimientos analíticos de genes y el </w:t>
      </w:r>
      <w:proofErr w:type="spellStart"/>
      <w:r>
        <w:t>sexado</w:t>
      </w:r>
      <w:proofErr w:type="spellEnd"/>
      <w:r>
        <w:t xml:space="preserve"> por color embrionario.</w:t>
      </w:r>
    </w:p>
    <w:p w14:paraId="7AC7FF3B" w14:textId="77777777" w:rsidR="00261248" w:rsidRPr="00774080" w:rsidRDefault="00261248" w:rsidP="00261248">
      <w:pPr>
        <w:pStyle w:val="Text"/>
      </w:pPr>
      <w:r>
        <w:t xml:space="preserve">En principio, todos estos métodos son adecuados para su uso generalizado en las plantas de incubación de Alemania, y algunos de ellos ya se están utilizando en la práctica. En la actualidad, las empresas están llevando a cabo una mayor optimización de los procesos de las tecnologías correspondientes, en su propio interés. </w:t>
      </w:r>
    </w:p>
    <w:p w14:paraId="65976188" w14:textId="77777777" w:rsidR="000E691B" w:rsidRPr="00774080" w:rsidRDefault="007438BC" w:rsidP="00A1181A">
      <w:pPr>
        <w:pStyle w:val="Text"/>
      </w:pPr>
      <w:r>
        <w:lastRenderedPageBreak/>
        <w:t xml:space="preserve">Desde las mencionadas sentencias del Tribunal Administrativo Federal, de junio de 2019, los procedimientos de </w:t>
      </w:r>
      <w:proofErr w:type="spellStart"/>
      <w:r>
        <w:t>sexado</w:t>
      </w:r>
      <w:proofErr w:type="spellEnd"/>
      <w:r>
        <w:t xml:space="preserve"> en el huevo han evolucionado. </w:t>
      </w:r>
    </w:p>
    <w:p w14:paraId="7B859C35" w14:textId="77777777" w:rsidR="000E691B" w:rsidRPr="00774080" w:rsidRDefault="00351C68" w:rsidP="000E691B">
      <w:pPr>
        <w:pStyle w:val="Text"/>
      </w:pPr>
      <w:r>
        <w:t xml:space="preserve">En principio, los procedimientos de </w:t>
      </w:r>
      <w:proofErr w:type="spellStart"/>
      <w:r>
        <w:t>sexado</w:t>
      </w:r>
      <w:proofErr w:type="spellEnd"/>
      <w:r>
        <w:t xml:space="preserve"> pueden instalarse en las propias plantas de incubación, o el </w:t>
      </w:r>
      <w:proofErr w:type="spellStart"/>
      <w:r>
        <w:t>sexado</w:t>
      </w:r>
      <w:proofErr w:type="spellEnd"/>
      <w:r>
        <w:t xml:space="preserve"> puede ofrecerse como un servicio. El uso de un servicio es particularmente adecuado para las plantas de incubación que almacenan una serie de huevos para incubar para los cuales la instalación de la técnica de </w:t>
      </w:r>
      <w:proofErr w:type="spellStart"/>
      <w:r>
        <w:t>sexado</w:t>
      </w:r>
      <w:proofErr w:type="spellEnd"/>
      <w:r>
        <w:t xml:space="preserve"> es inviable desde el punto de vista económico. Esto garantiza que pueda realizarse un procedimiento de </w:t>
      </w:r>
      <w:proofErr w:type="spellStart"/>
      <w:r>
        <w:t>sexado</w:t>
      </w:r>
      <w:proofErr w:type="spellEnd"/>
      <w:r>
        <w:t xml:space="preserve"> en el huevo incubado, con independencia del volumen de producción y de la genética. </w:t>
      </w:r>
    </w:p>
    <w:p w14:paraId="4FC69C7B" w14:textId="77777777" w:rsidR="007C3950" w:rsidRPr="00774080" w:rsidRDefault="007C3950" w:rsidP="007C3950">
      <w:pPr>
        <w:pStyle w:val="Text"/>
      </w:pPr>
      <w:r>
        <w:t xml:space="preserve">Al determinar el sexo de los pollos en desarrollo mientras todavía están en el huevo, es posible evitar luego el desarrollo y la eclosión de un pollo macho. Esto requiere cambios en los procesos de incubación. A diferencia de las otras alternativas, el </w:t>
      </w:r>
      <w:proofErr w:type="spellStart"/>
      <w:r>
        <w:t>sexado</w:t>
      </w:r>
      <w:proofErr w:type="spellEnd"/>
      <w:r>
        <w:t xml:space="preserve"> requiere poco ajuste de las etapas de producción anteriores y posteriores. Los procedimientos de </w:t>
      </w:r>
      <w:proofErr w:type="spellStart"/>
      <w:r>
        <w:t>sexado</w:t>
      </w:r>
      <w:proofErr w:type="spellEnd"/>
      <w:r>
        <w:t xml:space="preserve"> dan como resultado un ahorro en las plantas de incubación, que es mayor cuanto antes se haga el </w:t>
      </w:r>
      <w:proofErr w:type="spellStart"/>
      <w:r>
        <w:t>sexado</w:t>
      </w:r>
      <w:proofErr w:type="spellEnd"/>
      <w:r>
        <w:t xml:space="preserve"> en el huevo. Al rechazar los huevos de los que saldrían los pollos macho, se liberan las capacidades de incubación. A través del </w:t>
      </w:r>
      <w:proofErr w:type="spellStart"/>
      <w:r>
        <w:t>sexado</w:t>
      </w:r>
      <w:proofErr w:type="spellEnd"/>
      <w:r>
        <w:t xml:space="preserve"> en el huevo, las plantas de incubación solo necesitan un tercio de su capacidad, ya que al menos en los procedimientos en los que el </w:t>
      </w:r>
      <w:proofErr w:type="spellStart"/>
      <w:r>
        <w:t>sexado</w:t>
      </w:r>
      <w:proofErr w:type="spellEnd"/>
      <w:r>
        <w:t xml:space="preserve"> se ofrece como un servicio, la incubación restante tiene lugar en los denominados «centros de </w:t>
      </w:r>
      <w:proofErr w:type="spellStart"/>
      <w:r>
        <w:t>sexado</w:t>
      </w:r>
      <w:proofErr w:type="spellEnd"/>
      <w:r>
        <w:t xml:space="preserve">». Además, no surgen costes para el </w:t>
      </w:r>
      <w:proofErr w:type="spellStart"/>
      <w:r>
        <w:t>sexado</w:t>
      </w:r>
      <w:proofErr w:type="spellEnd"/>
      <w:r>
        <w:t xml:space="preserve"> de los pollos vivos o para su sacrificio y su valorización. </w:t>
      </w:r>
    </w:p>
    <w:p w14:paraId="116E0503" w14:textId="77777777" w:rsidR="000E691B" w:rsidRPr="00774080" w:rsidRDefault="000E691B" w:rsidP="000E691B">
      <w:pPr>
        <w:pStyle w:val="Text"/>
      </w:pPr>
      <w:r>
        <w:t>La prohibición de sacrificar a los pollos no afecta a la lucha contra las epizootias ni a la matanza de emergencia, de conformidad con los requisitos de bienestar animal, de los animales que nacen con enfermedades o heridas. Del mismo modo, la prohibición no deberá aplicarse a los pollos que no pueden eclosionar ni a los pollitos. El término «pollito» corresponde al término utilizado en el artículo 1, apartado 1, letra a) del Reglamento (CE) n. 543/2008 de la Comisión, de 16 de junio de 2008, por el que se establecen normas de desarrollo del Reglamento (CE) n.º 1234/2007 del Consejo en lo que atañe a la comercialización de carne de aves de corral. Según esta definición, por «pollito» se entenderá un pollo de peso inferior a 650 gramos de peso canal (expresado sin menudillos, cabeza ni patas) o un pollo de 650 y 750 gramos si su edad en el momento del sacrificio no excede 28 días. Los experimentos con animales también se incluyen en la derogación, puesto que la prohibición está dirigida contra la matanza sistemática de pollos y embriones en la producción de huevos, mientras que los experimentos con orientación científica en pollos o embriones no se contemplan.</w:t>
      </w:r>
    </w:p>
    <w:p w14:paraId="44C2EDE6" w14:textId="77777777" w:rsidR="00261248" w:rsidRPr="00774080" w:rsidRDefault="000E691B" w:rsidP="00A1272E">
      <w:pPr>
        <w:pStyle w:val="PlainText"/>
        <w:jc w:val="both"/>
      </w:pPr>
      <w:r>
        <w:rPr>
          <w:rFonts w:ascii="Arial" w:hAnsi="Arial"/>
          <w:szCs w:val="22"/>
        </w:rPr>
        <w:t xml:space="preserve">Además de los procedimientos de </w:t>
      </w:r>
      <w:proofErr w:type="spellStart"/>
      <w:r>
        <w:rPr>
          <w:rFonts w:ascii="Arial" w:hAnsi="Arial"/>
          <w:szCs w:val="22"/>
        </w:rPr>
        <w:t>sexado</w:t>
      </w:r>
      <w:proofErr w:type="spellEnd"/>
      <w:r>
        <w:rPr>
          <w:rFonts w:ascii="Arial" w:hAnsi="Arial"/>
          <w:szCs w:val="22"/>
        </w:rPr>
        <w:t xml:space="preserve"> en el huevo, las alternativas a la matanza incluyen la cría de gallos jóvenes o el uso de pollos de aptitud mixta. En los próximos años, el Gobierno federal apoyará y fomentará especialmente la cría y el uso de razas de aptitud mixta. Las medidas adecuadas para este fin se examinarán en el contexto de las deliberaciones de la Red de competencia para la cría de animales de granja, establecida por el Ministerio Federal de Alimentación y Agricultura.</w:t>
      </w:r>
    </w:p>
    <w:p w14:paraId="052D7809" w14:textId="0338CF53" w:rsidR="009623BC" w:rsidRPr="00774080" w:rsidRDefault="009623BC" w:rsidP="009623BC">
      <w:pPr>
        <w:pStyle w:val="VerweisBegrndung"/>
      </w:pPr>
      <w:r>
        <w:t xml:space="preserve">En relación con el </w:t>
      </w:r>
      <w:r>
        <w:rPr>
          <w:rStyle w:val="Binnenverweis"/>
        </w:rPr>
        <w:t>artículo 2</w:t>
      </w:r>
      <w:r>
        <w:t xml:space="preserve"> (modificación ulterior de la Ley sobre bienestar animal)</w:t>
      </w:r>
    </w:p>
    <w:p w14:paraId="3C629ED4" w14:textId="1A8DDE58" w:rsidR="00C47526" w:rsidRPr="00774080" w:rsidRDefault="00C47526" w:rsidP="00C47526">
      <w:pPr>
        <w:pStyle w:val="VerweisBegrndung"/>
      </w:pPr>
      <w:r>
        <w:t xml:space="preserve">En relación con el </w:t>
      </w:r>
      <w:r>
        <w:rPr>
          <w:rStyle w:val="Binnenverweis"/>
        </w:rPr>
        <w:t>punto 1</w:t>
      </w:r>
    </w:p>
    <w:p w14:paraId="2E73EF47" w14:textId="7C550B49" w:rsidR="009623BC" w:rsidRPr="00774080" w:rsidRDefault="009623BC" w:rsidP="009623BC">
      <w:pPr>
        <w:pStyle w:val="VerweisBegrndung"/>
      </w:pPr>
      <w:r>
        <w:t xml:space="preserve">En relación con la </w:t>
      </w:r>
      <w:r>
        <w:rPr>
          <w:rStyle w:val="Binnenverweis"/>
        </w:rPr>
        <w:t>letra a)</w:t>
      </w:r>
    </w:p>
    <w:p w14:paraId="30AF3C7A" w14:textId="77777777" w:rsidR="009623BC" w:rsidRPr="00774080" w:rsidRDefault="00E20922" w:rsidP="002536AC">
      <w:pPr>
        <w:pStyle w:val="Text"/>
      </w:pPr>
      <w:r>
        <w:t xml:space="preserve">La reglamentación de prohibición del artículo 4 </w:t>
      </w:r>
      <w:proofErr w:type="spellStart"/>
      <w:r>
        <w:rPr>
          <w:i/>
          <w:iCs/>
        </w:rPr>
        <w:t>quater</w:t>
      </w:r>
      <w:proofErr w:type="spellEnd"/>
      <w:r>
        <w:t xml:space="preserve"> se amplía mediante la división en apartados, por lo que se añade una designación de apartado de carácter editorial.</w:t>
      </w:r>
    </w:p>
    <w:p w14:paraId="4DAFEB50" w14:textId="3EB46BC3" w:rsidR="009623BC" w:rsidRPr="00774080" w:rsidRDefault="009623BC" w:rsidP="009623BC">
      <w:pPr>
        <w:pStyle w:val="VerweisBegrndung"/>
        <w:rPr>
          <w:rStyle w:val="Binnenverweis"/>
        </w:rPr>
      </w:pPr>
      <w:r>
        <w:t xml:space="preserve">En relación con la </w:t>
      </w:r>
      <w:r>
        <w:rPr>
          <w:rStyle w:val="Binnenverweis"/>
        </w:rPr>
        <w:t>letra b)</w:t>
      </w:r>
    </w:p>
    <w:p w14:paraId="70E3317A" w14:textId="77777777" w:rsidR="009623BC" w:rsidRPr="00774080" w:rsidRDefault="009623BC" w:rsidP="009623BC">
      <w:pPr>
        <w:pStyle w:val="Text"/>
      </w:pPr>
      <w:r>
        <w:t xml:space="preserve">El artículo 4 </w:t>
      </w:r>
      <w:proofErr w:type="spellStart"/>
      <w:r>
        <w:rPr>
          <w:i/>
          <w:iCs/>
        </w:rPr>
        <w:t>quater</w:t>
      </w:r>
      <w:proofErr w:type="spellEnd"/>
      <w:r>
        <w:t xml:space="preserve">, apartado 2, prohíbe, a partir del séptimo día de incubación, cualquier intervención en un huevo de gallina o cualquier interrupción de la incubación, durante o tras la aplicación de procedimientos de </w:t>
      </w:r>
      <w:proofErr w:type="spellStart"/>
      <w:r>
        <w:t>sexado</w:t>
      </w:r>
      <w:proofErr w:type="spellEnd"/>
      <w:r>
        <w:t xml:space="preserve"> en el huevo, y que causen la muerte del </w:t>
      </w:r>
      <w:r>
        <w:lastRenderedPageBreak/>
        <w:t xml:space="preserve">embrión de pollo. La redacción de los puntos 1 y 2 tiene por objeto incluir la matanza deliberada o no deliberada del embrión de pollo durante o tras la aplicación de un procedimiento de </w:t>
      </w:r>
      <w:proofErr w:type="spellStart"/>
      <w:r>
        <w:t>sexado</w:t>
      </w:r>
      <w:proofErr w:type="spellEnd"/>
      <w:r>
        <w:t xml:space="preserve"> en el huevo. El séptimo día se define como decisivo, puesto que, a partir de ese día, no puede excluirse el desarrollo inicial de la sensación de dolor del embrión de pollo, según el estado actual de los conocimientos.</w:t>
      </w:r>
    </w:p>
    <w:p w14:paraId="56EE1838" w14:textId="77777777" w:rsidR="00BF203A" w:rsidRPr="00774080" w:rsidRDefault="0029532E" w:rsidP="003555E9">
      <w:pPr>
        <w:pStyle w:val="CommentText"/>
      </w:pPr>
      <w:r>
        <w:rPr>
          <w:sz w:val="22"/>
          <w:szCs w:val="22"/>
        </w:rPr>
        <w:t xml:space="preserve">La prohibición de cualquier intervención en un huevo de gallina o cualquier interrupción de la incubación, durante o después de la aplicación de procedimientos de </w:t>
      </w:r>
      <w:proofErr w:type="spellStart"/>
      <w:r>
        <w:rPr>
          <w:sz w:val="22"/>
          <w:szCs w:val="22"/>
        </w:rPr>
        <w:t>sexado</w:t>
      </w:r>
      <w:proofErr w:type="spellEnd"/>
      <w:r>
        <w:rPr>
          <w:sz w:val="22"/>
          <w:szCs w:val="22"/>
        </w:rPr>
        <w:t xml:space="preserve"> en el huevo, que causen la muerte del embrión de pollo, a partir del séptimo día de incubación, no constituye una interferencia injustificable en la libertad profesional de las empresas que desarrollan técnicas de </w:t>
      </w:r>
      <w:proofErr w:type="spellStart"/>
      <w:r>
        <w:rPr>
          <w:sz w:val="22"/>
          <w:szCs w:val="22"/>
        </w:rPr>
        <w:t>sexado</w:t>
      </w:r>
      <w:proofErr w:type="spellEnd"/>
      <w:r>
        <w:rPr>
          <w:sz w:val="22"/>
          <w:szCs w:val="22"/>
        </w:rPr>
        <w:t xml:space="preserve"> en el huevo. La realización de actividades, en particular la mejora de los procedimientos de </w:t>
      </w:r>
      <w:proofErr w:type="spellStart"/>
      <w:r>
        <w:rPr>
          <w:sz w:val="22"/>
          <w:szCs w:val="22"/>
        </w:rPr>
        <w:t>sexado</w:t>
      </w:r>
      <w:proofErr w:type="spellEnd"/>
      <w:r>
        <w:rPr>
          <w:sz w:val="22"/>
          <w:szCs w:val="22"/>
        </w:rPr>
        <w:t xml:space="preserve"> existentes o la investigación y el desarrollo de procedimientos de </w:t>
      </w:r>
      <w:proofErr w:type="spellStart"/>
      <w:r>
        <w:rPr>
          <w:sz w:val="22"/>
          <w:szCs w:val="22"/>
        </w:rPr>
        <w:t>sexado</w:t>
      </w:r>
      <w:proofErr w:type="spellEnd"/>
      <w:r>
        <w:rPr>
          <w:sz w:val="22"/>
          <w:szCs w:val="22"/>
        </w:rPr>
        <w:t xml:space="preserve"> que permitan determinar el sexo antes del séptimo día de incubación, no se ve afectada.</w:t>
      </w:r>
    </w:p>
    <w:p w14:paraId="072402C6" w14:textId="77777777" w:rsidR="009623BC" w:rsidRPr="00774080" w:rsidRDefault="009623BC" w:rsidP="009623BC">
      <w:pPr>
        <w:pStyle w:val="Text"/>
      </w:pPr>
      <w:r>
        <w:t xml:space="preserve">Para los embriones de animales en los que la sensación de dolor se desarrolla de manera continua, es decir, en el caso de los embriones de pollo a partir de un momento posterior al sexto día de incubación, la protección del objetivo estatal de bienestar animal según el artículo 20 </w:t>
      </w:r>
      <w:r>
        <w:rPr>
          <w:i/>
          <w:iCs/>
        </w:rPr>
        <w:t>bis</w:t>
      </w:r>
      <w:r>
        <w:t xml:space="preserve"> de la Ley fundamental también se aplicará antes de la eclosión o del nacimiento. A finales de 2023, deberán existir procedimientos aplicables y listos para su uso práctico que permitan determinar el sexo de un embrión de pollo antes del séptimo día de incubación. En este contexto, es necesario evitar que un período transitorio largo cree un incentivo para invertir primero en los procedimientos de </w:t>
      </w:r>
      <w:proofErr w:type="spellStart"/>
      <w:r>
        <w:t>sexado</w:t>
      </w:r>
      <w:proofErr w:type="spellEnd"/>
      <w:r>
        <w:t xml:space="preserve"> a partir del séptimo día de incubación. </w:t>
      </w:r>
    </w:p>
    <w:p w14:paraId="0B8B2506" w14:textId="2B737270" w:rsidR="009623BC" w:rsidRPr="00774080" w:rsidRDefault="009623BC" w:rsidP="009623BC">
      <w:pPr>
        <w:pStyle w:val="VerweisBegrndung"/>
      </w:pPr>
      <w:r>
        <w:t xml:space="preserve">En relación con el </w:t>
      </w:r>
      <w:r>
        <w:rPr>
          <w:rStyle w:val="Binnenverweis"/>
        </w:rPr>
        <w:t>punto 2</w:t>
      </w:r>
    </w:p>
    <w:p w14:paraId="74180868" w14:textId="77777777" w:rsidR="009623BC" w:rsidRPr="00774080" w:rsidRDefault="009623BC" w:rsidP="009623BC">
      <w:pPr>
        <w:pStyle w:val="Text"/>
      </w:pPr>
      <w:r>
        <w:t xml:space="preserve">El artículo 18, apartado 1, punto 6 </w:t>
      </w:r>
      <w:r>
        <w:rPr>
          <w:i/>
          <w:iCs/>
        </w:rPr>
        <w:t>bis</w:t>
      </w:r>
      <w:r>
        <w:t xml:space="preserve">, prevé un hecho constitutivo de infracción administrativa para el incumplimiento de la prohibición establecida en el artículo 4 </w:t>
      </w:r>
      <w:proofErr w:type="spellStart"/>
      <w:r>
        <w:rPr>
          <w:i/>
          <w:iCs/>
        </w:rPr>
        <w:t>quater</w:t>
      </w:r>
      <w:proofErr w:type="spellEnd"/>
      <w:r>
        <w:t>, apartado 2.</w:t>
      </w:r>
    </w:p>
    <w:p w14:paraId="59076495" w14:textId="273F277D" w:rsidR="00261248" w:rsidRPr="00774080" w:rsidRDefault="00261248" w:rsidP="00261248">
      <w:pPr>
        <w:pStyle w:val="VerweisBegrndung"/>
      </w:pPr>
      <w:r>
        <w:t xml:space="preserve">En relación con el </w:t>
      </w:r>
      <w:r>
        <w:rPr>
          <w:rStyle w:val="Binnenverweis"/>
        </w:rPr>
        <w:t>artículo 3</w:t>
      </w:r>
      <w:r>
        <w:t xml:space="preserve"> (entrada en vigor)</w:t>
      </w:r>
    </w:p>
    <w:p w14:paraId="0BAA8A10" w14:textId="77777777" w:rsidR="00E20922" w:rsidRPr="00774080" w:rsidRDefault="000E691B" w:rsidP="002536AC">
      <w:r>
        <w:t xml:space="preserve">El artículo 3 regula una entrada en vigor gradual de la Ley. </w:t>
      </w:r>
    </w:p>
    <w:p w14:paraId="287F4ACD" w14:textId="3050158A" w:rsidR="00C47526" w:rsidRPr="00774080" w:rsidRDefault="00C47526" w:rsidP="00C47526">
      <w:pPr>
        <w:pStyle w:val="VerweisBegrndung"/>
      </w:pPr>
      <w:r>
        <w:t xml:space="preserve">En relación con el </w:t>
      </w:r>
      <w:r>
        <w:rPr>
          <w:rStyle w:val="Binnenverweis"/>
        </w:rPr>
        <w:t>apartado 1</w:t>
      </w:r>
    </w:p>
    <w:p w14:paraId="36655CC9" w14:textId="77777777" w:rsidR="002536AC" w:rsidRPr="00774080" w:rsidRDefault="00E20922" w:rsidP="002536AC">
      <w:r>
        <w:t xml:space="preserve">El artículo 1 deberá entrar en vigor el 1 de enero de 2022. Con el fin de reducir rápidamente el número de pollos sacrificados y teniendo en cuenta los progresos técnicos ya realizados, se considera apropiado un período breve antes de la prohibición de la matanza de los pollos. El estado de la técnica sugiere que las alternativas pueden establecerse para finales de 2021. </w:t>
      </w:r>
    </w:p>
    <w:p w14:paraId="69A55B57" w14:textId="77777777" w:rsidR="002536AC" w:rsidRPr="00774080" w:rsidRDefault="002536AC" w:rsidP="002536AC">
      <w:r>
        <w:t>Cabe esperar que los agentes económicos interesados realicen el cambio necesario en los métodos de funcionamiento en el período comprendido entre la promulgación y la entrada en vigor. Tras las sentencias del Tribunal Administrativo Federal y el desarrollo de métodos alternativos, la práctica actual de sacrificar a los pollos ya no puede seguir practicándose por motivos de bienestar animal.</w:t>
      </w:r>
    </w:p>
    <w:p w14:paraId="07AE0E06" w14:textId="51A48719" w:rsidR="00C47526" w:rsidRPr="00774080" w:rsidRDefault="00C47526" w:rsidP="00C47526">
      <w:pPr>
        <w:pStyle w:val="VerweisBegrndung"/>
      </w:pPr>
      <w:r>
        <w:t xml:space="preserve">En relación con el </w:t>
      </w:r>
      <w:r>
        <w:rPr>
          <w:rStyle w:val="Binnenverweis"/>
        </w:rPr>
        <w:t>apartado 2</w:t>
      </w:r>
    </w:p>
    <w:p w14:paraId="3B5CA17F" w14:textId="77777777" w:rsidR="00E20922" w:rsidRPr="00774080" w:rsidRDefault="00E20922" w:rsidP="002536AC">
      <w:r>
        <w:t>El artículo 2 deberá entrar en vigor el 1 de enero de 2024.</w:t>
      </w:r>
    </w:p>
    <w:p w14:paraId="6BAC4A25" w14:textId="77777777" w:rsidR="002B6ABF" w:rsidRPr="00774080" w:rsidRDefault="002536AC" w:rsidP="00C47526">
      <w:r>
        <w:t xml:space="preserve">Dado que el </w:t>
      </w:r>
      <w:proofErr w:type="spellStart"/>
      <w:r>
        <w:t>sexado</w:t>
      </w:r>
      <w:proofErr w:type="spellEnd"/>
      <w:r>
        <w:t xml:space="preserve"> en el huevo puede dar lugar a la posterior matanza de los embriones de pollo que se consideren machos, la disposición prevista en el artículo 4 </w:t>
      </w:r>
      <w:proofErr w:type="spellStart"/>
      <w:r>
        <w:rPr>
          <w:i/>
          <w:iCs/>
        </w:rPr>
        <w:t>quater</w:t>
      </w:r>
      <w:proofErr w:type="spellEnd"/>
      <w:r>
        <w:t xml:space="preserve">, apartado 2, significa que en el futuro solo podrán utilizarse los procedimientos que determinen el sexo del embrión de la gallina antes del séptimo día de incubación. Este requisito no se cumple actualmente con los procedimientos de </w:t>
      </w:r>
      <w:proofErr w:type="spellStart"/>
      <w:r>
        <w:t>sexado</w:t>
      </w:r>
      <w:proofErr w:type="spellEnd"/>
      <w:r>
        <w:t xml:space="preserve">, pero debería ser </w:t>
      </w:r>
      <w:r>
        <w:lastRenderedPageBreak/>
        <w:t xml:space="preserve">posible a finales de 2023. Por ello, no está previsto que el artículo 4 </w:t>
      </w:r>
      <w:proofErr w:type="spellStart"/>
      <w:r>
        <w:rPr>
          <w:i/>
          <w:iCs/>
        </w:rPr>
        <w:t>quater</w:t>
      </w:r>
      <w:proofErr w:type="spellEnd"/>
      <w:r>
        <w:t xml:space="preserve">, apartado 2, entre en vigor hasta el 1 de enero de 2024. En consecuencia, los procedimientos de </w:t>
      </w:r>
      <w:proofErr w:type="spellStart"/>
      <w:r>
        <w:t>sexado</w:t>
      </w:r>
      <w:proofErr w:type="spellEnd"/>
      <w:r>
        <w:t xml:space="preserve"> a partir del sexto día de incubación solo se permitirán como tecnologías puente hasta ese momento.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44552" w14:textId="77777777" w:rsidR="00176728" w:rsidRDefault="00176728" w:rsidP="005D1540">
      <w:pPr>
        <w:spacing w:before="0" w:after="0"/>
      </w:pPr>
      <w:r>
        <w:separator/>
      </w:r>
    </w:p>
    <w:p w14:paraId="71145C30" w14:textId="77777777" w:rsidR="00176728" w:rsidRDefault="00176728"/>
    <w:p w14:paraId="352191F4" w14:textId="77777777" w:rsidR="00176728" w:rsidRDefault="00176728" w:rsidP="000D500B"/>
  </w:endnote>
  <w:endnote w:type="continuationSeparator" w:id="0">
    <w:p w14:paraId="7D11BF90" w14:textId="77777777" w:rsidR="00176728" w:rsidRDefault="00176728" w:rsidP="005D1540">
      <w:pPr>
        <w:spacing w:before="0" w:after="0"/>
      </w:pPr>
      <w:r>
        <w:continuationSeparator/>
      </w:r>
    </w:p>
    <w:p w14:paraId="2CEEFA10" w14:textId="77777777" w:rsidR="00176728" w:rsidRDefault="00176728"/>
    <w:p w14:paraId="66FC104D" w14:textId="77777777" w:rsidR="00176728" w:rsidRDefault="00176728" w:rsidP="000D500B"/>
  </w:endnote>
  <w:endnote w:type="continuationNotice" w:id="1">
    <w:p w14:paraId="786C41F6" w14:textId="77777777" w:rsidR="00176728" w:rsidRDefault="00176728">
      <w:pPr>
        <w:spacing w:before="0" w:after="0"/>
      </w:pPr>
    </w:p>
    <w:p w14:paraId="6C2B6849" w14:textId="77777777" w:rsidR="00176728" w:rsidRDefault="00176728"/>
    <w:p w14:paraId="584CA457" w14:textId="77777777" w:rsidR="00176728" w:rsidRDefault="00176728"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C6CE2" w14:textId="77777777" w:rsidR="00176728" w:rsidRDefault="00176728" w:rsidP="005D1540">
      <w:pPr>
        <w:spacing w:before="0" w:after="0"/>
      </w:pPr>
      <w:r>
        <w:separator/>
      </w:r>
    </w:p>
  </w:footnote>
  <w:footnote w:type="continuationSeparator" w:id="0">
    <w:p w14:paraId="3EFF4E05" w14:textId="77777777" w:rsidR="00176728" w:rsidRDefault="00176728" w:rsidP="005D1540">
      <w:pPr>
        <w:spacing w:before="0" w:after="0"/>
      </w:pPr>
      <w:r>
        <w:continuationSeparator/>
      </w:r>
    </w:p>
  </w:footnote>
  <w:footnote w:type="continuationNotice" w:id="1">
    <w:p w14:paraId="176CA200" w14:textId="77777777" w:rsidR="00176728" w:rsidRDefault="00176728">
      <w:pPr>
        <w:spacing w:before="0" w:after="0"/>
      </w:pPr>
    </w:p>
    <w:p w14:paraId="3D8FA18F" w14:textId="77777777" w:rsidR="00176728" w:rsidRDefault="00176728"/>
    <w:p w14:paraId="4A35B055" w14:textId="77777777" w:rsidR="00176728" w:rsidRDefault="00176728"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r>
      <w:proofErr w:type="spellStart"/>
      <w:r>
        <w:rPr>
          <w:rFonts w:ascii="Arial" w:hAnsi="Arial"/>
          <w:sz w:val="18"/>
          <w:szCs w:val="18"/>
        </w:rPr>
        <w:t>Bartels</w:t>
      </w:r>
      <w:proofErr w:type="spellEnd"/>
      <w:r>
        <w:rPr>
          <w:rFonts w:ascii="Arial" w:hAnsi="Arial"/>
          <w:sz w:val="18"/>
          <w:szCs w:val="18"/>
        </w:rPr>
        <w:t>, Thomas/</w:t>
      </w:r>
      <w:proofErr w:type="spellStart"/>
      <w:r>
        <w:rPr>
          <w:rFonts w:ascii="Arial" w:hAnsi="Arial"/>
          <w:sz w:val="18"/>
          <w:szCs w:val="18"/>
        </w:rPr>
        <w:t>Wilk</w:t>
      </w:r>
      <w:proofErr w:type="spellEnd"/>
      <w:r>
        <w:rPr>
          <w:rFonts w:ascii="Arial" w:hAnsi="Arial"/>
          <w:sz w:val="18"/>
          <w:szCs w:val="18"/>
        </w:rPr>
        <w:t>, Inga/</w:t>
      </w:r>
      <w:proofErr w:type="spellStart"/>
      <w:r>
        <w:rPr>
          <w:rFonts w:ascii="Arial" w:hAnsi="Arial"/>
          <w:sz w:val="18"/>
          <w:szCs w:val="18"/>
        </w:rPr>
        <w:t>Schrader</w:t>
      </w:r>
      <w:proofErr w:type="spellEnd"/>
      <w:r>
        <w:rPr>
          <w:rFonts w:ascii="Arial" w:hAnsi="Arial"/>
          <w:sz w:val="18"/>
          <w:szCs w:val="18"/>
        </w:rPr>
        <w:t xml:space="preserve">, Lars: Desarrollo de la </w:t>
      </w:r>
      <w:proofErr w:type="spellStart"/>
      <w:r>
        <w:rPr>
          <w:rFonts w:ascii="Arial" w:hAnsi="Arial"/>
          <w:sz w:val="18"/>
          <w:szCs w:val="18"/>
        </w:rPr>
        <w:t>nocicepción</w:t>
      </w:r>
      <w:proofErr w:type="spellEnd"/>
      <w:r>
        <w:rPr>
          <w:rFonts w:ascii="Arial" w:hAnsi="Arial"/>
          <w:sz w:val="18"/>
          <w:szCs w:val="18"/>
        </w:rPr>
        <w:t xml:space="preserve"> y de la sensación de dolor en los embriones de pollo. [Dictamen del FLI]. </w:t>
      </w:r>
      <w:proofErr w:type="spellStart"/>
      <w:r>
        <w:rPr>
          <w:rFonts w:ascii="Arial" w:hAnsi="Arial"/>
          <w:sz w:val="18"/>
          <w:szCs w:val="18"/>
        </w:rPr>
        <w:t>Greifswald</w:t>
      </w:r>
      <w:proofErr w:type="spellEnd"/>
      <w:r>
        <w:rPr>
          <w:rFonts w:ascii="Arial" w:hAnsi="Arial"/>
          <w:sz w:val="18"/>
          <w:szCs w:val="18"/>
        </w:rPr>
        <w:t xml:space="preserve"> - </w:t>
      </w:r>
      <w:proofErr w:type="spellStart"/>
      <w:r>
        <w:rPr>
          <w:rFonts w:ascii="Arial" w:hAnsi="Arial"/>
          <w:sz w:val="18"/>
          <w:szCs w:val="18"/>
        </w:rPr>
        <w:t>Insel</w:t>
      </w:r>
      <w:proofErr w:type="spellEnd"/>
      <w:r>
        <w:rPr>
          <w:rFonts w:ascii="Arial" w:hAnsi="Arial"/>
          <w:sz w:val="18"/>
          <w:szCs w:val="18"/>
        </w:rPr>
        <w:t xml:space="preserve"> </w:t>
      </w:r>
      <w:proofErr w:type="spellStart"/>
      <w:r>
        <w:rPr>
          <w:rFonts w:ascii="Arial" w:hAnsi="Arial"/>
          <w:sz w:val="18"/>
          <w:szCs w:val="18"/>
        </w:rPr>
        <w:t>Riems</w:t>
      </w:r>
      <w:proofErr w:type="spellEnd"/>
      <w:r>
        <w:rPr>
          <w:rFonts w:ascii="Arial" w:hAnsi="Arial"/>
          <w:sz w:val="18"/>
          <w:szCs w:val="18"/>
        </w:rPr>
        <w:t> 2020. Instituto Friedrich-</w:t>
      </w:r>
      <w:proofErr w:type="spellStart"/>
      <w:r>
        <w:rPr>
          <w:rFonts w:ascii="Arial" w:hAnsi="Arial"/>
          <w:sz w:val="18"/>
          <w:szCs w:val="18"/>
        </w:rPr>
        <w:t>Loeffler</w:t>
      </w:r>
      <w:proofErr w:type="spellEnd"/>
      <w:r>
        <w:rPr>
          <w:rStyle w:val="oa-notelocationcorp-meta"/>
          <w:rFonts w:ascii="Arial" w:hAnsi="Arial"/>
          <w:sz w:val="18"/>
          <w:szCs w:val="18"/>
        </w:rPr>
        <w:t>, Instituto de Bienestar Animal y Ganadería.</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t>
      </w:r>
      <w:r>
        <w:rPr>
          <w:szCs w:val="18"/>
          <w:u w:val="single"/>
        </w:rPr>
        <w:t>:</w:t>
      </w:r>
      <w:r>
        <w:t>//www.seleggt.de/wp-content/uploads/2018/04/SELEGGT_FAQs_D.pdf.</w:t>
      </w:r>
    </w:p>
  </w:footnote>
  <w:footnote w:id="5">
    <w:p w14:paraId="0D5613EC" w14:textId="77777777" w:rsidR="00B35BD4" w:rsidRPr="0020572D" w:rsidRDefault="00B35BD4" w:rsidP="00DC4328">
      <w:pPr>
        <w:pStyle w:val="FootnoteText"/>
        <w:rPr>
          <w:szCs w:val="18"/>
          <w:lang w:val="en-US"/>
        </w:rPr>
      </w:pPr>
      <w:r>
        <w:rPr>
          <w:rStyle w:val="FootnoteReference"/>
          <w:szCs w:val="18"/>
        </w:rPr>
        <w:footnoteRef/>
      </w:r>
      <w:r w:rsidRPr="0020572D">
        <w:rPr>
          <w:rStyle w:val="FootnoteReference"/>
          <w:szCs w:val="18"/>
          <w:vertAlign w:val="baseline"/>
          <w:lang w:val="en-US"/>
        </w:rPr>
        <w:t>)</w:t>
      </w:r>
      <w:r w:rsidRPr="0020572D">
        <w:rPr>
          <w:lang w:val="en-US"/>
        </w:rPr>
        <w:tab/>
        <w:t xml:space="preserve">Von der Crone, Caspar &amp; Gault, Matthias &amp; Mau, Markus &amp; Lang, Horst. </w:t>
      </w:r>
      <w:r>
        <w:t xml:space="preserve">(2020). </w:t>
      </w:r>
      <w:proofErr w:type="spellStart"/>
      <w:r>
        <w:t>Gazdaság</w:t>
      </w:r>
      <w:proofErr w:type="spellEnd"/>
      <w:r>
        <w:t xml:space="preserve"> &amp; </w:t>
      </w:r>
      <w:proofErr w:type="spellStart"/>
      <w:r>
        <w:t>Társadalom</w:t>
      </w:r>
      <w:proofErr w:type="spellEnd"/>
      <w:r>
        <w:t xml:space="preserve"> - </w:t>
      </w:r>
      <w:proofErr w:type="spellStart"/>
      <w:r>
        <w:t>Journal</w:t>
      </w:r>
      <w:proofErr w:type="spellEnd"/>
      <w:r>
        <w:t xml:space="preserve"> of </w:t>
      </w:r>
      <w:proofErr w:type="spellStart"/>
      <w:r>
        <w:t>Economy</w:t>
      </w:r>
      <w:proofErr w:type="spellEnd"/>
      <w:r>
        <w:t xml:space="preserve"> &amp; </w:t>
      </w:r>
      <w:proofErr w:type="spellStart"/>
      <w:r>
        <w:t>Society</w:t>
      </w:r>
      <w:proofErr w:type="spellEnd"/>
      <w:r>
        <w:t xml:space="preserve"> - 11. ÉVFOLYAM 2018. 3–4. SZÁM Abandono del procedimiento de sacrificio de los pollos macho. Aplicación y posibilidades, criterios y normas para la cría orgánica y convencional. </w:t>
      </w:r>
      <w:r w:rsidRPr="0020572D">
        <w:rPr>
          <w:lang w:val="en-US"/>
        </w:rPr>
        <w:t>11. ÉVFOLYAM. 108. 10.21637/GT.2018.3-4.07.</w:t>
      </w:r>
    </w:p>
  </w:footnote>
  <w:footnote w:id="6">
    <w:p w14:paraId="3A46F60A" w14:textId="77777777" w:rsidR="00B35BD4" w:rsidRPr="0020572D" w:rsidRDefault="00B35BD4" w:rsidP="00DC4328">
      <w:pPr>
        <w:pStyle w:val="FootnoteText"/>
        <w:rPr>
          <w:szCs w:val="18"/>
          <w:lang w:val="en-US"/>
        </w:rPr>
      </w:pPr>
      <w:r>
        <w:rPr>
          <w:rStyle w:val="FootnoteReference"/>
          <w:szCs w:val="18"/>
        </w:rPr>
        <w:footnoteRef/>
      </w:r>
      <w:r w:rsidRPr="0020572D">
        <w:rPr>
          <w:rStyle w:val="FootnoteReference"/>
          <w:szCs w:val="18"/>
          <w:vertAlign w:val="baseline"/>
          <w:lang w:val="en-US"/>
        </w:rPr>
        <w:t>)</w:t>
      </w:r>
      <w:r w:rsidRPr="0020572D">
        <w:rPr>
          <w:lang w:val="en-US"/>
        </w:rPr>
        <w:tab/>
        <w:t>https://www.bmel-statistik.de/fileadmin/daten/DFB-0100200-2019.pdf, S.3.</w:t>
      </w:r>
    </w:p>
  </w:footnote>
  <w:footnote w:id="7">
    <w:p w14:paraId="4F59A50A" w14:textId="77777777" w:rsidR="00B35BD4" w:rsidRPr="0020572D" w:rsidRDefault="00B35BD4" w:rsidP="00DC4328">
      <w:pPr>
        <w:pStyle w:val="FootnoteText"/>
        <w:rPr>
          <w:szCs w:val="18"/>
          <w:lang w:val="en-US"/>
        </w:rPr>
      </w:pPr>
      <w:r>
        <w:rPr>
          <w:rStyle w:val="FootnoteReference"/>
          <w:szCs w:val="18"/>
        </w:rPr>
        <w:footnoteRef/>
      </w:r>
      <w:r w:rsidRPr="0020572D">
        <w:rPr>
          <w:rStyle w:val="FootnoteReference"/>
          <w:szCs w:val="18"/>
          <w:vertAlign w:val="baseline"/>
          <w:lang w:val="en-US"/>
        </w:rPr>
        <w:t>)</w:t>
      </w:r>
      <w:r w:rsidRPr="0020572D">
        <w:rPr>
          <w:lang w:val="en-US"/>
        </w:rPr>
        <w:tab/>
        <w:t>https://www.bmel-statistik.de/fileadmin/daten/DFB-0100200-2019.pdf, S.3.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t xml:space="preserve">Dictamen del Instituto </w:t>
      </w:r>
      <w:proofErr w:type="spellStart"/>
      <w:r>
        <w:t>Thünen</w:t>
      </w:r>
      <w:proofErr w:type="spellEnd"/>
      <w:r>
        <w:t xml:space="preserve"> 2017 (Efectos en una sola explotación de un método espectroscópico para el </w:t>
      </w:r>
      <w:proofErr w:type="spellStart"/>
      <w:r>
        <w:t>sexado</w:t>
      </w:r>
      <w:proofErr w:type="spellEnd"/>
      <w:r>
        <w:t xml:space="preserve"> de los huevos de gallina fertilizados). </w:t>
      </w:r>
    </w:p>
  </w:footnote>
  <w:footnote w:id="9">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A1272E">
      <w:rPr>
        <w:noProof/>
      </w:rPr>
      <w:t>15</w:t>
    </w:r>
    <w:r>
      <w:fldChar w:fldCharType="end"/>
    </w:r>
    <w:r>
      <w:t xml:space="preserve"> -</w:t>
    </w:r>
    <w:r>
      <w:tab/>
    </w:r>
    <w:r>
      <w:rPr>
        <w:sz w:val="18"/>
      </w:rPr>
      <w:t>Versión: 6.1.2021  9.47 horas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B2D9" w14:textId="00A64B91" w:rsidR="00B35BD4" w:rsidRPr="00955160" w:rsidRDefault="00955160" w:rsidP="00DC4328">
    <w:pPr>
      <w:pStyle w:val="Header"/>
      <w:jc w:val="right"/>
    </w:pPr>
    <w:r>
      <w:rPr>
        <w:sz w:val="18"/>
      </w:rPr>
      <w:t>Versión: 6.1.2021  9.47 horas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D7C06AC4"/>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1C5C750A"/>
    <w:lvl w:ilvl="0" w:tplc="04090011">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70700B52"/>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4557"/>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6728"/>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572D"/>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272E"/>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6451F"/>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0D3C"/>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3EAE"/>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31C65-999D-477E-B0D1-719589F4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6308</Words>
  <Characters>35956</Characters>
  <Application>Microsoft Office Word</Application>
  <DocSecurity>0</DocSecurity>
  <Lines>299</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Ke, Tingting</cp:lastModifiedBy>
  <cp:revision>10</cp:revision>
  <cp:lastPrinted>2021-01-05T15:59:00Z</cp:lastPrinted>
  <dcterms:created xsi:type="dcterms:W3CDTF">2021-01-12T20:09:00Z</dcterms:created>
  <dcterms:modified xsi:type="dcterms:W3CDTF">2021-01-27T02:25:00Z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