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3C3B" w14:textId="77777777" w:rsidR="009221A9" w:rsidRDefault="009221A9" w:rsidP="009221A9">
      <w:r>
        <w:t>2021 m. rugsėjo 24 d. įsakymas dėl didžiausio leistino plastiko kiekio vienkartiniuose plastikiniuose puodeliuose</w:t>
      </w:r>
    </w:p>
    <w:p w14:paraId="13199567" w14:textId="77777777" w:rsidR="009221A9" w:rsidRDefault="009221A9" w:rsidP="009221A9">
      <w:r>
        <w:t xml:space="preserve">NUORODOS NR. TREP2112058A </w:t>
      </w:r>
    </w:p>
    <w:p w14:paraId="57854E88" w14:textId="77777777" w:rsidR="009221A9" w:rsidRDefault="009221A9" w:rsidP="009221A9">
      <w:r>
        <w:t>ELI: https://www.legifrance.gouv.fr/eli/arrete/2021/9/24/TREP2112058A/jo/texte</w:t>
      </w:r>
    </w:p>
    <w:p w14:paraId="3022A780" w14:textId="77777777" w:rsidR="009221A9" w:rsidRDefault="009221A9" w:rsidP="009221A9">
      <w:r>
        <w:t>2021 m. spalio 15 d. Prancūzijos Respublikos oficialusis leidinys (JORF) Nr. 0241</w:t>
      </w:r>
    </w:p>
    <w:p w14:paraId="3C80A926" w14:textId="77777777" w:rsidR="009221A9" w:rsidRDefault="009221A9" w:rsidP="009221A9">
      <w:r>
        <w:t>Tekstas Nr. 5</w:t>
      </w:r>
    </w:p>
    <w:p w14:paraId="2EE5F3DE" w14:textId="77777777" w:rsidR="009221A9" w:rsidRDefault="009221A9" w:rsidP="009221A9"/>
    <w:p w14:paraId="46C9560D" w14:textId="77777777" w:rsidR="009221A9" w:rsidRDefault="009221A9" w:rsidP="009221A9"/>
    <w:p w14:paraId="34F718B9" w14:textId="77777777" w:rsidR="009221A9" w:rsidRDefault="009221A9" w:rsidP="009221A9">
      <w:r>
        <w:t>Susijusios grupės: fiziniai ar juridiniai asmenys, už atlygį arba nemokamai savo ekonominės veiklos tikslais tiekiantys, naudojantys, platinantys ar suteikiantys galimybę naudotis vienkartiniais puodeliais, kurie visiškai arba iš dalies pagaminti iš plastiko.</w:t>
      </w:r>
    </w:p>
    <w:p w14:paraId="067C4F8C" w14:textId="77777777" w:rsidR="009221A9" w:rsidRDefault="009221A9" w:rsidP="009221A9">
      <w:r>
        <w:t>Tema: didžiausio leistino plastiko kiekio vienkartiniuose plastikiniuose puodeliuose mažinimo krypties nustatymas.</w:t>
      </w:r>
    </w:p>
    <w:p w14:paraId="6A045545" w14:textId="77777777" w:rsidR="009221A9" w:rsidRDefault="009221A9" w:rsidP="009221A9">
      <w:r>
        <w:t>Įsigaliojimas: kitą dieną po jo paskelbimo.</w:t>
      </w:r>
    </w:p>
    <w:p w14:paraId="434826BC" w14:textId="77777777" w:rsidR="009221A9" w:rsidRDefault="009221A9" w:rsidP="009221A9">
      <w:r>
        <w:t>Pranešimas: šiame įsakyme apibrėžiamas didžiausias leistinas plastiko kiekis vienkartiniuose plastikiniuose puodeliuose. 2026 m. sausio 1 d. didžiausias leistinas lygis palaipsniui mažinamas iki nulinės vertės. 2024 m. turi būti parengta pažangos ataskaita dėl pažangos, padarytos ieškant vienkartinių plastikinių puodelių alternatyvų, stebėsenos. Iki nustatytų terminų pagamintiems arba importuotiems puodeliams nustatomas galutinis atsargų realizavimo terminas.</w:t>
      </w:r>
    </w:p>
    <w:p w14:paraId="4202DF00" w14:textId="77777777" w:rsidR="009221A9" w:rsidRDefault="009221A9" w:rsidP="009221A9">
      <w:r>
        <w:t>Nuorodos: įsakymas parengtas pagal D. 541-330 straipsnį su pakeitimais, padarytais 2020 m. gruodžio 31 d. Dekretu 2020-1828 dėl tam tikrų vienkartinių plastikinių gaminių draudimo.</w:t>
      </w:r>
    </w:p>
    <w:p w14:paraId="0331E1A3" w14:textId="77777777" w:rsidR="009221A9" w:rsidRDefault="009221A9" w:rsidP="009221A9">
      <w:r>
        <w:t>Šis užsakymas skelbiamas interneto svetainėje „Légifrance“ (https://www.legifrance.gouv.fr).</w:t>
      </w:r>
    </w:p>
    <w:p w14:paraId="2BA9ED81" w14:textId="77777777" w:rsidR="009221A9" w:rsidRDefault="009221A9" w:rsidP="009221A9"/>
    <w:p w14:paraId="310925B0" w14:textId="77777777" w:rsidR="009221A9" w:rsidRDefault="009221A9" w:rsidP="009221A9"/>
    <w:p w14:paraId="46F7A7C7" w14:textId="77777777" w:rsidR="009221A9" w:rsidRDefault="009221A9" w:rsidP="009221A9">
      <w:r>
        <w:t>Ekologinės pertvarkos ministras ir ekonomikos, finansų ir ekonomikos gaivinimo ministras,</w:t>
      </w:r>
    </w:p>
    <w:p w14:paraId="25EC6B24" w14:textId="77777777" w:rsidR="009221A9" w:rsidRDefault="009221A9" w:rsidP="009221A9">
      <w:r>
        <w:t>atsižvelgdami į 2015 m. rugsėjo 9 d. Europos Parlamento ir Tarybos direktyvą (ES) 2015/1535, kuria nustatoma informacijos apie techninius reglamentus ir informacinės visuomenės paslaugų taisykles teikimo tvarka, ir pranešimą Nr. 2021/206/F Europos Komisijai, pateiktą 2021 m. balandžio 28 d.,</w:t>
      </w:r>
    </w:p>
    <w:p w14:paraId="79D7027D" w14:textId="77777777" w:rsidR="009221A9" w:rsidRDefault="009221A9" w:rsidP="009221A9">
      <w:r>
        <w:t>atsižvelgdami į 2019 m. birželio 5 d. Europos Parlamento ir Tarybos direktyvą (ES) 2019/904 dėl tam tikrų plastikinių gaminių poveikio aplinkai mažinimo, ypač į jos 4 straipsnį,</w:t>
      </w:r>
    </w:p>
    <w:p w14:paraId="48878160" w14:textId="77777777" w:rsidR="009221A9" w:rsidRDefault="009221A9" w:rsidP="009221A9">
      <w:r>
        <w:t>atsižvelgdami į Aplinkos apsaugos kodeksą, ypač į jo L. 541-15-10 straipsnį ir D. 541-330 straipsnio 7 dalį,</w:t>
      </w:r>
    </w:p>
    <w:p w14:paraId="117B2568" w14:textId="77777777" w:rsidR="009221A9" w:rsidRDefault="009221A9" w:rsidP="009221A9">
      <w:r>
        <w:t>atsižvelgdami į 2020 m. gruodžio 31 d. Dekretą Nr. 2020-1828 dėl tam tikrų vienkartinių plastikinių gaminių draudimo, ypač į jo 3 straipsnį,</w:t>
      </w:r>
    </w:p>
    <w:p w14:paraId="3C56BEFA" w14:textId="77777777" w:rsidR="009221A9" w:rsidRDefault="009221A9" w:rsidP="009221A9">
      <w:r>
        <w:t>atsižvelgdami į pastabas, pateiktas per viešas konsultacijas, vykusias tarp 2021 m. gegužės 26 d. ir birželio 16 d. pagal Aplinkos apsaugos kodekso L123-19-1 straipsnį,</w:t>
      </w:r>
    </w:p>
    <w:p w14:paraId="66E95F80" w14:textId="77777777" w:rsidR="009221A9" w:rsidRDefault="009221A9" w:rsidP="009221A9">
      <w:r>
        <w:lastRenderedPageBreak/>
        <w:t>nustato:</w:t>
      </w:r>
    </w:p>
    <w:p w14:paraId="220193CF" w14:textId="77777777" w:rsidR="009221A9" w:rsidRDefault="009221A9" w:rsidP="009221A9"/>
    <w:p w14:paraId="31902BAA" w14:textId="77777777" w:rsidR="009221A9" w:rsidRDefault="009221A9" w:rsidP="009221A9">
      <w:r>
        <w:t>1 straipsnis</w:t>
      </w:r>
    </w:p>
    <w:p w14:paraId="02E7ECD5" w14:textId="77777777" w:rsidR="009221A9" w:rsidRDefault="009221A9" w:rsidP="009221A9"/>
    <w:p w14:paraId="16755337" w14:textId="77777777" w:rsidR="009221A9" w:rsidRDefault="009221A9" w:rsidP="009221A9"/>
    <w:p w14:paraId="2E06226D" w14:textId="77777777" w:rsidR="009221A9" w:rsidRDefault="009221A9" w:rsidP="009221A9">
      <w:r>
        <w:t>Taikant Aplinkos apsaugos kodekso D. 541-330 straipsnio 7 dalį, didžiausias plastiko kiekis – tai didžiausia plastikų masės procentinė dalis.</w:t>
      </w:r>
    </w:p>
    <w:p w14:paraId="3C6377FB" w14:textId="77777777" w:rsidR="009221A9" w:rsidRDefault="009221A9" w:rsidP="009221A9"/>
    <w:p w14:paraId="4EFE9D7E" w14:textId="77777777" w:rsidR="009221A9" w:rsidRDefault="009221A9" w:rsidP="009221A9">
      <w:r>
        <w:t>2 straipsnis</w:t>
      </w:r>
    </w:p>
    <w:p w14:paraId="18ECC54A" w14:textId="77777777" w:rsidR="009221A9" w:rsidRDefault="009221A9" w:rsidP="009221A9"/>
    <w:p w14:paraId="4E596B8B" w14:textId="77777777" w:rsidR="009221A9" w:rsidRDefault="009221A9" w:rsidP="009221A9"/>
    <w:p w14:paraId="577F8E29" w14:textId="77777777" w:rsidR="009221A9" w:rsidRDefault="009221A9" w:rsidP="009221A9">
      <w:r>
        <w:t>I. – D. 541-330 straipsnio 7 dalies b punkte nurodytuose puodeliuose didžiausias leidžiamas plastiko kiekis yra:</w:t>
      </w:r>
    </w:p>
    <w:p w14:paraId="537D8C7E" w14:textId="77777777" w:rsidR="009221A9" w:rsidRDefault="009221A9" w:rsidP="009221A9"/>
    <w:p w14:paraId="12839033" w14:textId="77777777" w:rsidR="009221A9" w:rsidRDefault="009221A9" w:rsidP="009221A9"/>
    <w:p w14:paraId="5C3FA082" w14:textId="77777777" w:rsidR="009221A9" w:rsidRDefault="009221A9" w:rsidP="009221A9">
      <w:r>
        <w:t>a) nuo 2022 m. sausio 1 d. – 15 proc.;</w:t>
      </w:r>
    </w:p>
    <w:p w14:paraId="0FFD8CF9" w14:textId="77777777" w:rsidR="009221A9" w:rsidRDefault="009221A9" w:rsidP="009221A9">
      <w:r>
        <w:t>b) nuo 2024 m. sausio 1 d. – 8 proc.;</w:t>
      </w:r>
    </w:p>
    <w:p w14:paraId="0D15D599" w14:textId="77777777" w:rsidR="009221A9" w:rsidRDefault="009221A9" w:rsidP="009221A9">
      <w:r>
        <w:t>c) atsižvelgiant į II dalyje minėtos pažangos ataskaitos išvadas, nuo 2026 m. sausio 1 d. toliau leidžiama naudoti puodelius, kuriuose nėra plastiko ar mikrokomponentų. Šis terminas gali būti patikslintas atsižvelgiant į pažangos ataskaitos išvadas.</w:t>
      </w:r>
    </w:p>
    <w:p w14:paraId="19AFF758" w14:textId="77777777" w:rsidR="009221A9" w:rsidRDefault="009221A9" w:rsidP="009221A9"/>
    <w:p w14:paraId="0EB0BD9E" w14:textId="77777777" w:rsidR="009221A9" w:rsidRDefault="009221A9" w:rsidP="009221A9"/>
    <w:p w14:paraId="2D67174A" w14:textId="77777777" w:rsidR="009221A9" w:rsidRDefault="009221A9" w:rsidP="009221A9">
      <w:r>
        <w:t>II. – 2024 m., konsultuojantis su suinteresuotosiomis šalimis, turi būti parengta pažangos ataskaita dėl pažangos, padarytos su vienkartiniais plastikiniais puodeliais susijusių alternatyvių sprendimų srityje, siekiant įvertinti technines galimybes, kad puodeliuose, kuriuos toliau leidžiama naudoti, nuo 2026 m. sausio 1 d. nebūtų plastiko.</w:t>
      </w:r>
    </w:p>
    <w:p w14:paraId="66F530E5" w14:textId="77777777" w:rsidR="009221A9" w:rsidRDefault="009221A9" w:rsidP="009221A9">
      <w:r>
        <w:t>III. – Puodeliams, pagamintiems arba importuotiems iki kiekvieno I dalyje nurodyto termino ir atitinkantiems reikalavimą dėl didžiausio leidžiamo plastiko kiekio, galiojusį iki šių terminų, suteikiamas 6 mėnesių laikotarpis nuo šių terminų atsargoms realizuoti.</w:t>
      </w:r>
    </w:p>
    <w:p w14:paraId="6761B82D" w14:textId="77777777" w:rsidR="009221A9" w:rsidRDefault="009221A9" w:rsidP="009221A9"/>
    <w:p w14:paraId="2AE38146" w14:textId="77777777" w:rsidR="009221A9" w:rsidRDefault="009221A9" w:rsidP="009221A9">
      <w:r>
        <w:t>3 straipsnis</w:t>
      </w:r>
    </w:p>
    <w:p w14:paraId="74E3159F" w14:textId="77777777" w:rsidR="009221A9" w:rsidRDefault="009221A9" w:rsidP="009221A9"/>
    <w:p w14:paraId="46C161A2" w14:textId="77777777" w:rsidR="009221A9" w:rsidRDefault="009221A9" w:rsidP="009221A9"/>
    <w:p w14:paraId="03CB5AD9" w14:textId="77777777" w:rsidR="009221A9" w:rsidRDefault="009221A9" w:rsidP="009221A9">
      <w:r>
        <w:t>Šis įsakymas skelbiamas Prancūzijos Respublikos oficialiajame leidinyje.</w:t>
      </w:r>
    </w:p>
    <w:p w14:paraId="2B68E5E3" w14:textId="77777777" w:rsidR="009221A9" w:rsidRDefault="009221A9" w:rsidP="009221A9"/>
    <w:p w14:paraId="72481200" w14:textId="77777777" w:rsidR="009221A9" w:rsidRDefault="009221A9" w:rsidP="009221A9"/>
    <w:p w14:paraId="51E7705A" w14:textId="77777777" w:rsidR="009221A9" w:rsidRDefault="009221A9" w:rsidP="009221A9">
      <w:r>
        <w:t>Parengta 2021 m. rugsėjo 24 d.</w:t>
      </w:r>
    </w:p>
    <w:p w14:paraId="36CE0B55" w14:textId="77777777" w:rsidR="009221A9" w:rsidRDefault="009221A9" w:rsidP="009221A9"/>
    <w:p w14:paraId="19957F2B" w14:textId="77777777" w:rsidR="009221A9" w:rsidRDefault="009221A9" w:rsidP="009221A9"/>
    <w:p w14:paraId="173C4C72" w14:textId="77777777" w:rsidR="009221A9" w:rsidRDefault="009221A9" w:rsidP="009221A9">
      <w:r>
        <w:t>Ekologinės pertvarkos ministras,</w:t>
      </w:r>
    </w:p>
    <w:p w14:paraId="7F4D7140" w14:textId="77777777" w:rsidR="009221A9" w:rsidRDefault="009221A9" w:rsidP="009221A9">
      <w:r>
        <w:t>Ministro vardu:</w:t>
      </w:r>
    </w:p>
    <w:p w14:paraId="58FE9B29" w14:textId="77777777" w:rsidR="009221A9" w:rsidRDefault="009221A9" w:rsidP="009221A9">
      <w:r>
        <w:t>Rizikos prevencijos skyriaus generalinis direktorius</w:t>
      </w:r>
    </w:p>
    <w:p w14:paraId="3A9357ED" w14:textId="77777777" w:rsidR="009221A9" w:rsidRDefault="009221A9" w:rsidP="009221A9">
      <w:r>
        <w:t>C. Bourillet</w:t>
      </w:r>
    </w:p>
    <w:p w14:paraId="41A0E561" w14:textId="77777777" w:rsidR="009221A9" w:rsidRDefault="009221A9" w:rsidP="009221A9"/>
    <w:p w14:paraId="548CA29D" w14:textId="77777777" w:rsidR="009221A9" w:rsidRDefault="009221A9" w:rsidP="009221A9"/>
    <w:p w14:paraId="32473BD9" w14:textId="77777777" w:rsidR="009221A9" w:rsidRDefault="009221A9" w:rsidP="009221A9">
      <w:r>
        <w:t>Ekonomikos, finansų ir ekonomikos gaivinimo ministras,</w:t>
      </w:r>
    </w:p>
    <w:p w14:paraId="71CFD35D" w14:textId="77777777" w:rsidR="009221A9" w:rsidRDefault="009221A9" w:rsidP="009221A9">
      <w:r>
        <w:t>Ministro vardu:</w:t>
      </w:r>
    </w:p>
    <w:p w14:paraId="4CEC8754" w14:textId="77777777" w:rsidR="009221A9" w:rsidRDefault="009221A9" w:rsidP="009221A9">
      <w:r>
        <w:t>Įmonių skyriaus generalinis direktorius</w:t>
      </w:r>
    </w:p>
    <w:p w14:paraId="291074C3" w14:textId="77777777" w:rsidR="009221A9" w:rsidRDefault="009221A9" w:rsidP="009221A9">
      <w:r>
        <w:t>T. Courbe</w:t>
      </w:r>
    </w:p>
    <w:p w14:paraId="775C2F1C"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A33BD2"/>
    <w:rsid w:val="00D75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7864"/>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3512</Characters>
  <Application>Microsoft Office Word</Application>
  <DocSecurity>0</DocSecurity>
  <Lines>85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2022-02-15T07:08:00Z</dcterms:created>
  <dcterms:modified xsi:type="dcterms:W3CDTF">2022-02-15T07:08:00Z</dcterms:modified>
</cp:coreProperties>
</file>