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53BB" w14:textId="77777777" w:rsidR="009221A9" w:rsidRDefault="009221A9" w:rsidP="009221A9">
      <w:r>
        <w:t>Odredba z dne 24. septembra 2021</w:t>
      </w:r>
      <w:r>
        <w:br/>
        <w:t>o največji dovoljeni vsebnosti plastike v plastičnih kozarcih za enkratno uporabo</w:t>
      </w:r>
    </w:p>
    <w:p w14:paraId="48EEFD09" w14:textId="77777777" w:rsidR="009221A9" w:rsidRDefault="009221A9" w:rsidP="009221A9">
      <w:r>
        <w:t>ŠT.: TREP2112058A</w:t>
      </w:r>
    </w:p>
    <w:p w14:paraId="136E136B" w14:textId="77777777" w:rsidR="009221A9" w:rsidRDefault="009221A9" w:rsidP="009221A9">
      <w:r>
        <w:t>ELI: https://www.legifrance.gouv.fr/eli/arrete/2021/9/24/TREP2112058A/jo/texte</w:t>
      </w:r>
    </w:p>
    <w:p w14:paraId="00EBBEDA" w14:textId="77777777" w:rsidR="009221A9" w:rsidRDefault="009221A9" w:rsidP="009221A9">
      <w:r>
        <w:t>Uradni list Francoske republike (JORF) št. 0241 z dne 15. oktobra 2021</w:t>
      </w:r>
    </w:p>
    <w:p w14:paraId="6F054F8A" w14:textId="77777777" w:rsidR="009221A9" w:rsidRDefault="009221A9" w:rsidP="009221A9">
      <w:r>
        <w:t>Besedilo št. 5</w:t>
      </w:r>
    </w:p>
    <w:p w14:paraId="39C950A1" w14:textId="77777777" w:rsidR="009221A9" w:rsidRDefault="009221A9" w:rsidP="009221A9"/>
    <w:p w14:paraId="7B26FA4A" w14:textId="77777777" w:rsidR="009221A9" w:rsidRDefault="009221A9" w:rsidP="009221A9"/>
    <w:p w14:paraId="215CE5DE" w14:textId="77777777" w:rsidR="009221A9" w:rsidRDefault="009221A9" w:rsidP="009221A9">
      <w:r>
        <w:t>Ciljna javnost: fizične ali pravne osebe, ki za namene svoje gospodarske dejavnosti dobavljajo, uporabljajo, distribuirajo ali dajejo na voljo, v zameno za plačilo ali brezplačno, kozarce za enkratno uporabo, ki so v celoti ali delno izdelani iz plastičnega materiala.</w:t>
      </w:r>
    </w:p>
    <w:p w14:paraId="03EB283B" w14:textId="77777777" w:rsidR="009221A9" w:rsidRDefault="009221A9" w:rsidP="009221A9">
      <w:r>
        <w:t>Zadeva: opredelitev redukcije zmanjšanje največje dovoljene vsebnosti plastike v plastičnih kozarcih za enkratno uporabo.</w:t>
      </w:r>
    </w:p>
    <w:p w14:paraId="6F7303D9" w14:textId="77777777" w:rsidR="009221A9" w:rsidRDefault="009221A9" w:rsidP="009221A9">
      <w:r>
        <w:t>Začetek veljavnosti: dan po objavi.</w:t>
      </w:r>
    </w:p>
    <w:p w14:paraId="2A678050" w14:textId="77777777" w:rsidR="009221A9" w:rsidRDefault="009221A9" w:rsidP="009221A9">
      <w:r>
        <w:t>Obvestilo: ta odredba določa največjo dovoljeno vsebnost plastike v plastičnih kozarcih za enkratno uporabo. Najvišja dovoljena raven se postopoma znižuje, dokler 1. januarja 2026 ne doseže ničelne vrednosti. Leta 2024 bo pripravljeno poročilo o napredku v zvezi s spremljanjem alternativnih rešitev za plastične kozarce za enkratno uporabo. Za kozarce, izdelane ali uvožene do določenih rokov, je predviden rok za prodajo zalog.</w:t>
      </w:r>
    </w:p>
    <w:p w14:paraId="5FB246DE" w14:textId="77777777" w:rsidR="009221A9" w:rsidRDefault="009221A9" w:rsidP="009221A9">
      <w:r>
        <w:t>Reference: odredba je izdana na podlagi člena D. 541-330, kakor je bila spremenjena z Uredbo št. 2020-1828 z dne 31. decembra 2020 o prepovedi nekaterih plastičnih izdelkov za enkratno uporabo.</w:t>
      </w:r>
    </w:p>
    <w:p w14:paraId="55558944" w14:textId="77777777" w:rsidR="009221A9" w:rsidRDefault="009221A9" w:rsidP="009221A9">
      <w:r>
        <w:t>Ta odredba je na voljo na spletni strani Légifrance (https://www.legifrance.gouv.fr).</w:t>
      </w:r>
    </w:p>
    <w:p w14:paraId="4D7FCEA4" w14:textId="77777777" w:rsidR="009221A9" w:rsidRDefault="009221A9" w:rsidP="009221A9"/>
    <w:p w14:paraId="3B275AB8" w14:textId="77777777" w:rsidR="009221A9" w:rsidRDefault="009221A9" w:rsidP="009221A9"/>
    <w:p w14:paraId="6FD02952" w14:textId="77777777" w:rsidR="009221A9" w:rsidRDefault="009221A9" w:rsidP="009221A9">
      <w:r>
        <w:t>Minister za ekološki prehod in minister za gospodarstvo, finance in oživitev gospodarstva,</w:t>
      </w:r>
    </w:p>
    <w:p w14:paraId="1FCE1EE2" w14:textId="77777777" w:rsidR="009221A9" w:rsidRDefault="009221A9" w:rsidP="009221A9">
      <w:r>
        <w:t>ob upoštevanju Direktive (EU) 2015/1535 Evropskega parlamenta in Sveta z dne 9. septembra 2015 o določitvi postopka za zbiranje informacij na področju tehničnih predpisov in pravil za storitve informacijske družbe ter uradnega obvestila št. 2021/206/F Evropski komisiji z dne 28. aprila 2021;</w:t>
      </w:r>
    </w:p>
    <w:p w14:paraId="418393C0" w14:textId="77777777" w:rsidR="009221A9" w:rsidRDefault="009221A9" w:rsidP="009221A9">
      <w:r>
        <w:t>ob upoštevanju Direktive (EU) 2019/904 Evropskega parlamenta in Sveta z dne 5. junija 2019 o zmanjšanju vpliva nekaterih plastičnih proizvodov na okolje, zlasti člena 4,</w:t>
      </w:r>
    </w:p>
    <w:p w14:paraId="6FC809CF" w14:textId="77777777" w:rsidR="009221A9" w:rsidRDefault="009221A9" w:rsidP="009221A9">
      <w:r>
        <w:t>ob upoštevanju okoljskega zakonika, zlasti člena L. 541-15-10 in člena D. 541-330 (7°),</w:t>
      </w:r>
    </w:p>
    <w:p w14:paraId="682D3AF7" w14:textId="77777777" w:rsidR="009221A9" w:rsidRDefault="009221A9" w:rsidP="009221A9">
      <w:r>
        <w:t>ob upoštevanju Uredbe št. 2020-1828 z dne 31. decembra 2020 o prepovedi nekaterih plastičnih izdelkov za enkratno uporabo, zlasti člena 3 Uredbe;</w:t>
      </w:r>
    </w:p>
    <w:p w14:paraId="2A3BFDCF" w14:textId="77777777" w:rsidR="009221A9" w:rsidRDefault="009221A9" w:rsidP="009221A9">
      <w:r>
        <w:t>ob upoštevanju pripomb, podanih med javnim posvetovanjem med 26. majem in 16. junijem 2021, v skladu s členom L123-19-1 okoljskega zakonika –</w:t>
      </w:r>
    </w:p>
    <w:p w14:paraId="5A84AD23" w14:textId="77777777" w:rsidR="009221A9" w:rsidRDefault="009221A9" w:rsidP="009221A9">
      <w:r>
        <w:lastRenderedPageBreak/>
        <w:t>odreja naslednje:</w:t>
      </w:r>
    </w:p>
    <w:p w14:paraId="2EF307BC" w14:textId="77777777" w:rsidR="009221A9" w:rsidRDefault="009221A9" w:rsidP="009221A9"/>
    <w:p w14:paraId="3C7C7FFA" w14:textId="77777777" w:rsidR="009221A9" w:rsidRDefault="009221A9" w:rsidP="009221A9">
      <w:r>
        <w:t>Člen 1</w:t>
      </w:r>
    </w:p>
    <w:p w14:paraId="0F467B01" w14:textId="77777777" w:rsidR="009221A9" w:rsidRDefault="009221A9" w:rsidP="009221A9"/>
    <w:p w14:paraId="1DE99F65" w14:textId="77777777" w:rsidR="009221A9" w:rsidRDefault="009221A9" w:rsidP="009221A9"/>
    <w:p w14:paraId="2694AADA" w14:textId="77777777" w:rsidR="009221A9" w:rsidRDefault="009221A9" w:rsidP="009221A9">
      <w:r>
        <w:t>Za namene uporabe člena D.541-330 (7°) okoljskega zakonika „največja vsebnost plastike“ pomeni največji masni odstotek plastike.</w:t>
      </w:r>
    </w:p>
    <w:p w14:paraId="306B39C6" w14:textId="77777777" w:rsidR="009221A9" w:rsidRDefault="009221A9" w:rsidP="009221A9"/>
    <w:p w14:paraId="1C942CD6" w14:textId="77777777" w:rsidR="009221A9" w:rsidRDefault="009221A9" w:rsidP="009221A9">
      <w:r>
        <w:t>Člen 2</w:t>
      </w:r>
    </w:p>
    <w:p w14:paraId="7B88C14A" w14:textId="77777777" w:rsidR="009221A9" w:rsidRDefault="009221A9" w:rsidP="009221A9"/>
    <w:p w14:paraId="486C32E3" w14:textId="77777777" w:rsidR="009221A9" w:rsidRDefault="009221A9" w:rsidP="009221A9"/>
    <w:p w14:paraId="79E903CE" w14:textId="77777777" w:rsidR="009221A9" w:rsidRDefault="009221A9" w:rsidP="009221A9">
      <w:r>
        <w:t>I. Največja dovoljena vsebnost plastike v kozarcih iz točke (b) D.541-330 (7°) je:</w:t>
      </w:r>
    </w:p>
    <w:p w14:paraId="7B43F1C4" w14:textId="77777777" w:rsidR="009221A9" w:rsidRDefault="009221A9" w:rsidP="009221A9"/>
    <w:p w14:paraId="789ED6D3" w14:textId="77777777" w:rsidR="009221A9" w:rsidRDefault="009221A9" w:rsidP="009221A9"/>
    <w:p w14:paraId="00A448C7" w14:textId="77777777" w:rsidR="009221A9" w:rsidRDefault="009221A9" w:rsidP="009221A9">
      <w:r>
        <w:t>a) 15 % od 1. januarja 2022;</w:t>
      </w:r>
    </w:p>
    <w:p w14:paraId="3988B1F7" w14:textId="77777777" w:rsidR="009221A9" w:rsidRDefault="009221A9" w:rsidP="009221A9">
      <w:r>
        <w:t>b) 8 % od 1. januarja 2024;</w:t>
      </w:r>
    </w:p>
    <w:p w14:paraId="4C2028FF" w14:textId="77777777" w:rsidR="009221A9" w:rsidRDefault="009221A9" w:rsidP="009221A9">
      <w:r>
        <w:t>c) ob upoštevanju zaključkov poročila o napredku, navedenega v oddelku II, se od 1. januarja 2026 dovoli samo uporaba kozarcev, ki ne vsebujejo plastike ali njihovih sledi. Ta rok se lahko spremeni v skladu z zaključki poročila o napredku.</w:t>
      </w:r>
    </w:p>
    <w:p w14:paraId="08D1A2E5" w14:textId="77777777" w:rsidR="009221A9" w:rsidRDefault="009221A9" w:rsidP="009221A9"/>
    <w:p w14:paraId="6D62E003" w14:textId="77777777" w:rsidR="009221A9" w:rsidRDefault="009221A9" w:rsidP="009221A9"/>
    <w:p w14:paraId="0538D578" w14:textId="77777777" w:rsidR="009221A9" w:rsidRDefault="009221A9" w:rsidP="009221A9">
      <w:r>
        <w:t>II. Leta 2024 bo pripravljeno poročilo o napredku v posvetovanju z zainteresiranimi stranmi o napredku v zvezi z alternativnimi rešitvami za plastične kozarce za enkratno uporabo, da se oceni tehnična izvedljivost odsotnosti plastike v kozarcih, ki se bodo lahko tržili po 1. januarju 2026.</w:t>
      </w:r>
    </w:p>
    <w:p w14:paraId="7062122A" w14:textId="77777777" w:rsidR="009221A9" w:rsidRDefault="009221A9" w:rsidP="009221A9">
      <w:r>
        <w:t>III. Za kozarce, izdelane ali uvožene pred rokoma, navedenima v oddelku I, in v skladu z največjo dovoljeno vsebnostjo plastike do teh rokov, se odobri šestmesečno obdobje za prodajo zalog po teh rokih.</w:t>
      </w:r>
    </w:p>
    <w:p w14:paraId="7D5FD096" w14:textId="77777777" w:rsidR="009221A9" w:rsidRDefault="009221A9" w:rsidP="009221A9"/>
    <w:p w14:paraId="5FD20A18" w14:textId="77777777" w:rsidR="009221A9" w:rsidRDefault="009221A9" w:rsidP="009221A9">
      <w:r>
        <w:t>Člen 3</w:t>
      </w:r>
    </w:p>
    <w:p w14:paraId="17DA2173" w14:textId="77777777" w:rsidR="009221A9" w:rsidRDefault="009221A9" w:rsidP="009221A9"/>
    <w:p w14:paraId="2641ED61" w14:textId="77777777" w:rsidR="009221A9" w:rsidRDefault="009221A9" w:rsidP="009221A9"/>
    <w:p w14:paraId="4A3C6958" w14:textId="77777777" w:rsidR="009221A9" w:rsidRDefault="009221A9" w:rsidP="009221A9">
      <w:r>
        <w:t>Te odredba se objavi v Uradnem listu Francoske republike.</w:t>
      </w:r>
    </w:p>
    <w:p w14:paraId="0AA23D46" w14:textId="77777777" w:rsidR="009221A9" w:rsidRDefault="009221A9" w:rsidP="009221A9"/>
    <w:p w14:paraId="0D1553EA" w14:textId="77777777" w:rsidR="009221A9" w:rsidRDefault="009221A9" w:rsidP="009221A9"/>
    <w:p w14:paraId="0640F54E" w14:textId="77777777" w:rsidR="009221A9" w:rsidRDefault="009221A9" w:rsidP="009221A9">
      <w:r>
        <w:lastRenderedPageBreak/>
        <w:t>Dne 24. septembra 2021.</w:t>
      </w:r>
    </w:p>
    <w:p w14:paraId="050F54C8" w14:textId="77777777" w:rsidR="009221A9" w:rsidRDefault="009221A9" w:rsidP="009221A9"/>
    <w:p w14:paraId="38342CE9" w14:textId="77777777" w:rsidR="009221A9" w:rsidRDefault="009221A9" w:rsidP="009221A9"/>
    <w:p w14:paraId="44ABBF96" w14:textId="77777777" w:rsidR="009221A9" w:rsidRDefault="009221A9" w:rsidP="009221A9">
      <w:r>
        <w:t>Minister za ekološki prehod</w:t>
      </w:r>
    </w:p>
    <w:p w14:paraId="0BE1A846" w14:textId="77777777" w:rsidR="009221A9" w:rsidRDefault="009221A9" w:rsidP="009221A9">
      <w:r>
        <w:t>Za ministra in v njegovem imenu:</w:t>
      </w:r>
    </w:p>
    <w:p w14:paraId="6B01438B" w14:textId="77777777" w:rsidR="009221A9" w:rsidRDefault="009221A9" w:rsidP="009221A9">
      <w:r>
        <w:t>Generalni direktor za preprečevanje tveganja</w:t>
      </w:r>
    </w:p>
    <w:p w14:paraId="2A891B97" w14:textId="77777777" w:rsidR="009221A9" w:rsidRDefault="009221A9" w:rsidP="009221A9">
      <w:r>
        <w:t>C. Bourillet</w:t>
      </w:r>
    </w:p>
    <w:p w14:paraId="68F43F81" w14:textId="77777777" w:rsidR="009221A9" w:rsidRDefault="009221A9" w:rsidP="009221A9"/>
    <w:p w14:paraId="7D3514EC" w14:textId="77777777" w:rsidR="009221A9" w:rsidRDefault="009221A9" w:rsidP="009221A9"/>
    <w:p w14:paraId="78709280" w14:textId="77777777" w:rsidR="009221A9" w:rsidRDefault="009221A9" w:rsidP="009221A9">
      <w:r>
        <w:t>Minister za gospodarstvo, finance in oživitev gospodarstva,</w:t>
      </w:r>
    </w:p>
    <w:p w14:paraId="11B12094" w14:textId="77777777" w:rsidR="009221A9" w:rsidRDefault="009221A9" w:rsidP="009221A9">
      <w:r>
        <w:t>Za ministra in v njegovem imenu:</w:t>
      </w:r>
    </w:p>
    <w:p w14:paraId="533B8CC8" w14:textId="77777777" w:rsidR="009221A9" w:rsidRDefault="009221A9" w:rsidP="009221A9">
      <w:r>
        <w:t>Generalni direktor za podjetja</w:t>
      </w:r>
    </w:p>
    <w:p w14:paraId="2E94A548" w14:textId="77777777" w:rsidR="009221A9" w:rsidRDefault="009221A9" w:rsidP="009221A9">
      <w:r>
        <w:t>T. Courbe</w:t>
      </w:r>
    </w:p>
    <w:p w14:paraId="17957FB8" w14:textId="77777777" w:rsidR="007E6A99" w:rsidRDefault="007E6A99"/>
    <w:sectPr w:rsidR="007E6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A9"/>
    <w:rsid w:val="007E6A99"/>
    <w:rsid w:val="009221A9"/>
    <w:rsid w:val="00A33BD2"/>
    <w:rsid w:val="00D7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5325"/>
  <w15:chartTrackingRefBased/>
  <w15:docId w15:val="{CFD0180D-02D9-421F-9763-6B0013F7D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3158</Characters>
  <Application>Microsoft Office Word</Application>
  <DocSecurity>0</DocSecurity>
  <Lines>77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Čedo Perić</cp:lastModifiedBy>
  <cp:revision>2</cp:revision>
  <dcterms:created xsi:type="dcterms:W3CDTF">2022-02-15T07:29:00Z</dcterms:created>
  <dcterms:modified xsi:type="dcterms:W3CDTF">2022-02-15T07:29:00Z</dcterms:modified>
</cp:coreProperties>
</file>