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46"/>
      </w:tblGrid>
      <w:tr w:rsidR="00043ABD" w:rsidRPr="00B16E16" w14:paraId="2B35C05E" w14:textId="77777777" w:rsidTr="00A92F66">
        <w:tc>
          <w:tcPr>
            <w:tcW w:w="4431" w:type="dxa"/>
          </w:tcPr>
          <w:p w14:paraId="23EBE17A" w14:textId="77777777" w:rsidR="00043ABD" w:rsidRPr="00B16E16" w:rsidRDefault="00043ABD" w:rsidP="00043ABD">
            <w:pPr>
              <w:suppressAutoHyphens/>
              <w:spacing w:after="0" w:line="240" w:lineRule="auto"/>
              <w:jc w:val="center"/>
              <w:rPr>
                <w:rFonts w:ascii="Calibri" w:eastAsia="Times New Roman" w:hAnsi="Calibri" w:cs="Calibri"/>
                <w:b/>
                <w:bCs/>
                <w:sz w:val="24"/>
                <w:szCs w:val="24"/>
              </w:rPr>
            </w:pPr>
            <w:r w:rsidRPr="00B16E16">
              <w:rPr>
                <w:rFonts w:ascii="Calibri" w:hAnsi="Calibri"/>
                <w:b/>
                <w:sz w:val="24"/>
              </w:rPr>
              <w:t>Kraljevina Belgija</w:t>
            </w:r>
          </w:p>
        </w:tc>
      </w:tr>
      <w:tr w:rsidR="00043ABD" w:rsidRPr="00B16E16" w14:paraId="4A6D0801" w14:textId="77777777" w:rsidTr="00A92F66">
        <w:tc>
          <w:tcPr>
            <w:tcW w:w="4431" w:type="dxa"/>
          </w:tcPr>
          <w:p w14:paraId="48218EB8" w14:textId="77777777" w:rsidR="00043ABD" w:rsidRPr="00B16E16" w:rsidRDefault="00043ABD" w:rsidP="00043ABD">
            <w:pPr>
              <w:suppressAutoHyphens/>
              <w:spacing w:after="0" w:line="240" w:lineRule="auto"/>
              <w:jc w:val="center"/>
              <w:rPr>
                <w:rFonts w:ascii="Calibri" w:eastAsia="Times New Roman" w:hAnsi="Calibri" w:cs="Calibri"/>
                <w:b/>
                <w:bCs/>
                <w:sz w:val="24"/>
                <w:szCs w:val="24"/>
              </w:rPr>
            </w:pPr>
          </w:p>
        </w:tc>
      </w:tr>
      <w:tr w:rsidR="00043ABD" w:rsidRPr="00B16E16" w14:paraId="417F3983" w14:textId="77777777" w:rsidTr="00A92F66">
        <w:tc>
          <w:tcPr>
            <w:tcW w:w="4431" w:type="dxa"/>
          </w:tcPr>
          <w:p w14:paraId="53D8DC10" w14:textId="77777777" w:rsidR="00043ABD" w:rsidRPr="00B16E16" w:rsidRDefault="00043ABD" w:rsidP="00043ABD">
            <w:pPr>
              <w:suppressAutoHyphens/>
              <w:spacing w:after="0" w:line="240" w:lineRule="auto"/>
              <w:jc w:val="center"/>
              <w:rPr>
                <w:rFonts w:ascii="Calibri" w:eastAsia="Times New Roman" w:hAnsi="Calibri" w:cs="Calibri"/>
                <w:b/>
                <w:bCs/>
                <w:sz w:val="24"/>
                <w:szCs w:val="24"/>
              </w:rPr>
            </w:pPr>
          </w:p>
        </w:tc>
      </w:tr>
      <w:tr w:rsidR="00043ABD" w:rsidRPr="00B16E16" w14:paraId="2B63A3C5" w14:textId="77777777" w:rsidTr="00A92F66">
        <w:tc>
          <w:tcPr>
            <w:tcW w:w="4431" w:type="dxa"/>
          </w:tcPr>
          <w:p w14:paraId="48CE3F6A" w14:textId="77777777" w:rsidR="00043ABD" w:rsidRPr="00B16E16" w:rsidRDefault="00043ABD" w:rsidP="00043ABD">
            <w:pPr>
              <w:suppressAutoHyphens/>
              <w:spacing w:after="0" w:line="240" w:lineRule="auto"/>
              <w:jc w:val="center"/>
              <w:rPr>
                <w:rFonts w:ascii="Calibri" w:eastAsia="Times New Roman" w:hAnsi="Calibri" w:cs="Calibri"/>
                <w:b/>
                <w:bCs/>
                <w:sz w:val="24"/>
                <w:szCs w:val="24"/>
              </w:rPr>
            </w:pPr>
            <w:r w:rsidRPr="00B16E16">
              <w:rPr>
                <w:rFonts w:ascii="Calibri" w:hAnsi="Calibri"/>
                <w:b/>
                <w:sz w:val="24"/>
              </w:rPr>
              <w:t>ZVEZNA JAVNA SLUŽBA ZA JAVNO ZDRAVJE, VARNOST PREHRANSKE VERIGE IN OKOLJE</w:t>
            </w:r>
          </w:p>
        </w:tc>
      </w:tr>
      <w:tr w:rsidR="00043ABD" w:rsidRPr="00B16E16" w14:paraId="7E52C64C" w14:textId="77777777" w:rsidTr="00A92F66">
        <w:tc>
          <w:tcPr>
            <w:tcW w:w="4431" w:type="dxa"/>
          </w:tcPr>
          <w:p w14:paraId="288E8360" w14:textId="77777777" w:rsidR="00043ABD" w:rsidRPr="00B16E16" w:rsidRDefault="00043ABD" w:rsidP="00043ABD">
            <w:pPr>
              <w:suppressAutoHyphens/>
              <w:spacing w:after="0" w:line="240" w:lineRule="auto"/>
              <w:rPr>
                <w:rFonts w:ascii="Calibri" w:eastAsia="Times New Roman" w:hAnsi="Calibri" w:cs="Calibri"/>
                <w:sz w:val="24"/>
                <w:szCs w:val="24"/>
              </w:rPr>
            </w:pPr>
          </w:p>
        </w:tc>
      </w:tr>
      <w:tr w:rsidR="00043ABD" w:rsidRPr="00B16E16" w14:paraId="1877D835" w14:textId="77777777" w:rsidTr="00A92F66">
        <w:tc>
          <w:tcPr>
            <w:tcW w:w="4431" w:type="dxa"/>
          </w:tcPr>
          <w:p w14:paraId="488E5C4D" w14:textId="77777777" w:rsidR="00043ABD" w:rsidRPr="00B16E16" w:rsidRDefault="00043ABD" w:rsidP="00043ABD">
            <w:pPr>
              <w:suppressAutoHyphens/>
              <w:spacing w:after="0" w:line="240" w:lineRule="auto"/>
              <w:jc w:val="center"/>
              <w:rPr>
                <w:rFonts w:ascii="Calibri" w:eastAsia="Times New Roman" w:hAnsi="Calibri" w:cs="Calibri"/>
                <w:b/>
                <w:bCs/>
                <w:sz w:val="24"/>
                <w:szCs w:val="24"/>
              </w:rPr>
            </w:pPr>
            <w:r w:rsidRPr="00B16E16">
              <w:rPr>
                <w:rFonts w:ascii="Calibri" w:hAnsi="Calibri"/>
                <w:b/>
                <w:sz w:val="24"/>
              </w:rPr>
              <w:t xml:space="preserve">Kraljevi odlok z dne </w:t>
            </w:r>
            <w:r w:rsidRPr="00B16E16">
              <w:rPr>
                <w:rFonts w:ascii="Calibri" w:hAnsi="Calibri"/>
                <w:b/>
                <w:sz w:val="24"/>
                <w:highlight w:val="yellow"/>
              </w:rPr>
              <w:t>[...]</w:t>
            </w:r>
            <w:r w:rsidRPr="00B16E16">
              <w:rPr>
                <w:rFonts w:ascii="Calibri" w:hAnsi="Calibri"/>
                <w:b/>
                <w:sz w:val="24"/>
              </w:rPr>
              <w:t xml:space="preserve"> o proizvodnji in dajanju na trg tobačnih izdelkov in zeliščnih izdelkov za kajenje</w:t>
            </w:r>
          </w:p>
        </w:tc>
      </w:tr>
      <w:tr w:rsidR="00043ABD" w:rsidRPr="00B16E16" w14:paraId="5B519AF0" w14:textId="77777777" w:rsidTr="00A92F66">
        <w:tc>
          <w:tcPr>
            <w:tcW w:w="4431" w:type="dxa"/>
          </w:tcPr>
          <w:p w14:paraId="48AE21C0" w14:textId="77777777" w:rsidR="00043ABD" w:rsidRPr="00B16E16" w:rsidRDefault="00043ABD" w:rsidP="00043ABD">
            <w:pPr>
              <w:suppressAutoHyphens/>
              <w:spacing w:after="0" w:line="240" w:lineRule="auto"/>
              <w:jc w:val="both"/>
              <w:rPr>
                <w:rFonts w:ascii="Calibri" w:eastAsia="Times New Roman" w:hAnsi="Calibri" w:cs="Calibri"/>
                <w:sz w:val="24"/>
                <w:szCs w:val="24"/>
                <w:lang w:val="fr-FR"/>
              </w:rPr>
            </w:pPr>
          </w:p>
        </w:tc>
      </w:tr>
      <w:tr w:rsidR="00043ABD" w:rsidRPr="00B16E16" w14:paraId="171FE0D7" w14:textId="77777777" w:rsidTr="00A92F66">
        <w:tc>
          <w:tcPr>
            <w:tcW w:w="4431" w:type="dxa"/>
          </w:tcPr>
          <w:p w14:paraId="64B1E15F" w14:textId="77777777" w:rsidR="00043ABD" w:rsidRPr="00B16E16" w:rsidRDefault="00043ABD" w:rsidP="00043ABD">
            <w:pPr>
              <w:suppressAutoHyphens/>
              <w:spacing w:after="0" w:line="240" w:lineRule="auto"/>
              <w:jc w:val="center"/>
              <w:rPr>
                <w:rFonts w:ascii="Calibri" w:eastAsia="Times New Roman" w:hAnsi="Calibri" w:cs="Calibri"/>
              </w:rPr>
            </w:pPr>
            <w:r w:rsidRPr="00B16E16">
              <w:rPr>
                <w:rFonts w:ascii="Calibri" w:hAnsi="Calibri"/>
              </w:rPr>
              <w:t>FILIP, kralj Belgijcev –</w:t>
            </w:r>
          </w:p>
        </w:tc>
      </w:tr>
      <w:tr w:rsidR="00043ABD" w:rsidRPr="00B16E16" w14:paraId="788364DB" w14:textId="77777777" w:rsidTr="00A92F66">
        <w:tc>
          <w:tcPr>
            <w:tcW w:w="4431" w:type="dxa"/>
          </w:tcPr>
          <w:p w14:paraId="3D015E17" w14:textId="77777777" w:rsidR="00043ABD" w:rsidRPr="00B16E16" w:rsidRDefault="00043ABD" w:rsidP="00043ABD">
            <w:pPr>
              <w:suppressAutoHyphens/>
              <w:spacing w:after="0" w:line="240" w:lineRule="auto"/>
              <w:jc w:val="center"/>
              <w:rPr>
                <w:rFonts w:ascii="Calibri" w:eastAsia="Times New Roman" w:hAnsi="Calibri" w:cs="Calibri"/>
                <w:b/>
                <w:bCs/>
              </w:rPr>
            </w:pPr>
          </w:p>
        </w:tc>
      </w:tr>
      <w:tr w:rsidR="00043ABD" w:rsidRPr="00B16E16" w14:paraId="00B07F99" w14:textId="77777777" w:rsidTr="00A92F66">
        <w:tc>
          <w:tcPr>
            <w:tcW w:w="4431" w:type="dxa"/>
          </w:tcPr>
          <w:p w14:paraId="63C110DB" w14:textId="77777777" w:rsidR="00043ABD" w:rsidRPr="00B16E16" w:rsidRDefault="00043ABD" w:rsidP="00043ABD">
            <w:pPr>
              <w:suppressAutoHyphens/>
              <w:spacing w:after="0" w:line="240" w:lineRule="auto"/>
              <w:jc w:val="center"/>
              <w:rPr>
                <w:rFonts w:ascii="Calibri" w:eastAsia="Times New Roman" w:hAnsi="Calibri" w:cs="Calibri"/>
              </w:rPr>
            </w:pPr>
            <w:r w:rsidRPr="00B16E16">
              <w:rPr>
                <w:rFonts w:ascii="Calibri" w:hAnsi="Calibri"/>
              </w:rPr>
              <w:t>pozdravljam vse prisotne in prihajajoče.</w:t>
            </w:r>
          </w:p>
        </w:tc>
      </w:tr>
      <w:tr w:rsidR="00043ABD" w:rsidRPr="00B16E16" w14:paraId="6F61F156" w14:textId="77777777" w:rsidTr="00A92F66">
        <w:tc>
          <w:tcPr>
            <w:tcW w:w="4431" w:type="dxa"/>
          </w:tcPr>
          <w:p w14:paraId="0E1BC27D" w14:textId="77777777" w:rsidR="00043ABD" w:rsidRPr="00B16E16" w:rsidRDefault="00043ABD" w:rsidP="00043ABD">
            <w:pPr>
              <w:suppressAutoHyphens/>
              <w:spacing w:after="0" w:line="240" w:lineRule="auto"/>
              <w:jc w:val="both"/>
              <w:rPr>
                <w:rFonts w:ascii="Calibri" w:eastAsia="Times New Roman" w:hAnsi="Calibri" w:cs="Calibri"/>
              </w:rPr>
            </w:pPr>
            <w:r w:rsidRPr="00B16E16">
              <w:rPr>
                <w:rFonts w:ascii="Calibri" w:hAnsi="Calibri"/>
              </w:rPr>
              <w:t xml:space="preserve">Ob upoštevanju Zakona z dne 24. januarja 1977 o varovanju zdravja potrošnikov v zvezi z živili in drugimi proizvodi, člen 2(1), člen 6(1)(a), kakor je bil spremenjen z Zakonom z dne 22. marca 1989, člen 10(1), kakor je bil nadomeščen z Zakonom z dne 9. februarja 1994, in člen 10(3), kakor je bil nadomeščen z Zakonom z dne 10. aprila 2014, ter člen 18(1), kakor je bil nadomeščen z Zakonom z dne 22. marca 1989 in kakor je bil spremenjen z Zakonom z dne 22. decembra 2003; </w:t>
            </w:r>
          </w:p>
          <w:p w14:paraId="5A00E7D6" w14:textId="77777777" w:rsidR="00043ABD" w:rsidRPr="00B16E16" w:rsidRDefault="00043ABD" w:rsidP="00043ABD">
            <w:pPr>
              <w:suppressAutoHyphens/>
              <w:spacing w:after="0" w:line="240" w:lineRule="auto"/>
              <w:jc w:val="both"/>
              <w:rPr>
                <w:rFonts w:ascii="Calibri" w:eastAsia="Times New Roman" w:hAnsi="Calibri" w:cs="Calibri"/>
              </w:rPr>
            </w:pPr>
          </w:p>
          <w:p w14:paraId="6FCAEB72" w14:textId="77777777" w:rsidR="00043ABD" w:rsidRPr="00B16E16" w:rsidRDefault="00043ABD" w:rsidP="00043ABD">
            <w:pPr>
              <w:suppressAutoHyphens/>
              <w:spacing w:after="0" w:line="240" w:lineRule="auto"/>
              <w:jc w:val="both"/>
              <w:rPr>
                <w:rFonts w:ascii="Calibri" w:eastAsia="Times New Roman" w:hAnsi="Calibri" w:cs="Calibri"/>
              </w:rPr>
            </w:pPr>
          </w:p>
          <w:p w14:paraId="56B76FBF" w14:textId="77777777" w:rsidR="00043ABD" w:rsidRPr="00B16E16" w:rsidRDefault="00043ABD" w:rsidP="00043ABD">
            <w:pPr>
              <w:suppressAutoHyphens/>
              <w:spacing w:after="0" w:line="240" w:lineRule="auto"/>
              <w:jc w:val="both"/>
              <w:rPr>
                <w:rFonts w:ascii="Calibri" w:eastAsia="Times New Roman" w:hAnsi="Calibri" w:cs="Calibri"/>
              </w:rPr>
            </w:pPr>
            <w:r w:rsidRPr="00B16E16">
              <w:rPr>
                <w:rFonts w:ascii="Calibri" w:hAnsi="Calibri"/>
              </w:rPr>
              <w:t>ob upoštevanju Kraljevega odloka z dne 5. februarja 2016 o proizvodnji in trženju tobačnih izdelkov in zeliščnih izdelkov za kajenje, kakor je bil spremenjen s kraljevima odlokoma z dne 29. junija 2016 in 26. aprila 2019;</w:t>
            </w:r>
          </w:p>
          <w:p w14:paraId="5646CBA0" w14:textId="77777777" w:rsidR="00043ABD" w:rsidRPr="00B16E16" w:rsidRDefault="00043ABD" w:rsidP="00043ABD">
            <w:pPr>
              <w:suppressAutoHyphens/>
              <w:spacing w:after="0" w:line="240" w:lineRule="auto"/>
              <w:jc w:val="both"/>
              <w:rPr>
                <w:rFonts w:ascii="Calibri" w:eastAsia="Times New Roman" w:hAnsi="Calibri" w:cs="Calibri"/>
              </w:rPr>
            </w:pPr>
          </w:p>
          <w:p w14:paraId="74FE9FC6" w14:textId="77777777" w:rsidR="00043ABD" w:rsidRPr="00B16E16" w:rsidRDefault="00043ABD" w:rsidP="00043ABD">
            <w:pPr>
              <w:suppressAutoHyphens/>
              <w:spacing w:after="0" w:line="240" w:lineRule="auto"/>
              <w:jc w:val="both"/>
              <w:rPr>
                <w:rFonts w:ascii="Calibri" w:eastAsia="Times New Roman" w:hAnsi="Calibri" w:cs="Calibri"/>
              </w:rPr>
            </w:pPr>
          </w:p>
          <w:p w14:paraId="67446949" w14:textId="77777777" w:rsidR="00043ABD" w:rsidRPr="00B16E16" w:rsidRDefault="00043ABD" w:rsidP="00043ABD">
            <w:pPr>
              <w:suppressAutoHyphens/>
              <w:spacing w:after="0" w:line="240" w:lineRule="auto"/>
              <w:jc w:val="both"/>
              <w:rPr>
                <w:rFonts w:ascii="Calibri" w:eastAsia="Times New Roman" w:hAnsi="Calibri" w:cs="Calibri"/>
              </w:rPr>
            </w:pPr>
            <w:r w:rsidRPr="00B16E16">
              <w:rPr>
                <w:rFonts w:ascii="Calibri" w:hAnsi="Calibri"/>
              </w:rPr>
              <w:t xml:space="preserve">ob upoštevanju sporočila Evropski komisiji z dne </w:t>
            </w:r>
            <w:r w:rsidRPr="00B16E16">
              <w:rPr>
                <w:rFonts w:ascii="Calibri" w:hAnsi="Calibri"/>
                <w:highlight w:val="yellow"/>
              </w:rPr>
              <w:t>[...]</w:t>
            </w:r>
            <w:r w:rsidRPr="00B16E16">
              <w:rPr>
                <w:rFonts w:ascii="Calibri" w:hAnsi="Calibri"/>
              </w:rPr>
              <w:t xml:space="preserve"> v skladu s členom 5(1) Direktive (EU) 2015/1535 Evropskega parlamenta in Sveta z dne 9. septembra 2015 o določitvi postopka za zbiranje informacij na področju tehničnih predpisov in pravil za storitve informacijske družbe; </w:t>
            </w:r>
          </w:p>
          <w:p w14:paraId="46880730" w14:textId="77777777" w:rsidR="00043ABD" w:rsidRPr="00B16E16" w:rsidRDefault="00043ABD" w:rsidP="00043ABD">
            <w:pPr>
              <w:suppressAutoHyphens/>
              <w:spacing w:after="0" w:line="240" w:lineRule="auto"/>
              <w:jc w:val="both"/>
              <w:rPr>
                <w:rFonts w:ascii="Calibri" w:eastAsia="Times New Roman" w:hAnsi="Calibri" w:cs="Calibri"/>
              </w:rPr>
            </w:pPr>
          </w:p>
          <w:p w14:paraId="6B8884F7" w14:textId="77777777" w:rsidR="00043ABD" w:rsidRPr="00B16E16" w:rsidRDefault="00043ABD" w:rsidP="00043ABD">
            <w:pPr>
              <w:suppressAutoHyphens/>
              <w:spacing w:after="0" w:line="240" w:lineRule="auto"/>
              <w:jc w:val="both"/>
              <w:rPr>
                <w:rFonts w:ascii="Calibri" w:eastAsia="Times New Roman" w:hAnsi="Calibri" w:cs="Calibri"/>
              </w:rPr>
            </w:pPr>
            <w:r w:rsidRPr="00B16E16">
              <w:rPr>
                <w:rFonts w:ascii="Calibri" w:hAnsi="Calibri"/>
              </w:rPr>
              <w:t>ob upoštevanju medzvezne strategije 2022–2028 za generacijo brez tobaka z dne 14. decembra 2022;</w:t>
            </w:r>
          </w:p>
        </w:tc>
      </w:tr>
      <w:tr w:rsidR="00043ABD" w:rsidRPr="00B16E16" w14:paraId="5BEB2418" w14:textId="77777777" w:rsidTr="00A92F66">
        <w:tc>
          <w:tcPr>
            <w:tcW w:w="4431" w:type="dxa"/>
          </w:tcPr>
          <w:p w14:paraId="1B7468F4" w14:textId="77777777" w:rsidR="00043ABD" w:rsidRPr="00B16E16" w:rsidRDefault="00043ABD" w:rsidP="00043ABD">
            <w:pPr>
              <w:suppressAutoHyphens/>
              <w:spacing w:after="0" w:line="240" w:lineRule="auto"/>
              <w:jc w:val="both"/>
              <w:rPr>
                <w:rFonts w:ascii="Calibri" w:eastAsia="Times New Roman" w:hAnsi="Calibri" w:cs="Calibri"/>
                <w:b/>
                <w:bCs/>
              </w:rPr>
            </w:pPr>
          </w:p>
        </w:tc>
      </w:tr>
      <w:tr w:rsidR="00043ABD" w:rsidRPr="00B16E16" w14:paraId="6D13EDD7" w14:textId="77777777" w:rsidTr="00A92F66">
        <w:tc>
          <w:tcPr>
            <w:tcW w:w="4431" w:type="dxa"/>
          </w:tcPr>
          <w:p w14:paraId="66D4832F" w14:textId="77777777" w:rsidR="00043ABD" w:rsidRPr="00B16E16" w:rsidRDefault="00043ABD" w:rsidP="00043ABD">
            <w:pPr>
              <w:tabs>
                <w:tab w:val="left" w:pos="356"/>
              </w:tabs>
              <w:suppressAutoHyphens/>
              <w:spacing w:after="0" w:line="240" w:lineRule="auto"/>
              <w:jc w:val="both"/>
              <w:rPr>
                <w:rFonts w:ascii="Calibri" w:eastAsia="Times New Roman" w:hAnsi="Calibri" w:cs="Calibri"/>
                <w:bCs/>
              </w:rPr>
            </w:pPr>
            <w:r w:rsidRPr="00B16E16">
              <w:rPr>
                <w:rFonts w:ascii="Calibri" w:hAnsi="Calibri"/>
              </w:rPr>
              <w:t xml:space="preserve">ob upoštevanju mnenja inšpektorja za finance z dne </w:t>
            </w:r>
            <w:r w:rsidRPr="00B16E16">
              <w:rPr>
                <w:rFonts w:ascii="Calibri" w:hAnsi="Calibri"/>
                <w:highlight w:val="yellow"/>
              </w:rPr>
              <w:t>(datum)</w:t>
            </w:r>
            <w:r w:rsidRPr="00B16E16">
              <w:rPr>
                <w:rFonts w:ascii="Calibri" w:hAnsi="Calibri"/>
              </w:rPr>
              <w:t>;</w:t>
            </w:r>
          </w:p>
          <w:p w14:paraId="01B99372" w14:textId="77777777" w:rsidR="00043ABD" w:rsidRPr="00B16E16" w:rsidRDefault="00043ABD" w:rsidP="00043ABD">
            <w:pPr>
              <w:tabs>
                <w:tab w:val="left" w:pos="356"/>
              </w:tabs>
              <w:suppressAutoHyphens/>
              <w:spacing w:after="0" w:line="240" w:lineRule="auto"/>
              <w:jc w:val="both"/>
              <w:rPr>
                <w:rFonts w:ascii="Calibri" w:eastAsia="Times New Roman" w:hAnsi="Calibri" w:cs="Calibri"/>
                <w:bCs/>
                <w:lang w:val="fr-FR"/>
              </w:rPr>
            </w:pPr>
          </w:p>
          <w:p w14:paraId="475A2912" w14:textId="77777777" w:rsidR="00043ABD" w:rsidRPr="00B16E16" w:rsidRDefault="00043ABD" w:rsidP="00043ABD">
            <w:pPr>
              <w:tabs>
                <w:tab w:val="left" w:pos="356"/>
              </w:tabs>
              <w:suppressAutoHyphens/>
              <w:spacing w:after="0" w:line="240" w:lineRule="auto"/>
              <w:jc w:val="both"/>
              <w:rPr>
                <w:rFonts w:ascii="Calibri" w:eastAsia="Times New Roman" w:hAnsi="Calibri" w:cs="Calibri"/>
                <w:bCs/>
                <w:color w:val="000000"/>
              </w:rPr>
            </w:pPr>
            <w:r w:rsidRPr="00B16E16">
              <w:rPr>
                <w:rFonts w:ascii="Calibri" w:hAnsi="Calibri"/>
                <w:color w:val="000000"/>
              </w:rPr>
              <w:t xml:space="preserve">ob upoštevanju odobritve državnega sekretarja za proračun z dne </w:t>
            </w:r>
            <w:r w:rsidRPr="00B16E16">
              <w:rPr>
                <w:rFonts w:ascii="Calibri" w:hAnsi="Calibri"/>
                <w:color w:val="000000"/>
                <w:highlight w:val="yellow"/>
              </w:rPr>
              <w:t>(datum)</w:t>
            </w:r>
            <w:r w:rsidRPr="00B16E16">
              <w:rPr>
                <w:rFonts w:ascii="Calibri" w:hAnsi="Calibri"/>
                <w:color w:val="000000"/>
              </w:rPr>
              <w:t>;</w:t>
            </w:r>
          </w:p>
          <w:p w14:paraId="68E67B45" w14:textId="77777777" w:rsidR="00043ABD" w:rsidRPr="00B16E16" w:rsidRDefault="00043ABD" w:rsidP="00043ABD">
            <w:pPr>
              <w:tabs>
                <w:tab w:val="left" w:pos="356"/>
              </w:tabs>
              <w:suppressAutoHyphens/>
              <w:spacing w:after="0" w:line="240" w:lineRule="auto"/>
              <w:jc w:val="both"/>
              <w:rPr>
                <w:rFonts w:ascii="Calibri" w:eastAsia="Times New Roman" w:hAnsi="Calibri" w:cs="Calibri"/>
                <w:lang w:val="fr-FR"/>
              </w:rPr>
            </w:pPr>
          </w:p>
        </w:tc>
      </w:tr>
      <w:tr w:rsidR="00043ABD" w:rsidRPr="00B16E16" w14:paraId="5BFE91B1" w14:textId="77777777" w:rsidTr="00A92F66">
        <w:tc>
          <w:tcPr>
            <w:tcW w:w="4431" w:type="dxa"/>
          </w:tcPr>
          <w:p w14:paraId="309840E6" w14:textId="77777777" w:rsidR="00043ABD" w:rsidRPr="00B16E16" w:rsidRDefault="00043ABD" w:rsidP="00043ABD">
            <w:pPr>
              <w:suppressAutoHyphens/>
              <w:spacing w:after="0" w:line="240" w:lineRule="auto"/>
              <w:jc w:val="both"/>
              <w:rPr>
                <w:rFonts w:ascii="Calibri" w:eastAsia="Times New Roman" w:hAnsi="Calibri" w:cs="Calibri"/>
              </w:rPr>
            </w:pPr>
            <w:r w:rsidRPr="00B16E16">
              <w:rPr>
                <w:rFonts w:ascii="Calibri" w:hAnsi="Calibri"/>
              </w:rPr>
              <w:t xml:space="preserve">ob upoštevanju Mnenja državnega sveta </w:t>
            </w:r>
            <w:r w:rsidRPr="00B16E16">
              <w:rPr>
                <w:rFonts w:ascii="Calibri" w:hAnsi="Calibri"/>
                <w:highlight w:val="yellow"/>
              </w:rPr>
              <w:t>[...]</w:t>
            </w:r>
            <w:r w:rsidRPr="00B16E16">
              <w:rPr>
                <w:rFonts w:ascii="Calibri" w:hAnsi="Calibri"/>
              </w:rPr>
              <w:t xml:space="preserve"> z dne (datum) v skladu s pododstavkom 1(2) člena 84(1) Zakona o državnem svetu, konsolidiranega 12. januarja 1973, </w:t>
            </w:r>
          </w:p>
        </w:tc>
      </w:tr>
      <w:tr w:rsidR="00043ABD" w:rsidRPr="00B16E16" w14:paraId="2E80EDBD" w14:textId="77777777" w:rsidTr="00A92F66">
        <w:tc>
          <w:tcPr>
            <w:tcW w:w="4431" w:type="dxa"/>
          </w:tcPr>
          <w:p w14:paraId="502820D8" w14:textId="77777777" w:rsidR="00043ABD" w:rsidRPr="00B16E16" w:rsidRDefault="00043ABD" w:rsidP="00043ABD">
            <w:pPr>
              <w:suppressAutoHyphens/>
              <w:spacing w:after="0" w:line="240" w:lineRule="auto"/>
              <w:jc w:val="both"/>
              <w:rPr>
                <w:rFonts w:ascii="Calibri" w:eastAsia="Times New Roman" w:hAnsi="Calibri" w:cs="Calibri"/>
              </w:rPr>
            </w:pPr>
            <w:r w:rsidRPr="00B16E16">
              <w:rPr>
                <w:rFonts w:ascii="Calibri" w:hAnsi="Calibri"/>
              </w:rPr>
              <w:t>na predlog ministra za javno zdravje,</w:t>
            </w:r>
          </w:p>
        </w:tc>
      </w:tr>
      <w:tr w:rsidR="00043ABD" w:rsidRPr="00B16E16" w14:paraId="194C02A2" w14:textId="77777777" w:rsidTr="00A92F66">
        <w:tc>
          <w:tcPr>
            <w:tcW w:w="4431" w:type="dxa"/>
          </w:tcPr>
          <w:p w14:paraId="232D3B63" w14:textId="77777777" w:rsidR="00043ABD" w:rsidRPr="00B16E16" w:rsidRDefault="00043ABD" w:rsidP="00043ABD">
            <w:pPr>
              <w:suppressAutoHyphens/>
              <w:spacing w:after="0" w:line="240" w:lineRule="auto"/>
              <w:jc w:val="both"/>
              <w:rPr>
                <w:rFonts w:ascii="Calibri" w:eastAsia="Times New Roman" w:hAnsi="Calibri" w:cs="Calibri"/>
              </w:rPr>
            </w:pPr>
          </w:p>
        </w:tc>
      </w:tr>
      <w:tr w:rsidR="00043ABD" w:rsidRPr="00B16E16" w14:paraId="006EF963" w14:textId="77777777" w:rsidTr="00A92F66">
        <w:tc>
          <w:tcPr>
            <w:tcW w:w="4431" w:type="dxa"/>
          </w:tcPr>
          <w:p w14:paraId="140DC723" w14:textId="77777777" w:rsidR="00043ABD" w:rsidRPr="00B16E16" w:rsidRDefault="00043ABD" w:rsidP="00043ABD">
            <w:pPr>
              <w:suppressAutoHyphens/>
              <w:spacing w:after="0" w:line="240" w:lineRule="auto"/>
              <w:jc w:val="both"/>
              <w:rPr>
                <w:rFonts w:ascii="Calibri" w:eastAsia="Times New Roman" w:hAnsi="Calibri" w:cs="Calibri"/>
              </w:rPr>
            </w:pPr>
          </w:p>
          <w:p w14:paraId="6F9D4BB9" w14:textId="77777777" w:rsidR="00043ABD" w:rsidRPr="00B16E16" w:rsidRDefault="00043ABD" w:rsidP="00043ABD">
            <w:pPr>
              <w:suppressAutoHyphens/>
              <w:spacing w:after="0" w:line="240" w:lineRule="auto"/>
              <w:jc w:val="center"/>
              <w:rPr>
                <w:rFonts w:ascii="Calibri" w:eastAsia="Times New Roman" w:hAnsi="Calibri" w:cs="Calibri"/>
              </w:rPr>
            </w:pPr>
            <w:r w:rsidRPr="00B16E16">
              <w:rPr>
                <w:rFonts w:ascii="Calibri" w:hAnsi="Calibri"/>
              </w:rPr>
              <w:t>ODREJAM NASLEDNJE:</w:t>
            </w:r>
          </w:p>
        </w:tc>
      </w:tr>
      <w:tr w:rsidR="00043ABD" w:rsidRPr="00B16E16" w14:paraId="17457CE6" w14:textId="77777777" w:rsidTr="00A92F66">
        <w:tc>
          <w:tcPr>
            <w:tcW w:w="4431" w:type="dxa"/>
          </w:tcPr>
          <w:p w14:paraId="3C620423" w14:textId="77777777" w:rsidR="00043ABD" w:rsidRPr="00B16E16" w:rsidRDefault="00043ABD" w:rsidP="00043ABD">
            <w:pPr>
              <w:suppressAutoHyphens/>
              <w:spacing w:after="0" w:line="240" w:lineRule="auto"/>
              <w:jc w:val="both"/>
              <w:rPr>
                <w:rFonts w:ascii="Calibri" w:eastAsia="Times New Roman" w:hAnsi="Calibri" w:cs="Calibri"/>
                <w:b/>
                <w:bCs/>
                <w:sz w:val="24"/>
                <w:szCs w:val="24"/>
              </w:rPr>
            </w:pPr>
          </w:p>
        </w:tc>
      </w:tr>
      <w:tr w:rsidR="00043ABD" w:rsidRPr="00B16E16" w14:paraId="1262176F" w14:textId="77777777" w:rsidTr="00A92F66">
        <w:tc>
          <w:tcPr>
            <w:tcW w:w="4431" w:type="dxa"/>
          </w:tcPr>
          <w:p w14:paraId="5FD53BC0" w14:textId="77777777" w:rsidR="00043ABD" w:rsidRPr="00B16E16" w:rsidRDefault="00043ABD" w:rsidP="00043ABD">
            <w:pPr>
              <w:suppressAutoHyphens/>
              <w:spacing w:after="0" w:line="240" w:lineRule="auto"/>
              <w:jc w:val="both"/>
              <w:rPr>
                <w:rFonts w:ascii="Calibri" w:eastAsia="Times New Roman" w:hAnsi="Calibri" w:cs="Calibri"/>
                <w:b/>
                <w:bCs/>
                <w:sz w:val="24"/>
                <w:szCs w:val="24"/>
              </w:rPr>
            </w:pPr>
            <w:r w:rsidRPr="00B16E16">
              <w:rPr>
                <w:rFonts w:ascii="Calibri" w:hAnsi="Calibri"/>
                <w:b/>
                <w:sz w:val="24"/>
              </w:rPr>
              <w:t>POGLAVJE 1. Splošne določbe</w:t>
            </w:r>
          </w:p>
        </w:tc>
      </w:tr>
      <w:tr w:rsidR="00043ABD" w:rsidRPr="00B16E16" w14:paraId="53B54B88" w14:textId="77777777" w:rsidTr="00A92F66">
        <w:tc>
          <w:tcPr>
            <w:tcW w:w="4431" w:type="dxa"/>
          </w:tcPr>
          <w:p w14:paraId="5829B944" w14:textId="77777777" w:rsidR="00043ABD" w:rsidRPr="00B16E16" w:rsidRDefault="00043ABD" w:rsidP="00043ABD">
            <w:pPr>
              <w:suppressAutoHyphens/>
              <w:spacing w:after="0" w:line="240" w:lineRule="auto"/>
              <w:jc w:val="both"/>
              <w:rPr>
                <w:rFonts w:ascii="Calibri" w:eastAsia="Times New Roman" w:hAnsi="Calibri" w:cs="Calibri"/>
                <w:b/>
                <w:bCs/>
                <w:sz w:val="24"/>
                <w:szCs w:val="24"/>
              </w:rPr>
            </w:pPr>
          </w:p>
        </w:tc>
      </w:tr>
      <w:tr w:rsidR="00043ABD" w:rsidRPr="00B16E16" w14:paraId="207EF77B" w14:textId="77777777" w:rsidTr="00A92F66">
        <w:tc>
          <w:tcPr>
            <w:tcW w:w="4431" w:type="dxa"/>
          </w:tcPr>
          <w:p w14:paraId="6D1F7479" w14:textId="77777777" w:rsidR="00043ABD" w:rsidRPr="00B16E16" w:rsidRDefault="00043ABD" w:rsidP="00043ABD">
            <w:pPr>
              <w:suppressAutoHyphens/>
              <w:spacing w:after="0" w:line="240" w:lineRule="auto"/>
              <w:jc w:val="both"/>
              <w:rPr>
                <w:rFonts w:ascii="Calibri" w:eastAsia="Times New Roman" w:hAnsi="Calibri" w:cs="Calibri"/>
              </w:rPr>
            </w:pPr>
            <w:r w:rsidRPr="00B16E16">
              <w:rPr>
                <w:rFonts w:ascii="Calibri" w:hAnsi="Calibri"/>
                <w:b/>
              </w:rPr>
              <w:t xml:space="preserve">Člen 1. </w:t>
            </w:r>
            <w:r w:rsidRPr="00B16E16">
              <w:rPr>
                <w:rFonts w:ascii="Calibri" w:hAnsi="Calibri"/>
              </w:rPr>
              <w:t>Ta odlok prenaša:</w:t>
            </w:r>
          </w:p>
          <w:p w14:paraId="6AC43E84" w14:textId="77777777" w:rsidR="00043ABD" w:rsidRPr="00B16E16" w:rsidRDefault="00043ABD" w:rsidP="00043ABD">
            <w:pPr>
              <w:suppressAutoHyphens/>
              <w:spacing w:after="0" w:line="240" w:lineRule="auto"/>
              <w:jc w:val="both"/>
              <w:rPr>
                <w:rFonts w:ascii="Calibri" w:eastAsia="Times New Roman" w:hAnsi="Calibri" w:cs="Calibri"/>
              </w:rPr>
            </w:pPr>
            <w:r w:rsidRPr="00B16E16">
              <w:rPr>
                <w:rFonts w:ascii="Calibri" w:hAnsi="Calibri"/>
              </w:rPr>
              <w:t>(1) delno, Direktivo 2014/40/EU z dne 3. aprila 2014 o približevanju zakonov in drugih predpisov držav članic o proizvodnji, predstavitvi in prodaji tobačnih in povezanih izdelkov ter o razveljavitvi Direktive 2001/37/ES;</w:t>
            </w:r>
          </w:p>
          <w:p w14:paraId="059F31D6" w14:textId="77777777" w:rsidR="00043ABD" w:rsidRPr="00B16E16" w:rsidRDefault="00043ABD" w:rsidP="00043ABD">
            <w:pPr>
              <w:suppressAutoHyphens/>
              <w:spacing w:after="0" w:line="240" w:lineRule="auto"/>
              <w:jc w:val="both"/>
              <w:rPr>
                <w:rFonts w:ascii="Calibri" w:eastAsia="Times New Roman" w:hAnsi="Calibri" w:cs="Calibri"/>
              </w:rPr>
            </w:pPr>
          </w:p>
          <w:p w14:paraId="4747972A" w14:textId="77777777" w:rsidR="00043ABD" w:rsidRPr="00B16E16" w:rsidRDefault="00043ABD" w:rsidP="00043ABD">
            <w:pPr>
              <w:suppressAutoHyphens/>
              <w:spacing w:after="0" w:line="240" w:lineRule="auto"/>
              <w:jc w:val="both"/>
              <w:rPr>
                <w:rFonts w:ascii="Calibri" w:eastAsia="Times New Roman" w:hAnsi="Calibri" w:cs="Calibri"/>
              </w:rPr>
            </w:pPr>
            <w:r w:rsidRPr="00B16E16">
              <w:rPr>
                <w:rFonts w:ascii="Calibri" w:hAnsi="Calibri"/>
              </w:rPr>
              <w:lastRenderedPageBreak/>
              <w:t>(2) Delegirano direktivo Komisije (EU) 2022/2100 z dne 29. junija 2022 o spremembi Direktive 2014/40/EU Evropskega parlamenta in Sveta glede umika nekaterih izjem v zvezi z ogrevanimi tobačnimi izdelki.</w:t>
            </w:r>
          </w:p>
        </w:tc>
      </w:tr>
      <w:tr w:rsidR="00043ABD" w:rsidRPr="00B16E16" w14:paraId="22A38414" w14:textId="77777777" w:rsidTr="00A92F66">
        <w:tc>
          <w:tcPr>
            <w:tcW w:w="4431" w:type="dxa"/>
          </w:tcPr>
          <w:p w14:paraId="41E8FFA0" w14:textId="77777777" w:rsidR="00043ABD" w:rsidRPr="00B16E16" w:rsidRDefault="00043ABD" w:rsidP="00043ABD">
            <w:pPr>
              <w:suppressAutoHyphens/>
              <w:spacing w:after="0" w:line="240" w:lineRule="auto"/>
              <w:jc w:val="both"/>
              <w:rPr>
                <w:rFonts w:ascii="Calibri" w:eastAsia="Times New Roman" w:hAnsi="Calibri" w:cs="Calibri"/>
                <w:b/>
                <w:bCs/>
                <w:sz w:val="24"/>
                <w:szCs w:val="24"/>
              </w:rPr>
            </w:pPr>
          </w:p>
        </w:tc>
      </w:tr>
      <w:tr w:rsidR="00043ABD" w:rsidRPr="00B16E16" w14:paraId="2E6CB2AD" w14:textId="77777777" w:rsidTr="00A92F66">
        <w:tc>
          <w:tcPr>
            <w:tcW w:w="4431" w:type="dxa"/>
          </w:tcPr>
          <w:p w14:paraId="760EBCC4" w14:textId="77777777" w:rsidR="00043ABD" w:rsidRPr="00B16E16" w:rsidRDefault="00043ABD" w:rsidP="00043ABD">
            <w:pPr>
              <w:suppressAutoHyphens/>
              <w:spacing w:after="0" w:line="240" w:lineRule="auto"/>
              <w:jc w:val="both"/>
              <w:rPr>
                <w:rFonts w:ascii="Calibri" w:eastAsia="Times New Roman" w:hAnsi="Calibri" w:cs="Calibri"/>
                <w:b/>
                <w:bCs/>
                <w:sz w:val="24"/>
                <w:szCs w:val="24"/>
              </w:rPr>
            </w:pPr>
            <w:r w:rsidRPr="00B16E16">
              <w:rPr>
                <w:rFonts w:ascii="Calibri" w:hAnsi="Calibri"/>
                <w:b/>
                <w:sz w:val="24"/>
              </w:rPr>
              <w:t>POGLAVJE 2. Opredelitev pojmov</w:t>
            </w:r>
          </w:p>
        </w:tc>
      </w:tr>
      <w:tr w:rsidR="00043ABD" w:rsidRPr="00B16E16" w14:paraId="50DCB32C" w14:textId="77777777" w:rsidTr="00A92F66">
        <w:tc>
          <w:tcPr>
            <w:tcW w:w="4431" w:type="dxa"/>
          </w:tcPr>
          <w:p w14:paraId="1B0F59E9" w14:textId="77777777" w:rsidR="00043ABD" w:rsidRPr="00B16E16" w:rsidRDefault="00043ABD" w:rsidP="00043ABD">
            <w:pPr>
              <w:tabs>
                <w:tab w:val="left" w:pos="2410"/>
              </w:tabs>
              <w:spacing w:after="0" w:line="240" w:lineRule="auto"/>
              <w:jc w:val="both"/>
              <w:rPr>
                <w:rFonts w:ascii="Calibri" w:eastAsia="Times New Roman" w:hAnsi="Calibri" w:cs="Calibri"/>
              </w:rPr>
            </w:pPr>
            <w:r w:rsidRPr="00B16E16">
              <w:rPr>
                <w:rFonts w:ascii="Calibri" w:hAnsi="Calibri"/>
                <w:b/>
              </w:rPr>
              <w:t>Člen 2.</w:t>
            </w:r>
            <w:r w:rsidRPr="00B16E16">
              <w:rPr>
                <w:rFonts w:ascii="Calibri" w:hAnsi="Calibri"/>
              </w:rPr>
              <w:t xml:space="preserve"> V tem odloku se uporabljajo naslednje opredelitve pojmov:</w:t>
            </w:r>
          </w:p>
          <w:p w14:paraId="36F908ED" w14:textId="77777777" w:rsidR="00043ABD" w:rsidRPr="00B16E16" w:rsidRDefault="00043ABD" w:rsidP="00043ABD">
            <w:pPr>
              <w:tabs>
                <w:tab w:val="left" w:pos="2410"/>
              </w:tabs>
              <w:spacing w:after="0" w:line="240" w:lineRule="auto"/>
              <w:jc w:val="both"/>
              <w:rPr>
                <w:rFonts w:ascii="Calibri" w:eastAsia="Times New Roman" w:hAnsi="Calibri" w:cs="Calibri"/>
              </w:rPr>
            </w:pPr>
            <w:r w:rsidRPr="00B16E16">
              <w:rPr>
                <w:rFonts w:ascii="Calibri" w:hAnsi="Calibri"/>
              </w:rPr>
              <w:t xml:space="preserve">  (1) tobak: listi in drugi naravni predelani ali nepredelani deli rastline tobaka, vključno z ekspandiranim in rekonstituiranim tobakom;</w:t>
            </w:r>
          </w:p>
          <w:p w14:paraId="0AD8384E" w14:textId="77777777" w:rsidR="00043ABD" w:rsidRPr="00B16E16" w:rsidRDefault="00043ABD" w:rsidP="00043ABD">
            <w:pPr>
              <w:tabs>
                <w:tab w:val="left" w:pos="2410"/>
              </w:tabs>
              <w:spacing w:after="0" w:line="240" w:lineRule="auto"/>
              <w:jc w:val="both"/>
              <w:rPr>
                <w:rFonts w:ascii="Calibri" w:eastAsia="Times New Roman" w:hAnsi="Calibri" w:cs="Calibri"/>
              </w:rPr>
            </w:pPr>
            <w:r w:rsidRPr="00B16E16">
              <w:rPr>
                <w:rFonts w:ascii="Calibri" w:hAnsi="Calibri"/>
              </w:rPr>
              <w:t xml:space="preserve">  (2) tobačni izdelek: izdelek, ki se lahko uživa in je, tudi delno, sestavljen iz tobaka, gensko spremenjenega ali ne;</w:t>
            </w:r>
          </w:p>
          <w:p w14:paraId="23F4B166" w14:textId="77777777" w:rsidR="00043ABD" w:rsidRPr="00B16E16" w:rsidRDefault="00043ABD" w:rsidP="00043ABD">
            <w:pPr>
              <w:tabs>
                <w:tab w:val="left" w:pos="2410"/>
              </w:tabs>
              <w:spacing w:after="0" w:line="240" w:lineRule="auto"/>
              <w:jc w:val="both"/>
              <w:rPr>
                <w:rFonts w:ascii="Calibri" w:eastAsia="Times New Roman" w:hAnsi="Calibri" w:cs="Calibri"/>
              </w:rPr>
            </w:pPr>
            <w:r w:rsidRPr="00B16E16">
              <w:rPr>
                <w:rFonts w:ascii="Calibri" w:hAnsi="Calibri"/>
              </w:rPr>
              <w:t xml:space="preserve">  (3) brezdimni tobačni izdelek:  tobačni izdelek, ki ne vključuje procesov zgorevanja, vključno s tobakom za žvečenje, njuhanje in oralno uporabo;</w:t>
            </w:r>
          </w:p>
          <w:p w14:paraId="7D465E35" w14:textId="77777777" w:rsidR="00043ABD" w:rsidRPr="00B16E16" w:rsidRDefault="00043ABD" w:rsidP="00043ABD">
            <w:pPr>
              <w:tabs>
                <w:tab w:val="left" w:pos="2410"/>
              </w:tabs>
              <w:spacing w:after="0" w:line="240" w:lineRule="auto"/>
              <w:jc w:val="both"/>
              <w:rPr>
                <w:rFonts w:ascii="Calibri" w:eastAsia="Times New Roman" w:hAnsi="Calibri" w:cs="Calibri"/>
                <w:lang w:val="fr-FR" w:eastAsia="nl-NL"/>
              </w:rPr>
            </w:pPr>
          </w:p>
          <w:p w14:paraId="0F991463" w14:textId="77777777" w:rsidR="00043ABD" w:rsidRPr="00B16E16" w:rsidRDefault="00043ABD" w:rsidP="00043ABD">
            <w:pPr>
              <w:tabs>
                <w:tab w:val="left" w:pos="2410"/>
              </w:tabs>
              <w:spacing w:after="0" w:line="240" w:lineRule="auto"/>
              <w:jc w:val="both"/>
              <w:rPr>
                <w:rFonts w:ascii="Calibri" w:eastAsia="Times New Roman" w:hAnsi="Calibri" w:cs="Calibri"/>
              </w:rPr>
            </w:pPr>
            <w:r w:rsidRPr="00B16E16">
              <w:rPr>
                <w:rFonts w:ascii="Calibri" w:hAnsi="Calibri"/>
              </w:rPr>
              <w:t xml:space="preserve">  (4) tobačni izdelek za kajenje: tobačni izdelek, ki ni brezdimni tobačni izdelek;</w:t>
            </w:r>
          </w:p>
          <w:p w14:paraId="7EAFDAA0" w14:textId="77777777" w:rsidR="00043ABD" w:rsidRPr="00B16E16" w:rsidRDefault="00043ABD" w:rsidP="00043ABD">
            <w:pPr>
              <w:tabs>
                <w:tab w:val="left" w:pos="2410"/>
              </w:tabs>
              <w:spacing w:after="0" w:line="240" w:lineRule="auto"/>
              <w:jc w:val="both"/>
              <w:rPr>
                <w:rFonts w:ascii="Calibri" w:eastAsia="Times New Roman" w:hAnsi="Calibri" w:cs="Calibri"/>
              </w:rPr>
            </w:pPr>
            <w:r w:rsidRPr="00B16E16">
              <w:rPr>
                <w:rFonts w:ascii="Calibri" w:hAnsi="Calibri"/>
              </w:rPr>
              <w:t xml:space="preserve">  (5) tobak za pipo: tobak, namenjen izključno za uporabo v pipi s procesom zgorevanja;</w:t>
            </w:r>
          </w:p>
          <w:p w14:paraId="3B6322F6" w14:textId="77777777" w:rsidR="00043ABD" w:rsidRPr="00B16E16" w:rsidRDefault="00043ABD" w:rsidP="00043ABD">
            <w:pPr>
              <w:tabs>
                <w:tab w:val="left" w:pos="2410"/>
              </w:tabs>
              <w:spacing w:after="0" w:line="240" w:lineRule="auto"/>
              <w:jc w:val="both"/>
              <w:rPr>
                <w:rFonts w:ascii="Calibri" w:eastAsia="Times New Roman" w:hAnsi="Calibri" w:cs="Calibri"/>
              </w:rPr>
            </w:pPr>
            <w:r w:rsidRPr="00B16E16">
              <w:rPr>
                <w:rFonts w:ascii="Calibri" w:hAnsi="Calibri"/>
              </w:rPr>
              <w:t xml:space="preserve">  (6) tobak za zvijanje: tobak, ki ga lahko potrošniki ali trgovci na drobno uporabljajo za izdelavo cigaret;</w:t>
            </w:r>
          </w:p>
          <w:p w14:paraId="65411480" w14:textId="77777777" w:rsidR="00043ABD" w:rsidRPr="00B16E16" w:rsidRDefault="00043ABD" w:rsidP="00043ABD">
            <w:pPr>
              <w:tabs>
                <w:tab w:val="left" w:pos="2410"/>
              </w:tabs>
              <w:spacing w:after="0" w:line="240" w:lineRule="auto"/>
              <w:jc w:val="both"/>
              <w:rPr>
                <w:rFonts w:ascii="Calibri" w:eastAsia="Times New Roman" w:hAnsi="Calibri" w:cs="Calibri"/>
              </w:rPr>
            </w:pPr>
            <w:r w:rsidRPr="00B16E16">
              <w:rPr>
                <w:rFonts w:ascii="Calibri" w:hAnsi="Calibri"/>
              </w:rPr>
              <w:t xml:space="preserve">  (7) tobak za žvečenje: brezdimni tobačni izdelek, namenjen izključno za žvečenje;</w:t>
            </w:r>
          </w:p>
          <w:p w14:paraId="0CBC6A3D" w14:textId="77777777" w:rsidR="00043ABD" w:rsidRPr="00B16E16" w:rsidRDefault="00043ABD" w:rsidP="00043ABD">
            <w:pPr>
              <w:tabs>
                <w:tab w:val="left" w:pos="2410"/>
              </w:tabs>
              <w:spacing w:after="0" w:line="240" w:lineRule="auto"/>
              <w:jc w:val="both"/>
              <w:rPr>
                <w:rFonts w:ascii="Calibri" w:eastAsia="Times New Roman" w:hAnsi="Calibri" w:cs="Calibri"/>
              </w:rPr>
            </w:pPr>
            <w:r w:rsidRPr="00B16E16">
              <w:rPr>
                <w:rFonts w:ascii="Calibri" w:hAnsi="Calibri"/>
              </w:rPr>
              <w:t xml:space="preserve">  (8) tobak za njuhanje:  brezdimni tobačni izdelek, ki se lahko uporablja nazalno;</w:t>
            </w:r>
          </w:p>
          <w:p w14:paraId="334463AD" w14:textId="77777777" w:rsidR="00043ABD" w:rsidRPr="00B16E16" w:rsidRDefault="00043ABD" w:rsidP="00043ABD">
            <w:pPr>
              <w:tabs>
                <w:tab w:val="left" w:pos="2410"/>
              </w:tabs>
              <w:spacing w:after="0" w:line="240" w:lineRule="auto"/>
              <w:jc w:val="both"/>
              <w:rPr>
                <w:rFonts w:ascii="Calibri" w:eastAsia="Times New Roman" w:hAnsi="Calibri" w:cs="Calibri"/>
              </w:rPr>
            </w:pPr>
            <w:r w:rsidRPr="00B16E16">
              <w:rPr>
                <w:rFonts w:ascii="Calibri" w:hAnsi="Calibri"/>
              </w:rPr>
              <w:t xml:space="preserve">  (9) tobak za oralno uporabo: vsi tobačni izdelki za oralno uporabo, razen tistih, ki so namenjeni za vdihavanje ali žvečenje, ki so v celoti ali delno sestavljeni iz tobaka, v obliki prahu, drobnih delcev ali katere koli kombinacije le-teh, zlasti v vrečkah ali poroznih vrečkah;</w:t>
            </w:r>
          </w:p>
          <w:p w14:paraId="61B0C28E" w14:textId="77777777" w:rsidR="00043ABD" w:rsidRPr="00B16E16" w:rsidRDefault="00043ABD" w:rsidP="00043ABD">
            <w:pPr>
              <w:tabs>
                <w:tab w:val="left" w:pos="2410"/>
              </w:tabs>
              <w:spacing w:after="0" w:line="240" w:lineRule="auto"/>
              <w:jc w:val="both"/>
              <w:rPr>
                <w:rFonts w:ascii="Calibri" w:eastAsia="Times New Roman" w:hAnsi="Calibri" w:cs="Calibri"/>
                <w:lang w:val="fr-FR" w:eastAsia="nl-NL"/>
              </w:rPr>
            </w:pPr>
          </w:p>
          <w:p w14:paraId="5524B234" w14:textId="77777777" w:rsidR="00043ABD" w:rsidRPr="00B16E16" w:rsidRDefault="00043ABD" w:rsidP="00043ABD">
            <w:pPr>
              <w:tabs>
                <w:tab w:val="left" w:pos="2410"/>
              </w:tabs>
              <w:spacing w:after="0" w:line="240" w:lineRule="auto"/>
              <w:jc w:val="both"/>
              <w:rPr>
                <w:rFonts w:ascii="Calibri" w:eastAsia="Times New Roman" w:hAnsi="Calibri" w:cs="Calibri"/>
              </w:rPr>
            </w:pPr>
            <w:r w:rsidRPr="00B16E16">
              <w:rPr>
                <w:rFonts w:ascii="Calibri" w:hAnsi="Calibri"/>
              </w:rPr>
              <w:t xml:space="preserve">  (10) cigareta: zvitek tobaka, ki se lahko porabi s postopkom zgorevanja in je podrobneje opredeljen v členu 5 Zakona z dne 3. aprila 1997 o davčni ureditvi, ki se uporablja za tobačne izdelke;</w:t>
            </w:r>
          </w:p>
          <w:p w14:paraId="7BD54EF3" w14:textId="77777777" w:rsidR="00043ABD" w:rsidRPr="00B16E16" w:rsidRDefault="00043ABD" w:rsidP="00043ABD">
            <w:pPr>
              <w:tabs>
                <w:tab w:val="left" w:pos="2410"/>
              </w:tabs>
              <w:spacing w:after="0" w:line="240" w:lineRule="auto"/>
              <w:jc w:val="both"/>
              <w:rPr>
                <w:rFonts w:ascii="Calibri" w:eastAsia="Times New Roman" w:hAnsi="Calibri" w:cs="Calibri"/>
              </w:rPr>
            </w:pPr>
            <w:r w:rsidRPr="00B16E16">
              <w:rPr>
                <w:rFonts w:ascii="Calibri" w:hAnsi="Calibri"/>
              </w:rPr>
              <w:t xml:space="preserve">  (11) cigara: zvitek tobaka, ki se lahko porabi s postopkom zgorevanja in je podrobneje opredeljen v členu 4 Zakona z dne 3. aprila 1997 o davčni ureditvi, ki se uporablja za tobačne izdelke;</w:t>
            </w:r>
          </w:p>
          <w:p w14:paraId="4142CD38" w14:textId="77777777" w:rsidR="00043ABD" w:rsidRPr="00B16E16" w:rsidRDefault="00043ABD" w:rsidP="00043ABD">
            <w:pPr>
              <w:tabs>
                <w:tab w:val="left" w:pos="2410"/>
              </w:tabs>
              <w:spacing w:after="0" w:line="240" w:lineRule="auto"/>
              <w:jc w:val="both"/>
              <w:rPr>
                <w:rFonts w:ascii="Calibri" w:eastAsia="Times New Roman" w:hAnsi="Calibri" w:cs="Calibri"/>
              </w:rPr>
            </w:pPr>
            <w:r w:rsidRPr="00B16E16">
              <w:rPr>
                <w:rFonts w:ascii="Calibri" w:hAnsi="Calibri"/>
              </w:rPr>
              <w:t xml:space="preserve">  (12) cigarilos: vrsta majhne cigare, ki je podrobneje opredeljena v členu 7 Kraljevega odloka z dne 27. januarja 2009 o oprostitvi plačila uvoznih dajatev in trošarin za mednarodni potniški promet;</w:t>
            </w:r>
          </w:p>
          <w:p w14:paraId="3AC7AA72" w14:textId="77777777" w:rsidR="00043ABD" w:rsidRPr="00B16E16" w:rsidRDefault="00043ABD" w:rsidP="00043ABD">
            <w:pPr>
              <w:tabs>
                <w:tab w:val="left" w:pos="2410"/>
              </w:tabs>
              <w:spacing w:after="0" w:line="240" w:lineRule="auto"/>
              <w:jc w:val="both"/>
              <w:rPr>
                <w:rFonts w:ascii="Calibri" w:eastAsia="Times New Roman" w:hAnsi="Calibri" w:cs="Calibri"/>
              </w:rPr>
            </w:pPr>
            <w:r w:rsidRPr="00B16E16">
              <w:rPr>
                <w:rFonts w:ascii="Calibri" w:hAnsi="Calibri"/>
              </w:rPr>
              <w:t xml:space="preserve">  (13) tobak za vodno pipo:  tobačni izdelek, ki se lahko uporablja z vodno pipo. Za namen tega odloka se tobak za vodno pipo šteje kot tobak za kajenje. Če se izdelek lahko uporablja kot tobak za vodno pipo in kot tobak za zvijanje, se uvršča med tobak za zvijanje;</w:t>
            </w:r>
          </w:p>
          <w:p w14:paraId="18E2ADBC" w14:textId="77777777" w:rsidR="00043ABD" w:rsidRPr="00B16E16" w:rsidRDefault="00043ABD" w:rsidP="00043ABD">
            <w:pPr>
              <w:tabs>
                <w:tab w:val="left" w:pos="2410"/>
              </w:tabs>
              <w:spacing w:after="0" w:line="240" w:lineRule="auto"/>
              <w:jc w:val="both"/>
              <w:rPr>
                <w:rFonts w:ascii="Calibri" w:eastAsia="Times New Roman" w:hAnsi="Calibri" w:cs="Calibri"/>
                <w:lang w:val="fr-FR" w:eastAsia="nl-NL"/>
              </w:rPr>
            </w:pPr>
          </w:p>
          <w:p w14:paraId="4B2FC25D" w14:textId="77777777" w:rsidR="00043ABD" w:rsidRPr="00B16E16" w:rsidRDefault="00043ABD" w:rsidP="00043ABD">
            <w:pPr>
              <w:tabs>
                <w:tab w:val="left" w:pos="2410"/>
              </w:tabs>
              <w:spacing w:after="0" w:line="240" w:lineRule="auto"/>
              <w:jc w:val="both"/>
              <w:rPr>
                <w:rFonts w:ascii="Calibri" w:eastAsia="Times New Roman" w:hAnsi="Calibri" w:cs="Calibri"/>
              </w:rPr>
            </w:pPr>
            <w:r w:rsidRPr="00B16E16">
              <w:rPr>
                <w:rFonts w:ascii="Calibri" w:hAnsi="Calibri"/>
              </w:rPr>
              <w:t xml:space="preserve">  (14) novi tobačni izdelek: tobačni izdelek, ki:</w:t>
            </w:r>
          </w:p>
          <w:p w14:paraId="0240450D" w14:textId="77777777" w:rsidR="00043ABD" w:rsidRPr="00B16E16" w:rsidRDefault="00043ABD" w:rsidP="00043ABD">
            <w:pPr>
              <w:tabs>
                <w:tab w:val="left" w:pos="2410"/>
              </w:tabs>
              <w:spacing w:after="0" w:line="240" w:lineRule="auto"/>
              <w:jc w:val="both"/>
              <w:rPr>
                <w:rFonts w:ascii="Calibri" w:eastAsia="Times New Roman" w:hAnsi="Calibri" w:cs="Calibri"/>
              </w:rPr>
            </w:pPr>
            <w:r w:rsidRPr="00B16E16">
              <w:rPr>
                <w:rFonts w:ascii="Calibri" w:hAnsi="Calibri"/>
              </w:rPr>
              <w:t xml:space="preserve">  (a) ne spada v nobeno od naslednjih kategorij: cigareta, tobak za zvijanje, tobak za pipo, tobak za vodno pipo, cigara, cigarilos, tobak za žvečenje, tobak za njuhanje ali tobak za oralno uporabo; in</w:t>
            </w:r>
          </w:p>
          <w:p w14:paraId="76A5C056" w14:textId="77777777" w:rsidR="00043ABD" w:rsidRPr="00B16E16" w:rsidRDefault="00043ABD" w:rsidP="00043ABD">
            <w:pPr>
              <w:tabs>
                <w:tab w:val="left" w:pos="2410"/>
              </w:tabs>
              <w:spacing w:after="0" w:line="240" w:lineRule="auto"/>
              <w:jc w:val="both"/>
              <w:rPr>
                <w:rFonts w:ascii="Calibri" w:eastAsia="Times New Roman" w:hAnsi="Calibri" w:cs="Calibri"/>
              </w:rPr>
            </w:pPr>
            <w:r w:rsidRPr="00B16E16">
              <w:rPr>
                <w:rFonts w:ascii="Calibri" w:hAnsi="Calibri"/>
              </w:rPr>
              <w:t xml:space="preserve">  (b) se da na trg po 19. maju 2014;</w:t>
            </w:r>
          </w:p>
          <w:p w14:paraId="4FD0A16C" w14:textId="77777777" w:rsidR="00043ABD" w:rsidRPr="00B16E16" w:rsidRDefault="00043ABD" w:rsidP="00043ABD">
            <w:pPr>
              <w:tabs>
                <w:tab w:val="left" w:pos="2410"/>
              </w:tabs>
              <w:spacing w:after="0" w:line="240" w:lineRule="auto"/>
              <w:jc w:val="both"/>
              <w:rPr>
                <w:rFonts w:ascii="Calibri" w:eastAsia="Times New Roman" w:hAnsi="Calibri" w:cs="Calibri"/>
                <w:lang w:val="fr-FR" w:eastAsia="nl-NL"/>
              </w:rPr>
            </w:pPr>
          </w:p>
          <w:p w14:paraId="11CD98A9" w14:textId="77777777" w:rsidR="00043ABD" w:rsidRPr="00B16E16" w:rsidRDefault="00043ABD" w:rsidP="00043ABD">
            <w:pPr>
              <w:tabs>
                <w:tab w:val="left" w:pos="2410"/>
              </w:tabs>
              <w:spacing w:after="0" w:line="240" w:lineRule="auto"/>
              <w:jc w:val="both"/>
              <w:rPr>
                <w:rFonts w:ascii="Calibri" w:eastAsia="Times New Roman" w:hAnsi="Calibri" w:cs="Calibri"/>
              </w:rPr>
            </w:pPr>
            <w:r w:rsidRPr="00B16E16">
              <w:rPr>
                <w:rFonts w:ascii="Calibri" w:hAnsi="Calibri"/>
              </w:rPr>
              <w:t xml:space="preserve">  (15)</w:t>
            </w:r>
            <w:r w:rsidRPr="00B16E16">
              <w:rPr>
                <w:rFonts w:ascii="Times New Roman" w:hAnsi="Times New Roman"/>
                <w:sz w:val="20"/>
              </w:rPr>
              <w:t xml:space="preserve"> </w:t>
            </w:r>
            <w:r w:rsidRPr="00B16E16">
              <w:rPr>
                <w:rFonts w:ascii="Calibri" w:hAnsi="Calibri"/>
              </w:rPr>
              <w:t>ogrevani tobačni izdelek: nov tobačni izdelek, ki se segreva, da nastane emisija, ki vsebuje nikotin in druge kemikalije, ki jo nato vdihnejo uporabniki;</w:t>
            </w:r>
          </w:p>
          <w:p w14:paraId="17663881" w14:textId="77777777" w:rsidR="00043ABD" w:rsidRPr="00B16E16" w:rsidRDefault="00043ABD" w:rsidP="00043ABD">
            <w:pPr>
              <w:tabs>
                <w:tab w:val="left" w:pos="2410"/>
              </w:tabs>
              <w:spacing w:after="0" w:line="240" w:lineRule="auto"/>
              <w:jc w:val="both"/>
              <w:rPr>
                <w:rFonts w:ascii="Calibri" w:eastAsia="Times New Roman" w:hAnsi="Calibri" w:cs="Calibri"/>
                <w:lang w:val="fr-FR" w:eastAsia="nl-NL"/>
              </w:rPr>
            </w:pPr>
          </w:p>
          <w:p w14:paraId="47926DAD" w14:textId="77777777" w:rsidR="00043ABD" w:rsidRPr="00B16E16" w:rsidRDefault="00043ABD" w:rsidP="00043ABD">
            <w:pPr>
              <w:tabs>
                <w:tab w:val="left" w:pos="2410"/>
              </w:tabs>
              <w:spacing w:after="0" w:line="240" w:lineRule="auto"/>
              <w:jc w:val="both"/>
              <w:rPr>
                <w:rFonts w:ascii="Calibri" w:eastAsia="Times New Roman" w:hAnsi="Calibri" w:cs="Calibri"/>
              </w:rPr>
            </w:pPr>
            <w:r w:rsidRPr="00B16E16">
              <w:rPr>
                <w:rFonts w:ascii="Calibri" w:hAnsi="Calibri"/>
              </w:rPr>
              <w:t xml:space="preserve">  (16) zeliščni izdelek za kajenje: izdelek na osnovi rastlin, aromatičnih rastlin ali sadja, ki ne vsebuje tobaka in se lahko uporablja s postopkom zgorevanja ali ogrevanja; </w:t>
            </w:r>
          </w:p>
          <w:p w14:paraId="57866442" w14:textId="77777777" w:rsidR="00043ABD" w:rsidRPr="00B16E16" w:rsidRDefault="00043ABD" w:rsidP="00043ABD">
            <w:pPr>
              <w:tabs>
                <w:tab w:val="left" w:pos="2410"/>
              </w:tabs>
              <w:spacing w:after="0" w:line="240" w:lineRule="auto"/>
              <w:jc w:val="both"/>
              <w:rPr>
                <w:rFonts w:ascii="Calibri" w:eastAsia="Times New Roman" w:hAnsi="Calibri" w:cs="Calibri"/>
              </w:rPr>
            </w:pPr>
            <w:r w:rsidRPr="00B16E16">
              <w:rPr>
                <w:rFonts w:ascii="Calibri" w:hAnsi="Calibri"/>
              </w:rPr>
              <w:t xml:space="preserve">   (17) pripomoček: vsak pripomoček, potreben za porabo in/ali uporabo izdelka;</w:t>
            </w:r>
          </w:p>
          <w:p w14:paraId="59C10CB8" w14:textId="77777777" w:rsidR="00043ABD" w:rsidRPr="00B16E16" w:rsidRDefault="00043ABD" w:rsidP="00043ABD">
            <w:pPr>
              <w:tabs>
                <w:tab w:val="left" w:pos="2410"/>
              </w:tabs>
              <w:spacing w:after="0" w:line="240" w:lineRule="auto"/>
              <w:jc w:val="both"/>
              <w:rPr>
                <w:rFonts w:ascii="Calibri" w:eastAsia="Times New Roman" w:hAnsi="Calibri" w:cs="Calibri"/>
              </w:rPr>
            </w:pPr>
            <w:r w:rsidRPr="00B16E16">
              <w:rPr>
                <w:rFonts w:ascii="Calibri" w:hAnsi="Calibri"/>
              </w:rPr>
              <w:t xml:space="preserve">  (18) izdelek: tobačni izdelek in zeliščni izdelek za kajenje;</w:t>
            </w:r>
          </w:p>
          <w:p w14:paraId="5E11D964" w14:textId="77777777" w:rsidR="00043ABD" w:rsidRPr="00B16E16" w:rsidRDefault="00043ABD" w:rsidP="00043ABD">
            <w:pPr>
              <w:tabs>
                <w:tab w:val="left" w:pos="2410"/>
              </w:tabs>
              <w:spacing w:after="0" w:line="240" w:lineRule="auto"/>
              <w:jc w:val="both"/>
              <w:rPr>
                <w:rFonts w:ascii="Calibri" w:eastAsia="Times New Roman" w:hAnsi="Calibri" w:cs="Calibri"/>
              </w:rPr>
            </w:pPr>
            <w:r w:rsidRPr="00B16E16">
              <w:rPr>
                <w:rFonts w:ascii="Calibri" w:hAnsi="Calibri"/>
              </w:rPr>
              <w:t xml:space="preserve">  (19) sestavina: tobak, dodatek in katera koli druga snov ali element v izdelku, vključno s papirjem, filtrom, črnilom, kapsulami in lepili;</w:t>
            </w:r>
          </w:p>
          <w:p w14:paraId="6DCDB667" w14:textId="77777777" w:rsidR="00043ABD" w:rsidRPr="00B16E16" w:rsidRDefault="00043ABD" w:rsidP="00043ABD">
            <w:pPr>
              <w:tabs>
                <w:tab w:val="left" w:pos="2410"/>
              </w:tabs>
              <w:spacing w:after="0" w:line="240" w:lineRule="auto"/>
              <w:jc w:val="both"/>
              <w:rPr>
                <w:rFonts w:ascii="Calibri" w:eastAsia="Times New Roman" w:hAnsi="Calibri" w:cs="Calibri"/>
              </w:rPr>
            </w:pPr>
            <w:r w:rsidRPr="00B16E16">
              <w:rPr>
                <w:rFonts w:ascii="Calibri" w:hAnsi="Calibri"/>
              </w:rPr>
              <w:t xml:space="preserve">  (20) nikotin: nikotinski alkaloidi;</w:t>
            </w:r>
          </w:p>
          <w:p w14:paraId="07DB8EE6" w14:textId="77777777" w:rsidR="00043ABD" w:rsidRPr="00B16E16" w:rsidRDefault="00043ABD" w:rsidP="00043ABD">
            <w:pPr>
              <w:tabs>
                <w:tab w:val="left" w:pos="2410"/>
              </w:tabs>
              <w:spacing w:after="0" w:line="240" w:lineRule="auto"/>
              <w:jc w:val="both"/>
              <w:rPr>
                <w:rFonts w:ascii="Calibri" w:eastAsia="Times New Roman" w:hAnsi="Calibri" w:cs="Calibri"/>
              </w:rPr>
            </w:pPr>
            <w:r w:rsidRPr="00B16E16">
              <w:rPr>
                <w:rFonts w:ascii="Calibri" w:hAnsi="Calibri"/>
              </w:rPr>
              <w:t xml:space="preserve">  (21) katran: brezvodni kondenzat surovega dima brez nikotina;</w:t>
            </w:r>
          </w:p>
          <w:p w14:paraId="0D05BC3D" w14:textId="77777777" w:rsidR="00043ABD" w:rsidRPr="00B16E16" w:rsidRDefault="00043ABD" w:rsidP="00043ABD">
            <w:pPr>
              <w:tabs>
                <w:tab w:val="left" w:pos="2410"/>
              </w:tabs>
              <w:spacing w:after="0" w:line="240" w:lineRule="auto"/>
              <w:jc w:val="both"/>
              <w:rPr>
                <w:rFonts w:ascii="Calibri" w:eastAsia="Times New Roman" w:hAnsi="Calibri" w:cs="Calibri"/>
              </w:rPr>
            </w:pPr>
            <w:r w:rsidRPr="00B16E16">
              <w:rPr>
                <w:rFonts w:ascii="Calibri" w:hAnsi="Calibri"/>
              </w:rPr>
              <w:t xml:space="preserve">  (22) emisije: snovi, ki se sproščajo, ko se izdelek uporablja za predvideni namen, kot so snovi, ki jih vsebuje dim, ali snovi, ki se sproščajo pri uporabi brezdimnega tobačnega izdelka;</w:t>
            </w:r>
          </w:p>
          <w:p w14:paraId="301329DB" w14:textId="77777777" w:rsidR="00043ABD" w:rsidRPr="00B16E16" w:rsidRDefault="00043ABD" w:rsidP="00043ABD">
            <w:pPr>
              <w:tabs>
                <w:tab w:val="left" w:pos="2410"/>
              </w:tabs>
              <w:spacing w:after="0" w:line="240" w:lineRule="auto"/>
              <w:jc w:val="both"/>
              <w:rPr>
                <w:rFonts w:ascii="Calibri" w:eastAsia="Times New Roman" w:hAnsi="Calibri" w:cs="Calibri"/>
              </w:rPr>
            </w:pPr>
            <w:r w:rsidRPr="00B16E16">
              <w:rPr>
                <w:rFonts w:ascii="Calibri" w:hAnsi="Calibri"/>
              </w:rPr>
              <w:lastRenderedPageBreak/>
              <w:t xml:space="preserve">  (23) najvišja raven ali najvišja raven emisij: največja vsebnost ali emisija, vključno z enako nič, snovi v tobačnem izdelku, merjeno v miligramih;</w:t>
            </w:r>
          </w:p>
          <w:p w14:paraId="6A398B26" w14:textId="77777777" w:rsidR="00043ABD" w:rsidRPr="00B16E16" w:rsidRDefault="00043ABD" w:rsidP="00043ABD">
            <w:pPr>
              <w:tabs>
                <w:tab w:val="left" w:pos="2410"/>
              </w:tabs>
              <w:spacing w:after="0" w:line="240" w:lineRule="auto"/>
              <w:jc w:val="both"/>
              <w:rPr>
                <w:rFonts w:ascii="Calibri" w:eastAsia="Times New Roman" w:hAnsi="Calibri" w:cs="Calibri"/>
              </w:rPr>
            </w:pPr>
            <w:r w:rsidRPr="00B16E16">
              <w:rPr>
                <w:rFonts w:ascii="Calibri" w:hAnsi="Calibri"/>
              </w:rPr>
              <w:t xml:space="preserve">  (24) dodatek: snov, razen tobaka, ki se doda izdelku, njegovi posamezni embalaži ali kakršni koli zunanji embalaži;</w:t>
            </w:r>
          </w:p>
          <w:p w14:paraId="3C9C33C8" w14:textId="77777777" w:rsidR="00043ABD" w:rsidRPr="00B16E16" w:rsidRDefault="00043ABD" w:rsidP="00043ABD">
            <w:pPr>
              <w:tabs>
                <w:tab w:val="left" w:pos="2410"/>
              </w:tabs>
              <w:spacing w:after="0" w:line="240" w:lineRule="auto"/>
              <w:jc w:val="both"/>
              <w:rPr>
                <w:rFonts w:ascii="Calibri" w:eastAsia="Times New Roman" w:hAnsi="Calibri" w:cs="Calibri"/>
              </w:rPr>
            </w:pPr>
            <w:r w:rsidRPr="00B16E16">
              <w:rPr>
                <w:rFonts w:ascii="Calibri" w:hAnsi="Calibri"/>
              </w:rPr>
              <w:t xml:space="preserve">  (25) aroma: dodatek, ki daje vonj in/ali okus;</w:t>
            </w:r>
          </w:p>
          <w:p w14:paraId="4F7B469D" w14:textId="6B4894F5" w:rsidR="00043ABD" w:rsidRPr="00B16E16" w:rsidRDefault="00043ABD" w:rsidP="00043ABD">
            <w:pPr>
              <w:tabs>
                <w:tab w:val="left" w:pos="2410"/>
              </w:tabs>
              <w:spacing w:after="0" w:line="240" w:lineRule="auto"/>
              <w:jc w:val="both"/>
              <w:rPr>
                <w:rFonts w:ascii="Calibri" w:eastAsia="Times New Roman" w:hAnsi="Calibri" w:cs="Calibri"/>
              </w:rPr>
            </w:pPr>
            <w:r w:rsidRPr="00B16E16">
              <w:rPr>
                <w:rFonts w:ascii="Calibri" w:hAnsi="Calibri"/>
              </w:rPr>
              <w:t xml:space="preserve">  (26) značilna aroma: jasno prepoznaven vonj ali okus razen tobaka, ki izvira iz dodatka ali kombinacije dodatkov, vključno s sadjem, začimbami, aromatičnimi rastlinami, alkoholom, slaščicami, mentolom ali vaniljo (neizčrpen seznam), ki ga je mogoče prepoznati pred ali med uživanjem izdelka;</w:t>
            </w:r>
          </w:p>
          <w:p w14:paraId="02315825" w14:textId="77777777" w:rsidR="00043ABD" w:rsidRPr="00B16E16" w:rsidRDefault="00043ABD" w:rsidP="00043ABD">
            <w:pPr>
              <w:tabs>
                <w:tab w:val="left" w:pos="2410"/>
              </w:tabs>
              <w:spacing w:after="0" w:line="240" w:lineRule="auto"/>
              <w:jc w:val="both"/>
              <w:rPr>
                <w:rFonts w:ascii="Calibri" w:eastAsia="Times New Roman" w:hAnsi="Calibri" w:cs="Calibri"/>
              </w:rPr>
            </w:pPr>
            <w:r w:rsidRPr="00B16E16">
              <w:rPr>
                <w:rFonts w:ascii="Calibri" w:hAnsi="Calibri"/>
              </w:rPr>
              <w:t xml:space="preserve">  27°</w:t>
            </w:r>
            <w:r w:rsidRPr="00B16E16">
              <w:rPr>
                <w:rFonts w:ascii="Times New Roman" w:hAnsi="Times New Roman"/>
                <w:sz w:val="20"/>
              </w:rPr>
              <w:t xml:space="preserve"> </w:t>
            </w:r>
            <w:r w:rsidRPr="00B16E16">
              <w:rPr>
                <w:rFonts w:ascii="Calibri" w:hAnsi="Calibri"/>
              </w:rPr>
              <w:t>CMR: rakotvorno, mutageno in strupeno za razmnoževanje;</w:t>
            </w:r>
          </w:p>
          <w:p w14:paraId="3A0F3FFC" w14:textId="77777777" w:rsidR="00043ABD" w:rsidRPr="00B16E16" w:rsidRDefault="00043ABD" w:rsidP="00043ABD">
            <w:pPr>
              <w:tabs>
                <w:tab w:val="left" w:pos="2410"/>
              </w:tabs>
              <w:spacing w:after="0" w:line="240" w:lineRule="auto"/>
              <w:jc w:val="both"/>
              <w:rPr>
                <w:rFonts w:ascii="Calibri" w:eastAsia="Times New Roman" w:hAnsi="Calibri" w:cs="Calibri"/>
              </w:rPr>
            </w:pPr>
            <w:r w:rsidRPr="00B16E16">
              <w:rPr>
                <w:rFonts w:ascii="Calibri" w:hAnsi="Calibri"/>
              </w:rPr>
              <w:t xml:space="preserve">  (28) zasvojevalni učinek: farmakološki potencial snovi za ustvarjanje odvisnosti, stanja, ki spreminja posameznikovo sposobnost nadzora nad svojim vedenjem, najpogosteje z nagrajevanjem ali zmanjšanjem odtegnitvenih simptomov ali oboje;</w:t>
            </w:r>
          </w:p>
          <w:p w14:paraId="76167765" w14:textId="77777777" w:rsidR="00043ABD" w:rsidRPr="00B16E16" w:rsidRDefault="00043ABD" w:rsidP="00043ABD">
            <w:pPr>
              <w:tabs>
                <w:tab w:val="left" w:pos="2410"/>
              </w:tabs>
              <w:spacing w:after="0" w:line="240" w:lineRule="auto"/>
              <w:jc w:val="both"/>
              <w:rPr>
                <w:rFonts w:ascii="Calibri" w:eastAsia="Times New Roman" w:hAnsi="Calibri" w:cs="Calibri"/>
              </w:rPr>
            </w:pPr>
            <w:r w:rsidRPr="00B16E16">
              <w:rPr>
                <w:rFonts w:ascii="Calibri" w:hAnsi="Calibri"/>
              </w:rPr>
              <w:t xml:space="preserve">  (29) toksičnost: obseg, v katerem lahko snov škodljivo vpliva na človeški organizem, vključno z učinki, ki se pojavijo sčasoma, običajno zaradi ponavljajočega se ali neprekinjenega uživanja ali izpostavljenosti;</w:t>
            </w:r>
          </w:p>
          <w:p w14:paraId="56EF4E28" w14:textId="77777777" w:rsidR="00043ABD" w:rsidRPr="00B16E16" w:rsidRDefault="00043ABD" w:rsidP="00043ABD">
            <w:pPr>
              <w:tabs>
                <w:tab w:val="left" w:pos="2410"/>
              </w:tabs>
              <w:spacing w:after="0" w:line="240" w:lineRule="auto"/>
              <w:jc w:val="both"/>
              <w:rPr>
                <w:rFonts w:ascii="Calibri" w:eastAsia="Times New Roman" w:hAnsi="Calibri" w:cs="Calibri"/>
              </w:rPr>
            </w:pPr>
            <w:r w:rsidRPr="00B16E16">
              <w:rPr>
                <w:rFonts w:ascii="Calibri" w:hAnsi="Calibri"/>
              </w:rPr>
              <w:t xml:space="preserve">  (30) zunanja embalaža: vsaka embalaža, v kateri so izdelki dani na trg, vključno z zavojčkom ali kompletom zavojčkov; dodatni prozorni ovoji se ne štejejo za zunanjo embalažo;</w:t>
            </w:r>
          </w:p>
          <w:p w14:paraId="35964719" w14:textId="77777777" w:rsidR="00043ABD" w:rsidRPr="00B16E16" w:rsidRDefault="00043ABD" w:rsidP="00043ABD">
            <w:pPr>
              <w:tabs>
                <w:tab w:val="left" w:pos="2410"/>
              </w:tabs>
              <w:spacing w:after="0" w:line="240" w:lineRule="auto"/>
              <w:jc w:val="both"/>
              <w:rPr>
                <w:rFonts w:ascii="Calibri" w:eastAsia="Times New Roman" w:hAnsi="Calibri" w:cs="Calibri"/>
              </w:rPr>
            </w:pPr>
            <w:r w:rsidRPr="00B16E16">
              <w:rPr>
                <w:rFonts w:ascii="Calibri" w:hAnsi="Calibri"/>
              </w:rPr>
              <w:t xml:space="preserve">  (31) zavojček: najmanjša posamezna embalaža izdelka, danega na trg;</w:t>
            </w:r>
          </w:p>
          <w:p w14:paraId="61325981" w14:textId="77777777" w:rsidR="00043ABD" w:rsidRPr="00B16E16" w:rsidRDefault="00043ABD" w:rsidP="00043ABD">
            <w:pPr>
              <w:tabs>
                <w:tab w:val="left" w:pos="2410"/>
              </w:tabs>
              <w:spacing w:after="0" w:line="240" w:lineRule="auto"/>
              <w:jc w:val="both"/>
              <w:rPr>
                <w:rFonts w:ascii="Calibri" w:eastAsia="Times New Roman" w:hAnsi="Calibri" w:cs="Calibri"/>
              </w:rPr>
            </w:pPr>
            <w:r w:rsidRPr="00B16E16">
              <w:rPr>
                <w:rFonts w:ascii="Calibri" w:hAnsi="Calibri"/>
              </w:rPr>
              <w:t xml:space="preserve">  (32) vrečka: zavojček tobaka za zvijanje v pravokotni obliki z zavihkom, ki pokriva odprtino, ali v obliki z ravnim dnom;</w:t>
            </w:r>
          </w:p>
          <w:p w14:paraId="63A09861" w14:textId="77777777" w:rsidR="00043ABD" w:rsidRPr="00B16E16" w:rsidRDefault="00043ABD" w:rsidP="00043ABD">
            <w:pPr>
              <w:tabs>
                <w:tab w:val="left" w:pos="2410"/>
              </w:tabs>
              <w:spacing w:after="0" w:line="240" w:lineRule="auto"/>
              <w:jc w:val="both"/>
              <w:rPr>
                <w:rFonts w:ascii="Calibri" w:eastAsia="Times New Roman" w:hAnsi="Calibri" w:cs="Calibri"/>
              </w:rPr>
            </w:pPr>
            <w:r w:rsidRPr="00B16E16">
              <w:rPr>
                <w:rFonts w:ascii="Calibri" w:hAnsi="Calibri"/>
              </w:rPr>
              <w:t xml:space="preserve">  (33) zdravstveno opozorilo: opozorilo o škodljivih učinkih izdelka na zdravje ljudi ali drugih nenamernih posledicah njegove porabe, vključno z opozorilnimi sporočili, kombiniranimi zdravstvenimi opozorili, splošnimi opozorili in informativnimi sporočili;</w:t>
            </w:r>
          </w:p>
          <w:p w14:paraId="2302BE5F" w14:textId="77777777" w:rsidR="00043ABD" w:rsidRPr="00B16E16" w:rsidRDefault="00043ABD" w:rsidP="00043ABD">
            <w:pPr>
              <w:tabs>
                <w:tab w:val="left" w:pos="2410"/>
              </w:tabs>
              <w:spacing w:after="0" w:line="240" w:lineRule="auto"/>
              <w:jc w:val="both"/>
              <w:rPr>
                <w:rFonts w:ascii="Calibri" w:eastAsia="Times New Roman" w:hAnsi="Calibri" w:cs="Calibri"/>
              </w:rPr>
            </w:pPr>
            <w:r w:rsidRPr="00B16E16">
              <w:rPr>
                <w:rFonts w:ascii="Calibri" w:hAnsi="Calibri"/>
              </w:rPr>
              <w:t xml:space="preserve">  (34) kombinirano zdravstveno opozorilo: zdravstveno opozorilo, ki združuje opozorilno sporočilo in ustrezno fotografijo ali ilustracijo;</w:t>
            </w:r>
          </w:p>
          <w:p w14:paraId="3B4E0307" w14:textId="77777777" w:rsidR="00043ABD" w:rsidRPr="00B16E16" w:rsidRDefault="00043ABD" w:rsidP="00043ABD">
            <w:pPr>
              <w:tabs>
                <w:tab w:val="left" w:pos="2410"/>
              </w:tabs>
              <w:spacing w:after="0" w:line="240" w:lineRule="auto"/>
              <w:jc w:val="both"/>
              <w:rPr>
                <w:rFonts w:ascii="Calibri" w:eastAsia="Times New Roman" w:hAnsi="Calibri" w:cs="Calibri"/>
                <w:lang w:val="fr-FR" w:eastAsia="nl-NL"/>
              </w:rPr>
            </w:pPr>
          </w:p>
          <w:p w14:paraId="3AD6E614" w14:textId="77777777" w:rsidR="00043ABD" w:rsidRPr="00B16E16" w:rsidRDefault="00043ABD" w:rsidP="00043ABD">
            <w:pPr>
              <w:tabs>
                <w:tab w:val="left" w:pos="2410"/>
              </w:tabs>
              <w:spacing w:after="0" w:line="240" w:lineRule="auto"/>
              <w:jc w:val="both"/>
              <w:rPr>
                <w:rFonts w:ascii="Calibri" w:eastAsia="Times New Roman" w:hAnsi="Calibri" w:cs="Calibri"/>
              </w:rPr>
            </w:pPr>
            <w:r w:rsidRPr="00B16E16">
              <w:rPr>
                <w:rFonts w:ascii="Calibri" w:hAnsi="Calibri"/>
              </w:rPr>
              <w:t xml:space="preserve">  (35) prodaja na daljavo: vsaka prodaja, sklenjena v okviru organiziranega sistema prodaje na daljavo, brez hkratne fizične navzočnosti prodajalca in kupca, z izključno uporabo ene ali več tehnik komuniciranja na daljavo, do vključno časa, ko se prodaja zaključi;</w:t>
            </w:r>
          </w:p>
          <w:p w14:paraId="6145727E" w14:textId="77777777" w:rsidR="00043ABD" w:rsidRPr="00B16E16" w:rsidRDefault="00043ABD" w:rsidP="00043ABD">
            <w:pPr>
              <w:tabs>
                <w:tab w:val="left" w:pos="2410"/>
              </w:tabs>
              <w:spacing w:after="0" w:line="240" w:lineRule="auto"/>
              <w:jc w:val="both"/>
              <w:rPr>
                <w:rFonts w:ascii="Calibri" w:eastAsia="Times New Roman" w:hAnsi="Calibri" w:cs="Calibri"/>
                <w:lang w:val="fr-FR" w:eastAsia="nl-NL"/>
              </w:rPr>
            </w:pPr>
          </w:p>
          <w:p w14:paraId="404634D3" w14:textId="77777777" w:rsidR="00043ABD" w:rsidRPr="00B16E16" w:rsidRDefault="00043ABD" w:rsidP="00043ABD">
            <w:pPr>
              <w:tabs>
                <w:tab w:val="left" w:pos="2410"/>
              </w:tabs>
              <w:spacing w:after="0" w:line="240" w:lineRule="auto"/>
              <w:jc w:val="both"/>
              <w:rPr>
                <w:rFonts w:ascii="Calibri" w:eastAsia="Times New Roman" w:hAnsi="Calibri" w:cs="Calibri"/>
              </w:rPr>
            </w:pPr>
            <w:r w:rsidRPr="00B16E16">
              <w:rPr>
                <w:rFonts w:ascii="Calibri" w:hAnsi="Calibri"/>
              </w:rPr>
              <w:t xml:space="preserve">  (36) čezmejna prodaja na daljavo: prodaja na daljavo potrošnikom, pri kateri je potrošnik ob naročilu izdelka pri trgovcu na drobno v državi članici, ki ni država članica ali tretja država, v kateri ima trgovec na drobno sedež; šteje se, da ima trgovec na drobno sedež v državi članici:</w:t>
            </w:r>
          </w:p>
          <w:p w14:paraId="60654F74" w14:textId="77777777" w:rsidR="00043ABD" w:rsidRPr="00B16E16" w:rsidRDefault="00043ABD" w:rsidP="00043ABD">
            <w:pPr>
              <w:tabs>
                <w:tab w:val="left" w:pos="2410"/>
              </w:tabs>
              <w:spacing w:after="0" w:line="240" w:lineRule="auto"/>
              <w:jc w:val="both"/>
              <w:rPr>
                <w:rFonts w:ascii="Calibri" w:eastAsia="Times New Roman" w:hAnsi="Calibri" w:cs="Calibri"/>
              </w:rPr>
            </w:pPr>
            <w:r w:rsidRPr="00B16E16">
              <w:rPr>
                <w:rFonts w:ascii="Calibri" w:hAnsi="Calibri"/>
              </w:rPr>
              <w:t xml:space="preserve">  (a) za fizične osebe: če je njegov kraj poslovanja v tej državi članici;</w:t>
            </w:r>
          </w:p>
          <w:p w14:paraId="29A5F5F3" w14:textId="77777777" w:rsidR="00043ABD" w:rsidRPr="00B16E16" w:rsidRDefault="00043ABD" w:rsidP="00043ABD">
            <w:pPr>
              <w:tabs>
                <w:tab w:val="left" w:pos="2410"/>
              </w:tabs>
              <w:spacing w:after="0" w:line="240" w:lineRule="auto"/>
              <w:jc w:val="both"/>
              <w:rPr>
                <w:rFonts w:ascii="Calibri" w:eastAsia="Times New Roman" w:hAnsi="Calibri" w:cs="Calibri"/>
              </w:rPr>
            </w:pPr>
            <w:r w:rsidRPr="00B16E16">
              <w:rPr>
                <w:rFonts w:ascii="Calibri" w:hAnsi="Calibri"/>
              </w:rPr>
              <w:t xml:space="preserve">  (b) v drugih primerih: če ima registrirani sedež, glavno upravo ali poslovno enoto, vključno s podružnico, agencijo ali katero koli drugo poslovno enoto, v tej državi članici;</w:t>
            </w:r>
          </w:p>
          <w:p w14:paraId="5ED938D4" w14:textId="77777777" w:rsidR="00043ABD" w:rsidRPr="00B16E16" w:rsidRDefault="00043ABD" w:rsidP="00043ABD">
            <w:pPr>
              <w:tabs>
                <w:tab w:val="left" w:pos="2410"/>
              </w:tabs>
              <w:spacing w:after="0" w:line="240" w:lineRule="auto"/>
              <w:jc w:val="both"/>
              <w:rPr>
                <w:rFonts w:ascii="Calibri" w:eastAsia="Times New Roman" w:hAnsi="Calibri" w:cs="Calibri"/>
              </w:rPr>
            </w:pPr>
            <w:r w:rsidRPr="00B16E16">
              <w:rPr>
                <w:rFonts w:ascii="Calibri" w:hAnsi="Calibri"/>
              </w:rPr>
              <w:t xml:space="preserve">  (37) potrošnik: fizična oseba, ki deluje za namene, ki ne spadajo v okvir njenih trgovskih ali poklicnih dejavnosti;</w:t>
            </w:r>
          </w:p>
          <w:p w14:paraId="4E65F6C7" w14:textId="77777777" w:rsidR="00043ABD" w:rsidRPr="00B16E16" w:rsidRDefault="00043ABD" w:rsidP="00043ABD">
            <w:pPr>
              <w:tabs>
                <w:tab w:val="left" w:pos="2410"/>
              </w:tabs>
              <w:spacing w:after="0" w:line="240" w:lineRule="auto"/>
              <w:jc w:val="both"/>
              <w:rPr>
                <w:rFonts w:ascii="Calibri" w:eastAsia="Times New Roman" w:hAnsi="Calibri" w:cs="Calibri"/>
              </w:rPr>
            </w:pPr>
            <w:r w:rsidRPr="00B16E16">
              <w:rPr>
                <w:rFonts w:ascii="Calibri" w:hAnsi="Calibri"/>
              </w:rPr>
              <w:t xml:space="preserve">  (38) proizvajalec: vsaka fizična ali pravna oseba, ki proizvaja izdelek ali za katero je izdelek zasnovan ali izdelan in ki ga trži pod svojim imenom ali blagovno znamko;</w:t>
            </w:r>
          </w:p>
          <w:p w14:paraId="38B9215C" w14:textId="77777777" w:rsidR="00043ABD" w:rsidRPr="00B16E16" w:rsidRDefault="00043ABD" w:rsidP="00043ABD">
            <w:pPr>
              <w:tabs>
                <w:tab w:val="left" w:pos="2410"/>
              </w:tabs>
              <w:spacing w:after="0" w:line="240" w:lineRule="auto"/>
              <w:jc w:val="both"/>
              <w:rPr>
                <w:rFonts w:ascii="Calibri" w:eastAsia="Times New Roman" w:hAnsi="Calibri" w:cs="Calibri"/>
              </w:rPr>
            </w:pPr>
            <w:r w:rsidRPr="00B16E16">
              <w:rPr>
                <w:rFonts w:ascii="Calibri" w:hAnsi="Calibri"/>
              </w:rPr>
              <w:t xml:space="preserve">  (39) uvoz izdelkov: vnos izdelkov, ki ob vnosu niso dani v odložni carinski postopek ali v odložni carinski režim, na ozemlje Evropske unije, ter odstranitev izdelkov iz carinskega odložnega postopka ali režima;</w:t>
            </w:r>
          </w:p>
          <w:p w14:paraId="3141A3EF" w14:textId="77777777" w:rsidR="00043ABD" w:rsidRPr="00B16E16" w:rsidRDefault="00043ABD" w:rsidP="00043ABD">
            <w:pPr>
              <w:tabs>
                <w:tab w:val="left" w:pos="2410"/>
              </w:tabs>
              <w:spacing w:after="0" w:line="240" w:lineRule="auto"/>
              <w:jc w:val="both"/>
              <w:rPr>
                <w:rFonts w:ascii="Calibri" w:eastAsia="Times New Roman" w:hAnsi="Calibri" w:cs="Calibri"/>
              </w:rPr>
            </w:pPr>
            <w:r w:rsidRPr="00B16E16">
              <w:rPr>
                <w:rFonts w:ascii="Calibri" w:hAnsi="Calibri"/>
              </w:rPr>
              <w:t xml:space="preserve">  (40) uvoznik: lastnik ali oseba, ki ima pravico razpolagati z izdelki, vnesenimi iz Evropske unije;</w:t>
            </w:r>
          </w:p>
          <w:p w14:paraId="3E3AD5AD" w14:textId="77777777" w:rsidR="00043ABD" w:rsidRPr="00B16E16" w:rsidRDefault="00043ABD" w:rsidP="00043ABD">
            <w:pPr>
              <w:tabs>
                <w:tab w:val="left" w:pos="2410"/>
              </w:tabs>
              <w:spacing w:after="0" w:line="240" w:lineRule="auto"/>
              <w:jc w:val="both"/>
              <w:rPr>
                <w:rFonts w:ascii="Calibri" w:eastAsia="Times New Roman" w:hAnsi="Calibri" w:cs="Calibri"/>
                <w:lang w:val="fr-FR" w:eastAsia="nl-NL"/>
              </w:rPr>
            </w:pPr>
          </w:p>
          <w:p w14:paraId="72241D1E" w14:textId="77777777" w:rsidR="00043ABD" w:rsidRPr="00B16E16" w:rsidRDefault="00043ABD" w:rsidP="00043ABD">
            <w:pPr>
              <w:tabs>
                <w:tab w:val="left" w:pos="2410"/>
              </w:tabs>
              <w:spacing w:after="0" w:line="240" w:lineRule="auto"/>
              <w:jc w:val="both"/>
              <w:rPr>
                <w:rFonts w:ascii="Calibri" w:eastAsia="Times New Roman" w:hAnsi="Calibri" w:cs="Calibri"/>
              </w:rPr>
            </w:pPr>
            <w:r w:rsidRPr="00B16E16">
              <w:rPr>
                <w:rFonts w:ascii="Calibri" w:hAnsi="Calibri"/>
              </w:rPr>
              <w:t xml:space="preserve"> (41) uvoznik v Belgiji: lastnik ali oseba, ki ima pravico razpolagati z izdelki, vnesenimi na ozemlje Belgije;</w:t>
            </w:r>
          </w:p>
          <w:p w14:paraId="6E7E0ED7" w14:textId="77777777" w:rsidR="00043ABD" w:rsidRPr="00B16E16" w:rsidRDefault="00043ABD" w:rsidP="00043ABD">
            <w:pPr>
              <w:tabs>
                <w:tab w:val="left" w:pos="2410"/>
              </w:tabs>
              <w:spacing w:after="0" w:line="240" w:lineRule="auto"/>
              <w:jc w:val="both"/>
              <w:rPr>
                <w:rFonts w:ascii="Calibri" w:eastAsia="Times New Roman" w:hAnsi="Calibri" w:cs="Calibri"/>
              </w:rPr>
            </w:pPr>
            <w:r w:rsidRPr="00B16E16">
              <w:rPr>
                <w:rFonts w:ascii="Calibri" w:hAnsi="Calibri"/>
              </w:rPr>
              <w:t xml:space="preserve"> (42) dajanje v promet: dajanje izdelkov, ne glede na kraj proizvodnje, na voljo potrošnikom v Uniji za plačilo ali drugače, vključno s prodajo na daljavo; v primeru čezmejne prodaje na daljavo se šteje, da je izdelek dan na trg v državi članici, v kateri je potrošnik;</w:t>
            </w:r>
          </w:p>
          <w:p w14:paraId="750C538D" w14:textId="785EE84D" w:rsidR="00043ABD" w:rsidRPr="00B16E16" w:rsidRDefault="00043ABD" w:rsidP="00043ABD">
            <w:pPr>
              <w:tabs>
                <w:tab w:val="left" w:pos="2410"/>
              </w:tabs>
              <w:spacing w:after="0" w:line="240" w:lineRule="auto"/>
              <w:jc w:val="both"/>
              <w:rPr>
                <w:rFonts w:ascii="Calibri" w:eastAsia="Times New Roman" w:hAnsi="Calibri" w:cs="Calibri"/>
              </w:rPr>
            </w:pPr>
            <w:r w:rsidRPr="00B16E16">
              <w:rPr>
                <w:rFonts w:ascii="Calibri" w:hAnsi="Calibri"/>
              </w:rPr>
              <w:lastRenderedPageBreak/>
              <w:t xml:space="preserve">  (43) trgovec na drobno: vsako prodajno mesto, na katerem se izdelki dajejo v promet, vključno s strani fizične osebe;</w:t>
            </w:r>
          </w:p>
          <w:p w14:paraId="74EE3564" w14:textId="77777777" w:rsidR="00043ABD" w:rsidRPr="00B16E16" w:rsidRDefault="00043ABD" w:rsidP="00043ABD">
            <w:pPr>
              <w:tabs>
                <w:tab w:val="left" w:pos="2410"/>
              </w:tabs>
              <w:spacing w:after="0" w:line="240" w:lineRule="auto"/>
              <w:jc w:val="both"/>
              <w:rPr>
                <w:rFonts w:ascii="Calibri" w:eastAsia="Times New Roman" w:hAnsi="Calibri" w:cs="Calibri"/>
              </w:rPr>
            </w:pPr>
            <w:r w:rsidRPr="00B16E16">
              <w:rPr>
                <w:rFonts w:ascii="Calibri" w:hAnsi="Calibri"/>
              </w:rPr>
              <w:t xml:space="preserve">  (44) Služba: generalni direktorat za živali, rastline in hrano zvezne javne službe za javno zdravje, varnost prehranske verige in okolje;</w:t>
            </w:r>
          </w:p>
          <w:p w14:paraId="71833031" w14:textId="77777777" w:rsidR="00043ABD" w:rsidRPr="00B16E16" w:rsidRDefault="00043ABD" w:rsidP="00043ABD">
            <w:pPr>
              <w:suppressAutoHyphens/>
              <w:spacing w:after="0" w:line="240" w:lineRule="auto"/>
              <w:jc w:val="both"/>
              <w:rPr>
                <w:rFonts w:ascii="Calibri" w:eastAsia="Times New Roman" w:hAnsi="Calibri" w:cs="Calibri"/>
                <w:sz w:val="24"/>
                <w:szCs w:val="24"/>
              </w:rPr>
            </w:pPr>
            <w:r w:rsidRPr="00B16E16">
              <w:rPr>
                <w:rFonts w:ascii="Calibri" w:hAnsi="Calibri"/>
              </w:rPr>
              <w:t xml:space="preserve">  (45) minister: minister za javno zdravje. </w:t>
            </w:r>
          </w:p>
        </w:tc>
      </w:tr>
      <w:tr w:rsidR="00043ABD" w:rsidRPr="00B16E16" w14:paraId="502134ED" w14:textId="77777777" w:rsidTr="00A92F66">
        <w:tc>
          <w:tcPr>
            <w:tcW w:w="4431" w:type="dxa"/>
          </w:tcPr>
          <w:p w14:paraId="3DD28410" w14:textId="77777777" w:rsidR="00043ABD" w:rsidRPr="00B16E16" w:rsidRDefault="00043ABD" w:rsidP="00043ABD">
            <w:pPr>
              <w:suppressAutoHyphens/>
              <w:spacing w:after="0" w:line="240" w:lineRule="auto"/>
              <w:jc w:val="both"/>
              <w:rPr>
                <w:rFonts w:ascii="Calibri" w:eastAsia="Times New Roman" w:hAnsi="Calibri" w:cs="Calibri"/>
                <w:b/>
                <w:bCs/>
                <w:sz w:val="24"/>
                <w:szCs w:val="24"/>
              </w:rPr>
            </w:pPr>
            <w:r w:rsidRPr="00B16E16">
              <w:rPr>
                <w:rFonts w:ascii="Calibri" w:hAnsi="Calibri"/>
                <w:b/>
                <w:sz w:val="24"/>
              </w:rPr>
              <w:lastRenderedPageBreak/>
              <w:t>POGLAVJE 3. Raven emisij</w:t>
            </w:r>
          </w:p>
        </w:tc>
      </w:tr>
      <w:tr w:rsidR="00043ABD" w:rsidRPr="00B16E16" w14:paraId="0B05494E" w14:textId="77777777" w:rsidTr="00A92F66">
        <w:tc>
          <w:tcPr>
            <w:tcW w:w="4431" w:type="dxa"/>
          </w:tcPr>
          <w:p w14:paraId="24F83D25" w14:textId="77777777" w:rsidR="00043ABD" w:rsidRPr="00B16E16" w:rsidRDefault="00043ABD" w:rsidP="00043ABD">
            <w:pPr>
              <w:suppressAutoHyphens/>
              <w:spacing w:after="0" w:line="240" w:lineRule="auto"/>
              <w:jc w:val="both"/>
              <w:rPr>
                <w:rFonts w:ascii="Calibri" w:eastAsia="Times New Roman" w:hAnsi="Calibri" w:cs="Calibri"/>
              </w:rPr>
            </w:pPr>
            <w:r w:rsidRPr="00B16E16">
              <w:rPr>
                <w:rFonts w:ascii="Calibri" w:hAnsi="Calibri"/>
                <w:b/>
              </w:rPr>
              <w:t>Člen 3.</w:t>
            </w:r>
            <w:r w:rsidRPr="00B16E16">
              <w:rPr>
                <w:rFonts w:ascii="Calibri" w:hAnsi="Calibri"/>
              </w:rPr>
              <w:t xml:space="preserve"> Oddelek 1 Najvišje ravni emisij cigaret, danih na trg ali proizvedenih, so:</w:t>
            </w:r>
          </w:p>
          <w:p w14:paraId="624E6E22" w14:textId="77777777" w:rsidR="00043ABD" w:rsidRPr="00B16E16" w:rsidRDefault="00043ABD" w:rsidP="00043ABD">
            <w:pPr>
              <w:suppressAutoHyphens/>
              <w:spacing w:after="0" w:line="240" w:lineRule="auto"/>
              <w:jc w:val="both"/>
              <w:rPr>
                <w:rFonts w:ascii="Calibri" w:eastAsia="Times New Roman" w:hAnsi="Calibri" w:cs="Calibri"/>
              </w:rPr>
            </w:pPr>
            <w:r w:rsidRPr="00B16E16">
              <w:rPr>
                <w:rFonts w:ascii="Calibri" w:hAnsi="Calibri"/>
              </w:rPr>
              <w:t xml:space="preserve">  (1) 10 mg katrana na cigareto;</w:t>
            </w:r>
          </w:p>
          <w:p w14:paraId="75E4094E" w14:textId="77777777" w:rsidR="00043ABD" w:rsidRPr="00B16E16" w:rsidRDefault="00043ABD" w:rsidP="00043ABD">
            <w:pPr>
              <w:suppressAutoHyphens/>
              <w:spacing w:after="0" w:line="240" w:lineRule="auto"/>
              <w:jc w:val="both"/>
              <w:rPr>
                <w:rFonts w:ascii="Calibri" w:eastAsia="Times New Roman" w:hAnsi="Calibri" w:cs="Calibri"/>
              </w:rPr>
            </w:pPr>
            <w:r w:rsidRPr="00B16E16">
              <w:rPr>
                <w:rFonts w:ascii="Calibri" w:hAnsi="Calibri"/>
              </w:rPr>
              <w:t xml:space="preserve">  (2) 1 mg nikotina na cigareto;</w:t>
            </w:r>
          </w:p>
          <w:p w14:paraId="4845F84F" w14:textId="77777777" w:rsidR="00043ABD" w:rsidRPr="00B16E16" w:rsidRDefault="00043ABD" w:rsidP="00043ABD">
            <w:pPr>
              <w:suppressAutoHyphens/>
              <w:spacing w:after="0" w:line="240" w:lineRule="auto"/>
              <w:jc w:val="both"/>
              <w:rPr>
                <w:rFonts w:ascii="Calibri" w:eastAsia="Times New Roman" w:hAnsi="Calibri" w:cs="Calibri"/>
              </w:rPr>
            </w:pPr>
            <w:r w:rsidRPr="00B16E16">
              <w:rPr>
                <w:rFonts w:ascii="Calibri" w:hAnsi="Calibri"/>
              </w:rPr>
              <w:t xml:space="preserve">  3) 10 mg ogljikovega monoksida na cigareto.</w:t>
            </w:r>
          </w:p>
          <w:p w14:paraId="3F53DC05" w14:textId="65C8ECB1" w:rsidR="00043ABD" w:rsidRPr="00B16E16" w:rsidRDefault="00043ABD" w:rsidP="00043ABD">
            <w:pPr>
              <w:suppressAutoHyphens/>
              <w:spacing w:after="0" w:line="240" w:lineRule="auto"/>
              <w:jc w:val="both"/>
              <w:rPr>
                <w:rFonts w:ascii="Calibri" w:eastAsia="Times New Roman" w:hAnsi="Calibri" w:cs="Calibri"/>
              </w:rPr>
            </w:pPr>
            <w:r w:rsidRPr="00B16E16">
              <w:rPr>
                <w:rFonts w:ascii="Calibri" w:hAnsi="Calibri"/>
              </w:rPr>
              <w:t>Oddelek 2 Emisije katrana, nikotina in ogljikovega monoksida iz cigaret se merijo na podlagi standarda ISO 4387 za katran, standarda ISO 10315 za nikotin in standarda ISO 8454 za ogljikov monoksid.</w:t>
            </w:r>
          </w:p>
          <w:p w14:paraId="0F2C862F" w14:textId="77777777" w:rsidR="00043ABD" w:rsidRPr="00B16E16" w:rsidRDefault="00043ABD" w:rsidP="00043ABD">
            <w:pPr>
              <w:suppressAutoHyphens/>
              <w:spacing w:after="0" w:line="240" w:lineRule="auto"/>
              <w:jc w:val="both"/>
              <w:rPr>
                <w:rFonts w:ascii="Calibri" w:eastAsia="Times New Roman" w:hAnsi="Calibri" w:cs="Calibri"/>
              </w:rPr>
            </w:pPr>
            <w:r w:rsidRPr="00B16E16">
              <w:rPr>
                <w:rFonts w:ascii="Calibri" w:hAnsi="Calibri"/>
              </w:rPr>
              <w:t xml:space="preserve">  Natančnost meritev katrana, nikotina in ogljikovega monoksida se določi v skladu s standardom ISO 8243.</w:t>
            </w:r>
          </w:p>
          <w:p w14:paraId="3A246ECC" w14:textId="77777777" w:rsidR="00043ABD" w:rsidRPr="00B16E16" w:rsidRDefault="00043ABD" w:rsidP="00043ABD">
            <w:pPr>
              <w:suppressAutoHyphens/>
              <w:spacing w:after="0" w:line="240" w:lineRule="auto"/>
              <w:jc w:val="both"/>
              <w:rPr>
                <w:rFonts w:ascii="Calibri" w:eastAsia="Times New Roman" w:hAnsi="Calibri" w:cs="Calibri"/>
              </w:rPr>
            </w:pPr>
            <w:r w:rsidRPr="00B16E16">
              <w:rPr>
                <w:rFonts w:ascii="Calibri" w:hAnsi="Calibri"/>
              </w:rPr>
              <w:t>Oddelek 3 Meritve iz odstavka 2 preverijo laboratoriji, ki jih odobri in spremlja Služba. Ti laboratoriji niso del tobačne industrije in jih slednja neposredno ali posredno ne nadzoruje.</w:t>
            </w:r>
          </w:p>
          <w:p w14:paraId="22BB6B04" w14:textId="77777777" w:rsidR="00043ABD" w:rsidRPr="00B16E16" w:rsidRDefault="00043ABD" w:rsidP="00043ABD">
            <w:pPr>
              <w:suppressAutoHyphens/>
              <w:spacing w:after="0" w:line="240" w:lineRule="auto"/>
              <w:jc w:val="both"/>
              <w:rPr>
                <w:rFonts w:ascii="Calibri" w:eastAsia="Times New Roman" w:hAnsi="Calibri" w:cs="Calibri"/>
              </w:rPr>
            </w:pPr>
            <w:r w:rsidRPr="00B16E16">
              <w:rPr>
                <w:rFonts w:ascii="Calibri" w:hAnsi="Calibri"/>
              </w:rPr>
              <w:t xml:space="preserve">  Služba Evropski komisiji posreduje seznam odobrenih laboratorijev, v katerem so navedena merila, uporabljena za odobritev, in način nadzora, ki se uporablja, ter ga v primeru kakršne koli spremembe posodobi.</w:t>
            </w:r>
          </w:p>
        </w:tc>
      </w:tr>
      <w:tr w:rsidR="00043ABD" w:rsidRPr="00B16E16" w14:paraId="16B6E5E2" w14:textId="77777777" w:rsidTr="00A92F66">
        <w:tc>
          <w:tcPr>
            <w:tcW w:w="4431" w:type="dxa"/>
          </w:tcPr>
          <w:p w14:paraId="64D9E86F" w14:textId="77777777" w:rsidR="00043ABD" w:rsidRPr="00B16E16" w:rsidRDefault="00043ABD" w:rsidP="00043ABD">
            <w:pPr>
              <w:suppressAutoHyphens/>
              <w:spacing w:after="0" w:line="240" w:lineRule="auto"/>
              <w:jc w:val="both"/>
              <w:rPr>
                <w:rFonts w:ascii="Calibri" w:eastAsia="Times New Roman" w:hAnsi="Calibri" w:cs="Calibri"/>
                <w:b/>
                <w:bCs/>
                <w:sz w:val="24"/>
                <w:szCs w:val="24"/>
              </w:rPr>
            </w:pPr>
            <w:r w:rsidRPr="00B16E16">
              <w:rPr>
                <w:rFonts w:ascii="Calibri" w:hAnsi="Calibri"/>
                <w:b/>
                <w:sz w:val="24"/>
              </w:rPr>
              <w:t>POGLAVJE 4. Uradno obvestilo</w:t>
            </w:r>
          </w:p>
        </w:tc>
      </w:tr>
      <w:tr w:rsidR="00043ABD" w:rsidRPr="00B16E16" w14:paraId="03C2DBAC" w14:textId="77777777" w:rsidTr="00A92F66">
        <w:tc>
          <w:tcPr>
            <w:tcW w:w="4431" w:type="dxa"/>
          </w:tcPr>
          <w:p w14:paraId="019DD6BD" w14:textId="77777777" w:rsidR="00043ABD" w:rsidRPr="00B16E16" w:rsidRDefault="00043ABD" w:rsidP="00043ABD">
            <w:pPr>
              <w:tabs>
                <w:tab w:val="left" w:pos="2410"/>
              </w:tabs>
              <w:spacing w:after="0" w:line="240" w:lineRule="auto"/>
              <w:jc w:val="both"/>
              <w:rPr>
                <w:rFonts w:ascii="Calibri" w:eastAsia="Times New Roman" w:hAnsi="Calibri" w:cs="Calibri"/>
                <w:bCs/>
              </w:rPr>
            </w:pPr>
            <w:r w:rsidRPr="00B16E16">
              <w:rPr>
                <w:rFonts w:ascii="Calibri" w:hAnsi="Calibri"/>
                <w:b/>
              </w:rPr>
              <w:t>Člen 4.</w:t>
            </w:r>
            <w:r w:rsidRPr="00B16E16">
              <w:rPr>
                <w:rFonts w:ascii="Calibri" w:hAnsi="Calibri"/>
              </w:rPr>
              <w:t xml:space="preserve"> Oddelek 1 Dajanje na trg izdelkov in pripomočkov, razen pip in vodnih pip, je predmet obveščanja Službe. Proizvajalec ali uvoznik ali uvoznik v Belgiji, če prva dva nimata registriranega sedeža v Belgiji in izdelka nista priglasila, predloži obvestilo Službi za vsak izdelek in pripomoček, ki ga namerava dati na trg.</w:t>
            </w:r>
          </w:p>
          <w:p w14:paraId="1F43B6A7" w14:textId="77777777" w:rsidR="00043ABD" w:rsidRPr="00B16E16" w:rsidRDefault="00043ABD" w:rsidP="00043ABD">
            <w:pPr>
              <w:suppressAutoHyphens/>
              <w:spacing w:after="0" w:line="240" w:lineRule="auto"/>
              <w:jc w:val="both"/>
              <w:rPr>
                <w:rFonts w:ascii="Calibri" w:eastAsia="Times New Roman" w:hAnsi="Calibri" w:cs="Calibri"/>
                <w:b/>
                <w:bCs/>
                <w:sz w:val="24"/>
                <w:szCs w:val="24"/>
              </w:rPr>
            </w:pPr>
            <w:r w:rsidRPr="00B16E16">
              <w:rPr>
                <w:rFonts w:ascii="Calibri" w:hAnsi="Calibri"/>
              </w:rPr>
              <w:t xml:space="preserve">   To obvestilo se predloži v elektronski obliki šest mesecev pred načrtovanim datumom trženja.</w:t>
            </w:r>
          </w:p>
        </w:tc>
      </w:tr>
      <w:tr w:rsidR="00043ABD" w:rsidRPr="00B16E16" w14:paraId="60A53FEF" w14:textId="77777777" w:rsidTr="00A92F66">
        <w:tc>
          <w:tcPr>
            <w:tcW w:w="4431" w:type="dxa"/>
          </w:tcPr>
          <w:p w14:paraId="6571FA89" w14:textId="77777777" w:rsidR="00043ABD" w:rsidRPr="00B16E16" w:rsidRDefault="00043ABD" w:rsidP="00043ABD">
            <w:pPr>
              <w:suppressAutoHyphens/>
              <w:spacing w:after="0" w:line="240" w:lineRule="auto"/>
              <w:jc w:val="both"/>
              <w:rPr>
                <w:rFonts w:ascii="Calibri" w:eastAsia="Times New Roman" w:hAnsi="Calibri" w:cs="Calibri"/>
                <w:b/>
                <w:bCs/>
                <w:sz w:val="24"/>
                <w:szCs w:val="24"/>
              </w:rPr>
            </w:pPr>
            <w:r w:rsidRPr="00B16E16">
              <w:rPr>
                <w:rFonts w:ascii="Calibri" w:hAnsi="Calibri"/>
              </w:rPr>
              <w:t>Oddelek 2 Preden proizvajalec ali uvoznik v Belgiji prvič posreduje informacije državam članicam v skladu s tem členom, zahteva identifikacijsko številko (identifikacijska številka dobavitelja), ki jo je ustvaril upravljavec skupne vstopne točke. Proizvajalec, uvoznik ali uvoznik v Belgiji na zahtevo predloži dokument, v katerem je podjetje identificirano in so njegove dejavnosti overjene v skladu z belgijsko zakonodajo. Identifikacijska številka dobavitelja se uporablja za vse naknadne prenose in za vsako naknadno korespondenco.</w:t>
            </w:r>
          </w:p>
        </w:tc>
      </w:tr>
      <w:tr w:rsidR="00043ABD" w:rsidRPr="00B16E16" w14:paraId="612B7127" w14:textId="77777777" w:rsidTr="00A92F66">
        <w:tc>
          <w:tcPr>
            <w:tcW w:w="4431" w:type="dxa"/>
          </w:tcPr>
          <w:p w14:paraId="3E929408" w14:textId="77777777" w:rsidR="00043ABD" w:rsidRPr="00B16E16" w:rsidRDefault="00043ABD" w:rsidP="00043ABD">
            <w:pPr>
              <w:tabs>
                <w:tab w:val="left" w:pos="2410"/>
              </w:tabs>
              <w:spacing w:after="0" w:line="240" w:lineRule="auto"/>
              <w:jc w:val="both"/>
              <w:rPr>
                <w:rFonts w:ascii="Calibri" w:eastAsia="Times New Roman" w:hAnsi="Calibri" w:cs="Calibri"/>
                <w:bCs/>
              </w:rPr>
            </w:pPr>
            <w:r w:rsidRPr="00B16E16">
              <w:rPr>
                <w:rFonts w:ascii="Calibri" w:hAnsi="Calibri"/>
              </w:rPr>
              <w:t>Oddelek 3 Na podlagi dobaviteljeve identifikacijske oznake iz odstavka 2 proizvajalec, uvoznik ali uvoznik v Belgiji dodeli identifikacijsko številko vsakemu izdelku ali pripomočku (identifikacijska oznaka izdelka).</w:t>
            </w:r>
          </w:p>
          <w:p w14:paraId="1845D971" w14:textId="77777777" w:rsidR="00043ABD" w:rsidRPr="00B16E16" w:rsidRDefault="00043ABD" w:rsidP="00043ABD">
            <w:pPr>
              <w:tabs>
                <w:tab w:val="left" w:pos="2410"/>
              </w:tabs>
              <w:spacing w:after="0" w:line="240" w:lineRule="auto"/>
              <w:jc w:val="both"/>
              <w:rPr>
                <w:rFonts w:ascii="Calibri" w:eastAsia="Times New Roman" w:hAnsi="Calibri" w:cs="Calibri"/>
                <w:bCs/>
              </w:rPr>
            </w:pPr>
            <w:r w:rsidRPr="00B16E16">
              <w:rPr>
                <w:rFonts w:ascii="Calibri" w:hAnsi="Calibri"/>
              </w:rPr>
              <w:t xml:space="preserve">  Pri pošiljanju informacij o izdelkih z enako sestavo in predstavitvijo proizvajalci in uvozniki, kolikor je mogoče, uporabljajo enako identifikacijsko oznako izdelka, zlasti kadar podatke pošiljajo različni člani skupine podjetij. Ta določba se uporablja ne glede na blagovno znamko, podvrsto in število trgov, na katere se dajejo ti izdelki.</w:t>
            </w:r>
          </w:p>
          <w:p w14:paraId="4AB3720E" w14:textId="77777777" w:rsidR="00043ABD" w:rsidRPr="00B16E16" w:rsidRDefault="00043ABD" w:rsidP="00043ABD">
            <w:pPr>
              <w:suppressAutoHyphens/>
              <w:spacing w:after="0" w:line="240" w:lineRule="auto"/>
              <w:jc w:val="both"/>
              <w:rPr>
                <w:rFonts w:ascii="Calibri" w:eastAsia="Times New Roman" w:hAnsi="Calibri" w:cs="Calibri"/>
                <w:b/>
                <w:bCs/>
                <w:sz w:val="24"/>
                <w:szCs w:val="24"/>
              </w:rPr>
            </w:pPr>
            <w:r w:rsidRPr="00B16E16">
              <w:rPr>
                <w:rFonts w:ascii="Calibri" w:hAnsi="Calibri"/>
              </w:rPr>
              <w:t xml:space="preserve">   Če proizvajalec, uvoznik ali uvoznik v Belgiji ne more zagotoviti uporabe enake identifikacijske oznake izdelka za izdelke z enako sestavo in predstavitvijo, v največji možni meri zagotovi različne oznake, ki so bile dodeljene tem izdelkom.</w:t>
            </w:r>
          </w:p>
        </w:tc>
      </w:tr>
      <w:tr w:rsidR="00043ABD" w:rsidRPr="00B16E16" w14:paraId="54178AE3" w14:textId="77777777" w:rsidTr="00A92F66">
        <w:tc>
          <w:tcPr>
            <w:tcW w:w="4431" w:type="dxa"/>
          </w:tcPr>
          <w:p w14:paraId="5AA0DEDA" w14:textId="77777777" w:rsidR="00043ABD" w:rsidRPr="00B16E16" w:rsidRDefault="00043ABD" w:rsidP="00043ABD">
            <w:pPr>
              <w:tabs>
                <w:tab w:val="left" w:pos="2410"/>
              </w:tabs>
              <w:spacing w:after="0" w:line="240" w:lineRule="auto"/>
              <w:jc w:val="both"/>
              <w:rPr>
                <w:rFonts w:ascii="Calibri" w:eastAsia="Times New Roman" w:hAnsi="Calibri" w:cs="Calibri"/>
                <w:bCs/>
              </w:rPr>
            </w:pPr>
            <w:r w:rsidRPr="00B16E16">
              <w:rPr>
                <w:rFonts w:ascii="Calibri" w:hAnsi="Calibri"/>
              </w:rPr>
              <w:t>Oddelek 4  Obvestilo o izdelku vsebuje vsaj naslednje podatke po blagovni znamki in vrsti:</w:t>
            </w:r>
          </w:p>
          <w:p w14:paraId="68922A6F" w14:textId="77777777" w:rsidR="00043ABD" w:rsidRPr="00B16E16" w:rsidRDefault="00043ABD" w:rsidP="00043ABD">
            <w:pPr>
              <w:tabs>
                <w:tab w:val="left" w:pos="2410"/>
              </w:tabs>
              <w:spacing w:after="0" w:line="240" w:lineRule="auto"/>
              <w:jc w:val="both"/>
              <w:rPr>
                <w:rFonts w:ascii="Calibri" w:eastAsia="Times New Roman" w:hAnsi="Calibri" w:cs="Calibri"/>
                <w:bCs/>
              </w:rPr>
            </w:pPr>
            <w:r w:rsidRPr="00B16E16">
              <w:rPr>
                <w:rFonts w:ascii="Calibri" w:hAnsi="Calibri"/>
              </w:rPr>
              <w:t xml:space="preserve">  (1) seznam vseh sestavin, skupaj z njihovimi količinami, uporabljenih pri izdelavi teh izdelkov, v padajočem vrstnem redu glede na težo vsake sestavine;</w:t>
            </w:r>
          </w:p>
          <w:p w14:paraId="4A72CAFA" w14:textId="77777777" w:rsidR="00043ABD" w:rsidRPr="00B16E16" w:rsidRDefault="00043ABD" w:rsidP="00043ABD">
            <w:pPr>
              <w:tabs>
                <w:tab w:val="left" w:pos="2410"/>
              </w:tabs>
              <w:spacing w:after="0" w:line="240" w:lineRule="auto"/>
              <w:jc w:val="both"/>
              <w:rPr>
                <w:rFonts w:ascii="Calibri" w:eastAsia="Times New Roman" w:hAnsi="Calibri" w:cs="Calibri"/>
                <w:bCs/>
                <w:lang w:eastAsia="nl-NL"/>
              </w:rPr>
            </w:pPr>
          </w:p>
          <w:p w14:paraId="30E1ACD1" w14:textId="77777777" w:rsidR="00043ABD" w:rsidRPr="00B16E16" w:rsidRDefault="00043ABD" w:rsidP="00043ABD">
            <w:pPr>
              <w:tabs>
                <w:tab w:val="left" w:pos="2410"/>
              </w:tabs>
              <w:spacing w:after="0" w:line="240" w:lineRule="auto"/>
              <w:jc w:val="both"/>
              <w:rPr>
                <w:rFonts w:ascii="Calibri" w:eastAsia="Times New Roman" w:hAnsi="Calibri" w:cs="Calibri"/>
                <w:bCs/>
              </w:rPr>
            </w:pPr>
            <w:r w:rsidRPr="00B16E16">
              <w:rPr>
                <w:rFonts w:ascii="Calibri" w:hAnsi="Calibri"/>
              </w:rPr>
              <w:t xml:space="preserve">  (2) ravni emisij iz člena 3(1);</w:t>
            </w:r>
          </w:p>
          <w:p w14:paraId="5CAF9927" w14:textId="77777777" w:rsidR="00043ABD" w:rsidRPr="00B16E16" w:rsidRDefault="00043ABD" w:rsidP="00043ABD">
            <w:pPr>
              <w:tabs>
                <w:tab w:val="left" w:pos="2410"/>
              </w:tabs>
              <w:spacing w:after="0" w:line="240" w:lineRule="auto"/>
              <w:jc w:val="both"/>
              <w:rPr>
                <w:rFonts w:ascii="Calibri" w:eastAsia="Times New Roman" w:hAnsi="Calibri" w:cs="Calibri"/>
                <w:bCs/>
              </w:rPr>
            </w:pPr>
            <w:r w:rsidRPr="00B16E16">
              <w:rPr>
                <w:rFonts w:ascii="Calibri" w:hAnsi="Calibri"/>
              </w:rPr>
              <w:t xml:space="preserve">  (3) kadar so ti podatki na voljo, informacije o drugih emisijah in njihovih ravneh;</w:t>
            </w:r>
          </w:p>
          <w:p w14:paraId="57935518" w14:textId="77777777" w:rsidR="00043ABD" w:rsidRPr="00B16E16" w:rsidRDefault="00043ABD" w:rsidP="00043ABD">
            <w:pPr>
              <w:tabs>
                <w:tab w:val="left" w:pos="2410"/>
              </w:tabs>
              <w:spacing w:after="0" w:line="240" w:lineRule="auto"/>
              <w:jc w:val="both"/>
              <w:rPr>
                <w:rFonts w:ascii="Calibri" w:eastAsia="Times New Roman" w:hAnsi="Calibri" w:cs="Calibri"/>
                <w:bCs/>
              </w:rPr>
            </w:pPr>
            <w:r w:rsidRPr="00B16E16">
              <w:rPr>
                <w:rFonts w:ascii="Calibri" w:hAnsi="Calibri"/>
              </w:rPr>
              <w:t xml:space="preserve">   (4) označevanje;</w:t>
            </w:r>
          </w:p>
          <w:p w14:paraId="4A345116" w14:textId="77777777" w:rsidR="00043ABD" w:rsidRPr="00B16E16" w:rsidRDefault="00043ABD" w:rsidP="00043ABD">
            <w:pPr>
              <w:suppressAutoHyphens/>
              <w:spacing w:after="0" w:line="240" w:lineRule="auto"/>
              <w:jc w:val="both"/>
              <w:rPr>
                <w:rFonts w:ascii="Calibri" w:eastAsia="Times New Roman" w:hAnsi="Calibri" w:cs="Calibri"/>
                <w:b/>
                <w:bCs/>
                <w:sz w:val="24"/>
                <w:szCs w:val="24"/>
              </w:rPr>
            </w:pPr>
            <w:r w:rsidRPr="00B16E16">
              <w:rPr>
                <w:rFonts w:ascii="Calibri" w:hAnsi="Calibri"/>
              </w:rPr>
              <w:t xml:space="preserve">   (5) ime in kontaktne podatke proizvajalca, uvoznika in po potrebi uvoznika v Belgiji.</w:t>
            </w:r>
          </w:p>
        </w:tc>
      </w:tr>
      <w:tr w:rsidR="00043ABD" w:rsidRPr="00B16E16" w14:paraId="755A8DAE" w14:textId="77777777" w:rsidTr="00A92F66">
        <w:tc>
          <w:tcPr>
            <w:tcW w:w="4431" w:type="dxa"/>
          </w:tcPr>
          <w:p w14:paraId="263814C3" w14:textId="77777777" w:rsidR="00043ABD" w:rsidRPr="00B16E16" w:rsidRDefault="00043ABD" w:rsidP="00043ABD">
            <w:pPr>
              <w:tabs>
                <w:tab w:val="left" w:pos="2410"/>
              </w:tabs>
              <w:spacing w:after="0" w:line="240" w:lineRule="auto"/>
              <w:jc w:val="both"/>
              <w:rPr>
                <w:rFonts w:ascii="Calibri" w:eastAsia="Times New Roman" w:hAnsi="Calibri" w:cs="Calibri"/>
                <w:bCs/>
              </w:rPr>
            </w:pPr>
            <w:r w:rsidRPr="00B16E16">
              <w:rPr>
                <w:rFonts w:ascii="Calibri" w:hAnsi="Calibri"/>
              </w:rPr>
              <w:t>Oddelek 5 Obvestilo o pripomočku vsebuje vsaj naslednje informacije po blagovni znamki in vrsti:</w:t>
            </w:r>
          </w:p>
          <w:p w14:paraId="50813EB3" w14:textId="77777777" w:rsidR="00043ABD" w:rsidRPr="00B16E16" w:rsidRDefault="00043ABD" w:rsidP="00043ABD">
            <w:pPr>
              <w:tabs>
                <w:tab w:val="left" w:pos="2410"/>
              </w:tabs>
              <w:spacing w:after="0" w:line="240" w:lineRule="auto"/>
              <w:jc w:val="both"/>
              <w:rPr>
                <w:rFonts w:ascii="Calibri" w:eastAsia="Times New Roman" w:hAnsi="Calibri" w:cs="Calibri"/>
                <w:bCs/>
              </w:rPr>
            </w:pPr>
            <w:r w:rsidRPr="00B16E16">
              <w:rPr>
                <w:rFonts w:ascii="Calibri" w:hAnsi="Calibri"/>
              </w:rPr>
              <w:lastRenderedPageBreak/>
              <w:t xml:space="preserve">  (1) opis delov;</w:t>
            </w:r>
          </w:p>
          <w:p w14:paraId="094F4C45" w14:textId="77777777" w:rsidR="00043ABD" w:rsidRPr="00B16E16" w:rsidRDefault="00043ABD" w:rsidP="00043ABD">
            <w:pPr>
              <w:tabs>
                <w:tab w:val="left" w:pos="2410"/>
              </w:tabs>
              <w:spacing w:after="0" w:line="240" w:lineRule="auto"/>
              <w:jc w:val="both"/>
              <w:rPr>
                <w:rFonts w:ascii="Calibri" w:eastAsia="Times New Roman" w:hAnsi="Calibri" w:cs="Calibri"/>
                <w:bCs/>
              </w:rPr>
            </w:pPr>
            <w:r w:rsidRPr="00B16E16">
              <w:rPr>
                <w:rFonts w:ascii="Calibri" w:hAnsi="Calibri"/>
              </w:rPr>
              <w:t xml:space="preserve">  (2) navodila za uporabo;</w:t>
            </w:r>
          </w:p>
          <w:p w14:paraId="422DB47B" w14:textId="77777777" w:rsidR="00043ABD" w:rsidRPr="00B16E16" w:rsidRDefault="00043ABD" w:rsidP="00043ABD">
            <w:pPr>
              <w:tabs>
                <w:tab w:val="left" w:pos="2410"/>
              </w:tabs>
              <w:spacing w:after="0" w:line="240" w:lineRule="auto"/>
              <w:jc w:val="both"/>
              <w:rPr>
                <w:rFonts w:ascii="Calibri" w:eastAsia="Times New Roman" w:hAnsi="Calibri" w:cs="Calibri"/>
                <w:bCs/>
              </w:rPr>
            </w:pPr>
            <w:r w:rsidRPr="00B16E16">
              <w:rPr>
                <w:rFonts w:ascii="Calibri" w:hAnsi="Calibri"/>
              </w:rPr>
              <w:t xml:space="preserve">  (3) podatkovni list; </w:t>
            </w:r>
          </w:p>
          <w:p w14:paraId="6E719C1C" w14:textId="77777777" w:rsidR="00043ABD" w:rsidRPr="00B16E16" w:rsidRDefault="00043ABD" w:rsidP="00043ABD">
            <w:pPr>
              <w:tabs>
                <w:tab w:val="left" w:pos="2410"/>
              </w:tabs>
              <w:spacing w:after="0" w:line="240" w:lineRule="auto"/>
              <w:jc w:val="both"/>
              <w:rPr>
                <w:rFonts w:ascii="Calibri" w:eastAsia="Times New Roman" w:hAnsi="Calibri" w:cs="Calibri"/>
                <w:bCs/>
              </w:rPr>
            </w:pPr>
            <w:r w:rsidRPr="00B16E16">
              <w:rPr>
                <w:rFonts w:ascii="Calibri" w:hAnsi="Calibri"/>
              </w:rPr>
              <w:t xml:space="preserve">  (4) sliko pripomočka in embalaže;</w:t>
            </w:r>
          </w:p>
          <w:p w14:paraId="177EDEAD" w14:textId="77777777" w:rsidR="00043ABD" w:rsidRPr="00B16E16" w:rsidRDefault="00043ABD" w:rsidP="00043ABD">
            <w:pPr>
              <w:tabs>
                <w:tab w:val="left" w:pos="2410"/>
              </w:tabs>
              <w:spacing w:after="0" w:line="240" w:lineRule="auto"/>
              <w:jc w:val="both"/>
              <w:rPr>
                <w:rFonts w:ascii="Calibri" w:eastAsia="Times New Roman" w:hAnsi="Calibri" w:cs="Calibri"/>
                <w:bCs/>
              </w:rPr>
            </w:pPr>
            <w:r w:rsidRPr="00B16E16">
              <w:rPr>
                <w:rFonts w:ascii="Calibri" w:hAnsi="Calibri"/>
              </w:rPr>
              <w:t xml:space="preserve">  (5) informacije o vrsti izdelka, ki se lahko uporablja; </w:t>
            </w:r>
          </w:p>
          <w:p w14:paraId="79315A1A" w14:textId="77777777" w:rsidR="00043ABD" w:rsidRPr="00B16E16" w:rsidRDefault="00043ABD" w:rsidP="00043ABD">
            <w:pPr>
              <w:tabs>
                <w:tab w:val="left" w:pos="2410"/>
              </w:tabs>
              <w:spacing w:after="0" w:line="240" w:lineRule="auto"/>
              <w:jc w:val="both"/>
              <w:rPr>
                <w:rFonts w:ascii="Calibri" w:eastAsia="Times New Roman" w:hAnsi="Calibri" w:cs="Calibri"/>
                <w:bCs/>
              </w:rPr>
            </w:pPr>
            <w:r w:rsidRPr="00B16E16">
              <w:rPr>
                <w:rFonts w:ascii="Calibri" w:hAnsi="Calibri"/>
              </w:rPr>
              <w:t xml:space="preserve">  (6) ime in kontaktne podatke proizvajalca, uvoznika in po potrebi uvoznika v Belgiji.</w:t>
            </w:r>
          </w:p>
        </w:tc>
      </w:tr>
      <w:tr w:rsidR="00043ABD" w:rsidRPr="00B16E16" w14:paraId="676BB3D5" w14:textId="77777777" w:rsidTr="00A92F66">
        <w:tc>
          <w:tcPr>
            <w:tcW w:w="4431" w:type="dxa"/>
          </w:tcPr>
          <w:p w14:paraId="2DFA3E54" w14:textId="77777777" w:rsidR="00043ABD" w:rsidRPr="00B16E16" w:rsidRDefault="00043ABD" w:rsidP="00043ABD">
            <w:pPr>
              <w:tabs>
                <w:tab w:val="left" w:pos="2410"/>
              </w:tabs>
              <w:spacing w:after="0" w:line="240" w:lineRule="auto"/>
              <w:jc w:val="both"/>
              <w:rPr>
                <w:rFonts w:ascii="Calibri" w:eastAsia="Times New Roman" w:hAnsi="Calibri" w:cs="Calibri"/>
                <w:bCs/>
              </w:rPr>
            </w:pPr>
            <w:r w:rsidRPr="00B16E16">
              <w:rPr>
                <w:rFonts w:ascii="Calibri" w:hAnsi="Calibri"/>
              </w:rPr>
              <w:lastRenderedPageBreak/>
              <w:t>Oddelek 6 Obvestilo o novih tobačnih izdelkih poleg podatkov iz odstavka 4 tega člena vsebuje vsaj naslednje podatke po blagovni znamki in vrsti:</w:t>
            </w:r>
          </w:p>
          <w:p w14:paraId="7435E891" w14:textId="77777777" w:rsidR="00043ABD" w:rsidRPr="00B16E16" w:rsidRDefault="00043ABD" w:rsidP="00043ABD">
            <w:pPr>
              <w:tabs>
                <w:tab w:val="left" w:pos="2410"/>
              </w:tabs>
              <w:spacing w:after="0" w:line="240" w:lineRule="auto"/>
              <w:jc w:val="both"/>
              <w:rPr>
                <w:rFonts w:ascii="Calibri" w:eastAsia="Times New Roman" w:hAnsi="Calibri" w:cs="Calibri"/>
                <w:bCs/>
              </w:rPr>
            </w:pPr>
            <w:r w:rsidRPr="00B16E16">
              <w:rPr>
                <w:rFonts w:ascii="Calibri" w:hAnsi="Calibri"/>
              </w:rPr>
              <w:t>(1) podroben opis novega tobačnega izdelka;</w:t>
            </w:r>
          </w:p>
          <w:p w14:paraId="5327EA87" w14:textId="77777777" w:rsidR="00043ABD" w:rsidRPr="00B16E16" w:rsidRDefault="00043ABD" w:rsidP="00043ABD">
            <w:pPr>
              <w:tabs>
                <w:tab w:val="left" w:pos="2410"/>
              </w:tabs>
              <w:spacing w:after="0" w:line="240" w:lineRule="auto"/>
              <w:jc w:val="both"/>
              <w:rPr>
                <w:rFonts w:ascii="Calibri" w:eastAsia="Times New Roman" w:hAnsi="Calibri" w:cs="Calibri"/>
                <w:bCs/>
              </w:rPr>
            </w:pPr>
            <w:r w:rsidRPr="00B16E16">
              <w:rPr>
                <w:rFonts w:ascii="Calibri" w:hAnsi="Calibri"/>
              </w:rPr>
              <w:t>(2) navodila za uporabo;</w:t>
            </w:r>
          </w:p>
          <w:p w14:paraId="3D5D0D97" w14:textId="77777777" w:rsidR="00043ABD" w:rsidRPr="00B16E16" w:rsidRDefault="00043ABD" w:rsidP="00043ABD">
            <w:pPr>
              <w:tabs>
                <w:tab w:val="left" w:pos="2410"/>
              </w:tabs>
              <w:spacing w:after="0" w:line="240" w:lineRule="auto"/>
              <w:jc w:val="both"/>
              <w:rPr>
                <w:rFonts w:ascii="Calibri" w:eastAsia="Times New Roman" w:hAnsi="Calibri" w:cs="Calibri"/>
                <w:bCs/>
              </w:rPr>
            </w:pPr>
            <w:r w:rsidRPr="00B16E16">
              <w:rPr>
                <w:rFonts w:ascii="Calibri" w:hAnsi="Calibri"/>
              </w:rPr>
              <w:t>(3) sliko izdelka;</w:t>
            </w:r>
          </w:p>
          <w:p w14:paraId="35DF3DD0" w14:textId="77777777" w:rsidR="00043ABD" w:rsidRPr="00B16E16" w:rsidRDefault="00043ABD" w:rsidP="00043ABD">
            <w:pPr>
              <w:tabs>
                <w:tab w:val="left" w:pos="2410"/>
              </w:tabs>
              <w:spacing w:after="0" w:line="240" w:lineRule="auto"/>
              <w:jc w:val="both"/>
              <w:rPr>
                <w:rFonts w:ascii="Calibri" w:eastAsia="Times New Roman" w:hAnsi="Calibri" w:cs="Calibri"/>
                <w:bCs/>
              </w:rPr>
            </w:pPr>
            <w:r w:rsidRPr="00B16E16">
              <w:rPr>
                <w:rFonts w:ascii="Calibri" w:hAnsi="Calibri"/>
              </w:rPr>
              <w:t>(4)</w:t>
            </w:r>
            <w:r w:rsidRPr="00B16E16">
              <w:rPr>
                <w:rFonts w:ascii="Times New Roman" w:hAnsi="Times New Roman"/>
                <w:sz w:val="20"/>
              </w:rPr>
              <w:t xml:space="preserve"> </w:t>
            </w:r>
            <w:r w:rsidRPr="00B16E16">
              <w:rPr>
                <w:rFonts w:ascii="Calibri" w:hAnsi="Calibri"/>
              </w:rPr>
              <w:t>razpoložljive znanstvene študije o toksičnosti, zasvojevalnem učinku in privlačnosti novega tobačnega izdelka, zlasti glede njegovih sestavin in emisij;</w:t>
            </w:r>
          </w:p>
          <w:p w14:paraId="505313E0" w14:textId="77777777" w:rsidR="00043ABD" w:rsidRPr="00B16E16" w:rsidRDefault="00043ABD" w:rsidP="00043ABD">
            <w:pPr>
              <w:tabs>
                <w:tab w:val="left" w:pos="2410"/>
              </w:tabs>
              <w:spacing w:after="0" w:line="240" w:lineRule="auto"/>
              <w:jc w:val="both"/>
              <w:rPr>
                <w:rFonts w:ascii="Calibri" w:eastAsia="Times New Roman" w:hAnsi="Calibri" w:cs="Calibri"/>
                <w:bCs/>
              </w:rPr>
            </w:pPr>
            <w:r w:rsidRPr="00B16E16">
              <w:rPr>
                <w:rFonts w:ascii="Calibri" w:hAnsi="Calibri"/>
              </w:rPr>
              <w:t>(5) razpoložljive študije, zbirno poročilo in tržne analize v zvezi s preferencami različnih skupin potrošnikov, vključno z mladimi in sedanjimi kadilci;</w:t>
            </w:r>
          </w:p>
          <w:p w14:paraId="1E2E64E0" w14:textId="77777777" w:rsidR="00043ABD" w:rsidRPr="00B16E16" w:rsidRDefault="00043ABD" w:rsidP="00043ABD">
            <w:pPr>
              <w:tabs>
                <w:tab w:val="left" w:pos="2410"/>
              </w:tabs>
              <w:spacing w:after="0" w:line="240" w:lineRule="auto"/>
              <w:jc w:val="both"/>
              <w:rPr>
                <w:rFonts w:ascii="Calibri" w:eastAsia="Times New Roman" w:hAnsi="Calibri" w:cs="Calibri"/>
                <w:bCs/>
              </w:rPr>
            </w:pPr>
            <w:r w:rsidRPr="00B16E16">
              <w:rPr>
                <w:rFonts w:ascii="Calibri" w:hAnsi="Calibri"/>
              </w:rPr>
              <w:t>(6) druge razpoložljive in ustrezne informacije, vključno z analizo tveganja in koristi izdelka, njegovimi pričakovanimi učinki na prenehanje uporabe tobaka, njegovimi pričakovanimi učinki na začetek uporabe tobaka in napovedanim dojemanjem potrošnikov.</w:t>
            </w:r>
          </w:p>
          <w:p w14:paraId="74E09972" w14:textId="77777777" w:rsidR="00043ABD" w:rsidRPr="00B16E16" w:rsidRDefault="00043ABD" w:rsidP="00043ABD">
            <w:pPr>
              <w:suppressAutoHyphens/>
              <w:spacing w:after="0" w:line="240" w:lineRule="auto"/>
              <w:jc w:val="both"/>
              <w:rPr>
                <w:rFonts w:ascii="Calibri" w:eastAsia="Times New Roman" w:hAnsi="Calibri" w:cs="Calibri"/>
                <w:b/>
                <w:bCs/>
                <w:sz w:val="24"/>
                <w:szCs w:val="24"/>
              </w:rPr>
            </w:pPr>
            <w:r w:rsidRPr="00B16E16">
              <w:rPr>
                <w:rFonts w:ascii="Calibri" w:hAnsi="Calibri"/>
              </w:rPr>
              <w:t xml:space="preserve">  Proizvajalec ali uvoznik ali uvoznik novih tobačnih izdelkov v Belgiji, če prva dva nimata registriranega sedeža v Belgiji, Službi predloži vse nove ali posodobljene informacije o študijah, raziskavah in drugih podatkih iz odstavkov 4 (1) do (5) in 6 (1) do (6).</w:t>
            </w:r>
          </w:p>
        </w:tc>
      </w:tr>
      <w:tr w:rsidR="00043ABD" w:rsidRPr="00B16E16" w14:paraId="6410C938" w14:textId="77777777" w:rsidTr="00A92F66">
        <w:tc>
          <w:tcPr>
            <w:tcW w:w="4431" w:type="dxa"/>
          </w:tcPr>
          <w:p w14:paraId="29DED151" w14:textId="77777777" w:rsidR="00043ABD" w:rsidRPr="00B16E16" w:rsidRDefault="00043ABD" w:rsidP="00043ABD">
            <w:pPr>
              <w:suppressAutoHyphens/>
              <w:spacing w:after="0" w:line="240" w:lineRule="auto"/>
              <w:jc w:val="both"/>
              <w:rPr>
                <w:rFonts w:ascii="Calibri" w:eastAsia="Times New Roman" w:hAnsi="Calibri" w:cs="Calibri"/>
                <w:b/>
                <w:bCs/>
                <w:sz w:val="24"/>
                <w:szCs w:val="24"/>
              </w:rPr>
            </w:pPr>
            <w:r w:rsidRPr="00B16E16">
              <w:rPr>
                <w:rFonts w:ascii="Calibri" w:hAnsi="Calibri"/>
              </w:rPr>
              <w:t>Oddelek 7.  Uradno obvestilo se predloži v elektronski obliki prek skupne elektronske vstopne točke za prenos podatkov.</w:t>
            </w:r>
          </w:p>
        </w:tc>
      </w:tr>
      <w:tr w:rsidR="00043ABD" w:rsidRPr="00B16E16" w14:paraId="0980467C" w14:textId="77777777" w:rsidTr="00A92F66">
        <w:tc>
          <w:tcPr>
            <w:tcW w:w="4431" w:type="dxa"/>
          </w:tcPr>
          <w:p w14:paraId="73045D68" w14:textId="77777777" w:rsidR="00043ABD" w:rsidRPr="00B16E16" w:rsidRDefault="00043ABD" w:rsidP="00043ABD">
            <w:pPr>
              <w:suppressAutoHyphens/>
              <w:spacing w:after="0" w:line="240" w:lineRule="auto"/>
              <w:jc w:val="both"/>
              <w:rPr>
                <w:rFonts w:ascii="Calibri" w:eastAsia="Times New Roman" w:hAnsi="Calibri" w:cs="Calibri"/>
                <w:b/>
                <w:bCs/>
                <w:sz w:val="24"/>
                <w:szCs w:val="24"/>
              </w:rPr>
            </w:pPr>
            <w:r w:rsidRPr="00B16E16">
              <w:rPr>
                <w:rFonts w:ascii="Calibri" w:hAnsi="Calibri"/>
              </w:rPr>
              <w:t>Oddelek 8. Seznamu iz odstavka 4(1) se priloži izjava, v kateri so navedeni razlogi za prisotnost različnih sestavin v zadevnih izdelkih. Navedeni seznam navaja tudi status sestavin, pri čemer se zlasti navede, ali so bile registrirane v skladu z Uredbo (ES) št. 1907/2006 Evropskega parlamenta in Sveta z dne 18. decembra 2006 o registraciji, evalvaciji, avtorizaciji in omejevanju kemikalij (REACH), o ustanovitvi Evropske agencije za kemikalije in spremembi Direktive 1999/45/ES ter razveljavitvi Uredbe Sveta (EGS) št. 793/93 in Uredbe Komisije (ES) št. 1488/94 in Direktive Sveta 76/769/EGS ter direktiv 91/155/EGS, 93/67/EGS, 93/105/ES in 2000/21/ES, ter njihova razvrstitev v skladu z Uredbo (ES) št. 1272/2008 Evropskega parlamenta in Sveta z dne 16. decembra 2008 o razvrščanju, označevanju in pakiranju snovi ter zmesi, o spremembi in razveljavitvi direktiv 67/548/EGS in 1999/45/ES ter spremembi Uredbe (ES) št. 1907/2006.</w:t>
            </w:r>
          </w:p>
        </w:tc>
      </w:tr>
      <w:tr w:rsidR="00043ABD" w:rsidRPr="00B16E16" w14:paraId="0E6624D9" w14:textId="77777777" w:rsidTr="00A92F66">
        <w:tc>
          <w:tcPr>
            <w:tcW w:w="4431" w:type="dxa"/>
          </w:tcPr>
          <w:p w14:paraId="191CC583" w14:textId="77777777" w:rsidR="00043ABD" w:rsidRPr="00B16E16" w:rsidRDefault="00043ABD" w:rsidP="00043ABD">
            <w:pPr>
              <w:tabs>
                <w:tab w:val="left" w:pos="2410"/>
              </w:tabs>
              <w:spacing w:after="0" w:line="240" w:lineRule="auto"/>
              <w:jc w:val="both"/>
              <w:rPr>
                <w:rFonts w:ascii="Calibri" w:eastAsia="Times New Roman" w:hAnsi="Calibri" w:cs="Calibri"/>
                <w:bCs/>
              </w:rPr>
            </w:pPr>
            <w:r w:rsidRPr="00B16E16">
              <w:rPr>
                <w:rFonts w:ascii="Calibri" w:hAnsi="Calibri"/>
              </w:rPr>
              <w:t>Oddelek 9. Seznamu iz odstavka 4(1) se priložijo tudi toksikološki podatki, pomembni za te sestavine, z in brez zgorevanja, odvisno od primera, ki se nanašajo zlasti na njihove učinke na zdravje potrošnikov in ob upoštevanju, med drugim, morebitnega zasvojevalnega učinka, ki ga povzročajo.</w:t>
            </w:r>
          </w:p>
          <w:p w14:paraId="7FD1EA7C" w14:textId="77777777" w:rsidR="00043ABD" w:rsidRPr="00B16E16" w:rsidRDefault="00043ABD" w:rsidP="00043ABD">
            <w:pPr>
              <w:tabs>
                <w:tab w:val="left" w:pos="2410"/>
              </w:tabs>
              <w:spacing w:after="0" w:line="240" w:lineRule="auto"/>
              <w:jc w:val="both"/>
              <w:rPr>
                <w:rFonts w:ascii="Calibri" w:eastAsia="Times New Roman" w:hAnsi="Calibri" w:cs="Calibri"/>
                <w:bCs/>
                <w:lang w:eastAsia="nl-NL"/>
              </w:rPr>
            </w:pPr>
          </w:p>
          <w:p w14:paraId="331D8438" w14:textId="77777777" w:rsidR="00043ABD" w:rsidRPr="00B16E16" w:rsidRDefault="00043ABD" w:rsidP="00043ABD">
            <w:pPr>
              <w:suppressAutoHyphens/>
              <w:spacing w:after="0" w:line="240" w:lineRule="auto"/>
              <w:jc w:val="both"/>
              <w:rPr>
                <w:rFonts w:ascii="Calibri" w:eastAsia="Times New Roman" w:hAnsi="Calibri" w:cs="Calibri"/>
                <w:b/>
                <w:bCs/>
                <w:sz w:val="24"/>
                <w:szCs w:val="24"/>
              </w:rPr>
            </w:pPr>
            <w:r w:rsidRPr="00B16E16">
              <w:rPr>
                <w:rFonts w:ascii="Calibri" w:hAnsi="Calibri"/>
              </w:rPr>
              <w:t>Poleg tega proizvajalec ali uvoznik ali uvoznik v Belgiji, če prva dva nimata registriranega sedeža v Belgiji, za cigarete in tobak za zvijanje predloži tehnični dokument, ki določa splošen opis uporabljenih dodatkov in njihovih lastnosti.</w:t>
            </w:r>
          </w:p>
        </w:tc>
      </w:tr>
      <w:tr w:rsidR="00043ABD" w:rsidRPr="00B16E16" w14:paraId="3B0E2A80" w14:textId="77777777" w:rsidTr="00A92F66">
        <w:tc>
          <w:tcPr>
            <w:tcW w:w="4431" w:type="dxa"/>
          </w:tcPr>
          <w:p w14:paraId="7FA05DC3" w14:textId="77777777" w:rsidR="00043ABD" w:rsidRPr="00B16E16" w:rsidRDefault="00043ABD" w:rsidP="00043ABD">
            <w:pPr>
              <w:tabs>
                <w:tab w:val="left" w:pos="2410"/>
              </w:tabs>
              <w:spacing w:after="0" w:line="240" w:lineRule="auto"/>
              <w:jc w:val="both"/>
              <w:rPr>
                <w:rFonts w:ascii="Calibri" w:eastAsia="Times New Roman" w:hAnsi="Calibri" w:cs="Calibri"/>
                <w:bCs/>
              </w:rPr>
            </w:pPr>
            <w:r w:rsidRPr="00B16E16">
              <w:rPr>
                <w:rFonts w:ascii="Calibri" w:hAnsi="Calibri"/>
              </w:rPr>
              <w:t xml:space="preserve">Oddelek 10. Če Služba meni, da so predložene informacije nepopolne, lahko zahteva njihovo dopolnitev. </w:t>
            </w:r>
          </w:p>
          <w:p w14:paraId="463A063D" w14:textId="77777777" w:rsidR="00043ABD" w:rsidRPr="00B16E16" w:rsidRDefault="00043ABD" w:rsidP="00043ABD">
            <w:pPr>
              <w:suppressAutoHyphens/>
              <w:spacing w:after="0" w:line="240" w:lineRule="auto"/>
              <w:jc w:val="both"/>
              <w:rPr>
                <w:rFonts w:ascii="Calibri" w:eastAsia="Times New Roman" w:hAnsi="Calibri" w:cs="Calibri"/>
                <w:b/>
                <w:bCs/>
                <w:sz w:val="24"/>
                <w:szCs w:val="24"/>
              </w:rPr>
            </w:pPr>
            <w:r w:rsidRPr="00B16E16">
              <w:rPr>
                <w:rFonts w:ascii="Calibri" w:hAnsi="Calibri"/>
              </w:rPr>
              <w:t xml:space="preserve">  Za nove tobačne izdelke bo morda potrebno dodatno preskušanje.</w:t>
            </w:r>
          </w:p>
        </w:tc>
      </w:tr>
      <w:tr w:rsidR="00043ABD" w:rsidRPr="00B16E16" w14:paraId="11DDD38C" w14:textId="77777777" w:rsidTr="00A92F66">
        <w:tc>
          <w:tcPr>
            <w:tcW w:w="4431" w:type="dxa"/>
          </w:tcPr>
          <w:p w14:paraId="29815043" w14:textId="77777777" w:rsidR="00043ABD" w:rsidRPr="00B16E16" w:rsidRDefault="00043ABD" w:rsidP="00043ABD">
            <w:pPr>
              <w:tabs>
                <w:tab w:val="left" w:pos="2410"/>
              </w:tabs>
              <w:spacing w:after="0" w:line="240" w:lineRule="auto"/>
              <w:jc w:val="both"/>
              <w:rPr>
                <w:rFonts w:ascii="Calibri" w:eastAsia="Times New Roman" w:hAnsi="Calibri" w:cs="Calibri"/>
                <w:bCs/>
              </w:rPr>
            </w:pPr>
            <w:r w:rsidRPr="00B16E16">
              <w:rPr>
                <w:rFonts w:ascii="Calibri" w:hAnsi="Calibri"/>
              </w:rPr>
              <w:t>Oddelek 11. Informacije, zagotovljene v skladu z odstavki 4, 5 in 6 tega člena, so na voljo na spletni strani Službe, ko Služba meni, da so popolne in je račun iz tega člena plačan. Izdelkov in pripomočkov, razen pip in vodnih pip, ki niso na seznamu potrjenih izdelkov in pripomočkov, objavljenem na spletni strani Službe, ni mogoče dati na trg.</w:t>
            </w:r>
          </w:p>
          <w:p w14:paraId="60F0D30F" w14:textId="77777777" w:rsidR="00043ABD" w:rsidRPr="00B16E16" w:rsidRDefault="00043ABD" w:rsidP="00043ABD">
            <w:pPr>
              <w:suppressAutoHyphens/>
              <w:spacing w:after="0" w:line="240" w:lineRule="auto"/>
              <w:jc w:val="both"/>
              <w:rPr>
                <w:rFonts w:ascii="Calibri" w:eastAsia="Times New Roman" w:hAnsi="Calibri" w:cs="Calibri"/>
                <w:b/>
                <w:bCs/>
                <w:sz w:val="24"/>
                <w:szCs w:val="24"/>
              </w:rPr>
            </w:pPr>
            <w:r w:rsidRPr="00B16E16">
              <w:rPr>
                <w:rFonts w:ascii="Calibri" w:hAnsi="Calibri"/>
              </w:rPr>
              <w:t>Pri vnosu informacij je treba navesti informacije, ki predstavljajo poslovno skrivnost, ali informacije, ki so sicer zaupne. Te trditve je treba utemeljiti na zahtevo.</w:t>
            </w:r>
          </w:p>
        </w:tc>
      </w:tr>
      <w:tr w:rsidR="00043ABD" w:rsidRPr="00B16E16" w14:paraId="31CD76E1" w14:textId="77777777" w:rsidTr="00A92F66">
        <w:tc>
          <w:tcPr>
            <w:tcW w:w="4431" w:type="dxa"/>
          </w:tcPr>
          <w:p w14:paraId="06096752" w14:textId="77777777" w:rsidR="00043ABD" w:rsidRPr="00B16E16" w:rsidRDefault="00043ABD" w:rsidP="00043ABD">
            <w:pPr>
              <w:suppressAutoHyphens/>
              <w:spacing w:after="0" w:line="240" w:lineRule="auto"/>
              <w:jc w:val="both"/>
              <w:rPr>
                <w:rFonts w:ascii="Calibri" w:eastAsia="Times New Roman" w:hAnsi="Calibri" w:cs="Calibri"/>
                <w:b/>
                <w:bCs/>
                <w:sz w:val="24"/>
                <w:szCs w:val="24"/>
              </w:rPr>
            </w:pPr>
            <w:r w:rsidRPr="00B16E16">
              <w:rPr>
                <w:rFonts w:ascii="Calibri" w:hAnsi="Calibri"/>
              </w:rPr>
              <w:t>Oddelek 12. Vsaka oseba, ki Službi predloži obvestilo o izdelku, z izjemo novega tobačnega izdelka, mora plačati pristojbino v višini 200 EUR na izdelek.</w:t>
            </w:r>
          </w:p>
        </w:tc>
      </w:tr>
      <w:tr w:rsidR="00043ABD" w:rsidRPr="00B16E16" w14:paraId="347446F2" w14:textId="77777777" w:rsidTr="00A92F66">
        <w:tc>
          <w:tcPr>
            <w:tcW w:w="4431" w:type="dxa"/>
          </w:tcPr>
          <w:p w14:paraId="32565128" w14:textId="77777777" w:rsidR="00043ABD" w:rsidRPr="00B16E16" w:rsidRDefault="00043ABD" w:rsidP="00043ABD">
            <w:pPr>
              <w:suppressAutoHyphens/>
              <w:spacing w:after="0" w:line="240" w:lineRule="auto"/>
              <w:jc w:val="both"/>
              <w:rPr>
                <w:rFonts w:ascii="Calibri" w:eastAsia="Times New Roman" w:hAnsi="Calibri" w:cs="Calibri"/>
                <w:b/>
                <w:bCs/>
                <w:sz w:val="24"/>
                <w:szCs w:val="24"/>
              </w:rPr>
            </w:pPr>
            <w:r w:rsidRPr="00B16E16">
              <w:rPr>
                <w:rFonts w:ascii="Calibri" w:hAnsi="Calibri"/>
              </w:rPr>
              <w:lastRenderedPageBreak/>
              <w:t>Oddelek 13. Vsaka oseba, ki Službi predloži obvestilo o pripomočku ali novem tobačnem izdelku, mora plačati pristojbino v višini 4 000 EUR na pripomoček ali nov tobačni izdelek.</w:t>
            </w:r>
          </w:p>
        </w:tc>
      </w:tr>
      <w:tr w:rsidR="00043ABD" w:rsidRPr="00B16E16" w14:paraId="04FDD72C" w14:textId="77777777" w:rsidTr="00A92F66">
        <w:tc>
          <w:tcPr>
            <w:tcW w:w="4431" w:type="dxa"/>
          </w:tcPr>
          <w:p w14:paraId="6BD27C77" w14:textId="77777777" w:rsidR="00043ABD" w:rsidRPr="00B16E16" w:rsidRDefault="00043ABD" w:rsidP="00043ABD">
            <w:pPr>
              <w:suppressAutoHyphens/>
              <w:spacing w:after="0" w:line="240" w:lineRule="auto"/>
              <w:jc w:val="both"/>
              <w:rPr>
                <w:rFonts w:ascii="Calibri" w:eastAsia="Times New Roman" w:hAnsi="Calibri" w:cs="Calibri"/>
                <w:b/>
                <w:bCs/>
                <w:sz w:val="24"/>
                <w:szCs w:val="24"/>
              </w:rPr>
            </w:pPr>
            <w:r w:rsidRPr="00B16E16">
              <w:rPr>
                <w:rFonts w:ascii="Calibri" w:hAnsi="Calibri"/>
              </w:rPr>
              <w:t>Oddelek 14. Proizvajalec ali uvoznik ali uvoznik v Belgiji, če prva dva nimata registriranega sedeža v Belgiji in izdelka ali pripomočka nista priglasila, za vsako spremembo izdelka ali pripomočka, ki povzroči spremembo podatkov, poslanih v skladu z odstavki 4, 5, 6 in 8, predloži ustrezne nove informacije. Te spremembe se štejejo za bistvene spremembe, razen sprememb, ki jih zahteva Služba, sprememb kontaktnih podatkov in uvedbe podatkov o obsegu prodaje za preteklo leto, kot je opredeljeno v odstavku 16 tega člena.</w:t>
            </w:r>
          </w:p>
        </w:tc>
      </w:tr>
      <w:tr w:rsidR="00043ABD" w:rsidRPr="00B16E16" w14:paraId="09C194C0" w14:textId="77777777" w:rsidTr="00A92F66">
        <w:tc>
          <w:tcPr>
            <w:tcW w:w="4431" w:type="dxa"/>
          </w:tcPr>
          <w:p w14:paraId="193462DE" w14:textId="77777777" w:rsidR="00043ABD" w:rsidRPr="00B16E16" w:rsidRDefault="00043ABD" w:rsidP="00043ABD">
            <w:pPr>
              <w:suppressAutoHyphens/>
              <w:spacing w:after="0" w:line="240" w:lineRule="auto"/>
              <w:jc w:val="both"/>
              <w:rPr>
                <w:rFonts w:ascii="Calibri" w:eastAsia="Times New Roman" w:hAnsi="Calibri" w:cs="Calibri"/>
                <w:b/>
                <w:bCs/>
                <w:sz w:val="24"/>
                <w:szCs w:val="24"/>
              </w:rPr>
            </w:pPr>
            <w:r w:rsidRPr="00B16E16">
              <w:rPr>
                <w:rFonts w:ascii="Calibri" w:hAnsi="Calibri"/>
              </w:rPr>
              <w:t>Oddelek 15. Vsaka oseba, ki predloži bistveno spremembo Službi v skladu z odstavkom 14, mora plačati pristojbino v višini 100 EUR.</w:t>
            </w:r>
          </w:p>
        </w:tc>
      </w:tr>
      <w:tr w:rsidR="00043ABD" w:rsidRPr="00B16E16" w14:paraId="649AE25A" w14:textId="77777777" w:rsidTr="00A92F66">
        <w:tc>
          <w:tcPr>
            <w:tcW w:w="4431" w:type="dxa"/>
          </w:tcPr>
          <w:p w14:paraId="627442C5" w14:textId="50161DB7" w:rsidR="00043ABD" w:rsidRPr="00B16E16" w:rsidRDefault="00043ABD" w:rsidP="00043ABD">
            <w:pPr>
              <w:tabs>
                <w:tab w:val="left" w:pos="2410"/>
              </w:tabs>
              <w:spacing w:after="0" w:line="240" w:lineRule="auto"/>
              <w:jc w:val="both"/>
              <w:rPr>
                <w:rFonts w:ascii="Calibri" w:eastAsia="Times New Roman" w:hAnsi="Calibri" w:cs="Calibri"/>
                <w:bCs/>
              </w:rPr>
            </w:pPr>
            <w:r w:rsidRPr="00B16E16">
              <w:rPr>
                <w:rFonts w:ascii="Calibri" w:hAnsi="Calibri"/>
              </w:rPr>
              <w:t>Oddelek 16.  Proizvajalec ali uvoznik ali uvoznik v Belgiji, če prva dva nimata registriranega sedeža v Belgiji in izdelka ali pripomočka nista priglasila, Službi vsako leto najpozneje do 1. marca predloži:</w:t>
            </w:r>
          </w:p>
          <w:p w14:paraId="2132622D" w14:textId="7B7EE532" w:rsidR="00043ABD" w:rsidRPr="00B16E16" w:rsidRDefault="00043ABD" w:rsidP="00043ABD">
            <w:pPr>
              <w:tabs>
                <w:tab w:val="left" w:pos="2410"/>
              </w:tabs>
              <w:spacing w:after="0" w:line="240" w:lineRule="auto"/>
              <w:jc w:val="both"/>
              <w:rPr>
                <w:rFonts w:ascii="Calibri" w:eastAsia="Times New Roman" w:hAnsi="Calibri" w:cs="Calibri"/>
                <w:bCs/>
              </w:rPr>
            </w:pPr>
            <w:r w:rsidRPr="00B16E16">
              <w:rPr>
                <w:rFonts w:ascii="Calibri" w:hAnsi="Calibri"/>
              </w:rPr>
              <w:t xml:space="preserve"> (1) izčrpne podatke o obsegu prodaje v prejšnjem letu po blagovni znamki in vrsti izdelka ali pripomočka v Belgiji, izražene v številu pripomočkov/cigaret/cigar/cigarilosov ali v kilogramih; </w:t>
            </w:r>
          </w:p>
          <w:p w14:paraId="24ED0D53" w14:textId="77777777" w:rsidR="00043ABD" w:rsidRPr="00B16E16" w:rsidRDefault="00043ABD" w:rsidP="00043ABD">
            <w:pPr>
              <w:tabs>
                <w:tab w:val="left" w:pos="2410"/>
              </w:tabs>
              <w:spacing w:after="0" w:line="240" w:lineRule="auto"/>
              <w:jc w:val="both"/>
              <w:rPr>
                <w:rFonts w:ascii="Calibri" w:eastAsia="Times New Roman" w:hAnsi="Calibri" w:cs="Calibri"/>
                <w:bCs/>
              </w:rPr>
            </w:pPr>
            <w:r w:rsidRPr="00B16E16">
              <w:rPr>
                <w:rFonts w:ascii="Calibri" w:hAnsi="Calibri"/>
              </w:rPr>
              <w:t>(2) notranje in zunanje študije v zvezi s trgom in preferencami različnih skupin potrošnikov, vključno z mladimi in sedanjimi kadilci, v smislu sestavin in emisij;</w:t>
            </w:r>
          </w:p>
          <w:p w14:paraId="3524ECBD" w14:textId="77777777" w:rsidR="00043ABD" w:rsidRPr="00B16E16" w:rsidRDefault="00043ABD" w:rsidP="00043ABD">
            <w:pPr>
              <w:suppressAutoHyphens/>
              <w:spacing w:after="0" w:line="240" w:lineRule="auto"/>
              <w:jc w:val="both"/>
              <w:rPr>
                <w:rFonts w:ascii="Calibri" w:eastAsia="Times New Roman" w:hAnsi="Calibri" w:cs="Calibri"/>
                <w:b/>
                <w:bCs/>
                <w:sz w:val="24"/>
                <w:szCs w:val="24"/>
              </w:rPr>
            </w:pPr>
            <w:r w:rsidRPr="00B16E16">
              <w:rPr>
                <w:rFonts w:ascii="Calibri" w:hAnsi="Calibri"/>
              </w:rPr>
              <w:t>(3) povzetke vseh tržnih raziskav, ki jih opravijo pri lansiranju novih izdelkov/pripomočkov.</w:t>
            </w:r>
          </w:p>
        </w:tc>
      </w:tr>
      <w:tr w:rsidR="00043ABD" w:rsidRPr="00B16E16" w14:paraId="560DAE57" w14:textId="77777777" w:rsidTr="00A92F66">
        <w:tc>
          <w:tcPr>
            <w:tcW w:w="4431" w:type="dxa"/>
          </w:tcPr>
          <w:p w14:paraId="24EA92C7" w14:textId="77777777" w:rsidR="00043ABD" w:rsidRPr="00B16E16" w:rsidRDefault="00043ABD" w:rsidP="00043ABD">
            <w:pPr>
              <w:suppressAutoHyphens/>
              <w:spacing w:after="0" w:line="240" w:lineRule="auto"/>
              <w:jc w:val="both"/>
              <w:rPr>
                <w:rFonts w:ascii="Calibri" w:eastAsia="Times New Roman" w:hAnsi="Calibri" w:cs="Calibri"/>
                <w:b/>
                <w:bCs/>
                <w:sz w:val="24"/>
                <w:szCs w:val="24"/>
              </w:rPr>
            </w:pPr>
            <w:r w:rsidRPr="00B16E16">
              <w:rPr>
                <w:rFonts w:ascii="Calibri" w:hAnsi="Calibri"/>
              </w:rPr>
              <w:t>Oddelek 17. Vsaka oseba, ki Službi predloži letne podatke v skladu z odstavkom 16, mora plačati pristojbino v višini 50 EUR na izdelek ali pripomoček.</w:t>
            </w:r>
          </w:p>
        </w:tc>
      </w:tr>
      <w:tr w:rsidR="00043ABD" w:rsidRPr="00B16E16" w14:paraId="46D2A2F1" w14:textId="77777777" w:rsidTr="00A92F66">
        <w:tc>
          <w:tcPr>
            <w:tcW w:w="4431" w:type="dxa"/>
          </w:tcPr>
          <w:p w14:paraId="65E61579" w14:textId="77777777" w:rsidR="00043ABD" w:rsidRPr="00B16E16" w:rsidRDefault="00043ABD" w:rsidP="00043ABD">
            <w:pPr>
              <w:suppressAutoHyphens/>
              <w:spacing w:after="0" w:line="240" w:lineRule="auto"/>
              <w:jc w:val="both"/>
              <w:rPr>
                <w:rFonts w:ascii="Calibri" w:eastAsia="Times New Roman" w:hAnsi="Calibri" w:cs="Calibri"/>
                <w:b/>
                <w:bCs/>
                <w:sz w:val="24"/>
                <w:szCs w:val="24"/>
              </w:rPr>
            </w:pPr>
            <w:r w:rsidRPr="00B16E16">
              <w:rPr>
                <w:rFonts w:ascii="Calibri" w:hAnsi="Calibri"/>
              </w:rPr>
              <w:t>Oddelek 18. Obrazec, ki se uporablja za posredovanje in dajanje na voljo navedenih informacij, ter način posredovanja informacij, zahtevanih v tem členu, določi minister.</w:t>
            </w:r>
          </w:p>
        </w:tc>
      </w:tr>
      <w:tr w:rsidR="00043ABD" w:rsidRPr="00B16E16" w14:paraId="1D5F5C37" w14:textId="77777777" w:rsidTr="00A92F66">
        <w:tc>
          <w:tcPr>
            <w:tcW w:w="4431" w:type="dxa"/>
          </w:tcPr>
          <w:p w14:paraId="19C1C52E" w14:textId="77777777" w:rsidR="00043ABD" w:rsidRPr="00B16E16" w:rsidRDefault="00043ABD" w:rsidP="00043ABD">
            <w:pPr>
              <w:tabs>
                <w:tab w:val="left" w:pos="2410"/>
              </w:tabs>
              <w:spacing w:after="0" w:line="240" w:lineRule="auto"/>
              <w:jc w:val="both"/>
              <w:rPr>
                <w:rFonts w:ascii="Calibri" w:eastAsia="Times New Roman" w:hAnsi="Calibri" w:cs="Calibri"/>
                <w:bCs/>
              </w:rPr>
            </w:pPr>
            <w:r w:rsidRPr="00B16E16">
              <w:rPr>
                <w:rFonts w:ascii="Calibri" w:hAnsi="Calibri"/>
              </w:rPr>
              <w:t xml:space="preserve">Oddelek 19. Vsako pristojbino iz tega člena je treba vplačati v proračunski sklad za surovine in proizvode v 30 dneh po pošiljanju računa. </w:t>
            </w:r>
          </w:p>
          <w:p w14:paraId="39B63015" w14:textId="77777777" w:rsidR="00043ABD" w:rsidRPr="00B16E16" w:rsidRDefault="00043ABD" w:rsidP="00043ABD">
            <w:pPr>
              <w:suppressAutoHyphens/>
              <w:spacing w:after="0" w:line="240" w:lineRule="auto"/>
              <w:jc w:val="both"/>
              <w:rPr>
                <w:rFonts w:ascii="Calibri" w:eastAsia="Times New Roman" w:hAnsi="Calibri" w:cs="Calibri"/>
                <w:b/>
                <w:bCs/>
                <w:sz w:val="24"/>
                <w:szCs w:val="24"/>
              </w:rPr>
            </w:pPr>
            <w:r w:rsidRPr="00B16E16">
              <w:rPr>
                <w:rFonts w:ascii="Calibri" w:hAnsi="Calibri"/>
              </w:rPr>
              <w:t xml:space="preserve">  Ta pristojbina se plača takoj, ko so podatki vneseni v sistem obveščanja, ki ga določi minister v skladu z odstavkom 18, in je neizterljiva.</w:t>
            </w:r>
          </w:p>
        </w:tc>
      </w:tr>
      <w:tr w:rsidR="00043ABD" w:rsidRPr="00B16E16" w14:paraId="47BC5B65" w14:textId="77777777" w:rsidTr="00A92F66">
        <w:tc>
          <w:tcPr>
            <w:tcW w:w="4431" w:type="dxa"/>
          </w:tcPr>
          <w:p w14:paraId="6E616180" w14:textId="77777777" w:rsidR="00043ABD" w:rsidRPr="00B16E16" w:rsidRDefault="00043ABD" w:rsidP="00043ABD">
            <w:pPr>
              <w:suppressAutoHyphens/>
              <w:spacing w:after="0" w:line="240" w:lineRule="auto"/>
              <w:jc w:val="both"/>
              <w:rPr>
                <w:rFonts w:ascii="Calibri" w:eastAsia="Times New Roman" w:hAnsi="Calibri" w:cs="Calibri"/>
                <w:bCs/>
              </w:rPr>
            </w:pPr>
            <w:r w:rsidRPr="00B16E16">
              <w:rPr>
                <w:rFonts w:ascii="Calibri" w:hAnsi="Calibri"/>
                <w:b/>
              </w:rPr>
              <w:t>Člen 5.</w:t>
            </w:r>
            <w:r w:rsidRPr="00B16E16">
              <w:rPr>
                <w:rFonts w:ascii="Calibri" w:hAnsi="Calibri"/>
              </w:rPr>
              <w:t xml:space="preserve"> Oddelek 1 Za dajanje cigaret in tobaka za zvijanje na trg v skladu s členom 6(1) Direktive 2014/40/EU veljajo strožje zahteve glede poročanja, ki se uporabljajo za nekatere dodatke s prednostnega seznama cigaret in tobaka za zvijanje.</w:t>
            </w:r>
          </w:p>
          <w:p w14:paraId="28E65C32" w14:textId="77777777" w:rsidR="00043ABD" w:rsidRPr="00B16E16" w:rsidRDefault="00043ABD" w:rsidP="00043ABD">
            <w:pPr>
              <w:suppressAutoHyphens/>
              <w:spacing w:after="0" w:line="240" w:lineRule="auto"/>
              <w:jc w:val="both"/>
              <w:rPr>
                <w:rFonts w:ascii="Calibri" w:eastAsia="Times New Roman" w:hAnsi="Calibri" w:cs="Calibri"/>
                <w:bCs/>
              </w:rPr>
            </w:pPr>
            <w:r w:rsidRPr="00B16E16">
              <w:rPr>
                <w:rFonts w:ascii="Calibri" w:hAnsi="Calibri"/>
              </w:rPr>
              <w:t xml:space="preserve">   Oddelek 2. Proizvajalec ali uvoznik ali uvoznik v Belgiji, če prva dva nimata registriranega sedeža v Belgiji, cigaret ali tobaka za zvijanje, ki vsebuje dodatek s prednostnega seznama iz odstavka 1 tega člena, izvede poglobljene študije, da za vsak dodatek preveri, ali:</w:t>
            </w:r>
          </w:p>
          <w:p w14:paraId="286BA4D6" w14:textId="77777777" w:rsidR="00043ABD" w:rsidRPr="00B16E16" w:rsidRDefault="00043ABD" w:rsidP="00043ABD">
            <w:pPr>
              <w:suppressAutoHyphens/>
              <w:spacing w:after="0" w:line="240" w:lineRule="auto"/>
              <w:jc w:val="both"/>
              <w:rPr>
                <w:rFonts w:ascii="Calibri" w:eastAsia="Times New Roman" w:hAnsi="Calibri" w:cs="Calibri"/>
                <w:bCs/>
              </w:rPr>
            </w:pPr>
            <w:r w:rsidRPr="00B16E16">
              <w:rPr>
                <w:rFonts w:ascii="Calibri" w:hAnsi="Calibri"/>
              </w:rPr>
              <w:t xml:space="preserve">   (1) prispeva k toksičnosti ali zasvojevalnemu učinku zadevnih izdelkov in ali ima to za posledico znatno ali merljivo povečanje toksičnosti ali zasvojevalnega učinka katerega koli od zadevnih izdelkov;</w:t>
            </w:r>
          </w:p>
          <w:p w14:paraId="449F61D6" w14:textId="77777777" w:rsidR="00043ABD" w:rsidRPr="00B16E16" w:rsidRDefault="00043ABD" w:rsidP="00043ABD">
            <w:pPr>
              <w:suppressAutoHyphens/>
              <w:spacing w:after="0" w:line="240" w:lineRule="auto"/>
              <w:jc w:val="both"/>
              <w:rPr>
                <w:rFonts w:ascii="Calibri" w:eastAsia="Times New Roman" w:hAnsi="Calibri" w:cs="Calibri"/>
                <w:bCs/>
              </w:rPr>
            </w:pPr>
            <w:r w:rsidRPr="00B16E16">
              <w:rPr>
                <w:rFonts w:ascii="Calibri" w:hAnsi="Calibri"/>
              </w:rPr>
              <w:t xml:space="preserve">   (2) daje značilno aromo;</w:t>
            </w:r>
          </w:p>
          <w:p w14:paraId="31791C25" w14:textId="77777777" w:rsidR="00043ABD" w:rsidRPr="00B16E16" w:rsidRDefault="00043ABD" w:rsidP="00043ABD">
            <w:pPr>
              <w:suppressAutoHyphens/>
              <w:spacing w:after="0" w:line="240" w:lineRule="auto"/>
              <w:jc w:val="both"/>
              <w:rPr>
                <w:rFonts w:ascii="Calibri" w:eastAsia="Times New Roman" w:hAnsi="Calibri" w:cs="Calibri"/>
                <w:bCs/>
              </w:rPr>
            </w:pPr>
            <w:r w:rsidRPr="00B16E16">
              <w:rPr>
                <w:rFonts w:ascii="Calibri" w:hAnsi="Calibri"/>
              </w:rPr>
              <w:t xml:space="preserve">   (3) olajšuje vdihavanje ali povečuje vnos nikotina;</w:t>
            </w:r>
          </w:p>
          <w:p w14:paraId="0E398346" w14:textId="77777777" w:rsidR="00043ABD" w:rsidRPr="00B16E16" w:rsidRDefault="00043ABD" w:rsidP="00043ABD">
            <w:pPr>
              <w:suppressAutoHyphens/>
              <w:spacing w:after="0" w:line="240" w:lineRule="auto"/>
              <w:jc w:val="both"/>
              <w:rPr>
                <w:rFonts w:ascii="Calibri" w:eastAsia="Times New Roman" w:hAnsi="Calibri" w:cs="Calibri"/>
                <w:bCs/>
              </w:rPr>
            </w:pPr>
            <w:r w:rsidRPr="00B16E16">
              <w:rPr>
                <w:rFonts w:ascii="Calibri" w:hAnsi="Calibri"/>
              </w:rPr>
              <w:t xml:space="preserve">   (4) povzroča nastanek snovi, ki imajo lastnosti CMR, in v kakšnih količinah ter ali se zaradi tega znatno ali merljivo krepijo lastnosti CMR katerega koli zadevnega izdelka.</w:t>
            </w:r>
          </w:p>
          <w:p w14:paraId="4F6DC103" w14:textId="77777777" w:rsidR="00043ABD" w:rsidRPr="00B16E16" w:rsidRDefault="00043ABD" w:rsidP="00043ABD">
            <w:pPr>
              <w:suppressAutoHyphens/>
              <w:spacing w:after="0" w:line="240" w:lineRule="auto"/>
              <w:jc w:val="both"/>
              <w:rPr>
                <w:rFonts w:ascii="Calibri" w:eastAsia="Times New Roman" w:hAnsi="Calibri" w:cs="Calibri"/>
                <w:bCs/>
              </w:rPr>
            </w:pPr>
            <w:r w:rsidRPr="00B16E16">
              <w:rPr>
                <w:rFonts w:ascii="Calibri" w:hAnsi="Calibri"/>
              </w:rPr>
              <w:t xml:space="preserve">   Oddelek 3. Te študije upoštevajo predvideno uporabo zadevnih izdelkov in zlasti preučijo emisije, ki nastanejo pri postopku zgorevanja, ki vključuje zadevni dodatek. Preverijo tudi interakcijo tega dodatka z drugimi sestavinami, ki jih vsebujejo zadevni izdelki. Proizvajalec ali uvoznik ali uvoznik v Belgiji, če prva dva nimata registriranega sedeža v Belgiji, ki v svojih tobačnih izdelkih uporablja enak dodatek, lahko izvede skupno študijo, če se dodatek uporablja v izdelkih s primerljivo sestavo.</w:t>
            </w:r>
          </w:p>
          <w:p w14:paraId="40926CDA" w14:textId="77777777" w:rsidR="00043ABD" w:rsidRPr="00B16E16" w:rsidRDefault="00043ABD" w:rsidP="00043ABD">
            <w:pPr>
              <w:suppressAutoHyphens/>
              <w:spacing w:after="0" w:line="240" w:lineRule="auto"/>
              <w:jc w:val="both"/>
              <w:rPr>
                <w:rFonts w:ascii="Calibri" w:eastAsia="Times New Roman" w:hAnsi="Calibri" w:cs="Calibri"/>
                <w:bCs/>
              </w:rPr>
            </w:pPr>
            <w:r w:rsidRPr="00B16E16">
              <w:rPr>
                <w:rFonts w:ascii="Calibri" w:hAnsi="Calibri"/>
              </w:rPr>
              <w:t xml:space="preserve">   Oddelek 4. Proizvajalec ali uvoznik ali uvoznik v Belgiji, če prva dva nimata registriranega sedeža v Belgiji, pripravi poročilo o rezultatih teh študij. To poročilo vsebuje povzetek in celovit pregled, ki zajema razpoložljivo znanstveno literaturo v zvezi s tem dodatkom in povzetek notranjih podatkov o učinkih tega dodatka.</w:t>
            </w:r>
          </w:p>
          <w:p w14:paraId="4C66BC17" w14:textId="77777777" w:rsidR="00043ABD" w:rsidRPr="00B16E16" w:rsidRDefault="00043ABD" w:rsidP="00043ABD">
            <w:pPr>
              <w:suppressAutoHyphens/>
              <w:spacing w:after="0" w:line="240" w:lineRule="auto"/>
              <w:jc w:val="both"/>
              <w:rPr>
                <w:rFonts w:ascii="Calibri" w:eastAsia="Times New Roman" w:hAnsi="Calibri" w:cs="Calibri"/>
                <w:bCs/>
              </w:rPr>
            </w:pPr>
            <w:r w:rsidRPr="00B16E16">
              <w:rPr>
                <w:rFonts w:ascii="Calibri" w:hAnsi="Calibri"/>
              </w:rPr>
              <w:t xml:space="preserve">   Proizvajalec ali uvoznik ali uvoznik v Belgiji, če prva dva nimata registriranega sedeža v Belgiji, predloži ta poročila Službi najpozneje 18 mesecev po vključitvi zadevnega dodatka na prednostni seznam iz odstavka 1. Služba lahko od proizvajalca ali uvoznika ali uvoznika v Belgiji, če prva dva nimata registriranega sedeža v Belgiji, zahteva tudi dodatne informacije v zvezi z zadevnim dodatkom. Te dodatne informacije so del poročila.</w:t>
            </w:r>
          </w:p>
          <w:p w14:paraId="1C4A907B" w14:textId="77777777" w:rsidR="00043ABD" w:rsidRPr="00B16E16" w:rsidRDefault="00043ABD" w:rsidP="00043ABD">
            <w:pPr>
              <w:suppressAutoHyphens/>
              <w:spacing w:after="0" w:line="240" w:lineRule="auto"/>
              <w:jc w:val="both"/>
              <w:rPr>
                <w:rFonts w:ascii="Calibri" w:eastAsia="Times New Roman" w:hAnsi="Calibri" w:cs="Calibri"/>
                <w:bCs/>
              </w:rPr>
            </w:pPr>
            <w:r w:rsidRPr="00B16E16">
              <w:rPr>
                <w:rFonts w:ascii="Calibri" w:hAnsi="Calibri"/>
              </w:rPr>
              <w:lastRenderedPageBreak/>
              <w:t xml:space="preserve">   Oddelek 5. Mala in srednje velika podjetja, kot so opredeljena v Priporočilu Komisije 2003/361/ES, so izvzeta iz obveznosti, določenih v tem členu, če poročilo o zadevnem dodatku pripravi drug proizvajalec ali uvoznik.</w:t>
            </w:r>
          </w:p>
          <w:p w14:paraId="73957527" w14:textId="77777777" w:rsidR="00043ABD" w:rsidRPr="00B16E16" w:rsidRDefault="00043ABD" w:rsidP="00043ABD">
            <w:pPr>
              <w:suppressAutoHyphens/>
              <w:spacing w:after="0" w:line="240" w:lineRule="auto"/>
              <w:jc w:val="both"/>
              <w:rPr>
                <w:rFonts w:ascii="Calibri" w:eastAsia="Times New Roman" w:hAnsi="Calibri" w:cs="Calibri"/>
                <w:sz w:val="24"/>
                <w:szCs w:val="24"/>
              </w:rPr>
            </w:pPr>
            <w:r w:rsidRPr="00B16E16">
              <w:rPr>
                <w:rFonts w:ascii="Calibri" w:hAnsi="Calibri"/>
              </w:rPr>
              <w:t xml:space="preserve">   Oddelek 6. Sestavo prednostnega seznama dodatkov, ki so predmet strožjih zahtev glede poročanja iz tega člena, določi minister. Minister lahko zahteva dodatna pojasnila v zvezi s študijami, ki jih je treba predložiti skladno s tem členom.</w:t>
            </w:r>
          </w:p>
        </w:tc>
      </w:tr>
      <w:tr w:rsidR="00043ABD" w:rsidRPr="00B16E16" w14:paraId="6105C640" w14:textId="77777777" w:rsidTr="00A92F66">
        <w:tc>
          <w:tcPr>
            <w:tcW w:w="4431" w:type="dxa"/>
          </w:tcPr>
          <w:p w14:paraId="200AFFD8" w14:textId="77777777" w:rsidR="00043ABD" w:rsidRPr="00B16E16" w:rsidRDefault="00043ABD" w:rsidP="00043ABD">
            <w:pPr>
              <w:suppressAutoHyphens/>
              <w:spacing w:after="0" w:line="240" w:lineRule="auto"/>
              <w:jc w:val="both"/>
              <w:rPr>
                <w:rFonts w:ascii="Calibri" w:eastAsia="Times New Roman" w:hAnsi="Calibri" w:cs="Calibri"/>
                <w:b/>
                <w:bCs/>
                <w:sz w:val="24"/>
                <w:szCs w:val="24"/>
              </w:rPr>
            </w:pPr>
          </w:p>
        </w:tc>
      </w:tr>
      <w:tr w:rsidR="00043ABD" w:rsidRPr="00B16E16" w14:paraId="75FDD59F" w14:textId="77777777" w:rsidTr="00A92F66">
        <w:tc>
          <w:tcPr>
            <w:tcW w:w="4431" w:type="dxa"/>
          </w:tcPr>
          <w:p w14:paraId="35937BB6" w14:textId="77777777" w:rsidR="00043ABD" w:rsidRPr="00B16E16" w:rsidRDefault="00043ABD" w:rsidP="00043ABD">
            <w:pPr>
              <w:suppressAutoHyphens/>
              <w:spacing w:after="0" w:line="240" w:lineRule="auto"/>
              <w:jc w:val="both"/>
              <w:rPr>
                <w:rFonts w:ascii="Calibri" w:eastAsia="Times New Roman" w:hAnsi="Calibri" w:cs="Calibri"/>
                <w:b/>
                <w:bCs/>
                <w:sz w:val="24"/>
                <w:szCs w:val="24"/>
              </w:rPr>
            </w:pPr>
            <w:r w:rsidRPr="00B16E16">
              <w:rPr>
                <w:rFonts w:ascii="Calibri" w:hAnsi="Calibri"/>
                <w:b/>
                <w:sz w:val="24"/>
              </w:rPr>
              <w:t>POGLAVJE 5. Sestava</w:t>
            </w:r>
          </w:p>
        </w:tc>
      </w:tr>
      <w:tr w:rsidR="00043ABD" w:rsidRPr="00B16E16" w14:paraId="642CBC94" w14:textId="77777777" w:rsidTr="00A92F66">
        <w:tc>
          <w:tcPr>
            <w:tcW w:w="4431" w:type="dxa"/>
          </w:tcPr>
          <w:p w14:paraId="25F9332B" w14:textId="77777777" w:rsidR="00043ABD" w:rsidRPr="00B16E16" w:rsidRDefault="00043ABD" w:rsidP="00043ABD">
            <w:pPr>
              <w:suppressAutoHyphens/>
              <w:spacing w:after="0" w:line="240" w:lineRule="auto"/>
              <w:jc w:val="both"/>
              <w:rPr>
                <w:rFonts w:ascii="Calibri" w:eastAsia="Times New Roman" w:hAnsi="Calibri" w:cs="Calibri"/>
                <w:b/>
                <w:bCs/>
                <w:sz w:val="24"/>
                <w:szCs w:val="24"/>
              </w:rPr>
            </w:pPr>
          </w:p>
        </w:tc>
      </w:tr>
      <w:tr w:rsidR="00043ABD" w:rsidRPr="00B16E16" w14:paraId="0BB00CB3" w14:textId="77777777" w:rsidTr="00A92F66">
        <w:tc>
          <w:tcPr>
            <w:tcW w:w="4431" w:type="dxa"/>
          </w:tcPr>
          <w:p w14:paraId="234B704E" w14:textId="77777777" w:rsidR="00043ABD" w:rsidRPr="00B16E16" w:rsidRDefault="00043ABD" w:rsidP="00043ABD">
            <w:pPr>
              <w:tabs>
                <w:tab w:val="left" w:pos="2410"/>
              </w:tabs>
              <w:spacing w:after="0" w:line="240" w:lineRule="auto"/>
              <w:jc w:val="both"/>
              <w:rPr>
                <w:rFonts w:ascii="Calibri" w:eastAsia="Times New Roman" w:hAnsi="Calibri" w:cs="Calibri"/>
              </w:rPr>
            </w:pPr>
            <w:r w:rsidRPr="00B16E16">
              <w:rPr>
                <w:rFonts w:ascii="Calibri" w:hAnsi="Calibri"/>
                <w:b/>
              </w:rPr>
              <w:t>Člen 6.</w:t>
            </w:r>
            <w:r w:rsidRPr="00B16E16">
              <w:rPr>
                <w:rFonts w:ascii="Calibri" w:hAnsi="Calibri"/>
              </w:rPr>
              <w:t xml:space="preserve"> Oddelek 1 Prepovedano je dajanje na trg tobačnih izdelkov, ki vsebujejo značilno aromo.</w:t>
            </w:r>
          </w:p>
          <w:p w14:paraId="20202173" w14:textId="77777777" w:rsidR="00043ABD" w:rsidRPr="00B16E16" w:rsidRDefault="00043ABD" w:rsidP="00043ABD">
            <w:pPr>
              <w:suppressAutoHyphens/>
              <w:spacing w:after="0" w:line="240" w:lineRule="auto"/>
              <w:jc w:val="both"/>
              <w:rPr>
                <w:rFonts w:ascii="Calibri" w:eastAsia="Times New Roman" w:hAnsi="Calibri" w:cs="Calibri"/>
                <w:b/>
                <w:bCs/>
                <w:sz w:val="24"/>
                <w:szCs w:val="24"/>
              </w:rPr>
            </w:pPr>
            <w:r w:rsidRPr="00B16E16">
              <w:rPr>
                <w:rFonts w:ascii="Calibri" w:hAnsi="Calibri"/>
              </w:rPr>
              <w:t xml:space="preserve">  Tobačni izdelki, razen cigaret, tobaka za zvijanje in novih tobačnih izdelkov, so izvzeti iz te prepovedi.</w:t>
            </w:r>
          </w:p>
        </w:tc>
      </w:tr>
      <w:tr w:rsidR="00043ABD" w:rsidRPr="00B16E16" w14:paraId="72F92390" w14:textId="77777777" w:rsidTr="00A92F66">
        <w:tc>
          <w:tcPr>
            <w:tcW w:w="4431" w:type="dxa"/>
          </w:tcPr>
          <w:p w14:paraId="7BE3F349" w14:textId="77777777" w:rsidR="00043ABD" w:rsidRPr="00B16E16" w:rsidRDefault="00043ABD" w:rsidP="00043ABD">
            <w:pPr>
              <w:suppressAutoHyphens/>
              <w:spacing w:after="0" w:line="240" w:lineRule="auto"/>
              <w:jc w:val="both"/>
              <w:rPr>
                <w:rFonts w:ascii="Calibri" w:eastAsia="Times New Roman" w:hAnsi="Calibri" w:cs="Calibri"/>
                <w:b/>
                <w:bCs/>
                <w:sz w:val="24"/>
                <w:szCs w:val="24"/>
              </w:rPr>
            </w:pPr>
            <w:r w:rsidRPr="00B16E16">
              <w:rPr>
                <w:rFonts w:ascii="Calibri" w:hAnsi="Calibri"/>
              </w:rPr>
              <w:t>Oddelek 2. Dajanje na trg tobačnih izdelkov za oralno uporabo, kot je opredeljeno v členu 2(9), je prepovedano.</w:t>
            </w:r>
          </w:p>
        </w:tc>
      </w:tr>
      <w:tr w:rsidR="00043ABD" w:rsidRPr="00B16E16" w14:paraId="18B7B8D1" w14:textId="77777777" w:rsidTr="00A92F66">
        <w:tc>
          <w:tcPr>
            <w:tcW w:w="4431" w:type="dxa"/>
          </w:tcPr>
          <w:p w14:paraId="5AD648D1" w14:textId="77777777" w:rsidR="00043ABD" w:rsidRPr="00B16E16" w:rsidRDefault="00043ABD" w:rsidP="00043ABD">
            <w:pPr>
              <w:tabs>
                <w:tab w:val="left" w:pos="2410"/>
              </w:tabs>
              <w:spacing w:after="0" w:line="240" w:lineRule="auto"/>
              <w:jc w:val="both"/>
              <w:rPr>
                <w:rFonts w:ascii="Calibri" w:eastAsia="Times New Roman" w:hAnsi="Calibri" w:cs="Calibri"/>
                <w:bCs/>
              </w:rPr>
            </w:pPr>
            <w:r w:rsidRPr="00B16E16">
              <w:rPr>
                <w:rFonts w:ascii="Calibri" w:hAnsi="Calibri"/>
              </w:rPr>
              <w:t>Oddelek 3. Prepovedano je dajati na trg tobačne izdelke, ki vsebujejo naslednje dodatke:</w:t>
            </w:r>
          </w:p>
          <w:p w14:paraId="69B45D5A" w14:textId="77777777" w:rsidR="00043ABD" w:rsidRPr="00B16E16" w:rsidRDefault="00043ABD" w:rsidP="00043ABD">
            <w:pPr>
              <w:tabs>
                <w:tab w:val="left" w:pos="2410"/>
              </w:tabs>
              <w:spacing w:after="0" w:line="240" w:lineRule="auto"/>
              <w:jc w:val="both"/>
              <w:rPr>
                <w:rFonts w:ascii="Calibri" w:eastAsia="Times New Roman" w:hAnsi="Calibri" w:cs="Calibri"/>
                <w:bCs/>
              </w:rPr>
            </w:pPr>
            <w:r w:rsidRPr="00B16E16">
              <w:rPr>
                <w:rFonts w:ascii="Calibri" w:hAnsi="Calibri"/>
              </w:rPr>
              <w:t xml:space="preserve">  (1) vitamine ali druge dodatke, ki ustvarjajo vtis, da ima izdelek blagodejne učinke na zdravje ali da so njegova zdravstvena tveganja zmanjšana;</w:t>
            </w:r>
          </w:p>
          <w:p w14:paraId="476E4752" w14:textId="77777777" w:rsidR="00043ABD" w:rsidRPr="00B16E16" w:rsidRDefault="00043ABD" w:rsidP="00043ABD">
            <w:pPr>
              <w:tabs>
                <w:tab w:val="left" w:pos="2410"/>
              </w:tabs>
              <w:spacing w:after="0" w:line="240" w:lineRule="auto"/>
              <w:jc w:val="both"/>
              <w:rPr>
                <w:rFonts w:ascii="Calibri" w:eastAsia="Times New Roman" w:hAnsi="Calibri" w:cs="Calibri"/>
                <w:bCs/>
              </w:rPr>
            </w:pPr>
            <w:r w:rsidRPr="00B16E16">
              <w:rPr>
                <w:rFonts w:ascii="Calibri" w:hAnsi="Calibri"/>
              </w:rPr>
              <w:t xml:space="preserve">  (2) kofein ali tavrin ali druge dodatke in poživila, povezana z energijo in/ali vitalnostjo;</w:t>
            </w:r>
          </w:p>
          <w:p w14:paraId="6CB2F7C4" w14:textId="77777777" w:rsidR="00043ABD" w:rsidRPr="00B16E16" w:rsidRDefault="00043ABD" w:rsidP="00043ABD">
            <w:pPr>
              <w:tabs>
                <w:tab w:val="left" w:pos="2410"/>
              </w:tabs>
              <w:spacing w:after="0" w:line="240" w:lineRule="auto"/>
              <w:jc w:val="both"/>
              <w:rPr>
                <w:rFonts w:ascii="Calibri" w:eastAsia="Times New Roman" w:hAnsi="Calibri" w:cs="Calibri"/>
                <w:bCs/>
              </w:rPr>
            </w:pPr>
            <w:r w:rsidRPr="00B16E16">
              <w:rPr>
                <w:rFonts w:ascii="Calibri" w:hAnsi="Calibri"/>
              </w:rPr>
              <w:t xml:space="preserve">  (3) dodatke, ki obarvajo emisije;</w:t>
            </w:r>
          </w:p>
          <w:p w14:paraId="28D81862" w14:textId="77777777" w:rsidR="00043ABD" w:rsidRPr="00B16E16" w:rsidRDefault="00043ABD" w:rsidP="00043ABD">
            <w:pPr>
              <w:tabs>
                <w:tab w:val="left" w:pos="2410"/>
              </w:tabs>
              <w:spacing w:after="0" w:line="240" w:lineRule="auto"/>
              <w:jc w:val="both"/>
              <w:rPr>
                <w:rFonts w:ascii="Calibri" w:eastAsia="Times New Roman" w:hAnsi="Calibri" w:cs="Calibri"/>
                <w:bCs/>
              </w:rPr>
            </w:pPr>
            <w:r w:rsidRPr="00B16E16">
              <w:rPr>
                <w:rFonts w:ascii="Calibri" w:hAnsi="Calibri"/>
              </w:rPr>
              <w:t xml:space="preserve">  (4) dodatke, ki omogočajo absorpcijo nikotina;</w:t>
            </w:r>
          </w:p>
          <w:p w14:paraId="052C3CF3" w14:textId="77777777" w:rsidR="00043ABD" w:rsidRPr="00B16E16" w:rsidRDefault="00043ABD" w:rsidP="00043ABD">
            <w:pPr>
              <w:tabs>
                <w:tab w:val="left" w:pos="2410"/>
              </w:tabs>
              <w:spacing w:after="0" w:line="240" w:lineRule="auto"/>
              <w:jc w:val="both"/>
              <w:rPr>
                <w:rFonts w:ascii="Calibri" w:eastAsia="Times New Roman" w:hAnsi="Calibri" w:cs="Calibri"/>
                <w:bCs/>
              </w:rPr>
            </w:pPr>
            <w:r w:rsidRPr="00B16E16">
              <w:rPr>
                <w:rFonts w:ascii="Calibri" w:hAnsi="Calibri"/>
              </w:rPr>
              <w:t xml:space="preserve">  (5) dodatke, ki olajšajo vdihavanje; </w:t>
            </w:r>
          </w:p>
          <w:p w14:paraId="0D2AE57C" w14:textId="77777777" w:rsidR="00043ABD" w:rsidRPr="00B16E16" w:rsidRDefault="00043ABD" w:rsidP="00043ABD">
            <w:pPr>
              <w:tabs>
                <w:tab w:val="left" w:pos="2410"/>
              </w:tabs>
              <w:spacing w:after="0" w:line="240" w:lineRule="auto"/>
              <w:jc w:val="both"/>
              <w:rPr>
                <w:rFonts w:ascii="Calibri" w:eastAsia="Times New Roman" w:hAnsi="Calibri" w:cs="Calibri"/>
                <w:bCs/>
              </w:rPr>
            </w:pPr>
            <w:r w:rsidRPr="00B16E16">
              <w:rPr>
                <w:rFonts w:ascii="Calibri" w:hAnsi="Calibri"/>
              </w:rPr>
              <w:t xml:space="preserve">  (6) dodatke, ki imajo brez zgorevanja lastnosti CMR.</w:t>
            </w:r>
          </w:p>
          <w:p w14:paraId="41B28A28" w14:textId="77777777" w:rsidR="00043ABD" w:rsidRPr="00B16E16" w:rsidRDefault="00043ABD" w:rsidP="00043ABD">
            <w:pPr>
              <w:tabs>
                <w:tab w:val="left" w:pos="2410"/>
              </w:tabs>
              <w:spacing w:after="0" w:line="240" w:lineRule="auto"/>
              <w:jc w:val="both"/>
              <w:rPr>
                <w:rFonts w:ascii="Calibri" w:eastAsia="Times New Roman" w:hAnsi="Calibri" w:cs="Calibri"/>
                <w:bCs/>
              </w:rPr>
            </w:pPr>
            <w:r w:rsidRPr="00B16E16">
              <w:rPr>
                <w:rFonts w:ascii="Calibri" w:hAnsi="Calibri"/>
              </w:rPr>
              <w:t xml:space="preserve">  Tobak za žvečenje in tobak za njuhanje sta izvzeta iz prepovedi iz odstavka 3(5).</w:t>
            </w:r>
          </w:p>
          <w:p w14:paraId="796AFEA3" w14:textId="77777777" w:rsidR="00043ABD" w:rsidRPr="00B16E16" w:rsidRDefault="00043ABD" w:rsidP="00043ABD">
            <w:pPr>
              <w:suppressAutoHyphens/>
              <w:spacing w:after="0" w:line="240" w:lineRule="auto"/>
              <w:jc w:val="both"/>
              <w:rPr>
                <w:rFonts w:ascii="Calibri" w:eastAsia="Times New Roman" w:hAnsi="Calibri" w:cs="Calibri"/>
                <w:b/>
                <w:bCs/>
                <w:sz w:val="24"/>
                <w:szCs w:val="24"/>
              </w:rPr>
            </w:pPr>
            <w:r w:rsidRPr="00B16E16">
              <w:rPr>
                <w:rFonts w:ascii="Calibri" w:hAnsi="Calibri"/>
              </w:rPr>
              <w:t xml:space="preserve">  Minister lahko sestavi seznam prepovedanih dodatkov in/ali seznam dovoljenih dodatkov. </w:t>
            </w:r>
          </w:p>
        </w:tc>
      </w:tr>
      <w:tr w:rsidR="00043ABD" w:rsidRPr="00B16E16" w14:paraId="73583115" w14:textId="77777777" w:rsidTr="00A92F66">
        <w:tc>
          <w:tcPr>
            <w:tcW w:w="4431" w:type="dxa"/>
          </w:tcPr>
          <w:p w14:paraId="5B39D84E" w14:textId="77777777" w:rsidR="00043ABD" w:rsidRPr="00B16E16" w:rsidRDefault="00043ABD" w:rsidP="00043ABD">
            <w:pPr>
              <w:tabs>
                <w:tab w:val="left" w:pos="2410"/>
              </w:tabs>
              <w:spacing w:after="0" w:line="240" w:lineRule="auto"/>
              <w:jc w:val="both"/>
              <w:rPr>
                <w:rFonts w:ascii="Calibri" w:eastAsia="Times New Roman" w:hAnsi="Calibri" w:cs="Calibri"/>
                <w:bCs/>
              </w:rPr>
            </w:pPr>
            <w:r w:rsidRPr="00B16E16">
              <w:rPr>
                <w:rFonts w:ascii="Calibri" w:hAnsi="Calibri"/>
              </w:rPr>
              <w:t>Oddelek 4. Prepovedano je dajati na trg zeliščne izdelke za kajenje, ki vsebujejo naslednje dodatke:</w:t>
            </w:r>
          </w:p>
          <w:p w14:paraId="552C12E2" w14:textId="77777777" w:rsidR="00043ABD" w:rsidRPr="00B16E16" w:rsidRDefault="00043ABD" w:rsidP="00043ABD">
            <w:pPr>
              <w:tabs>
                <w:tab w:val="left" w:pos="2410"/>
              </w:tabs>
              <w:spacing w:after="0" w:line="240" w:lineRule="auto"/>
              <w:jc w:val="both"/>
              <w:rPr>
                <w:rFonts w:ascii="Calibri" w:eastAsia="Times New Roman" w:hAnsi="Calibri" w:cs="Calibri"/>
                <w:bCs/>
              </w:rPr>
            </w:pPr>
            <w:r w:rsidRPr="00B16E16">
              <w:rPr>
                <w:rFonts w:ascii="Calibri" w:hAnsi="Calibri"/>
              </w:rPr>
              <w:t xml:space="preserve">  (1) vitamine ali druge dodatke, ki ustvarjajo vtis, da ima izdelek blagodejne učinke na zdravje ali da so njegova zdravstvena tveganja zmanjšana, z izjemo navadne konoplje (cannabis sativa);</w:t>
            </w:r>
          </w:p>
          <w:p w14:paraId="16DD4D2F" w14:textId="77777777" w:rsidR="00043ABD" w:rsidRPr="00B16E16" w:rsidRDefault="00043ABD" w:rsidP="00043ABD">
            <w:pPr>
              <w:tabs>
                <w:tab w:val="left" w:pos="2410"/>
              </w:tabs>
              <w:spacing w:after="0" w:line="240" w:lineRule="auto"/>
              <w:jc w:val="both"/>
              <w:rPr>
                <w:rFonts w:ascii="Calibri" w:eastAsia="Times New Roman" w:hAnsi="Calibri" w:cs="Calibri"/>
                <w:bCs/>
              </w:rPr>
            </w:pPr>
            <w:r w:rsidRPr="00B16E16">
              <w:rPr>
                <w:rFonts w:ascii="Calibri" w:hAnsi="Calibri"/>
              </w:rPr>
              <w:t xml:space="preserve">  (2) kofein ali tavrin ali druge dodatke in poživila, povezana z energijo in/ali vitalnostjo;</w:t>
            </w:r>
          </w:p>
          <w:p w14:paraId="42E6B8D3" w14:textId="77777777" w:rsidR="00043ABD" w:rsidRPr="00B16E16" w:rsidRDefault="00043ABD" w:rsidP="00043ABD">
            <w:pPr>
              <w:tabs>
                <w:tab w:val="left" w:pos="2410"/>
              </w:tabs>
              <w:spacing w:after="0" w:line="240" w:lineRule="auto"/>
              <w:jc w:val="both"/>
              <w:rPr>
                <w:rFonts w:ascii="Calibri" w:eastAsia="Times New Roman" w:hAnsi="Calibri" w:cs="Calibri"/>
                <w:bCs/>
              </w:rPr>
            </w:pPr>
            <w:r w:rsidRPr="00B16E16">
              <w:rPr>
                <w:rFonts w:ascii="Calibri" w:hAnsi="Calibri"/>
              </w:rPr>
              <w:t xml:space="preserve">  (3) dodatke, ki obarvajo emisije;</w:t>
            </w:r>
          </w:p>
          <w:p w14:paraId="284D4BB3" w14:textId="77777777" w:rsidR="00043ABD" w:rsidRPr="00B16E16" w:rsidRDefault="00043ABD" w:rsidP="00043ABD">
            <w:pPr>
              <w:tabs>
                <w:tab w:val="left" w:pos="2410"/>
              </w:tabs>
              <w:spacing w:after="0" w:line="240" w:lineRule="auto"/>
              <w:jc w:val="both"/>
              <w:rPr>
                <w:rFonts w:ascii="Calibri" w:eastAsia="Times New Roman" w:hAnsi="Calibri" w:cs="Calibri"/>
                <w:bCs/>
              </w:rPr>
            </w:pPr>
            <w:r w:rsidRPr="00B16E16">
              <w:rPr>
                <w:rFonts w:ascii="Calibri" w:hAnsi="Calibri"/>
              </w:rPr>
              <w:t xml:space="preserve">  (4) dodatke, ki imajo brez zgorevanja lastnosti CMR,</w:t>
            </w:r>
          </w:p>
          <w:p w14:paraId="385DCBB9" w14:textId="77777777" w:rsidR="00043ABD" w:rsidRPr="00B16E16" w:rsidRDefault="00043ABD" w:rsidP="00043ABD">
            <w:pPr>
              <w:tabs>
                <w:tab w:val="left" w:pos="2410"/>
              </w:tabs>
              <w:spacing w:after="0" w:line="240" w:lineRule="auto"/>
              <w:jc w:val="both"/>
              <w:rPr>
                <w:rFonts w:ascii="Calibri" w:eastAsia="Times New Roman" w:hAnsi="Calibri" w:cs="Calibri"/>
                <w:bCs/>
              </w:rPr>
            </w:pPr>
            <w:r w:rsidRPr="00B16E16">
              <w:rPr>
                <w:rFonts w:ascii="Calibri" w:hAnsi="Calibri"/>
              </w:rPr>
              <w:t xml:space="preserve">  (5) nikotin.</w:t>
            </w:r>
          </w:p>
          <w:p w14:paraId="015D4CCE" w14:textId="77777777" w:rsidR="00043ABD" w:rsidRPr="00B16E16" w:rsidRDefault="00043ABD" w:rsidP="00043ABD">
            <w:pPr>
              <w:tabs>
                <w:tab w:val="left" w:pos="2410"/>
              </w:tabs>
              <w:spacing w:after="0" w:line="240" w:lineRule="auto"/>
              <w:jc w:val="both"/>
              <w:rPr>
                <w:rFonts w:ascii="Calibri" w:eastAsia="Times New Roman" w:hAnsi="Calibri" w:cs="Calibri"/>
                <w:bCs/>
              </w:rPr>
            </w:pPr>
            <w:r w:rsidRPr="00B16E16">
              <w:rPr>
                <w:rFonts w:ascii="Calibri" w:hAnsi="Calibri"/>
              </w:rPr>
              <w:t xml:space="preserve">  Minister lahko sestavi seznam prepovedanih dodatkov in/ali seznam dovoljenih dodatkov.</w:t>
            </w:r>
          </w:p>
        </w:tc>
      </w:tr>
      <w:tr w:rsidR="00043ABD" w:rsidRPr="00B16E16" w14:paraId="10EDC6FB" w14:textId="77777777" w:rsidTr="00A92F66">
        <w:tc>
          <w:tcPr>
            <w:tcW w:w="4431" w:type="dxa"/>
          </w:tcPr>
          <w:p w14:paraId="195FDFF4" w14:textId="77777777" w:rsidR="00043ABD" w:rsidRPr="00B16E16" w:rsidRDefault="00043ABD" w:rsidP="00043ABD">
            <w:pPr>
              <w:tabs>
                <w:tab w:val="left" w:pos="2410"/>
              </w:tabs>
              <w:spacing w:after="0" w:line="240" w:lineRule="auto"/>
              <w:jc w:val="both"/>
              <w:rPr>
                <w:rFonts w:ascii="Calibri" w:eastAsia="Times New Roman" w:hAnsi="Calibri" w:cs="Calibri"/>
                <w:bCs/>
              </w:rPr>
            </w:pPr>
            <w:r w:rsidRPr="00B16E16">
              <w:rPr>
                <w:rFonts w:ascii="Calibri" w:hAnsi="Calibri"/>
              </w:rPr>
              <w:t>Oddelek 5. Prepovedano je dajati na trg:</w:t>
            </w:r>
          </w:p>
          <w:p w14:paraId="0E1F5342" w14:textId="77777777" w:rsidR="00043ABD" w:rsidRPr="00B16E16" w:rsidRDefault="00043ABD" w:rsidP="00043ABD">
            <w:pPr>
              <w:tabs>
                <w:tab w:val="left" w:pos="2410"/>
              </w:tabs>
              <w:spacing w:after="0" w:line="240" w:lineRule="auto"/>
              <w:jc w:val="both"/>
              <w:rPr>
                <w:rFonts w:ascii="Calibri" w:eastAsia="Times New Roman" w:hAnsi="Calibri" w:cs="Calibri"/>
                <w:bCs/>
                <w:lang w:eastAsia="nl-NL"/>
              </w:rPr>
            </w:pPr>
          </w:p>
          <w:p w14:paraId="62C9C69E" w14:textId="77777777" w:rsidR="00043ABD" w:rsidRPr="00B16E16" w:rsidRDefault="00043ABD" w:rsidP="00043ABD">
            <w:pPr>
              <w:tabs>
                <w:tab w:val="left" w:pos="2410"/>
              </w:tabs>
              <w:spacing w:after="0" w:line="240" w:lineRule="auto"/>
              <w:jc w:val="both"/>
              <w:rPr>
                <w:rFonts w:ascii="Calibri" w:eastAsia="Times New Roman" w:hAnsi="Calibri" w:cs="Calibri"/>
                <w:bCs/>
              </w:rPr>
            </w:pPr>
            <w:r w:rsidRPr="00B16E16">
              <w:rPr>
                <w:rFonts w:ascii="Calibri" w:hAnsi="Calibri"/>
              </w:rPr>
              <w:t xml:space="preserve">  (1)</w:t>
            </w:r>
            <w:r w:rsidRPr="00B16E16">
              <w:rPr>
                <w:rFonts w:ascii="Times New Roman" w:hAnsi="Times New Roman"/>
                <w:sz w:val="20"/>
              </w:rPr>
              <w:t xml:space="preserve"> </w:t>
            </w:r>
            <w:r w:rsidRPr="00B16E16">
              <w:rPr>
                <w:rFonts w:ascii="Calibri" w:hAnsi="Calibri"/>
              </w:rPr>
              <w:t>izdelke, ki vsebujejo arome v kateri koli komponenti, kot so filtri, papir, embalaža in kapsule;</w:t>
            </w:r>
          </w:p>
          <w:p w14:paraId="71D58BB7" w14:textId="77777777" w:rsidR="00043ABD" w:rsidRPr="00B16E16" w:rsidRDefault="00043ABD" w:rsidP="00043ABD">
            <w:pPr>
              <w:tabs>
                <w:tab w:val="left" w:pos="2410"/>
              </w:tabs>
              <w:spacing w:after="0" w:line="240" w:lineRule="auto"/>
              <w:jc w:val="both"/>
              <w:rPr>
                <w:rFonts w:ascii="Calibri" w:eastAsia="Times New Roman" w:hAnsi="Calibri" w:cs="Calibri"/>
                <w:bCs/>
              </w:rPr>
            </w:pPr>
            <w:r w:rsidRPr="00B16E16">
              <w:rPr>
                <w:rFonts w:ascii="Calibri" w:hAnsi="Calibri"/>
              </w:rPr>
              <w:t xml:space="preserve">  (2) filtre, papir in kapsule, ki vsebujejo tobak in/ali nikotin;</w:t>
            </w:r>
          </w:p>
          <w:p w14:paraId="285DD009" w14:textId="4D469326" w:rsidR="00043ABD" w:rsidRPr="00B16E16" w:rsidRDefault="00043ABD" w:rsidP="00043ABD">
            <w:pPr>
              <w:tabs>
                <w:tab w:val="left" w:pos="2410"/>
              </w:tabs>
              <w:spacing w:after="0" w:line="240" w:lineRule="auto"/>
              <w:jc w:val="both"/>
              <w:rPr>
                <w:rFonts w:ascii="Calibri" w:eastAsia="Times New Roman" w:hAnsi="Calibri" w:cs="Calibri"/>
                <w:bCs/>
              </w:rPr>
            </w:pPr>
            <w:r w:rsidRPr="00B16E16">
              <w:rPr>
                <w:rFonts w:ascii="Calibri" w:hAnsi="Calibri"/>
              </w:rPr>
              <w:t xml:space="preserve">  (3) tehnične elemente, ki omogočajo spreminjanje ali izboljšanje vonja, okusa, intenzivnosti zgorevanja, proizvodnje dima, barve emisij in/ali porabe proizvodov;</w:t>
            </w:r>
          </w:p>
          <w:p w14:paraId="3202BA1E" w14:textId="77777777" w:rsidR="00043ABD" w:rsidRPr="00B16E16" w:rsidRDefault="00043ABD" w:rsidP="00043ABD">
            <w:pPr>
              <w:tabs>
                <w:tab w:val="left" w:pos="2410"/>
              </w:tabs>
              <w:spacing w:after="0" w:line="240" w:lineRule="auto"/>
              <w:jc w:val="both"/>
              <w:rPr>
                <w:rFonts w:ascii="Calibri" w:eastAsia="Times New Roman" w:hAnsi="Calibri" w:cs="Calibri"/>
                <w:bCs/>
              </w:rPr>
            </w:pPr>
            <w:r w:rsidRPr="00B16E16">
              <w:rPr>
                <w:rFonts w:ascii="Calibri" w:hAnsi="Calibri"/>
              </w:rPr>
              <w:t xml:space="preserve">  (4) tehnične elemente, vključno z dodatki iz odstavka 3 tega člena. </w:t>
            </w:r>
          </w:p>
          <w:p w14:paraId="2DAAEA5D" w14:textId="77777777" w:rsidR="00043ABD" w:rsidRPr="00B16E16" w:rsidRDefault="00043ABD" w:rsidP="00043ABD">
            <w:pPr>
              <w:suppressAutoHyphens/>
              <w:spacing w:after="0" w:line="240" w:lineRule="auto"/>
              <w:jc w:val="both"/>
              <w:rPr>
                <w:rFonts w:ascii="Calibri" w:eastAsia="Times New Roman" w:hAnsi="Calibri" w:cs="Calibri"/>
                <w:b/>
                <w:bCs/>
                <w:sz w:val="24"/>
                <w:szCs w:val="24"/>
              </w:rPr>
            </w:pPr>
            <w:r w:rsidRPr="00B16E16">
              <w:rPr>
                <w:rFonts w:ascii="Calibri" w:hAnsi="Calibri"/>
              </w:rPr>
              <w:t xml:space="preserve">  Zeliščni izdelki za kajenje in</w:t>
            </w:r>
            <w:r w:rsidRPr="00B16E16">
              <w:rPr>
                <w:rFonts w:ascii="Times New Roman" w:hAnsi="Times New Roman"/>
                <w:sz w:val="20"/>
              </w:rPr>
              <w:t xml:space="preserve"> </w:t>
            </w:r>
            <w:r w:rsidRPr="00B16E16">
              <w:rPr>
                <w:rFonts w:ascii="Calibri" w:hAnsi="Calibri"/>
              </w:rPr>
              <w:t>tobačni izdelki, razen cigaret, tobaka za zvijanje in novih tobačnih izdelkov, so izvzeti iz prepovedi iz odstavka 5(1).</w:t>
            </w:r>
          </w:p>
        </w:tc>
      </w:tr>
      <w:tr w:rsidR="00043ABD" w:rsidRPr="00B16E16" w14:paraId="0730E848" w14:textId="77777777" w:rsidTr="00A92F66">
        <w:tc>
          <w:tcPr>
            <w:tcW w:w="4431" w:type="dxa"/>
          </w:tcPr>
          <w:p w14:paraId="0CF752D2" w14:textId="77777777" w:rsidR="00043ABD" w:rsidRPr="00B16E16" w:rsidRDefault="00043ABD" w:rsidP="00043ABD">
            <w:pPr>
              <w:suppressAutoHyphens/>
              <w:spacing w:after="0" w:line="240" w:lineRule="auto"/>
              <w:jc w:val="both"/>
              <w:rPr>
                <w:rFonts w:ascii="Calibri" w:eastAsia="Times New Roman" w:hAnsi="Calibri" w:cs="Calibri"/>
                <w:b/>
                <w:bCs/>
                <w:sz w:val="24"/>
                <w:szCs w:val="24"/>
              </w:rPr>
            </w:pPr>
            <w:r w:rsidRPr="00B16E16">
              <w:rPr>
                <w:rFonts w:ascii="Calibri" w:hAnsi="Calibri"/>
              </w:rPr>
              <w:t>Oddelek 6. Prepovedano je dajati na trg izdelke, ki vsebujejo dodatke v količinah, ki med uporabo znatno ali merljivo na podlagi znanstvenih podatkov povečajo njihove toksične učinke, zasvojevalni učinek ali lastnosti CMR. Minister lahko za opredelitev teh izdelkov zahteva mnenje višjega zdravstvenega sveta. </w:t>
            </w:r>
          </w:p>
        </w:tc>
      </w:tr>
      <w:tr w:rsidR="00043ABD" w:rsidRPr="00B16E16" w14:paraId="4870C372" w14:textId="77777777" w:rsidTr="00A92F66">
        <w:tc>
          <w:tcPr>
            <w:tcW w:w="4431" w:type="dxa"/>
          </w:tcPr>
          <w:p w14:paraId="7A4BC926" w14:textId="77777777" w:rsidR="00043ABD" w:rsidRPr="00B16E16" w:rsidRDefault="00043ABD" w:rsidP="00043ABD">
            <w:pPr>
              <w:suppressAutoHyphens/>
              <w:spacing w:after="0" w:line="240" w:lineRule="auto"/>
              <w:jc w:val="both"/>
              <w:rPr>
                <w:rFonts w:ascii="Calibri" w:eastAsia="Times New Roman" w:hAnsi="Calibri" w:cs="Calibri"/>
                <w:b/>
                <w:bCs/>
                <w:sz w:val="24"/>
                <w:szCs w:val="24"/>
              </w:rPr>
            </w:pPr>
            <w:r w:rsidRPr="00B16E16">
              <w:rPr>
                <w:rFonts w:ascii="Calibri" w:hAnsi="Calibri"/>
              </w:rPr>
              <w:t>Oddelek 7. Služba lahko od proizvajalcev, uvoznikov in po potrebi uvoznikov izdelkov v Belgiji pobira sorazmerne pristojbine, da oceni, ali tobačni izdelek vsebuje značilno aromo, ali izdelki vsebujejo prepovedane dodatke ali arome in ali izdelek vsebuje dodatke v količinah, ki znatno povečajo njegove toksične učinke, zasvojevalni učinek ali lastnosti CMR. </w:t>
            </w:r>
          </w:p>
        </w:tc>
      </w:tr>
      <w:tr w:rsidR="00043ABD" w:rsidRPr="00B16E16" w14:paraId="039A412B" w14:textId="77777777" w:rsidTr="00A92F66">
        <w:tc>
          <w:tcPr>
            <w:tcW w:w="4431" w:type="dxa"/>
          </w:tcPr>
          <w:p w14:paraId="2906C402" w14:textId="77777777" w:rsidR="00043ABD" w:rsidRPr="00B16E16" w:rsidRDefault="00043ABD" w:rsidP="00B16E16">
            <w:pPr>
              <w:keepNext/>
              <w:keepLines/>
              <w:suppressAutoHyphens/>
              <w:spacing w:after="0" w:line="240" w:lineRule="auto"/>
              <w:jc w:val="both"/>
              <w:rPr>
                <w:rFonts w:ascii="Calibri" w:eastAsia="Times New Roman" w:hAnsi="Calibri" w:cs="Calibri"/>
                <w:b/>
                <w:bCs/>
                <w:sz w:val="24"/>
                <w:szCs w:val="24"/>
              </w:rPr>
            </w:pPr>
          </w:p>
        </w:tc>
      </w:tr>
      <w:tr w:rsidR="00043ABD" w:rsidRPr="00B16E16" w14:paraId="7ED37CC8" w14:textId="77777777" w:rsidTr="00A92F66">
        <w:tc>
          <w:tcPr>
            <w:tcW w:w="4431" w:type="dxa"/>
          </w:tcPr>
          <w:p w14:paraId="4FC2CA30" w14:textId="77777777" w:rsidR="00043ABD" w:rsidRPr="00B16E16" w:rsidRDefault="00043ABD" w:rsidP="00B16E16">
            <w:pPr>
              <w:keepNext/>
              <w:keepLines/>
              <w:suppressAutoHyphens/>
              <w:spacing w:after="0" w:line="240" w:lineRule="auto"/>
              <w:jc w:val="both"/>
              <w:rPr>
                <w:rFonts w:ascii="Calibri" w:eastAsia="Times New Roman" w:hAnsi="Calibri" w:cs="Calibri"/>
                <w:b/>
                <w:bCs/>
                <w:sz w:val="24"/>
                <w:szCs w:val="24"/>
              </w:rPr>
            </w:pPr>
            <w:r w:rsidRPr="00B16E16">
              <w:rPr>
                <w:rFonts w:ascii="Calibri" w:hAnsi="Calibri"/>
                <w:b/>
                <w:sz w:val="24"/>
              </w:rPr>
              <w:t>POGLAVJE 6. Označevanje in embalaža</w:t>
            </w:r>
          </w:p>
        </w:tc>
      </w:tr>
      <w:tr w:rsidR="00043ABD" w:rsidRPr="00B16E16" w14:paraId="176B6411" w14:textId="77777777" w:rsidTr="00A92F66">
        <w:tc>
          <w:tcPr>
            <w:tcW w:w="4431" w:type="dxa"/>
          </w:tcPr>
          <w:p w14:paraId="126713B3" w14:textId="77777777" w:rsidR="00043ABD" w:rsidRPr="00B16E16" w:rsidRDefault="00043ABD" w:rsidP="00B16E16">
            <w:pPr>
              <w:keepNext/>
              <w:keepLines/>
              <w:suppressAutoHyphens/>
              <w:spacing w:after="0" w:line="240" w:lineRule="auto"/>
              <w:jc w:val="both"/>
              <w:rPr>
                <w:rFonts w:ascii="Calibri" w:eastAsia="Times New Roman" w:hAnsi="Calibri" w:cs="Calibri"/>
                <w:b/>
                <w:bCs/>
                <w:sz w:val="24"/>
                <w:szCs w:val="24"/>
              </w:rPr>
            </w:pPr>
          </w:p>
        </w:tc>
      </w:tr>
      <w:tr w:rsidR="00043ABD" w:rsidRPr="00B16E16" w14:paraId="7A9CA5EF" w14:textId="77777777" w:rsidTr="00A92F66">
        <w:tc>
          <w:tcPr>
            <w:tcW w:w="4431" w:type="dxa"/>
          </w:tcPr>
          <w:p w14:paraId="0DEA8FD5" w14:textId="77777777" w:rsidR="00043ABD" w:rsidRPr="00B16E16" w:rsidRDefault="00043ABD" w:rsidP="00043ABD">
            <w:pPr>
              <w:suppressAutoHyphens/>
              <w:spacing w:after="0" w:line="240" w:lineRule="auto"/>
              <w:jc w:val="both"/>
              <w:rPr>
                <w:rFonts w:ascii="Calibri" w:eastAsia="Times New Roman" w:hAnsi="Calibri" w:cs="Calibri"/>
                <w:b/>
                <w:bCs/>
              </w:rPr>
            </w:pPr>
            <w:r w:rsidRPr="00B16E16">
              <w:rPr>
                <w:rFonts w:ascii="Calibri" w:hAnsi="Calibri"/>
                <w:b/>
              </w:rPr>
              <w:t>Splošne določbe</w:t>
            </w:r>
            <w:r w:rsidRPr="00B16E16">
              <w:rPr>
                <w:rFonts w:ascii="Calibri" w:hAnsi="Calibri"/>
                <w:b/>
                <w:color w:val="C00000"/>
              </w:rPr>
              <w:t xml:space="preserve"> </w:t>
            </w:r>
            <w:r w:rsidRPr="00B16E16">
              <w:rPr>
                <w:rFonts w:ascii="Calibri" w:hAnsi="Calibri"/>
                <w:b/>
              </w:rPr>
              <w:t>o zdravstvenih opozorilih</w:t>
            </w:r>
          </w:p>
        </w:tc>
      </w:tr>
      <w:tr w:rsidR="00043ABD" w:rsidRPr="00B16E16" w14:paraId="3D8D9BAC" w14:textId="77777777" w:rsidTr="00A92F66">
        <w:tc>
          <w:tcPr>
            <w:tcW w:w="4431" w:type="dxa"/>
          </w:tcPr>
          <w:p w14:paraId="6696AD92" w14:textId="77777777" w:rsidR="00043ABD" w:rsidRPr="00B16E16" w:rsidRDefault="00043ABD" w:rsidP="00043ABD">
            <w:pPr>
              <w:suppressAutoHyphens/>
              <w:spacing w:after="0" w:line="240" w:lineRule="auto"/>
              <w:jc w:val="both"/>
              <w:rPr>
                <w:rFonts w:ascii="Calibri" w:eastAsia="Times New Roman" w:hAnsi="Calibri" w:cs="Calibri"/>
                <w:b/>
                <w:bCs/>
                <w:sz w:val="24"/>
                <w:szCs w:val="24"/>
              </w:rPr>
            </w:pPr>
          </w:p>
        </w:tc>
      </w:tr>
      <w:tr w:rsidR="00043ABD" w:rsidRPr="00B16E16" w14:paraId="79BEFC65" w14:textId="77777777" w:rsidTr="00A92F66">
        <w:tc>
          <w:tcPr>
            <w:tcW w:w="4431" w:type="dxa"/>
          </w:tcPr>
          <w:p w14:paraId="7C99E2F5" w14:textId="77777777" w:rsidR="00043ABD" w:rsidRPr="00B16E16" w:rsidRDefault="00043ABD" w:rsidP="00043ABD">
            <w:pPr>
              <w:suppressAutoHyphens/>
              <w:spacing w:after="0" w:line="240" w:lineRule="auto"/>
              <w:jc w:val="both"/>
              <w:rPr>
                <w:rFonts w:ascii="Calibri" w:eastAsia="Times New Roman" w:hAnsi="Calibri" w:cs="Calibri"/>
                <w:bCs/>
              </w:rPr>
            </w:pPr>
            <w:r w:rsidRPr="00B16E16">
              <w:rPr>
                <w:rFonts w:ascii="Calibri" w:hAnsi="Calibri"/>
                <w:b/>
              </w:rPr>
              <w:t>Člen 7.</w:t>
            </w:r>
            <w:r w:rsidRPr="00B16E16">
              <w:rPr>
                <w:rFonts w:ascii="Calibri" w:hAnsi="Calibri"/>
              </w:rPr>
              <w:t xml:space="preserve"> Oddelek 1 Vsak zavojček izdelka in vsaka zunanja embalaža vsebujeta zdravstvena opozorila iz tega poglavja v nizozemščini, francoščini in nemščini. Vsak jezik se natisne v novo vrstico.</w:t>
            </w:r>
          </w:p>
          <w:p w14:paraId="36A4CA2A" w14:textId="77777777" w:rsidR="00043ABD" w:rsidRPr="00B16E16" w:rsidRDefault="00043ABD" w:rsidP="00043ABD">
            <w:pPr>
              <w:suppressAutoHyphens/>
              <w:spacing w:after="0" w:line="240" w:lineRule="auto"/>
              <w:jc w:val="both"/>
              <w:rPr>
                <w:rFonts w:ascii="Calibri" w:eastAsia="Times New Roman" w:hAnsi="Calibri" w:cs="Calibri"/>
                <w:bCs/>
              </w:rPr>
            </w:pPr>
            <w:r w:rsidRPr="00B16E16">
              <w:rPr>
                <w:rFonts w:ascii="Calibri" w:hAnsi="Calibri"/>
                <w:b/>
                <w:sz w:val="24"/>
              </w:rPr>
              <w:t xml:space="preserve">  </w:t>
            </w:r>
            <w:r w:rsidRPr="00B16E16">
              <w:rPr>
                <w:rFonts w:ascii="Calibri" w:hAnsi="Calibri"/>
              </w:rPr>
              <w:t>Oddelek 2. Zdravstvena opozorila zavzemajo celotno površino zavojčka ali zunanje embalaže, ki je rezervirana zanje. Niso komentirana, parafrazirana in se nanje ni mogoče na noben način sklicevati.</w:t>
            </w:r>
          </w:p>
          <w:p w14:paraId="6AEC7C28" w14:textId="77777777" w:rsidR="00043ABD" w:rsidRPr="00B16E16" w:rsidRDefault="00043ABD" w:rsidP="00043ABD">
            <w:pPr>
              <w:suppressAutoHyphens/>
              <w:spacing w:after="0" w:line="240" w:lineRule="auto"/>
              <w:jc w:val="both"/>
              <w:rPr>
                <w:rFonts w:ascii="Calibri" w:eastAsia="Times New Roman" w:hAnsi="Calibri" w:cs="Calibri"/>
                <w:bCs/>
              </w:rPr>
            </w:pPr>
            <w:r w:rsidRPr="00B16E16">
              <w:rPr>
                <w:rFonts w:ascii="Calibri" w:hAnsi="Calibri"/>
              </w:rPr>
              <w:t xml:space="preserve">  Oddelek 3. Zdravstvena opozorila na zavojčku ali kakršni koli zunanji embalaži se natisnejo neodstranljivo, neizbrisno in popolnoma vidno. Ne smejo biti v celoti ali delno skrita ali prekinjena s tobačnimi znamkami, cenovnimi oznakami, varnostnimi napravami, ovoji, ovojnicami, škatlami ali drugimi predmeti.</w:t>
            </w:r>
          </w:p>
          <w:p w14:paraId="0D63EEA4" w14:textId="77777777" w:rsidR="00043ABD" w:rsidRPr="00B16E16" w:rsidRDefault="00043ABD" w:rsidP="00043ABD">
            <w:pPr>
              <w:suppressAutoHyphens/>
              <w:spacing w:after="0" w:line="240" w:lineRule="auto"/>
              <w:jc w:val="both"/>
              <w:rPr>
                <w:rFonts w:ascii="Calibri" w:eastAsia="Times New Roman" w:hAnsi="Calibri" w:cs="Calibri"/>
                <w:bCs/>
              </w:rPr>
            </w:pPr>
            <w:r w:rsidRPr="00B16E16">
              <w:rPr>
                <w:rFonts w:ascii="Calibri" w:hAnsi="Calibri"/>
              </w:rPr>
              <w:t xml:space="preserve">  Oddelek 4. Na zavojčkih pripomočkov in izdelkov, razen cigaret in tobaka za zvijanje v vrečkah in novih tobačnih izdelkih, se lahko zdravstvena opozorila namestijo z lepili, ki jih ni mogoče odstraniti.</w:t>
            </w:r>
          </w:p>
          <w:p w14:paraId="4DC6B077" w14:textId="77777777" w:rsidR="00043ABD" w:rsidRPr="00B16E16" w:rsidRDefault="00043ABD" w:rsidP="00043ABD">
            <w:pPr>
              <w:suppressAutoHyphens/>
              <w:spacing w:after="0" w:line="240" w:lineRule="auto"/>
              <w:jc w:val="both"/>
              <w:rPr>
                <w:rFonts w:ascii="Calibri" w:eastAsia="Times New Roman" w:hAnsi="Calibri" w:cs="Calibri"/>
                <w:bCs/>
              </w:rPr>
            </w:pPr>
            <w:r w:rsidRPr="00B16E16">
              <w:rPr>
                <w:rFonts w:ascii="Calibri" w:hAnsi="Calibri"/>
              </w:rPr>
              <w:t xml:space="preserve">  Oddelek 5. Zdravstvena opozorila ostanejo nedotaknjena, ko se zavojček odpre, razen za pakiranja z zložljivim zgornjim pokrovom, pri katerih se zdravstvena opozorila lahko prekinejo z odpiranjem pakiranja, vendar le na način, ki zagotavlja grafično celovitost in vidnost besedila, fotografij in informacij o opustitvi.</w:t>
            </w:r>
          </w:p>
          <w:p w14:paraId="5A6CA97C" w14:textId="77777777" w:rsidR="00043ABD" w:rsidRPr="00B16E16" w:rsidRDefault="00043ABD" w:rsidP="00043ABD">
            <w:pPr>
              <w:suppressAutoHyphens/>
              <w:spacing w:after="0" w:line="240" w:lineRule="auto"/>
              <w:jc w:val="both"/>
              <w:rPr>
                <w:rFonts w:ascii="Calibri" w:eastAsia="Times New Roman" w:hAnsi="Calibri" w:cs="Calibri"/>
                <w:bCs/>
              </w:rPr>
            </w:pPr>
            <w:r w:rsidRPr="00B16E16">
              <w:rPr>
                <w:rFonts w:ascii="Calibri" w:hAnsi="Calibri"/>
              </w:rPr>
              <w:t xml:space="preserve">  Oddelek 6. Zdravstvena opozorila nikakor ne smejo prikrivati ali prekinjati tobačnih znamk, oznak cen, oznak za identifikacijo in sledljivost ali zaščitnih elementov na zavojčkih.</w:t>
            </w:r>
          </w:p>
          <w:p w14:paraId="15AED53D" w14:textId="77777777" w:rsidR="00043ABD" w:rsidRPr="00B16E16" w:rsidRDefault="00043ABD" w:rsidP="00043ABD">
            <w:pPr>
              <w:suppressAutoHyphens/>
              <w:spacing w:after="0" w:line="240" w:lineRule="auto"/>
              <w:jc w:val="both"/>
              <w:rPr>
                <w:rFonts w:ascii="Calibri" w:eastAsia="Times New Roman" w:hAnsi="Calibri" w:cs="Calibri"/>
                <w:b/>
                <w:bCs/>
                <w:sz w:val="24"/>
                <w:szCs w:val="24"/>
              </w:rPr>
            </w:pPr>
            <w:r w:rsidRPr="00B16E16">
              <w:rPr>
                <w:rFonts w:ascii="Calibri" w:hAnsi="Calibri"/>
              </w:rPr>
              <w:t xml:space="preserve">  Oddelek 7. Mere zdravstvenih opozoril iz členov 8, 9, 10 in 11 se izračunajo glede na zadevno površino, ko je embalaža zaprta.</w:t>
            </w:r>
          </w:p>
          <w:p w14:paraId="6F373ACE" w14:textId="77777777" w:rsidR="00043ABD" w:rsidRPr="00B16E16" w:rsidRDefault="00043ABD" w:rsidP="00043ABD">
            <w:pPr>
              <w:suppressAutoHyphens/>
              <w:spacing w:after="0" w:line="240" w:lineRule="auto"/>
              <w:jc w:val="both"/>
              <w:rPr>
                <w:rFonts w:ascii="Calibri" w:eastAsia="Times New Roman" w:hAnsi="Calibri" w:cs="Calibri"/>
                <w:bCs/>
              </w:rPr>
            </w:pPr>
            <w:r w:rsidRPr="00B16E16">
              <w:rPr>
                <w:rFonts w:ascii="Calibri" w:hAnsi="Calibri"/>
              </w:rPr>
              <w:t xml:space="preserve">  </w:t>
            </w:r>
          </w:p>
          <w:p w14:paraId="34D7F323" w14:textId="77777777" w:rsidR="00043ABD" w:rsidRPr="00B16E16" w:rsidRDefault="00043ABD" w:rsidP="00043ABD">
            <w:pPr>
              <w:suppressAutoHyphens/>
              <w:spacing w:after="0" w:line="240" w:lineRule="auto"/>
              <w:jc w:val="both"/>
              <w:rPr>
                <w:rFonts w:ascii="Calibri" w:eastAsia="Times New Roman" w:hAnsi="Calibri" w:cs="Calibri"/>
                <w:bCs/>
              </w:rPr>
            </w:pPr>
          </w:p>
          <w:p w14:paraId="5B975AC2" w14:textId="77777777" w:rsidR="00043ABD" w:rsidRPr="00B16E16" w:rsidRDefault="00043ABD" w:rsidP="00043ABD">
            <w:pPr>
              <w:suppressAutoHyphens/>
              <w:spacing w:after="0" w:line="240" w:lineRule="auto"/>
              <w:jc w:val="both"/>
              <w:rPr>
                <w:rFonts w:ascii="Calibri" w:eastAsia="Times New Roman" w:hAnsi="Calibri" w:cs="Calibri"/>
                <w:bCs/>
              </w:rPr>
            </w:pPr>
            <w:r w:rsidRPr="00B16E16">
              <w:rPr>
                <w:rFonts w:ascii="Calibri" w:hAnsi="Calibri"/>
              </w:rPr>
              <w:t>Oddelek 8. Zdravstvena opozorila morajo biti na površini, namenjeni za ta opozorila, uokvirjena s črnim robom širine 1 mm.</w:t>
            </w:r>
          </w:p>
          <w:p w14:paraId="5881A489" w14:textId="77777777" w:rsidR="00043ABD" w:rsidRPr="00B16E16" w:rsidRDefault="00043ABD" w:rsidP="00043ABD">
            <w:pPr>
              <w:spacing w:after="0" w:line="240" w:lineRule="auto"/>
              <w:rPr>
                <w:rFonts w:ascii="Calibri" w:eastAsia="Times New Roman" w:hAnsi="Calibri" w:cs="Calibri"/>
                <w:bCs/>
              </w:rPr>
            </w:pPr>
            <w:r w:rsidRPr="00B16E16">
              <w:rPr>
                <w:rFonts w:ascii="Calibri" w:hAnsi="Calibri"/>
              </w:rPr>
              <w:t xml:space="preserve"> Oddelek 9. Besedilo zdravstvenih opozoril je vzporedno z glavnim besedilom na površini, rezervirani za ta opozorila. </w:t>
            </w:r>
          </w:p>
          <w:p w14:paraId="0091F05E" w14:textId="2AFB64EF" w:rsidR="00043ABD" w:rsidRPr="00B16E16" w:rsidRDefault="00043ABD" w:rsidP="00043ABD">
            <w:pPr>
              <w:spacing w:after="0" w:line="240" w:lineRule="auto"/>
              <w:rPr>
                <w:rFonts w:ascii="Calibri" w:eastAsia="Times New Roman" w:hAnsi="Calibri" w:cs="Calibri"/>
                <w:bCs/>
              </w:rPr>
            </w:pPr>
            <w:r w:rsidRPr="00B16E16">
              <w:rPr>
                <w:rFonts w:ascii="Calibri" w:hAnsi="Calibri"/>
              </w:rPr>
              <w:t>Oddelek 10. Blagovna znamka in podznamka, ki sta prikazani na enoti pakiranja in zunanji embalaži, sta enaki kot v sistemu obveščanja, ki ga opredeli minister v skladu s členom 4(18).</w:t>
            </w:r>
          </w:p>
        </w:tc>
      </w:tr>
      <w:tr w:rsidR="00043ABD" w:rsidRPr="00B16E16" w14:paraId="399F0511" w14:textId="77777777" w:rsidTr="00A92F66">
        <w:tc>
          <w:tcPr>
            <w:tcW w:w="4431" w:type="dxa"/>
          </w:tcPr>
          <w:p w14:paraId="2EE59C04" w14:textId="77777777" w:rsidR="00043ABD" w:rsidRPr="00B16E16" w:rsidRDefault="00043ABD" w:rsidP="00043ABD">
            <w:pPr>
              <w:suppressAutoHyphens/>
              <w:spacing w:after="0" w:line="240" w:lineRule="auto"/>
              <w:jc w:val="both"/>
              <w:rPr>
                <w:rFonts w:ascii="Calibri" w:eastAsia="Times New Roman" w:hAnsi="Calibri" w:cs="Calibri"/>
                <w:b/>
                <w:bCs/>
                <w:sz w:val="24"/>
                <w:szCs w:val="24"/>
              </w:rPr>
            </w:pPr>
          </w:p>
        </w:tc>
      </w:tr>
      <w:tr w:rsidR="00043ABD" w:rsidRPr="00B16E16" w14:paraId="198EB808" w14:textId="77777777" w:rsidTr="00A92F66">
        <w:tc>
          <w:tcPr>
            <w:tcW w:w="4431" w:type="dxa"/>
          </w:tcPr>
          <w:p w14:paraId="24923F2F" w14:textId="77777777" w:rsidR="00043ABD" w:rsidRPr="00B16E16" w:rsidRDefault="00043ABD" w:rsidP="00043ABD">
            <w:pPr>
              <w:suppressAutoHyphens/>
              <w:spacing w:after="0" w:line="240" w:lineRule="auto"/>
              <w:jc w:val="both"/>
              <w:rPr>
                <w:rFonts w:ascii="Calibri" w:eastAsia="Times New Roman" w:hAnsi="Calibri" w:cs="Calibri"/>
                <w:b/>
                <w:bCs/>
              </w:rPr>
            </w:pPr>
            <w:r w:rsidRPr="00B16E16">
              <w:rPr>
                <w:rFonts w:ascii="Calibri" w:hAnsi="Calibri"/>
                <w:b/>
              </w:rPr>
              <w:t>Splošna opozorila in informativno sporočilo o tobačnih izdelkih za kajenje</w:t>
            </w:r>
          </w:p>
        </w:tc>
      </w:tr>
      <w:tr w:rsidR="00043ABD" w:rsidRPr="00B16E16" w14:paraId="37CD94C8" w14:textId="77777777" w:rsidTr="00A92F66">
        <w:tc>
          <w:tcPr>
            <w:tcW w:w="4431" w:type="dxa"/>
          </w:tcPr>
          <w:p w14:paraId="1336C91A" w14:textId="77777777" w:rsidR="00043ABD" w:rsidRPr="00B16E16" w:rsidRDefault="00043ABD" w:rsidP="00043ABD">
            <w:pPr>
              <w:suppressAutoHyphens/>
              <w:spacing w:after="0" w:line="240" w:lineRule="auto"/>
              <w:jc w:val="both"/>
              <w:rPr>
                <w:rFonts w:ascii="Calibri" w:eastAsia="Times New Roman" w:hAnsi="Calibri" w:cs="Calibri"/>
                <w:b/>
                <w:bCs/>
                <w:sz w:val="24"/>
                <w:szCs w:val="24"/>
              </w:rPr>
            </w:pPr>
          </w:p>
        </w:tc>
      </w:tr>
      <w:tr w:rsidR="00043ABD" w:rsidRPr="00B16E16" w14:paraId="376A6E07" w14:textId="77777777" w:rsidTr="00A92F66">
        <w:tc>
          <w:tcPr>
            <w:tcW w:w="4431" w:type="dxa"/>
          </w:tcPr>
          <w:p w14:paraId="64D1882F" w14:textId="77777777" w:rsidR="00043ABD" w:rsidRPr="00B16E16" w:rsidRDefault="00043ABD" w:rsidP="00043ABD">
            <w:pPr>
              <w:suppressAutoHyphens/>
              <w:spacing w:after="0" w:line="240" w:lineRule="auto"/>
              <w:jc w:val="both"/>
              <w:rPr>
                <w:rFonts w:ascii="Calibri" w:eastAsia="Times New Roman" w:hAnsi="Calibri" w:cs="Calibri"/>
                <w:bCs/>
              </w:rPr>
            </w:pPr>
            <w:r w:rsidRPr="00B16E16">
              <w:rPr>
                <w:rFonts w:ascii="Calibri" w:hAnsi="Calibri"/>
              </w:rPr>
              <w:t xml:space="preserve">  </w:t>
            </w:r>
            <w:r w:rsidRPr="00B16E16">
              <w:rPr>
                <w:rFonts w:ascii="Calibri" w:hAnsi="Calibri"/>
                <w:b/>
              </w:rPr>
              <w:t>Člen 8.</w:t>
            </w:r>
            <w:r w:rsidRPr="00B16E16">
              <w:rPr>
                <w:rFonts w:ascii="Calibri" w:hAnsi="Calibri"/>
              </w:rPr>
              <w:t xml:space="preserve"> Oddelek 1 Na vsakem zavojčku in kakršni koli zunanji embalaži tobačnih izdelkov za kajenje se navede naslednje splošno opozorilo:</w:t>
            </w:r>
          </w:p>
          <w:p w14:paraId="55625082" w14:textId="77777777" w:rsidR="00043ABD" w:rsidRPr="00B16E16" w:rsidRDefault="00043ABD" w:rsidP="00043ABD">
            <w:pPr>
              <w:suppressAutoHyphens/>
              <w:spacing w:after="0" w:line="240" w:lineRule="auto"/>
              <w:jc w:val="both"/>
              <w:rPr>
                <w:rFonts w:ascii="Calibri" w:eastAsia="Times New Roman" w:hAnsi="Calibri" w:cs="Calibri"/>
                <w:bCs/>
              </w:rPr>
            </w:pPr>
            <w:r w:rsidRPr="00B16E16">
              <w:rPr>
                <w:rFonts w:ascii="Calibri" w:hAnsi="Calibri"/>
              </w:rPr>
              <w:t xml:space="preserve">  „Kajenje ubija – Opustite kajenje</w:t>
            </w:r>
          </w:p>
          <w:p w14:paraId="37B77879" w14:textId="77777777" w:rsidR="00043ABD" w:rsidRPr="00B16E16" w:rsidRDefault="00043ABD" w:rsidP="00043ABD">
            <w:pPr>
              <w:suppressAutoHyphens/>
              <w:spacing w:after="0" w:line="240" w:lineRule="auto"/>
              <w:jc w:val="both"/>
              <w:rPr>
                <w:rFonts w:ascii="Calibri" w:eastAsia="Times New Roman" w:hAnsi="Calibri" w:cs="Calibri"/>
                <w:bCs/>
              </w:rPr>
            </w:pPr>
            <w:r w:rsidRPr="00B16E16">
              <w:rPr>
                <w:rFonts w:ascii="Calibri" w:hAnsi="Calibri"/>
              </w:rPr>
              <w:t xml:space="preserve">  Roken is dodelijk - Stop nu</w:t>
            </w:r>
          </w:p>
          <w:p w14:paraId="14958D5B" w14:textId="77777777" w:rsidR="00043ABD" w:rsidRPr="00B16E16" w:rsidRDefault="00043ABD" w:rsidP="00043ABD">
            <w:pPr>
              <w:suppressAutoHyphens/>
              <w:spacing w:after="0" w:line="240" w:lineRule="auto"/>
              <w:jc w:val="both"/>
              <w:rPr>
                <w:rFonts w:ascii="Calibri" w:eastAsia="Times New Roman" w:hAnsi="Calibri" w:cs="Calibri"/>
                <w:bCs/>
              </w:rPr>
            </w:pPr>
            <w:r w:rsidRPr="00B16E16">
              <w:rPr>
                <w:rFonts w:ascii="Calibri" w:hAnsi="Calibri"/>
              </w:rPr>
              <w:t xml:space="preserve">  </w:t>
            </w:r>
            <w:r w:rsidRPr="00B16E16">
              <w:rPr>
                <w:rFonts w:ascii="Calibri" w:hAnsi="Calibri"/>
                <w:lang w:val="de-DE"/>
              </w:rPr>
              <w:t>Rauchen ist tödlich - hören Sie jetzt auf</w:t>
            </w:r>
            <w:r w:rsidRPr="00B16E16">
              <w:rPr>
                <w:rFonts w:ascii="Calibri" w:hAnsi="Calibri"/>
              </w:rPr>
              <w:t>”.</w:t>
            </w:r>
          </w:p>
          <w:p w14:paraId="485C95E7" w14:textId="77777777" w:rsidR="00043ABD" w:rsidRPr="00B16E16" w:rsidRDefault="00043ABD" w:rsidP="00043ABD">
            <w:pPr>
              <w:suppressAutoHyphens/>
              <w:spacing w:after="0" w:line="240" w:lineRule="auto"/>
              <w:jc w:val="both"/>
              <w:rPr>
                <w:rFonts w:ascii="Calibri" w:eastAsia="Times New Roman" w:hAnsi="Calibri" w:cs="Calibri"/>
                <w:bCs/>
              </w:rPr>
            </w:pPr>
            <w:r w:rsidRPr="00B16E16">
              <w:rPr>
                <w:rFonts w:ascii="Calibri" w:hAnsi="Calibri"/>
              </w:rPr>
              <w:t xml:space="preserve">  Oddelek 2. Na vsakem zavojčku in kakršni koli zunanji embalaži tobačnih izdelkov za kajenje se navede naslednje informativno sporočilo:</w:t>
            </w:r>
          </w:p>
          <w:p w14:paraId="22EFA173" w14:textId="77777777" w:rsidR="00043ABD" w:rsidRPr="00B16E16" w:rsidRDefault="00043ABD" w:rsidP="00043ABD">
            <w:pPr>
              <w:suppressAutoHyphens/>
              <w:spacing w:after="0" w:line="240" w:lineRule="auto"/>
              <w:jc w:val="both"/>
              <w:rPr>
                <w:rFonts w:ascii="Calibri" w:eastAsia="Times New Roman" w:hAnsi="Calibri" w:cs="Calibri"/>
                <w:bCs/>
              </w:rPr>
            </w:pPr>
            <w:r w:rsidRPr="00B16E16">
              <w:rPr>
                <w:rFonts w:ascii="Calibri" w:hAnsi="Calibri"/>
              </w:rPr>
              <w:t xml:space="preserve">  „Tobačni dim vsebuje več kot 70 rakotvornih snovi</w:t>
            </w:r>
          </w:p>
          <w:p w14:paraId="5E118D25" w14:textId="77777777" w:rsidR="00043ABD" w:rsidRPr="00B16E16" w:rsidRDefault="00043ABD" w:rsidP="00043ABD">
            <w:pPr>
              <w:suppressAutoHyphens/>
              <w:spacing w:after="0" w:line="240" w:lineRule="auto"/>
              <w:jc w:val="both"/>
              <w:rPr>
                <w:rFonts w:ascii="Calibri" w:eastAsia="Times New Roman" w:hAnsi="Calibri" w:cs="Calibri"/>
                <w:bCs/>
              </w:rPr>
            </w:pPr>
            <w:r w:rsidRPr="00B16E16">
              <w:rPr>
                <w:rFonts w:ascii="Calibri" w:hAnsi="Calibri"/>
              </w:rPr>
              <w:t xml:space="preserve">  </w:t>
            </w:r>
            <w:r w:rsidRPr="00B16E16">
              <w:rPr>
                <w:rFonts w:ascii="Calibri" w:hAnsi="Calibri"/>
                <w:lang w:val="de-DE"/>
              </w:rPr>
              <w:t>Tabaksrook bevat meer dan 70 stoffen die kanker veroorzaken</w:t>
            </w:r>
          </w:p>
          <w:p w14:paraId="6260B282" w14:textId="77777777" w:rsidR="00043ABD" w:rsidRPr="00B16E16" w:rsidRDefault="00043ABD" w:rsidP="00043ABD">
            <w:pPr>
              <w:suppressAutoHyphens/>
              <w:spacing w:after="0" w:line="240" w:lineRule="auto"/>
              <w:jc w:val="both"/>
              <w:rPr>
                <w:rFonts w:ascii="Calibri" w:eastAsia="Times New Roman" w:hAnsi="Calibri" w:cs="Calibri"/>
                <w:bCs/>
              </w:rPr>
            </w:pPr>
            <w:r w:rsidRPr="00B16E16">
              <w:rPr>
                <w:rFonts w:ascii="Calibri" w:hAnsi="Calibri"/>
                <w:lang w:val="de-DE"/>
              </w:rPr>
              <w:t xml:space="preserve">  Tabakrauch enthält über 70 Stoffe, die erwiesenermaßen krebserregend sind</w:t>
            </w:r>
            <w:r w:rsidRPr="00B16E16">
              <w:rPr>
                <w:rFonts w:ascii="Calibri" w:hAnsi="Calibri"/>
              </w:rPr>
              <w:t>”.</w:t>
            </w:r>
          </w:p>
          <w:p w14:paraId="32AD1EE9" w14:textId="77777777" w:rsidR="00043ABD" w:rsidRPr="00B16E16" w:rsidRDefault="00043ABD" w:rsidP="00043ABD">
            <w:pPr>
              <w:suppressAutoHyphens/>
              <w:spacing w:after="0" w:line="240" w:lineRule="auto"/>
              <w:jc w:val="both"/>
              <w:rPr>
                <w:rFonts w:ascii="Calibri" w:eastAsia="Times New Roman" w:hAnsi="Calibri" w:cs="Calibri"/>
                <w:bCs/>
              </w:rPr>
            </w:pPr>
            <w:r w:rsidRPr="00B16E16">
              <w:rPr>
                <w:rFonts w:ascii="Calibri" w:hAnsi="Calibri"/>
              </w:rPr>
              <w:t xml:space="preserve">  Oddelek 3. Splošno opozorilo in informativno sporočilo se natisneta na naslednji način:</w:t>
            </w:r>
          </w:p>
          <w:p w14:paraId="3687A9E3" w14:textId="77777777" w:rsidR="00043ABD" w:rsidRPr="00B16E16" w:rsidRDefault="00043ABD" w:rsidP="00043ABD">
            <w:pPr>
              <w:suppressAutoHyphens/>
              <w:spacing w:after="0" w:line="240" w:lineRule="auto"/>
              <w:jc w:val="both"/>
              <w:rPr>
                <w:rFonts w:ascii="Calibri" w:eastAsia="Times New Roman" w:hAnsi="Calibri" w:cs="Calibri"/>
                <w:bCs/>
              </w:rPr>
            </w:pPr>
            <w:r w:rsidRPr="00B16E16">
              <w:rPr>
                <w:rFonts w:ascii="Calibri" w:hAnsi="Calibri"/>
              </w:rPr>
              <w:t xml:space="preserve">  (1) pri zavojčkih cigaret, zavojčkih tobaka za vodno pipo in tobaku za zvijanje v zavojčkih paralelepipedne oblike se splošno opozorilo pojavi na spodnjem delu ene od stranskih površin zavojčkov, informativno sporočilo pa na spodnjem delu druge stranske površine. Ta zdravstvena opozorila so široka 20 mm ali več. Ta določba določa, da debelina zavojčka cigaret ne sme biti manjša od 20 mm;</w:t>
            </w:r>
          </w:p>
          <w:p w14:paraId="0D8D29C2" w14:textId="77777777" w:rsidR="00043ABD" w:rsidRPr="00B16E16" w:rsidRDefault="00043ABD" w:rsidP="00043ABD">
            <w:pPr>
              <w:suppressAutoHyphens/>
              <w:spacing w:after="0" w:line="240" w:lineRule="auto"/>
              <w:jc w:val="both"/>
              <w:rPr>
                <w:rFonts w:ascii="Calibri" w:eastAsia="Times New Roman" w:hAnsi="Calibri" w:cs="Calibri"/>
                <w:bCs/>
              </w:rPr>
            </w:pPr>
            <w:r w:rsidRPr="00B16E16">
              <w:rPr>
                <w:rFonts w:ascii="Calibri" w:hAnsi="Calibri"/>
              </w:rPr>
              <w:lastRenderedPageBreak/>
              <w:t xml:space="preserve">  (2) pri zavojčkih v obliki zložljive škatle z nagibnim pokrovom, katere stranska površina je ob odprtju pakiranja razdeljena na dva dela, se splošno opozorilo in informativno sporočilo v celoti pojavita na večjih delih teh dveh ločenih površin. Splošno opozorilo se pojavi tudi na notranji strani zgornje površine, ki je vidna, ko je pakiranje odprto. Stranske površine tega tipa zavojčka morajo biti visoke 16 mm ali več;</w:t>
            </w:r>
          </w:p>
          <w:p w14:paraId="7B87A51B" w14:textId="77777777" w:rsidR="00043ABD" w:rsidRPr="00B16E16" w:rsidRDefault="00043ABD" w:rsidP="00043ABD">
            <w:pPr>
              <w:suppressAutoHyphens/>
              <w:spacing w:after="0" w:line="240" w:lineRule="auto"/>
              <w:jc w:val="both"/>
              <w:rPr>
                <w:rFonts w:ascii="Calibri" w:eastAsia="Times New Roman" w:hAnsi="Calibri" w:cs="Calibri"/>
                <w:bCs/>
              </w:rPr>
            </w:pPr>
            <w:r w:rsidRPr="00B16E16">
              <w:rPr>
                <w:rFonts w:ascii="Calibri" w:hAnsi="Calibri"/>
              </w:rPr>
              <w:t xml:space="preserve">  (3) v primeru tobaka za zvijanje, ki se trži v vrečkah, se splošno opozorilo in informativno sporočilo pojavita na površinah, ki zagotavljajo popolno vidnost teh zdravstvenih opozoril. Minister določi natančno lokacijo splošnega opozorila in informativnega sporočila o tobaku za zvijanje v vrečkah, pri čemer upošteva različne oblike vrečk;</w:t>
            </w:r>
          </w:p>
          <w:p w14:paraId="1DD5EE67" w14:textId="77777777" w:rsidR="00043ABD" w:rsidRPr="00B16E16" w:rsidRDefault="00043ABD" w:rsidP="00043ABD">
            <w:pPr>
              <w:suppressAutoHyphens/>
              <w:spacing w:after="0" w:line="240" w:lineRule="auto"/>
              <w:jc w:val="both"/>
              <w:rPr>
                <w:rFonts w:ascii="Calibri" w:eastAsia="Times New Roman" w:hAnsi="Calibri" w:cs="Calibri"/>
                <w:bCs/>
                <w:lang w:eastAsia="nl-NL"/>
              </w:rPr>
            </w:pPr>
          </w:p>
          <w:p w14:paraId="3327A6FB" w14:textId="77777777" w:rsidR="00043ABD" w:rsidRPr="00B16E16" w:rsidRDefault="00043ABD" w:rsidP="00043ABD">
            <w:pPr>
              <w:suppressAutoHyphens/>
              <w:spacing w:after="0" w:line="240" w:lineRule="auto"/>
              <w:jc w:val="both"/>
              <w:rPr>
                <w:rFonts w:ascii="Calibri" w:eastAsia="Times New Roman" w:hAnsi="Calibri" w:cs="Calibri"/>
                <w:bCs/>
              </w:rPr>
            </w:pPr>
            <w:r w:rsidRPr="00B16E16">
              <w:rPr>
                <w:rFonts w:ascii="Calibri" w:hAnsi="Calibri"/>
              </w:rPr>
              <w:t xml:space="preserve">  (4) v primeru tobaka za zvijanje in tobaka za vodno pipo v cilindričnih zavojčkih se splošno opozorilo pojavi na zunanji površini pokrova, informativno sporočilo pa na njegovi notranji površini.</w:t>
            </w:r>
          </w:p>
          <w:p w14:paraId="133DC28E" w14:textId="77777777" w:rsidR="00043ABD" w:rsidRPr="00B16E16" w:rsidRDefault="00043ABD" w:rsidP="00043ABD">
            <w:pPr>
              <w:suppressAutoHyphens/>
              <w:spacing w:after="0" w:line="240" w:lineRule="auto"/>
              <w:jc w:val="both"/>
              <w:rPr>
                <w:rFonts w:ascii="Calibri" w:eastAsia="Times New Roman" w:hAnsi="Calibri" w:cs="Calibri"/>
                <w:bCs/>
              </w:rPr>
            </w:pPr>
            <w:r w:rsidRPr="00B16E16">
              <w:rPr>
                <w:rFonts w:ascii="Calibri" w:hAnsi="Calibri"/>
              </w:rPr>
              <w:t xml:space="preserve">  Tako splošno opozorilo kot informativno sporočilo morata pokrivati 50 % površin, na katerih sta natisnjeni.</w:t>
            </w:r>
          </w:p>
          <w:p w14:paraId="435D6D1F" w14:textId="77777777" w:rsidR="00043ABD" w:rsidRPr="00B16E16" w:rsidRDefault="00043ABD" w:rsidP="00043ABD">
            <w:pPr>
              <w:suppressAutoHyphens/>
              <w:spacing w:after="0" w:line="240" w:lineRule="auto"/>
              <w:jc w:val="both"/>
              <w:rPr>
                <w:rFonts w:ascii="Calibri" w:eastAsia="Times New Roman" w:hAnsi="Calibri" w:cs="Calibri"/>
                <w:bCs/>
              </w:rPr>
            </w:pPr>
            <w:r w:rsidRPr="00B16E16">
              <w:rPr>
                <w:rFonts w:ascii="Calibri" w:hAnsi="Calibri"/>
              </w:rPr>
              <w:t xml:space="preserve">  Oddelek 4. Splošno opozorilo in informativno sporočilo iz odstavkov 1 in 2 sta na sredini površine, namenjene zanju, in na zavojčkih paralelepipedne oblike ter kakršni koli zunanji embalaži vzporedno s stranskim robom zavojčka ali zunanje embalaže.</w:t>
            </w:r>
          </w:p>
          <w:p w14:paraId="72300631" w14:textId="77777777" w:rsidR="00043ABD" w:rsidRPr="00B16E16" w:rsidRDefault="00043ABD" w:rsidP="00043ABD">
            <w:pPr>
              <w:suppressAutoHyphens/>
              <w:spacing w:after="0" w:line="240" w:lineRule="auto"/>
              <w:jc w:val="both"/>
              <w:rPr>
                <w:rFonts w:ascii="Calibri" w:eastAsia="Times New Roman" w:hAnsi="Calibri" w:cs="Calibri"/>
                <w:b/>
                <w:bCs/>
                <w:sz w:val="24"/>
                <w:szCs w:val="24"/>
              </w:rPr>
            </w:pPr>
            <w:r w:rsidRPr="00B16E16">
              <w:rPr>
                <w:rFonts w:ascii="Calibri" w:hAnsi="Calibri"/>
              </w:rPr>
              <w:t>Oddelek 5. Besedilo splošnega opozorila in informativnega sporočila iz odstavkov 1 in 2 se natisne v črni pisavi Helvetica v krepkem tisku na belem ozadju s takšno velikostjo, da besedilo zavzema največji možni del površine, ki je zanjo predvidena, ne da bi to vplivalo na berljivost.</w:t>
            </w:r>
          </w:p>
        </w:tc>
      </w:tr>
      <w:tr w:rsidR="00043ABD" w:rsidRPr="00B16E16" w14:paraId="25240385" w14:textId="77777777" w:rsidTr="00A92F66">
        <w:tc>
          <w:tcPr>
            <w:tcW w:w="4431" w:type="dxa"/>
          </w:tcPr>
          <w:p w14:paraId="090BCF7F" w14:textId="77777777" w:rsidR="00043ABD" w:rsidRPr="00B16E16" w:rsidRDefault="00043ABD" w:rsidP="00043ABD">
            <w:pPr>
              <w:suppressAutoHyphens/>
              <w:spacing w:after="0" w:line="240" w:lineRule="auto"/>
              <w:jc w:val="both"/>
              <w:rPr>
                <w:rFonts w:ascii="Calibri" w:eastAsia="Times New Roman" w:hAnsi="Calibri" w:cs="Calibri"/>
                <w:b/>
                <w:bCs/>
                <w:sz w:val="24"/>
                <w:szCs w:val="24"/>
              </w:rPr>
            </w:pPr>
          </w:p>
        </w:tc>
      </w:tr>
      <w:tr w:rsidR="00043ABD" w:rsidRPr="00B16E16" w14:paraId="4D1536A3" w14:textId="77777777" w:rsidTr="00A92F66">
        <w:tc>
          <w:tcPr>
            <w:tcW w:w="4431" w:type="dxa"/>
          </w:tcPr>
          <w:p w14:paraId="71A7CA9F" w14:textId="77777777" w:rsidR="00043ABD" w:rsidRPr="00B16E16" w:rsidRDefault="00043ABD" w:rsidP="00043ABD">
            <w:pPr>
              <w:suppressAutoHyphens/>
              <w:spacing w:after="0" w:line="240" w:lineRule="auto"/>
              <w:jc w:val="both"/>
              <w:rPr>
                <w:rFonts w:ascii="Calibri" w:eastAsia="Times New Roman" w:hAnsi="Calibri" w:cs="Calibri"/>
                <w:b/>
                <w:bCs/>
                <w:sz w:val="24"/>
                <w:szCs w:val="24"/>
              </w:rPr>
            </w:pPr>
            <w:r w:rsidRPr="00B16E16">
              <w:rPr>
                <w:rFonts w:ascii="Calibri" w:hAnsi="Calibri"/>
                <w:b/>
              </w:rPr>
              <w:t>Kombinirana zdravstvena opozorila na tobačnih izdelkih za kajenje</w:t>
            </w:r>
          </w:p>
        </w:tc>
      </w:tr>
      <w:tr w:rsidR="00043ABD" w:rsidRPr="00B16E16" w14:paraId="7B15FFD2" w14:textId="77777777" w:rsidTr="00A92F66">
        <w:tc>
          <w:tcPr>
            <w:tcW w:w="4431" w:type="dxa"/>
          </w:tcPr>
          <w:p w14:paraId="41DDF53D" w14:textId="77777777" w:rsidR="00043ABD" w:rsidRPr="00B16E16" w:rsidRDefault="00043ABD" w:rsidP="00043ABD">
            <w:pPr>
              <w:suppressAutoHyphens/>
              <w:spacing w:after="0" w:line="240" w:lineRule="auto"/>
              <w:jc w:val="both"/>
              <w:rPr>
                <w:rFonts w:ascii="Calibri" w:eastAsia="Times New Roman" w:hAnsi="Calibri" w:cs="Calibri"/>
                <w:b/>
                <w:bCs/>
                <w:sz w:val="24"/>
                <w:szCs w:val="24"/>
              </w:rPr>
            </w:pPr>
          </w:p>
        </w:tc>
      </w:tr>
      <w:tr w:rsidR="00043ABD" w:rsidRPr="00B16E16" w14:paraId="4EA33D62" w14:textId="77777777" w:rsidTr="00A92F66">
        <w:tc>
          <w:tcPr>
            <w:tcW w:w="4431" w:type="dxa"/>
          </w:tcPr>
          <w:p w14:paraId="16041341" w14:textId="77777777" w:rsidR="00043ABD" w:rsidRPr="00B16E16" w:rsidRDefault="00043ABD" w:rsidP="00043ABD">
            <w:pPr>
              <w:suppressAutoHyphens/>
              <w:spacing w:after="0" w:line="240" w:lineRule="auto"/>
              <w:jc w:val="both"/>
              <w:rPr>
                <w:rFonts w:ascii="Calibri" w:eastAsia="Times New Roman" w:hAnsi="Calibri" w:cs="Calibri"/>
                <w:bCs/>
              </w:rPr>
            </w:pPr>
            <w:r w:rsidRPr="00B16E16">
              <w:rPr>
                <w:rFonts w:ascii="Calibri" w:hAnsi="Calibri"/>
                <w:b/>
              </w:rPr>
              <w:t>Člen 9.</w:t>
            </w:r>
            <w:r w:rsidRPr="00B16E16">
              <w:rPr>
                <w:rFonts w:ascii="Calibri" w:hAnsi="Calibri"/>
              </w:rPr>
              <w:t xml:space="preserve"> Oddelek 1 Na vsakem zavojčku in kakršni koli zunanji embalaži tobačnih izdelkov za kajenje so kombinirana zdravstvena opozorila.</w:t>
            </w:r>
          </w:p>
          <w:p w14:paraId="356350BF" w14:textId="77777777" w:rsidR="00043ABD" w:rsidRPr="00B16E16" w:rsidRDefault="00043ABD" w:rsidP="00043ABD">
            <w:pPr>
              <w:suppressAutoHyphens/>
              <w:spacing w:after="0" w:line="240" w:lineRule="auto"/>
              <w:jc w:val="both"/>
              <w:rPr>
                <w:rFonts w:ascii="Calibri" w:eastAsia="Times New Roman" w:hAnsi="Calibri" w:cs="Calibri"/>
                <w:bCs/>
              </w:rPr>
            </w:pPr>
            <w:r w:rsidRPr="00B16E16">
              <w:rPr>
                <w:rFonts w:ascii="Calibri" w:hAnsi="Calibri"/>
              </w:rPr>
              <w:t xml:space="preserve">  Oddelek 2. Kombinirana zdravstvena opozorila:</w:t>
            </w:r>
          </w:p>
          <w:p w14:paraId="3E1D88B4" w14:textId="77777777" w:rsidR="00043ABD" w:rsidRPr="00B16E16" w:rsidRDefault="00043ABD" w:rsidP="00043ABD">
            <w:pPr>
              <w:suppressAutoHyphens/>
              <w:spacing w:after="0" w:line="240" w:lineRule="auto"/>
              <w:jc w:val="both"/>
              <w:rPr>
                <w:rFonts w:ascii="Calibri" w:eastAsia="Times New Roman" w:hAnsi="Calibri" w:cs="Calibri"/>
                <w:bCs/>
              </w:rPr>
            </w:pPr>
            <w:r w:rsidRPr="00B16E16">
              <w:rPr>
                <w:rFonts w:ascii="Calibri" w:hAnsi="Calibri"/>
              </w:rPr>
              <w:t xml:space="preserve">  (1) pokrivajo 65 % zunanje sprednje in zadnje površine zavojčka in kakršne koli zunanje embalaže.</w:t>
            </w:r>
          </w:p>
          <w:p w14:paraId="0E1228A7" w14:textId="77777777" w:rsidR="00043ABD" w:rsidRPr="00B16E16" w:rsidRDefault="00043ABD" w:rsidP="00043ABD">
            <w:pPr>
              <w:suppressAutoHyphens/>
              <w:spacing w:after="0" w:line="240" w:lineRule="auto"/>
              <w:jc w:val="both"/>
              <w:rPr>
                <w:rFonts w:ascii="Calibri" w:eastAsia="Times New Roman" w:hAnsi="Calibri" w:cs="Calibri"/>
                <w:bCs/>
              </w:rPr>
            </w:pPr>
            <w:r w:rsidRPr="00B16E16">
              <w:rPr>
                <w:rFonts w:ascii="Calibri" w:hAnsi="Calibri"/>
              </w:rPr>
              <w:t xml:space="preserve">   Na cilindričnih zavojčkih:</w:t>
            </w:r>
          </w:p>
          <w:p w14:paraId="69AE382D" w14:textId="77777777" w:rsidR="00043ABD" w:rsidRPr="00B16E16" w:rsidRDefault="00043ABD" w:rsidP="00043ABD">
            <w:pPr>
              <w:suppressAutoHyphens/>
              <w:spacing w:after="0" w:line="240" w:lineRule="auto"/>
              <w:jc w:val="both"/>
              <w:rPr>
                <w:rFonts w:ascii="Calibri" w:eastAsia="Times New Roman" w:hAnsi="Calibri" w:cs="Calibri"/>
                <w:bCs/>
              </w:rPr>
            </w:pPr>
            <w:r w:rsidRPr="00B16E16">
              <w:rPr>
                <w:rFonts w:ascii="Calibri" w:hAnsi="Calibri"/>
              </w:rPr>
              <w:t xml:space="preserve">   – obe kombinirani zdravstveni opozorili morata biti enako oddaljeni drugo od drugega, pri čemer vsako pokriva 65 % svoje polovice ukrivljene površine;</w:t>
            </w:r>
          </w:p>
          <w:p w14:paraId="5BAE0850" w14:textId="77777777" w:rsidR="00043ABD" w:rsidRPr="00B16E16" w:rsidRDefault="00043ABD" w:rsidP="00043ABD">
            <w:pPr>
              <w:suppressAutoHyphens/>
              <w:spacing w:after="0" w:line="240" w:lineRule="auto"/>
              <w:jc w:val="both"/>
              <w:rPr>
                <w:rFonts w:ascii="Calibri" w:eastAsia="Times New Roman" w:hAnsi="Calibri" w:cs="Calibri"/>
                <w:bCs/>
              </w:rPr>
            </w:pPr>
            <w:r w:rsidRPr="00B16E16">
              <w:rPr>
                <w:rFonts w:ascii="Calibri" w:hAnsi="Calibri"/>
              </w:rPr>
              <w:t xml:space="preserve">   – kombinirani zdravstveni opozorili pokrivata celo širino obeh površin, na katerih sta prikazani;</w:t>
            </w:r>
          </w:p>
          <w:p w14:paraId="3E81C978" w14:textId="77777777" w:rsidR="00043ABD" w:rsidRPr="00B16E16" w:rsidRDefault="00043ABD" w:rsidP="00043ABD">
            <w:pPr>
              <w:suppressAutoHyphens/>
              <w:spacing w:after="0" w:line="240" w:lineRule="auto"/>
              <w:jc w:val="both"/>
              <w:rPr>
                <w:rFonts w:ascii="Calibri" w:eastAsia="Times New Roman" w:hAnsi="Calibri" w:cs="Calibri"/>
                <w:bCs/>
              </w:rPr>
            </w:pPr>
          </w:p>
          <w:p w14:paraId="141AC35C" w14:textId="77777777" w:rsidR="00043ABD" w:rsidRPr="00B16E16" w:rsidRDefault="00043ABD" w:rsidP="00043ABD">
            <w:pPr>
              <w:suppressAutoHyphens/>
              <w:spacing w:after="0" w:line="240" w:lineRule="auto"/>
              <w:jc w:val="both"/>
              <w:rPr>
                <w:rFonts w:ascii="Calibri" w:eastAsia="Times New Roman" w:hAnsi="Calibri" w:cs="Calibri"/>
                <w:bCs/>
              </w:rPr>
            </w:pPr>
            <w:r w:rsidRPr="00B16E16">
              <w:rPr>
                <w:rFonts w:ascii="Calibri" w:hAnsi="Calibri"/>
              </w:rPr>
              <w:t xml:space="preserve">  (2) v primeru zavojčkov cigaret ustrezajo naslednjim meram:</w:t>
            </w:r>
          </w:p>
          <w:p w14:paraId="61C54DD4" w14:textId="77777777" w:rsidR="00043ABD" w:rsidRPr="00B16E16" w:rsidRDefault="00043ABD" w:rsidP="00043ABD">
            <w:pPr>
              <w:suppressAutoHyphens/>
              <w:spacing w:after="0" w:line="240" w:lineRule="auto"/>
              <w:jc w:val="both"/>
              <w:rPr>
                <w:rFonts w:ascii="Calibri" w:eastAsia="Times New Roman" w:hAnsi="Calibri" w:cs="Calibri"/>
                <w:bCs/>
              </w:rPr>
            </w:pPr>
            <w:r w:rsidRPr="00B16E16">
              <w:rPr>
                <w:rFonts w:ascii="Calibri" w:hAnsi="Calibri"/>
              </w:rPr>
              <w:t xml:space="preserve">  a) višina: najmanj 44 mm;</w:t>
            </w:r>
          </w:p>
          <w:p w14:paraId="69479AB3" w14:textId="77777777" w:rsidR="00043ABD" w:rsidRPr="00B16E16" w:rsidRDefault="00043ABD" w:rsidP="00043ABD">
            <w:pPr>
              <w:suppressAutoHyphens/>
              <w:spacing w:after="0" w:line="240" w:lineRule="auto"/>
              <w:jc w:val="both"/>
              <w:rPr>
                <w:rFonts w:ascii="Calibri" w:eastAsia="Times New Roman" w:hAnsi="Calibri" w:cs="Calibri"/>
                <w:bCs/>
              </w:rPr>
            </w:pPr>
            <w:r w:rsidRPr="00B16E16">
              <w:rPr>
                <w:rFonts w:ascii="Calibri" w:hAnsi="Calibri"/>
              </w:rPr>
              <w:t xml:space="preserve">  b) širina: najmanj 52 mm;</w:t>
            </w:r>
          </w:p>
          <w:p w14:paraId="7B06B950" w14:textId="77777777" w:rsidR="00043ABD" w:rsidRPr="00B16E16" w:rsidRDefault="00043ABD" w:rsidP="00043ABD">
            <w:pPr>
              <w:suppressAutoHyphens/>
              <w:spacing w:after="0" w:line="240" w:lineRule="auto"/>
              <w:jc w:val="both"/>
              <w:rPr>
                <w:rFonts w:ascii="Calibri" w:eastAsia="Times New Roman" w:hAnsi="Calibri" w:cs="Calibri"/>
                <w:bCs/>
              </w:rPr>
            </w:pPr>
            <w:r w:rsidRPr="00B16E16">
              <w:rPr>
                <w:rFonts w:ascii="Calibri" w:hAnsi="Calibri"/>
              </w:rPr>
              <w:t xml:space="preserve">  (3) so sestavljena iz enakega opozorilnega sporočila in enake barvne fotografije na obeh straneh zavojčka in kakršne koli zunanje embalaže;</w:t>
            </w:r>
          </w:p>
          <w:p w14:paraId="4C002EAB" w14:textId="77777777" w:rsidR="00043ABD" w:rsidRPr="00B16E16" w:rsidRDefault="00043ABD" w:rsidP="00043ABD">
            <w:pPr>
              <w:suppressAutoHyphens/>
              <w:spacing w:after="0" w:line="240" w:lineRule="auto"/>
              <w:jc w:val="both"/>
              <w:rPr>
                <w:rFonts w:ascii="Calibri" w:eastAsia="Times New Roman" w:hAnsi="Calibri" w:cs="Calibri"/>
                <w:bCs/>
              </w:rPr>
            </w:pPr>
            <w:r w:rsidRPr="00B16E16">
              <w:rPr>
                <w:rFonts w:ascii="Calibri" w:hAnsi="Calibri"/>
              </w:rPr>
              <w:t xml:space="preserve">  (4) morajo biti ob zgornjem robu zavojčka in kakršne koli zunanje embalaže ter usmerjena na enak način kot vse druge informacije, ki se pojavljajo na tej površini embalaže.</w:t>
            </w:r>
          </w:p>
          <w:p w14:paraId="3E0B32A8" w14:textId="77777777" w:rsidR="00043ABD" w:rsidRPr="00B16E16" w:rsidRDefault="00043ABD" w:rsidP="00043ABD">
            <w:pPr>
              <w:suppressAutoHyphens/>
              <w:spacing w:after="0" w:line="240" w:lineRule="auto"/>
              <w:jc w:val="both"/>
              <w:rPr>
                <w:rFonts w:ascii="Calibri" w:eastAsia="Times New Roman" w:hAnsi="Calibri" w:cs="Calibri"/>
                <w:b/>
                <w:bCs/>
                <w:sz w:val="24"/>
                <w:szCs w:val="24"/>
              </w:rPr>
            </w:pPr>
            <w:r w:rsidRPr="00B16E16">
              <w:rPr>
                <w:rFonts w:ascii="Calibri" w:hAnsi="Calibri"/>
              </w:rPr>
              <w:t xml:space="preserve">  Oddelek 3. Minister lahko določi tehnične specifikacije v zvezi s sestavo, postavitvijo, predstavitvijo in obliko kombiniranih zdravstvenih opozoril, pri čemer upošteva različne oblike zavojčkov. Minister lahko določi tudi pravila za serijsko uporabo kombiniranih zdravstvenih opozoril in njihovo letno rotacijo.</w:t>
            </w:r>
          </w:p>
        </w:tc>
      </w:tr>
      <w:tr w:rsidR="00043ABD" w:rsidRPr="00B16E16" w14:paraId="505AA2B4" w14:textId="77777777" w:rsidTr="00A92F66">
        <w:tc>
          <w:tcPr>
            <w:tcW w:w="4431" w:type="dxa"/>
          </w:tcPr>
          <w:p w14:paraId="6776B716" w14:textId="77777777" w:rsidR="00043ABD" w:rsidRPr="00B16E16" w:rsidRDefault="00043ABD" w:rsidP="00043ABD">
            <w:pPr>
              <w:suppressAutoHyphens/>
              <w:spacing w:after="0" w:line="240" w:lineRule="auto"/>
              <w:jc w:val="both"/>
              <w:rPr>
                <w:rFonts w:ascii="Calibri" w:eastAsia="Times New Roman" w:hAnsi="Calibri" w:cs="Calibri"/>
                <w:b/>
                <w:bCs/>
                <w:sz w:val="24"/>
                <w:szCs w:val="24"/>
              </w:rPr>
            </w:pPr>
          </w:p>
        </w:tc>
      </w:tr>
      <w:tr w:rsidR="00043ABD" w:rsidRPr="00B16E16" w14:paraId="42856C61" w14:textId="77777777" w:rsidTr="00A92F66">
        <w:tc>
          <w:tcPr>
            <w:tcW w:w="4431" w:type="dxa"/>
          </w:tcPr>
          <w:p w14:paraId="4020B9D1" w14:textId="77777777" w:rsidR="00043ABD" w:rsidRPr="00B16E16" w:rsidRDefault="00043ABD" w:rsidP="00043ABD">
            <w:pPr>
              <w:suppressAutoHyphens/>
              <w:spacing w:after="0" w:line="240" w:lineRule="auto"/>
              <w:jc w:val="both"/>
              <w:rPr>
                <w:rFonts w:ascii="Calibri" w:eastAsia="Times New Roman" w:hAnsi="Calibri" w:cs="Calibri"/>
                <w:b/>
                <w:bCs/>
                <w:sz w:val="24"/>
                <w:szCs w:val="24"/>
              </w:rPr>
            </w:pPr>
            <w:r w:rsidRPr="00B16E16">
              <w:rPr>
                <w:rFonts w:ascii="Calibri" w:hAnsi="Calibri"/>
                <w:b/>
              </w:rPr>
              <w:t>Označevanje brezdimnih tobačnih izdelkov</w:t>
            </w:r>
          </w:p>
        </w:tc>
      </w:tr>
      <w:tr w:rsidR="00043ABD" w:rsidRPr="00B16E16" w14:paraId="53DC57D1" w14:textId="77777777" w:rsidTr="00A92F66">
        <w:tc>
          <w:tcPr>
            <w:tcW w:w="4431" w:type="dxa"/>
          </w:tcPr>
          <w:p w14:paraId="139B9CD5" w14:textId="77777777" w:rsidR="00043ABD" w:rsidRPr="00B16E16" w:rsidRDefault="00043ABD" w:rsidP="00043ABD">
            <w:pPr>
              <w:suppressAutoHyphens/>
              <w:spacing w:after="0" w:line="240" w:lineRule="auto"/>
              <w:jc w:val="both"/>
              <w:rPr>
                <w:rFonts w:ascii="Calibri" w:eastAsia="Times New Roman" w:hAnsi="Calibri" w:cs="Calibri"/>
                <w:b/>
                <w:bCs/>
                <w:sz w:val="24"/>
                <w:szCs w:val="24"/>
              </w:rPr>
            </w:pPr>
          </w:p>
        </w:tc>
      </w:tr>
      <w:tr w:rsidR="00043ABD" w:rsidRPr="00B16E16" w14:paraId="0FB95AD7" w14:textId="77777777" w:rsidTr="00A92F66">
        <w:tc>
          <w:tcPr>
            <w:tcW w:w="4431" w:type="dxa"/>
          </w:tcPr>
          <w:p w14:paraId="4721CEDB" w14:textId="77777777" w:rsidR="00043ABD" w:rsidRPr="00B16E16" w:rsidRDefault="00043ABD" w:rsidP="00043ABD">
            <w:pPr>
              <w:suppressAutoHyphens/>
              <w:spacing w:after="0" w:line="240" w:lineRule="auto"/>
              <w:jc w:val="both"/>
              <w:rPr>
                <w:rFonts w:ascii="Calibri" w:eastAsia="Times New Roman" w:hAnsi="Calibri" w:cs="Calibri"/>
                <w:bCs/>
              </w:rPr>
            </w:pPr>
            <w:r w:rsidRPr="00B16E16">
              <w:rPr>
                <w:rFonts w:ascii="Calibri" w:hAnsi="Calibri"/>
                <w:b/>
              </w:rPr>
              <w:t>Člen 10.</w:t>
            </w:r>
            <w:r w:rsidRPr="00B16E16">
              <w:rPr>
                <w:rFonts w:ascii="Calibri" w:hAnsi="Calibri"/>
              </w:rPr>
              <w:t xml:space="preserve"> Oddelek 1 Na vsakem zavojčku brezdimnih tobačnih izdelkov in kakršni koli zunanji embalaži je navedeno naslednje zdravstveno opozorilo:</w:t>
            </w:r>
          </w:p>
          <w:p w14:paraId="770990E8" w14:textId="77777777" w:rsidR="00043ABD" w:rsidRPr="00B16E16" w:rsidRDefault="00043ABD" w:rsidP="00043ABD">
            <w:pPr>
              <w:suppressAutoHyphens/>
              <w:spacing w:after="0" w:line="240" w:lineRule="auto"/>
              <w:jc w:val="both"/>
              <w:rPr>
                <w:rFonts w:ascii="Calibri" w:eastAsia="Times New Roman" w:hAnsi="Calibri" w:cs="Calibri"/>
                <w:bCs/>
              </w:rPr>
            </w:pPr>
            <w:r w:rsidRPr="00B16E16">
              <w:rPr>
                <w:rFonts w:ascii="Calibri" w:hAnsi="Calibri"/>
              </w:rPr>
              <w:t xml:space="preserve">  „Ta tobačni izdelek škoduje vašemu zdravju in povzroča zasvojenost</w:t>
            </w:r>
          </w:p>
          <w:p w14:paraId="4508FCF5" w14:textId="77777777" w:rsidR="00043ABD" w:rsidRPr="00B16E16" w:rsidRDefault="00043ABD" w:rsidP="00043ABD">
            <w:pPr>
              <w:suppressAutoHyphens/>
              <w:spacing w:after="0" w:line="240" w:lineRule="auto"/>
              <w:jc w:val="both"/>
              <w:rPr>
                <w:rFonts w:ascii="Calibri" w:eastAsia="Times New Roman" w:hAnsi="Calibri" w:cs="Calibri"/>
                <w:bCs/>
              </w:rPr>
            </w:pPr>
            <w:r w:rsidRPr="00B16E16">
              <w:rPr>
                <w:rFonts w:ascii="Calibri" w:hAnsi="Calibri"/>
              </w:rPr>
              <w:t xml:space="preserve">  </w:t>
            </w:r>
            <w:r w:rsidRPr="00B16E16">
              <w:rPr>
                <w:rFonts w:ascii="Calibri" w:hAnsi="Calibri"/>
                <w:lang w:val="de-DE"/>
              </w:rPr>
              <w:t>Dit tabaksproduct schaadt uw gezondheid en is verslavend</w:t>
            </w:r>
          </w:p>
          <w:p w14:paraId="04DD1368" w14:textId="77777777" w:rsidR="00043ABD" w:rsidRPr="00B16E16" w:rsidRDefault="00043ABD" w:rsidP="00043ABD">
            <w:pPr>
              <w:suppressAutoHyphens/>
              <w:spacing w:after="0" w:line="240" w:lineRule="auto"/>
              <w:jc w:val="both"/>
              <w:rPr>
                <w:rFonts w:ascii="Calibri" w:eastAsia="Times New Roman" w:hAnsi="Calibri" w:cs="Calibri"/>
                <w:bCs/>
              </w:rPr>
            </w:pPr>
            <w:r w:rsidRPr="00B16E16">
              <w:rPr>
                <w:rFonts w:ascii="Calibri" w:hAnsi="Calibri"/>
                <w:lang w:val="de-DE"/>
              </w:rPr>
              <w:t xml:space="preserve">  Dieses Tabakerzeugnis schädigt Ihre Gesundheit und macht süchtig</w:t>
            </w:r>
            <w:r w:rsidRPr="00B16E16">
              <w:rPr>
                <w:rFonts w:ascii="Calibri" w:hAnsi="Calibri"/>
              </w:rPr>
              <w:t>”.</w:t>
            </w:r>
          </w:p>
          <w:p w14:paraId="303E2C70" w14:textId="77777777" w:rsidR="00043ABD" w:rsidRPr="00B16E16" w:rsidRDefault="00043ABD" w:rsidP="00043ABD">
            <w:pPr>
              <w:suppressAutoHyphens/>
              <w:spacing w:after="0" w:line="240" w:lineRule="auto"/>
              <w:jc w:val="both"/>
              <w:rPr>
                <w:rFonts w:ascii="Calibri" w:eastAsia="Times New Roman" w:hAnsi="Calibri" w:cs="Calibri"/>
                <w:bCs/>
              </w:rPr>
            </w:pPr>
            <w:r w:rsidRPr="00B16E16">
              <w:rPr>
                <w:rFonts w:ascii="Calibri" w:hAnsi="Calibri"/>
              </w:rPr>
              <w:lastRenderedPageBreak/>
              <w:t xml:space="preserve">  Oddelek 2. Zdravstveno opozorilo iz odstavka 1 je v skladu z zahtevami iz člena 8(4). Besedilo zdravstvenih opozoril je v skladu z zahtevami člena 8(5) in je vzporedno z glavnim besedilom na površini, rezervirani za ta opozorila.</w:t>
            </w:r>
          </w:p>
          <w:p w14:paraId="5C3B8C3E" w14:textId="77777777" w:rsidR="00043ABD" w:rsidRPr="00B16E16" w:rsidRDefault="00043ABD" w:rsidP="00043ABD">
            <w:pPr>
              <w:suppressAutoHyphens/>
              <w:spacing w:after="0" w:line="240" w:lineRule="auto"/>
              <w:jc w:val="both"/>
              <w:rPr>
                <w:rFonts w:ascii="Calibri" w:eastAsia="Times New Roman" w:hAnsi="Calibri" w:cs="Calibri"/>
                <w:bCs/>
              </w:rPr>
            </w:pPr>
            <w:r w:rsidRPr="00B16E16">
              <w:rPr>
                <w:rFonts w:ascii="Calibri" w:hAnsi="Calibri"/>
              </w:rPr>
              <w:t xml:space="preserve">  Poleg tega:</w:t>
            </w:r>
          </w:p>
          <w:p w14:paraId="73801244" w14:textId="77777777" w:rsidR="00043ABD" w:rsidRPr="00B16E16" w:rsidRDefault="00043ABD" w:rsidP="00043ABD">
            <w:pPr>
              <w:suppressAutoHyphens/>
              <w:spacing w:after="0" w:line="240" w:lineRule="auto"/>
              <w:jc w:val="both"/>
              <w:rPr>
                <w:rFonts w:ascii="Calibri" w:eastAsia="Times New Roman" w:hAnsi="Calibri" w:cs="Calibri"/>
                <w:bCs/>
              </w:rPr>
            </w:pPr>
            <w:r w:rsidRPr="00B16E16">
              <w:rPr>
                <w:rFonts w:ascii="Calibri" w:hAnsi="Calibri"/>
              </w:rPr>
              <w:t xml:space="preserve">  (1) prikazano mora biti na dveh največjih površinah zavojčka in kakršne koli zunanje embalaže;</w:t>
            </w:r>
          </w:p>
          <w:p w14:paraId="1349C28D" w14:textId="77777777" w:rsidR="00043ABD" w:rsidRPr="00B16E16" w:rsidRDefault="00043ABD" w:rsidP="00043ABD">
            <w:pPr>
              <w:suppressAutoHyphens/>
              <w:spacing w:after="0" w:line="240" w:lineRule="auto"/>
              <w:jc w:val="both"/>
              <w:rPr>
                <w:rFonts w:ascii="Calibri" w:eastAsia="Times New Roman" w:hAnsi="Calibri" w:cs="Calibri"/>
                <w:b/>
                <w:bCs/>
                <w:sz w:val="24"/>
                <w:szCs w:val="24"/>
              </w:rPr>
            </w:pPr>
            <w:r w:rsidRPr="00B16E16">
              <w:rPr>
                <w:rFonts w:ascii="Calibri" w:hAnsi="Calibri"/>
              </w:rPr>
              <w:t xml:space="preserve">  (2) pokrivati mora 35 % ustrezne površine zavojčka in kakršne koli zunanje embalaže.</w:t>
            </w:r>
          </w:p>
        </w:tc>
      </w:tr>
      <w:tr w:rsidR="00043ABD" w:rsidRPr="00B16E16" w14:paraId="7C8980B3" w14:textId="77777777" w:rsidTr="00A92F66">
        <w:tc>
          <w:tcPr>
            <w:tcW w:w="4431" w:type="dxa"/>
          </w:tcPr>
          <w:p w14:paraId="54DEA5BF" w14:textId="77777777" w:rsidR="00043ABD" w:rsidRPr="00B16E16" w:rsidRDefault="00043ABD" w:rsidP="00043ABD">
            <w:pPr>
              <w:suppressAutoHyphens/>
              <w:spacing w:after="0" w:line="240" w:lineRule="auto"/>
              <w:jc w:val="both"/>
              <w:rPr>
                <w:rFonts w:ascii="Calibri" w:eastAsia="Times New Roman" w:hAnsi="Calibri" w:cs="Calibri"/>
                <w:b/>
                <w:bCs/>
                <w:sz w:val="24"/>
                <w:szCs w:val="24"/>
              </w:rPr>
            </w:pPr>
          </w:p>
        </w:tc>
      </w:tr>
      <w:tr w:rsidR="00043ABD" w:rsidRPr="00B16E16" w14:paraId="2EEFDDC3" w14:textId="77777777" w:rsidTr="00A92F66">
        <w:tc>
          <w:tcPr>
            <w:tcW w:w="4431" w:type="dxa"/>
          </w:tcPr>
          <w:p w14:paraId="421B5DF2" w14:textId="77777777" w:rsidR="00043ABD" w:rsidRPr="00B16E16" w:rsidRDefault="00043ABD" w:rsidP="00043ABD">
            <w:pPr>
              <w:suppressAutoHyphens/>
              <w:spacing w:after="0" w:line="240" w:lineRule="auto"/>
              <w:jc w:val="both"/>
              <w:rPr>
                <w:rFonts w:ascii="Calibri" w:eastAsia="Times New Roman" w:hAnsi="Calibri" w:cs="Calibri"/>
                <w:b/>
                <w:bCs/>
                <w:sz w:val="24"/>
                <w:szCs w:val="24"/>
              </w:rPr>
            </w:pPr>
            <w:r w:rsidRPr="00B16E16">
              <w:rPr>
                <w:rFonts w:ascii="Calibri" w:hAnsi="Calibri"/>
                <w:b/>
              </w:rPr>
              <w:t>Označevanje novih tobačnih izdelkov</w:t>
            </w:r>
          </w:p>
        </w:tc>
      </w:tr>
      <w:tr w:rsidR="00043ABD" w:rsidRPr="00B16E16" w14:paraId="0B8A9488" w14:textId="77777777" w:rsidTr="00A92F66">
        <w:tc>
          <w:tcPr>
            <w:tcW w:w="4431" w:type="dxa"/>
          </w:tcPr>
          <w:p w14:paraId="431B5B4E" w14:textId="77777777" w:rsidR="00043ABD" w:rsidRPr="00B16E16" w:rsidRDefault="00043ABD" w:rsidP="00043ABD">
            <w:pPr>
              <w:suppressAutoHyphens/>
              <w:spacing w:after="0" w:line="240" w:lineRule="auto"/>
              <w:jc w:val="both"/>
              <w:rPr>
                <w:rFonts w:ascii="Calibri" w:eastAsia="Times New Roman" w:hAnsi="Calibri" w:cs="Calibri"/>
                <w:b/>
                <w:bCs/>
                <w:sz w:val="24"/>
                <w:szCs w:val="24"/>
              </w:rPr>
            </w:pPr>
          </w:p>
        </w:tc>
      </w:tr>
      <w:tr w:rsidR="00043ABD" w:rsidRPr="00B16E16" w14:paraId="29484E8F" w14:textId="77777777" w:rsidTr="00A92F66">
        <w:tc>
          <w:tcPr>
            <w:tcW w:w="4431" w:type="dxa"/>
          </w:tcPr>
          <w:p w14:paraId="5E70ED09" w14:textId="77777777" w:rsidR="00043ABD" w:rsidRPr="00B16E16" w:rsidRDefault="00043ABD" w:rsidP="00043ABD">
            <w:pPr>
              <w:suppressAutoHyphens/>
              <w:spacing w:after="0" w:line="240" w:lineRule="auto"/>
              <w:jc w:val="both"/>
              <w:rPr>
                <w:rFonts w:ascii="Calibri" w:eastAsia="Times New Roman" w:hAnsi="Calibri" w:cs="Calibri"/>
              </w:rPr>
            </w:pPr>
            <w:r w:rsidRPr="00B16E16">
              <w:rPr>
                <w:rFonts w:ascii="Calibri" w:hAnsi="Calibri"/>
                <w:b/>
              </w:rPr>
              <w:t>Člen 11.</w:t>
            </w:r>
            <w:r w:rsidRPr="00B16E16">
              <w:rPr>
                <w:rFonts w:ascii="Calibri" w:hAnsi="Calibri"/>
              </w:rPr>
              <w:t xml:space="preserve"> Oddelek 1. Ogrevani tobačni izdelki se štejejo za tobačne izdelke za kajenje in morajo biti v skladu z določbami členov 7, 8 in 9.</w:t>
            </w:r>
          </w:p>
          <w:p w14:paraId="2D4264FC" w14:textId="77777777" w:rsidR="00043ABD" w:rsidRPr="00B16E16" w:rsidRDefault="00043ABD" w:rsidP="00043ABD">
            <w:pPr>
              <w:suppressAutoHyphens/>
              <w:spacing w:after="0" w:line="240" w:lineRule="auto"/>
              <w:jc w:val="both"/>
              <w:rPr>
                <w:rFonts w:ascii="Calibri" w:eastAsia="Times New Roman" w:hAnsi="Calibri" w:cs="Calibri"/>
              </w:rPr>
            </w:pPr>
          </w:p>
          <w:p w14:paraId="6728F4E8" w14:textId="77777777" w:rsidR="00043ABD" w:rsidRPr="00B16E16" w:rsidRDefault="00043ABD" w:rsidP="00043ABD">
            <w:pPr>
              <w:suppressAutoHyphens/>
              <w:spacing w:after="0" w:line="240" w:lineRule="auto"/>
              <w:jc w:val="both"/>
              <w:rPr>
                <w:rFonts w:ascii="Calibri" w:eastAsia="Times New Roman" w:hAnsi="Calibri" w:cs="Calibri"/>
                <w:b/>
                <w:bCs/>
                <w:sz w:val="24"/>
                <w:szCs w:val="24"/>
              </w:rPr>
            </w:pPr>
            <w:r w:rsidRPr="00B16E16">
              <w:rPr>
                <w:rFonts w:ascii="Calibri" w:hAnsi="Calibri"/>
              </w:rPr>
              <w:t xml:space="preserve">Oddelek 2. Minister določi, katere določbe členov 8, 9 in 10 se uporabljajo za druge nove tobačne izdelke. Služba sporoči določbe, ki veljajo za vložnika. </w:t>
            </w:r>
          </w:p>
        </w:tc>
      </w:tr>
      <w:tr w:rsidR="00043ABD" w:rsidRPr="00B16E16" w14:paraId="0A2B0411" w14:textId="77777777" w:rsidTr="00A92F66">
        <w:tc>
          <w:tcPr>
            <w:tcW w:w="4431" w:type="dxa"/>
          </w:tcPr>
          <w:p w14:paraId="55FA9B77" w14:textId="77777777" w:rsidR="00043ABD" w:rsidRPr="00B16E16" w:rsidRDefault="00043ABD" w:rsidP="00043ABD">
            <w:pPr>
              <w:suppressAutoHyphens/>
              <w:spacing w:after="0" w:line="240" w:lineRule="auto"/>
              <w:jc w:val="both"/>
              <w:rPr>
                <w:rFonts w:ascii="Calibri" w:eastAsia="Times New Roman" w:hAnsi="Calibri" w:cs="Calibri"/>
                <w:b/>
                <w:bCs/>
                <w:sz w:val="24"/>
                <w:szCs w:val="24"/>
              </w:rPr>
            </w:pPr>
          </w:p>
        </w:tc>
      </w:tr>
      <w:tr w:rsidR="00043ABD" w:rsidRPr="00B16E16" w14:paraId="6E986A42" w14:textId="77777777" w:rsidTr="00A92F66">
        <w:tc>
          <w:tcPr>
            <w:tcW w:w="4431" w:type="dxa"/>
          </w:tcPr>
          <w:p w14:paraId="2F47BFDE" w14:textId="77777777" w:rsidR="00043ABD" w:rsidRPr="00B16E16" w:rsidRDefault="00043ABD" w:rsidP="00043ABD">
            <w:pPr>
              <w:suppressAutoHyphens/>
              <w:spacing w:after="0" w:line="240" w:lineRule="auto"/>
              <w:jc w:val="both"/>
              <w:rPr>
                <w:rFonts w:ascii="Calibri" w:eastAsia="Times New Roman" w:hAnsi="Calibri" w:cs="Calibri"/>
                <w:b/>
                <w:bCs/>
                <w:sz w:val="24"/>
                <w:szCs w:val="24"/>
              </w:rPr>
            </w:pPr>
            <w:r w:rsidRPr="00B16E16">
              <w:rPr>
                <w:rFonts w:ascii="Calibri" w:hAnsi="Calibri"/>
                <w:b/>
              </w:rPr>
              <w:t>Označevanje zeliščnih izdelkov za kajenje</w:t>
            </w:r>
          </w:p>
        </w:tc>
      </w:tr>
      <w:tr w:rsidR="00043ABD" w:rsidRPr="00B16E16" w14:paraId="472A46EA" w14:textId="77777777" w:rsidTr="00A92F66">
        <w:tc>
          <w:tcPr>
            <w:tcW w:w="4431" w:type="dxa"/>
          </w:tcPr>
          <w:p w14:paraId="6831522C" w14:textId="77777777" w:rsidR="00043ABD" w:rsidRPr="00B16E16" w:rsidRDefault="00043ABD" w:rsidP="00043ABD">
            <w:pPr>
              <w:suppressAutoHyphens/>
              <w:spacing w:after="0" w:line="240" w:lineRule="auto"/>
              <w:jc w:val="both"/>
              <w:rPr>
                <w:rFonts w:ascii="Calibri" w:eastAsia="Times New Roman" w:hAnsi="Calibri" w:cs="Calibri"/>
                <w:b/>
                <w:bCs/>
                <w:sz w:val="24"/>
                <w:szCs w:val="24"/>
              </w:rPr>
            </w:pPr>
          </w:p>
        </w:tc>
      </w:tr>
      <w:tr w:rsidR="00043ABD" w:rsidRPr="00B16E16" w14:paraId="27A60911" w14:textId="77777777" w:rsidTr="00A92F66">
        <w:tc>
          <w:tcPr>
            <w:tcW w:w="4431" w:type="dxa"/>
          </w:tcPr>
          <w:p w14:paraId="3BEF4C2F" w14:textId="77777777" w:rsidR="00043ABD" w:rsidRPr="00B16E16" w:rsidRDefault="00043ABD" w:rsidP="00043ABD">
            <w:pPr>
              <w:suppressAutoHyphens/>
              <w:spacing w:after="0" w:line="240" w:lineRule="auto"/>
              <w:jc w:val="both"/>
              <w:rPr>
                <w:rFonts w:ascii="Calibri" w:eastAsia="Times New Roman" w:hAnsi="Calibri" w:cs="Calibri"/>
              </w:rPr>
            </w:pPr>
            <w:r w:rsidRPr="00B16E16">
              <w:rPr>
                <w:rFonts w:ascii="Calibri" w:hAnsi="Calibri"/>
                <w:b/>
              </w:rPr>
              <w:t>Člen 12.</w:t>
            </w:r>
            <w:r w:rsidRPr="00B16E16">
              <w:rPr>
                <w:rFonts w:ascii="Calibri" w:hAnsi="Calibri"/>
              </w:rPr>
              <w:t xml:space="preserve"> Oddelek 1. Na vsakem zavojčku zeliščnih izdelkov za kajenje in kakršni koli zunanji embalaži mora biti navedeno naslednje zdravstveno opozorilo:</w:t>
            </w:r>
          </w:p>
          <w:p w14:paraId="664A845C" w14:textId="77777777" w:rsidR="00043ABD" w:rsidRPr="00B16E16" w:rsidRDefault="00043ABD" w:rsidP="00043ABD">
            <w:pPr>
              <w:suppressAutoHyphens/>
              <w:spacing w:after="0" w:line="240" w:lineRule="auto"/>
              <w:jc w:val="both"/>
              <w:rPr>
                <w:rFonts w:ascii="Calibri" w:eastAsia="Times New Roman" w:hAnsi="Calibri" w:cs="Calibri"/>
              </w:rPr>
            </w:pPr>
            <w:r w:rsidRPr="00B16E16">
              <w:rPr>
                <w:rFonts w:ascii="Calibri" w:hAnsi="Calibri"/>
              </w:rPr>
              <w:t xml:space="preserve">  „ Kajenje tega izdelka škoduje vašemu zdravju</w:t>
            </w:r>
          </w:p>
          <w:p w14:paraId="53C49CBB" w14:textId="77777777" w:rsidR="00043ABD" w:rsidRPr="00B16E16" w:rsidRDefault="00043ABD" w:rsidP="00043ABD">
            <w:pPr>
              <w:suppressAutoHyphens/>
              <w:spacing w:after="0" w:line="240" w:lineRule="auto"/>
              <w:jc w:val="both"/>
              <w:rPr>
                <w:rFonts w:ascii="Calibri" w:eastAsia="Times New Roman" w:hAnsi="Calibri" w:cs="Calibri"/>
              </w:rPr>
            </w:pPr>
            <w:r w:rsidRPr="00B16E16">
              <w:rPr>
                <w:rFonts w:ascii="Calibri" w:hAnsi="Calibri"/>
              </w:rPr>
              <w:t xml:space="preserve">  </w:t>
            </w:r>
            <w:r w:rsidRPr="00B16E16">
              <w:rPr>
                <w:rFonts w:ascii="Calibri" w:hAnsi="Calibri"/>
                <w:lang w:val="de-DE"/>
              </w:rPr>
              <w:t>Het roken van dit product schaadt uw gezondheid</w:t>
            </w:r>
          </w:p>
          <w:p w14:paraId="38BD8D92" w14:textId="77777777" w:rsidR="00043ABD" w:rsidRPr="00B16E16" w:rsidRDefault="00043ABD" w:rsidP="00043ABD">
            <w:pPr>
              <w:suppressAutoHyphens/>
              <w:spacing w:after="0" w:line="240" w:lineRule="auto"/>
              <w:jc w:val="both"/>
              <w:rPr>
                <w:rFonts w:ascii="Calibri" w:eastAsia="Times New Roman" w:hAnsi="Calibri" w:cs="Calibri"/>
              </w:rPr>
            </w:pPr>
            <w:r w:rsidRPr="00B16E16">
              <w:rPr>
                <w:rFonts w:ascii="Calibri" w:hAnsi="Calibri"/>
                <w:lang w:val="de-DE"/>
              </w:rPr>
              <w:t xml:space="preserve">  Das Rauchen dieses Produkts schädigt Ihre Gesundheit</w:t>
            </w:r>
            <w:r w:rsidRPr="00B16E16">
              <w:rPr>
                <w:rFonts w:ascii="Calibri" w:hAnsi="Calibri"/>
              </w:rPr>
              <w:t>”.</w:t>
            </w:r>
          </w:p>
          <w:p w14:paraId="5AECF97F" w14:textId="77777777" w:rsidR="00043ABD" w:rsidRPr="00B16E16" w:rsidRDefault="00043ABD" w:rsidP="00043ABD">
            <w:pPr>
              <w:suppressAutoHyphens/>
              <w:spacing w:after="0" w:line="240" w:lineRule="auto"/>
              <w:jc w:val="both"/>
              <w:rPr>
                <w:rFonts w:ascii="Calibri" w:eastAsia="Times New Roman" w:hAnsi="Calibri" w:cs="Calibri"/>
              </w:rPr>
            </w:pPr>
            <w:r w:rsidRPr="00B16E16">
              <w:rPr>
                <w:rFonts w:ascii="Calibri" w:hAnsi="Calibri"/>
              </w:rPr>
              <w:t xml:space="preserve">  Oddelek 2. Zdravstveno opozorilo iz odstavka 1 je v skladu z zahtevami iz členov 7 in 8(4). Besedilo zdravstvenega opozorila je v skladu z zahtevami iz člena 8(5) in je vzporedno z glavnim besedilom na površini, rezervirani za to opozorilo.</w:t>
            </w:r>
          </w:p>
          <w:p w14:paraId="502C66B6" w14:textId="77777777" w:rsidR="00043ABD" w:rsidRPr="00B16E16" w:rsidRDefault="00043ABD" w:rsidP="00043ABD">
            <w:pPr>
              <w:suppressAutoHyphens/>
              <w:spacing w:after="0" w:line="240" w:lineRule="auto"/>
              <w:jc w:val="both"/>
              <w:rPr>
                <w:rFonts w:ascii="Calibri" w:eastAsia="Times New Roman" w:hAnsi="Calibri" w:cs="Calibri"/>
              </w:rPr>
            </w:pPr>
            <w:r w:rsidRPr="00B16E16">
              <w:rPr>
                <w:rFonts w:ascii="Calibri" w:hAnsi="Calibri"/>
              </w:rPr>
              <w:t xml:space="preserve">  Za zdravstveno opozorilo velja tudi, da:</w:t>
            </w:r>
          </w:p>
          <w:p w14:paraId="526D2B55" w14:textId="77777777" w:rsidR="00043ABD" w:rsidRPr="00B16E16" w:rsidRDefault="00043ABD" w:rsidP="00043ABD">
            <w:pPr>
              <w:suppressAutoHyphens/>
              <w:spacing w:after="0" w:line="240" w:lineRule="auto"/>
              <w:jc w:val="both"/>
              <w:rPr>
                <w:rFonts w:ascii="Calibri" w:eastAsia="Times New Roman" w:hAnsi="Calibri" w:cs="Calibri"/>
              </w:rPr>
            </w:pPr>
            <w:r w:rsidRPr="00B16E16">
              <w:rPr>
                <w:rFonts w:ascii="Calibri" w:hAnsi="Calibri"/>
              </w:rPr>
              <w:t xml:space="preserve">  (1) se pojavi na dveh največjih površinah zavojčka in kakršne koli zunanje embalaže;</w:t>
            </w:r>
          </w:p>
          <w:p w14:paraId="41244634" w14:textId="77777777" w:rsidR="00043ABD" w:rsidRPr="00B16E16" w:rsidRDefault="00043ABD" w:rsidP="00043ABD">
            <w:pPr>
              <w:suppressAutoHyphens/>
              <w:spacing w:after="0" w:line="240" w:lineRule="auto"/>
              <w:jc w:val="both"/>
              <w:rPr>
                <w:rFonts w:ascii="Calibri" w:eastAsia="Times New Roman" w:hAnsi="Calibri" w:cs="Calibri"/>
                <w:b/>
                <w:bCs/>
                <w:sz w:val="24"/>
                <w:szCs w:val="24"/>
              </w:rPr>
            </w:pPr>
            <w:r w:rsidRPr="00B16E16">
              <w:rPr>
                <w:rFonts w:ascii="Calibri" w:hAnsi="Calibri"/>
              </w:rPr>
              <w:t xml:space="preserve">  (2) pokriva 35 % ustrezne površine zavojčka in kakršne koli zunanje embalaže.</w:t>
            </w:r>
          </w:p>
        </w:tc>
      </w:tr>
      <w:tr w:rsidR="00043ABD" w:rsidRPr="00B16E16" w14:paraId="2216F4CE" w14:textId="77777777" w:rsidTr="00A92F66">
        <w:tc>
          <w:tcPr>
            <w:tcW w:w="4431" w:type="dxa"/>
          </w:tcPr>
          <w:p w14:paraId="27B6924A" w14:textId="77777777" w:rsidR="00043ABD" w:rsidRPr="00B16E16" w:rsidRDefault="00043ABD" w:rsidP="00043ABD">
            <w:pPr>
              <w:suppressAutoHyphens/>
              <w:spacing w:after="0" w:line="240" w:lineRule="auto"/>
              <w:jc w:val="both"/>
              <w:rPr>
                <w:rFonts w:ascii="Calibri" w:eastAsia="Times New Roman" w:hAnsi="Calibri" w:cs="Calibri"/>
                <w:b/>
                <w:bCs/>
                <w:sz w:val="24"/>
                <w:szCs w:val="24"/>
              </w:rPr>
            </w:pPr>
          </w:p>
        </w:tc>
      </w:tr>
      <w:tr w:rsidR="00043ABD" w:rsidRPr="00B16E16" w14:paraId="36464FC4" w14:textId="77777777" w:rsidTr="00A92F66">
        <w:tc>
          <w:tcPr>
            <w:tcW w:w="4431" w:type="dxa"/>
          </w:tcPr>
          <w:p w14:paraId="65BA4718" w14:textId="77777777" w:rsidR="00043ABD" w:rsidRPr="00B16E16" w:rsidRDefault="00043ABD" w:rsidP="00043ABD">
            <w:pPr>
              <w:suppressAutoHyphens/>
              <w:spacing w:after="0" w:line="240" w:lineRule="auto"/>
              <w:jc w:val="both"/>
              <w:rPr>
                <w:rFonts w:ascii="Calibri" w:eastAsia="Times New Roman" w:hAnsi="Calibri" w:cs="Calibri"/>
                <w:b/>
                <w:bCs/>
              </w:rPr>
            </w:pPr>
            <w:r w:rsidRPr="00B16E16">
              <w:rPr>
                <w:rFonts w:ascii="Calibri" w:hAnsi="Calibri"/>
                <w:b/>
              </w:rPr>
              <w:t>Označevanje pripomočkov</w:t>
            </w:r>
          </w:p>
        </w:tc>
      </w:tr>
      <w:tr w:rsidR="00043ABD" w:rsidRPr="00B16E16" w14:paraId="33F4F895" w14:textId="77777777" w:rsidTr="00A92F66">
        <w:tc>
          <w:tcPr>
            <w:tcW w:w="4431" w:type="dxa"/>
          </w:tcPr>
          <w:p w14:paraId="426EE932" w14:textId="77777777" w:rsidR="00043ABD" w:rsidRPr="00B16E16" w:rsidRDefault="00043ABD" w:rsidP="00043ABD">
            <w:pPr>
              <w:suppressAutoHyphens/>
              <w:spacing w:after="0" w:line="240" w:lineRule="auto"/>
              <w:jc w:val="both"/>
              <w:rPr>
                <w:rFonts w:ascii="Calibri" w:eastAsia="Times New Roman" w:hAnsi="Calibri" w:cs="Calibri"/>
                <w:b/>
                <w:bCs/>
                <w:sz w:val="24"/>
                <w:szCs w:val="24"/>
                <w:lang w:val="nl-BE"/>
              </w:rPr>
            </w:pPr>
          </w:p>
        </w:tc>
      </w:tr>
      <w:tr w:rsidR="00043ABD" w:rsidRPr="00B16E16" w14:paraId="1F097FE3" w14:textId="77777777" w:rsidTr="00A92F66">
        <w:tc>
          <w:tcPr>
            <w:tcW w:w="4431" w:type="dxa"/>
          </w:tcPr>
          <w:p w14:paraId="57F148AA" w14:textId="77777777" w:rsidR="00043ABD" w:rsidRPr="00B16E16" w:rsidRDefault="00043ABD" w:rsidP="00043ABD">
            <w:pPr>
              <w:suppressAutoHyphens/>
              <w:spacing w:after="0" w:line="240" w:lineRule="auto"/>
              <w:jc w:val="both"/>
              <w:rPr>
                <w:rFonts w:ascii="Calibri" w:eastAsia="Times New Roman" w:hAnsi="Calibri" w:cs="Calibri"/>
                <w:bCs/>
              </w:rPr>
            </w:pPr>
            <w:r w:rsidRPr="00B16E16">
              <w:rPr>
                <w:rFonts w:ascii="Calibri" w:hAnsi="Calibri"/>
                <w:b/>
              </w:rPr>
              <w:t>Člen 13.</w:t>
            </w:r>
            <w:r w:rsidRPr="00B16E16">
              <w:rPr>
                <w:rFonts w:ascii="Calibri" w:hAnsi="Calibri"/>
              </w:rPr>
              <w:t xml:space="preserve"> Oddelek 1 Na vsakem zavojčku pripomočka in na vsaki zunanji embalaži mora biti navedeno naslednje zdravstveno opozorilo: </w:t>
            </w:r>
          </w:p>
          <w:p w14:paraId="5E7D881C" w14:textId="77777777" w:rsidR="00043ABD" w:rsidRPr="00B16E16" w:rsidRDefault="00043ABD" w:rsidP="00043ABD">
            <w:pPr>
              <w:suppressAutoHyphens/>
              <w:spacing w:after="0" w:line="240" w:lineRule="auto"/>
              <w:jc w:val="both"/>
              <w:rPr>
                <w:rFonts w:ascii="Calibri" w:eastAsia="Times New Roman" w:hAnsi="Calibri" w:cs="Calibri"/>
                <w:bCs/>
              </w:rPr>
            </w:pPr>
            <w:r w:rsidRPr="00B16E16">
              <w:rPr>
                <w:rFonts w:ascii="Calibri" w:hAnsi="Calibri"/>
              </w:rPr>
              <w:t>„ Uporaba tobačnega izdelka ali zeliščnega izdelka za kajenje s tem pripomočkom je škodljiva za vaše zdravje.</w:t>
            </w:r>
          </w:p>
          <w:p w14:paraId="10DB78A9" w14:textId="77777777" w:rsidR="00043ABD" w:rsidRPr="00B16E16" w:rsidRDefault="00043ABD" w:rsidP="00043ABD">
            <w:pPr>
              <w:suppressAutoHyphens/>
              <w:spacing w:after="0" w:line="240" w:lineRule="auto"/>
              <w:jc w:val="both"/>
              <w:rPr>
                <w:rFonts w:ascii="Calibri" w:eastAsia="Times New Roman" w:hAnsi="Calibri" w:cs="Calibri"/>
                <w:bCs/>
              </w:rPr>
            </w:pPr>
            <w:r w:rsidRPr="00B16E16">
              <w:rPr>
                <w:rFonts w:ascii="Calibri" w:hAnsi="Calibri"/>
              </w:rPr>
              <w:t>Het gebruik van een product op basis van tabak of van een voor roken bestemd kruidenproduct via dit toestel schaadt uw gezondheid.</w:t>
            </w:r>
          </w:p>
          <w:p w14:paraId="4EB0A0BE" w14:textId="77777777" w:rsidR="00043ABD" w:rsidRPr="00B16E16" w:rsidRDefault="00043ABD" w:rsidP="00043ABD">
            <w:pPr>
              <w:suppressAutoHyphens/>
              <w:spacing w:after="0" w:line="240" w:lineRule="auto"/>
              <w:jc w:val="both"/>
              <w:rPr>
                <w:rFonts w:ascii="Calibri" w:eastAsia="Times New Roman" w:hAnsi="Calibri" w:cs="Calibri"/>
                <w:bCs/>
              </w:rPr>
            </w:pPr>
            <w:r w:rsidRPr="00B16E16">
              <w:rPr>
                <w:rFonts w:ascii="Calibri" w:hAnsi="Calibri"/>
              </w:rPr>
              <w:t xml:space="preserve"> </w:t>
            </w:r>
            <w:r w:rsidRPr="00B16E16">
              <w:rPr>
                <w:rFonts w:ascii="Calibri" w:hAnsi="Calibri"/>
                <w:lang w:val="de-DE"/>
              </w:rPr>
              <w:t>Der Konsum von Tabakwaren und pflanzlichen Raucherzeugnissen mittels dieses Apparats schädigt Ihre Gesundheit.</w:t>
            </w:r>
            <w:r w:rsidRPr="00B16E16">
              <w:rPr>
                <w:rFonts w:ascii="Calibri" w:hAnsi="Calibri"/>
              </w:rPr>
              <w:t>”</w:t>
            </w:r>
          </w:p>
          <w:p w14:paraId="69137F73" w14:textId="77777777" w:rsidR="00043ABD" w:rsidRPr="00B16E16" w:rsidRDefault="00043ABD" w:rsidP="00043ABD">
            <w:pPr>
              <w:suppressAutoHyphens/>
              <w:spacing w:after="0" w:line="240" w:lineRule="auto"/>
              <w:jc w:val="both"/>
              <w:rPr>
                <w:rFonts w:ascii="Calibri" w:eastAsia="Times New Roman" w:hAnsi="Calibri" w:cs="Calibri"/>
                <w:bCs/>
              </w:rPr>
            </w:pPr>
            <w:r w:rsidRPr="00B16E16">
              <w:rPr>
                <w:rFonts w:ascii="Calibri" w:hAnsi="Calibri"/>
              </w:rPr>
              <w:t>Oddelek 2. Zdravstveno opozorilo iz odstavka 1 je v skladu z zahtevami iz členov 7 in 8(4). Besedilo zdravstvenih opozoril je v skladu z zahtevami iz člena 8(5) in je vzporedno z glavnim besedilom na površini, rezervirani za to opozorilo.</w:t>
            </w:r>
          </w:p>
          <w:p w14:paraId="2C0D443B" w14:textId="77777777" w:rsidR="00043ABD" w:rsidRPr="00B16E16" w:rsidRDefault="00043ABD" w:rsidP="00043ABD">
            <w:pPr>
              <w:suppressAutoHyphens/>
              <w:spacing w:after="0" w:line="240" w:lineRule="auto"/>
              <w:jc w:val="both"/>
              <w:rPr>
                <w:rFonts w:ascii="Calibri" w:eastAsia="Times New Roman" w:hAnsi="Calibri" w:cs="Calibri"/>
                <w:bCs/>
              </w:rPr>
            </w:pPr>
            <w:r w:rsidRPr="00B16E16">
              <w:rPr>
                <w:rFonts w:ascii="Calibri" w:hAnsi="Calibri"/>
              </w:rPr>
              <w:t xml:space="preserve">  Za zdravstveno opozorilo velja tudi, da:</w:t>
            </w:r>
          </w:p>
          <w:p w14:paraId="13FF6307" w14:textId="77777777" w:rsidR="00043ABD" w:rsidRPr="00B16E16" w:rsidRDefault="00043ABD" w:rsidP="00043ABD">
            <w:pPr>
              <w:suppressAutoHyphens/>
              <w:spacing w:after="0" w:line="240" w:lineRule="auto"/>
              <w:jc w:val="both"/>
              <w:rPr>
                <w:rFonts w:ascii="Calibri" w:eastAsia="Times New Roman" w:hAnsi="Calibri" w:cs="Calibri"/>
                <w:bCs/>
              </w:rPr>
            </w:pPr>
            <w:r w:rsidRPr="00B16E16">
              <w:rPr>
                <w:rFonts w:ascii="Calibri" w:hAnsi="Calibri"/>
              </w:rPr>
              <w:t xml:space="preserve">  (1) se pojavi na dveh največjih površinah zavojčka in kakršne koli zunanje embalaže;</w:t>
            </w:r>
          </w:p>
          <w:p w14:paraId="4786C3FB" w14:textId="77777777" w:rsidR="00043ABD" w:rsidRPr="00B16E16" w:rsidRDefault="00043ABD" w:rsidP="00043ABD">
            <w:pPr>
              <w:suppressAutoHyphens/>
              <w:spacing w:after="0" w:line="240" w:lineRule="auto"/>
              <w:jc w:val="both"/>
              <w:rPr>
                <w:rFonts w:ascii="Calibri" w:eastAsia="Times New Roman" w:hAnsi="Calibri" w:cs="Calibri"/>
                <w:bCs/>
              </w:rPr>
            </w:pPr>
            <w:r w:rsidRPr="00B16E16">
              <w:rPr>
                <w:rFonts w:ascii="Calibri" w:hAnsi="Calibri"/>
              </w:rPr>
              <w:t xml:space="preserve">  (2) pokriva 35 % ustrezne površine zavojčka in kakršne koli zunanje embalaže.</w:t>
            </w:r>
          </w:p>
          <w:p w14:paraId="1819561E" w14:textId="77777777" w:rsidR="00043ABD" w:rsidRPr="00B16E16" w:rsidRDefault="00043ABD" w:rsidP="00043ABD">
            <w:pPr>
              <w:suppressAutoHyphens/>
              <w:spacing w:after="0" w:line="240" w:lineRule="auto"/>
              <w:jc w:val="both"/>
              <w:rPr>
                <w:rFonts w:ascii="Calibri" w:eastAsia="Times New Roman" w:hAnsi="Calibri" w:cs="Calibri"/>
                <w:b/>
                <w:bCs/>
                <w:sz w:val="24"/>
                <w:szCs w:val="24"/>
              </w:rPr>
            </w:pPr>
          </w:p>
        </w:tc>
      </w:tr>
      <w:tr w:rsidR="00043ABD" w:rsidRPr="00B16E16" w14:paraId="0EC4479F" w14:textId="77777777" w:rsidTr="00A92F66">
        <w:tc>
          <w:tcPr>
            <w:tcW w:w="4431" w:type="dxa"/>
          </w:tcPr>
          <w:p w14:paraId="4A7BE9C7" w14:textId="77777777" w:rsidR="00043ABD" w:rsidRPr="00B16E16" w:rsidRDefault="00043ABD" w:rsidP="00B16E16">
            <w:pPr>
              <w:keepNext/>
              <w:keepLines/>
              <w:suppressAutoHyphens/>
              <w:spacing w:after="0" w:line="240" w:lineRule="auto"/>
              <w:jc w:val="both"/>
              <w:rPr>
                <w:rFonts w:ascii="Calibri" w:eastAsia="Times New Roman" w:hAnsi="Calibri" w:cs="Calibri"/>
                <w:b/>
                <w:bCs/>
                <w:sz w:val="24"/>
                <w:szCs w:val="24"/>
              </w:rPr>
            </w:pPr>
          </w:p>
        </w:tc>
      </w:tr>
      <w:tr w:rsidR="00043ABD" w:rsidRPr="00B16E16" w14:paraId="5B4DD274" w14:textId="77777777" w:rsidTr="00A92F66">
        <w:tc>
          <w:tcPr>
            <w:tcW w:w="4431" w:type="dxa"/>
          </w:tcPr>
          <w:p w14:paraId="1AFC4773" w14:textId="77777777" w:rsidR="00043ABD" w:rsidRPr="00B16E16" w:rsidRDefault="00043ABD" w:rsidP="00B16E16">
            <w:pPr>
              <w:keepNext/>
              <w:keepLines/>
              <w:suppressAutoHyphens/>
              <w:spacing w:after="0" w:line="240" w:lineRule="auto"/>
              <w:jc w:val="both"/>
              <w:rPr>
                <w:rFonts w:ascii="Calibri" w:eastAsia="Times New Roman" w:hAnsi="Calibri" w:cs="Calibri"/>
                <w:b/>
                <w:bCs/>
              </w:rPr>
            </w:pPr>
            <w:r w:rsidRPr="00B16E16">
              <w:rPr>
                <w:rFonts w:ascii="Calibri" w:hAnsi="Calibri"/>
                <w:b/>
              </w:rPr>
              <w:t>Predstavitev izdelka</w:t>
            </w:r>
          </w:p>
        </w:tc>
      </w:tr>
      <w:tr w:rsidR="00043ABD" w:rsidRPr="00B16E16" w14:paraId="46B46198" w14:textId="77777777" w:rsidTr="00A92F66">
        <w:tc>
          <w:tcPr>
            <w:tcW w:w="4431" w:type="dxa"/>
          </w:tcPr>
          <w:p w14:paraId="538F9783" w14:textId="77777777" w:rsidR="00043ABD" w:rsidRPr="00B16E16" w:rsidRDefault="00043ABD" w:rsidP="00B16E16">
            <w:pPr>
              <w:keepNext/>
              <w:keepLines/>
              <w:suppressAutoHyphens/>
              <w:spacing w:after="0" w:line="240" w:lineRule="auto"/>
              <w:jc w:val="both"/>
              <w:rPr>
                <w:rFonts w:ascii="Calibri" w:eastAsia="Times New Roman" w:hAnsi="Calibri" w:cs="Calibri"/>
                <w:b/>
                <w:bCs/>
                <w:sz w:val="24"/>
                <w:szCs w:val="24"/>
                <w:lang w:val="nl-BE"/>
              </w:rPr>
            </w:pPr>
          </w:p>
        </w:tc>
      </w:tr>
      <w:tr w:rsidR="00043ABD" w:rsidRPr="00B16E16" w14:paraId="4BB03795" w14:textId="77777777" w:rsidTr="00A92F66">
        <w:tc>
          <w:tcPr>
            <w:tcW w:w="4431" w:type="dxa"/>
          </w:tcPr>
          <w:p w14:paraId="1110D85E" w14:textId="77777777" w:rsidR="00043ABD" w:rsidRPr="00B16E16" w:rsidRDefault="00043ABD" w:rsidP="00043ABD">
            <w:pPr>
              <w:suppressAutoHyphens/>
              <w:spacing w:after="0" w:line="240" w:lineRule="auto"/>
              <w:jc w:val="both"/>
              <w:rPr>
                <w:rFonts w:ascii="Calibri" w:eastAsia="Times New Roman" w:hAnsi="Calibri" w:cs="Calibri"/>
              </w:rPr>
            </w:pPr>
            <w:r w:rsidRPr="00B16E16">
              <w:rPr>
                <w:rFonts w:ascii="Calibri" w:hAnsi="Calibri"/>
                <w:b/>
              </w:rPr>
              <w:t>Člen 14.</w:t>
            </w:r>
            <w:r w:rsidRPr="00B16E16">
              <w:rPr>
                <w:rFonts w:ascii="Calibri" w:hAnsi="Calibri"/>
              </w:rPr>
              <w:t xml:space="preserve"> Oddelek 1 Označevanje zavojčkov, kakršne koli zunanje embalaže in samega izdelka ne sme vsebovati elementov ali pripomočkov, ki:</w:t>
            </w:r>
          </w:p>
          <w:p w14:paraId="4E4940F3" w14:textId="77777777" w:rsidR="00043ABD" w:rsidRPr="00B16E16" w:rsidRDefault="00043ABD" w:rsidP="00043ABD">
            <w:pPr>
              <w:suppressAutoHyphens/>
              <w:spacing w:after="0" w:line="240" w:lineRule="auto"/>
              <w:jc w:val="both"/>
              <w:rPr>
                <w:rFonts w:ascii="Calibri" w:eastAsia="Times New Roman" w:hAnsi="Calibri" w:cs="Calibri"/>
              </w:rPr>
            </w:pPr>
            <w:r w:rsidRPr="00B16E16">
              <w:rPr>
                <w:rFonts w:ascii="Calibri" w:hAnsi="Calibri"/>
              </w:rPr>
              <w:t xml:space="preserve">  (1) prispevajo k promociji proizvoda ali spodbujajo njegovo uporabo z dajanjem napačnega vtisa o značilnostih, učinkih na zdravje, tveganjih ali emisijah izdelka. Oznake ne vsebujejo informacij o vsebnosti nikotina, katrana ali ogljikovega monoksida v tobačnem izdelku;</w:t>
            </w:r>
          </w:p>
          <w:p w14:paraId="6B4D89F5" w14:textId="77777777" w:rsidR="00043ABD" w:rsidRPr="00B16E16" w:rsidRDefault="00043ABD" w:rsidP="00043ABD">
            <w:pPr>
              <w:suppressAutoHyphens/>
              <w:spacing w:after="0" w:line="240" w:lineRule="auto"/>
              <w:jc w:val="both"/>
              <w:rPr>
                <w:rFonts w:ascii="Calibri" w:eastAsia="Times New Roman" w:hAnsi="Calibri" w:cs="Calibri"/>
              </w:rPr>
            </w:pPr>
            <w:r w:rsidRPr="00B16E16">
              <w:rPr>
                <w:rFonts w:ascii="Calibri" w:hAnsi="Calibri"/>
              </w:rPr>
              <w:t xml:space="preserve">  (2) sugerirajo, da je izdelek manj škodljiv od drugih ali je namenjen zmanjšanju učinka nekaterih škodljivih sestavin dima ali ima poživljajoče, energizirajoče, zdravilne, pomlajevalne, naravne, biološke ali koristne učinke na zdravje ali življenjski slog;</w:t>
            </w:r>
          </w:p>
          <w:p w14:paraId="18B27A7C" w14:textId="77777777" w:rsidR="00043ABD" w:rsidRPr="00B16E16" w:rsidRDefault="00043ABD" w:rsidP="00043ABD">
            <w:pPr>
              <w:suppressAutoHyphens/>
              <w:spacing w:after="0" w:line="240" w:lineRule="auto"/>
              <w:jc w:val="both"/>
              <w:rPr>
                <w:rFonts w:ascii="Calibri" w:eastAsia="Times New Roman" w:hAnsi="Calibri" w:cs="Calibri"/>
              </w:rPr>
            </w:pPr>
          </w:p>
          <w:p w14:paraId="1211B1E7" w14:textId="77777777" w:rsidR="00043ABD" w:rsidRPr="00B16E16" w:rsidRDefault="00043ABD" w:rsidP="00043ABD">
            <w:pPr>
              <w:suppressAutoHyphens/>
              <w:spacing w:after="0" w:line="240" w:lineRule="auto"/>
              <w:jc w:val="both"/>
              <w:rPr>
                <w:rFonts w:ascii="Calibri" w:eastAsia="Times New Roman" w:hAnsi="Calibri" w:cs="Calibri"/>
              </w:rPr>
            </w:pPr>
          </w:p>
          <w:p w14:paraId="4BE2B000" w14:textId="77777777" w:rsidR="00043ABD" w:rsidRPr="00B16E16" w:rsidRDefault="00043ABD" w:rsidP="00043ABD">
            <w:pPr>
              <w:suppressAutoHyphens/>
              <w:spacing w:after="0" w:line="240" w:lineRule="auto"/>
              <w:jc w:val="both"/>
              <w:rPr>
                <w:rFonts w:ascii="Calibri" w:eastAsia="Times New Roman" w:hAnsi="Calibri" w:cs="Calibri"/>
              </w:rPr>
            </w:pPr>
            <w:r w:rsidRPr="00B16E16">
              <w:rPr>
                <w:rFonts w:ascii="Calibri" w:hAnsi="Calibri"/>
              </w:rPr>
              <w:t xml:space="preserve">  (3) se nanašajo na okus, vonj, kakršno koli aromo ali druge dodatke ali na njihovo odsotnost;</w:t>
            </w:r>
          </w:p>
          <w:p w14:paraId="5286DBF9" w14:textId="77777777" w:rsidR="00043ABD" w:rsidRPr="00B16E16" w:rsidRDefault="00043ABD" w:rsidP="00043ABD">
            <w:pPr>
              <w:suppressAutoHyphens/>
              <w:spacing w:after="0" w:line="240" w:lineRule="auto"/>
              <w:jc w:val="both"/>
              <w:rPr>
                <w:rFonts w:ascii="Calibri" w:eastAsia="Times New Roman" w:hAnsi="Calibri" w:cs="Calibri"/>
              </w:rPr>
            </w:pPr>
          </w:p>
          <w:p w14:paraId="1AB1AF7C" w14:textId="77777777" w:rsidR="00043ABD" w:rsidRPr="00B16E16" w:rsidRDefault="00043ABD" w:rsidP="00043ABD">
            <w:pPr>
              <w:suppressAutoHyphens/>
              <w:spacing w:after="0" w:line="240" w:lineRule="auto"/>
              <w:jc w:val="both"/>
              <w:rPr>
                <w:rFonts w:ascii="Calibri" w:eastAsia="Times New Roman" w:hAnsi="Calibri" w:cs="Calibri"/>
              </w:rPr>
            </w:pPr>
            <w:r w:rsidRPr="00B16E16">
              <w:rPr>
                <w:rFonts w:ascii="Calibri" w:hAnsi="Calibri"/>
              </w:rPr>
              <w:t xml:space="preserve">  (4) spominjajo na živilski ali kozmetični izdelek;</w:t>
            </w:r>
          </w:p>
          <w:p w14:paraId="2DA5DB39" w14:textId="77777777" w:rsidR="00043ABD" w:rsidRPr="00B16E16" w:rsidRDefault="00043ABD" w:rsidP="00043ABD">
            <w:pPr>
              <w:suppressAutoHyphens/>
              <w:spacing w:after="0" w:line="240" w:lineRule="auto"/>
              <w:jc w:val="both"/>
              <w:rPr>
                <w:rFonts w:ascii="Calibri" w:eastAsia="Times New Roman" w:hAnsi="Calibri" w:cs="Calibri"/>
              </w:rPr>
            </w:pPr>
            <w:r w:rsidRPr="00B16E16">
              <w:rPr>
                <w:rFonts w:ascii="Calibri" w:hAnsi="Calibri"/>
              </w:rPr>
              <w:t xml:space="preserve">  (5) sugerirajo, da je izdelek lažje biološko razgradljiv ali ima druge koristi za okolje.</w:t>
            </w:r>
          </w:p>
          <w:p w14:paraId="4ED7F5DE" w14:textId="77777777" w:rsidR="00043ABD" w:rsidRPr="00B16E16" w:rsidRDefault="00043ABD" w:rsidP="00043ABD">
            <w:pPr>
              <w:suppressAutoHyphens/>
              <w:spacing w:after="0" w:line="240" w:lineRule="auto"/>
              <w:jc w:val="both"/>
              <w:rPr>
                <w:rFonts w:ascii="Calibri" w:eastAsia="Times New Roman" w:hAnsi="Calibri" w:cs="Calibri"/>
              </w:rPr>
            </w:pPr>
            <w:r w:rsidRPr="00B16E16">
              <w:rPr>
                <w:rFonts w:ascii="Calibri" w:hAnsi="Calibri"/>
              </w:rPr>
              <w:t xml:space="preserve">  Oddelek 2. Enote pakiranja in vsaka zunanja embalaža ne sugerirajo ekonomskih koristi z uporabo natisnjenih kuponov, ponudb za popust, brezplačne distribucije, promocije „dva za ceno enega“ ali drugih podobnih ponudb. Vsakršna navedba cene, razen cene, navedene na davčnem znaku, je prepovedana.</w:t>
            </w:r>
          </w:p>
          <w:p w14:paraId="4E002F86" w14:textId="77777777" w:rsidR="00043ABD" w:rsidRPr="00B16E16" w:rsidRDefault="00043ABD" w:rsidP="00043ABD">
            <w:pPr>
              <w:suppressAutoHyphens/>
              <w:spacing w:after="0" w:line="240" w:lineRule="auto"/>
              <w:jc w:val="both"/>
              <w:rPr>
                <w:rFonts w:ascii="Calibri" w:eastAsia="Times New Roman" w:hAnsi="Calibri" w:cs="Calibri"/>
              </w:rPr>
            </w:pPr>
          </w:p>
          <w:p w14:paraId="782BF467" w14:textId="77777777" w:rsidR="00043ABD" w:rsidRPr="00B16E16" w:rsidRDefault="00043ABD" w:rsidP="00043ABD">
            <w:pPr>
              <w:suppressAutoHyphens/>
              <w:spacing w:after="0" w:line="240" w:lineRule="auto"/>
              <w:jc w:val="both"/>
              <w:rPr>
                <w:rFonts w:ascii="Calibri" w:eastAsia="Times New Roman" w:hAnsi="Calibri" w:cs="Calibri"/>
              </w:rPr>
            </w:pPr>
            <w:r w:rsidRPr="00B16E16">
              <w:rPr>
                <w:rFonts w:ascii="Calibri" w:hAnsi="Calibri"/>
              </w:rPr>
              <w:t xml:space="preserve">  Oddelek 3. Elementi in pripomočki, prepovedani v skladu z odstavkoma 1 in 2, lahko vključujejo zlasti sporočila, simbole, imena, blagovne znamke in figurativne ali druge znake.</w:t>
            </w:r>
          </w:p>
          <w:p w14:paraId="494C139F" w14:textId="77777777" w:rsidR="00043ABD" w:rsidRPr="00B16E16" w:rsidRDefault="00043ABD" w:rsidP="00043ABD">
            <w:pPr>
              <w:suppressAutoHyphens/>
              <w:spacing w:after="0" w:line="240" w:lineRule="auto"/>
              <w:jc w:val="both"/>
              <w:rPr>
                <w:rFonts w:ascii="Calibri" w:eastAsia="Times New Roman" w:hAnsi="Calibri" w:cs="Calibri"/>
              </w:rPr>
            </w:pPr>
            <w:r w:rsidRPr="00B16E16">
              <w:rPr>
                <w:rFonts w:ascii="Calibri" w:hAnsi="Calibri"/>
              </w:rPr>
              <w:t xml:space="preserve">  Oddelek 4. V skladu z določbami tega člena lahko minister sestavi seznam prepovedanih blagovnih znamk tobačnih izdelkov, tudi če so ti tobačni izdelki že na trgu. Za ustavitev dajanja prepovedanih znamk na trg se določi prehodno obdobje enega leta. Minister določi postopek za uvrstitev tobačnega izdelka na seznam prepovedanih blagovnih znamk. Minister lahko uvede postopek odobritve za blagovne znamke tobačnih izdelkov, ki še niso bili dani na trg.</w:t>
            </w:r>
          </w:p>
          <w:p w14:paraId="06998C83" w14:textId="77777777" w:rsidR="00043ABD" w:rsidRPr="00B16E16" w:rsidRDefault="00043ABD" w:rsidP="00043ABD">
            <w:pPr>
              <w:suppressAutoHyphens/>
              <w:spacing w:after="0" w:line="240" w:lineRule="auto"/>
              <w:jc w:val="both"/>
              <w:rPr>
                <w:rFonts w:ascii="Calibri" w:eastAsia="Times New Roman" w:hAnsi="Calibri" w:cs="Calibri"/>
                <w:b/>
                <w:bCs/>
                <w:sz w:val="24"/>
                <w:szCs w:val="24"/>
              </w:rPr>
            </w:pPr>
            <w:r w:rsidRPr="00B16E16">
              <w:rPr>
                <w:rFonts w:ascii="Calibri" w:hAnsi="Calibri"/>
              </w:rPr>
              <w:t xml:space="preserve">  Oddelek 5. Določbe tega člena se uporabljajo za tehnične elemente, kot so filtri in papir, ki omogočajo uporabo proizvodov.</w:t>
            </w:r>
          </w:p>
        </w:tc>
      </w:tr>
      <w:tr w:rsidR="00043ABD" w:rsidRPr="00B16E16" w14:paraId="42019CB6" w14:textId="77777777" w:rsidTr="00A92F66">
        <w:tc>
          <w:tcPr>
            <w:tcW w:w="4431" w:type="dxa"/>
          </w:tcPr>
          <w:p w14:paraId="42513F99" w14:textId="77777777" w:rsidR="00043ABD" w:rsidRPr="00B16E16" w:rsidRDefault="00043ABD" w:rsidP="00043ABD">
            <w:pPr>
              <w:suppressAutoHyphens/>
              <w:spacing w:after="0" w:line="240" w:lineRule="auto"/>
              <w:jc w:val="both"/>
              <w:rPr>
                <w:rFonts w:ascii="Calibri" w:eastAsia="Times New Roman" w:hAnsi="Calibri" w:cs="Calibri"/>
                <w:b/>
                <w:bCs/>
                <w:sz w:val="24"/>
                <w:szCs w:val="24"/>
              </w:rPr>
            </w:pPr>
          </w:p>
        </w:tc>
      </w:tr>
      <w:tr w:rsidR="00043ABD" w:rsidRPr="00B16E16" w14:paraId="523365AE" w14:textId="77777777" w:rsidTr="00A92F66">
        <w:tc>
          <w:tcPr>
            <w:tcW w:w="4431" w:type="dxa"/>
          </w:tcPr>
          <w:p w14:paraId="52E5BA92" w14:textId="77777777" w:rsidR="00043ABD" w:rsidRPr="00B16E16" w:rsidRDefault="00043ABD" w:rsidP="00043ABD">
            <w:pPr>
              <w:suppressAutoHyphens/>
              <w:spacing w:after="0" w:line="240" w:lineRule="auto"/>
              <w:jc w:val="both"/>
              <w:rPr>
                <w:rFonts w:ascii="Calibri" w:eastAsia="Times New Roman" w:hAnsi="Calibri" w:cs="Calibri"/>
                <w:b/>
                <w:bCs/>
              </w:rPr>
            </w:pPr>
            <w:r w:rsidRPr="00B16E16">
              <w:rPr>
                <w:rFonts w:ascii="Calibri" w:hAnsi="Calibri"/>
                <w:b/>
              </w:rPr>
              <w:t>Predstavitev in vsebina zavojčkov izdelkov in pripomočkov</w:t>
            </w:r>
          </w:p>
        </w:tc>
      </w:tr>
      <w:tr w:rsidR="00043ABD" w:rsidRPr="00B16E16" w14:paraId="15C7F059" w14:textId="77777777" w:rsidTr="00A92F66">
        <w:tc>
          <w:tcPr>
            <w:tcW w:w="4431" w:type="dxa"/>
          </w:tcPr>
          <w:p w14:paraId="18D09A9B" w14:textId="77777777" w:rsidR="00043ABD" w:rsidRPr="00B16E16" w:rsidRDefault="00043ABD" w:rsidP="00043ABD">
            <w:pPr>
              <w:suppressAutoHyphens/>
              <w:spacing w:after="0" w:line="240" w:lineRule="auto"/>
              <w:jc w:val="both"/>
              <w:rPr>
                <w:rFonts w:ascii="Calibri" w:eastAsia="Times New Roman" w:hAnsi="Calibri" w:cs="Calibri"/>
                <w:b/>
                <w:bCs/>
                <w:sz w:val="24"/>
                <w:szCs w:val="24"/>
              </w:rPr>
            </w:pPr>
          </w:p>
        </w:tc>
      </w:tr>
      <w:tr w:rsidR="00043ABD" w:rsidRPr="00B16E16" w14:paraId="714E561D" w14:textId="77777777" w:rsidTr="00A92F66">
        <w:tc>
          <w:tcPr>
            <w:tcW w:w="4431" w:type="dxa"/>
          </w:tcPr>
          <w:p w14:paraId="325C371D" w14:textId="77777777" w:rsidR="00043ABD" w:rsidRPr="00B16E16" w:rsidRDefault="00043ABD" w:rsidP="00043ABD">
            <w:pPr>
              <w:suppressAutoHyphens/>
              <w:spacing w:after="0" w:line="240" w:lineRule="auto"/>
              <w:jc w:val="both"/>
              <w:rPr>
                <w:rFonts w:ascii="Calibri" w:eastAsia="Times New Roman" w:hAnsi="Calibri" w:cs="Calibri"/>
              </w:rPr>
            </w:pPr>
            <w:r w:rsidRPr="00B16E16">
              <w:rPr>
                <w:rFonts w:ascii="Calibri" w:hAnsi="Calibri"/>
                <w:b/>
              </w:rPr>
              <w:t>Člen 15.</w:t>
            </w:r>
            <w:r w:rsidRPr="00B16E16">
              <w:rPr>
                <w:rFonts w:ascii="Calibri" w:hAnsi="Calibri"/>
              </w:rPr>
              <w:t xml:space="preserve"> Oddelek 1 Zavojčki cigaret imajo paralelepipedno obliko. Zavojčki tobaka za zvijanje imajo paralelepipedno ali cilindrično obliko ali obliko vrečke. </w:t>
            </w:r>
          </w:p>
          <w:p w14:paraId="16BB1088" w14:textId="77777777" w:rsidR="00043ABD" w:rsidRPr="00B16E16" w:rsidRDefault="00043ABD" w:rsidP="00043ABD">
            <w:pPr>
              <w:suppressAutoHyphens/>
              <w:spacing w:after="0" w:line="240" w:lineRule="auto"/>
              <w:jc w:val="both"/>
              <w:rPr>
                <w:rFonts w:ascii="Calibri" w:eastAsia="Times New Roman" w:hAnsi="Calibri" w:cs="Calibri"/>
              </w:rPr>
            </w:pPr>
            <w:r w:rsidRPr="00B16E16">
              <w:rPr>
                <w:rFonts w:ascii="Calibri" w:hAnsi="Calibri"/>
              </w:rPr>
              <w:t xml:space="preserve"> Oddelek 2. Zavojček cigaret vsebuje najmanj 20 cigaret, največ 50 cigaret in večkratnik petih cigaret. </w:t>
            </w:r>
          </w:p>
          <w:p w14:paraId="2175DF57" w14:textId="77777777" w:rsidR="00043ABD" w:rsidRPr="00B16E16" w:rsidRDefault="00043ABD" w:rsidP="00043ABD">
            <w:pPr>
              <w:suppressAutoHyphens/>
              <w:spacing w:after="0" w:line="240" w:lineRule="auto"/>
              <w:jc w:val="both"/>
              <w:rPr>
                <w:rFonts w:ascii="Calibri" w:eastAsia="Times New Roman" w:hAnsi="Calibri" w:cs="Calibri"/>
              </w:rPr>
            </w:pPr>
            <w:r w:rsidRPr="00B16E16">
              <w:rPr>
                <w:rFonts w:ascii="Calibri" w:hAnsi="Calibri"/>
              </w:rPr>
              <w:t>Zavojček tobaka za zvijanje in tobaka za vodno pipo vsebuje najmanj 30 gramov in največ 1000 gramov tobaka za zvijanje.</w:t>
            </w:r>
          </w:p>
          <w:p w14:paraId="4205CD58" w14:textId="77777777" w:rsidR="00043ABD" w:rsidRPr="00B16E16" w:rsidRDefault="00043ABD" w:rsidP="00043ABD">
            <w:pPr>
              <w:suppressAutoHyphens/>
              <w:spacing w:after="0" w:line="240" w:lineRule="auto"/>
              <w:jc w:val="both"/>
              <w:rPr>
                <w:rFonts w:ascii="Calibri" w:eastAsia="Times New Roman" w:hAnsi="Calibri" w:cs="Calibri"/>
              </w:rPr>
            </w:pPr>
            <w:r w:rsidRPr="00B16E16">
              <w:rPr>
                <w:rFonts w:ascii="Calibri" w:hAnsi="Calibri"/>
              </w:rPr>
              <w:t>Zavojčki vsebujejo količino tobaka za zvijanje, merjeno v večkratniku gramov:</w:t>
            </w:r>
          </w:p>
          <w:p w14:paraId="73A38068" w14:textId="77777777" w:rsidR="00043ABD" w:rsidRPr="00B16E16" w:rsidRDefault="00043ABD" w:rsidP="00043ABD">
            <w:pPr>
              <w:suppressAutoHyphens/>
              <w:spacing w:after="0" w:line="240" w:lineRule="auto"/>
              <w:jc w:val="both"/>
              <w:rPr>
                <w:rFonts w:ascii="Calibri" w:eastAsia="Times New Roman" w:hAnsi="Calibri" w:cs="Calibri"/>
              </w:rPr>
            </w:pPr>
            <w:r w:rsidRPr="00B16E16">
              <w:rPr>
                <w:rFonts w:ascii="Calibri" w:hAnsi="Calibri"/>
              </w:rPr>
              <w:t>– deset, če je količina tobaka med 30 in 100 gramov;</w:t>
            </w:r>
          </w:p>
          <w:p w14:paraId="62821502" w14:textId="77777777" w:rsidR="00043ABD" w:rsidRPr="00B16E16" w:rsidRDefault="00043ABD" w:rsidP="00043ABD">
            <w:pPr>
              <w:suppressAutoHyphens/>
              <w:spacing w:after="0" w:line="240" w:lineRule="auto"/>
              <w:jc w:val="both"/>
              <w:rPr>
                <w:rFonts w:ascii="Calibri" w:eastAsia="Times New Roman" w:hAnsi="Calibri" w:cs="Calibri"/>
              </w:rPr>
            </w:pPr>
            <w:r w:rsidRPr="00B16E16">
              <w:rPr>
                <w:rFonts w:ascii="Calibri" w:hAnsi="Calibri"/>
              </w:rPr>
              <w:t>– sto, če je količina tobaka med 101 in 1000 gramov.</w:t>
            </w:r>
          </w:p>
          <w:p w14:paraId="336CD80D" w14:textId="77777777" w:rsidR="00043ABD" w:rsidRPr="00B16E16" w:rsidRDefault="00043ABD" w:rsidP="00043ABD">
            <w:pPr>
              <w:suppressAutoHyphens/>
              <w:spacing w:after="0" w:line="240" w:lineRule="auto"/>
              <w:jc w:val="both"/>
              <w:rPr>
                <w:rFonts w:ascii="Calibri" w:eastAsia="Times New Roman" w:hAnsi="Calibri" w:cs="Calibri"/>
              </w:rPr>
            </w:pPr>
            <w:r w:rsidRPr="00B16E16">
              <w:rPr>
                <w:rFonts w:ascii="Calibri" w:hAnsi="Calibri"/>
              </w:rPr>
              <w:t>Oddelek 3. Zavojček cigaret je lahko sestavljen iz kartona ali prožnega materiala in nima odprtine, ki bi jo bilo mogoče ponovno zapreti po prvem odprtju, z izjemo zložljivega zgornjega pokrova in nagibnega pokrova zložljive škatle. Pri zavojčkih z zložljivim zgornjim pokrovom in nagibnim pokrovom se pokrov zgiba samo na hrbtni strani zavojčka.</w:t>
            </w:r>
          </w:p>
          <w:p w14:paraId="71A93AE5" w14:textId="77777777" w:rsidR="00043ABD" w:rsidRPr="00B16E16" w:rsidRDefault="00043ABD" w:rsidP="00043ABD">
            <w:pPr>
              <w:suppressAutoHyphens/>
              <w:spacing w:after="0" w:line="240" w:lineRule="auto"/>
              <w:jc w:val="both"/>
              <w:rPr>
                <w:rFonts w:ascii="Calibri" w:eastAsia="Times New Roman" w:hAnsi="Calibri" w:cs="Calibri"/>
              </w:rPr>
            </w:pPr>
            <w:r w:rsidRPr="00B16E16">
              <w:rPr>
                <w:rFonts w:ascii="Calibri" w:hAnsi="Calibri"/>
              </w:rPr>
              <w:t xml:space="preserve">   Oddelek 4. Vsak izdelek in pripomoček, ki se daje na trg, mora biti pakiran ali pa mora imeti zunanjo embalažo. </w:t>
            </w:r>
          </w:p>
          <w:p w14:paraId="04454AAC" w14:textId="77777777" w:rsidR="00043ABD" w:rsidRPr="00B16E16" w:rsidRDefault="00043ABD" w:rsidP="00043ABD">
            <w:pPr>
              <w:suppressAutoHyphens/>
              <w:spacing w:after="0" w:line="240" w:lineRule="auto"/>
              <w:jc w:val="both"/>
              <w:rPr>
                <w:rFonts w:ascii="Calibri" w:eastAsia="Times New Roman" w:hAnsi="Calibri" w:cs="Calibri"/>
              </w:rPr>
            </w:pPr>
            <w:r w:rsidRPr="00B16E16">
              <w:rPr>
                <w:rFonts w:ascii="Calibri" w:hAnsi="Calibri"/>
              </w:rPr>
              <w:t xml:space="preserve">   Oddelek 5. Vsak zavojček izdelka vsebuje informacije o tveganjih, povezanih z uporabo izdelka, in informacije o prekinitvi odvisnosti od nikotina. Minister opredeli vsebino teh informacij.</w:t>
            </w:r>
          </w:p>
        </w:tc>
      </w:tr>
      <w:tr w:rsidR="00043ABD" w:rsidRPr="00B16E16" w14:paraId="77551B8C" w14:textId="77777777" w:rsidTr="00A92F66">
        <w:tc>
          <w:tcPr>
            <w:tcW w:w="4431" w:type="dxa"/>
          </w:tcPr>
          <w:p w14:paraId="654A8820" w14:textId="77777777" w:rsidR="00043ABD" w:rsidRPr="00B16E16" w:rsidRDefault="00043ABD" w:rsidP="00B16E16">
            <w:pPr>
              <w:keepNext/>
              <w:keepLines/>
              <w:suppressAutoHyphens/>
              <w:spacing w:after="0" w:line="240" w:lineRule="auto"/>
              <w:jc w:val="both"/>
              <w:rPr>
                <w:rFonts w:ascii="Calibri" w:eastAsia="Times New Roman" w:hAnsi="Calibri" w:cs="Calibri"/>
                <w:b/>
                <w:bCs/>
                <w:sz w:val="24"/>
                <w:szCs w:val="24"/>
              </w:rPr>
            </w:pPr>
          </w:p>
        </w:tc>
      </w:tr>
      <w:tr w:rsidR="00043ABD" w:rsidRPr="00B16E16" w14:paraId="2D0BBDE7" w14:textId="77777777" w:rsidTr="00A92F66">
        <w:tc>
          <w:tcPr>
            <w:tcW w:w="4431" w:type="dxa"/>
          </w:tcPr>
          <w:p w14:paraId="170EC798" w14:textId="77777777" w:rsidR="00043ABD" w:rsidRPr="00B16E16" w:rsidRDefault="00043ABD" w:rsidP="00043ABD">
            <w:pPr>
              <w:suppressAutoHyphens/>
              <w:spacing w:after="0" w:line="240" w:lineRule="auto"/>
              <w:jc w:val="both"/>
              <w:rPr>
                <w:rFonts w:ascii="Calibri" w:eastAsia="Times New Roman" w:hAnsi="Calibri" w:cs="Calibri"/>
                <w:b/>
                <w:bCs/>
                <w:sz w:val="24"/>
                <w:szCs w:val="24"/>
              </w:rPr>
            </w:pPr>
            <w:r w:rsidRPr="00B16E16">
              <w:rPr>
                <w:rFonts w:ascii="Calibri" w:hAnsi="Calibri"/>
                <w:b/>
                <w:sz w:val="24"/>
              </w:rPr>
              <w:t>Poglavje 7 Ponudba, prodaja in nakup na daljavo</w:t>
            </w:r>
          </w:p>
        </w:tc>
      </w:tr>
      <w:tr w:rsidR="00043ABD" w:rsidRPr="00B16E16" w14:paraId="123A2B01" w14:textId="77777777" w:rsidTr="00A92F66">
        <w:tc>
          <w:tcPr>
            <w:tcW w:w="4431" w:type="dxa"/>
          </w:tcPr>
          <w:p w14:paraId="36811CC9" w14:textId="77777777" w:rsidR="00043ABD" w:rsidRPr="00B16E16" w:rsidRDefault="00043ABD" w:rsidP="00043ABD">
            <w:pPr>
              <w:suppressAutoHyphens/>
              <w:spacing w:after="0" w:line="240" w:lineRule="auto"/>
              <w:jc w:val="both"/>
              <w:rPr>
                <w:rFonts w:ascii="Calibri" w:eastAsia="Times New Roman" w:hAnsi="Calibri" w:cs="Calibri"/>
                <w:bCs/>
                <w:lang w:eastAsia="nl-NL"/>
              </w:rPr>
            </w:pPr>
          </w:p>
        </w:tc>
      </w:tr>
      <w:tr w:rsidR="00043ABD" w:rsidRPr="00B16E16" w14:paraId="5DE18486" w14:textId="77777777" w:rsidTr="00A92F66">
        <w:tc>
          <w:tcPr>
            <w:tcW w:w="4431" w:type="dxa"/>
          </w:tcPr>
          <w:p w14:paraId="5C9092FD" w14:textId="77777777" w:rsidR="00043ABD" w:rsidRPr="00B16E16" w:rsidRDefault="00043ABD" w:rsidP="00043ABD">
            <w:pPr>
              <w:suppressAutoHyphens/>
              <w:spacing w:after="0" w:line="240" w:lineRule="auto"/>
              <w:jc w:val="both"/>
              <w:rPr>
                <w:rFonts w:ascii="Calibri" w:eastAsia="Times New Roman" w:hAnsi="Calibri" w:cs="Calibri"/>
                <w:bCs/>
              </w:rPr>
            </w:pPr>
            <w:r w:rsidRPr="00B16E16">
              <w:rPr>
                <w:rFonts w:ascii="Calibri" w:hAnsi="Calibri"/>
                <w:b/>
              </w:rPr>
              <w:t>Člen 16.</w:t>
            </w:r>
            <w:r w:rsidRPr="00B16E16">
              <w:rPr>
                <w:rFonts w:ascii="Calibri" w:hAnsi="Calibri"/>
              </w:rPr>
              <w:t xml:space="preserve"> Oddelek 1 Ponudba, prodaja na daljavo potrošniku in nakup izdelkov ter pripomočkov na daljavo s strani potrošnika so prepovedani.</w:t>
            </w:r>
          </w:p>
          <w:p w14:paraId="3163D4A5" w14:textId="77777777" w:rsidR="00043ABD" w:rsidRPr="00B16E16" w:rsidRDefault="00043ABD" w:rsidP="00043ABD">
            <w:pPr>
              <w:suppressAutoHyphens/>
              <w:spacing w:after="0" w:line="240" w:lineRule="auto"/>
              <w:jc w:val="both"/>
              <w:rPr>
                <w:rFonts w:ascii="Calibri" w:eastAsia="Times New Roman" w:hAnsi="Calibri" w:cs="Calibri"/>
                <w:bCs/>
              </w:rPr>
            </w:pPr>
            <w:r w:rsidRPr="00B16E16">
              <w:rPr>
                <w:rFonts w:ascii="Calibri" w:hAnsi="Calibri"/>
              </w:rPr>
              <w:t xml:space="preserve"> Oddelek 2. Z odstopanjem od odstavka 1 je čezmejna prodaja na daljavo dovoljena, če to dovoljuje zakonodaja namembne države članice.</w:t>
            </w:r>
          </w:p>
        </w:tc>
      </w:tr>
      <w:tr w:rsidR="00043ABD" w:rsidRPr="00B16E16" w14:paraId="0A8B1302" w14:textId="77777777" w:rsidTr="00A92F66">
        <w:tc>
          <w:tcPr>
            <w:tcW w:w="4431" w:type="dxa"/>
          </w:tcPr>
          <w:p w14:paraId="2FA5E691" w14:textId="77777777" w:rsidR="00043ABD" w:rsidRPr="00B16E16" w:rsidRDefault="00043ABD" w:rsidP="00043ABD">
            <w:pPr>
              <w:suppressAutoHyphens/>
              <w:spacing w:after="0" w:line="240" w:lineRule="auto"/>
              <w:jc w:val="both"/>
              <w:rPr>
                <w:rFonts w:ascii="Calibri" w:eastAsia="Times New Roman" w:hAnsi="Calibri" w:cs="Calibri"/>
                <w:b/>
                <w:bCs/>
                <w:sz w:val="24"/>
                <w:szCs w:val="24"/>
              </w:rPr>
            </w:pPr>
          </w:p>
        </w:tc>
      </w:tr>
      <w:tr w:rsidR="00043ABD" w:rsidRPr="00B16E16" w14:paraId="7F1A7B25" w14:textId="77777777" w:rsidTr="00A92F66">
        <w:tc>
          <w:tcPr>
            <w:tcW w:w="4431" w:type="dxa"/>
          </w:tcPr>
          <w:p w14:paraId="1464EE66" w14:textId="77777777" w:rsidR="00043ABD" w:rsidRPr="00B16E16" w:rsidRDefault="00043ABD" w:rsidP="00043ABD">
            <w:pPr>
              <w:suppressAutoHyphens/>
              <w:spacing w:after="0" w:line="240" w:lineRule="auto"/>
              <w:jc w:val="both"/>
              <w:rPr>
                <w:rFonts w:ascii="Calibri" w:eastAsia="Times New Roman" w:hAnsi="Calibri" w:cs="Calibri"/>
                <w:b/>
                <w:bCs/>
                <w:sz w:val="24"/>
                <w:szCs w:val="24"/>
              </w:rPr>
            </w:pPr>
            <w:r w:rsidRPr="00B16E16">
              <w:rPr>
                <w:rFonts w:ascii="Calibri" w:hAnsi="Calibri"/>
                <w:b/>
                <w:sz w:val="24"/>
              </w:rPr>
              <w:t>POGLAVJE 8. Končne določbe</w:t>
            </w:r>
          </w:p>
        </w:tc>
      </w:tr>
      <w:tr w:rsidR="00043ABD" w:rsidRPr="00B16E16" w14:paraId="4D407328" w14:textId="77777777" w:rsidTr="00A92F66">
        <w:tc>
          <w:tcPr>
            <w:tcW w:w="4431" w:type="dxa"/>
          </w:tcPr>
          <w:p w14:paraId="35F32E35" w14:textId="77777777" w:rsidR="00043ABD" w:rsidRPr="00B16E16" w:rsidRDefault="00043ABD" w:rsidP="00043ABD">
            <w:pPr>
              <w:suppressAutoHyphens/>
              <w:spacing w:after="0" w:line="240" w:lineRule="auto"/>
              <w:jc w:val="both"/>
              <w:rPr>
                <w:rFonts w:ascii="Calibri" w:eastAsia="Times New Roman" w:hAnsi="Calibri" w:cs="Calibri"/>
                <w:b/>
                <w:bCs/>
                <w:sz w:val="24"/>
                <w:szCs w:val="24"/>
              </w:rPr>
            </w:pPr>
          </w:p>
        </w:tc>
      </w:tr>
      <w:tr w:rsidR="00043ABD" w:rsidRPr="00B16E16" w14:paraId="4687B10E" w14:textId="77777777" w:rsidTr="00A92F66">
        <w:tc>
          <w:tcPr>
            <w:tcW w:w="4431" w:type="dxa"/>
          </w:tcPr>
          <w:p w14:paraId="3C8E9F72" w14:textId="77777777" w:rsidR="00043ABD" w:rsidRPr="00B16E16" w:rsidRDefault="00043ABD" w:rsidP="00043ABD">
            <w:pPr>
              <w:suppressAutoHyphens/>
              <w:spacing w:after="0" w:line="240" w:lineRule="auto"/>
              <w:jc w:val="both"/>
              <w:rPr>
                <w:rFonts w:ascii="Calibri" w:eastAsia="Times New Roman" w:hAnsi="Calibri" w:cs="Calibri"/>
                <w:b/>
                <w:bCs/>
                <w:sz w:val="24"/>
                <w:szCs w:val="24"/>
              </w:rPr>
            </w:pPr>
            <w:r w:rsidRPr="00B16E16">
              <w:rPr>
                <w:rFonts w:ascii="Calibri" w:hAnsi="Calibri"/>
                <w:b/>
              </w:rPr>
              <w:t>Sankcije</w:t>
            </w:r>
          </w:p>
        </w:tc>
      </w:tr>
      <w:tr w:rsidR="00043ABD" w:rsidRPr="00B16E16" w14:paraId="4411E0A9" w14:textId="77777777" w:rsidTr="00A92F66">
        <w:tc>
          <w:tcPr>
            <w:tcW w:w="4431" w:type="dxa"/>
          </w:tcPr>
          <w:p w14:paraId="5EA03B5A" w14:textId="77777777" w:rsidR="00043ABD" w:rsidRPr="00B16E16" w:rsidRDefault="00043ABD" w:rsidP="00043ABD">
            <w:pPr>
              <w:suppressAutoHyphens/>
              <w:spacing w:after="0" w:line="240" w:lineRule="auto"/>
              <w:jc w:val="both"/>
              <w:rPr>
                <w:rFonts w:ascii="Calibri" w:eastAsia="Times New Roman" w:hAnsi="Calibri" w:cs="Calibri"/>
                <w:b/>
                <w:bCs/>
                <w:sz w:val="24"/>
                <w:szCs w:val="24"/>
              </w:rPr>
            </w:pPr>
          </w:p>
        </w:tc>
      </w:tr>
      <w:tr w:rsidR="00043ABD" w:rsidRPr="00B16E16" w14:paraId="72AD88C0" w14:textId="77777777" w:rsidTr="00A92F66">
        <w:tc>
          <w:tcPr>
            <w:tcW w:w="4431" w:type="dxa"/>
          </w:tcPr>
          <w:p w14:paraId="7CE47B9F" w14:textId="77777777" w:rsidR="00043ABD" w:rsidRPr="00B16E16" w:rsidRDefault="00043ABD" w:rsidP="00043ABD">
            <w:pPr>
              <w:suppressAutoHyphens/>
              <w:spacing w:after="0" w:line="240" w:lineRule="auto"/>
              <w:jc w:val="both"/>
              <w:rPr>
                <w:rFonts w:ascii="Calibri" w:eastAsia="Times New Roman" w:hAnsi="Calibri" w:cs="Calibri"/>
                <w:bCs/>
              </w:rPr>
            </w:pPr>
            <w:r w:rsidRPr="00B16E16">
              <w:rPr>
                <w:rFonts w:ascii="Calibri" w:hAnsi="Calibri"/>
                <w:b/>
              </w:rPr>
              <w:t>Člen 17.</w:t>
            </w:r>
            <w:r w:rsidRPr="00B16E16">
              <w:rPr>
                <w:rFonts w:ascii="Calibri" w:hAnsi="Calibri"/>
              </w:rPr>
              <w:t xml:space="preserve"> Oddelek 1 Izdelki, tehnični elementi in pripomočki, ki niso v skladu z določbami tega odloka, se štejejo za škodljive v smislu člena 18 Zakona z dne 24. januarja 1977 o varovanju zdravja potrošnikov v zvezi z živili in drugimi proizvodi.</w:t>
            </w:r>
          </w:p>
          <w:p w14:paraId="646786DC" w14:textId="77777777" w:rsidR="00043ABD" w:rsidRPr="00B16E16" w:rsidRDefault="00043ABD" w:rsidP="00043ABD">
            <w:pPr>
              <w:suppressAutoHyphens/>
              <w:spacing w:after="0" w:line="240" w:lineRule="auto"/>
              <w:jc w:val="both"/>
              <w:rPr>
                <w:rFonts w:ascii="Calibri" w:eastAsia="Times New Roman" w:hAnsi="Calibri" w:cs="Calibri"/>
                <w:b/>
                <w:bCs/>
                <w:sz w:val="24"/>
                <w:szCs w:val="24"/>
              </w:rPr>
            </w:pPr>
            <w:r w:rsidRPr="00B16E16">
              <w:rPr>
                <w:rFonts w:ascii="Calibri" w:hAnsi="Calibri"/>
              </w:rPr>
              <w:t xml:space="preserve">  Oddelek 2. Kršitve določb tega odloka se preiskujejo, evidentirajo, preganjajo in kaznujejo v skladu z določbami zgoraj navedenega Zakona z dne 24. januarja 1977.</w:t>
            </w:r>
          </w:p>
        </w:tc>
      </w:tr>
      <w:tr w:rsidR="00043ABD" w:rsidRPr="00B16E16" w14:paraId="49DF7702" w14:textId="77777777" w:rsidTr="00A92F66">
        <w:tc>
          <w:tcPr>
            <w:tcW w:w="4431" w:type="dxa"/>
          </w:tcPr>
          <w:p w14:paraId="06641DFF" w14:textId="77777777" w:rsidR="00043ABD" w:rsidRPr="00B16E16" w:rsidRDefault="00043ABD" w:rsidP="00043ABD">
            <w:pPr>
              <w:suppressAutoHyphens/>
              <w:spacing w:after="0" w:line="240" w:lineRule="auto"/>
              <w:jc w:val="both"/>
              <w:rPr>
                <w:rFonts w:ascii="Calibri" w:eastAsia="Times New Roman" w:hAnsi="Calibri" w:cs="Calibri"/>
                <w:b/>
                <w:bCs/>
                <w:sz w:val="24"/>
                <w:szCs w:val="24"/>
              </w:rPr>
            </w:pPr>
          </w:p>
        </w:tc>
      </w:tr>
      <w:tr w:rsidR="00043ABD" w:rsidRPr="00B16E16" w14:paraId="2832D9F6" w14:textId="77777777" w:rsidTr="00A92F66">
        <w:tc>
          <w:tcPr>
            <w:tcW w:w="4431" w:type="dxa"/>
          </w:tcPr>
          <w:p w14:paraId="1CE56A7C" w14:textId="77777777" w:rsidR="00043ABD" w:rsidRPr="00B16E16" w:rsidRDefault="00043ABD" w:rsidP="00043ABD">
            <w:pPr>
              <w:suppressAutoHyphens/>
              <w:spacing w:after="0" w:line="240" w:lineRule="auto"/>
              <w:jc w:val="both"/>
              <w:rPr>
                <w:rFonts w:ascii="Calibri" w:eastAsia="Times New Roman" w:hAnsi="Calibri" w:cs="Calibri"/>
                <w:b/>
                <w:bCs/>
                <w:sz w:val="24"/>
                <w:szCs w:val="24"/>
              </w:rPr>
            </w:pPr>
            <w:r w:rsidRPr="00B16E16">
              <w:rPr>
                <w:rFonts w:ascii="Calibri" w:hAnsi="Calibri"/>
                <w:b/>
              </w:rPr>
              <w:t>Razveljavitev</w:t>
            </w:r>
          </w:p>
        </w:tc>
      </w:tr>
      <w:tr w:rsidR="00043ABD" w:rsidRPr="00B16E16" w14:paraId="59DDB38F" w14:textId="77777777" w:rsidTr="00A92F66">
        <w:tc>
          <w:tcPr>
            <w:tcW w:w="4431" w:type="dxa"/>
          </w:tcPr>
          <w:p w14:paraId="41E06DB6" w14:textId="77777777" w:rsidR="00043ABD" w:rsidRPr="00B16E16" w:rsidRDefault="00043ABD" w:rsidP="00043ABD">
            <w:pPr>
              <w:suppressAutoHyphens/>
              <w:spacing w:after="0" w:line="240" w:lineRule="auto"/>
              <w:jc w:val="both"/>
              <w:rPr>
                <w:rFonts w:ascii="Calibri" w:eastAsia="Times New Roman" w:hAnsi="Calibri" w:cs="Calibri"/>
                <w:b/>
                <w:bCs/>
                <w:sz w:val="24"/>
                <w:szCs w:val="24"/>
                <w:lang w:val="nl-BE"/>
              </w:rPr>
            </w:pPr>
          </w:p>
        </w:tc>
      </w:tr>
      <w:tr w:rsidR="00043ABD" w:rsidRPr="00B16E16" w14:paraId="5A74DE1C" w14:textId="77777777" w:rsidTr="00A92F66">
        <w:tc>
          <w:tcPr>
            <w:tcW w:w="4431" w:type="dxa"/>
          </w:tcPr>
          <w:p w14:paraId="293E69FD" w14:textId="28AACC6A" w:rsidR="00043ABD" w:rsidRPr="00B16E16" w:rsidRDefault="00043ABD" w:rsidP="00043ABD">
            <w:pPr>
              <w:suppressAutoHyphens/>
              <w:spacing w:after="0" w:line="240" w:lineRule="auto"/>
              <w:jc w:val="both"/>
              <w:rPr>
                <w:rFonts w:ascii="Calibri" w:eastAsia="Times New Roman" w:hAnsi="Calibri" w:cs="Calibri"/>
                <w:b/>
                <w:bCs/>
                <w:sz w:val="24"/>
                <w:szCs w:val="24"/>
              </w:rPr>
            </w:pPr>
            <w:r w:rsidRPr="00B16E16">
              <w:rPr>
                <w:rFonts w:ascii="Calibri" w:hAnsi="Calibri"/>
                <w:b/>
              </w:rPr>
              <w:t>Člen 18.</w:t>
            </w:r>
            <w:r w:rsidRPr="00B16E16">
              <w:rPr>
                <w:rFonts w:ascii="Calibri" w:hAnsi="Calibri"/>
              </w:rPr>
              <w:t xml:space="preserve"> Kraljevi odlok z dne 5. februarja 2016 o proizvodnji in dajanju na trg tobačnih izdelkov in zeliščnih izdelkov za kajenje se razveljavi </w:t>
            </w:r>
            <w:r w:rsidRPr="00B16E16">
              <w:rPr>
                <w:rFonts w:ascii="Calibri" w:hAnsi="Calibri"/>
                <w:highlight w:val="yellow"/>
              </w:rPr>
              <w:t>dne [...]</w:t>
            </w:r>
            <w:r w:rsidRPr="00B16E16">
              <w:rPr>
                <w:rFonts w:ascii="Calibri" w:hAnsi="Calibri"/>
              </w:rPr>
              <w:t>.</w:t>
            </w:r>
          </w:p>
        </w:tc>
      </w:tr>
      <w:tr w:rsidR="00043ABD" w:rsidRPr="00B16E16" w14:paraId="67A64F26" w14:textId="77777777" w:rsidTr="00A92F66">
        <w:tc>
          <w:tcPr>
            <w:tcW w:w="4431" w:type="dxa"/>
          </w:tcPr>
          <w:p w14:paraId="5079B1C9" w14:textId="77777777" w:rsidR="00043ABD" w:rsidRPr="00B16E16" w:rsidRDefault="00043ABD" w:rsidP="00043ABD">
            <w:pPr>
              <w:suppressAutoHyphens/>
              <w:spacing w:after="0" w:line="240" w:lineRule="auto"/>
              <w:jc w:val="both"/>
              <w:rPr>
                <w:rFonts w:ascii="Calibri" w:eastAsia="Times New Roman" w:hAnsi="Calibri" w:cs="Calibri"/>
                <w:b/>
                <w:lang w:eastAsia="nl-NL"/>
              </w:rPr>
            </w:pPr>
          </w:p>
        </w:tc>
      </w:tr>
      <w:tr w:rsidR="00043ABD" w:rsidRPr="00B16E16" w14:paraId="4E341D0D" w14:textId="77777777" w:rsidTr="00A92F66">
        <w:tc>
          <w:tcPr>
            <w:tcW w:w="4431" w:type="dxa"/>
          </w:tcPr>
          <w:p w14:paraId="72374A8E" w14:textId="77777777" w:rsidR="00043ABD" w:rsidRPr="00B16E16" w:rsidRDefault="00043ABD" w:rsidP="005A1CA8">
            <w:pPr>
              <w:keepNext/>
              <w:suppressAutoHyphens/>
              <w:spacing w:after="0" w:line="240" w:lineRule="auto"/>
              <w:jc w:val="both"/>
              <w:rPr>
                <w:rFonts w:ascii="Calibri" w:eastAsia="Times New Roman" w:hAnsi="Calibri" w:cs="Calibri"/>
                <w:b/>
              </w:rPr>
            </w:pPr>
            <w:r w:rsidRPr="00B16E16">
              <w:rPr>
                <w:rFonts w:ascii="Calibri" w:hAnsi="Calibri"/>
                <w:b/>
              </w:rPr>
              <w:t>Prehodni ukrepi</w:t>
            </w:r>
          </w:p>
        </w:tc>
      </w:tr>
      <w:tr w:rsidR="00043ABD" w:rsidRPr="00B16E16" w14:paraId="249A0CEF" w14:textId="77777777" w:rsidTr="00A92F66">
        <w:tc>
          <w:tcPr>
            <w:tcW w:w="4431" w:type="dxa"/>
          </w:tcPr>
          <w:p w14:paraId="404B521E" w14:textId="77777777" w:rsidR="00043ABD" w:rsidRPr="00B16E16" w:rsidRDefault="00043ABD" w:rsidP="00043ABD">
            <w:pPr>
              <w:suppressAutoHyphens/>
              <w:spacing w:after="0" w:line="240" w:lineRule="auto"/>
              <w:jc w:val="both"/>
              <w:rPr>
                <w:rFonts w:ascii="Calibri" w:eastAsia="Times New Roman" w:hAnsi="Calibri" w:cs="Calibri"/>
                <w:bCs/>
              </w:rPr>
            </w:pPr>
            <w:r w:rsidRPr="00B16E16">
              <w:rPr>
                <w:rFonts w:ascii="Calibri" w:hAnsi="Calibri"/>
                <w:b/>
              </w:rPr>
              <w:t>Člen 19.</w:t>
            </w:r>
            <w:r w:rsidRPr="00B16E16">
              <w:rPr>
                <w:rFonts w:ascii="Calibri" w:hAnsi="Calibri"/>
              </w:rPr>
              <w:t xml:space="preserve"> Tobačni izdelki in zeliščni izdelki za kajenje, proizvedeni ali dani na trg v skladu s Kraljevim odlokom z dne 5. februarja 2016 o proizvodnji in dajanju na trg tobačnih izdelkov in zeliščnih izdelkov za kajenje, se lahko dajejo na trg do 31. decembra 2024. </w:t>
            </w:r>
          </w:p>
        </w:tc>
      </w:tr>
      <w:tr w:rsidR="00043ABD" w:rsidRPr="00B16E16" w14:paraId="2077FE16" w14:textId="77777777" w:rsidTr="00A92F66">
        <w:tc>
          <w:tcPr>
            <w:tcW w:w="4431" w:type="dxa"/>
          </w:tcPr>
          <w:p w14:paraId="44EF03F7" w14:textId="77777777" w:rsidR="00043ABD" w:rsidRPr="00B16E16" w:rsidRDefault="00043ABD" w:rsidP="00043ABD">
            <w:pPr>
              <w:suppressAutoHyphens/>
              <w:spacing w:after="0" w:line="240" w:lineRule="auto"/>
              <w:jc w:val="both"/>
              <w:rPr>
                <w:rFonts w:ascii="Calibri" w:eastAsia="Times New Roman" w:hAnsi="Calibri" w:cs="Calibri"/>
                <w:b/>
                <w:bCs/>
                <w:sz w:val="24"/>
                <w:szCs w:val="24"/>
              </w:rPr>
            </w:pPr>
          </w:p>
        </w:tc>
      </w:tr>
      <w:tr w:rsidR="00043ABD" w:rsidRPr="00B16E16" w14:paraId="6B6FE59E" w14:textId="77777777" w:rsidTr="00A92F66">
        <w:tc>
          <w:tcPr>
            <w:tcW w:w="4431" w:type="dxa"/>
          </w:tcPr>
          <w:p w14:paraId="365B664A" w14:textId="77777777" w:rsidR="00043ABD" w:rsidRPr="00B16E16" w:rsidRDefault="00043ABD" w:rsidP="00043ABD">
            <w:pPr>
              <w:suppressAutoHyphens/>
              <w:spacing w:after="0" w:line="240" w:lineRule="auto"/>
              <w:jc w:val="both"/>
              <w:rPr>
                <w:rFonts w:ascii="Calibri" w:eastAsia="Times New Roman" w:hAnsi="Calibri" w:cs="Calibri"/>
                <w:b/>
                <w:bCs/>
                <w:sz w:val="24"/>
                <w:szCs w:val="24"/>
              </w:rPr>
            </w:pPr>
            <w:r w:rsidRPr="00B16E16">
              <w:rPr>
                <w:rFonts w:ascii="Calibri" w:hAnsi="Calibri"/>
                <w:b/>
              </w:rPr>
              <w:t>Začetek veljavnosti</w:t>
            </w:r>
          </w:p>
        </w:tc>
      </w:tr>
      <w:tr w:rsidR="00043ABD" w:rsidRPr="00B16E16" w14:paraId="3AB48FD5" w14:textId="77777777" w:rsidTr="00A92F66">
        <w:tc>
          <w:tcPr>
            <w:tcW w:w="4431" w:type="dxa"/>
          </w:tcPr>
          <w:p w14:paraId="3EC8DC34" w14:textId="77777777" w:rsidR="00043ABD" w:rsidRPr="00B16E16" w:rsidRDefault="00043ABD" w:rsidP="00043ABD">
            <w:pPr>
              <w:suppressAutoHyphens/>
              <w:spacing w:after="0" w:line="240" w:lineRule="auto"/>
              <w:jc w:val="both"/>
              <w:rPr>
                <w:rFonts w:ascii="Calibri" w:eastAsia="Times New Roman" w:hAnsi="Calibri" w:cs="Calibri"/>
                <w:b/>
                <w:bCs/>
                <w:sz w:val="24"/>
                <w:szCs w:val="24"/>
                <w:lang w:val="nl-BE"/>
              </w:rPr>
            </w:pPr>
          </w:p>
        </w:tc>
      </w:tr>
      <w:tr w:rsidR="00043ABD" w:rsidRPr="00B16E16" w14:paraId="33AC4803" w14:textId="77777777" w:rsidTr="00A92F66">
        <w:tc>
          <w:tcPr>
            <w:tcW w:w="4431" w:type="dxa"/>
          </w:tcPr>
          <w:p w14:paraId="3BFEA928" w14:textId="367A952F" w:rsidR="00043ABD" w:rsidRPr="00B16E16" w:rsidRDefault="00043ABD" w:rsidP="00043ABD">
            <w:pPr>
              <w:suppressAutoHyphens/>
              <w:spacing w:after="0" w:line="240" w:lineRule="auto"/>
              <w:jc w:val="both"/>
              <w:rPr>
                <w:rFonts w:ascii="Calibri" w:eastAsia="Times New Roman" w:hAnsi="Calibri" w:cs="Calibri"/>
                <w:bCs/>
              </w:rPr>
            </w:pPr>
            <w:r w:rsidRPr="00B16E16">
              <w:rPr>
                <w:rFonts w:ascii="Calibri" w:hAnsi="Calibri"/>
                <w:b/>
              </w:rPr>
              <w:t>Člen 20.</w:t>
            </w:r>
            <w:r w:rsidRPr="00B16E16">
              <w:rPr>
                <w:rFonts w:ascii="Calibri" w:hAnsi="Calibri"/>
              </w:rPr>
              <w:t xml:space="preserve"> Ta odlok začne veljati dne </w:t>
            </w:r>
            <w:r w:rsidRPr="00B16E16">
              <w:rPr>
                <w:rFonts w:ascii="Calibri" w:hAnsi="Calibri"/>
                <w:highlight w:val="yellow"/>
              </w:rPr>
              <w:t>[...]</w:t>
            </w:r>
            <w:r w:rsidRPr="00B16E16">
              <w:rPr>
                <w:rFonts w:ascii="Calibri" w:hAnsi="Calibri"/>
              </w:rPr>
              <w:t>, razen člena 11, ki začne veljati na dan objave v belgijskem uradnem listu.</w:t>
            </w:r>
          </w:p>
        </w:tc>
      </w:tr>
      <w:tr w:rsidR="00043ABD" w:rsidRPr="00B16E16" w14:paraId="614F9BF0" w14:textId="77777777" w:rsidTr="00A92F66">
        <w:tc>
          <w:tcPr>
            <w:tcW w:w="4431" w:type="dxa"/>
          </w:tcPr>
          <w:p w14:paraId="735364D1" w14:textId="77777777" w:rsidR="00043ABD" w:rsidRPr="00B16E16" w:rsidRDefault="00043ABD" w:rsidP="00043ABD">
            <w:pPr>
              <w:suppressAutoHyphens/>
              <w:spacing w:after="0" w:line="240" w:lineRule="auto"/>
              <w:jc w:val="both"/>
              <w:rPr>
                <w:rFonts w:ascii="Calibri" w:eastAsia="Times New Roman" w:hAnsi="Calibri" w:cs="Calibri"/>
                <w:sz w:val="24"/>
                <w:szCs w:val="24"/>
              </w:rPr>
            </w:pPr>
            <w:r w:rsidRPr="00B16E16">
              <w:rPr>
                <w:rFonts w:ascii="Calibri" w:hAnsi="Calibri"/>
                <w:b/>
              </w:rPr>
              <w:t>Člen 21.</w:t>
            </w:r>
            <w:r w:rsidRPr="00B16E16">
              <w:rPr>
                <w:rFonts w:ascii="Calibri" w:hAnsi="Calibri"/>
              </w:rPr>
              <w:t xml:space="preserve"> Za izvajanje tega odloka je odgovoren minister za javno zdravje.</w:t>
            </w:r>
            <w:r w:rsidRPr="00B16E16">
              <w:rPr>
                <w:rFonts w:ascii="Calibri" w:hAnsi="Calibri"/>
                <w:sz w:val="24"/>
              </w:rPr>
              <w:t xml:space="preserve"> </w:t>
            </w:r>
          </w:p>
        </w:tc>
      </w:tr>
      <w:tr w:rsidR="00043ABD" w:rsidRPr="00B16E16" w14:paraId="0D3DF887" w14:textId="77777777" w:rsidTr="00A92F66">
        <w:tc>
          <w:tcPr>
            <w:tcW w:w="4431" w:type="dxa"/>
          </w:tcPr>
          <w:p w14:paraId="461E2353" w14:textId="77777777" w:rsidR="00043ABD" w:rsidRPr="00B16E16" w:rsidRDefault="00043ABD" w:rsidP="00043ABD">
            <w:pPr>
              <w:suppressAutoHyphens/>
              <w:spacing w:after="0" w:line="240" w:lineRule="auto"/>
              <w:jc w:val="both"/>
              <w:rPr>
                <w:rFonts w:ascii="Calibri" w:eastAsia="Times New Roman" w:hAnsi="Calibri" w:cs="Calibri"/>
                <w:sz w:val="24"/>
                <w:szCs w:val="24"/>
                <w:lang w:val="fr-FR"/>
              </w:rPr>
            </w:pPr>
          </w:p>
        </w:tc>
      </w:tr>
      <w:tr w:rsidR="00043ABD" w:rsidRPr="00B16E16" w14:paraId="08AC1CAA" w14:textId="77777777" w:rsidTr="00A92F66">
        <w:tc>
          <w:tcPr>
            <w:tcW w:w="4431" w:type="dxa"/>
          </w:tcPr>
          <w:p w14:paraId="1D741090" w14:textId="77777777" w:rsidR="00043ABD" w:rsidRPr="00B16E16" w:rsidRDefault="00043ABD" w:rsidP="00043ABD">
            <w:pPr>
              <w:suppressAutoHyphens/>
              <w:spacing w:after="0" w:line="240" w:lineRule="auto"/>
              <w:jc w:val="both"/>
              <w:rPr>
                <w:rFonts w:ascii="Calibri" w:eastAsia="Times New Roman" w:hAnsi="Calibri" w:cs="Calibri"/>
              </w:rPr>
            </w:pPr>
            <w:r w:rsidRPr="00B16E16">
              <w:rPr>
                <w:rFonts w:ascii="Calibri" w:hAnsi="Calibri"/>
              </w:rPr>
              <w:t>Podano v (kraj), dne (datum).</w:t>
            </w:r>
          </w:p>
        </w:tc>
      </w:tr>
      <w:tr w:rsidR="00043ABD" w:rsidRPr="00B16E16" w14:paraId="5DFDDFB9" w14:textId="77777777" w:rsidTr="00A92F66">
        <w:trPr>
          <w:trHeight w:val="1170"/>
        </w:trPr>
        <w:tc>
          <w:tcPr>
            <w:tcW w:w="4431" w:type="dxa"/>
          </w:tcPr>
          <w:p w14:paraId="4DD449A6" w14:textId="77777777" w:rsidR="00043ABD" w:rsidRPr="00B16E16" w:rsidRDefault="00043ABD" w:rsidP="00043ABD">
            <w:pPr>
              <w:suppressAutoHyphens/>
              <w:spacing w:after="0" w:line="240" w:lineRule="auto"/>
              <w:jc w:val="both"/>
              <w:rPr>
                <w:rFonts w:ascii="Calibri" w:eastAsia="Times New Roman" w:hAnsi="Calibri" w:cs="Calibri"/>
                <w:sz w:val="24"/>
                <w:szCs w:val="24"/>
              </w:rPr>
            </w:pPr>
          </w:p>
          <w:p w14:paraId="641A3F5E" w14:textId="77777777" w:rsidR="00043ABD" w:rsidRPr="00B16E16" w:rsidRDefault="00043ABD" w:rsidP="00043ABD">
            <w:pPr>
              <w:suppressAutoHyphens/>
              <w:spacing w:after="0" w:line="240" w:lineRule="auto"/>
              <w:jc w:val="both"/>
              <w:rPr>
                <w:rFonts w:ascii="Calibri" w:eastAsia="Times New Roman" w:hAnsi="Calibri" w:cs="Calibri"/>
                <w:sz w:val="24"/>
                <w:szCs w:val="24"/>
              </w:rPr>
            </w:pPr>
          </w:p>
        </w:tc>
      </w:tr>
      <w:tr w:rsidR="00043ABD" w:rsidRPr="00B16E16" w14:paraId="6C2C4516" w14:textId="77777777" w:rsidTr="00A92F66">
        <w:tc>
          <w:tcPr>
            <w:tcW w:w="4431" w:type="dxa"/>
          </w:tcPr>
          <w:p w14:paraId="6F7CAF98" w14:textId="77777777" w:rsidR="00043ABD" w:rsidRPr="00B16E16" w:rsidRDefault="00043ABD" w:rsidP="00043ABD">
            <w:pPr>
              <w:suppressAutoHyphens/>
              <w:spacing w:after="0" w:line="240" w:lineRule="auto"/>
              <w:jc w:val="center"/>
              <w:rPr>
                <w:rFonts w:ascii="Calibri" w:eastAsia="Times New Roman" w:hAnsi="Calibri" w:cs="Calibri"/>
                <w:sz w:val="24"/>
                <w:szCs w:val="24"/>
              </w:rPr>
            </w:pPr>
            <w:r w:rsidRPr="00B16E16">
              <w:rPr>
                <w:rFonts w:ascii="Calibri" w:hAnsi="Calibri"/>
                <w:sz w:val="24"/>
              </w:rPr>
              <w:t>V imenu kralja:</w:t>
            </w:r>
          </w:p>
          <w:p w14:paraId="1D694FEF" w14:textId="77777777" w:rsidR="00043ABD" w:rsidRPr="00B16E16" w:rsidRDefault="00043ABD" w:rsidP="00043ABD">
            <w:pPr>
              <w:suppressAutoHyphens/>
              <w:spacing w:after="0" w:line="240" w:lineRule="auto"/>
              <w:jc w:val="center"/>
              <w:rPr>
                <w:rFonts w:ascii="Calibri" w:eastAsia="Times New Roman" w:hAnsi="Calibri" w:cs="Calibri"/>
                <w:sz w:val="24"/>
                <w:szCs w:val="24"/>
              </w:rPr>
            </w:pPr>
          </w:p>
        </w:tc>
      </w:tr>
      <w:tr w:rsidR="00043ABD" w:rsidRPr="00B16E16" w14:paraId="0D94DD3C" w14:textId="77777777" w:rsidTr="00A92F66">
        <w:tc>
          <w:tcPr>
            <w:tcW w:w="4431" w:type="dxa"/>
          </w:tcPr>
          <w:p w14:paraId="79633ED8" w14:textId="77777777" w:rsidR="00043ABD" w:rsidRPr="00B16E16" w:rsidRDefault="00043ABD" w:rsidP="00043ABD">
            <w:pPr>
              <w:suppressAutoHyphens/>
              <w:spacing w:after="0" w:line="240" w:lineRule="auto"/>
              <w:jc w:val="center"/>
              <w:rPr>
                <w:rFonts w:ascii="Calibri" w:eastAsia="Times New Roman" w:hAnsi="Calibri" w:cs="Calibri"/>
                <w:sz w:val="24"/>
                <w:szCs w:val="24"/>
              </w:rPr>
            </w:pPr>
            <w:r w:rsidRPr="00B16E16">
              <w:rPr>
                <w:rFonts w:ascii="Calibri" w:hAnsi="Calibri"/>
                <w:sz w:val="24"/>
              </w:rPr>
              <w:t>Minister za javno zdravje –</w:t>
            </w:r>
          </w:p>
          <w:p w14:paraId="6F6EED5C" w14:textId="77777777" w:rsidR="00043ABD" w:rsidRPr="00B16E16" w:rsidRDefault="00043ABD" w:rsidP="00043ABD">
            <w:pPr>
              <w:suppressAutoHyphens/>
              <w:spacing w:after="0" w:line="240" w:lineRule="auto"/>
              <w:jc w:val="both"/>
              <w:rPr>
                <w:rFonts w:ascii="Calibri" w:eastAsia="Times New Roman" w:hAnsi="Calibri" w:cs="Calibri"/>
                <w:sz w:val="24"/>
                <w:szCs w:val="24"/>
              </w:rPr>
            </w:pPr>
          </w:p>
        </w:tc>
      </w:tr>
    </w:tbl>
    <w:p w14:paraId="18117EC3" w14:textId="77777777" w:rsidR="00493F25" w:rsidRDefault="00493F25"/>
    <w:sectPr w:rsidR="00493F25"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685606"/>
    <w:multiLevelType w:val="hybridMultilevel"/>
    <w:tmpl w:val="DDF0CB36"/>
    <w:lvl w:ilvl="0" w:tplc="BA6650E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0047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7F7"/>
    <w:rsid w:val="00043ABD"/>
    <w:rsid w:val="00493F25"/>
    <w:rsid w:val="005A1CA8"/>
    <w:rsid w:val="007109B1"/>
    <w:rsid w:val="00A0596D"/>
    <w:rsid w:val="00B16E16"/>
    <w:rsid w:val="00C657F7"/>
    <w:rsid w:val="00CD028E"/>
    <w:rsid w:val="00DC3CF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45173"/>
  <w15:chartTrackingRefBased/>
  <w15:docId w15:val="{D329B3BD-5A5D-4B37-A61A-D5E3869E3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C657F7"/>
    <w:pPr>
      <w:keepNext/>
      <w:keepLines/>
      <w:widowControl w:val="0"/>
      <w:tabs>
        <w:tab w:val="left" w:pos="283"/>
        <w:tab w:val="left" w:pos="1020"/>
        <w:tab w:val="left" w:pos="5451"/>
        <w:tab w:val="left" w:pos="6122"/>
      </w:tabs>
      <w:spacing w:after="0" w:line="240" w:lineRule="auto"/>
      <w:jc w:val="center"/>
      <w:outlineLvl w:val="1"/>
    </w:pPr>
    <w:rPr>
      <w:rFonts w:ascii="Times New Roman" w:eastAsia="Times New Roman" w:hAnsi="Times New Roman" w:cs="Times New Roman"/>
      <w:snapToGrid w:val="0"/>
      <w:sz w:val="28"/>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657F7"/>
    <w:rPr>
      <w:rFonts w:ascii="Times New Roman" w:eastAsia="Times New Roman" w:hAnsi="Times New Roman" w:cs="Times New Roman"/>
      <w:snapToGrid w:val="0"/>
      <w:sz w:val="28"/>
      <w:szCs w:val="20"/>
      <w:lang w:val="sl-SI" w:eastAsia="fr-FR"/>
    </w:rPr>
  </w:style>
  <w:style w:type="numbering" w:customStyle="1" w:styleId="Aucuneliste1">
    <w:name w:val="Aucune liste1"/>
    <w:next w:val="NoList"/>
    <w:uiPriority w:val="99"/>
    <w:semiHidden/>
    <w:unhideWhenUsed/>
    <w:rsid w:val="00C657F7"/>
  </w:style>
  <w:style w:type="paragraph" w:styleId="BodyText">
    <w:name w:val="Body Text"/>
    <w:basedOn w:val="Normal"/>
    <w:link w:val="BodyTextChar"/>
    <w:semiHidden/>
    <w:rsid w:val="00C657F7"/>
    <w:pPr>
      <w:spacing w:after="0" w:line="240" w:lineRule="auto"/>
    </w:pPr>
    <w:rPr>
      <w:rFonts w:ascii="Times New Roman" w:eastAsia="Times New Roman" w:hAnsi="Times New Roman" w:cs="Times New Roman"/>
      <w:b/>
      <w:bCs/>
      <w:i/>
      <w:iCs/>
      <w:sz w:val="24"/>
      <w:szCs w:val="24"/>
    </w:rPr>
  </w:style>
  <w:style w:type="character" w:customStyle="1" w:styleId="BodyTextChar">
    <w:name w:val="Body Text Char"/>
    <w:basedOn w:val="DefaultParagraphFont"/>
    <w:link w:val="BodyText"/>
    <w:semiHidden/>
    <w:rsid w:val="00C657F7"/>
    <w:rPr>
      <w:rFonts w:ascii="Times New Roman" w:eastAsia="Times New Roman" w:hAnsi="Times New Roman" w:cs="Times New Roman"/>
      <w:b/>
      <w:bCs/>
      <w:i/>
      <w:iCs/>
      <w:sz w:val="24"/>
      <w:szCs w:val="24"/>
      <w:lang w:val="sl-SI"/>
    </w:rPr>
  </w:style>
  <w:style w:type="paragraph" w:styleId="Header">
    <w:name w:val="header"/>
    <w:basedOn w:val="Normal"/>
    <w:link w:val="HeaderChar"/>
    <w:semiHidden/>
    <w:rsid w:val="00C657F7"/>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C657F7"/>
    <w:rPr>
      <w:rFonts w:ascii="Times New Roman" w:eastAsia="Times New Roman" w:hAnsi="Times New Roman" w:cs="Times New Roman"/>
      <w:sz w:val="24"/>
      <w:szCs w:val="24"/>
      <w:lang w:val="sl-SI"/>
    </w:rPr>
  </w:style>
  <w:style w:type="paragraph" w:styleId="Footer">
    <w:name w:val="footer"/>
    <w:basedOn w:val="Normal"/>
    <w:link w:val="FooterChar"/>
    <w:semiHidden/>
    <w:rsid w:val="00C657F7"/>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C657F7"/>
    <w:rPr>
      <w:rFonts w:ascii="Times New Roman" w:eastAsia="Times New Roman" w:hAnsi="Times New Roman" w:cs="Times New Roman"/>
      <w:sz w:val="24"/>
      <w:szCs w:val="24"/>
      <w:lang w:val="sl-SI"/>
    </w:rPr>
  </w:style>
  <w:style w:type="character" w:styleId="CommentReference">
    <w:name w:val="annotation reference"/>
    <w:uiPriority w:val="99"/>
    <w:unhideWhenUsed/>
    <w:rsid w:val="00C657F7"/>
    <w:rPr>
      <w:sz w:val="16"/>
      <w:szCs w:val="16"/>
    </w:rPr>
  </w:style>
  <w:style w:type="paragraph" w:styleId="CommentText">
    <w:name w:val="annotation text"/>
    <w:basedOn w:val="Normal"/>
    <w:link w:val="CommentTextChar"/>
    <w:uiPriority w:val="99"/>
    <w:unhideWhenUsed/>
    <w:rsid w:val="00C657F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C657F7"/>
    <w:rPr>
      <w:rFonts w:ascii="Times New Roman" w:eastAsia="Times New Roman" w:hAnsi="Times New Roman" w:cs="Times New Roman"/>
      <w:sz w:val="20"/>
      <w:szCs w:val="20"/>
      <w:lang w:val="sl-SI"/>
    </w:rPr>
  </w:style>
  <w:style w:type="paragraph" w:styleId="CommentSubject">
    <w:name w:val="annotation subject"/>
    <w:basedOn w:val="CommentText"/>
    <w:next w:val="CommentText"/>
    <w:link w:val="CommentSubjectChar"/>
    <w:uiPriority w:val="99"/>
    <w:semiHidden/>
    <w:unhideWhenUsed/>
    <w:rsid w:val="00C657F7"/>
    <w:rPr>
      <w:b/>
      <w:bCs/>
    </w:rPr>
  </w:style>
  <w:style w:type="character" w:customStyle="1" w:styleId="CommentSubjectChar">
    <w:name w:val="Comment Subject Char"/>
    <w:basedOn w:val="CommentTextChar"/>
    <w:link w:val="CommentSubject"/>
    <w:uiPriority w:val="99"/>
    <w:semiHidden/>
    <w:rsid w:val="00C657F7"/>
    <w:rPr>
      <w:rFonts w:ascii="Times New Roman" w:eastAsia="Times New Roman" w:hAnsi="Times New Roman" w:cs="Times New Roman"/>
      <w:b/>
      <w:bCs/>
      <w:sz w:val="20"/>
      <w:szCs w:val="20"/>
      <w:lang w:val="sl-SI"/>
    </w:rPr>
  </w:style>
  <w:style w:type="character" w:styleId="Hyperlink">
    <w:name w:val="Hyperlink"/>
    <w:uiPriority w:val="99"/>
    <w:semiHidden/>
    <w:unhideWhenUsed/>
    <w:rsid w:val="00C657F7"/>
    <w:rPr>
      <w:color w:val="0000FF"/>
      <w:u w:val="single"/>
    </w:rPr>
  </w:style>
  <w:style w:type="paragraph" w:styleId="Revision">
    <w:name w:val="Revision"/>
    <w:hidden/>
    <w:uiPriority w:val="99"/>
    <w:semiHidden/>
    <w:rsid w:val="00C657F7"/>
    <w:pPr>
      <w:spacing w:after="0" w:line="240" w:lineRule="auto"/>
    </w:pPr>
    <w:rPr>
      <w:rFonts w:ascii="Times New Roman" w:eastAsia="Times New Roman" w:hAnsi="Times New Roman" w:cs="Times New Roman"/>
      <w:sz w:val="24"/>
      <w:szCs w:val="24"/>
    </w:rPr>
  </w:style>
  <w:style w:type="numbering" w:customStyle="1" w:styleId="Aucuneliste2">
    <w:name w:val="Aucune liste2"/>
    <w:next w:val="NoList"/>
    <w:uiPriority w:val="99"/>
    <w:semiHidden/>
    <w:unhideWhenUsed/>
    <w:rsid w:val="00043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5709</Words>
  <Characters>32543</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
  <dc:description/>
  <cp:lastModifiedBy>Liana Brili</cp:lastModifiedBy>
  <cp:revision>5</cp:revision>
  <dcterms:created xsi:type="dcterms:W3CDTF">2023-04-25T11:54:00Z</dcterms:created>
  <dcterms:modified xsi:type="dcterms:W3CDTF">2023-05-12T08:17:00Z</dcterms:modified>
</cp:coreProperties>
</file>