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374"/>
        <w:gridCol w:w="871"/>
        <w:gridCol w:w="1341"/>
      </w:tblGrid>
      <w:tr w:rsidR="005C2641" w:rsidRPr="00C32FE3" w14:paraId="06BA75C1" w14:textId="77777777" w:rsidTr="00EC789A">
        <w:trPr>
          <w:cantSplit/>
          <w:trHeight w:val="271"/>
        </w:trPr>
        <w:tc>
          <w:tcPr>
            <w:tcW w:w="3586" w:type="dxa"/>
            <w:gridSpan w:val="3"/>
          </w:tcPr>
          <w:p w14:paraId="0380FEC5" w14:textId="77777777" w:rsidR="005C2641" w:rsidRPr="00C32FE3" w:rsidRDefault="005C2641" w:rsidP="00C13834">
            <w:pPr>
              <w:pStyle w:val="SNREPUBLIQUE"/>
            </w:pPr>
            <w:r>
              <w:t>THE FRENCH REPUBLIC</w:t>
            </w:r>
          </w:p>
        </w:tc>
      </w:tr>
      <w:tr w:rsidR="005C2641" w:rsidRPr="00C32FE3" w14:paraId="60AB21EC" w14:textId="77777777" w:rsidTr="00EC789A">
        <w:trPr>
          <w:cantSplit/>
          <w:trHeight w:hRule="exact" w:val="107"/>
        </w:trPr>
        <w:tc>
          <w:tcPr>
            <w:tcW w:w="1374" w:type="dxa"/>
          </w:tcPr>
          <w:p w14:paraId="3A442AB4" w14:textId="77777777" w:rsidR="005C2641" w:rsidRPr="00C32FE3" w:rsidRDefault="005C2641" w:rsidP="00C13834"/>
        </w:tc>
        <w:tc>
          <w:tcPr>
            <w:tcW w:w="871" w:type="dxa"/>
            <w:tcBorders>
              <w:bottom w:val="single" w:sz="1" w:space="0" w:color="000000"/>
            </w:tcBorders>
          </w:tcPr>
          <w:p w14:paraId="64272111" w14:textId="77777777" w:rsidR="005C2641" w:rsidRPr="00C32FE3" w:rsidRDefault="005C2641" w:rsidP="00C13834"/>
        </w:tc>
        <w:tc>
          <w:tcPr>
            <w:tcW w:w="1339" w:type="dxa"/>
          </w:tcPr>
          <w:p w14:paraId="4C2C75AC" w14:textId="77777777" w:rsidR="005C2641" w:rsidRPr="00C32FE3" w:rsidRDefault="005C2641" w:rsidP="00C13834"/>
        </w:tc>
      </w:tr>
      <w:tr w:rsidR="005C2641" w:rsidRPr="00C32FE3" w14:paraId="61593BD7" w14:textId="77777777" w:rsidTr="00EC789A">
        <w:trPr>
          <w:cantSplit/>
          <w:trHeight w:val="764"/>
        </w:trPr>
        <w:tc>
          <w:tcPr>
            <w:tcW w:w="3586" w:type="dxa"/>
            <w:gridSpan w:val="3"/>
          </w:tcPr>
          <w:p w14:paraId="20413DCB" w14:textId="77777777" w:rsidR="005C2641" w:rsidRDefault="005C2641" w:rsidP="00C13834">
            <w:pPr>
              <w:pStyle w:val="SNTimbre"/>
            </w:pPr>
            <w:r>
              <w:t>Department of Ecological Transition</w:t>
            </w:r>
          </w:p>
          <w:p w14:paraId="01EC4D2C" w14:textId="77777777" w:rsidR="005C2641" w:rsidRPr="00C32FE3" w:rsidRDefault="005C2641" w:rsidP="00C13834">
            <w:pPr>
              <w:pStyle w:val="SNTimbre"/>
            </w:pPr>
            <w:r>
              <w:t>Housing</w:t>
            </w:r>
          </w:p>
        </w:tc>
      </w:tr>
      <w:tr w:rsidR="005C2641" w:rsidRPr="00C32FE3" w14:paraId="22B0EA09" w14:textId="77777777" w:rsidTr="00EC789A">
        <w:trPr>
          <w:cantSplit/>
          <w:trHeight w:hRule="exact" w:val="215"/>
        </w:trPr>
        <w:tc>
          <w:tcPr>
            <w:tcW w:w="1374" w:type="dxa"/>
          </w:tcPr>
          <w:p w14:paraId="3759A36A" w14:textId="77777777" w:rsidR="005C2641" w:rsidRPr="00C32FE3" w:rsidRDefault="005C2641" w:rsidP="00C13834"/>
        </w:tc>
        <w:tc>
          <w:tcPr>
            <w:tcW w:w="871" w:type="dxa"/>
            <w:tcBorders>
              <w:bottom w:val="single" w:sz="1" w:space="0" w:color="000000"/>
            </w:tcBorders>
          </w:tcPr>
          <w:p w14:paraId="04DEF11A" w14:textId="77777777" w:rsidR="005C2641" w:rsidRPr="00C32FE3" w:rsidRDefault="005C2641" w:rsidP="00C13834"/>
        </w:tc>
        <w:tc>
          <w:tcPr>
            <w:tcW w:w="1339" w:type="dxa"/>
          </w:tcPr>
          <w:p w14:paraId="77D432E1" w14:textId="77777777" w:rsidR="005C2641" w:rsidRPr="00C32FE3" w:rsidRDefault="005C2641" w:rsidP="00C13834"/>
        </w:tc>
      </w:tr>
      <w:tr w:rsidR="005C2641" w:rsidRPr="00C32FE3" w14:paraId="3B71A753" w14:textId="77777777" w:rsidTr="00EC789A">
        <w:trPr>
          <w:cantSplit/>
          <w:trHeight w:hRule="exact" w:val="215"/>
        </w:trPr>
        <w:tc>
          <w:tcPr>
            <w:tcW w:w="1374" w:type="dxa"/>
          </w:tcPr>
          <w:p w14:paraId="780F1E54" w14:textId="77777777" w:rsidR="005C2641" w:rsidRPr="00C32FE3" w:rsidRDefault="005C2641" w:rsidP="00C13834"/>
        </w:tc>
        <w:tc>
          <w:tcPr>
            <w:tcW w:w="871" w:type="dxa"/>
          </w:tcPr>
          <w:p w14:paraId="770B6C28" w14:textId="77777777" w:rsidR="005C2641" w:rsidRPr="00C32FE3" w:rsidRDefault="005C2641" w:rsidP="00C13834"/>
        </w:tc>
        <w:tc>
          <w:tcPr>
            <w:tcW w:w="1339" w:type="dxa"/>
          </w:tcPr>
          <w:p w14:paraId="0C412D40" w14:textId="77777777" w:rsidR="005C2641" w:rsidRPr="00C32FE3" w:rsidRDefault="005C2641" w:rsidP="00C13834"/>
        </w:tc>
      </w:tr>
    </w:tbl>
    <w:p w14:paraId="3183F829" w14:textId="77777777" w:rsidR="005C2641" w:rsidRDefault="00C729E5" w:rsidP="00D40AE8">
      <w:pPr>
        <w:jc w:val="center"/>
        <w:rPr>
          <w:rFonts w:ascii="Times New Roman" w:hAnsi="Times New Roman" w:cs="Times New Roman"/>
          <w:b/>
          <w:sz w:val="24"/>
          <w:szCs w:val="24"/>
        </w:rPr>
      </w:pPr>
      <w:r>
        <w:rPr>
          <w:rFonts w:ascii="Times New Roman" w:hAnsi="Times New Roman"/>
          <w:b/>
          <w:sz w:val="24"/>
        </w:rPr>
        <w:t>Order of […]</w:t>
      </w:r>
    </w:p>
    <w:p w14:paraId="722A108E" w14:textId="2CBB25EA" w:rsidR="008F3DB2" w:rsidRPr="005C2641" w:rsidRDefault="005C2641" w:rsidP="005C2641">
      <w:pPr>
        <w:jc w:val="center"/>
        <w:rPr>
          <w:rFonts w:ascii="Times New Roman" w:hAnsi="Times New Roman" w:cs="Times New Roman"/>
          <w:b/>
          <w:sz w:val="24"/>
          <w:szCs w:val="24"/>
        </w:rPr>
      </w:pPr>
      <w:r>
        <w:rPr>
          <w:rFonts w:ascii="Times New Roman" w:hAnsi="Times New Roman"/>
          <w:b/>
          <w:sz w:val="24"/>
        </w:rPr>
        <w:t>On the environmental declaration of products intended for use in building works and the environmental declaration of the products used for calculating the environmental performance of buildings</w:t>
      </w:r>
    </w:p>
    <w:p w14:paraId="03D7D506" w14:textId="0DE3699E" w:rsidR="00C729E5" w:rsidRPr="005D260E" w:rsidRDefault="00C729E5" w:rsidP="00D40AE8">
      <w:pPr>
        <w:jc w:val="center"/>
        <w:rPr>
          <w:rFonts w:ascii="Times New Roman" w:hAnsi="Times New Roman" w:cs="Times New Roman"/>
          <w:sz w:val="24"/>
          <w:szCs w:val="24"/>
        </w:rPr>
      </w:pPr>
      <w:r>
        <w:rPr>
          <w:rFonts w:ascii="Times New Roman" w:hAnsi="Times New Roman"/>
          <w:sz w:val="24"/>
        </w:rPr>
        <w:t>NOR: LOGL2113185A</w:t>
      </w:r>
    </w:p>
    <w:p w14:paraId="308ACEF1" w14:textId="1C2E417A" w:rsidR="00311E52"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Audiences affected:</w:t>
      </w:r>
      <w:r>
        <w:rPr>
          <w:rFonts w:ascii="Times New Roman" w:hAnsi="Times New Roman"/>
          <w:i/>
          <w:sz w:val="24"/>
        </w:rPr>
        <w:t xml:space="preserve"> registrants affected by construction and decoration products as well as electrical, electronic and climate engineering equipment used to calculate the environmental performance of buildings.</w:t>
      </w:r>
    </w:p>
    <w:p w14:paraId="79CFCE94" w14:textId="2CA7B5B0" w:rsidR="00311E52"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Purpose:</w:t>
      </w:r>
      <w:r>
        <w:rPr>
          <w:rFonts w:ascii="Times New Roman" w:hAnsi="Times New Roman"/>
          <w:i/>
          <w:sz w:val="24"/>
        </w:rPr>
        <w:t xml:space="preserve"> to specify the application of articles R. 412-49 to R. 412-57 of the Consumer Code and of Articles R. 111-20-24 to R. 111-20-30 of the Code on Construction and Housing. </w:t>
      </w:r>
    </w:p>
    <w:p w14:paraId="6F1187D8" w14:textId="272E208C" w:rsidR="00311E52"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Entry into force:</w:t>
      </w:r>
      <w:r>
        <w:rPr>
          <w:rFonts w:ascii="Times New Roman" w:hAnsi="Times New Roman"/>
          <w:i/>
          <w:sz w:val="24"/>
        </w:rPr>
        <w:t xml:space="preserve"> the text enters into force on 1 January 2022.</w:t>
      </w:r>
    </w:p>
    <w:p w14:paraId="5D5428CA" w14:textId="34348CBA" w:rsidR="00770B24"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Notice:</w:t>
      </w:r>
      <w:r>
        <w:rPr>
          <w:rFonts w:ascii="Times New Roman" w:hAnsi="Times New Roman"/>
          <w:i/>
          <w:sz w:val="24"/>
        </w:rPr>
        <w:t xml:space="preserve"> the purpose of the Order is to specify the application of articles R. 412-49 to R. 412-57 of the Consumer Code and of Articles R. 111-20-24 to R. 111-20-30 of the Code on Construction and Housing.</w:t>
      </w:r>
    </w:p>
    <w:p w14:paraId="6089D8E4" w14:textId="656E28B9"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The Order establishes:</w:t>
      </w:r>
    </w:p>
    <w:p w14:paraId="11F34334" w14:textId="1AF6B82F"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 the content of environmental declarations of construction and decorating products and of electrical, electronic and climate engineering equipment intended for use in building works and environmental declarations of construction and decoration products, as well as electrical, electronic and climate engineering equipment used to calculate the environmental performance of buildings;</w:t>
      </w:r>
    </w:p>
    <w:p w14:paraId="25B1EABC" w14:textId="066D9067" w:rsidR="00770B24" w:rsidRPr="00C21958" w:rsidRDefault="00C21958" w:rsidP="00C21958">
      <w:pPr>
        <w:ind w:left="708"/>
        <w:jc w:val="both"/>
        <w:rPr>
          <w:rFonts w:ascii="Times New Roman" w:hAnsi="Times New Roman" w:cs="Times New Roman"/>
          <w:i/>
          <w:sz w:val="24"/>
          <w:szCs w:val="24"/>
        </w:rPr>
      </w:pPr>
      <w:r>
        <w:rPr>
          <w:rFonts w:ascii="Times New Roman" w:hAnsi="Times New Roman"/>
          <w:i/>
          <w:sz w:val="24"/>
        </w:rPr>
        <w:t xml:space="preserve">— </w:t>
      </w:r>
      <w:r w:rsidRPr="00C21958">
        <w:rPr>
          <w:rFonts w:ascii="Times New Roman" w:hAnsi="Times New Roman"/>
          <w:i/>
          <w:sz w:val="24"/>
        </w:rPr>
        <w:t>t</w:t>
      </w:r>
      <w:r w:rsidR="00E04C22" w:rsidRPr="00C21958">
        <w:rPr>
          <w:rFonts w:ascii="Times New Roman" w:hAnsi="Times New Roman"/>
          <w:i/>
          <w:sz w:val="24"/>
        </w:rPr>
        <w:t>he methodology for assessing and calculating the information contained in the environmental declaration;</w:t>
      </w:r>
    </w:p>
    <w:p w14:paraId="74189959" w14:textId="3592A95B"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 all the supporting evidence of information contained in the environmental declaration to be made available to the environmental declaration programme and to the control authorities or their representatives;</w:t>
      </w:r>
    </w:p>
    <w:p w14:paraId="068B1362" w14:textId="01F4E848"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 the address of the database(s) where the environmental declarations referred to in R. 111-20-25 of the Code on Construction and Housing are made available to the public;</w:t>
      </w:r>
    </w:p>
    <w:p w14:paraId="3F2826EB" w14:textId="73C1B172" w:rsidR="00CB4A3F" w:rsidRPr="005D260E" w:rsidRDefault="00E04C22" w:rsidP="00CB4A3F">
      <w:pPr>
        <w:ind w:left="708"/>
        <w:jc w:val="both"/>
        <w:rPr>
          <w:rFonts w:ascii="Times New Roman" w:hAnsi="Times New Roman" w:cs="Times New Roman"/>
          <w:i/>
          <w:sz w:val="24"/>
          <w:szCs w:val="24"/>
        </w:rPr>
      </w:pPr>
      <w:r>
        <w:rPr>
          <w:rFonts w:ascii="Times New Roman" w:hAnsi="Times New Roman"/>
          <w:i/>
          <w:sz w:val="24"/>
        </w:rPr>
        <w:t>— the conditions for drawing up collective environmental declarations relating to construction or decorating products or equipment by several registrants;</w:t>
      </w:r>
    </w:p>
    <w:p w14:paraId="3907E34F" w14:textId="5FB79CAB" w:rsidR="00770B24" w:rsidRPr="005D260E" w:rsidRDefault="00CB4A3F" w:rsidP="00CB4A3F">
      <w:pPr>
        <w:ind w:left="708"/>
        <w:jc w:val="both"/>
        <w:rPr>
          <w:rFonts w:ascii="Times New Roman" w:hAnsi="Times New Roman" w:cs="Times New Roman"/>
          <w:i/>
          <w:sz w:val="24"/>
          <w:szCs w:val="24"/>
        </w:rPr>
      </w:pPr>
      <w:r>
        <w:rPr>
          <w:rFonts w:ascii="Times New Roman" w:hAnsi="Times New Roman"/>
          <w:i/>
          <w:sz w:val="24"/>
        </w:rPr>
        <w:lastRenderedPageBreak/>
        <w:t>— the conditions for drawing up assignable declarations relating to construction or decorating products or equipment.</w:t>
      </w:r>
    </w:p>
    <w:p w14:paraId="0A13EBAC" w14:textId="3675744B" w:rsidR="00C729E5"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References:</w:t>
      </w:r>
      <w:r>
        <w:rPr>
          <w:rFonts w:ascii="Times New Roman" w:hAnsi="Times New Roman"/>
          <w:i/>
          <w:sz w:val="24"/>
        </w:rPr>
        <w:t xml:space="preserve"> texts created or modified by this Order can be consulted, in their wording resulting from this change, on the </w:t>
      </w:r>
      <w:proofErr w:type="spellStart"/>
      <w:r>
        <w:rPr>
          <w:rFonts w:ascii="Times New Roman" w:hAnsi="Times New Roman"/>
          <w:i/>
          <w:sz w:val="24"/>
        </w:rPr>
        <w:t>Légifrance</w:t>
      </w:r>
      <w:proofErr w:type="spellEnd"/>
      <w:r>
        <w:rPr>
          <w:rFonts w:ascii="Times New Roman" w:hAnsi="Times New Roman"/>
          <w:i/>
          <w:sz w:val="24"/>
        </w:rPr>
        <w:t xml:space="preserve"> website (</w:t>
      </w:r>
      <w:hyperlink r:id="rId8" w:history="1">
        <w:r>
          <w:rPr>
            <w:rStyle w:val="Hyperlink"/>
            <w:rFonts w:ascii="Times New Roman" w:hAnsi="Times New Roman"/>
            <w:i/>
            <w:sz w:val="24"/>
          </w:rPr>
          <w:t>http://www.legifrance.gouv.fr</w:t>
        </w:r>
      </w:hyperlink>
      <w:r>
        <w:rPr>
          <w:rFonts w:ascii="Times New Roman" w:hAnsi="Times New Roman"/>
          <w:i/>
          <w:sz w:val="24"/>
        </w:rPr>
        <w:t>).</w:t>
      </w:r>
    </w:p>
    <w:p w14:paraId="174875F1" w14:textId="515BD776" w:rsidR="00DC7290" w:rsidRPr="005D260E" w:rsidRDefault="00DC7290" w:rsidP="001A45A9">
      <w:pPr>
        <w:jc w:val="both"/>
        <w:rPr>
          <w:rFonts w:ascii="Times New Roman" w:hAnsi="Times New Roman" w:cs="Times New Roman"/>
          <w:sz w:val="24"/>
          <w:szCs w:val="24"/>
        </w:rPr>
      </w:pPr>
    </w:p>
    <w:p w14:paraId="1376952A" w14:textId="77777777" w:rsidR="00BF0327" w:rsidRPr="005D260E" w:rsidRDefault="00BF0327" w:rsidP="00BF0327">
      <w:pPr>
        <w:ind w:left="708"/>
        <w:rPr>
          <w:rFonts w:ascii="Times New Roman" w:hAnsi="Times New Roman" w:cs="Times New Roman"/>
          <w:sz w:val="24"/>
          <w:szCs w:val="24"/>
        </w:rPr>
      </w:pPr>
      <w:r>
        <w:rPr>
          <w:rFonts w:ascii="Times New Roman" w:hAnsi="Times New Roman"/>
          <w:sz w:val="24"/>
        </w:rPr>
        <w:t>The Minister for Ecological Transition, the Associate Minister responsible for housing, attached to the Minister for Ecological Transition,</w:t>
      </w:r>
    </w:p>
    <w:p w14:paraId="66219E29" w14:textId="32BD7691" w:rsidR="008F7065" w:rsidRPr="005D260E" w:rsidRDefault="008F7065" w:rsidP="001A45A9">
      <w:pPr>
        <w:ind w:left="708"/>
        <w:jc w:val="both"/>
        <w:rPr>
          <w:rFonts w:ascii="Times New Roman" w:hAnsi="Times New Roman" w:cs="Times New Roman"/>
          <w:sz w:val="24"/>
          <w:szCs w:val="24"/>
          <w:shd w:val="clear" w:color="auto" w:fill="FFFFFF"/>
        </w:rPr>
      </w:pPr>
      <w:r>
        <w:rPr>
          <w:rFonts w:ascii="Times New Roman" w:hAnsi="Times New Roman"/>
          <w:sz w:val="24"/>
          <w:shd w:val="clear" w:color="auto" w:fill="FFFFFF"/>
        </w:rPr>
        <w:t xml:space="preserve">Having regard to Directive (EU) 2015/1535 of the European Parliament and of the Council of 9 September 2015 laying down a procedure for the provision of information in the field of technical regulations and of rules on information society services (codified text), and </w:t>
      </w:r>
      <w:proofErr w:type="gramStart"/>
      <w:r>
        <w:rPr>
          <w:rFonts w:ascii="Times New Roman" w:hAnsi="Times New Roman"/>
          <w:sz w:val="24"/>
          <w:shd w:val="clear" w:color="auto" w:fill="FFFFFF"/>
        </w:rPr>
        <w:t>in particular Notification</w:t>
      </w:r>
      <w:proofErr w:type="gramEnd"/>
      <w:r>
        <w:rPr>
          <w:rFonts w:ascii="Times New Roman" w:hAnsi="Times New Roman"/>
          <w:sz w:val="24"/>
          <w:shd w:val="clear" w:color="auto" w:fill="FFFFFF"/>
        </w:rPr>
        <w:t xml:space="preserve"> No </w:t>
      </w:r>
      <w:r>
        <w:rPr>
          <w:rFonts w:ascii="Times New Roman" w:hAnsi="Times New Roman"/>
          <w:sz w:val="24"/>
          <w:highlight w:val="yellow"/>
          <w:shd w:val="clear" w:color="auto" w:fill="FFFFFF"/>
        </w:rPr>
        <w:t>year/XXX/F;</w:t>
      </w:r>
    </w:p>
    <w:p w14:paraId="7F503942" w14:textId="02989D63" w:rsidR="00E04C22" w:rsidRPr="005D260E" w:rsidRDefault="008F5FB3" w:rsidP="001A45A9">
      <w:pPr>
        <w:ind w:left="708"/>
        <w:jc w:val="both"/>
        <w:rPr>
          <w:rFonts w:ascii="Times New Roman" w:hAnsi="Times New Roman" w:cs="Times New Roman"/>
          <w:sz w:val="24"/>
          <w:szCs w:val="24"/>
        </w:rPr>
      </w:pPr>
      <w:r>
        <w:rPr>
          <w:rFonts w:ascii="Times New Roman" w:hAnsi="Times New Roman"/>
          <w:sz w:val="24"/>
        </w:rPr>
        <w:t>Having regard to the Consumer Code, in particular Articles L. 412-1 and R. 412-49 to R. 412-57;</w:t>
      </w:r>
    </w:p>
    <w:p w14:paraId="093DB855" w14:textId="406075CD" w:rsidR="008F5FB3" w:rsidRPr="005D260E" w:rsidRDefault="00E04C22" w:rsidP="001A45A9">
      <w:pPr>
        <w:ind w:left="708"/>
        <w:jc w:val="both"/>
        <w:rPr>
          <w:rFonts w:ascii="Times New Roman" w:hAnsi="Times New Roman" w:cs="Times New Roman"/>
          <w:sz w:val="24"/>
          <w:szCs w:val="24"/>
        </w:rPr>
      </w:pPr>
      <w:r>
        <w:rPr>
          <w:rFonts w:ascii="Times New Roman" w:hAnsi="Times New Roman"/>
          <w:sz w:val="24"/>
        </w:rPr>
        <w:t>Having regard to the Code on Construction and Housing, in particular Articles L. 111-9-2 and R. 111-20-24 to R. 111-20-30;</w:t>
      </w:r>
    </w:p>
    <w:p w14:paraId="19463064" w14:textId="33021D48" w:rsidR="009719DF" w:rsidRPr="005D260E" w:rsidRDefault="009719DF" w:rsidP="009719DF">
      <w:pPr>
        <w:ind w:left="708"/>
        <w:jc w:val="both"/>
        <w:rPr>
          <w:rFonts w:ascii="Times New Roman" w:hAnsi="Times New Roman" w:cs="Times New Roman"/>
          <w:sz w:val="24"/>
          <w:szCs w:val="24"/>
        </w:rPr>
      </w:pPr>
      <w:r>
        <w:rPr>
          <w:rFonts w:ascii="Times New Roman" w:hAnsi="Times New Roman"/>
          <w:sz w:val="24"/>
        </w:rPr>
        <w:t xml:space="preserve">Having regard to the comments made during the public consultation carried out from </w:t>
      </w:r>
      <w:r>
        <w:rPr>
          <w:rFonts w:ascii="Times New Roman" w:hAnsi="Times New Roman"/>
          <w:sz w:val="24"/>
          <w:highlight w:val="yellow"/>
        </w:rPr>
        <w:t xml:space="preserve">[...] </w:t>
      </w:r>
      <w:r>
        <w:rPr>
          <w:rFonts w:ascii="Times New Roman" w:hAnsi="Times New Roman"/>
          <w:sz w:val="24"/>
        </w:rPr>
        <w:t xml:space="preserve">to </w:t>
      </w:r>
      <w:r>
        <w:rPr>
          <w:rFonts w:ascii="Times New Roman" w:hAnsi="Times New Roman"/>
          <w:sz w:val="24"/>
          <w:highlight w:val="yellow"/>
        </w:rPr>
        <w:t>[...]</w:t>
      </w:r>
      <w:r>
        <w:rPr>
          <w:rFonts w:ascii="Times New Roman" w:hAnsi="Times New Roman"/>
          <w:sz w:val="24"/>
        </w:rPr>
        <w:t>, pursuant to Article L. 120-1 of the Environmental Code;</w:t>
      </w:r>
    </w:p>
    <w:p w14:paraId="79C3B565" w14:textId="589A6490" w:rsidR="00BC4FEA" w:rsidRPr="005D260E" w:rsidRDefault="008F5FB3" w:rsidP="009719DF">
      <w:pPr>
        <w:ind w:left="708"/>
        <w:jc w:val="both"/>
        <w:rPr>
          <w:rFonts w:ascii="Times New Roman" w:hAnsi="Times New Roman" w:cs="Times New Roman"/>
          <w:sz w:val="24"/>
          <w:szCs w:val="24"/>
        </w:rPr>
      </w:pPr>
      <w:r>
        <w:rPr>
          <w:rFonts w:ascii="Times New Roman" w:hAnsi="Times New Roman"/>
          <w:sz w:val="24"/>
        </w:rPr>
        <w:t>Having regard to the opinion of the High Council on Construction and Energy Efficiency, dated 13 April 2021;</w:t>
      </w:r>
    </w:p>
    <w:p w14:paraId="54EA2170" w14:textId="23171955" w:rsidR="00BC4FEA" w:rsidRPr="005D260E" w:rsidRDefault="00BC4FEA" w:rsidP="009719DF">
      <w:pPr>
        <w:widowControl w:val="0"/>
        <w:autoSpaceDE w:val="0"/>
        <w:autoSpaceDN w:val="0"/>
        <w:adjustRightInd w:val="0"/>
        <w:spacing w:after="0" w:line="240" w:lineRule="auto"/>
        <w:jc w:val="both"/>
        <w:rPr>
          <w:rFonts w:ascii="Times New Roman" w:hAnsi="Times New Roman" w:cs="Times New Roman"/>
          <w:sz w:val="24"/>
          <w:szCs w:val="24"/>
        </w:rPr>
      </w:pPr>
    </w:p>
    <w:p w14:paraId="4167E863" w14:textId="06C3D71D" w:rsidR="008F5FB3" w:rsidRPr="005D260E" w:rsidRDefault="008F5FB3" w:rsidP="00A62A9B">
      <w:pPr>
        <w:widowControl w:val="0"/>
        <w:autoSpaceDE w:val="0"/>
        <w:autoSpaceDN w:val="0"/>
        <w:adjustRightInd w:val="0"/>
        <w:spacing w:after="0" w:line="240" w:lineRule="auto"/>
        <w:ind w:left="708"/>
        <w:jc w:val="both"/>
        <w:rPr>
          <w:rFonts w:ascii="Times New Roman" w:hAnsi="Times New Roman" w:cs="Times New Roman"/>
          <w:sz w:val="24"/>
          <w:szCs w:val="24"/>
        </w:rPr>
      </w:pPr>
    </w:p>
    <w:p w14:paraId="6283E4E8" w14:textId="48FAF370" w:rsidR="004F394E" w:rsidRPr="005D260E" w:rsidRDefault="001A45A9" w:rsidP="00A62A9B">
      <w:pPr>
        <w:jc w:val="center"/>
        <w:rPr>
          <w:rFonts w:ascii="Times New Roman" w:hAnsi="Times New Roman" w:cs="Times New Roman"/>
          <w:b/>
          <w:sz w:val="24"/>
          <w:szCs w:val="24"/>
        </w:rPr>
      </w:pPr>
      <w:r>
        <w:rPr>
          <w:rFonts w:ascii="Times New Roman" w:hAnsi="Times New Roman"/>
          <w:b/>
          <w:sz w:val="24"/>
        </w:rPr>
        <w:t>Hereby order the following:</w:t>
      </w:r>
    </w:p>
    <w:p w14:paraId="36B5C6AB" w14:textId="5A8F9966" w:rsidR="008F5FB3" w:rsidRPr="005D260E" w:rsidRDefault="008F5FB3" w:rsidP="007F6637">
      <w:pPr>
        <w:pStyle w:val="Titre2FDES"/>
      </w:pPr>
      <w:r>
        <w:t>Article 1</w:t>
      </w:r>
    </w:p>
    <w:p w14:paraId="0D6D380C" w14:textId="1FBA2C3D" w:rsidR="008F5FB3" w:rsidRPr="005D260E" w:rsidRDefault="008F5FB3" w:rsidP="00BE0BB8">
      <w:pPr>
        <w:widowControl w:val="0"/>
        <w:autoSpaceDE w:val="0"/>
        <w:autoSpaceDN w:val="0"/>
        <w:adjustRightInd w:val="0"/>
        <w:spacing w:after="0" w:line="240" w:lineRule="auto"/>
        <w:jc w:val="both"/>
        <w:rPr>
          <w:rFonts w:ascii="Times New Roman" w:hAnsi="Times New Roman" w:cs="Times New Roman"/>
          <w:sz w:val="24"/>
          <w:szCs w:val="24"/>
        </w:rPr>
      </w:pPr>
    </w:p>
    <w:p w14:paraId="7E7299B3" w14:textId="5DDE9A9B"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i/>
          <w:sz w:val="24"/>
          <w:szCs w:val="24"/>
        </w:rPr>
      </w:pPr>
      <w:r>
        <w:rPr>
          <w:rFonts w:ascii="Times New Roman" w:hAnsi="Times New Roman"/>
          <w:i/>
          <w:sz w:val="24"/>
        </w:rPr>
        <w:t>(Definitions)</w:t>
      </w:r>
    </w:p>
    <w:p w14:paraId="650D6966" w14:textId="4E916929" w:rsidR="002018EA" w:rsidRPr="005D260E" w:rsidRDefault="008F5FB3" w:rsidP="00BE0BB8">
      <w:pPr>
        <w:jc w:val="both"/>
        <w:rPr>
          <w:rFonts w:ascii="Times New Roman" w:hAnsi="Times New Roman" w:cs="Times New Roman"/>
          <w:sz w:val="24"/>
          <w:szCs w:val="24"/>
        </w:rPr>
      </w:pPr>
      <w:r>
        <w:rPr>
          <w:rFonts w:ascii="Times New Roman" w:hAnsi="Times New Roman"/>
          <w:sz w:val="24"/>
        </w:rPr>
        <w:t xml:space="preserve">For the purposes of this Order, the following definitions shall apply: </w:t>
      </w:r>
    </w:p>
    <w:p w14:paraId="11F19A2D" w14:textId="77777777" w:rsidR="008F5FB3" w:rsidRPr="005D260E" w:rsidRDefault="008F5FB3" w:rsidP="00BE0BB8">
      <w:pPr>
        <w:jc w:val="both"/>
        <w:rPr>
          <w:rFonts w:ascii="Times New Roman" w:hAnsi="Times New Roman" w:cs="Times New Roman"/>
          <w:sz w:val="24"/>
          <w:szCs w:val="24"/>
        </w:rPr>
      </w:pPr>
      <w:r>
        <w:rPr>
          <w:rFonts w:ascii="Times New Roman" w:hAnsi="Times New Roman"/>
          <w:sz w:val="24"/>
        </w:rPr>
        <w:t xml:space="preserve">“Indicator”: quantifiable value related to environmental aspects; </w:t>
      </w:r>
    </w:p>
    <w:p w14:paraId="7CB46E4F" w14:textId="4E4C0FD1" w:rsidR="008F5FB3" w:rsidRPr="005D260E" w:rsidRDefault="00CF19F7" w:rsidP="00CD009F">
      <w:pPr>
        <w:pStyle w:val="NormalWeb"/>
        <w:jc w:val="both"/>
      </w:pPr>
      <w:r>
        <w:t xml:space="preserve">The word “registrant” is understood as meaning “responsible for placing on the market” in Article R. 412-49 of the Consumer Code or as meaning “registrant” in Article R. 111-20-24 of the Code on Construction and Housing; </w:t>
      </w:r>
    </w:p>
    <w:p w14:paraId="30F8D538" w14:textId="372AB1FB" w:rsidR="008F5FB3" w:rsidRPr="005D260E" w:rsidRDefault="008F5FB3" w:rsidP="00BE0BB8">
      <w:pPr>
        <w:jc w:val="both"/>
        <w:rPr>
          <w:rFonts w:ascii="Times New Roman" w:hAnsi="Times New Roman" w:cs="Times New Roman"/>
          <w:sz w:val="24"/>
          <w:szCs w:val="24"/>
        </w:rPr>
      </w:pPr>
      <w:r>
        <w:rPr>
          <w:rFonts w:ascii="Times New Roman" w:hAnsi="Times New Roman"/>
          <w:sz w:val="24"/>
        </w:rPr>
        <w:t xml:space="preserve">‘Functional unit’: quantified performance of a system of products intended for use as a unit of reference in a life cycle analysis; </w:t>
      </w:r>
    </w:p>
    <w:p w14:paraId="41577755" w14:textId="7D453A18" w:rsidR="00CF51ED" w:rsidRPr="005D260E" w:rsidRDefault="00CF51ED" w:rsidP="00BE0BB8">
      <w:pPr>
        <w:jc w:val="both"/>
        <w:rPr>
          <w:rFonts w:ascii="Times New Roman" w:hAnsi="Times New Roman" w:cs="Times New Roman"/>
          <w:sz w:val="24"/>
          <w:szCs w:val="24"/>
        </w:rPr>
      </w:pPr>
      <w:r>
        <w:rPr>
          <w:rFonts w:ascii="Times New Roman" w:hAnsi="Times New Roman"/>
          <w:sz w:val="24"/>
        </w:rPr>
        <w:t>‘Declared unit’: quantity of equipment, if any, of a construction or decorating product, intended for use as a reference unit in a life cycle analysis in addition to the functional unit;</w:t>
      </w:r>
    </w:p>
    <w:p w14:paraId="38DC1712" w14:textId="09D21BA5" w:rsidR="00922551" w:rsidRPr="005D260E" w:rsidRDefault="008F5FB3" w:rsidP="00922551">
      <w:pPr>
        <w:jc w:val="both"/>
        <w:rPr>
          <w:rFonts w:ascii="Times New Roman" w:hAnsi="Times New Roman" w:cs="Times New Roman"/>
          <w:sz w:val="24"/>
          <w:szCs w:val="24"/>
        </w:rPr>
      </w:pPr>
      <w:r>
        <w:rPr>
          <w:rFonts w:ascii="Times New Roman" w:hAnsi="Times New Roman"/>
          <w:sz w:val="24"/>
        </w:rPr>
        <w:t>‘Reference life of the construction or decorating product or equipment’”: serviceable life that can be expected for a construction or decorating product or equipment according to a set of reference conditions for use and which can be used as a basis for estimating life under other conditions of use;</w:t>
      </w:r>
    </w:p>
    <w:p w14:paraId="516D726F" w14:textId="30BBE6DC" w:rsidR="007F3EAA" w:rsidRPr="005D260E" w:rsidRDefault="008F5FB3" w:rsidP="00922551">
      <w:pPr>
        <w:jc w:val="both"/>
        <w:rPr>
          <w:rFonts w:ascii="Times New Roman" w:hAnsi="Times New Roman" w:cs="Times New Roman"/>
          <w:sz w:val="24"/>
          <w:szCs w:val="24"/>
        </w:rPr>
      </w:pPr>
      <w:r>
        <w:rPr>
          <w:rFonts w:ascii="Times New Roman" w:hAnsi="Times New Roman"/>
          <w:sz w:val="24"/>
        </w:rPr>
        <w:lastRenderedPageBreak/>
        <w:t xml:space="preserve">‘Supplementary product’: a general term for any product that must necessarily be associated with the construction, </w:t>
      </w:r>
      <w:proofErr w:type="gramStart"/>
      <w:r>
        <w:rPr>
          <w:rFonts w:ascii="Times New Roman" w:hAnsi="Times New Roman"/>
          <w:sz w:val="24"/>
        </w:rPr>
        <w:t>decoration</w:t>
      </w:r>
      <w:proofErr w:type="gramEnd"/>
      <w:r>
        <w:rPr>
          <w:rFonts w:ascii="Times New Roman" w:hAnsi="Times New Roman"/>
          <w:sz w:val="24"/>
        </w:rPr>
        <w:t xml:space="preserve"> or primary equipment during each of the implementation stages and life in practice;</w:t>
      </w:r>
    </w:p>
    <w:p w14:paraId="33945353" w14:textId="54EE4A5A" w:rsidR="0068165A" w:rsidRPr="005D260E" w:rsidRDefault="0068165A" w:rsidP="00922551">
      <w:pPr>
        <w:jc w:val="both"/>
        <w:rPr>
          <w:rFonts w:ascii="Times New Roman" w:hAnsi="Times New Roman" w:cs="Times New Roman"/>
          <w:sz w:val="24"/>
          <w:szCs w:val="24"/>
        </w:rPr>
      </w:pPr>
      <w:r>
        <w:rPr>
          <w:rFonts w:ascii="Times New Roman" w:hAnsi="Times New Roman"/>
          <w:sz w:val="24"/>
        </w:rPr>
        <w:t>‘Assignable declaration’: environmental declaration with rules for adapting the information mentioned therein to correspond to a particular product and a computer tool to apply those rules;</w:t>
      </w:r>
    </w:p>
    <w:p w14:paraId="787E4644" w14:textId="7FBD85A5" w:rsidR="005E3AEB" w:rsidRPr="005D260E" w:rsidRDefault="007F3EAA" w:rsidP="00922551">
      <w:pPr>
        <w:jc w:val="both"/>
        <w:rPr>
          <w:rFonts w:ascii="Times New Roman" w:hAnsi="Times New Roman" w:cs="Times New Roman"/>
          <w:sz w:val="24"/>
          <w:szCs w:val="24"/>
        </w:rPr>
      </w:pPr>
      <w:r>
        <w:rPr>
          <w:rFonts w:ascii="Times New Roman" w:hAnsi="Times New Roman"/>
          <w:sz w:val="24"/>
        </w:rPr>
        <w:t>In the following articles, the term ‘product’ is understood to mean ‘construction products’, ‘decorating products’ and ‘electrical, electronic and climate engineering equipment’ as defined in Article R. 111-20-24 of the Code on Construction and Housing.</w:t>
      </w:r>
    </w:p>
    <w:p w14:paraId="464CE879" w14:textId="77777777" w:rsidR="00CB33C7" w:rsidRPr="005D260E" w:rsidRDefault="00CB33C7" w:rsidP="00BE0BB8">
      <w:pPr>
        <w:jc w:val="both"/>
        <w:rPr>
          <w:rFonts w:ascii="Times New Roman" w:hAnsi="Times New Roman" w:cs="Times New Roman"/>
          <w:sz w:val="24"/>
          <w:szCs w:val="24"/>
        </w:rPr>
      </w:pPr>
    </w:p>
    <w:p w14:paraId="6F3196DC" w14:textId="1F4A71EE" w:rsidR="009D06B3" w:rsidRPr="005D260E" w:rsidRDefault="00D40AE8" w:rsidP="001308A1">
      <w:pPr>
        <w:pStyle w:val="Title"/>
      </w:pPr>
      <w:r>
        <w:t>Article 2</w:t>
      </w:r>
    </w:p>
    <w:p w14:paraId="0919E759" w14:textId="41CCF721"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(Scope)</w:t>
      </w:r>
    </w:p>
    <w:p w14:paraId="549A8AA7" w14:textId="46B24E0B" w:rsidR="00D40AE8" w:rsidRPr="005D260E" w:rsidRDefault="00D40AE8" w:rsidP="009D06B3">
      <w:pPr>
        <w:widowControl w:val="0"/>
        <w:tabs>
          <w:tab w:val="center" w:pos="4536"/>
          <w:tab w:val="left" w:pos="5400"/>
        </w:tabs>
        <w:autoSpaceDE w:val="0"/>
        <w:autoSpaceDN w:val="0"/>
        <w:adjustRightInd w:val="0"/>
        <w:spacing w:after="0" w:line="240" w:lineRule="auto"/>
        <w:rPr>
          <w:rFonts w:ascii="Times New Roman" w:hAnsi="Times New Roman" w:cs="Times New Roman"/>
          <w:sz w:val="24"/>
          <w:szCs w:val="24"/>
        </w:rPr>
      </w:pPr>
    </w:p>
    <w:p w14:paraId="47C5FC36" w14:textId="77777777" w:rsidR="00D40AE8" w:rsidRPr="005D260E" w:rsidRDefault="00D40AE8" w:rsidP="00BE0BB8">
      <w:pPr>
        <w:widowControl w:val="0"/>
        <w:autoSpaceDE w:val="0"/>
        <w:autoSpaceDN w:val="0"/>
        <w:adjustRightInd w:val="0"/>
        <w:spacing w:after="0" w:line="240" w:lineRule="auto"/>
        <w:jc w:val="both"/>
        <w:rPr>
          <w:rFonts w:ascii="Times New Roman" w:hAnsi="Times New Roman" w:cs="Times New Roman"/>
          <w:sz w:val="24"/>
          <w:szCs w:val="24"/>
        </w:rPr>
      </w:pPr>
    </w:p>
    <w:p w14:paraId="116991C4" w14:textId="24BD0D9F" w:rsidR="00FB48DC" w:rsidRPr="005D260E" w:rsidRDefault="00FB48DC" w:rsidP="00BE0BB8">
      <w:pPr>
        <w:jc w:val="both"/>
        <w:rPr>
          <w:rFonts w:ascii="Times New Roman" w:hAnsi="Times New Roman" w:cs="Times New Roman"/>
          <w:sz w:val="24"/>
          <w:szCs w:val="24"/>
        </w:rPr>
      </w:pPr>
      <w:r>
        <w:rPr>
          <w:rFonts w:ascii="Times New Roman" w:hAnsi="Times New Roman"/>
          <w:sz w:val="24"/>
        </w:rPr>
        <w:t>The provisions of this Order apply to the products mentioned in Article R. 412-50 of the Consumer Code and in Article R. 111-20-24 of the Code on Construction and Housing. </w:t>
      </w:r>
    </w:p>
    <w:p w14:paraId="031C871C" w14:textId="638AC793" w:rsidR="00090DA5" w:rsidRPr="005D260E" w:rsidRDefault="00090DA5" w:rsidP="00BE0BB8">
      <w:pPr>
        <w:widowControl w:val="0"/>
        <w:autoSpaceDE w:val="0"/>
        <w:autoSpaceDN w:val="0"/>
        <w:adjustRightInd w:val="0"/>
        <w:spacing w:after="0" w:line="240" w:lineRule="auto"/>
        <w:jc w:val="both"/>
        <w:rPr>
          <w:rFonts w:ascii="Times New Roman" w:hAnsi="Times New Roman" w:cs="Times New Roman"/>
          <w:sz w:val="24"/>
          <w:szCs w:val="24"/>
        </w:rPr>
      </w:pPr>
    </w:p>
    <w:p w14:paraId="7877FDD5" w14:textId="06018923" w:rsidR="00090DA5" w:rsidRPr="005D260E" w:rsidRDefault="00090DA5" w:rsidP="001308A1">
      <w:pPr>
        <w:pStyle w:val="Title"/>
      </w:pPr>
      <w:r>
        <w:t>Article 3</w:t>
      </w:r>
    </w:p>
    <w:p w14:paraId="03F6B6BF" w14:textId="53121562"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(Contents of the environmental declaration)</w:t>
      </w:r>
    </w:p>
    <w:p w14:paraId="2E51CB38" w14:textId="77777777" w:rsidR="00090DA5" w:rsidRPr="005D260E" w:rsidRDefault="00090DA5" w:rsidP="00BE0BB8">
      <w:pPr>
        <w:widowControl w:val="0"/>
        <w:autoSpaceDE w:val="0"/>
        <w:autoSpaceDN w:val="0"/>
        <w:adjustRightInd w:val="0"/>
        <w:spacing w:after="0" w:line="240" w:lineRule="auto"/>
        <w:jc w:val="both"/>
        <w:rPr>
          <w:rFonts w:ascii="Times New Roman" w:hAnsi="Times New Roman" w:cs="Times New Roman"/>
          <w:sz w:val="24"/>
          <w:szCs w:val="24"/>
        </w:rPr>
      </w:pPr>
    </w:p>
    <w:p w14:paraId="27618FC7" w14:textId="36F53588" w:rsidR="00AB048F" w:rsidRPr="005D260E" w:rsidRDefault="00AB048F" w:rsidP="00BC54A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The environmental declaration referred to in Article R. 412-51 of the Consumer Code and in Article R. 111-20-25 of the Code on Construction and Housing contains the following information: </w:t>
      </w:r>
    </w:p>
    <w:p w14:paraId="6DDCFFD9" w14:textId="77777777" w:rsidR="00AB048F" w:rsidRPr="005D260E" w:rsidRDefault="00AB048F" w:rsidP="00BC54AD">
      <w:pPr>
        <w:widowControl w:val="0"/>
        <w:autoSpaceDE w:val="0"/>
        <w:autoSpaceDN w:val="0"/>
        <w:adjustRightInd w:val="0"/>
        <w:spacing w:after="0" w:line="240" w:lineRule="auto"/>
        <w:jc w:val="both"/>
        <w:rPr>
          <w:rFonts w:ascii="Times New Roman" w:hAnsi="Times New Roman" w:cs="Times New Roman"/>
          <w:sz w:val="24"/>
          <w:szCs w:val="24"/>
        </w:rPr>
      </w:pPr>
    </w:p>
    <w:p w14:paraId="12EDF10C" w14:textId="78392FAD" w:rsidR="00090DA5" w:rsidRPr="005D260E" w:rsidRDefault="00090DA5" w:rsidP="00BC54A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1. The values, for the production stage, the stage of the construction process, the usage stage, the end-of-life </w:t>
      </w:r>
      <w:proofErr w:type="gramStart"/>
      <w:r>
        <w:rPr>
          <w:rFonts w:ascii="Times New Roman" w:hAnsi="Times New Roman"/>
          <w:sz w:val="24"/>
        </w:rPr>
        <w:t>stage</w:t>
      </w:r>
      <w:proofErr w:type="gramEnd"/>
      <w:r>
        <w:rPr>
          <w:rFonts w:ascii="Times New Roman" w:hAnsi="Times New Roman"/>
          <w:sz w:val="24"/>
        </w:rPr>
        <w:t xml:space="preserve"> and the sum of these stages, of the following indicators: </w:t>
      </w:r>
    </w:p>
    <w:p w14:paraId="354FA390" w14:textId="77777777" w:rsidR="006144A2" w:rsidRPr="005D260E" w:rsidRDefault="006144A2" w:rsidP="006144A2">
      <w:pPr>
        <w:widowControl w:val="0"/>
        <w:autoSpaceDE w:val="0"/>
        <w:autoSpaceDN w:val="0"/>
        <w:adjustRightInd w:val="0"/>
        <w:spacing w:after="0" w:line="240" w:lineRule="auto"/>
        <w:jc w:val="both"/>
        <w:rPr>
          <w:rFonts w:ascii="Times New Roman" w:hAnsi="Times New Roman" w:cs="Times New Roman"/>
          <w:sz w:val="24"/>
          <w:szCs w:val="24"/>
        </w:rPr>
      </w:pPr>
    </w:p>
    <w:p w14:paraId="16CE510B" w14:textId="4A1D8CE3" w:rsidR="00F80DBC" w:rsidRPr="005D260E" w:rsidRDefault="003D5EB6" w:rsidP="00C929B7">
      <w:pPr>
        <w:pStyle w:val="ListParagraph"/>
        <w:widowControl w:val="0"/>
        <w:numPr>
          <w:ilvl w:val="0"/>
          <w:numId w:val="3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describing the environmental impacts: </w:t>
      </w:r>
    </w:p>
    <w:p w14:paraId="27E37A6D" w14:textId="5EC5E39A" w:rsidR="00F80DBC" w:rsidRPr="005D260E" w:rsidRDefault="00C462C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global warming (greenhouse gas emissions);</w:t>
      </w:r>
    </w:p>
    <w:p w14:paraId="573844AB" w14:textId="77777777" w:rsidR="00F80DBC" w:rsidRPr="005D260E" w:rsidRDefault="00F80DBC" w:rsidP="006144A2">
      <w:pPr>
        <w:widowControl w:val="0"/>
        <w:autoSpaceDE w:val="0"/>
        <w:autoSpaceDN w:val="0"/>
        <w:adjustRightInd w:val="0"/>
        <w:spacing w:after="0" w:line="240" w:lineRule="auto"/>
        <w:ind w:left="708"/>
        <w:jc w:val="both"/>
        <w:rPr>
          <w:rFonts w:ascii="Times New Roman" w:hAnsi="Times New Roman" w:cs="Times New Roman"/>
          <w:sz w:val="24"/>
          <w:szCs w:val="24"/>
        </w:rPr>
      </w:pPr>
    </w:p>
    <w:p w14:paraId="59A00C77"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depletion of the ozone layer; </w:t>
      </w:r>
    </w:p>
    <w:p w14:paraId="6C0B1003"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7F723AAC"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acidification of soil and water; </w:t>
      </w:r>
    </w:p>
    <w:p w14:paraId="5C41D4CA"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648D3068"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eutrophication; </w:t>
      </w:r>
    </w:p>
    <w:p w14:paraId="1786FC9F"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30961663"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photochemical ozone formation; </w:t>
      </w:r>
    </w:p>
    <w:p w14:paraId="08E59767"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6AEE102D"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depletion of abiotic resources – elements; </w:t>
      </w:r>
    </w:p>
    <w:p w14:paraId="49EF6C4F"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011AE427"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exhaustion of abiotic resources – fossil fuels; </w:t>
      </w:r>
    </w:p>
    <w:p w14:paraId="7FAF4A49"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10AF374D"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2CE93826" w14:textId="77777777" w:rsidR="00090DA5" w:rsidRPr="005D260E" w:rsidRDefault="003D5EB6" w:rsidP="006144A2">
      <w:pPr>
        <w:pStyle w:val="ListParagraph"/>
        <w:widowControl w:val="0"/>
        <w:numPr>
          <w:ilvl w:val="2"/>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describing the use of resources: </w:t>
      </w:r>
    </w:p>
    <w:p w14:paraId="0A1BE5F8" w14:textId="77777777" w:rsidR="00090DA5" w:rsidRPr="005D260E" w:rsidRDefault="00090DA5" w:rsidP="006144A2">
      <w:pPr>
        <w:widowControl w:val="0"/>
        <w:autoSpaceDE w:val="0"/>
        <w:autoSpaceDN w:val="0"/>
        <w:adjustRightInd w:val="0"/>
        <w:spacing w:after="0" w:line="240" w:lineRule="auto"/>
        <w:ind w:left="708"/>
        <w:jc w:val="both"/>
        <w:rPr>
          <w:rFonts w:ascii="Times New Roman" w:hAnsi="Times New Roman" w:cs="Times New Roman"/>
          <w:sz w:val="24"/>
          <w:szCs w:val="24"/>
        </w:rPr>
      </w:pPr>
    </w:p>
    <w:p w14:paraId="6B521E9A"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usage of renewable primary energy, excluding renewable primary energy resources used as raw materials; </w:t>
      </w:r>
    </w:p>
    <w:p w14:paraId="486CED09"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5CE4C1D"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use of renewable primary energy resources used as raw materials; </w:t>
      </w:r>
    </w:p>
    <w:p w14:paraId="264A9FD8"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7E2FADC"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total usage of renewable primary energy resources (primary energy and primary energy resources used as raw materials); </w:t>
      </w:r>
    </w:p>
    <w:p w14:paraId="79BE9825"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FDFB58F"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usage of non-renewable primary energy, excluding non-renewable primary energy resources used as raw materials; </w:t>
      </w:r>
    </w:p>
    <w:p w14:paraId="6444FB00"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455E16DA"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use of non-renewable primary energy resources used as raw materials; </w:t>
      </w:r>
    </w:p>
    <w:p w14:paraId="459F7998"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208923D"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total usage of non-renewable primary energy resources (primary energy and primary energy resources used as raw materials); </w:t>
      </w:r>
    </w:p>
    <w:p w14:paraId="6DDEF5B7"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D85593B"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use of secondary material; </w:t>
      </w:r>
    </w:p>
    <w:p w14:paraId="1FBCE7B4"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2D11B1DE"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use of renewable secondary fuels; </w:t>
      </w:r>
    </w:p>
    <w:p w14:paraId="1AE16472"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53D7383D"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use of non-renewable secondary fuels; </w:t>
      </w:r>
    </w:p>
    <w:p w14:paraId="0295594D"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0DFB609F" w14:textId="744B7C1C" w:rsidR="00C81459"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net use of fresh water. </w:t>
      </w:r>
    </w:p>
    <w:p w14:paraId="3BAD4611"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0165C987" w14:textId="77777777" w:rsidR="00090DA5" w:rsidRPr="005D260E" w:rsidRDefault="003D5EB6" w:rsidP="00C929B7">
      <w:pPr>
        <w:pStyle w:val="ListParagraph"/>
        <w:widowControl w:val="0"/>
        <w:numPr>
          <w:ilvl w:val="2"/>
          <w:numId w:val="3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describing the categories of waste: </w:t>
      </w:r>
    </w:p>
    <w:p w14:paraId="38F1013B"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10C90F53"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hazardous waste disposed of; </w:t>
      </w:r>
    </w:p>
    <w:p w14:paraId="0C5DAEC2"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01060685"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non-hazardous waste disposed of; </w:t>
      </w:r>
    </w:p>
    <w:p w14:paraId="5F34DF13"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0A5ED60A"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radioactive waste disposed of; </w:t>
      </w:r>
    </w:p>
    <w:p w14:paraId="7345FF6B"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5F649824" w14:textId="77777777" w:rsidR="00090DA5" w:rsidRPr="005D260E" w:rsidRDefault="003D5EB6" w:rsidP="006144A2">
      <w:pPr>
        <w:pStyle w:val="ListParagraph"/>
        <w:widowControl w:val="0"/>
        <w:numPr>
          <w:ilvl w:val="2"/>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describing outgoing flows: </w:t>
      </w:r>
    </w:p>
    <w:p w14:paraId="312D890D"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353A6AB5" w14:textId="4F6D6A13" w:rsidR="00C81459"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components intended for reuse; </w:t>
      </w:r>
    </w:p>
    <w:p w14:paraId="123783EE"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76CCF742"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materials intended for recycling; </w:t>
      </w:r>
    </w:p>
    <w:p w14:paraId="303688DA"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372CDFFF"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materials intended for energy recovery; </w:t>
      </w:r>
    </w:p>
    <w:p w14:paraId="4F9A1A72"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65F554F6" w14:textId="70C416F1"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energy supplied outdoors.</w:t>
      </w:r>
    </w:p>
    <w:p w14:paraId="0FC9617F" w14:textId="77777777" w:rsidR="003D5EB6" w:rsidRPr="005D260E" w:rsidRDefault="003D5EB6" w:rsidP="00EF4026">
      <w:pPr>
        <w:widowControl w:val="0"/>
        <w:autoSpaceDE w:val="0"/>
        <w:autoSpaceDN w:val="0"/>
        <w:adjustRightInd w:val="0"/>
        <w:spacing w:after="0" w:line="240" w:lineRule="auto"/>
        <w:ind w:left="360"/>
        <w:jc w:val="both"/>
        <w:rPr>
          <w:rFonts w:ascii="Times New Roman" w:hAnsi="Times New Roman" w:cs="Times New Roman"/>
          <w:sz w:val="24"/>
          <w:szCs w:val="24"/>
        </w:rPr>
      </w:pPr>
    </w:p>
    <w:p w14:paraId="7D402A8A" w14:textId="7472B960" w:rsidR="00DD4D26" w:rsidRPr="005D260E" w:rsidRDefault="00010E2F" w:rsidP="00DD4D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2. From 1 January 2022:</w:t>
      </w:r>
    </w:p>
    <w:p w14:paraId="73DDE589" w14:textId="758401E3" w:rsidR="00530527" w:rsidRPr="005D260E" w:rsidRDefault="00EC789A" w:rsidP="00530527">
      <w:pPr>
        <w:pStyle w:val="ListParagraph"/>
        <w:widowControl w:val="0"/>
        <w:numPr>
          <w:ilvl w:val="1"/>
          <w:numId w:val="3"/>
        </w:numPr>
        <w:autoSpaceDE w:val="0"/>
        <w:autoSpaceDN w:val="0"/>
        <w:adjustRightInd w:val="0"/>
        <w:spacing w:after="0" w:line="240" w:lineRule="auto"/>
        <w:ind w:left="927"/>
        <w:jc w:val="both"/>
        <w:rPr>
          <w:rFonts w:ascii="Times New Roman" w:hAnsi="Times New Roman" w:cs="Times New Roman"/>
          <w:sz w:val="24"/>
          <w:szCs w:val="24"/>
        </w:rPr>
      </w:pPr>
      <w:r>
        <w:rPr>
          <w:rFonts w:ascii="Times New Roman" w:hAnsi="Times New Roman"/>
          <w:sz w:val="24"/>
        </w:rPr>
        <w:t>T</w:t>
      </w:r>
      <w:r w:rsidR="00DD5EB6">
        <w:rPr>
          <w:rFonts w:ascii="Times New Roman" w:hAnsi="Times New Roman"/>
          <w:sz w:val="24"/>
        </w:rPr>
        <w:t>he use of materials from renewable resources incorporated into the product expressed through an indicator of the amount of carbon from the atmosphere stored in the construction or decorating product;</w:t>
      </w:r>
    </w:p>
    <w:p w14:paraId="27EA1B9F" w14:textId="6C578455" w:rsidR="00530527" w:rsidRPr="005D260E" w:rsidRDefault="00EC789A" w:rsidP="00530527">
      <w:pPr>
        <w:pStyle w:val="ListParagraph"/>
        <w:widowControl w:val="0"/>
        <w:numPr>
          <w:ilvl w:val="1"/>
          <w:numId w:val="3"/>
        </w:numPr>
        <w:autoSpaceDE w:val="0"/>
        <w:autoSpaceDN w:val="0"/>
        <w:adjustRightInd w:val="0"/>
        <w:spacing w:after="0" w:line="240" w:lineRule="auto"/>
        <w:ind w:left="927"/>
        <w:jc w:val="both"/>
        <w:rPr>
          <w:rFonts w:ascii="Times New Roman" w:hAnsi="Times New Roman" w:cs="Times New Roman"/>
          <w:sz w:val="24"/>
          <w:szCs w:val="24"/>
        </w:rPr>
      </w:pPr>
      <w:r>
        <w:rPr>
          <w:rFonts w:ascii="Times New Roman" w:hAnsi="Times New Roman"/>
          <w:sz w:val="24"/>
        </w:rPr>
        <w:t>T</w:t>
      </w:r>
      <w:r w:rsidR="00DD4D26">
        <w:rPr>
          <w:rFonts w:ascii="Times New Roman" w:hAnsi="Times New Roman"/>
          <w:sz w:val="24"/>
        </w:rPr>
        <w:t xml:space="preserve">he values of the indicators listed in 1. for each of the sub-stages of the usage stage, </w:t>
      </w:r>
      <w:proofErr w:type="gramStart"/>
      <w:r w:rsidR="00DD4D26">
        <w:rPr>
          <w:rFonts w:ascii="Times New Roman" w:hAnsi="Times New Roman"/>
          <w:sz w:val="24"/>
        </w:rPr>
        <w:t>i.e.</w:t>
      </w:r>
      <w:proofErr w:type="gramEnd"/>
      <w:r w:rsidR="00DD4D26">
        <w:rPr>
          <w:rFonts w:ascii="Times New Roman" w:hAnsi="Times New Roman"/>
          <w:sz w:val="24"/>
        </w:rPr>
        <w:t xml:space="preserve"> the following sub-stages: </w:t>
      </w:r>
    </w:p>
    <w:p w14:paraId="1A0FB023" w14:textId="35B6265A"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use or application, excluding the energy and water requirements of the building’s operating phase;</w:t>
      </w:r>
    </w:p>
    <w:p w14:paraId="66E4F7C5"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maintenance;</w:t>
      </w:r>
    </w:p>
    <w:p w14:paraId="79021E39"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repair;</w:t>
      </w:r>
    </w:p>
    <w:p w14:paraId="614E72DB"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lastRenderedPageBreak/>
        <w:t>replacement;</w:t>
      </w:r>
    </w:p>
    <w:p w14:paraId="19992908"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rehabilitation;</w:t>
      </w:r>
    </w:p>
    <w:p w14:paraId="23C7D9D8"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use of energy during use;</w:t>
      </w:r>
    </w:p>
    <w:p w14:paraId="049AED67" w14:textId="12DF5FEE" w:rsidR="00DD4D26"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use of water during use.</w:t>
      </w:r>
    </w:p>
    <w:p w14:paraId="6699576A" w14:textId="2905E5CA" w:rsidR="00530527" w:rsidRPr="005D260E" w:rsidRDefault="00530527" w:rsidP="00530527">
      <w:pPr>
        <w:pStyle w:val="ListParagraph"/>
        <w:widowControl w:val="0"/>
        <w:numPr>
          <w:ilvl w:val="2"/>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In the event of an environmental declaration affected by the requirements of Article 9 of this Order, the ranges of variation (maximum and minimum values) of the control indicators defined in Article 9.</w:t>
      </w:r>
    </w:p>
    <w:p w14:paraId="5B4DB543" w14:textId="77777777" w:rsidR="00DD4D26" w:rsidRPr="005D260E" w:rsidRDefault="00DD4D26" w:rsidP="00DD4D26">
      <w:pPr>
        <w:widowControl w:val="0"/>
        <w:autoSpaceDE w:val="0"/>
        <w:autoSpaceDN w:val="0"/>
        <w:adjustRightInd w:val="0"/>
        <w:spacing w:after="0" w:line="240" w:lineRule="auto"/>
        <w:jc w:val="both"/>
        <w:rPr>
          <w:rFonts w:ascii="Times New Roman" w:hAnsi="Times New Roman" w:cs="Times New Roman"/>
          <w:sz w:val="24"/>
          <w:szCs w:val="24"/>
        </w:rPr>
      </w:pPr>
    </w:p>
    <w:p w14:paraId="4F2FB942" w14:textId="2E92DC39" w:rsidR="00DD4D26" w:rsidRPr="005D260E" w:rsidRDefault="00DD4D26" w:rsidP="00DD4D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3. For environmental declarations verified from 1 October 2022:</w:t>
      </w:r>
    </w:p>
    <w:p w14:paraId="1806C719" w14:textId="5320A69C" w:rsidR="000311A0" w:rsidRPr="005D260E" w:rsidRDefault="00100B8F" w:rsidP="00DD5EB6">
      <w:pPr>
        <w:pStyle w:val="ListParagraph"/>
        <w:widowControl w:val="0"/>
        <w:numPr>
          <w:ilvl w:val="1"/>
          <w:numId w:val="3"/>
        </w:numPr>
        <w:autoSpaceDE w:val="0"/>
        <w:autoSpaceDN w:val="0"/>
        <w:adjustRightInd w:val="0"/>
        <w:spacing w:after="0" w:line="240" w:lineRule="auto"/>
        <w:ind w:left="927"/>
        <w:jc w:val="both"/>
        <w:rPr>
          <w:rFonts w:ascii="Times New Roman" w:hAnsi="Times New Roman" w:cs="Times New Roman"/>
          <w:sz w:val="24"/>
          <w:szCs w:val="24"/>
        </w:rPr>
      </w:pPr>
      <w:r>
        <w:rPr>
          <w:rFonts w:ascii="Times New Roman" w:hAnsi="Times New Roman"/>
          <w:sz w:val="24"/>
        </w:rPr>
        <w:t>T</w:t>
      </w:r>
      <w:r w:rsidR="00DD5EB6">
        <w:rPr>
          <w:rFonts w:ascii="Times New Roman" w:hAnsi="Times New Roman"/>
          <w:sz w:val="24"/>
        </w:rPr>
        <w:t>he use of materials from renewable resources incorporated into the product expressed through an indicator of the amount of carbon from the atmosphere stored in the equipment;</w:t>
      </w:r>
    </w:p>
    <w:p w14:paraId="1CDEAAD0" w14:textId="12662C22" w:rsidR="00DD4D26" w:rsidRPr="005D260E" w:rsidRDefault="00100B8F" w:rsidP="00C929B7">
      <w:pPr>
        <w:pStyle w:val="ListParagraph"/>
        <w:widowControl w:val="0"/>
        <w:numPr>
          <w:ilvl w:val="1"/>
          <w:numId w:val="3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T</w:t>
      </w:r>
      <w:r w:rsidR="00DD4D26">
        <w:rPr>
          <w:rFonts w:ascii="Times New Roman" w:hAnsi="Times New Roman"/>
          <w:sz w:val="24"/>
        </w:rPr>
        <w:t>he values of the indicators on the benefits and expenses relating to end-of-life valuation.</w:t>
      </w:r>
    </w:p>
    <w:p w14:paraId="254BB51F" w14:textId="77777777" w:rsidR="00DD4D26" w:rsidRPr="005D260E" w:rsidRDefault="00DD4D26" w:rsidP="00DD4D26">
      <w:pPr>
        <w:widowControl w:val="0"/>
        <w:autoSpaceDE w:val="0"/>
        <w:autoSpaceDN w:val="0"/>
        <w:adjustRightInd w:val="0"/>
        <w:spacing w:after="0" w:line="240" w:lineRule="auto"/>
        <w:jc w:val="both"/>
        <w:rPr>
          <w:rFonts w:ascii="Times New Roman" w:hAnsi="Times New Roman" w:cs="Times New Roman"/>
          <w:sz w:val="24"/>
          <w:szCs w:val="24"/>
        </w:rPr>
      </w:pPr>
    </w:p>
    <w:p w14:paraId="64702BA5" w14:textId="4C277196" w:rsidR="00DD4D26" w:rsidRPr="005D260E" w:rsidRDefault="00010E2F" w:rsidP="00DD4D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4. From 1 January 2025: </w:t>
      </w:r>
    </w:p>
    <w:p w14:paraId="0C1BF7D3" w14:textId="4BE3E5E2" w:rsidR="00993714" w:rsidRPr="005D260E" w:rsidRDefault="00100B8F" w:rsidP="00C929B7">
      <w:pPr>
        <w:pStyle w:val="ListParagraph"/>
        <w:widowControl w:val="0"/>
        <w:numPr>
          <w:ilvl w:val="1"/>
          <w:numId w:val="3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T</w:t>
      </w:r>
      <w:r w:rsidR="00DD4D26">
        <w:rPr>
          <w:rFonts w:ascii="Times New Roman" w:hAnsi="Times New Roman"/>
          <w:sz w:val="24"/>
        </w:rPr>
        <w:t>he values of the indicators on the benefits and expenses relating to end-of-life valuation.</w:t>
      </w:r>
    </w:p>
    <w:p w14:paraId="4B47CB45" w14:textId="77777777" w:rsidR="006E7D8D" w:rsidRPr="005D260E" w:rsidRDefault="006E7D8D" w:rsidP="006E7D8D">
      <w:pPr>
        <w:widowControl w:val="0"/>
        <w:autoSpaceDE w:val="0"/>
        <w:autoSpaceDN w:val="0"/>
        <w:adjustRightInd w:val="0"/>
        <w:spacing w:after="0" w:line="240" w:lineRule="auto"/>
        <w:jc w:val="both"/>
        <w:rPr>
          <w:rFonts w:ascii="Times New Roman" w:hAnsi="Times New Roman" w:cs="Times New Roman"/>
          <w:sz w:val="24"/>
          <w:szCs w:val="24"/>
        </w:rPr>
      </w:pPr>
    </w:p>
    <w:p w14:paraId="395FE340" w14:textId="7639A425" w:rsidR="003D5EB6" w:rsidRPr="005D260E" w:rsidRDefault="00DD4D26" w:rsidP="00EF40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5. The functional unit or declared unit of the product; </w:t>
      </w:r>
    </w:p>
    <w:p w14:paraId="2E9DDD87" w14:textId="77777777" w:rsidR="003D5EB6" w:rsidRPr="005D260E" w:rsidRDefault="003D5EB6" w:rsidP="00EF40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79483E42" w14:textId="1C5B2258" w:rsidR="003D5EB6" w:rsidRPr="005D260E" w:rsidRDefault="00DD4D26" w:rsidP="00EF40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6. The reference life of the product; </w:t>
      </w:r>
    </w:p>
    <w:p w14:paraId="63896F59" w14:textId="77777777" w:rsidR="003D5EB6" w:rsidRPr="005D260E" w:rsidRDefault="003D5EB6" w:rsidP="00EF40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2A818F76" w14:textId="546CADD4"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7</w:t>
      </w:r>
      <w:r w:rsidR="00100B8F">
        <w:rPr>
          <w:rFonts w:ascii="Times New Roman" w:hAnsi="Times New Roman"/>
          <w:sz w:val="24"/>
        </w:rPr>
        <w:t>.</w:t>
      </w:r>
      <w:r>
        <w:rPr>
          <w:rFonts w:ascii="Times New Roman" w:hAnsi="Times New Roman"/>
          <w:sz w:val="24"/>
        </w:rPr>
        <w:t xml:space="preserve"> </w:t>
      </w:r>
      <w:r w:rsidR="001362BA">
        <w:rPr>
          <w:rFonts w:ascii="Times New Roman" w:hAnsi="Times New Roman"/>
          <w:sz w:val="24"/>
        </w:rPr>
        <w:t>D</w:t>
      </w:r>
      <w:r>
        <w:rPr>
          <w:rFonts w:ascii="Times New Roman" w:hAnsi="Times New Roman"/>
          <w:sz w:val="24"/>
        </w:rPr>
        <w:t>escription of the products constituting the functional unit or declared unit (quantity of the main product, quantity of packaging, quantity of complementary products relating to the implementation or life in practice);</w:t>
      </w:r>
    </w:p>
    <w:p w14:paraId="47696B72"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324BDC7E" w14:textId="30E409BE"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8. </w:t>
      </w:r>
      <w:r w:rsidR="001362BA">
        <w:rPr>
          <w:rFonts w:ascii="Times New Roman" w:hAnsi="Times New Roman"/>
          <w:sz w:val="24"/>
        </w:rPr>
        <w:t>T</w:t>
      </w:r>
      <w:r>
        <w:rPr>
          <w:rFonts w:ascii="Times New Roman" w:hAnsi="Times New Roman"/>
          <w:sz w:val="24"/>
        </w:rPr>
        <w:t xml:space="preserve">he product’s scope; </w:t>
      </w:r>
    </w:p>
    <w:p w14:paraId="23568CB7"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4A611222" w14:textId="0D74C8D6"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9. </w:t>
      </w:r>
      <w:r w:rsidR="001362BA">
        <w:rPr>
          <w:rFonts w:ascii="Times New Roman" w:hAnsi="Times New Roman"/>
          <w:sz w:val="24"/>
        </w:rPr>
        <w:t>T</w:t>
      </w:r>
      <w:r>
        <w:rPr>
          <w:rFonts w:ascii="Times New Roman" w:hAnsi="Times New Roman"/>
          <w:sz w:val="24"/>
        </w:rPr>
        <w:t>he following information on the product covered by the environmental declaration: group, description(s) or commercial designation(s), name(s</w:t>
      </w:r>
      <w:proofErr w:type="gramStart"/>
      <w:r>
        <w:rPr>
          <w:rFonts w:ascii="Times New Roman" w:hAnsi="Times New Roman"/>
          <w:sz w:val="24"/>
        </w:rPr>
        <w:t>)</w:t>
      </w:r>
      <w:proofErr w:type="gramEnd"/>
      <w:r>
        <w:rPr>
          <w:rFonts w:ascii="Times New Roman" w:hAnsi="Times New Roman"/>
          <w:sz w:val="24"/>
        </w:rPr>
        <w:t xml:space="preserve"> or designation of the registrant(s); </w:t>
      </w:r>
    </w:p>
    <w:p w14:paraId="09019166"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1C33B0E0" w14:textId="1ECD7C14"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10. </w:t>
      </w:r>
      <w:r w:rsidR="001362BA">
        <w:rPr>
          <w:rFonts w:ascii="Times New Roman" w:hAnsi="Times New Roman"/>
          <w:sz w:val="24"/>
        </w:rPr>
        <w:t>T</w:t>
      </w:r>
      <w:r>
        <w:rPr>
          <w:rFonts w:ascii="Times New Roman" w:hAnsi="Times New Roman"/>
          <w:sz w:val="24"/>
        </w:rPr>
        <w:t xml:space="preserve">he date of the environmental declaration; </w:t>
      </w:r>
    </w:p>
    <w:p w14:paraId="06154B68"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79FA99F0" w14:textId="30FC7937"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11. </w:t>
      </w:r>
      <w:r w:rsidR="001362BA">
        <w:rPr>
          <w:rFonts w:ascii="Times New Roman" w:hAnsi="Times New Roman"/>
          <w:sz w:val="24"/>
        </w:rPr>
        <w:t>T</w:t>
      </w:r>
      <w:r>
        <w:rPr>
          <w:rFonts w:ascii="Times New Roman" w:hAnsi="Times New Roman"/>
          <w:sz w:val="24"/>
        </w:rPr>
        <w:t xml:space="preserve">he verification certificate and the contact details of the auditor who carried out the independent third-party verification referred to in Article R. 412-55 of the Consumer Code and in Article R. 111-20-27 of the Code on Construction and Housing; </w:t>
      </w:r>
    </w:p>
    <w:p w14:paraId="1DF07F21"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2E49E10B" w14:textId="3542CC4D"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12. </w:t>
      </w:r>
      <w:r w:rsidR="001362BA">
        <w:rPr>
          <w:rFonts w:ascii="Times New Roman" w:hAnsi="Times New Roman"/>
          <w:sz w:val="24"/>
        </w:rPr>
        <w:t>T</w:t>
      </w:r>
      <w:r>
        <w:rPr>
          <w:rFonts w:ascii="Times New Roman" w:hAnsi="Times New Roman"/>
          <w:sz w:val="24"/>
        </w:rPr>
        <w:t xml:space="preserve">he registrant’s details; </w:t>
      </w:r>
    </w:p>
    <w:p w14:paraId="634B247B"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585013D0" w14:textId="637B31C4" w:rsidR="00E95468" w:rsidRPr="005D260E" w:rsidRDefault="00DD4D26" w:rsidP="00E9546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13. </w:t>
      </w:r>
      <w:r w:rsidR="001362BA">
        <w:rPr>
          <w:rFonts w:ascii="Times New Roman" w:hAnsi="Times New Roman"/>
          <w:sz w:val="24"/>
        </w:rPr>
        <w:t>T</w:t>
      </w:r>
      <w:r>
        <w:rPr>
          <w:rFonts w:ascii="Times New Roman" w:hAnsi="Times New Roman"/>
          <w:sz w:val="24"/>
        </w:rPr>
        <w:t>he address of the website where this information is available free of charge. </w:t>
      </w:r>
    </w:p>
    <w:p w14:paraId="50FACD8B" w14:textId="77777777" w:rsidR="00E95468" w:rsidRPr="005D260E" w:rsidRDefault="00E95468" w:rsidP="00BE0BB8">
      <w:pPr>
        <w:jc w:val="both"/>
        <w:rPr>
          <w:rFonts w:ascii="Times New Roman" w:hAnsi="Times New Roman" w:cs="Times New Roman"/>
          <w:sz w:val="24"/>
          <w:szCs w:val="24"/>
        </w:rPr>
      </w:pPr>
    </w:p>
    <w:p w14:paraId="21C9A87D" w14:textId="0649A6CD" w:rsidR="003D5EB6" w:rsidRPr="005D260E" w:rsidRDefault="003D5EB6" w:rsidP="001308A1">
      <w:pPr>
        <w:pStyle w:val="Title"/>
      </w:pPr>
      <w:r>
        <w:t>Article 4</w:t>
      </w:r>
    </w:p>
    <w:p w14:paraId="2EFE0666" w14:textId="77777777"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(Provision of supporting evidence by the registrant)</w:t>
      </w:r>
    </w:p>
    <w:p w14:paraId="10EDEAD8" w14:textId="77777777" w:rsidR="009D06B3" w:rsidRPr="005D260E" w:rsidRDefault="009D06B3" w:rsidP="001A45A9">
      <w:pPr>
        <w:widowControl w:val="0"/>
        <w:autoSpaceDE w:val="0"/>
        <w:autoSpaceDN w:val="0"/>
        <w:adjustRightInd w:val="0"/>
        <w:spacing w:after="0" w:line="240" w:lineRule="auto"/>
        <w:jc w:val="center"/>
        <w:rPr>
          <w:rFonts w:ascii="Times New Roman" w:hAnsi="Times New Roman" w:cs="Times New Roman"/>
          <w:sz w:val="24"/>
          <w:szCs w:val="24"/>
        </w:rPr>
      </w:pPr>
    </w:p>
    <w:p w14:paraId="616FE6F2" w14:textId="40C424C3"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p>
    <w:p w14:paraId="1CFBACF4" w14:textId="575DED8D"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The registrant shall keep at the disposal of the environmental declaration programme and the administrative authorities responsible for the checks or their representatives, all the items, or the contact details of the natural or legal persons holding these items, to justify the information contained in the environmental declaration, in particular: </w:t>
      </w:r>
    </w:p>
    <w:p w14:paraId="7E26DAB6"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lastRenderedPageBreak/>
        <w:t> </w:t>
      </w:r>
    </w:p>
    <w:p w14:paraId="33A182A9" w14:textId="15FFAC35"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the origin of the raw materials, </w:t>
      </w:r>
      <w:proofErr w:type="gramStart"/>
      <w:r>
        <w:rPr>
          <w:rFonts w:ascii="Times New Roman" w:hAnsi="Times New Roman"/>
          <w:sz w:val="24"/>
        </w:rPr>
        <w:t>materials</w:t>
      </w:r>
      <w:proofErr w:type="gramEnd"/>
      <w:r>
        <w:rPr>
          <w:rFonts w:ascii="Times New Roman" w:hAnsi="Times New Roman"/>
          <w:sz w:val="24"/>
        </w:rPr>
        <w:t xml:space="preserve"> and components of the product; </w:t>
      </w:r>
    </w:p>
    <w:p w14:paraId="561E61B0"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0642F8D3" w14:textId="5A870931" w:rsidR="00B818E9" w:rsidRPr="005D260E" w:rsidRDefault="0080723C" w:rsidP="005B24A3">
      <w:pPr>
        <w:pStyle w:val="ListParagraph"/>
        <w:numPr>
          <w:ilvl w:val="0"/>
          <w:numId w:val="3"/>
        </w:numPr>
        <w:ind w:left="720"/>
        <w:rPr>
          <w:rFonts w:ascii="Times New Roman" w:hAnsi="Times New Roman" w:cs="Times New Roman"/>
          <w:sz w:val="24"/>
          <w:szCs w:val="24"/>
        </w:rPr>
      </w:pPr>
      <w:r>
        <w:rPr>
          <w:rFonts w:ascii="Times New Roman" w:hAnsi="Times New Roman"/>
          <w:sz w:val="24"/>
        </w:rPr>
        <w:t xml:space="preserve">identification of inputs not included in the life cycle inventory in accordance with the cut-off rule; </w:t>
      </w:r>
    </w:p>
    <w:p w14:paraId="097887BA" w14:textId="77777777" w:rsidR="00B818E9" w:rsidRPr="005D260E" w:rsidRDefault="00B818E9" w:rsidP="005B24A3">
      <w:pPr>
        <w:pStyle w:val="ListParagraph"/>
        <w:ind w:left="1440"/>
        <w:rPr>
          <w:rFonts w:ascii="Times New Roman" w:hAnsi="Times New Roman" w:cs="Times New Roman"/>
          <w:sz w:val="24"/>
          <w:szCs w:val="24"/>
        </w:rPr>
      </w:pPr>
    </w:p>
    <w:p w14:paraId="747DBE69" w14:textId="6FFBA5C3" w:rsidR="00D768D3" w:rsidRPr="005D260E" w:rsidRDefault="00D768D3"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the total mass of inputs not included in the life cycle inventory due to the cut-off rule; </w:t>
      </w:r>
    </w:p>
    <w:p w14:paraId="241316B6" w14:textId="77777777" w:rsidR="00B818E9" w:rsidRPr="005D260E" w:rsidRDefault="00B818E9" w:rsidP="005B24A3">
      <w:pPr>
        <w:pStyle w:val="ListParagraph"/>
        <w:widowControl w:val="0"/>
        <w:autoSpaceDE w:val="0"/>
        <w:autoSpaceDN w:val="0"/>
        <w:adjustRightInd w:val="0"/>
        <w:spacing w:after="0" w:line="240" w:lineRule="auto"/>
        <w:ind w:left="1440"/>
        <w:jc w:val="both"/>
        <w:rPr>
          <w:rFonts w:ascii="Times New Roman" w:hAnsi="Times New Roman" w:cs="Times New Roman"/>
          <w:sz w:val="24"/>
          <w:szCs w:val="24"/>
        </w:rPr>
      </w:pPr>
    </w:p>
    <w:p w14:paraId="37D0F0C5" w14:textId="77777777"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the results of inventory calculations; </w:t>
      </w:r>
    </w:p>
    <w:p w14:paraId="65B17960"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648A4079" w14:textId="3BF1C6E3"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supporting evidence for the reference life of the product; </w:t>
      </w:r>
    </w:p>
    <w:p w14:paraId="26D851AD"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412BD697" w14:textId="65B13012" w:rsidR="00B818E9"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in the event generic data have to be used that originate from public or private databases, documentation relating to how technologically, geographically and temporally representative the generic data used are, references of the databases from which they </w:t>
      </w:r>
      <w:proofErr w:type="gramStart"/>
      <w:r>
        <w:rPr>
          <w:rFonts w:ascii="Times New Roman" w:hAnsi="Times New Roman"/>
          <w:sz w:val="24"/>
        </w:rPr>
        <w:t>originate</w:t>
      </w:r>
      <w:proofErr w:type="gramEnd"/>
      <w:r>
        <w:rPr>
          <w:rFonts w:ascii="Times New Roman" w:hAnsi="Times New Roman"/>
          <w:sz w:val="24"/>
        </w:rPr>
        <w:t xml:space="preserve"> and references of the data modules used; </w:t>
      </w:r>
    </w:p>
    <w:p w14:paraId="65E1DBFD"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24C1718C" w14:textId="77777777"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the scenarios upon which the life cycle inventory is based; </w:t>
      </w:r>
    </w:p>
    <w:p w14:paraId="2C2DCC45"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740246AF" w14:textId="50BDEA6B"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the production site(s) covered by the environmental declaration; </w:t>
      </w:r>
    </w:p>
    <w:p w14:paraId="165E9CB1" w14:textId="77777777" w:rsidR="003D5EB6" w:rsidRPr="005D260E" w:rsidRDefault="003D5EB6" w:rsidP="007E1286">
      <w:pPr>
        <w:widowControl w:val="0"/>
        <w:autoSpaceDE w:val="0"/>
        <w:autoSpaceDN w:val="0"/>
        <w:adjustRightInd w:val="0"/>
        <w:spacing w:after="0" w:line="240" w:lineRule="auto"/>
        <w:jc w:val="both"/>
        <w:rPr>
          <w:rFonts w:ascii="Times New Roman" w:hAnsi="Times New Roman" w:cs="Times New Roman"/>
          <w:sz w:val="24"/>
          <w:szCs w:val="24"/>
        </w:rPr>
      </w:pPr>
    </w:p>
    <w:p w14:paraId="46ADE22E" w14:textId="77777777"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the production of each site expressed with the unit of quantity defined in the functional unit; </w:t>
      </w:r>
    </w:p>
    <w:p w14:paraId="17CADB2D" w14:textId="6EAD1614" w:rsidR="003D5EB6" w:rsidRPr="005D260E" w:rsidRDefault="003D5EB6" w:rsidP="005B24A3">
      <w:pPr>
        <w:widowControl w:val="0"/>
        <w:autoSpaceDE w:val="0"/>
        <w:autoSpaceDN w:val="0"/>
        <w:adjustRightInd w:val="0"/>
        <w:spacing w:after="0" w:line="240" w:lineRule="auto"/>
        <w:ind w:left="720"/>
        <w:jc w:val="both"/>
        <w:rPr>
          <w:rFonts w:ascii="Times New Roman" w:hAnsi="Times New Roman" w:cs="Times New Roman"/>
          <w:sz w:val="24"/>
          <w:szCs w:val="24"/>
        </w:rPr>
      </w:pPr>
    </w:p>
    <w:p w14:paraId="5C47065E" w14:textId="23E53768" w:rsidR="003D5EB6" w:rsidRPr="005D260E" w:rsidRDefault="00E66A22"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where a sampling method is used, the evidence that the sample used is representative, </w:t>
      </w:r>
      <w:proofErr w:type="gramStart"/>
      <w:r>
        <w:rPr>
          <w:rFonts w:ascii="Times New Roman" w:hAnsi="Times New Roman"/>
          <w:sz w:val="24"/>
        </w:rPr>
        <w:t>in particular from</w:t>
      </w:r>
      <w:proofErr w:type="gramEnd"/>
      <w:r>
        <w:rPr>
          <w:rFonts w:ascii="Times New Roman" w:hAnsi="Times New Roman"/>
          <w:sz w:val="24"/>
        </w:rPr>
        <w:t xml:space="preserve"> a geographical, temporal and technological point of view, of the production of the product; </w:t>
      </w:r>
    </w:p>
    <w:p w14:paraId="2BCC26C1" w14:textId="77777777" w:rsidR="003D5EB6" w:rsidRPr="005D260E" w:rsidRDefault="003D5EB6" w:rsidP="007E1286">
      <w:pPr>
        <w:widowControl w:val="0"/>
        <w:autoSpaceDE w:val="0"/>
        <w:autoSpaceDN w:val="0"/>
        <w:adjustRightInd w:val="0"/>
        <w:spacing w:after="0" w:line="240" w:lineRule="auto"/>
        <w:jc w:val="both"/>
        <w:rPr>
          <w:rFonts w:ascii="Times New Roman" w:hAnsi="Times New Roman" w:cs="Times New Roman"/>
          <w:sz w:val="24"/>
          <w:szCs w:val="24"/>
        </w:rPr>
      </w:pPr>
    </w:p>
    <w:p w14:paraId="023F2CB4" w14:textId="53CE1753" w:rsidR="005D2A70" w:rsidRPr="005D260E" w:rsidRDefault="0080723C" w:rsidP="007E1286">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the constituent elements of the framework of validity for environmental declarations affected by the requirements of Article 9;</w:t>
      </w:r>
    </w:p>
    <w:p w14:paraId="0F3501B9" w14:textId="77777777" w:rsidR="007E1286" w:rsidRPr="005D260E" w:rsidRDefault="007E1286" w:rsidP="007E1286">
      <w:pPr>
        <w:pStyle w:val="ListParagraph"/>
        <w:rPr>
          <w:rFonts w:ascii="Times New Roman" w:hAnsi="Times New Roman" w:cs="Times New Roman"/>
          <w:sz w:val="24"/>
          <w:szCs w:val="24"/>
        </w:rPr>
      </w:pPr>
    </w:p>
    <w:p w14:paraId="2461A30C" w14:textId="77777777" w:rsidR="007E1286" w:rsidRPr="005D260E" w:rsidRDefault="007E1286" w:rsidP="007E1286">
      <w:pPr>
        <w:widowControl w:val="0"/>
        <w:autoSpaceDE w:val="0"/>
        <w:autoSpaceDN w:val="0"/>
        <w:adjustRightInd w:val="0"/>
        <w:spacing w:after="0" w:line="240" w:lineRule="auto"/>
        <w:jc w:val="both"/>
        <w:rPr>
          <w:rFonts w:ascii="Times New Roman" w:hAnsi="Times New Roman" w:cs="Times New Roman"/>
          <w:sz w:val="24"/>
          <w:szCs w:val="24"/>
        </w:rPr>
      </w:pPr>
    </w:p>
    <w:p w14:paraId="4714C10F" w14:textId="50E89300" w:rsidR="005D2A70" w:rsidRPr="005D260E" w:rsidRDefault="005D2A70"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The constituent elements of the assignable declaration referred to in Article 11.</w:t>
      </w:r>
    </w:p>
    <w:p w14:paraId="222D46BA" w14:textId="77777777" w:rsidR="008F5FB3" w:rsidRPr="005D260E" w:rsidRDefault="0080723C" w:rsidP="00BE0BB8">
      <w:pPr>
        <w:tabs>
          <w:tab w:val="left" w:pos="1172"/>
        </w:tabs>
        <w:jc w:val="both"/>
        <w:rPr>
          <w:rFonts w:ascii="Times New Roman" w:hAnsi="Times New Roman" w:cs="Times New Roman"/>
          <w:sz w:val="24"/>
          <w:szCs w:val="24"/>
        </w:rPr>
      </w:pPr>
      <w:r>
        <w:rPr>
          <w:rFonts w:ascii="Times New Roman" w:hAnsi="Times New Roman"/>
          <w:sz w:val="24"/>
        </w:rPr>
        <w:tab/>
      </w:r>
    </w:p>
    <w:p w14:paraId="3DFF2144" w14:textId="3E3DAEA2" w:rsidR="0080723C" w:rsidRPr="005D260E" w:rsidRDefault="0080723C" w:rsidP="007F6637">
      <w:pPr>
        <w:pStyle w:val="Titre2FDES"/>
      </w:pPr>
      <w:r>
        <w:t>Article 5</w:t>
      </w:r>
    </w:p>
    <w:p w14:paraId="0818581D" w14:textId="6D679AF1"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(Units)</w:t>
      </w:r>
    </w:p>
    <w:p w14:paraId="7FAC036B" w14:textId="77777777" w:rsidR="0080723C" w:rsidRPr="005D260E" w:rsidRDefault="0080723C" w:rsidP="00BE0BB8">
      <w:pPr>
        <w:widowControl w:val="0"/>
        <w:autoSpaceDE w:val="0"/>
        <w:autoSpaceDN w:val="0"/>
        <w:adjustRightInd w:val="0"/>
        <w:spacing w:after="0" w:line="240" w:lineRule="auto"/>
        <w:jc w:val="both"/>
        <w:rPr>
          <w:rFonts w:ascii="Times New Roman" w:hAnsi="Times New Roman" w:cs="Times New Roman"/>
          <w:sz w:val="24"/>
          <w:szCs w:val="24"/>
        </w:rPr>
      </w:pPr>
    </w:p>
    <w:p w14:paraId="62044023" w14:textId="318DCF2B" w:rsidR="00CF51ED" w:rsidRPr="005D260E" w:rsidRDefault="0080723C"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The functional unit formats for each category of construction or decorating products are defined in Annex I.</w:t>
      </w:r>
    </w:p>
    <w:p w14:paraId="7A11834A" w14:textId="77777777" w:rsidR="00CF51ED" w:rsidRPr="005D260E" w:rsidRDefault="00CF51ED" w:rsidP="00BE0BB8">
      <w:pPr>
        <w:widowControl w:val="0"/>
        <w:autoSpaceDE w:val="0"/>
        <w:autoSpaceDN w:val="0"/>
        <w:adjustRightInd w:val="0"/>
        <w:spacing w:after="0" w:line="240" w:lineRule="auto"/>
        <w:jc w:val="both"/>
        <w:rPr>
          <w:rFonts w:ascii="Times New Roman" w:hAnsi="Times New Roman" w:cs="Times New Roman"/>
          <w:sz w:val="24"/>
          <w:szCs w:val="24"/>
        </w:rPr>
      </w:pPr>
    </w:p>
    <w:p w14:paraId="050C1849" w14:textId="049A3B4B" w:rsidR="0080723C" w:rsidRPr="005D260E" w:rsidRDefault="00CF51ED"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The formats of functional units or units declared for equipment are defined in Annex II.</w:t>
      </w:r>
    </w:p>
    <w:p w14:paraId="536788C6" w14:textId="77777777" w:rsidR="008F5FB3" w:rsidRPr="005D260E" w:rsidRDefault="008F5FB3" w:rsidP="007F4BBC">
      <w:pPr>
        <w:jc w:val="both"/>
        <w:rPr>
          <w:rFonts w:ascii="Times New Roman" w:hAnsi="Times New Roman" w:cs="Times New Roman"/>
          <w:sz w:val="24"/>
          <w:szCs w:val="24"/>
        </w:rPr>
      </w:pPr>
    </w:p>
    <w:p w14:paraId="555AEEC7" w14:textId="68C4477A" w:rsidR="004C101D" w:rsidRPr="005D260E" w:rsidRDefault="004C101D" w:rsidP="001308A1">
      <w:pPr>
        <w:pStyle w:val="Title"/>
      </w:pPr>
      <w:r>
        <w:t>Article 6</w:t>
      </w:r>
    </w:p>
    <w:p w14:paraId="0BEC7862" w14:textId="64AEB5DC"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(Evaluation and calculation methods)</w:t>
      </w:r>
    </w:p>
    <w:p w14:paraId="45F6F509" w14:textId="28B1BCCF" w:rsidR="008F5FB3" w:rsidRPr="005D260E" w:rsidRDefault="008F5FB3" w:rsidP="007F4BBC">
      <w:pPr>
        <w:jc w:val="both"/>
        <w:rPr>
          <w:rFonts w:ascii="Times New Roman" w:hAnsi="Times New Roman" w:cs="Times New Roman"/>
          <w:sz w:val="24"/>
          <w:szCs w:val="24"/>
        </w:rPr>
      </w:pPr>
    </w:p>
    <w:p w14:paraId="65ABB3BB" w14:textId="6A51650A" w:rsidR="00873C8A" w:rsidRPr="005D260E" w:rsidRDefault="00DD4D26"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The methods for evaluating and calculating the information referred to in Article 3, and </w:t>
      </w:r>
      <w:proofErr w:type="gramStart"/>
      <w:r>
        <w:rPr>
          <w:rFonts w:ascii="Times New Roman" w:hAnsi="Times New Roman"/>
          <w:sz w:val="24"/>
        </w:rPr>
        <w:t>in particular indicators</w:t>
      </w:r>
      <w:proofErr w:type="gramEnd"/>
      <w:r>
        <w:rPr>
          <w:rFonts w:ascii="Times New Roman" w:hAnsi="Times New Roman"/>
          <w:sz w:val="24"/>
        </w:rPr>
        <w:t>, shall be subject to all the following conditions:</w:t>
      </w:r>
    </w:p>
    <w:p w14:paraId="52EEC5CB" w14:textId="61E39336" w:rsidR="00287E60" w:rsidRPr="005D260E" w:rsidRDefault="006509C8" w:rsidP="00287E60">
      <w:pPr>
        <w:pStyle w:val="ListParagraph"/>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lastRenderedPageBreak/>
        <w:t>T</w:t>
      </w:r>
      <w:r w:rsidR="00287E60">
        <w:rPr>
          <w:rFonts w:ascii="Times New Roman" w:hAnsi="Times New Roman"/>
          <w:sz w:val="24"/>
        </w:rPr>
        <w:t>hey do not result in omitting processes representing a total of more than 5% of the value of each of the items of information referred to;</w:t>
      </w:r>
    </w:p>
    <w:p w14:paraId="2D26D5EA" w14:textId="1DEB41AE" w:rsidR="00287E60" w:rsidRPr="005D260E" w:rsidRDefault="006509C8" w:rsidP="00287E60">
      <w:pPr>
        <w:pStyle w:val="ListParagraph"/>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T</w:t>
      </w:r>
      <w:r w:rsidR="00287E60">
        <w:rPr>
          <w:rFonts w:ascii="Times New Roman" w:hAnsi="Times New Roman"/>
          <w:sz w:val="24"/>
        </w:rPr>
        <w:t xml:space="preserve">hey do not result in a product being granted that is subject to the environmental declaration of benefits assigned to other products when calculating the items of information referred to, </w:t>
      </w:r>
      <w:proofErr w:type="gramStart"/>
      <w:r w:rsidR="00287E60">
        <w:rPr>
          <w:rFonts w:ascii="Times New Roman" w:hAnsi="Times New Roman"/>
          <w:sz w:val="24"/>
        </w:rPr>
        <w:t>with the exception of</w:t>
      </w:r>
      <w:proofErr w:type="gramEnd"/>
      <w:r w:rsidR="00287E60">
        <w:rPr>
          <w:rFonts w:ascii="Times New Roman" w:hAnsi="Times New Roman"/>
          <w:sz w:val="24"/>
        </w:rPr>
        <w:t xml:space="preserve"> indicators relating to profits and expenses associated with the end-of-life valuation;</w:t>
      </w:r>
    </w:p>
    <w:p w14:paraId="45E92B54" w14:textId="6964B9CB" w:rsidR="00287E60" w:rsidRPr="005D260E" w:rsidRDefault="006509C8" w:rsidP="00287E60">
      <w:pPr>
        <w:pStyle w:val="ListParagraph"/>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T</w:t>
      </w:r>
      <w:r w:rsidR="00287E60">
        <w:rPr>
          <w:rFonts w:ascii="Times New Roman" w:hAnsi="Times New Roman"/>
          <w:sz w:val="24"/>
        </w:rPr>
        <w:t xml:space="preserve">hey comply with the NF EN 15804 + A1 standard: 2014-04 or the </w:t>
      </w:r>
      <w:r w:rsidR="00287E60">
        <w:rPr>
          <w:rFonts w:ascii="Times New Roman" w:hAnsi="Times New Roman"/>
          <w:sz w:val="24"/>
          <w:shd w:val="clear" w:color="auto" w:fill="FFFFFF"/>
        </w:rPr>
        <w:t>XP C08-100-1 standard: 2016-12 or the EN 50693 standard: 2019-08, or any equivalent standard;</w:t>
      </w:r>
    </w:p>
    <w:p w14:paraId="1D300DA2" w14:textId="0A591771" w:rsidR="00287E60" w:rsidRPr="005D260E" w:rsidRDefault="006509C8" w:rsidP="00287E60">
      <w:pPr>
        <w:pStyle w:val="ListParagraph"/>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T</w:t>
      </w:r>
      <w:r w:rsidR="00287E60">
        <w:rPr>
          <w:rFonts w:ascii="Times New Roman" w:hAnsi="Times New Roman"/>
          <w:sz w:val="24"/>
        </w:rPr>
        <w:t>hey shall comply with the method of calculating the assessment of profits and expenses relating to end-of-life valuation as defined in Annex III.</w:t>
      </w:r>
    </w:p>
    <w:p w14:paraId="72ACFAE7" w14:textId="77777777" w:rsidR="009F25D1" w:rsidRPr="005D260E" w:rsidRDefault="009F25D1" w:rsidP="007E1286">
      <w:pPr>
        <w:pStyle w:val="ListParagraph"/>
        <w:widowControl w:val="0"/>
        <w:autoSpaceDE w:val="0"/>
        <w:autoSpaceDN w:val="0"/>
        <w:adjustRightInd w:val="0"/>
        <w:spacing w:after="0" w:line="240" w:lineRule="auto"/>
        <w:jc w:val="both"/>
        <w:rPr>
          <w:rFonts w:ascii="Times New Roman" w:hAnsi="Times New Roman" w:cs="Times New Roman"/>
          <w:sz w:val="24"/>
          <w:szCs w:val="24"/>
        </w:rPr>
      </w:pPr>
    </w:p>
    <w:p w14:paraId="133EBACC" w14:textId="74C2DA9B" w:rsidR="009F25D1" w:rsidRPr="005D260E" w:rsidRDefault="009F25D1" w:rsidP="007E1286">
      <w:pPr>
        <w:pStyle w:val="ListParagraph"/>
        <w:widowControl w:val="0"/>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sz w:val="24"/>
        </w:rPr>
        <w:t>In addition, for environmental declarations verified from 1 October 2022, where the environmental declaration covers different ways of laying the product covered by it, the methods of assessing and calculating the information referred to shall comply with the following rules:</w:t>
      </w:r>
    </w:p>
    <w:p w14:paraId="55934A00" w14:textId="4D880765" w:rsidR="009F25D1" w:rsidRPr="005D260E" w:rsidRDefault="009F25D1" w:rsidP="007E1286">
      <w:pPr>
        <w:pStyle w:val="ListParagraph"/>
        <w:widowControl w:val="0"/>
        <w:numPr>
          <w:ilvl w:val="0"/>
          <w:numId w:val="3"/>
        </w:num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sz w:val="24"/>
        </w:rPr>
        <w:t>The following control indicators are assessed for each of these installation modes: t</w:t>
      </w:r>
      <w:r>
        <w:rPr>
          <w:rFonts w:ascii="Times New Roman" w:hAnsi="Times New Roman"/>
          <w:snapToGrid w:val="0"/>
          <w:sz w:val="24"/>
        </w:rPr>
        <w:t>otal climate warming, total non-renewable primary energy use, non-hazardous waste disposed of;</w:t>
      </w:r>
    </w:p>
    <w:p w14:paraId="41667AE5" w14:textId="07160A99" w:rsidR="00873C8A" w:rsidRPr="005D260E" w:rsidRDefault="00530527" w:rsidP="007E1286">
      <w:pPr>
        <w:pStyle w:val="ListParagraph"/>
        <w:widowControl w:val="0"/>
        <w:numPr>
          <w:ilvl w:val="0"/>
          <w:numId w:val="3"/>
        </w:num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sz w:val="24"/>
        </w:rPr>
        <w:t>For each of these control indicators, the maximum value obtained for the sum of the steps referred to in Article 3 shall be compared with the average of the values obtained (</w:t>
      </w:r>
      <w:proofErr w:type="gramStart"/>
      <w:r>
        <w:rPr>
          <w:rFonts w:ascii="Times New Roman" w:hAnsi="Times New Roman"/>
          <w:sz w:val="24"/>
        </w:rPr>
        <w:t>i.e.</w:t>
      </w:r>
      <w:proofErr w:type="gramEnd"/>
      <w:r>
        <w:rPr>
          <w:rFonts w:ascii="Times New Roman" w:hAnsi="Times New Roman"/>
          <w:sz w:val="24"/>
        </w:rPr>
        <w:t xml:space="preserve"> the average impact of the different installation modes). If the maximum value for one of these indicators is greater than 1.1 times the mean value, it is therefore the maximum value (</w:t>
      </w:r>
      <w:proofErr w:type="gramStart"/>
      <w:r>
        <w:rPr>
          <w:rFonts w:ascii="Times New Roman" w:hAnsi="Times New Roman"/>
          <w:sz w:val="24"/>
        </w:rPr>
        <w:t>i.e.</w:t>
      </w:r>
      <w:proofErr w:type="gramEnd"/>
      <w:r>
        <w:rPr>
          <w:rFonts w:ascii="Times New Roman" w:hAnsi="Times New Roman"/>
          <w:sz w:val="24"/>
        </w:rPr>
        <w:t xml:space="preserve"> the maximum impact among the different laying modes) that has to be reported for each of the indicators listed in the environmental declaration. Otherwise, the average value can be reported for each indicator. </w:t>
      </w:r>
    </w:p>
    <w:p w14:paraId="3CC67315" w14:textId="77777777" w:rsidR="000D13CD" w:rsidRPr="005D260E" w:rsidRDefault="000D13CD" w:rsidP="000D13CD">
      <w:pPr>
        <w:pStyle w:val="ListContinue"/>
        <w:numPr>
          <w:ilvl w:val="0"/>
          <w:numId w:val="0"/>
        </w:numPr>
        <w:tabs>
          <w:tab w:val="clear" w:pos="400"/>
        </w:tabs>
        <w:ind w:left="400" w:hanging="400"/>
        <w:rPr>
          <w:rFonts w:ascii="Times New Roman" w:hAnsi="Times New Roman" w:cs="Times New Roman"/>
          <w:snapToGrid w:val="0"/>
          <w:color w:val="C00000"/>
          <w:sz w:val="24"/>
          <w:szCs w:val="24"/>
        </w:rPr>
      </w:pPr>
    </w:p>
    <w:p w14:paraId="45C349C5" w14:textId="2FCE9C6D" w:rsidR="003B02B7" w:rsidRPr="005D260E" w:rsidRDefault="0023186A" w:rsidP="001308A1">
      <w:pPr>
        <w:pStyle w:val="Title"/>
      </w:pPr>
      <w:r>
        <w:t>Article 7</w:t>
      </w:r>
    </w:p>
    <w:p w14:paraId="0EB3B34D" w14:textId="76F5A695"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(Filing in database(s))</w:t>
      </w:r>
    </w:p>
    <w:p w14:paraId="0CDEED3D" w14:textId="33166DDA" w:rsidR="00161153" w:rsidRPr="005D260E" w:rsidRDefault="00161153"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2FC4D596" w14:textId="6D0CD51A" w:rsidR="003B02B7" w:rsidRPr="005D260E" w:rsidRDefault="0066121C"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The registrant shall provide the verified environmental declaration in the database(s) indicated in the agreement signed by the Minister responsible for construction and the legal entity representing the environmental declaration programme.</w:t>
      </w:r>
    </w:p>
    <w:p w14:paraId="0C0BC90B" w14:textId="77777777" w:rsidR="0066121C" w:rsidRPr="005D260E" w:rsidRDefault="0066121C"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D42AA05" w14:textId="4B092D09" w:rsidR="003B02B7" w:rsidRPr="005D260E" w:rsidRDefault="003B02B7"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The address of the database or the addresses of the databases are available on the website of the Minister responsible for construction. </w:t>
      </w:r>
    </w:p>
    <w:p w14:paraId="70EF3EEE" w14:textId="1C4EEE81" w:rsidR="00BE0BB8" w:rsidRPr="005D260E" w:rsidRDefault="00BE0BB8" w:rsidP="007F4BBC">
      <w:pPr>
        <w:jc w:val="both"/>
        <w:rPr>
          <w:rFonts w:ascii="Times New Roman" w:hAnsi="Times New Roman" w:cs="Times New Roman"/>
          <w:sz w:val="24"/>
          <w:szCs w:val="24"/>
        </w:rPr>
      </w:pPr>
    </w:p>
    <w:p w14:paraId="6F735CDE" w14:textId="0659EACA" w:rsidR="00CF1DE7" w:rsidRPr="005D260E" w:rsidRDefault="00765C9B" w:rsidP="001308A1">
      <w:pPr>
        <w:pStyle w:val="Title"/>
      </w:pPr>
      <w:r>
        <w:t>Article 8</w:t>
      </w:r>
    </w:p>
    <w:p w14:paraId="4158B004" w14:textId="1F546783"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(Updated Environmental Declaration)</w:t>
      </w:r>
    </w:p>
    <w:p w14:paraId="29CFCA27" w14:textId="447124AD" w:rsidR="00CF1DE7" w:rsidRPr="005D260E" w:rsidRDefault="00CF1DE7"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38B09BE" w14:textId="70F2B444" w:rsidR="00CF1DE7" w:rsidRPr="005D260E" w:rsidRDefault="00CF1DE7"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The environmental declaration shall be updated with each significant change to the </w:t>
      </w:r>
      <w:proofErr w:type="gramStart"/>
      <w:r>
        <w:rPr>
          <w:rFonts w:ascii="Times New Roman" w:hAnsi="Times New Roman"/>
          <w:sz w:val="24"/>
        </w:rPr>
        <w:t>product, when</w:t>
      </w:r>
      <w:proofErr w:type="gramEnd"/>
      <w:r>
        <w:rPr>
          <w:rFonts w:ascii="Times New Roman" w:hAnsi="Times New Roman"/>
          <w:sz w:val="24"/>
        </w:rPr>
        <w:t xml:space="preserve"> this is necessary to reflect technological developments or other circumstances that may affect the content or accuracy of the environmental declaration and at least every five years. </w:t>
      </w:r>
    </w:p>
    <w:p w14:paraId="628DA803" w14:textId="2B343A06" w:rsidR="00CF1DE7" w:rsidRPr="005D260E" w:rsidRDefault="00CF1DE7" w:rsidP="007F4BBC">
      <w:pPr>
        <w:jc w:val="both"/>
        <w:rPr>
          <w:rFonts w:ascii="Times New Roman" w:hAnsi="Times New Roman" w:cs="Times New Roman"/>
          <w:sz w:val="24"/>
          <w:szCs w:val="24"/>
        </w:rPr>
      </w:pPr>
    </w:p>
    <w:p w14:paraId="0DA2B852" w14:textId="33038D41" w:rsidR="00497763" w:rsidRPr="005D260E" w:rsidRDefault="0023186A" w:rsidP="001308A1">
      <w:pPr>
        <w:pStyle w:val="Title"/>
      </w:pPr>
      <w:r>
        <w:t>Article 9</w:t>
      </w:r>
    </w:p>
    <w:p w14:paraId="054BD763" w14:textId="7D3BE47C"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(Collective environmental data)</w:t>
      </w:r>
    </w:p>
    <w:p w14:paraId="12B66ABA"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5ABD39D7" w14:textId="7EA8F452" w:rsidR="00497763" w:rsidRPr="005D260E" w:rsidRDefault="00A43577"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The environmental declaration may be based on a collective environmental declaration of similar products from several registrants. </w:t>
      </w:r>
    </w:p>
    <w:p w14:paraId="2646A65C" w14:textId="7C2A6E7F"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lastRenderedPageBreak/>
        <w:t> </w:t>
      </w:r>
    </w:p>
    <w:p w14:paraId="7DE108F3" w14:textId="096B1242" w:rsidR="00497763" w:rsidRPr="005D260E" w:rsidRDefault="0017433B"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1. This collective environmental declaration meets the following conditions: </w:t>
      </w:r>
    </w:p>
    <w:p w14:paraId="3FE22766"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50FD5BE8" w14:textId="1B33588F" w:rsidR="00497763" w:rsidRPr="005D260E" w:rsidRDefault="00497763" w:rsidP="007166A4">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It concerns a ‘standard product’;</w:t>
      </w:r>
    </w:p>
    <w:p w14:paraId="45A88B48"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65D6ABB7" w14:textId="1A8B24FB" w:rsidR="00497763" w:rsidRPr="005D260E" w:rsidRDefault="00497763" w:rsidP="007166A4">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It shall be established under the conditions referred to in the preceding Articles;</w:t>
      </w:r>
    </w:p>
    <w:p w14:paraId="37FF310D" w14:textId="571D062E"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6AA84357" w14:textId="16334BBD" w:rsidR="00E91ECC" w:rsidRPr="005D260E" w:rsidRDefault="00497763" w:rsidP="007166A4">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The homogeneity of parameters that significantly influence the value of each indicator must be ensured; to this end, the collective environmental declaration shall contain a validity framework, as defined in Annex IV, which gathers the following information:</w:t>
      </w:r>
    </w:p>
    <w:p w14:paraId="687D8A09" w14:textId="6255A771" w:rsidR="00864547" w:rsidRPr="005D260E" w:rsidRDefault="00864547" w:rsidP="00864547">
      <w:pPr>
        <w:widowControl w:val="0"/>
        <w:autoSpaceDE w:val="0"/>
        <w:autoSpaceDN w:val="0"/>
        <w:adjustRightInd w:val="0"/>
        <w:spacing w:after="0" w:line="240" w:lineRule="auto"/>
        <w:jc w:val="both"/>
        <w:rPr>
          <w:rFonts w:ascii="Times New Roman" w:hAnsi="Times New Roman" w:cs="Times New Roman"/>
          <w:sz w:val="24"/>
          <w:szCs w:val="24"/>
        </w:rPr>
      </w:pPr>
    </w:p>
    <w:p w14:paraId="6F43F5AF" w14:textId="5BB03601" w:rsidR="00497763" w:rsidRPr="005D260E" w:rsidRDefault="00592633" w:rsidP="007166A4">
      <w:pPr>
        <w:pStyle w:val="ListParagraph"/>
        <w:widowControl w:val="0"/>
        <w:numPr>
          <w:ilvl w:val="0"/>
          <w:numId w:val="6"/>
        </w:numPr>
        <w:autoSpaceDE w:val="0"/>
        <w:autoSpaceDN w:val="0"/>
        <w:adjustRightInd w:val="0"/>
        <w:spacing w:after="0" w:line="240" w:lineRule="auto"/>
        <w:ind w:left="1068"/>
        <w:jc w:val="both"/>
        <w:rPr>
          <w:rFonts w:ascii="Times New Roman" w:hAnsi="Times New Roman" w:cs="Times New Roman"/>
          <w:sz w:val="24"/>
          <w:szCs w:val="24"/>
        </w:rPr>
      </w:pPr>
      <w:r>
        <w:rPr>
          <w:rFonts w:ascii="Times New Roman" w:hAnsi="Times New Roman"/>
          <w:sz w:val="24"/>
        </w:rPr>
        <w:t>T</w:t>
      </w:r>
      <w:r w:rsidR="00497763">
        <w:rPr>
          <w:rFonts w:ascii="Times New Roman" w:hAnsi="Times New Roman"/>
          <w:sz w:val="24"/>
        </w:rPr>
        <w:t>he identification of the influential parameters, specifying whether they are completed with generic or specific data;</w:t>
      </w:r>
    </w:p>
    <w:p w14:paraId="1D352C78" w14:textId="30D09648" w:rsidR="00497763" w:rsidRPr="005D260E" w:rsidRDefault="00497763" w:rsidP="007F4BBC">
      <w:pPr>
        <w:widowControl w:val="0"/>
        <w:autoSpaceDE w:val="0"/>
        <w:autoSpaceDN w:val="0"/>
        <w:adjustRightInd w:val="0"/>
        <w:spacing w:after="0" w:line="240" w:lineRule="auto"/>
        <w:ind w:left="696" w:firstLine="60"/>
        <w:jc w:val="both"/>
        <w:rPr>
          <w:rFonts w:ascii="Times New Roman" w:hAnsi="Times New Roman" w:cs="Times New Roman"/>
          <w:sz w:val="24"/>
          <w:szCs w:val="24"/>
        </w:rPr>
      </w:pPr>
    </w:p>
    <w:p w14:paraId="1BF7AEAB" w14:textId="3B95E79B" w:rsidR="00497763" w:rsidRPr="005D260E" w:rsidRDefault="00592633" w:rsidP="007166A4">
      <w:pPr>
        <w:pStyle w:val="ListParagraph"/>
        <w:widowControl w:val="0"/>
        <w:numPr>
          <w:ilvl w:val="0"/>
          <w:numId w:val="6"/>
        </w:numPr>
        <w:autoSpaceDE w:val="0"/>
        <w:autoSpaceDN w:val="0"/>
        <w:adjustRightInd w:val="0"/>
        <w:spacing w:after="0" w:line="240" w:lineRule="auto"/>
        <w:ind w:left="1068"/>
        <w:jc w:val="both"/>
        <w:rPr>
          <w:rFonts w:ascii="Times New Roman" w:hAnsi="Times New Roman" w:cs="Times New Roman"/>
          <w:sz w:val="24"/>
          <w:szCs w:val="24"/>
        </w:rPr>
      </w:pPr>
      <w:r>
        <w:rPr>
          <w:rFonts w:ascii="Times New Roman" w:hAnsi="Times New Roman"/>
          <w:sz w:val="24"/>
        </w:rPr>
        <w:t>T</w:t>
      </w:r>
      <w:r w:rsidR="00497763">
        <w:rPr>
          <w:rFonts w:ascii="Times New Roman" w:hAnsi="Times New Roman"/>
          <w:sz w:val="24"/>
        </w:rPr>
        <w:t>he periods of validity of these parameters.</w:t>
      </w:r>
    </w:p>
    <w:p w14:paraId="49E4154F" w14:textId="48B48E94" w:rsidR="00CB3CF0" w:rsidRPr="005D260E" w:rsidRDefault="00CB3CF0" w:rsidP="00CB3CF0">
      <w:pPr>
        <w:widowControl w:val="0"/>
        <w:autoSpaceDE w:val="0"/>
        <w:autoSpaceDN w:val="0"/>
        <w:adjustRightInd w:val="0"/>
        <w:spacing w:after="0" w:line="240" w:lineRule="auto"/>
        <w:jc w:val="both"/>
        <w:rPr>
          <w:rFonts w:ascii="Times New Roman" w:hAnsi="Times New Roman" w:cs="Times New Roman"/>
          <w:sz w:val="24"/>
          <w:szCs w:val="24"/>
        </w:rPr>
      </w:pPr>
    </w:p>
    <w:p w14:paraId="452AB80D" w14:textId="11F3508C" w:rsidR="003B02B7" w:rsidRPr="005D260E" w:rsidRDefault="00F922A5"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2. The registrant who submitted the collective environmental declaration is responsible for the information it contains, including a list of the products concerned and the conditions under which products may be linked to it, if necessary.</w:t>
      </w:r>
    </w:p>
    <w:p w14:paraId="28B4FBC5" w14:textId="422B6A97" w:rsidR="00E91ECC" w:rsidRPr="005D260E" w:rsidRDefault="00E91ECC" w:rsidP="007F4BBC">
      <w:pPr>
        <w:widowControl w:val="0"/>
        <w:autoSpaceDE w:val="0"/>
        <w:autoSpaceDN w:val="0"/>
        <w:adjustRightInd w:val="0"/>
        <w:spacing w:after="0" w:line="240" w:lineRule="auto"/>
        <w:jc w:val="both"/>
        <w:rPr>
          <w:rFonts w:ascii="Times New Roman" w:hAnsi="Times New Roman" w:cs="Times New Roman"/>
          <w:sz w:val="24"/>
          <w:szCs w:val="24"/>
        </w:rPr>
      </w:pPr>
    </w:p>
    <w:p w14:paraId="4C814B0C" w14:textId="10EAC002" w:rsidR="00497763" w:rsidRPr="005D260E" w:rsidRDefault="00F922A5"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3. The registrants of the products covered by this collective environmental declaration shall meet the following conditions: </w:t>
      </w:r>
    </w:p>
    <w:p w14:paraId="1728E880"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176C2183" w14:textId="7E2A6388" w:rsidR="00497763" w:rsidRPr="005D260E" w:rsidRDefault="00DF1111" w:rsidP="007166A4">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T</w:t>
      </w:r>
      <w:r w:rsidR="00497763">
        <w:rPr>
          <w:rFonts w:ascii="Times New Roman" w:hAnsi="Times New Roman"/>
          <w:sz w:val="24"/>
        </w:rPr>
        <w:t>hey are responsible for the information they transmit to the above-mentioned registrant;</w:t>
      </w:r>
    </w:p>
    <w:p w14:paraId="1B305685" w14:textId="2C111AAA"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873F692" w14:textId="22AD02F9" w:rsidR="00497763" w:rsidRPr="005D260E" w:rsidRDefault="00DF1111" w:rsidP="007166A4">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T</w:t>
      </w:r>
      <w:r w:rsidR="00497763">
        <w:rPr>
          <w:rFonts w:ascii="Times New Roman" w:hAnsi="Times New Roman"/>
          <w:sz w:val="24"/>
        </w:rPr>
        <w:t>hey shall respect the validity framework of the collective environmental declaration;</w:t>
      </w:r>
    </w:p>
    <w:p w14:paraId="609794F0" w14:textId="77777777" w:rsidR="00497763" w:rsidRPr="005D260E" w:rsidRDefault="00497763" w:rsidP="007F4BBC">
      <w:pPr>
        <w:pStyle w:val="ListParagraph"/>
        <w:jc w:val="both"/>
        <w:rPr>
          <w:rFonts w:ascii="Times New Roman" w:hAnsi="Times New Roman" w:cs="Times New Roman"/>
          <w:sz w:val="24"/>
          <w:szCs w:val="24"/>
        </w:rPr>
      </w:pPr>
    </w:p>
    <w:p w14:paraId="459E03D2" w14:textId="6017B234" w:rsidR="00497763" w:rsidRPr="005D260E" w:rsidRDefault="00DF1111" w:rsidP="007166A4">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T</w:t>
      </w:r>
      <w:r w:rsidR="00497763">
        <w:rPr>
          <w:rFonts w:ascii="Times New Roman" w:hAnsi="Times New Roman"/>
          <w:sz w:val="24"/>
        </w:rPr>
        <w:t>hey shall provide a certificate indicating compliance with the validity framework of the collective environmental declaration;</w:t>
      </w:r>
    </w:p>
    <w:p w14:paraId="1D488108" w14:textId="172217CA"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CE4CCF5" w14:textId="43527318" w:rsidR="00497763" w:rsidRPr="005D260E" w:rsidRDefault="00DF1111" w:rsidP="007166A4">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T</w:t>
      </w:r>
      <w:r w:rsidR="00497763">
        <w:rPr>
          <w:rFonts w:ascii="Times New Roman" w:hAnsi="Times New Roman"/>
          <w:sz w:val="24"/>
        </w:rPr>
        <w:t>hey shall keep available for the inspection authorities the supporting evidence of compliance with the validity framework.  </w:t>
      </w:r>
    </w:p>
    <w:p w14:paraId="03C7191B"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081AE107" w14:textId="7A9303D5" w:rsidR="00497763" w:rsidRPr="005D260E" w:rsidRDefault="00F922A5"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4. The independent </w:t>
      </w:r>
      <w:proofErr w:type="gramStart"/>
      <w:r>
        <w:rPr>
          <w:rFonts w:ascii="Times New Roman" w:hAnsi="Times New Roman"/>
          <w:sz w:val="24"/>
        </w:rPr>
        <w:t>third party</w:t>
      </w:r>
      <w:proofErr w:type="gramEnd"/>
      <w:r>
        <w:rPr>
          <w:rFonts w:ascii="Times New Roman" w:hAnsi="Times New Roman"/>
          <w:sz w:val="24"/>
        </w:rPr>
        <w:t xml:space="preserve"> verification referred to in Article R. 412-55 of the Consumer Code and referred to in Article R. 111-20-27 of the Code on Construction and Housing for the products attached to the collective environmental declaration consists of an independent third-party verification of the collective environmental declaration. </w:t>
      </w:r>
    </w:p>
    <w:p w14:paraId="444961AC" w14:textId="40A79E35" w:rsidR="003B02B7" w:rsidRPr="005D260E" w:rsidRDefault="003B02B7" w:rsidP="007F4BBC">
      <w:pPr>
        <w:jc w:val="both"/>
        <w:rPr>
          <w:rFonts w:ascii="Times New Roman" w:hAnsi="Times New Roman" w:cs="Times New Roman"/>
          <w:sz w:val="24"/>
          <w:szCs w:val="24"/>
        </w:rPr>
      </w:pPr>
    </w:p>
    <w:p w14:paraId="2613A4F5" w14:textId="7112AB11" w:rsidR="005A5745" w:rsidRPr="005D260E" w:rsidRDefault="005A5745" w:rsidP="005A5745">
      <w:pPr>
        <w:pStyle w:val="ListContinue"/>
        <w:numPr>
          <w:ilvl w:val="0"/>
          <w:numId w:val="0"/>
        </w:numPr>
        <w:ind w:left="400" w:hanging="400"/>
        <w:rPr>
          <w:rFonts w:ascii="Times New Roman" w:hAnsi="Times New Roman" w:cs="Times New Roman"/>
          <w:sz w:val="24"/>
          <w:szCs w:val="24"/>
        </w:rPr>
      </w:pPr>
      <w:r>
        <w:rPr>
          <w:rFonts w:ascii="Times New Roman" w:hAnsi="Times New Roman"/>
          <w:sz w:val="24"/>
        </w:rPr>
        <w:t>5. The control indicators to be considered shall be as a minimum:</w:t>
      </w:r>
    </w:p>
    <w:p w14:paraId="5AAC1F72" w14:textId="77777777" w:rsidR="005A5745" w:rsidRPr="005D260E" w:rsidRDefault="005A5745" w:rsidP="003B7935">
      <w:pPr>
        <w:pStyle w:val="ListContinue"/>
        <w:numPr>
          <w:ilvl w:val="0"/>
          <w:numId w:val="46"/>
        </w:numPr>
        <w:tabs>
          <w:tab w:val="clear" w:pos="400"/>
        </w:tabs>
        <w:ind w:left="1108"/>
        <w:rPr>
          <w:rFonts w:ascii="Times New Roman" w:hAnsi="Times New Roman" w:cs="Times New Roman"/>
          <w:snapToGrid w:val="0"/>
          <w:sz w:val="24"/>
          <w:szCs w:val="24"/>
        </w:rPr>
      </w:pPr>
      <w:r>
        <w:rPr>
          <w:rFonts w:ascii="Times New Roman" w:hAnsi="Times New Roman"/>
          <w:snapToGrid w:val="0"/>
          <w:sz w:val="24"/>
        </w:rPr>
        <w:t>total global warming;</w:t>
      </w:r>
    </w:p>
    <w:p w14:paraId="183F4D74" w14:textId="77777777" w:rsidR="005A5745" w:rsidRPr="005D260E" w:rsidRDefault="005A5745" w:rsidP="003B7935">
      <w:pPr>
        <w:pStyle w:val="ListContinue"/>
        <w:numPr>
          <w:ilvl w:val="0"/>
          <w:numId w:val="46"/>
        </w:numPr>
        <w:tabs>
          <w:tab w:val="clear" w:pos="400"/>
        </w:tabs>
        <w:ind w:left="1108"/>
        <w:rPr>
          <w:rFonts w:ascii="Times New Roman" w:hAnsi="Times New Roman" w:cs="Times New Roman"/>
          <w:snapToGrid w:val="0"/>
          <w:sz w:val="24"/>
          <w:szCs w:val="24"/>
        </w:rPr>
      </w:pPr>
      <w:r>
        <w:rPr>
          <w:rFonts w:ascii="Times New Roman" w:hAnsi="Times New Roman"/>
          <w:snapToGrid w:val="0"/>
          <w:sz w:val="24"/>
        </w:rPr>
        <w:t xml:space="preserve">total non-renewable primary energy use; </w:t>
      </w:r>
    </w:p>
    <w:p w14:paraId="796D362F" w14:textId="1E63E6BE" w:rsidR="005A5745" w:rsidRPr="005D260E" w:rsidRDefault="005A5745" w:rsidP="007F4BBC">
      <w:pPr>
        <w:pStyle w:val="ListContinue"/>
        <w:ind w:left="1108"/>
        <w:rPr>
          <w:rFonts w:ascii="Times New Roman" w:hAnsi="Times New Roman" w:cs="Times New Roman"/>
          <w:snapToGrid w:val="0"/>
          <w:sz w:val="24"/>
          <w:szCs w:val="24"/>
        </w:rPr>
      </w:pPr>
      <w:r>
        <w:rPr>
          <w:rFonts w:ascii="Times New Roman" w:hAnsi="Times New Roman"/>
          <w:snapToGrid w:val="0"/>
          <w:sz w:val="24"/>
        </w:rPr>
        <w:t>non-hazardous waste disposed of.</w:t>
      </w:r>
    </w:p>
    <w:p w14:paraId="2DA31D7D" w14:textId="17E88380" w:rsidR="00CD584F" w:rsidRPr="005D260E" w:rsidRDefault="005A5745" w:rsidP="007F4BBC">
      <w:pPr>
        <w:jc w:val="both"/>
        <w:rPr>
          <w:rFonts w:ascii="Times New Roman" w:hAnsi="Times New Roman" w:cs="Times New Roman"/>
          <w:sz w:val="24"/>
          <w:szCs w:val="24"/>
        </w:rPr>
      </w:pPr>
      <w:r>
        <w:rPr>
          <w:rFonts w:ascii="Times New Roman" w:hAnsi="Times New Roman"/>
          <w:sz w:val="24"/>
        </w:rPr>
        <w:t>6. Collective environmental declarations must meet the following requirements:</w:t>
      </w:r>
    </w:p>
    <w:p w14:paraId="00EE8177" w14:textId="1A9C3386" w:rsidR="00E12C89" w:rsidRPr="005D260E" w:rsidRDefault="00E12C89" w:rsidP="00795DB1">
      <w:pPr>
        <w:pStyle w:val="ListContinue"/>
        <w:numPr>
          <w:ilvl w:val="0"/>
          <w:numId w:val="5"/>
        </w:numPr>
        <w:rPr>
          <w:rFonts w:ascii="Times New Roman" w:hAnsi="Times New Roman" w:cs="Times New Roman"/>
          <w:sz w:val="24"/>
          <w:szCs w:val="24"/>
        </w:rPr>
      </w:pPr>
      <w:r>
        <w:rPr>
          <w:rFonts w:ascii="Times New Roman" w:hAnsi="Times New Roman"/>
          <w:sz w:val="24"/>
        </w:rPr>
        <w:lastRenderedPageBreak/>
        <w:t>where the maximum value of each control indicator, obtained for the sum of the steps referred to in Article 3 and through the calculation of the variability described in Annex IV, is less than or equal to the average value of the indicator multiplied by a limit value, then the values of the indicators may be calculated with the mean values of the sensitive parameters. Otherwise, the upper threshold must be declared (maximum value the indicator can achieve).</w:t>
      </w:r>
    </w:p>
    <w:p w14:paraId="194E2703" w14:textId="41CE9530" w:rsidR="009214A6" w:rsidRPr="005D260E" w:rsidRDefault="009214A6" w:rsidP="009214A6">
      <w:pPr>
        <w:pStyle w:val="ListContinue"/>
        <w:numPr>
          <w:ilvl w:val="0"/>
          <w:numId w:val="0"/>
        </w:numPr>
        <w:rPr>
          <w:rFonts w:ascii="Times New Roman" w:hAnsi="Times New Roman" w:cs="Times New Roman"/>
          <w:snapToGrid w:val="0"/>
          <w:sz w:val="24"/>
          <w:szCs w:val="24"/>
        </w:rPr>
      </w:pPr>
      <w:r>
        <w:rPr>
          <w:rFonts w:ascii="Times New Roman" w:hAnsi="Times New Roman"/>
          <w:snapToGrid w:val="0"/>
          <w:sz w:val="24"/>
        </w:rPr>
        <w:t>For collective environmental declarations made from 1 October 2022, the above-mentioned limit value is “1.4” and the calculation of the variability mentioned above shall at least cover the sensitive parameters relating to:</w:t>
      </w:r>
    </w:p>
    <w:p w14:paraId="469B3795" w14:textId="233A07F2" w:rsidR="009214A6" w:rsidRPr="005D260E" w:rsidRDefault="006531B7"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the composition of the product: quantity and type of materials;</w:t>
      </w:r>
    </w:p>
    <w:p w14:paraId="4BB03867" w14:textId="20A1AC1A" w:rsidR="009214A6" w:rsidRPr="005D260E" w:rsidRDefault="006531B7"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the quantities of packaging;</w:t>
      </w:r>
    </w:p>
    <w:p w14:paraId="4270A920" w14:textId="692E849F" w:rsidR="009214A6" w:rsidRPr="005D260E" w:rsidRDefault="006531B7"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manufacturing processes apart from the extraction and processing of raw materials (stages A2 and A3);</w:t>
      </w:r>
    </w:p>
    <w:p w14:paraId="1DE32C67" w14:textId="2557256B" w:rsidR="009214A6" w:rsidRPr="005D260E" w:rsidRDefault="007045EA" w:rsidP="009214A6">
      <w:pPr>
        <w:pStyle w:val="ListContinue"/>
        <w:numPr>
          <w:ilvl w:val="0"/>
          <w:numId w:val="0"/>
        </w:numPr>
        <w:rPr>
          <w:rFonts w:ascii="Times New Roman" w:hAnsi="Times New Roman" w:cs="Times New Roman"/>
          <w:snapToGrid w:val="0"/>
          <w:sz w:val="24"/>
          <w:szCs w:val="24"/>
        </w:rPr>
      </w:pPr>
      <w:r>
        <w:rPr>
          <w:rFonts w:ascii="Times New Roman" w:hAnsi="Times New Roman"/>
          <w:snapToGrid w:val="0"/>
          <w:sz w:val="24"/>
        </w:rPr>
        <w:t>F</w:t>
      </w:r>
      <w:r w:rsidR="009214A6">
        <w:rPr>
          <w:rFonts w:ascii="Times New Roman" w:hAnsi="Times New Roman"/>
          <w:snapToGrid w:val="0"/>
          <w:sz w:val="24"/>
        </w:rPr>
        <w:t>or collective environmental declarations made from 1 October 2022, the above-mentioned limit value is “1.3” and the calculation of the variability referred to above shall at least cover the sensitive parameters relating to:</w:t>
      </w:r>
    </w:p>
    <w:p w14:paraId="6DB1A222" w14:textId="7CED0CF4" w:rsidR="009214A6" w:rsidRPr="005D260E" w:rsidRDefault="007045EA"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T</w:t>
      </w:r>
      <w:r w:rsidR="006531B7">
        <w:rPr>
          <w:rFonts w:ascii="Times New Roman" w:hAnsi="Times New Roman"/>
          <w:sz w:val="24"/>
        </w:rPr>
        <w:t>he composition of the product: quantity and type of materials;</w:t>
      </w:r>
    </w:p>
    <w:p w14:paraId="52A5E4EB" w14:textId="657A35C4" w:rsidR="009214A6" w:rsidRPr="005D260E" w:rsidRDefault="007045EA"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T</w:t>
      </w:r>
      <w:r w:rsidR="006531B7">
        <w:rPr>
          <w:rFonts w:ascii="Times New Roman" w:hAnsi="Times New Roman"/>
          <w:sz w:val="24"/>
        </w:rPr>
        <w:t>he quantities of packaging;</w:t>
      </w:r>
    </w:p>
    <w:p w14:paraId="414BDADF" w14:textId="3142CEE6" w:rsidR="009214A6" w:rsidRPr="005D260E" w:rsidRDefault="007045EA"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M</w:t>
      </w:r>
      <w:r w:rsidR="006531B7">
        <w:rPr>
          <w:rFonts w:ascii="Times New Roman" w:hAnsi="Times New Roman"/>
          <w:sz w:val="24"/>
        </w:rPr>
        <w:t>anufacturing processes apart from the extraction and processing of raw materials (stages A2 and A3);</w:t>
      </w:r>
    </w:p>
    <w:p w14:paraId="16186C24" w14:textId="316F0FCA" w:rsidR="009214A6" w:rsidRPr="005D260E" w:rsidRDefault="007045EA"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T</w:t>
      </w:r>
      <w:r w:rsidR="006531B7">
        <w:rPr>
          <w:rFonts w:ascii="Times New Roman" w:hAnsi="Times New Roman"/>
          <w:sz w:val="24"/>
        </w:rPr>
        <w:t>ransport to the site (stage A4).</w:t>
      </w:r>
    </w:p>
    <w:p w14:paraId="69D55F77" w14:textId="77777777" w:rsidR="009214A6" w:rsidRPr="005D260E" w:rsidRDefault="009214A6" w:rsidP="009214A6">
      <w:pPr>
        <w:pStyle w:val="ListContinue"/>
        <w:numPr>
          <w:ilvl w:val="0"/>
          <w:numId w:val="0"/>
        </w:numPr>
        <w:rPr>
          <w:rFonts w:ascii="Times New Roman" w:hAnsi="Times New Roman" w:cs="Times New Roman"/>
          <w:snapToGrid w:val="0"/>
          <w:sz w:val="24"/>
          <w:szCs w:val="24"/>
        </w:rPr>
      </w:pPr>
    </w:p>
    <w:p w14:paraId="07F5C425" w14:textId="77777777" w:rsidR="00AD1262" w:rsidRPr="005D260E" w:rsidRDefault="00AD1262" w:rsidP="00AD1262">
      <w:pPr>
        <w:pStyle w:val="Title"/>
      </w:pPr>
      <w:r>
        <w:t>Article 10</w:t>
      </w:r>
    </w:p>
    <w:p w14:paraId="1015C80B" w14:textId="7F8217B5" w:rsidR="00AD1262" w:rsidRPr="005D260E" w:rsidRDefault="00AD1262" w:rsidP="00795DB1">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(Environmental data range)</w:t>
      </w:r>
    </w:p>
    <w:p w14:paraId="3D9FFBD2" w14:textId="77777777" w:rsidR="00AD1262" w:rsidRPr="005D260E" w:rsidRDefault="00AD1262" w:rsidP="00795DB1">
      <w:pPr>
        <w:widowControl w:val="0"/>
        <w:autoSpaceDE w:val="0"/>
        <w:autoSpaceDN w:val="0"/>
        <w:adjustRightInd w:val="0"/>
        <w:spacing w:after="0" w:line="240" w:lineRule="auto"/>
        <w:jc w:val="center"/>
        <w:rPr>
          <w:rFonts w:ascii="Times New Roman" w:hAnsi="Times New Roman" w:cs="Times New Roman"/>
          <w:bCs/>
          <w:i/>
          <w:sz w:val="24"/>
          <w:szCs w:val="24"/>
        </w:rPr>
      </w:pPr>
    </w:p>
    <w:p w14:paraId="1F4B951B" w14:textId="4983CB49" w:rsidR="00366BC5" w:rsidRPr="005D260E" w:rsidRDefault="00366BC5" w:rsidP="00366BC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The environmental declaration may be based on similar products from the same registrant. These environmental declarations must meet the requirements for collective environmental declarations set out in Article 9. </w:t>
      </w:r>
    </w:p>
    <w:p w14:paraId="0579CCC1" w14:textId="77777777" w:rsidR="00366BC5" w:rsidRPr="005D260E" w:rsidRDefault="00366BC5" w:rsidP="007F4BBC">
      <w:pPr>
        <w:jc w:val="both"/>
        <w:rPr>
          <w:rFonts w:ascii="Times New Roman" w:hAnsi="Times New Roman" w:cs="Times New Roman"/>
          <w:sz w:val="24"/>
          <w:szCs w:val="24"/>
        </w:rPr>
      </w:pPr>
    </w:p>
    <w:p w14:paraId="5258E237" w14:textId="601A9EA3" w:rsidR="009A0F0D" w:rsidRPr="005D260E" w:rsidRDefault="009A0F0D" w:rsidP="001308A1">
      <w:pPr>
        <w:pStyle w:val="Title"/>
      </w:pPr>
      <w:r>
        <w:t>Article 11</w:t>
      </w:r>
    </w:p>
    <w:p w14:paraId="36EB44ED" w14:textId="77777777" w:rsidR="009A0F0D" w:rsidRPr="005D260E" w:rsidRDefault="009A0F0D" w:rsidP="009A0F0D">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(Assignable environmental data)</w:t>
      </w:r>
    </w:p>
    <w:p w14:paraId="7AC015FB"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p>
    <w:p w14:paraId="36182EE0" w14:textId="1084C429" w:rsidR="009A0F0D" w:rsidRPr="005D260E" w:rsidRDefault="009A0F0D" w:rsidP="009A0F0D">
      <w:pPr>
        <w:jc w:val="both"/>
        <w:rPr>
          <w:rFonts w:ascii="Times New Roman" w:hAnsi="Times New Roman" w:cs="Times New Roman"/>
          <w:sz w:val="24"/>
          <w:szCs w:val="24"/>
        </w:rPr>
      </w:pPr>
      <w:r>
        <w:rPr>
          <w:rFonts w:ascii="Times New Roman" w:hAnsi="Times New Roman"/>
          <w:sz w:val="24"/>
        </w:rPr>
        <w:t>The environmental declaration may be based on an assignable declaration.</w:t>
      </w:r>
    </w:p>
    <w:p w14:paraId="58CB2868"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This assignable declaration meets the following conditions: </w:t>
      </w:r>
    </w:p>
    <w:p w14:paraId="04DA003E"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p>
    <w:p w14:paraId="3A47F190" w14:textId="7197B2B6" w:rsidR="009A0F0D" w:rsidRPr="005D260E" w:rsidRDefault="009A0F0D"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It concerns a ‘standard product’;</w:t>
      </w:r>
    </w:p>
    <w:p w14:paraId="750AED23"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p>
    <w:p w14:paraId="3F385106" w14:textId="77777777" w:rsidR="009A0F0D" w:rsidRPr="005D260E" w:rsidRDefault="009A0F0D"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It shall be established under the conditions referred to in the preceding Articles;</w:t>
      </w:r>
    </w:p>
    <w:p w14:paraId="6E893003" w14:textId="77777777" w:rsidR="009A0F0D" w:rsidRPr="005D260E" w:rsidRDefault="009A0F0D" w:rsidP="009A0F0D">
      <w:pPr>
        <w:pStyle w:val="ListParagraph"/>
        <w:rPr>
          <w:rFonts w:ascii="Times New Roman" w:hAnsi="Times New Roman" w:cs="Times New Roman"/>
          <w:sz w:val="24"/>
          <w:szCs w:val="24"/>
        </w:rPr>
      </w:pPr>
    </w:p>
    <w:p w14:paraId="2003E551" w14:textId="4E1B4847" w:rsidR="009A0F0D" w:rsidRPr="005D260E" w:rsidRDefault="009A0F0D"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lastRenderedPageBreak/>
        <w:t xml:space="preserve">It shall contain a set of calculation rules for adapting, </w:t>
      </w:r>
      <w:proofErr w:type="gramStart"/>
      <w:r>
        <w:rPr>
          <w:rFonts w:ascii="Times New Roman" w:hAnsi="Times New Roman"/>
          <w:sz w:val="24"/>
        </w:rPr>
        <w:t>on the basis of</w:t>
      </w:r>
      <w:proofErr w:type="gramEnd"/>
      <w:r>
        <w:rPr>
          <w:rFonts w:ascii="Times New Roman" w:hAnsi="Times New Roman"/>
          <w:sz w:val="24"/>
        </w:rPr>
        <w:t xml:space="preserve"> changeable parameters, the information mentioned therein to correspond to a product similar to the standard product but the dimensions, composition or certain life-cycle processes of which differ;</w:t>
      </w:r>
    </w:p>
    <w:p w14:paraId="50812293" w14:textId="77777777" w:rsidR="009A0F0D" w:rsidRPr="005D260E" w:rsidRDefault="009A0F0D" w:rsidP="009A0F0D">
      <w:pPr>
        <w:pStyle w:val="ListParagraph"/>
        <w:rPr>
          <w:rFonts w:ascii="Times New Roman" w:hAnsi="Times New Roman" w:cs="Times New Roman"/>
          <w:sz w:val="24"/>
          <w:szCs w:val="24"/>
        </w:rPr>
      </w:pPr>
    </w:p>
    <w:p w14:paraId="05184C8E" w14:textId="31AB9484" w:rsidR="009A0F0D" w:rsidRPr="005D260E" w:rsidRDefault="00A00248"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T</w:t>
      </w:r>
      <w:r w:rsidR="009A0F0D">
        <w:rPr>
          <w:rFonts w:ascii="Times New Roman" w:hAnsi="Times New Roman"/>
          <w:sz w:val="24"/>
        </w:rPr>
        <w:t>he value of the changeable parameters referred to above must be able to be verifiable upon delivery of a building;</w:t>
      </w:r>
    </w:p>
    <w:p w14:paraId="103D8D53" w14:textId="77777777" w:rsidR="009A0F0D" w:rsidRPr="005D260E" w:rsidRDefault="009A0F0D" w:rsidP="009A0F0D">
      <w:pPr>
        <w:pStyle w:val="ListParagraph"/>
        <w:rPr>
          <w:rFonts w:ascii="Times New Roman" w:hAnsi="Times New Roman" w:cs="Times New Roman"/>
          <w:sz w:val="24"/>
          <w:szCs w:val="24"/>
        </w:rPr>
      </w:pPr>
    </w:p>
    <w:p w14:paraId="13E532A7" w14:textId="6FF601C8" w:rsidR="009A0F0D" w:rsidRPr="005D260E" w:rsidRDefault="00A00248"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lang w:val="el-GR"/>
        </w:rPr>
        <w:t>Ι</w:t>
      </w:r>
      <w:r w:rsidR="009A0F0D">
        <w:rPr>
          <w:rFonts w:ascii="Times New Roman" w:hAnsi="Times New Roman"/>
          <w:sz w:val="24"/>
        </w:rPr>
        <w:t>t contains a validity framework defining the values that may be taken by the changeable parameters referred to above and the characteristics to be met by the similar product referred to above.</w:t>
      </w:r>
    </w:p>
    <w:p w14:paraId="6E197D53" w14:textId="77777777" w:rsidR="008F7065" w:rsidRPr="005D260E" w:rsidRDefault="008F7065" w:rsidP="009A0F0D">
      <w:pPr>
        <w:jc w:val="both"/>
        <w:rPr>
          <w:rFonts w:ascii="Times New Roman" w:hAnsi="Times New Roman" w:cs="Times New Roman"/>
          <w:sz w:val="24"/>
          <w:szCs w:val="24"/>
        </w:rPr>
      </w:pPr>
    </w:p>
    <w:p w14:paraId="36B6B4CB" w14:textId="5F2F0A72" w:rsidR="009A0F0D" w:rsidRPr="005D260E" w:rsidRDefault="00CB3CF0" w:rsidP="009A0F0D">
      <w:pPr>
        <w:jc w:val="both"/>
        <w:rPr>
          <w:rFonts w:ascii="Times New Roman" w:hAnsi="Times New Roman" w:cs="Times New Roman"/>
          <w:sz w:val="24"/>
          <w:szCs w:val="24"/>
        </w:rPr>
      </w:pPr>
      <w:r>
        <w:rPr>
          <w:rFonts w:ascii="Times New Roman" w:hAnsi="Times New Roman"/>
          <w:sz w:val="24"/>
        </w:rPr>
        <w:t>Any assignable declaration verified from 1 October 2022 shall be accompanied by a computer calculation tool for applying the above-mentioned calculation rules and for exporting the information required by Article 3, together with the list of the above-mentioned changeable parameters and their values. All this information is exported as a computer file according to the format defined on the website of the Ministry in charge of construction.</w:t>
      </w:r>
    </w:p>
    <w:p w14:paraId="03E6A1DF" w14:textId="377D7B07" w:rsidR="002D2927" w:rsidRPr="005D260E" w:rsidRDefault="002D2927" w:rsidP="002D2927">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The independent third-party verification referred to in Article R. 412-55 of the Consumer Code and referred to in Article R. 111-20-27 of the Code on Construction and Housing shall also, in the case of an assignable declaration, cover the calculation rules referred to in this article and the computer calculation tool referred to in the preceding paragraph. </w:t>
      </w:r>
    </w:p>
    <w:p w14:paraId="6938BEA9" w14:textId="0E5E7771" w:rsidR="009A0F0D" w:rsidRPr="005D260E" w:rsidRDefault="009A0F0D" w:rsidP="007F4BBC">
      <w:pPr>
        <w:jc w:val="both"/>
        <w:rPr>
          <w:rFonts w:ascii="Times New Roman" w:hAnsi="Times New Roman" w:cs="Times New Roman"/>
          <w:sz w:val="24"/>
          <w:szCs w:val="24"/>
        </w:rPr>
      </w:pPr>
    </w:p>
    <w:p w14:paraId="1F088C79" w14:textId="1451AA1E" w:rsidR="004F394E" w:rsidRPr="005D260E" w:rsidRDefault="00765C9B" w:rsidP="001308A1">
      <w:pPr>
        <w:pStyle w:val="Title"/>
      </w:pPr>
      <w:r>
        <w:t>Article 12</w:t>
      </w:r>
    </w:p>
    <w:p w14:paraId="4D46CB27" w14:textId="447B47FF"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(Certification)</w:t>
      </w:r>
    </w:p>
    <w:p w14:paraId="2601C3CB" w14:textId="77777777" w:rsidR="004F394E" w:rsidRPr="005D260E" w:rsidRDefault="004F394E"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3BCC86CA" w14:textId="3F063A67" w:rsidR="009A0F0D" w:rsidRPr="005D260E" w:rsidRDefault="004F394E" w:rsidP="009A0F0D">
      <w:pPr>
        <w:jc w:val="both"/>
        <w:rPr>
          <w:rFonts w:ascii="Times New Roman" w:hAnsi="Times New Roman" w:cs="Times New Roman"/>
          <w:sz w:val="24"/>
          <w:szCs w:val="24"/>
        </w:rPr>
      </w:pPr>
      <w:r>
        <w:rPr>
          <w:rFonts w:ascii="Times New Roman" w:hAnsi="Times New Roman"/>
          <w:sz w:val="24"/>
        </w:rPr>
        <w:t>The certification of environmental characteristics referred to in Article R. 412-53 of the Consumer Code is presumed to conform if it takes into account all the requirements of standard NF EN ISO 14024: 2018-03. This certification of construction or decorating products or equipment is issued by an organisation accredited for this purpose by the French Accreditation Committee (COFRAC) or by another accreditation body signatory to multilateral mutual recognition agreements.</w:t>
      </w:r>
    </w:p>
    <w:p w14:paraId="6CFB5F27" w14:textId="60C098F1" w:rsidR="00971863" w:rsidRPr="005D260E" w:rsidRDefault="00971863" w:rsidP="009A0F0D">
      <w:pPr>
        <w:jc w:val="both"/>
        <w:rPr>
          <w:rFonts w:ascii="Times New Roman" w:hAnsi="Times New Roman" w:cs="Times New Roman"/>
          <w:sz w:val="24"/>
          <w:szCs w:val="24"/>
        </w:rPr>
      </w:pPr>
    </w:p>
    <w:p w14:paraId="57B844E5" w14:textId="5262DCA3" w:rsidR="00971863" w:rsidRPr="005D260E" w:rsidRDefault="00971863" w:rsidP="009A0F0D">
      <w:pPr>
        <w:jc w:val="both"/>
        <w:rPr>
          <w:rFonts w:ascii="Times New Roman" w:hAnsi="Times New Roman" w:cs="Times New Roman"/>
          <w:sz w:val="24"/>
          <w:szCs w:val="24"/>
        </w:rPr>
      </w:pPr>
      <w:r>
        <w:rPr>
          <w:rFonts w:ascii="Times New Roman" w:hAnsi="Times New Roman"/>
          <w:sz w:val="24"/>
        </w:rPr>
        <w:t>This section does not apply to environmental declarations used in the calculation of the environmental performance of buildings.</w:t>
      </w:r>
    </w:p>
    <w:p w14:paraId="70CA0452" w14:textId="77777777" w:rsidR="00D1221C" w:rsidRPr="005D260E" w:rsidRDefault="00D1221C" w:rsidP="009A0F0D">
      <w:pPr>
        <w:jc w:val="both"/>
        <w:rPr>
          <w:rFonts w:ascii="Times New Roman" w:hAnsi="Times New Roman" w:cs="Times New Roman"/>
          <w:sz w:val="24"/>
          <w:szCs w:val="24"/>
        </w:rPr>
      </w:pPr>
    </w:p>
    <w:p w14:paraId="6F7F3E87" w14:textId="070B9993" w:rsidR="00D1221C" w:rsidRPr="005D260E" w:rsidRDefault="00D1221C" w:rsidP="001308A1">
      <w:pPr>
        <w:pStyle w:val="Title"/>
      </w:pPr>
      <w:r>
        <w:t>Article 13</w:t>
      </w:r>
    </w:p>
    <w:p w14:paraId="6C23C7D8" w14:textId="77777777" w:rsidR="00615A96" w:rsidRPr="005D260E" w:rsidRDefault="00615A96" w:rsidP="00615A96">
      <w:pPr>
        <w:widowControl w:val="0"/>
        <w:autoSpaceDE w:val="0"/>
        <w:autoSpaceDN w:val="0"/>
        <w:adjustRightInd w:val="0"/>
        <w:spacing w:after="0" w:line="240" w:lineRule="auto"/>
        <w:jc w:val="center"/>
        <w:rPr>
          <w:rFonts w:ascii="Times New Roman" w:hAnsi="Times New Roman" w:cs="Times New Roman"/>
          <w:b/>
          <w:bCs/>
          <w:sz w:val="24"/>
          <w:szCs w:val="24"/>
        </w:rPr>
      </w:pPr>
    </w:p>
    <w:p w14:paraId="1114BDD8" w14:textId="2F65FDF0" w:rsidR="00D1221C" w:rsidRPr="005D260E" w:rsidRDefault="00D1221C" w:rsidP="00D1221C">
      <w:pPr>
        <w:jc w:val="both"/>
        <w:rPr>
          <w:rFonts w:ascii="Times New Roman" w:hAnsi="Times New Roman" w:cs="Times New Roman"/>
          <w:sz w:val="24"/>
          <w:szCs w:val="24"/>
        </w:rPr>
      </w:pPr>
      <w:r>
        <w:rPr>
          <w:rFonts w:ascii="Times New Roman" w:hAnsi="Times New Roman"/>
          <w:sz w:val="24"/>
        </w:rPr>
        <w:t>The Order of 23 December 2013 concerning the environmental declaration of construction and decoration products for use in building works is repealed.</w:t>
      </w:r>
    </w:p>
    <w:p w14:paraId="2FAE7D8B" w14:textId="381466E9" w:rsidR="004F394E" w:rsidRPr="005D260E" w:rsidRDefault="00D1221C" w:rsidP="00D1221C">
      <w:pPr>
        <w:jc w:val="both"/>
        <w:rPr>
          <w:rFonts w:ascii="Times New Roman" w:hAnsi="Times New Roman" w:cs="Times New Roman"/>
          <w:sz w:val="24"/>
          <w:szCs w:val="24"/>
        </w:rPr>
      </w:pPr>
      <w:r>
        <w:rPr>
          <w:rFonts w:ascii="Times New Roman" w:hAnsi="Times New Roman"/>
          <w:sz w:val="24"/>
        </w:rPr>
        <w:t>The Order of 31 August 2015 on the environmental declaration of electrical, electronic and climate engineering equipment for use in building works is repealed.</w:t>
      </w:r>
    </w:p>
    <w:p w14:paraId="01BCCA52" w14:textId="77777777" w:rsidR="00D1221C" w:rsidRPr="005D260E" w:rsidRDefault="00D1221C" w:rsidP="00D1221C">
      <w:pPr>
        <w:jc w:val="both"/>
        <w:rPr>
          <w:rFonts w:ascii="Times New Roman" w:hAnsi="Times New Roman" w:cs="Times New Roman"/>
          <w:sz w:val="24"/>
          <w:szCs w:val="24"/>
        </w:rPr>
      </w:pPr>
    </w:p>
    <w:p w14:paraId="541306A0" w14:textId="2607BD94" w:rsidR="004F394E" w:rsidRPr="005D260E" w:rsidRDefault="009A0F0D" w:rsidP="001308A1">
      <w:pPr>
        <w:pStyle w:val="Title"/>
      </w:pPr>
      <w:r>
        <w:t>Article 13</w:t>
      </w:r>
    </w:p>
    <w:p w14:paraId="78E01FC7" w14:textId="070FED7D" w:rsidR="004F394E" w:rsidRPr="005D260E" w:rsidRDefault="004F394E" w:rsidP="007F4BBC">
      <w:pPr>
        <w:widowControl w:val="0"/>
        <w:autoSpaceDE w:val="0"/>
        <w:autoSpaceDN w:val="0"/>
        <w:adjustRightInd w:val="0"/>
        <w:spacing w:after="0" w:line="240" w:lineRule="auto"/>
        <w:jc w:val="both"/>
        <w:rPr>
          <w:rFonts w:ascii="Times New Roman" w:hAnsi="Times New Roman" w:cs="Times New Roman"/>
          <w:sz w:val="24"/>
          <w:szCs w:val="24"/>
        </w:rPr>
      </w:pPr>
    </w:p>
    <w:p w14:paraId="49300336" w14:textId="77777777" w:rsidR="004F394E" w:rsidRPr="005D260E" w:rsidRDefault="004F394E"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The Director of Housing, Urban Development and Landscapes shall be responsible for implementing this Order which shall be published in the </w:t>
      </w:r>
      <w:r>
        <w:rPr>
          <w:rFonts w:ascii="Times New Roman" w:hAnsi="Times New Roman"/>
          <w:i/>
          <w:sz w:val="24"/>
        </w:rPr>
        <w:t>Official Journal</w:t>
      </w:r>
      <w:r>
        <w:rPr>
          <w:rFonts w:ascii="Times New Roman" w:hAnsi="Times New Roman"/>
          <w:sz w:val="24"/>
        </w:rPr>
        <w:t xml:space="preserve"> of the French Republic. </w:t>
      </w:r>
    </w:p>
    <w:p w14:paraId="3157BA06" w14:textId="48777B90" w:rsidR="00156579" w:rsidRDefault="00156579">
      <w:pPr>
        <w:rPr>
          <w:rFonts w:ascii="Times New Roman" w:hAnsi="Times New Roman" w:cs="Times New Roman"/>
          <w:sz w:val="24"/>
          <w:szCs w:val="24"/>
        </w:rPr>
      </w:pPr>
    </w:p>
    <w:p w14:paraId="184ABBBA" w14:textId="77777777" w:rsidR="003042F2" w:rsidRDefault="00156579"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The Associate Minister for Housing, attached to the Minister </w:t>
      </w:r>
    </w:p>
    <w:p w14:paraId="08074530" w14:textId="61B282A4" w:rsidR="003042F2" w:rsidRPr="009B4D30" w:rsidRDefault="003042F2"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for Ecological Transition</w:t>
      </w:r>
    </w:p>
    <w:p w14:paraId="10F75E7F" w14:textId="77777777"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For and on behalf of the Minister: </w:t>
      </w:r>
    </w:p>
    <w:p w14:paraId="7CF0E55B" w14:textId="77777777"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The Director of Housing, Urban Development and Landscapes, </w:t>
      </w:r>
    </w:p>
    <w:p w14:paraId="7A4EB6E1"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7E8FE1F2"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16EAF8FB"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5941DA85"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1762AC68"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4777B80E"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409BCF3E" w14:textId="76154704"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François Adam </w:t>
      </w:r>
    </w:p>
    <w:p w14:paraId="346A48AD" w14:textId="74170D25" w:rsidR="00156579" w:rsidRDefault="00156579" w:rsidP="00156579">
      <w:pPr>
        <w:widowControl w:val="0"/>
        <w:autoSpaceDE w:val="0"/>
        <w:autoSpaceDN w:val="0"/>
        <w:adjustRightInd w:val="0"/>
        <w:spacing w:after="0" w:line="240" w:lineRule="auto"/>
        <w:rPr>
          <w:rFonts w:ascii="Times New Roman" w:hAnsi="Times New Roman" w:cs="Times New Roman"/>
          <w:sz w:val="24"/>
          <w:szCs w:val="24"/>
        </w:rPr>
      </w:pPr>
    </w:p>
    <w:p w14:paraId="336036B5" w14:textId="236326C4" w:rsidR="00156579" w:rsidRDefault="00156579" w:rsidP="00156579">
      <w:pPr>
        <w:widowControl w:val="0"/>
        <w:autoSpaceDE w:val="0"/>
        <w:autoSpaceDN w:val="0"/>
        <w:adjustRightInd w:val="0"/>
        <w:spacing w:after="0" w:line="240" w:lineRule="auto"/>
        <w:rPr>
          <w:rFonts w:ascii="Times New Roman" w:hAnsi="Times New Roman" w:cs="Times New Roman"/>
          <w:sz w:val="24"/>
          <w:szCs w:val="24"/>
        </w:rPr>
      </w:pPr>
    </w:p>
    <w:p w14:paraId="47BB30C0" w14:textId="22A85619" w:rsidR="00156579" w:rsidRDefault="00156579" w:rsidP="00156579">
      <w:pPr>
        <w:widowControl w:val="0"/>
        <w:autoSpaceDE w:val="0"/>
        <w:autoSpaceDN w:val="0"/>
        <w:adjustRightInd w:val="0"/>
        <w:spacing w:after="0" w:line="240" w:lineRule="auto"/>
        <w:rPr>
          <w:rFonts w:ascii="Times New Roman" w:hAnsi="Times New Roman" w:cs="Times New Roman"/>
          <w:sz w:val="24"/>
          <w:szCs w:val="24"/>
        </w:rPr>
      </w:pPr>
    </w:p>
    <w:p w14:paraId="734A082B" w14:textId="77777777"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p>
    <w:p w14:paraId="7A285254" w14:textId="458FCA4B" w:rsidR="00156579" w:rsidRPr="009B4D30" w:rsidRDefault="00BB7AB5" w:rsidP="003042F2">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sz w:val="24"/>
        </w:rPr>
        <w:t>The Minister for Ecological Transition,</w:t>
      </w:r>
    </w:p>
    <w:p w14:paraId="77EB5254" w14:textId="5F169F56" w:rsidR="00156579" w:rsidRPr="009B4D30" w:rsidRDefault="00156579" w:rsidP="0015657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sz w:val="24"/>
        </w:rPr>
        <w:t>For and on behalf of the Minister:</w:t>
      </w:r>
    </w:p>
    <w:p w14:paraId="19C25D6C" w14:textId="226D4777" w:rsidR="00156579" w:rsidRPr="009B4D30" w:rsidRDefault="00156579" w:rsidP="0015657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sz w:val="24"/>
        </w:rPr>
        <w:t>The Director of Housing, Urban Development and Landscapes,</w:t>
      </w:r>
    </w:p>
    <w:p w14:paraId="3AC96E59"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4FBB97C7"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67275DDD" w14:textId="3D188AD8"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719357FB" w14:textId="77777777" w:rsidR="003042F2" w:rsidRDefault="003042F2"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385A6975"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7B7A8A5A"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41F76EF2"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5086CA48" w14:textId="4675584C" w:rsidR="00156579" w:rsidRDefault="00B5115A" w:rsidP="0015657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sz w:val="24"/>
        </w:rPr>
        <w:t>François Adam </w:t>
      </w:r>
    </w:p>
    <w:p w14:paraId="0D5179AF" w14:textId="77777777" w:rsidR="00162BA9" w:rsidRDefault="00162BA9">
      <w:pPr>
        <w:rPr>
          <w:rFonts w:ascii="Times New Roman" w:hAnsi="Times New Roman"/>
          <w:b/>
          <w:sz w:val="24"/>
        </w:rPr>
      </w:pPr>
      <w:r>
        <w:rPr>
          <w:rFonts w:ascii="Times New Roman" w:hAnsi="Times New Roman"/>
          <w:b/>
          <w:sz w:val="24"/>
        </w:rPr>
        <w:br w:type="page"/>
      </w:r>
    </w:p>
    <w:p w14:paraId="4A1A9D13" w14:textId="1C4139C2" w:rsidR="00940489" w:rsidRPr="005D260E" w:rsidRDefault="00940489" w:rsidP="007F4BBC">
      <w:pPr>
        <w:widowControl w:val="0"/>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b/>
          <w:sz w:val="24"/>
        </w:rPr>
        <w:lastRenderedPageBreak/>
        <w:t>Annexes</w:t>
      </w:r>
    </w:p>
    <w:p w14:paraId="5EF07739" w14:textId="5290D97A" w:rsidR="00940489" w:rsidRPr="005D260E" w:rsidRDefault="00940489" w:rsidP="003B02B7">
      <w:pPr>
        <w:jc w:val="both"/>
        <w:rPr>
          <w:rFonts w:ascii="Times New Roman" w:hAnsi="Times New Roman" w:cs="Times New Roman"/>
          <w:sz w:val="24"/>
          <w:szCs w:val="24"/>
        </w:rPr>
      </w:pPr>
    </w:p>
    <w:p w14:paraId="50D6BD78" w14:textId="3DA7BF48" w:rsidR="00AE45F5" w:rsidRPr="005D260E" w:rsidRDefault="008B1D30" w:rsidP="00F76954">
      <w:pPr>
        <w:pStyle w:val="Titre2FDES"/>
        <w:jc w:val="left"/>
      </w:pPr>
      <w:r>
        <w:t>Annex I</w:t>
      </w:r>
    </w:p>
    <w:p w14:paraId="6761F1F1" w14:textId="57464D42" w:rsidR="001308A1" w:rsidRPr="005D260E" w:rsidRDefault="00C51AA3" w:rsidP="00F76954">
      <w:pPr>
        <w:pStyle w:val="Titre2FDES"/>
        <w:jc w:val="left"/>
      </w:pPr>
      <w:r>
        <w:t>Functional unit formats for each category of construction or decorating products.</w:t>
      </w:r>
    </w:p>
    <w:p w14:paraId="592F9090" w14:textId="77777777" w:rsidR="00AE45F5" w:rsidRPr="005D260E" w:rsidRDefault="00AE45F5" w:rsidP="00AE45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bl>
      <w:tblPr>
        <w:tblW w:w="9116" w:type="dxa"/>
        <w:tblInd w:w="8" w:type="dxa"/>
        <w:tblLayout w:type="fixed"/>
        <w:tblCellMar>
          <w:left w:w="0" w:type="dxa"/>
          <w:right w:w="0" w:type="dxa"/>
        </w:tblCellMar>
        <w:tblLook w:val="0000" w:firstRow="0" w:lastRow="0" w:firstColumn="0" w:lastColumn="0" w:noHBand="0" w:noVBand="0"/>
      </w:tblPr>
      <w:tblGrid>
        <w:gridCol w:w="287"/>
        <w:gridCol w:w="1540"/>
        <w:gridCol w:w="3260"/>
        <w:gridCol w:w="3969"/>
        <w:gridCol w:w="60"/>
      </w:tblGrid>
      <w:tr w:rsidR="002A735D" w:rsidRPr="005D260E" w14:paraId="326F623E" w14:textId="77777777" w:rsidTr="00154D74">
        <w:tc>
          <w:tcPr>
            <w:tcW w:w="28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C9DAB4"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No. </w:t>
            </w:r>
          </w:p>
        </w:tc>
        <w:tc>
          <w:tcPr>
            <w:tcW w:w="154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D7DE91"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FUNCTION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823CD7"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CATEGORY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A02670" w14:textId="77777777" w:rsidR="00655C6B" w:rsidRPr="005D260E" w:rsidRDefault="002A735D" w:rsidP="00655C6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UNIT FORMAT </w:t>
            </w:r>
          </w:p>
          <w:p w14:paraId="4C3303AA" w14:textId="1E3BD67C" w:rsidR="002A735D" w:rsidRPr="005D260E" w:rsidRDefault="00154D74" w:rsidP="00655C6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functional in units </w:t>
            </w:r>
          </w:p>
          <w:p w14:paraId="5C207AA1"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of the international system </w:t>
            </w:r>
          </w:p>
        </w:tc>
        <w:tc>
          <w:tcPr>
            <w:tcW w:w="60" w:type="dxa"/>
            <w:tcBorders>
              <w:top w:val="nil"/>
              <w:left w:val="nil"/>
              <w:bottom w:val="nil"/>
              <w:right w:val="nil"/>
            </w:tcBorders>
          </w:tcPr>
          <w:p w14:paraId="4820EEA1"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1CC91B6" w14:textId="77777777" w:rsidTr="00154D74">
        <w:trPr>
          <w:trHeight w:val="78"/>
        </w:trPr>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18B07F"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1 </w:t>
            </w:r>
          </w:p>
          <w:p w14:paraId="5FB94D2A" w14:textId="01E4DCED"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C18B9A" w14:textId="0B0D0F64"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Roads, miscellaneous networks (including internal networks)</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A3DEB8" w14:textId="2F6D1F37"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Tanks and reservoirs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907304" w14:textId="4FCF3233"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 unit of a given volume  </w:t>
            </w:r>
          </w:p>
        </w:tc>
        <w:tc>
          <w:tcPr>
            <w:tcW w:w="60" w:type="dxa"/>
            <w:tcBorders>
              <w:top w:val="nil"/>
              <w:left w:val="nil"/>
              <w:bottom w:val="nil"/>
              <w:right w:val="nil"/>
            </w:tcBorders>
          </w:tcPr>
          <w:p w14:paraId="5102C1AB"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59BBC89" w14:textId="77777777" w:rsidTr="00154D74">
        <w:trPr>
          <w:trHeight w:val="20"/>
        </w:trPr>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2D7727"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40DBA0"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DD4068" w14:textId="567C87DB"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Drainage and sanitation networks (rainwater and </w:t>
            </w:r>
            <w:proofErr w:type="gramStart"/>
            <w:r>
              <w:rPr>
                <w:rFonts w:ascii="Times New Roman" w:hAnsi="Times New Roman"/>
                <w:sz w:val="24"/>
              </w:rPr>
              <w:t>waste water</w:t>
            </w:r>
            <w:proofErr w:type="gramEnd"/>
            <w:r>
              <w:rPr>
                <w:rFonts w:ascii="Times New Roman" w:hAnsi="Times New Roman"/>
                <w:sz w:val="24"/>
              </w:rPr>
              <w:t>)</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7B3672" w14:textId="20E14D3E"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medium </w:t>
            </w:r>
          </w:p>
        </w:tc>
        <w:tc>
          <w:tcPr>
            <w:tcW w:w="60" w:type="dxa"/>
            <w:tcBorders>
              <w:top w:val="nil"/>
              <w:left w:val="nil"/>
              <w:bottom w:val="nil"/>
              <w:right w:val="nil"/>
            </w:tcBorders>
          </w:tcPr>
          <w:p w14:paraId="3EAD9E39"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BE3ABA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290A9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87247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424C98" w14:textId="25EA767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Water supply networks (interior and exterior)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7E262C" w14:textId="0BA3E629"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medium </w:t>
            </w:r>
          </w:p>
        </w:tc>
        <w:tc>
          <w:tcPr>
            <w:tcW w:w="60" w:type="dxa"/>
            <w:tcBorders>
              <w:top w:val="nil"/>
              <w:left w:val="nil"/>
              <w:bottom w:val="nil"/>
              <w:right w:val="nil"/>
            </w:tcBorders>
          </w:tcPr>
          <w:p w14:paraId="2F05C85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59458AE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DED6B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E071C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D0D702" w14:textId="517BEBCF"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Gas supply networks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79364A" w14:textId="7E49FC1B"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medium</w:t>
            </w:r>
          </w:p>
        </w:tc>
        <w:tc>
          <w:tcPr>
            <w:tcW w:w="60" w:type="dxa"/>
            <w:tcBorders>
              <w:top w:val="nil"/>
              <w:left w:val="nil"/>
              <w:bottom w:val="nil"/>
              <w:right w:val="nil"/>
            </w:tcBorders>
          </w:tcPr>
          <w:p w14:paraId="1AFF900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3A6898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82FC6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19582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232D29" w14:textId="744E17D0"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Drainage system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F13CA8" w14:textId="452925D1"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medium</w:t>
            </w:r>
          </w:p>
        </w:tc>
        <w:tc>
          <w:tcPr>
            <w:tcW w:w="60" w:type="dxa"/>
            <w:tcBorders>
              <w:top w:val="nil"/>
              <w:left w:val="nil"/>
              <w:bottom w:val="nil"/>
              <w:right w:val="nil"/>
            </w:tcBorders>
          </w:tcPr>
          <w:p w14:paraId="256BCD0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5024949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756BE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BA3B1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DFB418B" w14:textId="04408BDB"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Roads and external surfacing</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A9EC78" w14:textId="6D17D0A8"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of surfacing for a given use (external terrace, low traffic roads, parking, etc.) </w:t>
            </w:r>
          </w:p>
        </w:tc>
        <w:tc>
          <w:tcPr>
            <w:tcW w:w="60" w:type="dxa"/>
            <w:tcBorders>
              <w:top w:val="nil"/>
              <w:left w:val="nil"/>
              <w:bottom w:val="nil"/>
              <w:right w:val="nil"/>
            </w:tcBorders>
          </w:tcPr>
          <w:p w14:paraId="7A169A2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BD0551" w:rsidRPr="005D260E" w14:paraId="64D30F0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0AF476" w14:textId="77777777"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515219" w14:textId="77777777"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C74D0B" w14:textId="6B45E872"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Fencing</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E36F2B" w14:textId="57A70704"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of fencing</w:t>
            </w:r>
          </w:p>
        </w:tc>
        <w:tc>
          <w:tcPr>
            <w:tcW w:w="60" w:type="dxa"/>
            <w:tcBorders>
              <w:top w:val="nil"/>
              <w:left w:val="nil"/>
              <w:bottom w:val="nil"/>
              <w:right w:val="nil"/>
            </w:tcBorders>
          </w:tcPr>
          <w:p w14:paraId="782CAC18" w14:textId="77777777"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698C85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A4CCB2" w14:textId="77777777"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4D9CE2" w14:textId="77777777"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886A3C" w14:textId="6134A52A"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Sheaths/ducts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605B5B" w14:textId="431A72CE"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w:t>
            </w:r>
          </w:p>
        </w:tc>
        <w:tc>
          <w:tcPr>
            <w:tcW w:w="60" w:type="dxa"/>
            <w:tcBorders>
              <w:top w:val="nil"/>
              <w:left w:val="nil"/>
              <w:bottom w:val="nil"/>
              <w:right w:val="nil"/>
            </w:tcBorders>
          </w:tcPr>
          <w:p w14:paraId="029DB0EB" w14:textId="77777777"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665172EC"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2FF52"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09B2E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EE950A" w14:textId="43FC145E"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Miscellaneous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D87F6B" w14:textId="4B7B9C7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6C6E80D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C004E4D"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B2B833"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2 </w:t>
            </w:r>
          </w:p>
          <w:p w14:paraId="2C516F05"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35F6988B"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46DD4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Structure, masonry, major work, frame </w:t>
            </w:r>
          </w:p>
          <w:p w14:paraId="7B3ED5E0" w14:textId="27DEA468" w:rsidR="00154D74" w:rsidRPr="005D260E" w:rsidRDefault="002A735D" w:rsidP="00154D7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24E96D6B" w14:textId="48FF422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7219CE" w14:textId="153269CE"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Flue blocks and chimney flue pipes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F7CFFD" w14:textId="246D26B1" w:rsidR="002A735D" w:rsidRPr="005D260E" w:rsidRDefault="00956B14"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of given inner section duct </w:t>
            </w:r>
          </w:p>
        </w:tc>
        <w:tc>
          <w:tcPr>
            <w:tcW w:w="60" w:type="dxa"/>
            <w:tcBorders>
              <w:top w:val="nil"/>
              <w:left w:val="nil"/>
              <w:bottom w:val="nil"/>
              <w:right w:val="nil"/>
            </w:tcBorders>
          </w:tcPr>
          <w:p w14:paraId="1DE8EE0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6906235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3B65C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BC1DE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8EFA07" w14:textId="7D75A28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Screeds/floating screeds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A26972" w14:textId="543D937D"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for a given thickness </w:t>
            </w:r>
          </w:p>
        </w:tc>
        <w:tc>
          <w:tcPr>
            <w:tcW w:w="60" w:type="dxa"/>
            <w:tcBorders>
              <w:top w:val="nil"/>
              <w:left w:val="nil"/>
              <w:bottom w:val="nil"/>
              <w:right w:val="nil"/>
            </w:tcBorders>
          </w:tcPr>
          <w:p w14:paraId="7D5961B4"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4FEF756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58C7A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F08E5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14F3AB" w14:textId="1BB74647"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Frames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6E1650" w14:textId="0909355F"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vertAlign w:val="superscript"/>
              </w:rPr>
            </w:pPr>
            <w:r>
              <w:rPr>
                <w:rFonts w:ascii="Times New Roman" w:hAnsi="Times New Roman"/>
                <w:sz w:val="24"/>
              </w:rPr>
              <w:t>m² covered area or m</w:t>
            </w:r>
            <w:r>
              <w:rPr>
                <w:rFonts w:ascii="Times New Roman" w:hAnsi="Times New Roman"/>
                <w:sz w:val="24"/>
                <w:vertAlign w:val="superscript"/>
              </w:rPr>
              <w:t>3</w:t>
            </w:r>
          </w:p>
        </w:tc>
        <w:tc>
          <w:tcPr>
            <w:tcW w:w="60" w:type="dxa"/>
            <w:tcBorders>
              <w:top w:val="nil"/>
              <w:left w:val="nil"/>
              <w:bottom w:val="nil"/>
              <w:right w:val="nil"/>
            </w:tcBorders>
          </w:tcPr>
          <w:p w14:paraId="4514F45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093A03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D6FFEE"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25180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DD2F21" w14:textId="23BA867D"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Braces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FE9E63" w14:textId="0D0DE0C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of bracing </w:t>
            </w:r>
          </w:p>
        </w:tc>
        <w:tc>
          <w:tcPr>
            <w:tcW w:w="60" w:type="dxa"/>
            <w:tcBorders>
              <w:top w:val="nil"/>
              <w:left w:val="nil"/>
              <w:bottom w:val="nil"/>
              <w:right w:val="nil"/>
            </w:tcBorders>
          </w:tcPr>
          <w:p w14:paraId="4AFD402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EE9620F"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B41F1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1A450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27F40B" w14:textId="595F348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Slabs and pre-cast slabs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D3A582" w14:textId="3C5F760C"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w:t>
            </w:r>
          </w:p>
        </w:tc>
        <w:tc>
          <w:tcPr>
            <w:tcW w:w="60" w:type="dxa"/>
            <w:tcBorders>
              <w:top w:val="nil"/>
              <w:left w:val="nil"/>
              <w:bottom w:val="nil"/>
              <w:right w:val="nil"/>
            </w:tcBorders>
          </w:tcPr>
          <w:p w14:paraId="7A33C3B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4D3220B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3C60A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54354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013E95" w14:textId="746FFE28"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Horizontal bearing elements (beams, joists, insulation, hollow-core slabs, voided slabs, lintels)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489D33" w14:textId="7BAB7DF4" w:rsidR="00902B8A" w:rsidRPr="005D260E" w:rsidRDefault="002A735D"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of load-bearing element (specify scope and section) or m² (for surfacing element)</w:t>
            </w:r>
          </w:p>
          <w:p w14:paraId="79758DC7" w14:textId="0776414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5B11994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2DD1F81"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4C7C1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42A494"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AD6309" w14:textId="62E49CA6"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Vertical load-bearing elements (posts/columns/pillars)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97DC0E" w14:textId="194B950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of element (specify section) </w:t>
            </w:r>
          </w:p>
        </w:tc>
        <w:tc>
          <w:tcPr>
            <w:tcW w:w="60" w:type="dxa"/>
            <w:tcBorders>
              <w:top w:val="nil"/>
              <w:left w:val="nil"/>
              <w:bottom w:val="nil"/>
              <w:right w:val="nil"/>
            </w:tcBorders>
          </w:tcPr>
          <w:p w14:paraId="75EBD1D0"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FF8732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B3600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784F4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0352B1" w14:textId="536CA196"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Stairs (internal and external)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0AA8C9" w14:textId="09C4C21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A unit for a given height elevation </w:t>
            </w:r>
          </w:p>
        </w:tc>
        <w:tc>
          <w:tcPr>
            <w:tcW w:w="60" w:type="dxa"/>
            <w:tcBorders>
              <w:top w:val="nil"/>
              <w:left w:val="nil"/>
              <w:bottom w:val="nil"/>
              <w:right w:val="nil"/>
            </w:tcBorders>
          </w:tcPr>
          <w:p w14:paraId="1389290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7948D5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DAE91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2D262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18BAD9" w14:textId="0D8A493A"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Foundations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47E85A" w14:textId="1972414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m³ </w:t>
            </w:r>
          </w:p>
        </w:tc>
        <w:tc>
          <w:tcPr>
            <w:tcW w:w="60" w:type="dxa"/>
            <w:tcBorders>
              <w:top w:val="nil"/>
              <w:left w:val="nil"/>
              <w:bottom w:val="nil"/>
              <w:right w:val="nil"/>
            </w:tcBorders>
          </w:tcPr>
          <w:p w14:paraId="170B4CF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4A626C1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9B049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0C96E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E83A21" w14:textId="0A8373DE"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Small masonry components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E797BE" w14:textId="318FEC1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(specify thermal resistance) </w:t>
            </w:r>
          </w:p>
        </w:tc>
        <w:tc>
          <w:tcPr>
            <w:tcW w:w="60" w:type="dxa"/>
            <w:tcBorders>
              <w:top w:val="nil"/>
              <w:left w:val="nil"/>
              <w:bottom w:val="nil"/>
              <w:right w:val="nil"/>
            </w:tcBorders>
          </w:tcPr>
          <w:p w14:paraId="07C9237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5AD7C12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B390CE"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C71AA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9038D8" w14:textId="5DCF383E"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Floors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33A6C" w14:textId="21EF5C38"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of flooring (specify the load supported)</w:t>
            </w:r>
          </w:p>
        </w:tc>
        <w:tc>
          <w:tcPr>
            <w:tcW w:w="60" w:type="dxa"/>
            <w:tcBorders>
              <w:top w:val="nil"/>
              <w:left w:val="nil"/>
              <w:bottom w:val="nil"/>
              <w:right w:val="nil"/>
            </w:tcBorders>
          </w:tcPr>
          <w:p w14:paraId="0C98BEAE"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1F0D88B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CF20E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2D612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052665" w14:textId="062F8E04"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Walls (architectural elements)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9EAF1C" w14:textId="5E485CA2"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(specify thickness)</w:t>
            </w:r>
          </w:p>
          <w:p w14:paraId="3EB0846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0CE09700"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20F9AC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4259F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81A31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97EEE2" w14:textId="7A644A20"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Miscellaneous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B4542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434325D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64309F6"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F1905E" w14:textId="121DFEBC" w:rsidR="002A735D" w:rsidRPr="005D260E" w:rsidRDefault="00902B8A" w:rsidP="00902B8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3  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2A7FA1" w14:textId="045F2597"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Façades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21645A" w14:textId="0D86ED6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Cladding (dressing, weatherboarding, cladding)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39EE74" w14:textId="72B75F69"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of façade </w:t>
            </w:r>
          </w:p>
        </w:tc>
        <w:tc>
          <w:tcPr>
            <w:tcW w:w="60" w:type="dxa"/>
            <w:tcBorders>
              <w:top w:val="nil"/>
              <w:left w:val="nil"/>
              <w:bottom w:val="nil"/>
              <w:right w:val="nil"/>
            </w:tcBorders>
          </w:tcPr>
          <w:p w14:paraId="523E2CA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BFC8D8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E9430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BE58D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019904" w14:textId="71ED4A3C"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Curtain walls and skylights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FA0FE5" w14:textId="4F8D0ACD"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of façade (specify percentage of opaque surface) </w:t>
            </w:r>
          </w:p>
        </w:tc>
        <w:tc>
          <w:tcPr>
            <w:tcW w:w="60" w:type="dxa"/>
            <w:tcBorders>
              <w:top w:val="nil"/>
              <w:left w:val="nil"/>
              <w:bottom w:val="nil"/>
              <w:right w:val="nil"/>
            </w:tcBorders>
          </w:tcPr>
          <w:p w14:paraId="7A806DA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179CF0B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3E34C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7BC7B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FCB324" w14:textId="6A3B6E15"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External surfacing of façades (including composite external thermal insulation systems)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330E1A" w14:textId="200360F0"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of façade (specify the thermal resistance if relevant)</w:t>
            </w:r>
          </w:p>
        </w:tc>
        <w:tc>
          <w:tcPr>
            <w:tcW w:w="60" w:type="dxa"/>
            <w:tcBorders>
              <w:top w:val="nil"/>
              <w:left w:val="nil"/>
              <w:bottom w:val="nil"/>
              <w:right w:val="nil"/>
            </w:tcBorders>
          </w:tcPr>
          <w:p w14:paraId="27237DC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4AEA86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79B59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38898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806533" w14:textId="384D2D24"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Miscellaneous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B7207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17AF21C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51E54CC"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5EEF44" w14:textId="16FA4E83" w:rsidR="002A735D" w:rsidRPr="005D260E" w:rsidRDefault="00902B8A" w:rsidP="00902B8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lastRenderedPageBreak/>
              <w:t xml:space="preserve">4 </w:t>
            </w:r>
          </w:p>
          <w:p w14:paraId="700DFB10"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63657C36"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475B16EF"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0C8B9735"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62349190"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15C11BD4"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2C5557AD"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7C459" w14:textId="3119534B"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Roofing/sealing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106BDB" w14:textId="32D3BE9F"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Large roofing elements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DA38B2" w14:textId="6582D9F0"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of coverage </w:t>
            </w:r>
          </w:p>
        </w:tc>
        <w:tc>
          <w:tcPr>
            <w:tcW w:w="60" w:type="dxa"/>
            <w:tcBorders>
              <w:top w:val="nil"/>
              <w:left w:val="nil"/>
              <w:bottom w:val="nil"/>
              <w:right w:val="nil"/>
            </w:tcBorders>
          </w:tcPr>
          <w:p w14:paraId="4F89D0D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27A6B9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38EE8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24386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4AAC54" w14:textId="79753A0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Small roofing elements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98C74F" w14:textId="226420E2"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of coverage </w:t>
            </w:r>
          </w:p>
        </w:tc>
        <w:tc>
          <w:tcPr>
            <w:tcW w:w="60" w:type="dxa"/>
            <w:tcBorders>
              <w:top w:val="nil"/>
              <w:left w:val="nil"/>
              <w:bottom w:val="nil"/>
              <w:right w:val="nil"/>
            </w:tcBorders>
          </w:tcPr>
          <w:p w14:paraId="43C18790"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309317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F116D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0606B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0B2A6C" w14:textId="46161602"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Waterproofing and sealing products for buried walls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5B877E" w14:textId="1AE57020"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of coverage </w:t>
            </w:r>
          </w:p>
        </w:tc>
        <w:tc>
          <w:tcPr>
            <w:tcW w:w="60" w:type="dxa"/>
            <w:tcBorders>
              <w:top w:val="nil"/>
              <w:left w:val="nil"/>
              <w:bottom w:val="nil"/>
              <w:right w:val="nil"/>
            </w:tcBorders>
          </w:tcPr>
          <w:p w14:paraId="2CB3A68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E0A619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1DE7D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53EA4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B527CD" w14:textId="4AE5BAC5"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Products for roofing sealing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2D5680" w14:textId="75A7A95F"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of coverage </w:t>
            </w:r>
          </w:p>
        </w:tc>
        <w:tc>
          <w:tcPr>
            <w:tcW w:w="60" w:type="dxa"/>
            <w:tcBorders>
              <w:top w:val="nil"/>
              <w:left w:val="nil"/>
              <w:bottom w:val="nil"/>
              <w:right w:val="nil"/>
            </w:tcBorders>
          </w:tcPr>
          <w:p w14:paraId="6B38D32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6462C0D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35CD9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1D791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E09303" w14:textId="725E035D"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Green roofing elements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9D5DD4" w14:textId="6B8BE6A9"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of coverage (specify the type of vegetation supported and the thermal characteristics if relevant) </w:t>
            </w:r>
          </w:p>
        </w:tc>
        <w:tc>
          <w:tcPr>
            <w:tcW w:w="60" w:type="dxa"/>
            <w:tcBorders>
              <w:top w:val="nil"/>
              <w:left w:val="nil"/>
              <w:bottom w:val="nil"/>
              <w:right w:val="nil"/>
            </w:tcBorders>
          </w:tcPr>
          <w:p w14:paraId="39AE078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A55594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8C13C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DF8AD2"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D542B5" w14:textId="382FE968" w:rsidR="002A735D" w:rsidRPr="005D260E" w:rsidRDefault="002A735D"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Miscellaneous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6CE4C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74E2C2B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71E969E"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A65678" w14:textId="3194448B"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5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D845E2" w14:textId="351D132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Internal and external carpentry, closures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F29DF8F" w14:textId="7680A3D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Windows, French windows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6ABA4C" w14:textId="6713D53E"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of joinery (open surface area before fitting) (specify U-value, solar factor, air water wind rating and light transmission) </w:t>
            </w:r>
          </w:p>
        </w:tc>
        <w:tc>
          <w:tcPr>
            <w:tcW w:w="60" w:type="dxa"/>
            <w:tcBorders>
              <w:top w:val="nil"/>
              <w:left w:val="nil"/>
              <w:bottom w:val="nil"/>
              <w:right w:val="nil"/>
            </w:tcBorders>
          </w:tcPr>
          <w:p w14:paraId="6E77705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530B47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0D981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917FC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F6B584" w14:textId="2FD92367"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Guardrails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0F9DF2" w14:textId="70FCD4A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of guardrails</w:t>
            </w:r>
          </w:p>
        </w:tc>
        <w:tc>
          <w:tcPr>
            <w:tcW w:w="60" w:type="dxa"/>
            <w:tcBorders>
              <w:top w:val="nil"/>
              <w:left w:val="nil"/>
              <w:bottom w:val="nil"/>
              <w:right w:val="nil"/>
            </w:tcBorders>
          </w:tcPr>
          <w:p w14:paraId="065C7CE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130909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D5023F"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C42AF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B0235C" w14:textId="76E0EA82" w:rsidR="00902B8A" w:rsidRPr="00EC789A" w:rsidRDefault="00F301F5" w:rsidP="00902B8A">
            <w:pPr>
              <w:widowControl w:val="0"/>
              <w:autoSpaceDE w:val="0"/>
              <w:autoSpaceDN w:val="0"/>
              <w:adjustRightInd w:val="0"/>
              <w:spacing w:after="0" w:line="240" w:lineRule="auto"/>
              <w:rPr>
                <w:rFonts w:ascii="Times New Roman" w:hAnsi="Times New Roman" w:cs="Times New Roman"/>
                <w:sz w:val="24"/>
                <w:szCs w:val="24"/>
                <w:lang w:val="fr-FR"/>
              </w:rPr>
            </w:pPr>
            <w:r w:rsidRPr="00EC789A">
              <w:rPr>
                <w:rFonts w:ascii="Times New Roman" w:hAnsi="Times New Roman"/>
                <w:sz w:val="24"/>
                <w:lang w:val="fr-FR"/>
              </w:rPr>
              <w:t>Doors (</w:t>
            </w:r>
            <w:proofErr w:type="spellStart"/>
            <w:r w:rsidRPr="00EC789A">
              <w:rPr>
                <w:rFonts w:ascii="Times New Roman" w:hAnsi="Times New Roman"/>
                <w:sz w:val="24"/>
                <w:lang w:val="fr-FR"/>
              </w:rPr>
              <w:t>internal</w:t>
            </w:r>
            <w:proofErr w:type="spellEnd"/>
            <w:r w:rsidRPr="00EC789A">
              <w:rPr>
                <w:rFonts w:ascii="Times New Roman" w:hAnsi="Times New Roman"/>
                <w:sz w:val="24"/>
                <w:lang w:val="fr-FR"/>
              </w:rPr>
              <w:t xml:space="preserve">, </w:t>
            </w:r>
            <w:proofErr w:type="spellStart"/>
            <w:r w:rsidRPr="00EC789A">
              <w:rPr>
                <w:rFonts w:ascii="Times New Roman" w:hAnsi="Times New Roman"/>
                <w:sz w:val="24"/>
                <w:lang w:val="fr-FR"/>
              </w:rPr>
              <w:t>external</w:t>
            </w:r>
            <w:proofErr w:type="spellEnd"/>
            <w:r w:rsidRPr="00EC789A">
              <w:rPr>
                <w:rFonts w:ascii="Times New Roman" w:hAnsi="Times New Roman"/>
                <w:sz w:val="24"/>
                <w:lang w:val="fr-FR"/>
              </w:rPr>
              <w:t xml:space="preserve">, portal, etc.) </w:t>
            </w:r>
          </w:p>
          <w:p w14:paraId="49074EDD" w14:textId="1FC62C2F" w:rsidR="00F301F5" w:rsidRPr="00EC789A" w:rsidRDefault="00F301F5" w:rsidP="00F301F5">
            <w:pPr>
              <w:widowControl w:val="0"/>
              <w:autoSpaceDE w:val="0"/>
              <w:autoSpaceDN w:val="0"/>
              <w:adjustRightInd w:val="0"/>
              <w:spacing w:after="0" w:line="240" w:lineRule="auto"/>
              <w:rPr>
                <w:rFonts w:ascii="Times New Roman" w:hAnsi="Times New Roman" w:cs="Times New Roman"/>
                <w:sz w:val="24"/>
                <w:szCs w:val="24"/>
                <w:lang w:val="fr-FR"/>
              </w:rPr>
            </w:pP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694DE6" w14:textId="2032D5F6" w:rsidR="00902B8A" w:rsidRPr="005D260E" w:rsidRDefault="00F301F5"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(open surface area before installation) </w:t>
            </w:r>
          </w:p>
          <w:p w14:paraId="4BCCBF77" w14:textId="2D91804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28640C1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B270A7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65D8E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3E462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A9A72E" w14:textId="53F4F3E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Shutters, roller blinds, louvres, sun-breaks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0069EE" w14:textId="132F7C74" w:rsidR="00902B8A" w:rsidRPr="005D260E" w:rsidRDefault="00F301F5"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of opaque/protected surface area </w:t>
            </w:r>
          </w:p>
          <w:p w14:paraId="79746586" w14:textId="773CF66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0E10876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A10AA6D"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F228B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103EC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446941" w14:textId="67E1D1C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Skylights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868EE5" w14:textId="6D7B955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of joinery (open surface area before fitting) (specify U-value, solar factor, air water wind rating and light transmission)</w:t>
            </w:r>
          </w:p>
        </w:tc>
        <w:tc>
          <w:tcPr>
            <w:tcW w:w="60" w:type="dxa"/>
            <w:tcBorders>
              <w:top w:val="nil"/>
              <w:left w:val="nil"/>
              <w:bottom w:val="nil"/>
              <w:right w:val="nil"/>
            </w:tcBorders>
          </w:tcPr>
          <w:p w14:paraId="7724CE7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924265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19E03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BAEED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606A92" w14:textId="27D02A6F"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Miscellaneous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E539C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341D752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E7375C4"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BC3AB5" w14:textId="15EED130" w:rsidR="00F301F5" w:rsidRPr="005D260E" w:rsidRDefault="00154D74" w:rsidP="00154D7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6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E47C6" w14:textId="342B541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Insulation</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9B6531" w14:textId="1BA84D3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Chevroned boxes, roof panels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C06015" w14:textId="37F8C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of insulation (specify thermal resistance) </w:t>
            </w:r>
          </w:p>
        </w:tc>
        <w:tc>
          <w:tcPr>
            <w:tcW w:w="60" w:type="dxa"/>
            <w:tcBorders>
              <w:top w:val="nil"/>
              <w:left w:val="nil"/>
              <w:bottom w:val="nil"/>
              <w:right w:val="nil"/>
            </w:tcBorders>
          </w:tcPr>
          <w:p w14:paraId="54F1771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FB2F5F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ECE4D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12F46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FF2B10" w14:textId="793F7EA8"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Lining systems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5CEB2E" w14:textId="4EC77FC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of insulation (specify thermal resistance) </w:t>
            </w:r>
          </w:p>
        </w:tc>
        <w:tc>
          <w:tcPr>
            <w:tcW w:w="60" w:type="dxa"/>
            <w:tcBorders>
              <w:top w:val="nil"/>
              <w:left w:val="nil"/>
              <w:bottom w:val="nil"/>
              <w:right w:val="nil"/>
            </w:tcBorders>
          </w:tcPr>
          <w:p w14:paraId="2912577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7D4E91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9EA13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9C699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E2BFEB" w14:textId="071A4D99"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Additional insulation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9F485" w14:textId="007A5DE8"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of insulation (specify thermal resistance)</w:t>
            </w:r>
          </w:p>
        </w:tc>
        <w:tc>
          <w:tcPr>
            <w:tcW w:w="60" w:type="dxa"/>
            <w:tcBorders>
              <w:top w:val="nil"/>
              <w:left w:val="nil"/>
              <w:bottom w:val="nil"/>
              <w:right w:val="nil"/>
            </w:tcBorders>
          </w:tcPr>
          <w:p w14:paraId="2CAEC55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72A6BE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EEB18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1D231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49A0F1" w14:textId="4B904AF5"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Hollow-core slabs, insulating panels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722724" w14:textId="2C3E073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of insulation (specify thermal resistance) </w:t>
            </w:r>
          </w:p>
        </w:tc>
        <w:tc>
          <w:tcPr>
            <w:tcW w:w="60" w:type="dxa"/>
            <w:tcBorders>
              <w:top w:val="nil"/>
              <w:left w:val="nil"/>
              <w:bottom w:val="nil"/>
              <w:right w:val="nil"/>
            </w:tcBorders>
          </w:tcPr>
          <w:p w14:paraId="2F5EE95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9DC592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16F4A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B4869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9CBD47" w14:textId="6B2CB59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Thermal and acoustic wall insulators (ITI)</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1625E1" w14:textId="230D8EF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of insulation (specify heat and sound resistance) </w:t>
            </w:r>
          </w:p>
        </w:tc>
        <w:tc>
          <w:tcPr>
            <w:tcW w:w="60" w:type="dxa"/>
            <w:tcBorders>
              <w:top w:val="nil"/>
              <w:left w:val="nil"/>
              <w:bottom w:val="nil"/>
              <w:right w:val="nil"/>
            </w:tcBorders>
          </w:tcPr>
          <w:p w14:paraId="3EB827D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F42C67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556AB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EC9D4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5A13EB" w14:textId="6636351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Thermal and acoustic insulators for attics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BAEC85" w14:textId="2E0E0FC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of insulation (specify heat and sound resistance) </w:t>
            </w:r>
          </w:p>
        </w:tc>
        <w:tc>
          <w:tcPr>
            <w:tcW w:w="60" w:type="dxa"/>
            <w:tcBorders>
              <w:top w:val="nil"/>
              <w:left w:val="nil"/>
              <w:bottom w:val="nil"/>
              <w:right w:val="nil"/>
            </w:tcBorders>
          </w:tcPr>
          <w:p w14:paraId="0810957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0DE13C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DF224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32F77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4CDC8F" w14:textId="131F917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Heat and sound insulation, in bulk</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B6409A" w14:textId="6403B07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of insulation (specify heat and sound resistance) </w:t>
            </w:r>
          </w:p>
        </w:tc>
        <w:tc>
          <w:tcPr>
            <w:tcW w:w="60" w:type="dxa"/>
            <w:tcBorders>
              <w:top w:val="nil"/>
              <w:left w:val="nil"/>
              <w:bottom w:val="nil"/>
              <w:right w:val="nil"/>
            </w:tcBorders>
          </w:tcPr>
          <w:p w14:paraId="57D927F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A9B45E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A9A13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9AB8B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ACF004" w14:textId="6D265D4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Heat and sound insulators for roofing terraces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809162" w14:textId="63C1C29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of insulation (specify heat and sound resistance) </w:t>
            </w:r>
          </w:p>
        </w:tc>
        <w:tc>
          <w:tcPr>
            <w:tcW w:w="60" w:type="dxa"/>
            <w:tcBorders>
              <w:top w:val="nil"/>
              <w:left w:val="nil"/>
              <w:bottom w:val="nil"/>
              <w:right w:val="nil"/>
            </w:tcBorders>
          </w:tcPr>
          <w:p w14:paraId="2A5644D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EE218E1"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AB42D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31074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F022D4" w14:textId="495403A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Under-screed heat and sound insulation</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74ED2A" w14:textId="31CDC02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of insulation (specify heat and sound resistance)</w:t>
            </w:r>
          </w:p>
        </w:tc>
        <w:tc>
          <w:tcPr>
            <w:tcW w:w="60" w:type="dxa"/>
            <w:tcBorders>
              <w:top w:val="nil"/>
              <w:left w:val="nil"/>
              <w:bottom w:val="nil"/>
              <w:right w:val="nil"/>
            </w:tcBorders>
          </w:tcPr>
          <w:p w14:paraId="3ABB4F6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A8C022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1504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D058E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F0665A" w14:textId="7642E42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Non-load-bearing distributed insulation</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93448B" w14:textId="047EF77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of insulation (specify heat and sound resistance if relevant)</w:t>
            </w:r>
          </w:p>
        </w:tc>
        <w:tc>
          <w:tcPr>
            <w:tcW w:w="60" w:type="dxa"/>
            <w:tcBorders>
              <w:top w:val="nil"/>
              <w:left w:val="nil"/>
              <w:bottom w:val="nil"/>
              <w:right w:val="nil"/>
            </w:tcBorders>
          </w:tcPr>
          <w:p w14:paraId="4CB944A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E060C4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A394F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96DC8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9769EF" w14:textId="60E3777D"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Heat and sound insulators for walls (ITE)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C7BA76" w14:textId="4C21282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of insulation (specify heat and sound resistance)</w:t>
            </w:r>
          </w:p>
        </w:tc>
        <w:tc>
          <w:tcPr>
            <w:tcW w:w="60" w:type="dxa"/>
            <w:tcBorders>
              <w:top w:val="nil"/>
              <w:left w:val="nil"/>
              <w:bottom w:val="nil"/>
              <w:right w:val="nil"/>
            </w:tcBorders>
          </w:tcPr>
          <w:p w14:paraId="7A49030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2204B5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1270B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79E8C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4EAA6" w14:textId="5BF9D068"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Sound insulators for partitions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0AA48C" w14:textId="2F0DC91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of insulation (specify heat and sound resistance)</w:t>
            </w:r>
          </w:p>
        </w:tc>
        <w:tc>
          <w:tcPr>
            <w:tcW w:w="60" w:type="dxa"/>
            <w:tcBorders>
              <w:top w:val="nil"/>
              <w:left w:val="nil"/>
              <w:bottom w:val="nil"/>
              <w:right w:val="nil"/>
            </w:tcBorders>
          </w:tcPr>
          <w:p w14:paraId="3E5731D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F20A9E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F6FB7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190D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155308" w14:textId="474D1762"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Heat and sound insulation under slabs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1F280F" w14:textId="3EE8534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of insulation (specify heat and sound resistance)</w:t>
            </w:r>
          </w:p>
        </w:tc>
        <w:tc>
          <w:tcPr>
            <w:tcW w:w="60" w:type="dxa"/>
            <w:tcBorders>
              <w:top w:val="nil"/>
              <w:left w:val="nil"/>
              <w:bottom w:val="nil"/>
              <w:right w:val="nil"/>
            </w:tcBorders>
          </w:tcPr>
          <w:p w14:paraId="2A508C3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D6A902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9441C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ABEB3F"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6CB112" w14:textId="0B831AE2"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Insulation under paving and ground slabs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D1C991" w14:textId="71D0393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of insulation (specify heat and sound resistance)</w:t>
            </w:r>
          </w:p>
        </w:tc>
        <w:tc>
          <w:tcPr>
            <w:tcW w:w="60" w:type="dxa"/>
            <w:tcBorders>
              <w:top w:val="nil"/>
              <w:left w:val="nil"/>
              <w:bottom w:val="nil"/>
              <w:right w:val="nil"/>
            </w:tcBorders>
          </w:tcPr>
          <w:p w14:paraId="242EAB3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D52F28" w:rsidRPr="005D260E" w14:paraId="32CB321F" w14:textId="77777777" w:rsidTr="00154D74">
        <w:trPr>
          <w:trHeight w:val="423"/>
        </w:trPr>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71ACE0"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01CAE5"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D16B89" w14:textId="38212BFB"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Miscellaneous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175764"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76804B07"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AA1BD6F"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4C86C2" w14:textId="1E58B8E8"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7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83914E" w14:textId="2672E27E" w:rsidR="00F301F5" w:rsidRPr="005D260E" w:rsidRDefault="00154D74"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Partitioning, suspended ceilings </w:t>
            </w:r>
          </w:p>
          <w:p w14:paraId="31D50005" w14:textId="30442AB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A3BC41" w14:textId="44368DC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Partitioning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A86663" w14:textId="35C231A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of partitioning (specify an acoustic performance if relevant) </w:t>
            </w:r>
          </w:p>
        </w:tc>
        <w:tc>
          <w:tcPr>
            <w:tcW w:w="60" w:type="dxa"/>
            <w:tcBorders>
              <w:top w:val="nil"/>
              <w:left w:val="nil"/>
              <w:bottom w:val="nil"/>
              <w:right w:val="nil"/>
            </w:tcBorders>
          </w:tcPr>
          <w:p w14:paraId="421BABF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A204E0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E383E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48814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3FF83D" w14:textId="047E990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Suspended ceilings, stretch ceilings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21CAAE" w14:textId="520CC8B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of suspended ceiling (specify acoustic performance) </w:t>
            </w:r>
          </w:p>
        </w:tc>
        <w:tc>
          <w:tcPr>
            <w:tcW w:w="60" w:type="dxa"/>
            <w:tcBorders>
              <w:top w:val="nil"/>
              <w:left w:val="nil"/>
              <w:bottom w:val="nil"/>
              <w:right w:val="nil"/>
            </w:tcBorders>
          </w:tcPr>
          <w:p w14:paraId="185C5B1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5537DF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35FFE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A700F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E97ECE" w14:textId="2E8DF95B"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Miscellaneous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B28BA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33D6DFC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CB0260C"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15D171" w14:textId="3BC04816"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8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86745D" w14:textId="3770597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Flooring and wall coverings, paints, decorating products </w:t>
            </w:r>
          </w:p>
          <w:p w14:paraId="682AF4F7" w14:textId="7D96A325" w:rsidR="00D52F28" w:rsidRPr="005D260E" w:rsidRDefault="00F301F5" w:rsidP="00D52F2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4F573570" w14:textId="0A35EB8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09B7DD" w14:textId="2129ED3E"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Paints, stains and varnishes, paint renders (without saturators)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2ACDAA" w14:textId="570ABECC"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of covered area </w:t>
            </w:r>
          </w:p>
        </w:tc>
        <w:tc>
          <w:tcPr>
            <w:tcW w:w="60" w:type="dxa"/>
            <w:tcBorders>
              <w:top w:val="nil"/>
              <w:left w:val="nil"/>
              <w:bottom w:val="nil"/>
              <w:right w:val="nil"/>
            </w:tcBorders>
          </w:tcPr>
          <w:p w14:paraId="3E6891D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9EC2FC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15D9E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5477F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B6AB80" w14:textId="0BF120B1"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Skirting boards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5BF36D" w14:textId="652AE71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of skirtings </w:t>
            </w:r>
          </w:p>
        </w:tc>
        <w:tc>
          <w:tcPr>
            <w:tcW w:w="60" w:type="dxa"/>
            <w:tcBorders>
              <w:top w:val="nil"/>
              <w:left w:val="nil"/>
              <w:bottom w:val="nil"/>
              <w:right w:val="nil"/>
            </w:tcBorders>
          </w:tcPr>
          <w:p w14:paraId="5931789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6AC2CC9"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CF265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FEA32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59038D" w14:textId="08B9F11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Wall and ceiling coatings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0644B5" w14:textId="0AEB31A8"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of coating </w:t>
            </w:r>
          </w:p>
        </w:tc>
        <w:tc>
          <w:tcPr>
            <w:tcW w:w="60" w:type="dxa"/>
            <w:tcBorders>
              <w:top w:val="nil"/>
              <w:left w:val="nil"/>
              <w:bottom w:val="nil"/>
              <w:right w:val="nil"/>
            </w:tcBorders>
          </w:tcPr>
          <w:p w14:paraId="2F17FF5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32B2CD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F2712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EC689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FE891B" w14:textId="0652AEC4"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Hard floor coverings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CB3674" w14:textId="45C65603"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of coating (specify the UPEC class of use or classification of resistance to wear and punching, water behaviour and resistance to chemical agents, or equivalent) </w:t>
            </w:r>
          </w:p>
        </w:tc>
        <w:tc>
          <w:tcPr>
            <w:tcW w:w="60" w:type="dxa"/>
            <w:tcBorders>
              <w:top w:val="nil"/>
              <w:left w:val="nil"/>
              <w:bottom w:val="nil"/>
              <w:right w:val="nil"/>
            </w:tcBorders>
          </w:tcPr>
          <w:p w14:paraId="5870319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5286E9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D60CA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AFBEA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385E88" w14:textId="0D461084"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Soft floor coverings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DFB80B" w14:textId="5E3CB6F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of coating (specify the UPEC class of use or classification of resistance to wear and punching, water behaviour and resistance to chemical agents, or equivalent) </w:t>
            </w:r>
          </w:p>
        </w:tc>
        <w:tc>
          <w:tcPr>
            <w:tcW w:w="60" w:type="dxa"/>
            <w:tcBorders>
              <w:top w:val="nil"/>
              <w:left w:val="nil"/>
              <w:bottom w:val="nil"/>
              <w:right w:val="nil"/>
            </w:tcBorders>
          </w:tcPr>
          <w:p w14:paraId="39030D7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1B74B6A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7C3BE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12374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939282" w14:textId="28321FF7"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Acoustic products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ACFB1C" w14:textId="1BF83FF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of coating (specify the UPEC class of use or classification of resistance to wear and punching, water behaviour and resistance to chemical agents, or equivalent) </w:t>
            </w:r>
          </w:p>
        </w:tc>
        <w:tc>
          <w:tcPr>
            <w:tcW w:w="60" w:type="dxa"/>
            <w:tcBorders>
              <w:top w:val="nil"/>
              <w:left w:val="nil"/>
              <w:bottom w:val="nil"/>
              <w:right w:val="nil"/>
            </w:tcBorders>
          </w:tcPr>
          <w:p w14:paraId="7D009C2F"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AEF9EB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9F6F7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84EEF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27614A" w14:textId="0743BE76"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Saturators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D36228" w14:textId="257A7D77"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of covered area </w:t>
            </w:r>
          </w:p>
        </w:tc>
        <w:tc>
          <w:tcPr>
            <w:tcW w:w="60" w:type="dxa"/>
            <w:tcBorders>
              <w:top w:val="nil"/>
              <w:left w:val="nil"/>
              <w:bottom w:val="nil"/>
              <w:right w:val="nil"/>
            </w:tcBorders>
          </w:tcPr>
          <w:p w14:paraId="707F9E7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E359B4C"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A897A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CE3B3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AE9B20" w14:textId="72C545B1"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Miscellaneous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821A0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2BEE40B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30B8923"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6887D" w14:textId="0DCAB698"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9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0EF4C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Preparation and implementation products </w:t>
            </w:r>
          </w:p>
          <w:p w14:paraId="6FF49082" w14:textId="7FAA592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6EC8F7" w14:textId="01F208F6"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Carpentry adhesives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16E1DA" w14:textId="7C2B1A7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(specify density) </w:t>
            </w:r>
          </w:p>
        </w:tc>
        <w:tc>
          <w:tcPr>
            <w:tcW w:w="60" w:type="dxa"/>
            <w:tcBorders>
              <w:top w:val="nil"/>
              <w:left w:val="nil"/>
              <w:bottom w:val="nil"/>
              <w:right w:val="nil"/>
            </w:tcBorders>
          </w:tcPr>
          <w:p w14:paraId="11011EE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A03E059"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C422E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7B592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A1AB84" w14:textId="08684FE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Repairs and assembly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1BFC5B" w14:textId="4FB5A05F"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(specify density) </w:t>
            </w:r>
          </w:p>
        </w:tc>
        <w:tc>
          <w:tcPr>
            <w:tcW w:w="60" w:type="dxa"/>
            <w:tcBorders>
              <w:top w:val="nil"/>
              <w:left w:val="nil"/>
              <w:bottom w:val="nil"/>
              <w:right w:val="nil"/>
            </w:tcBorders>
          </w:tcPr>
          <w:p w14:paraId="583E53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CCC6FCF"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40BB5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5FF49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5B7BCF" w14:textId="74ABB491"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Ground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E86E81" w14:textId="109CC4C3"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of adhesive to the ground </w:t>
            </w:r>
          </w:p>
        </w:tc>
        <w:tc>
          <w:tcPr>
            <w:tcW w:w="60" w:type="dxa"/>
            <w:tcBorders>
              <w:top w:val="nil"/>
              <w:left w:val="nil"/>
              <w:bottom w:val="nil"/>
              <w:right w:val="nil"/>
            </w:tcBorders>
          </w:tcPr>
          <w:p w14:paraId="76F8AB3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5F2825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0EB15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B5C7B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13AC41" w14:textId="5D04F986"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Masonry mortars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8FB83F" w14:textId="606CE1E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(specify density) </w:t>
            </w:r>
          </w:p>
        </w:tc>
        <w:tc>
          <w:tcPr>
            <w:tcW w:w="60" w:type="dxa"/>
            <w:tcBorders>
              <w:top w:val="nil"/>
              <w:left w:val="nil"/>
              <w:bottom w:val="nil"/>
              <w:right w:val="nil"/>
            </w:tcBorders>
          </w:tcPr>
          <w:p w14:paraId="6CF09E3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1E89D5A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7231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CF80B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F9C468" w14:textId="55E4ED4E"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Tiling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BA7B99" w14:textId="5AE6D4C9"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tiled </w:t>
            </w:r>
          </w:p>
        </w:tc>
        <w:tc>
          <w:tcPr>
            <w:tcW w:w="60" w:type="dxa"/>
            <w:tcBorders>
              <w:top w:val="nil"/>
              <w:left w:val="nil"/>
              <w:bottom w:val="nil"/>
              <w:right w:val="nil"/>
            </w:tcBorders>
          </w:tcPr>
          <w:p w14:paraId="10E0E3A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1CC379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ECAD2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BC407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02A42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Decoration </w:t>
            </w:r>
          </w:p>
          <w:p w14:paraId="5454310A" w14:textId="5861D903"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DEFB2C" w14:textId="3DCAA8F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(specify density) </w:t>
            </w:r>
          </w:p>
        </w:tc>
        <w:tc>
          <w:tcPr>
            <w:tcW w:w="60" w:type="dxa"/>
            <w:tcBorders>
              <w:top w:val="nil"/>
              <w:left w:val="nil"/>
              <w:bottom w:val="nil"/>
              <w:right w:val="nil"/>
            </w:tcBorders>
          </w:tcPr>
          <w:p w14:paraId="30FE2B3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B6905B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C9704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E4375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34ACD9" w14:textId="2EFD727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Mastics and polyurethane foams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D7D666" w14:textId="786B1503"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(specify linear mass) </w:t>
            </w:r>
          </w:p>
          <w:p w14:paraId="702F84AD" w14:textId="6710842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1F2361B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1DA43FC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6A709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6F2E7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F78454" w14:textId="4E989A8A"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Building chemistry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F093ED" w14:textId="4ABCAA1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(specify density) </w:t>
            </w:r>
          </w:p>
        </w:tc>
        <w:tc>
          <w:tcPr>
            <w:tcW w:w="60" w:type="dxa"/>
            <w:tcBorders>
              <w:top w:val="nil"/>
              <w:left w:val="nil"/>
              <w:bottom w:val="nil"/>
              <w:right w:val="nil"/>
            </w:tcBorders>
          </w:tcPr>
          <w:p w14:paraId="064EF1F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F7201ED"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56743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B53CC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8CC7FC" w14:textId="1D66659B"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Products for concrete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7552A8" w14:textId="479DA93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(specify density) </w:t>
            </w:r>
          </w:p>
        </w:tc>
        <w:tc>
          <w:tcPr>
            <w:tcW w:w="60" w:type="dxa"/>
            <w:tcBorders>
              <w:top w:val="nil"/>
              <w:left w:val="nil"/>
              <w:bottom w:val="nil"/>
              <w:right w:val="nil"/>
            </w:tcBorders>
          </w:tcPr>
          <w:p w14:paraId="44EE279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278BCF1"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B07E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DF773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7628B8" w14:textId="119504A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Synthetic resins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9589C0" w14:textId="55E2016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(specify density) </w:t>
            </w:r>
          </w:p>
        </w:tc>
        <w:tc>
          <w:tcPr>
            <w:tcW w:w="60" w:type="dxa"/>
            <w:tcBorders>
              <w:top w:val="nil"/>
              <w:left w:val="nil"/>
              <w:bottom w:val="nil"/>
              <w:right w:val="nil"/>
            </w:tcBorders>
          </w:tcPr>
          <w:p w14:paraId="30A26E9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B308CD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2298C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14AE68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4" w:space="0" w:color="auto"/>
              <w:right w:val="single" w:sz="8" w:space="0" w:color="auto"/>
            </w:tcBorders>
            <w:tcMar>
              <w:top w:w="2" w:type="dxa"/>
              <w:left w:w="2" w:type="dxa"/>
              <w:bottom w:w="2" w:type="dxa"/>
              <w:right w:w="2" w:type="dxa"/>
            </w:tcMar>
          </w:tcPr>
          <w:p w14:paraId="302D5D6B" w14:textId="72AB2110"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Miscellaneous </w:t>
            </w:r>
          </w:p>
        </w:tc>
        <w:tc>
          <w:tcPr>
            <w:tcW w:w="3969" w:type="dxa"/>
            <w:tcBorders>
              <w:top w:val="single" w:sz="6" w:space="0" w:color="auto"/>
              <w:left w:val="single" w:sz="6" w:space="0" w:color="auto"/>
              <w:bottom w:val="single" w:sz="4" w:space="0" w:color="auto"/>
              <w:right w:val="single" w:sz="8" w:space="0" w:color="auto"/>
            </w:tcBorders>
            <w:tcMar>
              <w:top w:w="2" w:type="dxa"/>
              <w:left w:w="2" w:type="dxa"/>
              <w:bottom w:w="2" w:type="dxa"/>
              <w:right w:w="2" w:type="dxa"/>
            </w:tcMar>
          </w:tcPr>
          <w:p w14:paraId="576595A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2A9903B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DD73B8A"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975278" w14:textId="77777777" w:rsidR="00F301F5" w:rsidRPr="005D260E" w:rsidRDefault="00F301F5" w:rsidP="00F301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10 </w:t>
            </w:r>
          </w:p>
          <w:p w14:paraId="68439AEF" w14:textId="77777777" w:rsidR="00F301F5" w:rsidRPr="005D260E" w:rsidRDefault="00F301F5" w:rsidP="00F301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79866E3F" w14:textId="183C88B3" w:rsidR="00F301F5" w:rsidRPr="005D260E" w:rsidRDefault="00F301F5"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tc>
        <w:tc>
          <w:tcPr>
            <w:tcW w:w="1540" w:type="dxa"/>
            <w:vMerge w:val="restart"/>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354062E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Sanitary and bathroom equipment </w:t>
            </w:r>
          </w:p>
          <w:p w14:paraId="021EB659" w14:textId="68B238DE" w:rsidR="00D52F28" w:rsidRPr="005D260E" w:rsidRDefault="00D52F28" w:rsidP="00D52F28">
            <w:pPr>
              <w:widowControl w:val="0"/>
              <w:autoSpaceDE w:val="0"/>
              <w:autoSpaceDN w:val="0"/>
              <w:adjustRightInd w:val="0"/>
              <w:spacing w:after="0" w:line="240" w:lineRule="auto"/>
              <w:rPr>
                <w:rFonts w:ascii="Times New Roman" w:hAnsi="Times New Roman" w:cs="Times New Roman"/>
                <w:sz w:val="24"/>
                <w:szCs w:val="24"/>
              </w:rPr>
            </w:pPr>
          </w:p>
          <w:p w14:paraId="0873FF4A" w14:textId="616B331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7FD24DF5" w14:textId="716F373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lastRenderedPageBreak/>
              <w:t xml:space="preserve">Taps and shower columns </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6C3D95EB" w14:textId="5BB9406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Unit (specify type) </w:t>
            </w:r>
          </w:p>
        </w:tc>
        <w:tc>
          <w:tcPr>
            <w:tcW w:w="60" w:type="dxa"/>
            <w:tcBorders>
              <w:top w:val="nil"/>
              <w:left w:val="single" w:sz="4" w:space="0" w:color="auto"/>
              <w:bottom w:val="nil"/>
              <w:right w:val="nil"/>
            </w:tcBorders>
          </w:tcPr>
          <w:p w14:paraId="7D98E6B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096F497D"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14072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1C63644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0AA10E4" w14:textId="4D091ED5"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Bathtub </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0D5DDAB" w14:textId="12A8DF9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Unit (specify volume of capacity in litre and shape) </w:t>
            </w:r>
          </w:p>
        </w:tc>
        <w:tc>
          <w:tcPr>
            <w:tcW w:w="60" w:type="dxa"/>
            <w:tcBorders>
              <w:top w:val="nil"/>
              <w:left w:val="single" w:sz="4" w:space="0" w:color="auto"/>
              <w:bottom w:val="nil"/>
              <w:right w:val="nil"/>
            </w:tcBorders>
          </w:tcPr>
          <w:p w14:paraId="5C9CE0F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4BA5200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77088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088E690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4C73D62D" w14:textId="3DC07F3D"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Shower tray </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79F16F70" w14:textId="59B2E27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Unit (specify dimensions: width and </w:t>
            </w:r>
            <w:r>
              <w:rPr>
                <w:rFonts w:ascii="Times New Roman" w:hAnsi="Times New Roman"/>
                <w:sz w:val="24"/>
              </w:rPr>
              <w:lastRenderedPageBreak/>
              <w:t xml:space="preserve">length) </w:t>
            </w:r>
          </w:p>
        </w:tc>
        <w:tc>
          <w:tcPr>
            <w:tcW w:w="60" w:type="dxa"/>
            <w:tcBorders>
              <w:top w:val="nil"/>
              <w:left w:val="single" w:sz="4" w:space="0" w:color="auto"/>
              <w:bottom w:val="nil"/>
              <w:right w:val="nil"/>
            </w:tcBorders>
          </w:tcPr>
          <w:p w14:paraId="596D280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2220694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9B8FF0"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3DEDECD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6BA4ABBB" w14:textId="4A103CCF"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Sink</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75D0FC8" w14:textId="11DE43BA"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Unit (specify dimensions: width, </w:t>
            </w:r>
            <w:proofErr w:type="gramStart"/>
            <w:r>
              <w:rPr>
                <w:rFonts w:ascii="Times New Roman" w:hAnsi="Times New Roman"/>
                <w:sz w:val="24"/>
              </w:rPr>
              <w:t>length</w:t>
            </w:r>
            <w:proofErr w:type="gramEnd"/>
            <w:r>
              <w:rPr>
                <w:rFonts w:ascii="Times New Roman" w:hAnsi="Times New Roman"/>
                <w:sz w:val="24"/>
              </w:rPr>
              <w:t xml:space="preserve"> and number of bins) </w:t>
            </w:r>
          </w:p>
        </w:tc>
        <w:tc>
          <w:tcPr>
            <w:tcW w:w="60" w:type="dxa"/>
            <w:tcBorders>
              <w:top w:val="nil"/>
              <w:left w:val="single" w:sz="4" w:space="0" w:color="auto"/>
              <w:bottom w:val="nil"/>
              <w:right w:val="nil"/>
            </w:tcBorders>
          </w:tcPr>
          <w:p w14:paraId="38334665"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6C808CD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06B30B"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6B0F723A"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4A9E14FA" w14:textId="4E05D0B8"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Wash basin</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D97A90B" w14:textId="57EE68CD"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Unit (specify dimensions: width, </w:t>
            </w:r>
            <w:proofErr w:type="gramStart"/>
            <w:r>
              <w:rPr>
                <w:rFonts w:ascii="Times New Roman" w:hAnsi="Times New Roman"/>
                <w:sz w:val="24"/>
              </w:rPr>
              <w:t>length</w:t>
            </w:r>
            <w:proofErr w:type="gramEnd"/>
            <w:r>
              <w:rPr>
                <w:rFonts w:ascii="Times New Roman" w:hAnsi="Times New Roman"/>
                <w:sz w:val="24"/>
              </w:rPr>
              <w:t xml:space="preserve"> and number of bins)</w:t>
            </w:r>
          </w:p>
        </w:tc>
        <w:tc>
          <w:tcPr>
            <w:tcW w:w="60" w:type="dxa"/>
            <w:tcBorders>
              <w:top w:val="nil"/>
              <w:left w:val="single" w:sz="4" w:space="0" w:color="auto"/>
              <w:bottom w:val="nil"/>
              <w:right w:val="nil"/>
            </w:tcBorders>
          </w:tcPr>
          <w:p w14:paraId="2E3CC5E4"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1809FAF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ED3C85"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5E377A01"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vMerge w:val="restart"/>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16F1099E" w14:textId="7CF59F5C"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WC – Toilet – Bowl </w:t>
            </w:r>
          </w:p>
        </w:tc>
        <w:tc>
          <w:tcPr>
            <w:tcW w:w="3969" w:type="dxa"/>
            <w:vMerge w:val="restart"/>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151F0A40" w14:textId="320EF892"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Unit (specify dimensions: width and length) </w:t>
            </w:r>
          </w:p>
        </w:tc>
        <w:tc>
          <w:tcPr>
            <w:tcW w:w="60" w:type="dxa"/>
            <w:tcBorders>
              <w:top w:val="nil"/>
              <w:left w:val="single" w:sz="4" w:space="0" w:color="auto"/>
              <w:bottom w:val="nil"/>
              <w:right w:val="nil"/>
            </w:tcBorders>
          </w:tcPr>
          <w:p w14:paraId="1E009968"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49BF8C8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ED4A1E"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174134D2"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vMerge/>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3B94208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969" w:type="dxa"/>
            <w:vMerge/>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3CB186E8"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single" w:sz="4" w:space="0" w:color="auto"/>
              <w:bottom w:val="nil"/>
              <w:right w:val="nil"/>
            </w:tcBorders>
          </w:tcPr>
          <w:p w14:paraId="5ECBC132"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795A3AF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7F106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29A60954"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379E6561" w14:textId="452549FC"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Miscellaneous</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52A4138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single" w:sz="4" w:space="0" w:color="auto"/>
              <w:bottom w:val="nil"/>
              <w:right w:val="nil"/>
            </w:tcBorders>
          </w:tcPr>
          <w:p w14:paraId="5A7C9B2F"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6F983E07" w14:textId="77777777" w:rsidTr="00154D74">
        <w:tc>
          <w:tcPr>
            <w:tcW w:w="28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6BF354" w14:textId="54E8EE94" w:rsidR="00361859" w:rsidRPr="005D260E" w:rsidRDefault="00361859" w:rsidP="00902B8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00 </w:t>
            </w:r>
          </w:p>
        </w:tc>
        <w:tc>
          <w:tcPr>
            <w:tcW w:w="1540"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4F2AEB6C" w14:textId="0C41596A" w:rsidR="00361859" w:rsidRPr="005D260E" w:rsidRDefault="00902B8A"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Other </w:t>
            </w: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73BA04B9" w14:textId="07BB3B12" w:rsidR="00361859" w:rsidRPr="005D260E" w:rsidRDefault="00902B8A"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Miscellaneous</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425432A8"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single" w:sz="4" w:space="0" w:color="auto"/>
              <w:bottom w:val="nil"/>
              <w:right w:val="nil"/>
            </w:tcBorders>
          </w:tcPr>
          <w:p w14:paraId="3239D474"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bl>
    <w:p w14:paraId="3E909538" w14:textId="77777777" w:rsidR="00AE45F5" w:rsidRPr="005D260E" w:rsidRDefault="00AE45F5" w:rsidP="00AE45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7867C948" w14:textId="1A6DA308" w:rsidR="00AE45F5" w:rsidRPr="005D260E" w:rsidRDefault="00AE45F5">
      <w:pPr>
        <w:rPr>
          <w:rFonts w:ascii="Times New Roman" w:hAnsi="Times New Roman" w:cs="Times New Roman"/>
          <w:b/>
          <w:sz w:val="24"/>
          <w:szCs w:val="24"/>
        </w:rPr>
      </w:pPr>
      <w:r>
        <w:br w:type="page"/>
      </w:r>
    </w:p>
    <w:p w14:paraId="4C8FC4B7" w14:textId="2ED98B86" w:rsidR="00F80E14" w:rsidRPr="005D260E" w:rsidRDefault="00AE45F5" w:rsidP="007F6637">
      <w:pPr>
        <w:pStyle w:val="Titre2FDES"/>
      </w:pPr>
      <w:r>
        <w:lastRenderedPageBreak/>
        <w:t>Annex II</w:t>
      </w:r>
    </w:p>
    <w:p w14:paraId="1E7210AD" w14:textId="4609938E" w:rsidR="001308A1" w:rsidRPr="005D260E" w:rsidRDefault="00C51AA3" w:rsidP="007F6637">
      <w:pPr>
        <w:pStyle w:val="Titre2FDES"/>
      </w:pPr>
      <w:r>
        <w:t>Formats of functional units or units declared for the facilities.</w:t>
      </w:r>
    </w:p>
    <w:p w14:paraId="6ACA5970" w14:textId="77777777" w:rsidR="001308A1" w:rsidRPr="005D260E" w:rsidRDefault="001308A1" w:rsidP="007F6637">
      <w:pPr>
        <w:pStyle w:val="Titre2FDES"/>
      </w:pPr>
    </w:p>
    <w:tbl>
      <w:tblPr>
        <w:tblW w:w="9918" w:type="dxa"/>
        <w:tblInd w:w="8" w:type="dxa"/>
        <w:tblLayout w:type="fixed"/>
        <w:tblCellMar>
          <w:left w:w="0" w:type="dxa"/>
          <w:right w:w="0" w:type="dxa"/>
        </w:tblCellMar>
        <w:tblLook w:val="0000" w:firstRow="0" w:lastRow="0" w:firstColumn="0" w:lastColumn="0" w:noHBand="0" w:noVBand="0"/>
      </w:tblPr>
      <w:tblGrid>
        <w:gridCol w:w="403"/>
        <w:gridCol w:w="1708"/>
        <w:gridCol w:w="1274"/>
        <w:gridCol w:w="850"/>
        <w:gridCol w:w="849"/>
        <w:gridCol w:w="2126"/>
        <w:gridCol w:w="2678"/>
        <w:gridCol w:w="30"/>
      </w:tblGrid>
      <w:tr w:rsidR="00386A70" w:rsidRPr="005D260E" w14:paraId="7F733414" w14:textId="77777777" w:rsidTr="00112FD1">
        <w:tc>
          <w:tcPr>
            <w:tcW w:w="40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7A8C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No.</w:t>
            </w:r>
          </w:p>
        </w:tc>
        <w:tc>
          <w:tcPr>
            <w:tcW w:w="170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24E25C" w14:textId="6FEBEC8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Function</w:t>
            </w: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5AFE4A" w14:textId="4BFEE7F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Category</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029074" w14:textId="1EB55BA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Functional unit</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73F72B" w14:textId="0661EC3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Declared unit</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81280E8" w14:textId="11599B0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Group</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7D0F1D" w14:textId="76B1AAA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Solution</w:t>
            </w:r>
          </w:p>
        </w:tc>
        <w:tc>
          <w:tcPr>
            <w:tcW w:w="24" w:type="dxa"/>
            <w:tcBorders>
              <w:top w:val="nil"/>
              <w:left w:val="nil"/>
              <w:bottom w:val="nil"/>
              <w:right w:val="nil"/>
            </w:tcBorders>
          </w:tcPr>
          <w:p w14:paraId="098CF3D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280AE0C"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A1CD38" w14:textId="18EC969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374A8A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1</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F83FF7" w14:textId="1DD9222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Installation facility for the electricity and communication networks</w:t>
            </w:r>
          </w:p>
          <w:p w14:paraId="5ABADBB1" w14:textId="475A1B7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4D8B03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63 Amp.</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CAE1BF" w14:textId="66DC5A5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Wall fittings</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22E7AB" w14:textId="2E8227E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6EE4DB3" w14:textId="5241852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99F5BB" w14:textId="60429CF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Automated systems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134441" w14:textId="301655D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Motion sensors</w:t>
            </w:r>
          </w:p>
        </w:tc>
        <w:tc>
          <w:tcPr>
            <w:tcW w:w="24" w:type="dxa"/>
            <w:tcBorders>
              <w:top w:val="nil"/>
              <w:left w:val="nil"/>
              <w:bottom w:val="nil"/>
              <w:right w:val="nil"/>
            </w:tcBorders>
          </w:tcPr>
          <w:p w14:paraId="42145EA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84049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A1D9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2A867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7571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9109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35D62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65A4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3283E8" w14:textId="0A22CA3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Thermostats</w:t>
            </w:r>
          </w:p>
        </w:tc>
        <w:tc>
          <w:tcPr>
            <w:tcW w:w="24" w:type="dxa"/>
            <w:tcBorders>
              <w:top w:val="nil"/>
              <w:left w:val="nil"/>
              <w:bottom w:val="nil"/>
              <w:right w:val="nil"/>
            </w:tcBorders>
          </w:tcPr>
          <w:p w14:paraId="7E81115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246829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AFD1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1120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06BC5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73D2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523B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B1FD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4E825E" w14:textId="418797C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Dimmers</w:t>
            </w:r>
          </w:p>
        </w:tc>
        <w:tc>
          <w:tcPr>
            <w:tcW w:w="24" w:type="dxa"/>
            <w:tcBorders>
              <w:top w:val="nil"/>
              <w:left w:val="nil"/>
              <w:bottom w:val="nil"/>
              <w:right w:val="nil"/>
            </w:tcBorders>
          </w:tcPr>
          <w:p w14:paraId="11E3267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FBC2B2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0C7D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39418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93674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ECFD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C916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F48AAF" w14:textId="7686B7A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Equipment boxes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756DA1" w14:textId="6C4BBD91" w:rsidR="00386A70" w:rsidRPr="005D260E" w:rsidRDefault="00386A70" w:rsidP="007B120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For drywalling</w:t>
            </w:r>
          </w:p>
        </w:tc>
        <w:tc>
          <w:tcPr>
            <w:tcW w:w="24" w:type="dxa"/>
            <w:tcBorders>
              <w:top w:val="nil"/>
              <w:left w:val="nil"/>
              <w:bottom w:val="nil"/>
              <w:right w:val="nil"/>
            </w:tcBorders>
          </w:tcPr>
          <w:p w14:paraId="168176E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6CAFE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D054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5324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BD79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F20E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2848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7037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39D51C" w14:textId="0F6C0E5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For masonry</w:t>
            </w:r>
          </w:p>
        </w:tc>
        <w:tc>
          <w:tcPr>
            <w:tcW w:w="24" w:type="dxa"/>
            <w:tcBorders>
              <w:top w:val="nil"/>
              <w:left w:val="nil"/>
              <w:bottom w:val="nil"/>
              <w:right w:val="nil"/>
            </w:tcBorders>
          </w:tcPr>
          <w:p w14:paraId="1DA17E0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BB1892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A517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B77B0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C1E3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3003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F4AC3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399F1C" w14:textId="73C7E09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Controls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45E7AB" w14:textId="2E71B6A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Switches</w:t>
            </w:r>
          </w:p>
        </w:tc>
        <w:tc>
          <w:tcPr>
            <w:tcW w:w="24" w:type="dxa"/>
            <w:tcBorders>
              <w:top w:val="nil"/>
              <w:left w:val="nil"/>
              <w:bottom w:val="nil"/>
              <w:right w:val="nil"/>
            </w:tcBorders>
          </w:tcPr>
          <w:p w14:paraId="40C90AD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3ECD8A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E7C66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B450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7CCB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949F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B658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747A0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A3515E" w14:textId="035ABF0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Push buttons</w:t>
            </w:r>
          </w:p>
        </w:tc>
        <w:tc>
          <w:tcPr>
            <w:tcW w:w="24" w:type="dxa"/>
            <w:tcBorders>
              <w:top w:val="nil"/>
              <w:left w:val="nil"/>
              <w:bottom w:val="nil"/>
              <w:right w:val="nil"/>
            </w:tcBorders>
          </w:tcPr>
          <w:p w14:paraId="7611621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81F572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3F95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5315A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72E9A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7AC4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D211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E837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B62128" w14:textId="3B01965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Others: Ducted ventilation, roller blind, etc.</w:t>
            </w:r>
          </w:p>
        </w:tc>
        <w:tc>
          <w:tcPr>
            <w:tcW w:w="24" w:type="dxa"/>
            <w:tcBorders>
              <w:top w:val="nil"/>
              <w:left w:val="nil"/>
              <w:bottom w:val="nil"/>
              <w:right w:val="nil"/>
            </w:tcBorders>
          </w:tcPr>
          <w:p w14:paraId="13AF536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7A43F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5F70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7DD9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0709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F56D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7EA0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E72651" w14:textId="2EAF690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Plates and supports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FE4219" w14:textId="6BA255B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Wall equipment sub-assembly</w:t>
            </w:r>
          </w:p>
        </w:tc>
        <w:tc>
          <w:tcPr>
            <w:tcW w:w="24" w:type="dxa"/>
            <w:tcBorders>
              <w:top w:val="nil"/>
              <w:left w:val="nil"/>
              <w:bottom w:val="nil"/>
              <w:right w:val="nil"/>
            </w:tcBorders>
          </w:tcPr>
          <w:p w14:paraId="594CAC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2B3E34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8E0D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9E7A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D834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68AB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92EB9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853F3A" w14:textId="3EFFFCA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Sockets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331A3C" w14:textId="283FBE5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Low current outlets</w:t>
            </w:r>
          </w:p>
        </w:tc>
        <w:tc>
          <w:tcPr>
            <w:tcW w:w="24" w:type="dxa"/>
            <w:tcBorders>
              <w:top w:val="nil"/>
              <w:left w:val="nil"/>
              <w:bottom w:val="nil"/>
              <w:right w:val="nil"/>
            </w:tcBorders>
          </w:tcPr>
          <w:p w14:paraId="322DD0E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2A6CB0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2299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6CA99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B2DD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BF4A4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5A42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B3B4E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878C6A" w14:textId="596A7CF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High current sockets</w:t>
            </w:r>
          </w:p>
        </w:tc>
        <w:tc>
          <w:tcPr>
            <w:tcW w:w="24" w:type="dxa"/>
            <w:tcBorders>
              <w:top w:val="nil"/>
              <w:left w:val="nil"/>
              <w:bottom w:val="nil"/>
              <w:right w:val="nil"/>
            </w:tcBorders>
          </w:tcPr>
          <w:p w14:paraId="1A7842C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4458C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C678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0599C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E92E0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97880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4950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A02D8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619456" w14:textId="42505F5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Various sockets (TV, loudspeaker, IT, etc.)</w:t>
            </w:r>
          </w:p>
        </w:tc>
        <w:tc>
          <w:tcPr>
            <w:tcW w:w="24" w:type="dxa"/>
            <w:tcBorders>
              <w:top w:val="nil"/>
              <w:left w:val="nil"/>
              <w:bottom w:val="nil"/>
              <w:right w:val="nil"/>
            </w:tcBorders>
          </w:tcPr>
          <w:p w14:paraId="2F00442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A0056E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0E89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B94C3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ACDA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4B27E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845A5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0FDD93" w14:textId="390E608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Signalling</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D4C29C" w14:textId="2EA439D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Audio output: loudspeaker</w:t>
            </w:r>
          </w:p>
        </w:tc>
        <w:tc>
          <w:tcPr>
            <w:tcW w:w="24" w:type="dxa"/>
            <w:tcBorders>
              <w:top w:val="nil"/>
              <w:left w:val="nil"/>
              <w:bottom w:val="nil"/>
              <w:right w:val="nil"/>
            </w:tcBorders>
          </w:tcPr>
          <w:p w14:paraId="6ACCB3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6657C9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1276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5F52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DB344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708D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F76E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646E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9D2216" w14:textId="015A316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Audio output: bells and chimes</w:t>
            </w:r>
          </w:p>
        </w:tc>
        <w:tc>
          <w:tcPr>
            <w:tcW w:w="24" w:type="dxa"/>
            <w:tcBorders>
              <w:top w:val="nil"/>
              <w:left w:val="nil"/>
              <w:bottom w:val="nil"/>
              <w:right w:val="nil"/>
            </w:tcBorders>
          </w:tcPr>
          <w:p w14:paraId="68D45FA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68BC27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6912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F6D4E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532C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0D6E2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BA78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B154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96BF2E" w14:textId="00F8527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Indicator lights</w:t>
            </w:r>
          </w:p>
        </w:tc>
        <w:tc>
          <w:tcPr>
            <w:tcW w:w="24" w:type="dxa"/>
            <w:tcBorders>
              <w:top w:val="nil"/>
              <w:left w:val="nil"/>
              <w:bottom w:val="nil"/>
              <w:right w:val="nil"/>
            </w:tcBorders>
          </w:tcPr>
          <w:p w14:paraId="20BB251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3BE797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B055E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DB5BD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60709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CD723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A32B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38875E" w14:textId="3299845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Accessories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7C1FE1" w14:textId="06C5FA8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Remote controls, shutters, clamps</w:t>
            </w:r>
          </w:p>
        </w:tc>
        <w:tc>
          <w:tcPr>
            <w:tcW w:w="24" w:type="dxa"/>
            <w:tcBorders>
              <w:top w:val="nil"/>
              <w:left w:val="nil"/>
              <w:bottom w:val="nil"/>
              <w:right w:val="nil"/>
            </w:tcBorders>
          </w:tcPr>
          <w:p w14:paraId="7A30231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D37347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47149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EE95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511082" w14:textId="7E22D1F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Modular equipment for enclosures</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7D5EE2" w14:textId="72C02C7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EE63DE" w14:textId="09B1C51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F9C33D" w14:textId="6A35262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General protective equipment</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DB8BB5" w14:textId="31A98BE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Connections</w:t>
            </w:r>
          </w:p>
        </w:tc>
        <w:tc>
          <w:tcPr>
            <w:tcW w:w="24" w:type="dxa"/>
            <w:tcBorders>
              <w:top w:val="nil"/>
              <w:left w:val="nil"/>
              <w:bottom w:val="nil"/>
              <w:right w:val="nil"/>
            </w:tcBorders>
          </w:tcPr>
          <w:p w14:paraId="2B1B9BD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45E63D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E4A8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2106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F89C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A1C4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0D39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7413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DC65C9" w14:textId="7577946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Circuit breakers</w:t>
            </w:r>
          </w:p>
        </w:tc>
        <w:tc>
          <w:tcPr>
            <w:tcW w:w="24" w:type="dxa"/>
            <w:tcBorders>
              <w:top w:val="nil"/>
              <w:left w:val="nil"/>
              <w:bottom w:val="nil"/>
              <w:right w:val="nil"/>
            </w:tcBorders>
          </w:tcPr>
          <w:p w14:paraId="477165E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F10999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2940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89BE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5F428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87BD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78528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03ED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A4CBD5" w14:textId="3F0536C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sz w:val="24"/>
              </w:rPr>
              <w:t>Mains</w:t>
            </w:r>
            <w:proofErr w:type="gramEnd"/>
            <w:r>
              <w:rPr>
                <w:rFonts w:ascii="Times New Roman" w:hAnsi="Times New Roman"/>
                <w:sz w:val="24"/>
              </w:rPr>
              <w:t xml:space="preserve"> connection circuit breakers</w:t>
            </w:r>
          </w:p>
        </w:tc>
        <w:tc>
          <w:tcPr>
            <w:tcW w:w="24" w:type="dxa"/>
            <w:tcBorders>
              <w:top w:val="nil"/>
              <w:left w:val="nil"/>
              <w:bottom w:val="nil"/>
              <w:right w:val="nil"/>
            </w:tcBorders>
          </w:tcPr>
          <w:p w14:paraId="328D3AA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CB6675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E156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C057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DB2C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4289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A42A9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037F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81FC3F" w14:textId="7D86120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Switches/isolators</w:t>
            </w:r>
          </w:p>
        </w:tc>
        <w:tc>
          <w:tcPr>
            <w:tcW w:w="24" w:type="dxa"/>
            <w:tcBorders>
              <w:top w:val="nil"/>
              <w:left w:val="nil"/>
              <w:bottom w:val="nil"/>
              <w:right w:val="nil"/>
            </w:tcBorders>
          </w:tcPr>
          <w:p w14:paraId="3171257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33E7A3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A882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B668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D4A8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42F6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03A1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4F8D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066C18" w14:textId="41392F7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Source inverters</w:t>
            </w:r>
          </w:p>
        </w:tc>
        <w:tc>
          <w:tcPr>
            <w:tcW w:w="24" w:type="dxa"/>
            <w:tcBorders>
              <w:top w:val="nil"/>
              <w:left w:val="nil"/>
              <w:bottom w:val="nil"/>
              <w:right w:val="nil"/>
            </w:tcBorders>
          </w:tcPr>
          <w:p w14:paraId="52654CC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7309B1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E3F5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4A9E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9D47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BC06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5081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880B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DFE927" w14:textId="5217D14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Differential relays</w:t>
            </w:r>
          </w:p>
        </w:tc>
        <w:tc>
          <w:tcPr>
            <w:tcW w:w="24" w:type="dxa"/>
            <w:tcBorders>
              <w:top w:val="nil"/>
              <w:left w:val="nil"/>
              <w:bottom w:val="nil"/>
              <w:right w:val="nil"/>
            </w:tcBorders>
          </w:tcPr>
          <w:p w14:paraId="6F85483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0BD645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BA4F8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8961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D6C8B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32E6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CC6D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40B420" w14:textId="2C495BB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Protection against lightning</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37EF10" w14:textId="4F9DDEF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Lightning rods</w:t>
            </w:r>
          </w:p>
        </w:tc>
        <w:tc>
          <w:tcPr>
            <w:tcW w:w="24" w:type="dxa"/>
            <w:tcBorders>
              <w:top w:val="nil"/>
              <w:left w:val="nil"/>
              <w:bottom w:val="nil"/>
              <w:right w:val="nil"/>
            </w:tcBorders>
          </w:tcPr>
          <w:p w14:paraId="02E1852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38CD6E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BE07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2B66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F5C5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A5B6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4CD8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1172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13904D" w14:textId="627F898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Telecommunications lightning rods</w:t>
            </w:r>
          </w:p>
        </w:tc>
        <w:tc>
          <w:tcPr>
            <w:tcW w:w="24" w:type="dxa"/>
            <w:tcBorders>
              <w:top w:val="nil"/>
              <w:left w:val="nil"/>
              <w:bottom w:val="nil"/>
              <w:right w:val="nil"/>
            </w:tcBorders>
          </w:tcPr>
          <w:p w14:paraId="07D4389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CFB9D5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1DE72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3AF2F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8859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D4026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6C03D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6F8029" w14:textId="4B37162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Line protection</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83527" w14:textId="4AC39CC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Circuit breakers</w:t>
            </w:r>
          </w:p>
        </w:tc>
        <w:tc>
          <w:tcPr>
            <w:tcW w:w="24" w:type="dxa"/>
            <w:tcBorders>
              <w:top w:val="nil"/>
              <w:left w:val="nil"/>
              <w:bottom w:val="nil"/>
              <w:right w:val="nil"/>
            </w:tcBorders>
          </w:tcPr>
          <w:p w14:paraId="779AE97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AE458B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D049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AC41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6AC0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5A46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5153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F9A1D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E23E4F" w14:textId="4BCC259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Divisional circuit breakers</w:t>
            </w:r>
          </w:p>
        </w:tc>
        <w:tc>
          <w:tcPr>
            <w:tcW w:w="24" w:type="dxa"/>
            <w:tcBorders>
              <w:top w:val="nil"/>
              <w:left w:val="nil"/>
              <w:bottom w:val="nil"/>
              <w:right w:val="nil"/>
            </w:tcBorders>
          </w:tcPr>
          <w:p w14:paraId="2B0C1DE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CA42E1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2C8C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0FFAD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169D8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A586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185E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F440B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F10810" w14:textId="24FD04C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Motor circuit breakers</w:t>
            </w:r>
          </w:p>
        </w:tc>
        <w:tc>
          <w:tcPr>
            <w:tcW w:w="24" w:type="dxa"/>
            <w:tcBorders>
              <w:top w:val="nil"/>
              <w:left w:val="nil"/>
              <w:bottom w:val="nil"/>
              <w:right w:val="nil"/>
            </w:tcBorders>
          </w:tcPr>
          <w:p w14:paraId="0D1C959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6D41D8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8990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7E73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34824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76E82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B63FB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B75E5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106300" w14:textId="174F387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Fuses</w:t>
            </w:r>
          </w:p>
        </w:tc>
        <w:tc>
          <w:tcPr>
            <w:tcW w:w="24" w:type="dxa"/>
            <w:tcBorders>
              <w:top w:val="nil"/>
              <w:left w:val="nil"/>
              <w:bottom w:val="nil"/>
              <w:right w:val="nil"/>
            </w:tcBorders>
          </w:tcPr>
          <w:p w14:paraId="2AB181F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E07B7D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7E79D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163D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34AC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BE1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9A75C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2B1BB6" w14:textId="71F61CE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Earth leakage protection</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4EEAE8" w14:textId="587EB10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Differential blocks</w:t>
            </w:r>
          </w:p>
        </w:tc>
        <w:tc>
          <w:tcPr>
            <w:tcW w:w="24" w:type="dxa"/>
            <w:tcBorders>
              <w:top w:val="nil"/>
              <w:left w:val="nil"/>
              <w:bottom w:val="nil"/>
              <w:right w:val="nil"/>
            </w:tcBorders>
          </w:tcPr>
          <w:p w14:paraId="1BEE3F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F83005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23B9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8A5E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63C5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3A24FB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D8F4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1E194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82DC6A" w14:textId="60C37B6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RCD circuit breakers</w:t>
            </w:r>
          </w:p>
        </w:tc>
        <w:tc>
          <w:tcPr>
            <w:tcW w:w="24" w:type="dxa"/>
            <w:tcBorders>
              <w:top w:val="nil"/>
              <w:left w:val="nil"/>
              <w:bottom w:val="nil"/>
              <w:right w:val="nil"/>
            </w:tcBorders>
          </w:tcPr>
          <w:p w14:paraId="2DACF6C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F8154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B1B6B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BC71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56BF0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EC38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4549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1B41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4FDEE8" w14:textId="57063BC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RCD switches</w:t>
            </w:r>
          </w:p>
        </w:tc>
        <w:tc>
          <w:tcPr>
            <w:tcW w:w="24" w:type="dxa"/>
            <w:tcBorders>
              <w:top w:val="nil"/>
              <w:left w:val="nil"/>
              <w:bottom w:val="nil"/>
              <w:right w:val="nil"/>
            </w:tcBorders>
          </w:tcPr>
          <w:p w14:paraId="3F691FD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8293E2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556D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5AB6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0D2CD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7D9A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9C35E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9FC8DD" w14:textId="430F9E5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Lighting management</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3AB718" w14:textId="580556A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Photocell switches</w:t>
            </w:r>
          </w:p>
        </w:tc>
        <w:tc>
          <w:tcPr>
            <w:tcW w:w="24" w:type="dxa"/>
            <w:tcBorders>
              <w:top w:val="nil"/>
              <w:left w:val="nil"/>
              <w:bottom w:val="nil"/>
              <w:right w:val="nil"/>
            </w:tcBorders>
          </w:tcPr>
          <w:p w14:paraId="08A54A8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361B63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41B2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749C5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9E8E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1DADB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1513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A3D3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09097B" w14:textId="35A2B2A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Solar management</w:t>
            </w:r>
          </w:p>
        </w:tc>
        <w:tc>
          <w:tcPr>
            <w:tcW w:w="24" w:type="dxa"/>
            <w:tcBorders>
              <w:top w:val="nil"/>
              <w:left w:val="nil"/>
              <w:bottom w:val="nil"/>
              <w:right w:val="nil"/>
            </w:tcBorders>
          </w:tcPr>
          <w:p w14:paraId="6599410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94B06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9826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10E5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314A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110FB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95CC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D735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A9F329" w14:textId="1EE33EC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Dimmers</w:t>
            </w:r>
          </w:p>
        </w:tc>
        <w:tc>
          <w:tcPr>
            <w:tcW w:w="24" w:type="dxa"/>
            <w:tcBorders>
              <w:top w:val="nil"/>
              <w:left w:val="nil"/>
              <w:bottom w:val="nil"/>
              <w:right w:val="nil"/>
            </w:tcBorders>
          </w:tcPr>
          <w:p w14:paraId="405658A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B46DBA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3F305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2D33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2E9E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7C1C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70B2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DCD79F" w14:textId="215209A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Energy management</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917C3C" w14:textId="556B344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Load shedders</w:t>
            </w:r>
          </w:p>
        </w:tc>
        <w:tc>
          <w:tcPr>
            <w:tcW w:w="24" w:type="dxa"/>
            <w:tcBorders>
              <w:top w:val="nil"/>
              <w:left w:val="nil"/>
              <w:bottom w:val="nil"/>
              <w:right w:val="nil"/>
            </w:tcBorders>
          </w:tcPr>
          <w:p w14:paraId="73374B0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FA6BE5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66979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D3A0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CCC3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821A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4147F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72F08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49C88B" w14:textId="0007821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Energy managers</w:t>
            </w:r>
          </w:p>
        </w:tc>
        <w:tc>
          <w:tcPr>
            <w:tcW w:w="24" w:type="dxa"/>
            <w:tcBorders>
              <w:top w:val="nil"/>
              <w:left w:val="nil"/>
              <w:bottom w:val="nil"/>
              <w:right w:val="nil"/>
            </w:tcBorders>
          </w:tcPr>
          <w:p w14:paraId="7E04225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34448A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E031B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E0494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67A5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3F13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DD3E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563C8F" w14:textId="1E8F845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Blind and shutter management</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5E69C5" w14:textId="21ABEF7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Blind and shutter management</w:t>
            </w:r>
          </w:p>
        </w:tc>
        <w:tc>
          <w:tcPr>
            <w:tcW w:w="24" w:type="dxa"/>
            <w:tcBorders>
              <w:top w:val="nil"/>
              <w:left w:val="nil"/>
              <w:bottom w:val="nil"/>
              <w:right w:val="nil"/>
            </w:tcBorders>
          </w:tcPr>
          <w:p w14:paraId="0EFC61E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3D43FC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A362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10D2F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7A55E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3D4DC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DE08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8244EF" w14:textId="4C4AE88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Time management</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D97BF7" w14:textId="0A48631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Intersecting schedules</w:t>
            </w:r>
          </w:p>
        </w:tc>
        <w:tc>
          <w:tcPr>
            <w:tcW w:w="24" w:type="dxa"/>
            <w:tcBorders>
              <w:top w:val="nil"/>
              <w:left w:val="nil"/>
              <w:bottom w:val="nil"/>
              <w:right w:val="nil"/>
            </w:tcBorders>
          </w:tcPr>
          <w:p w14:paraId="2928230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AFD6DE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A04BC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88D7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BB91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C081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2E6E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59942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9EB8E8" w14:textId="5B55C6E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Timers</w:t>
            </w:r>
          </w:p>
        </w:tc>
        <w:tc>
          <w:tcPr>
            <w:tcW w:w="24" w:type="dxa"/>
            <w:tcBorders>
              <w:top w:val="nil"/>
              <w:left w:val="nil"/>
              <w:bottom w:val="nil"/>
              <w:right w:val="nil"/>
            </w:tcBorders>
          </w:tcPr>
          <w:p w14:paraId="676DD1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188D10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6F16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AFF1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C291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5C4C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F0C2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5C61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CC3F42" w14:textId="5E7136A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Timer relays</w:t>
            </w:r>
          </w:p>
        </w:tc>
        <w:tc>
          <w:tcPr>
            <w:tcW w:w="24" w:type="dxa"/>
            <w:tcBorders>
              <w:top w:val="nil"/>
              <w:left w:val="nil"/>
              <w:bottom w:val="nil"/>
              <w:right w:val="nil"/>
            </w:tcBorders>
          </w:tcPr>
          <w:p w14:paraId="2358D24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80AE76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C7D9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EDFD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2E5F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244C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A874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911954" w14:textId="2D65798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Thermal management (heating, ventilation)</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881AAF" w14:textId="04B0FCC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Thermostats</w:t>
            </w:r>
          </w:p>
        </w:tc>
        <w:tc>
          <w:tcPr>
            <w:tcW w:w="24" w:type="dxa"/>
            <w:tcBorders>
              <w:top w:val="nil"/>
              <w:left w:val="nil"/>
              <w:bottom w:val="nil"/>
              <w:right w:val="nil"/>
            </w:tcBorders>
          </w:tcPr>
          <w:p w14:paraId="5415813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A75351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5C65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9FC5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61FF6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9015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860B2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700746" w14:textId="124A67F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Measurement</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F6E653" w14:textId="07CD043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Energy meters</w:t>
            </w:r>
          </w:p>
        </w:tc>
        <w:tc>
          <w:tcPr>
            <w:tcW w:w="24" w:type="dxa"/>
            <w:tcBorders>
              <w:top w:val="nil"/>
              <w:left w:val="nil"/>
              <w:bottom w:val="nil"/>
              <w:right w:val="nil"/>
            </w:tcBorders>
          </w:tcPr>
          <w:p w14:paraId="6BB218F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C88BEC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82A06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4F67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4B37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9501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5CE4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C0EC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FAEC65" w14:textId="29E0B5D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Rain, sun sensors, etc.</w:t>
            </w:r>
          </w:p>
        </w:tc>
        <w:tc>
          <w:tcPr>
            <w:tcW w:w="24" w:type="dxa"/>
            <w:tcBorders>
              <w:top w:val="nil"/>
              <w:left w:val="nil"/>
              <w:bottom w:val="nil"/>
              <w:right w:val="nil"/>
            </w:tcBorders>
          </w:tcPr>
          <w:p w14:paraId="79FF91C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726843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0CEF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4DF03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04AC6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57613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3819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37EE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3F9E75" w14:textId="597B044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Voltmeters, ammeters</w:t>
            </w:r>
          </w:p>
        </w:tc>
        <w:tc>
          <w:tcPr>
            <w:tcW w:w="24" w:type="dxa"/>
            <w:tcBorders>
              <w:top w:val="nil"/>
              <w:left w:val="nil"/>
              <w:bottom w:val="nil"/>
              <w:right w:val="nil"/>
            </w:tcBorders>
          </w:tcPr>
          <w:p w14:paraId="405A66C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674475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AAFF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0E5E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5361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C1E4B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6FFD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A0615" w14:textId="3F94E92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Control devices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4E4242" w14:textId="72B7ADB9" w:rsidR="00386A70" w:rsidRPr="005D260E" w:rsidRDefault="007B1200" w:rsidP="007B120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Push buttons</w:t>
            </w:r>
          </w:p>
        </w:tc>
        <w:tc>
          <w:tcPr>
            <w:tcW w:w="24" w:type="dxa"/>
            <w:tcBorders>
              <w:top w:val="nil"/>
              <w:left w:val="nil"/>
              <w:bottom w:val="nil"/>
              <w:right w:val="nil"/>
            </w:tcBorders>
          </w:tcPr>
          <w:p w14:paraId="43B6CA1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D6483D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E1FD7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C6B4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0D11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5339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DB26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4FE6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E263A3" w14:textId="41883B0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Contactors</w:t>
            </w:r>
          </w:p>
        </w:tc>
        <w:tc>
          <w:tcPr>
            <w:tcW w:w="24" w:type="dxa"/>
            <w:tcBorders>
              <w:top w:val="nil"/>
              <w:left w:val="nil"/>
              <w:bottom w:val="nil"/>
              <w:right w:val="nil"/>
            </w:tcBorders>
          </w:tcPr>
          <w:p w14:paraId="519A095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06D91F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222B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E0B6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0C9C8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17E4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95ED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B588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2B424B" w14:textId="33783E5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Switches, inverters, commutators, etc.</w:t>
            </w:r>
          </w:p>
        </w:tc>
        <w:tc>
          <w:tcPr>
            <w:tcW w:w="24" w:type="dxa"/>
            <w:tcBorders>
              <w:top w:val="nil"/>
              <w:left w:val="nil"/>
              <w:bottom w:val="nil"/>
              <w:right w:val="nil"/>
            </w:tcBorders>
          </w:tcPr>
          <w:p w14:paraId="0056E3C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907CC4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68501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A10F3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D2BE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DC59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5725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34C1D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684973" w14:textId="78AD229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Remote impulse switches</w:t>
            </w:r>
          </w:p>
        </w:tc>
        <w:tc>
          <w:tcPr>
            <w:tcW w:w="24" w:type="dxa"/>
            <w:tcBorders>
              <w:top w:val="nil"/>
              <w:left w:val="nil"/>
              <w:bottom w:val="nil"/>
              <w:right w:val="nil"/>
            </w:tcBorders>
          </w:tcPr>
          <w:p w14:paraId="593A34C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669FB7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35722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69F7C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532F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4235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153A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34E773" w14:textId="7F8D72F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Signalling devices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CC470A" w14:textId="668ED665"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Chimes and ringtones</w:t>
            </w:r>
          </w:p>
        </w:tc>
        <w:tc>
          <w:tcPr>
            <w:tcW w:w="24" w:type="dxa"/>
            <w:tcBorders>
              <w:top w:val="nil"/>
              <w:left w:val="nil"/>
              <w:bottom w:val="nil"/>
              <w:right w:val="nil"/>
            </w:tcBorders>
          </w:tcPr>
          <w:p w14:paraId="5641691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511B6E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DFCE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F77F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DF87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D6502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16AA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9E93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C34DDE" w14:textId="1177268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Indicator lights</w:t>
            </w:r>
          </w:p>
        </w:tc>
        <w:tc>
          <w:tcPr>
            <w:tcW w:w="24" w:type="dxa"/>
            <w:tcBorders>
              <w:top w:val="nil"/>
              <w:left w:val="nil"/>
              <w:bottom w:val="nil"/>
              <w:right w:val="nil"/>
            </w:tcBorders>
          </w:tcPr>
          <w:p w14:paraId="32A813F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E9B24A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A298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B401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1028C6" w14:textId="2EE83BE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Home automation and communication systems</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2045FC" w14:textId="53803AE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87B203" w14:textId="0A3BCC3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43E074" w14:textId="46CD302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Multimedia networks and VDI (Voice Data Image)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0DB8AE" w14:textId="1079113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Modular equipment for home automation</w:t>
            </w:r>
          </w:p>
        </w:tc>
        <w:tc>
          <w:tcPr>
            <w:tcW w:w="24" w:type="dxa"/>
            <w:tcBorders>
              <w:top w:val="nil"/>
              <w:left w:val="nil"/>
              <w:bottom w:val="nil"/>
              <w:right w:val="nil"/>
            </w:tcBorders>
          </w:tcPr>
          <w:p w14:paraId="217D4A6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5133A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D939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9072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958D3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5684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2FAA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9F12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986295" w14:textId="6AE9C83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Home automation terminal equipment</w:t>
            </w:r>
          </w:p>
        </w:tc>
        <w:tc>
          <w:tcPr>
            <w:tcW w:w="24" w:type="dxa"/>
            <w:tcBorders>
              <w:top w:val="nil"/>
              <w:left w:val="nil"/>
              <w:bottom w:val="nil"/>
              <w:right w:val="nil"/>
            </w:tcBorders>
          </w:tcPr>
          <w:p w14:paraId="6F3C107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2B0DE6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372F9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2A58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9019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62A83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0DD4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AAFF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1FF0CB" w14:textId="2EEEE1E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Signalling/detection distributors</w:t>
            </w:r>
          </w:p>
        </w:tc>
        <w:tc>
          <w:tcPr>
            <w:tcW w:w="24" w:type="dxa"/>
            <w:tcBorders>
              <w:top w:val="nil"/>
              <w:left w:val="nil"/>
              <w:bottom w:val="nil"/>
              <w:right w:val="nil"/>
            </w:tcBorders>
          </w:tcPr>
          <w:p w14:paraId="6D1C533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8C0D7D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5056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0F90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29309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3AC4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8349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959B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93F0D8" w14:textId="609C2BF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Wi-Fi access points</w:t>
            </w:r>
          </w:p>
        </w:tc>
        <w:tc>
          <w:tcPr>
            <w:tcW w:w="24" w:type="dxa"/>
            <w:tcBorders>
              <w:top w:val="nil"/>
              <w:left w:val="nil"/>
              <w:bottom w:val="nil"/>
              <w:right w:val="nil"/>
            </w:tcBorders>
          </w:tcPr>
          <w:p w14:paraId="351604B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E4C44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2660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54BE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788CE2" w14:textId="26604AA3" w:rsidR="00386A70" w:rsidRPr="005D260E" w:rsidRDefault="00483843"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Enclosures</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7726A1" w14:textId="28B205C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DFB1ED" w14:textId="2E18C15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0514AF" w14:textId="3247BBF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Cabinets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8142F3" w14:textId="398B5DB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Polyester cabinets</w:t>
            </w:r>
          </w:p>
        </w:tc>
        <w:tc>
          <w:tcPr>
            <w:tcW w:w="24" w:type="dxa"/>
            <w:tcBorders>
              <w:top w:val="nil"/>
              <w:left w:val="nil"/>
              <w:bottom w:val="nil"/>
              <w:right w:val="nil"/>
            </w:tcBorders>
          </w:tcPr>
          <w:p w14:paraId="41AAFE2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A288E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4BCF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6957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5D77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C9F9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791B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1946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B015016" w14:textId="39FBDD4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Metal cabinets</w:t>
            </w:r>
          </w:p>
        </w:tc>
        <w:tc>
          <w:tcPr>
            <w:tcW w:w="24" w:type="dxa"/>
            <w:tcBorders>
              <w:top w:val="nil"/>
              <w:left w:val="nil"/>
              <w:bottom w:val="nil"/>
              <w:right w:val="nil"/>
            </w:tcBorders>
          </w:tcPr>
          <w:p w14:paraId="5324F39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DA7A9C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6BE3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01E6E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041F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2F09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7FEF2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072D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953E33" w14:textId="4039526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Connections</w:t>
            </w:r>
          </w:p>
        </w:tc>
        <w:tc>
          <w:tcPr>
            <w:tcW w:w="24" w:type="dxa"/>
            <w:tcBorders>
              <w:top w:val="nil"/>
              <w:left w:val="nil"/>
              <w:bottom w:val="nil"/>
              <w:right w:val="nil"/>
            </w:tcBorders>
          </w:tcPr>
          <w:p w14:paraId="746DA6D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A2E909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291F5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A53E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59B1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06A7C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5FD1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F771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83B458" w14:textId="34A00FE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Cabinet equipment</w:t>
            </w:r>
          </w:p>
        </w:tc>
        <w:tc>
          <w:tcPr>
            <w:tcW w:w="24" w:type="dxa"/>
            <w:tcBorders>
              <w:top w:val="nil"/>
              <w:left w:val="nil"/>
              <w:bottom w:val="nil"/>
              <w:right w:val="nil"/>
            </w:tcBorders>
          </w:tcPr>
          <w:p w14:paraId="7E11C13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76300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6E6F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B9C3D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9A1C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347F2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FF3B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0CA74E" w14:textId="79F682E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Boxes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A85189" w14:textId="269227B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Terminal covers</w:t>
            </w:r>
          </w:p>
        </w:tc>
        <w:tc>
          <w:tcPr>
            <w:tcW w:w="24" w:type="dxa"/>
            <w:tcBorders>
              <w:top w:val="nil"/>
              <w:left w:val="nil"/>
              <w:bottom w:val="nil"/>
              <w:right w:val="nil"/>
            </w:tcBorders>
          </w:tcPr>
          <w:p w14:paraId="3FEC75F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5494DF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1DC9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B5B97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9976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603B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DCBD7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5D9B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C4BDF3" w14:textId="0C4D927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Flush-fitting boxes</w:t>
            </w:r>
          </w:p>
        </w:tc>
        <w:tc>
          <w:tcPr>
            <w:tcW w:w="24" w:type="dxa"/>
            <w:tcBorders>
              <w:top w:val="nil"/>
              <w:left w:val="nil"/>
              <w:bottom w:val="nil"/>
              <w:right w:val="nil"/>
            </w:tcBorders>
          </w:tcPr>
          <w:p w14:paraId="00987EE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07A9E3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3FF1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15A8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1DF584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4A32F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914C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3560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85C78E" w14:textId="05630C5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Watertight boxes</w:t>
            </w:r>
          </w:p>
        </w:tc>
        <w:tc>
          <w:tcPr>
            <w:tcW w:w="24" w:type="dxa"/>
            <w:tcBorders>
              <w:top w:val="nil"/>
              <w:left w:val="nil"/>
              <w:bottom w:val="nil"/>
              <w:right w:val="nil"/>
            </w:tcBorders>
          </w:tcPr>
          <w:p w14:paraId="78D9A42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66C400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158D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F3DD4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7BB3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A7A12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DE11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4BE49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D7A659" w14:textId="32257C7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Protruding boxes</w:t>
            </w:r>
          </w:p>
        </w:tc>
        <w:tc>
          <w:tcPr>
            <w:tcW w:w="24" w:type="dxa"/>
            <w:tcBorders>
              <w:top w:val="nil"/>
              <w:left w:val="nil"/>
              <w:bottom w:val="nil"/>
              <w:right w:val="nil"/>
            </w:tcBorders>
          </w:tcPr>
          <w:p w14:paraId="56A8024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940678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E0A9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C147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E606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9D7F4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2912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C3F3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90CDAC" w14:textId="10DC964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VDI boxes</w:t>
            </w:r>
          </w:p>
        </w:tc>
        <w:tc>
          <w:tcPr>
            <w:tcW w:w="24" w:type="dxa"/>
            <w:tcBorders>
              <w:top w:val="nil"/>
              <w:left w:val="nil"/>
              <w:bottom w:val="nil"/>
              <w:right w:val="nil"/>
            </w:tcBorders>
          </w:tcPr>
          <w:p w14:paraId="4566867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9ED656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D0950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F16E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21747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D7EA4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6DE2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93C4A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A7CF6E" w14:textId="4A16675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Junction boxes</w:t>
            </w:r>
          </w:p>
        </w:tc>
        <w:tc>
          <w:tcPr>
            <w:tcW w:w="24" w:type="dxa"/>
            <w:tcBorders>
              <w:top w:val="nil"/>
              <w:left w:val="nil"/>
              <w:bottom w:val="nil"/>
              <w:right w:val="nil"/>
            </w:tcBorders>
          </w:tcPr>
          <w:p w14:paraId="017BEAD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996084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5790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3C8A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9B77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545D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9492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F3C5B6" w14:textId="0C680FF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Other</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CB1D76" w14:textId="28CA4D15"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Desks, heat management of enclosures</w:t>
            </w:r>
          </w:p>
        </w:tc>
        <w:tc>
          <w:tcPr>
            <w:tcW w:w="24" w:type="dxa"/>
            <w:tcBorders>
              <w:top w:val="nil"/>
              <w:left w:val="nil"/>
              <w:bottom w:val="nil"/>
              <w:right w:val="nil"/>
            </w:tcBorders>
          </w:tcPr>
          <w:p w14:paraId="362C391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FCC7B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C89A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DA4E5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2F8695" w14:textId="201C184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Cable routing solutions</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8B954C" w14:textId="5B49D8A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Metre</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956548" w14:textId="21930B0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6C4C43D" w14:textId="2AEC7A4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Cable routing systems and cable racks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642713" w14:textId="271F4DF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Wire cable paths</w:t>
            </w:r>
          </w:p>
        </w:tc>
        <w:tc>
          <w:tcPr>
            <w:tcW w:w="24" w:type="dxa"/>
            <w:tcBorders>
              <w:top w:val="nil"/>
              <w:left w:val="nil"/>
              <w:bottom w:val="nil"/>
              <w:right w:val="nil"/>
            </w:tcBorders>
          </w:tcPr>
          <w:p w14:paraId="3A49B6F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F9F9AD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86BB3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C8A02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B569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8F43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1F37E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B0CE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99D2ED" w14:textId="5595D07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Tiled cable trays</w:t>
            </w:r>
          </w:p>
        </w:tc>
        <w:tc>
          <w:tcPr>
            <w:tcW w:w="24" w:type="dxa"/>
            <w:tcBorders>
              <w:top w:val="nil"/>
              <w:left w:val="nil"/>
              <w:bottom w:val="nil"/>
              <w:right w:val="nil"/>
            </w:tcBorders>
          </w:tcPr>
          <w:p w14:paraId="54619BB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82C3FB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04F2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E6F0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98653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6F76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1280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E19C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02F8C7" w14:textId="5679FB65"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Cable racks</w:t>
            </w:r>
          </w:p>
        </w:tc>
        <w:tc>
          <w:tcPr>
            <w:tcW w:w="24" w:type="dxa"/>
            <w:tcBorders>
              <w:top w:val="nil"/>
              <w:left w:val="nil"/>
              <w:bottom w:val="nil"/>
              <w:right w:val="nil"/>
            </w:tcBorders>
          </w:tcPr>
          <w:p w14:paraId="7D7AB9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7E66C6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9451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19B4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20BE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38B3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492E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284947" w14:textId="68D7076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Trunking systems and ducts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1B9C8E" w14:textId="7C1079E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Ducts</w:t>
            </w:r>
          </w:p>
        </w:tc>
        <w:tc>
          <w:tcPr>
            <w:tcW w:w="24" w:type="dxa"/>
            <w:tcBorders>
              <w:top w:val="nil"/>
              <w:left w:val="nil"/>
              <w:bottom w:val="nil"/>
              <w:right w:val="nil"/>
            </w:tcBorders>
          </w:tcPr>
          <w:p w14:paraId="6704380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B2CB63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D8F7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A9DA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3760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6B37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34264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AD9E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5BD7EC" w14:textId="37018A7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Profiled ducts</w:t>
            </w:r>
          </w:p>
        </w:tc>
        <w:tc>
          <w:tcPr>
            <w:tcW w:w="24" w:type="dxa"/>
            <w:tcBorders>
              <w:top w:val="nil"/>
              <w:left w:val="nil"/>
              <w:bottom w:val="nil"/>
              <w:right w:val="nil"/>
            </w:tcBorders>
          </w:tcPr>
          <w:p w14:paraId="1E0B865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F2D42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56CE7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3C9D4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6B71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EF51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069B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8098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42E8AD" w14:textId="724A2D4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Rigid tubes and ducts</w:t>
            </w:r>
          </w:p>
        </w:tc>
        <w:tc>
          <w:tcPr>
            <w:tcW w:w="24" w:type="dxa"/>
            <w:tcBorders>
              <w:top w:val="nil"/>
              <w:left w:val="nil"/>
              <w:bottom w:val="nil"/>
              <w:right w:val="nil"/>
            </w:tcBorders>
          </w:tcPr>
          <w:p w14:paraId="36964C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35509F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C160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A34FD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3A63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F832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B5A3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54FB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30AD3C" w14:textId="146C93D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Supply ducts</w:t>
            </w:r>
          </w:p>
        </w:tc>
        <w:tc>
          <w:tcPr>
            <w:tcW w:w="24" w:type="dxa"/>
            <w:tcBorders>
              <w:top w:val="nil"/>
              <w:left w:val="nil"/>
              <w:bottom w:val="nil"/>
              <w:right w:val="nil"/>
            </w:tcBorders>
          </w:tcPr>
          <w:p w14:paraId="1E627CA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744981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6BB6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34C7F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E889D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FC52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0317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ACBDB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19427E" w14:textId="17F022D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Floor ducts</w:t>
            </w:r>
          </w:p>
        </w:tc>
        <w:tc>
          <w:tcPr>
            <w:tcW w:w="24" w:type="dxa"/>
            <w:tcBorders>
              <w:top w:val="nil"/>
              <w:left w:val="nil"/>
              <w:bottom w:val="nil"/>
              <w:right w:val="nil"/>
            </w:tcBorders>
          </w:tcPr>
          <w:p w14:paraId="5715B81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F84084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8C3B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DDC7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2A8A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01DB3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44CFC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1E34E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B81DB4" w14:textId="1408406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Installation ducts</w:t>
            </w:r>
          </w:p>
        </w:tc>
        <w:tc>
          <w:tcPr>
            <w:tcW w:w="24" w:type="dxa"/>
            <w:tcBorders>
              <w:top w:val="nil"/>
              <w:left w:val="nil"/>
              <w:bottom w:val="nil"/>
              <w:right w:val="nil"/>
            </w:tcBorders>
          </w:tcPr>
          <w:p w14:paraId="44EFD3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10B3F4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3F9E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B76D3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E51E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C6B7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6739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155C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E081CA" w14:textId="6E73602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Mouldings and skirting boards</w:t>
            </w:r>
          </w:p>
        </w:tc>
        <w:tc>
          <w:tcPr>
            <w:tcW w:w="24" w:type="dxa"/>
            <w:tcBorders>
              <w:top w:val="nil"/>
              <w:left w:val="nil"/>
              <w:bottom w:val="nil"/>
              <w:right w:val="nil"/>
            </w:tcBorders>
          </w:tcPr>
          <w:p w14:paraId="733C72C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5342F2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88BA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7323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16E4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F66DEB" w14:textId="6A390B8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9B32F4" w14:textId="0495CF7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6B7435" w14:textId="766ECE5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Other point products for cable management</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3B4EFC" w14:textId="49E73D27" w:rsidR="00386A70" w:rsidRPr="005D260E" w:rsidRDefault="00386A70" w:rsidP="007B120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Technical installation housing (GTL)</w:t>
            </w:r>
          </w:p>
        </w:tc>
        <w:tc>
          <w:tcPr>
            <w:tcW w:w="24" w:type="dxa"/>
            <w:tcBorders>
              <w:top w:val="nil"/>
              <w:left w:val="nil"/>
              <w:bottom w:val="nil"/>
              <w:right w:val="nil"/>
            </w:tcBorders>
          </w:tcPr>
          <w:p w14:paraId="463CCA9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1B51E6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0215D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10D43D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F1057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6BAF6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735B2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0CD00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7FA062" w14:textId="5B4130E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Floor ducts</w:t>
            </w:r>
          </w:p>
        </w:tc>
        <w:tc>
          <w:tcPr>
            <w:tcW w:w="24" w:type="dxa"/>
            <w:tcBorders>
              <w:top w:val="nil"/>
              <w:left w:val="nil"/>
              <w:bottom w:val="nil"/>
              <w:right w:val="nil"/>
            </w:tcBorders>
          </w:tcPr>
          <w:p w14:paraId="4C7FE65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05A64F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5B49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2375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4D96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7A25A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6E518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3971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CE556A" w14:textId="22756EA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Splitter boxes and vertical installation columns</w:t>
            </w:r>
          </w:p>
        </w:tc>
        <w:tc>
          <w:tcPr>
            <w:tcW w:w="24" w:type="dxa"/>
            <w:tcBorders>
              <w:top w:val="nil"/>
              <w:left w:val="nil"/>
              <w:bottom w:val="nil"/>
              <w:right w:val="nil"/>
            </w:tcBorders>
          </w:tcPr>
          <w:p w14:paraId="5F1694E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6BF708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6DF25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BECDA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E4CF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F716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20DD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EBAA5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E2F2DB" w14:textId="0690FE5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Cable trunking for cabinets</w:t>
            </w:r>
          </w:p>
        </w:tc>
        <w:tc>
          <w:tcPr>
            <w:tcW w:w="24" w:type="dxa"/>
            <w:tcBorders>
              <w:top w:val="nil"/>
              <w:left w:val="nil"/>
              <w:bottom w:val="nil"/>
              <w:right w:val="nil"/>
            </w:tcBorders>
          </w:tcPr>
          <w:p w14:paraId="0692BF3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157FDF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4C13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A4553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66FA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A7A51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74DB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1AE1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5C95A6" w14:textId="0925D61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Other and accessories</w:t>
            </w:r>
          </w:p>
        </w:tc>
        <w:tc>
          <w:tcPr>
            <w:tcW w:w="24" w:type="dxa"/>
            <w:tcBorders>
              <w:top w:val="nil"/>
              <w:left w:val="nil"/>
              <w:bottom w:val="nil"/>
              <w:right w:val="nil"/>
            </w:tcBorders>
          </w:tcPr>
          <w:p w14:paraId="03BBA93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987B02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B7F70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8BB3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64144B" w14:textId="34155A9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Other</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6B4E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A0E3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FEFFF3" w14:textId="50F8158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Connection/junction (outside enclosure)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7C398E" w14:textId="0DC292E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Junction blocks</w:t>
            </w:r>
          </w:p>
        </w:tc>
        <w:tc>
          <w:tcPr>
            <w:tcW w:w="24" w:type="dxa"/>
            <w:tcBorders>
              <w:top w:val="nil"/>
              <w:left w:val="nil"/>
              <w:bottom w:val="nil"/>
              <w:right w:val="nil"/>
            </w:tcBorders>
          </w:tcPr>
          <w:p w14:paraId="4848523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6F9B32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7E62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A10BA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4883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DB0F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E900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CEDF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CA18B7" w14:textId="6F26D6B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Connectors</w:t>
            </w:r>
          </w:p>
        </w:tc>
        <w:tc>
          <w:tcPr>
            <w:tcW w:w="24" w:type="dxa"/>
            <w:tcBorders>
              <w:top w:val="nil"/>
              <w:left w:val="nil"/>
              <w:bottom w:val="nil"/>
              <w:right w:val="nil"/>
            </w:tcBorders>
          </w:tcPr>
          <w:p w14:paraId="1B6F46B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79477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5AA7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DD716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5452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F9B9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51F9B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E611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4A0228" w14:textId="794B47A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Industrial sockets</w:t>
            </w:r>
          </w:p>
        </w:tc>
        <w:tc>
          <w:tcPr>
            <w:tcW w:w="24" w:type="dxa"/>
            <w:tcBorders>
              <w:top w:val="nil"/>
              <w:left w:val="nil"/>
              <w:bottom w:val="nil"/>
              <w:right w:val="nil"/>
            </w:tcBorders>
          </w:tcPr>
          <w:p w14:paraId="6DEBF74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664357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B670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1320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C06A0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DB1A0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5A0F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585118" w14:textId="0194754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Power supplies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681D60" w14:textId="1802209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Transformers</w:t>
            </w:r>
          </w:p>
        </w:tc>
        <w:tc>
          <w:tcPr>
            <w:tcW w:w="24" w:type="dxa"/>
            <w:tcBorders>
              <w:top w:val="nil"/>
              <w:left w:val="nil"/>
              <w:bottom w:val="nil"/>
              <w:right w:val="nil"/>
            </w:tcBorders>
          </w:tcPr>
          <w:p w14:paraId="006AA5B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341B3A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6339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A93A7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35C7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2AEC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C509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05E6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C6E8F4" w14:textId="7CFA73C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Central sources</w:t>
            </w:r>
          </w:p>
        </w:tc>
        <w:tc>
          <w:tcPr>
            <w:tcW w:w="24" w:type="dxa"/>
            <w:tcBorders>
              <w:top w:val="nil"/>
              <w:left w:val="nil"/>
              <w:bottom w:val="nil"/>
              <w:right w:val="nil"/>
            </w:tcBorders>
          </w:tcPr>
          <w:p w14:paraId="785E43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80493C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9530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7973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4F06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C1E2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16E1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55AAEF" w14:textId="6919FE7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Mobile electrical equipment</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B71AAF" w14:textId="7C694D1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Inspection light</w:t>
            </w:r>
          </w:p>
        </w:tc>
        <w:tc>
          <w:tcPr>
            <w:tcW w:w="24" w:type="dxa"/>
            <w:tcBorders>
              <w:top w:val="nil"/>
              <w:left w:val="nil"/>
              <w:bottom w:val="nil"/>
              <w:right w:val="nil"/>
            </w:tcBorders>
          </w:tcPr>
          <w:p w14:paraId="3883814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1162BD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A54E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B0E5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53D0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6435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7806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B147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6CB96F" w14:textId="202513A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Multi-socket adaptor blocks, telephone splitter sockets, other</w:t>
            </w:r>
          </w:p>
        </w:tc>
        <w:tc>
          <w:tcPr>
            <w:tcW w:w="24" w:type="dxa"/>
            <w:tcBorders>
              <w:top w:val="nil"/>
              <w:left w:val="nil"/>
              <w:bottom w:val="nil"/>
              <w:right w:val="nil"/>
            </w:tcBorders>
          </w:tcPr>
          <w:p w14:paraId="579603A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5366EB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9D27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FD99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0E81A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3B10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0434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C5A414" w14:textId="034E584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Flap opening motor</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BB6AFD" w14:textId="0C27B2B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Motorisation of doors, gates, etc.</w:t>
            </w:r>
          </w:p>
        </w:tc>
        <w:tc>
          <w:tcPr>
            <w:tcW w:w="24" w:type="dxa"/>
            <w:tcBorders>
              <w:top w:val="nil"/>
              <w:left w:val="nil"/>
              <w:bottom w:val="nil"/>
              <w:right w:val="nil"/>
            </w:tcBorders>
          </w:tcPr>
          <w:p w14:paraId="46D1AF1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C7D6FE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42B4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24D7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6547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6549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C354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7A838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F304B0" w14:textId="5A44C2A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Motorisation of roller blinds</w:t>
            </w:r>
          </w:p>
        </w:tc>
        <w:tc>
          <w:tcPr>
            <w:tcW w:w="24" w:type="dxa"/>
            <w:tcBorders>
              <w:top w:val="nil"/>
              <w:left w:val="nil"/>
              <w:bottom w:val="nil"/>
              <w:right w:val="nil"/>
            </w:tcBorders>
          </w:tcPr>
          <w:p w14:paraId="519E2EF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F0255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3BFD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73B4F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72BF1C" w14:textId="7C18FB3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Miscellaneous</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1A6F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2197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C7ED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EA7E6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656DDE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0ACA5E8"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11825B" w14:textId="42A7EDA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2</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7C40E4" w14:textId="148271C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Wires and cables</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0BD807" w14:textId="2FB8215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Electrical networks</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6B63A1" w14:textId="15B96D5A"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km</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D9DE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A691B6" w14:textId="1C5E172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Medium voltage cables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30AE8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0E28721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8394F9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6583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7E5D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D459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82F0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5497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57533F" w14:textId="509E0EC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Low voltage cables &lt;1 kV</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21791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1132782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B86F6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AEDC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5E22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67F1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A8757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B053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27F81F" w14:textId="165FB85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Electrical network accessories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66AFF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0EA0826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3EA4B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97B5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81D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91C0A7" w14:textId="25CF406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Electricity and data transfer inside the building</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98BA36" w14:textId="5FE90CD8"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km</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2C60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803779" w14:textId="1EECCDC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Energy wires and cables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DCD6C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5427A70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D9678E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40A6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4C60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13F1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36CF0D" w14:textId="751C37AA"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B1E7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95805C" w14:textId="4CF1388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Copper and optical fibre communication cables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6A37B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766CB6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0BBD3A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A812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D1ECA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70D2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383C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78E8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4E8812" w14:textId="67067AB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Accessories inside the building</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C6DE3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53B20D7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752D38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B4127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36882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3B4CEC" w14:textId="6AA502B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Other wires and cables</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02DD9D" w14:textId="0A9EB07C"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FCAEB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A130A5" w14:textId="33F3A57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Uninsulated</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D3EA4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AC3099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B2852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8978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F2B2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AD8B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BB91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D5C5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968EC1" w14:textId="74AF7B2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Heating cables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EF63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5FE84BD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A3C38E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ABAB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DD12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ED6C4C" w14:textId="398F6A3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Miscellaneous</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56060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6E4C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8CB9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A7602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0406216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C2D8686"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4ED028" w14:textId="1304F7E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3</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3B58C6" w14:textId="413903D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Safety of individuals and access control</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F43967" w14:textId="06EAC60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Access detection and control</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FB1ED3" w14:textId="5A7BCFC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98A2BE" w14:textId="61515BB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127B5FC" w14:textId="45227ED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Intruder detection system</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C7F205" w14:textId="20A5534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Intruder detection equipment</w:t>
            </w:r>
          </w:p>
        </w:tc>
        <w:tc>
          <w:tcPr>
            <w:tcW w:w="24" w:type="dxa"/>
            <w:tcBorders>
              <w:top w:val="nil"/>
              <w:left w:val="nil"/>
              <w:bottom w:val="nil"/>
              <w:right w:val="nil"/>
            </w:tcBorders>
          </w:tcPr>
          <w:p w14:paraId="682C07A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49339B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8EB7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13D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41394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401D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C82C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5DB8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5D759A" w14:textId="1E4FD25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Control equipment (keyboard, remote control, etc.)</w:t>
            </w:r>
          </w:p>
        </w:tc>
        <w:tc>
          <w:tcPr>
            <w:tcW w:w="24" w:type="dxa"/>
            <w:tcBorders>
              <w:top w:val="nil"/>
              <w:left w:val="nil"/>
              <w:bottom w:val="nil"/>
              <w:right w:val="nil"/>
            </w:tcBorders>
          </w:tcPr>
          <w:p w14:paraId="0E4ABF2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2EECA9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1919E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04CF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9833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F492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92C3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758D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A21253" w14:textId="354FA7D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Alarm consoles</w:t>
            </w:r>
          </w:p>
        </w:tc>
        <w:tc>
          <w:tcPr>
            <w:tcW w:w="24" w:type="dxa"/>
            <w:tcBorders>
              <w:top w:val="nil"/>
              <w:left w:val="nil"/>
              <w:bottom w:val="nil"/>
              <w:right w:val="nil"/>
            </w:tcBorders>
          </w:tcPr>
          <w:p w14:paraId="051287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EF3EE9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DE9D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4597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DB4F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778F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CA5F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D1A2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1E6178" w14:textId="07F75ED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Signalling equipment (siren, transmitter, etc.)</w:t>
            </w:r>
          </w:p>
        </w:tc>
        <w:tc>
          <w:tcPr>
            <w:tcW w:w="24" w:type="dxa"/>
            <w:tcBorders>
              <w:top w:val="nil"/>
              <w:left w:val="nil"/>
              <w:bottom w:val="nil"/>
              <w:right w:val="nil"/>
            </w:tcBorders>
          </w:tcPr>
          <w:p w14:paraId="4AB222F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818139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F14EB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A217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593B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5E01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6C10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7ADF48" w14:textId="006CD86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Access control </w:t>
            </w:r>
            <w:r>
              <w:rPr>
                <w:rFonts w:ascii="Times New Roman" w:hAnsi="Times New Roman"/>
                <w:sz w:val="24"/>
              </w:rPr>
              <w:lastRenderedPageBreak/>
              <w:t>system</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DE2FEA" w14:textId="4E0D84D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lastRenderedPageBreak/>
              <w:t>Audio door entry</w:t>
            </w:r>
          </w:p>
        </w:tc>
        <w:tc>
          <w:tcPr>
            <w:tcW w:w="24" w:type="dxa"/>
            <w:tcBorders>
              <w:top w:val="nil"/>
              <w:left w:val="nil"/>
              <w:bottom w:val="nil"/>
              <w:right w:val="nil"/>
            </w:tcBorders>
          </w:tcPr>
          <w:p w14:paraId="761AAAD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38F242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B4E89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4AD2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7F16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968A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5D4F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BC65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2EBCC0" w14:textId="6538417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Video door entry</w:t>
            </w:r>
          </w:p>
        </w:tc>
        <w:tc>
          <w:tcPr>
            <w:tcW w:w="24" w:type="dxa"/>
            <w:tcBorders>
              <w:top w:val="nil"/>
              <w:left w:val="nil"/>
              <w:bottom w:val="nil"/>
              <w:right w:val="nil"/>
            </w:tcBorders>
          </w:tcPr>
          <w:p w14:paraId="61F0F25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6547D3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6B50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FDFD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C9F08F" w14:textId="5B1CCF0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Video surveillance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96DABC" w14:textId="57E145E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515097" w14:textId="3D30973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565199" w14:textId="747E816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Video surveillance system</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FDB832" w14:textId="3F159D9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Image capture equipment (cameras)</w:t>
            </w:r>
          </w:p>
        </w:tc>
        <w:tc>
          <w:tcPr>
            <w:tcW w:w="24" w:type="dxa"/>
            <w:tcBorders>
              <w:top w:val="nil"/>
              <w:left w:val="nil"/>
              <w:bottom w:val="nil"/>
              <w:right w:val="nil"/>
            </w:tcBorders>
          </w:tcPr>
          <w:p w14:paraId="270DC53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DE42C6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5583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9BCBC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E5C6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FEC23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6EDF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58017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DC23B9F" w14:textId="19DAEAE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Image management equipment</w:t>
            </w:r>
          </w:p>
        </w:tc>
        <w:tc>
          <w:tcPr>
            <w:tcW w:w="24" w:type="dxa"/>
            <w:tcBorders>
              <w:top w:val="nil"/>
              <w:left w:val="nil"/>
              <w:bottom w:val="nil"/>
              <w:right w:val="nil"/>
            </w:tcBorders>
          </w:tcPr>
          <w:p w14:paraId="5E53BF7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EE4A6F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88BA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6B3C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EE68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2AC36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97DB6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C9D2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BD37FB1" w14:textId="1980C6F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Interconnections</w:t>
            </w:r>
          </w:p>
        </w:tc>
        <w:tc>
          <w:tcPr>
            <w:tcW w:w="24" w:type="dxa"/>
            <w:tcBorders>
              <w:top w:val="nil"/>
              <w:left w:val="nil"/>
              <w:bottom w:val="nil"/>
              <w:right w:val="nil"/>
            </w:tcBorders>
          </w:tcPr>
          <w:p w14:paraId="477216E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B2BE59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E5CA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869A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C5616F" w14:textId="7B1D322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Miscellaneous</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37BC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3D2C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E5E65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C381B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6DB03C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D60C3CA"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12BDE0" w14:textId="318AD29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4</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CA9D6A" w14:textId="4152888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Security of the building</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017799" w14:textId="457B41A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Security lighting system</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8AFC34" w14:textId="3F617A1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C885AE" w14:textId="002DEF2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2CE5EE" w14:textId="1152AE4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Surroundings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20F309" w14:textId="387EC945"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Self-contained emergency lighting units (B.A.E.S)</w:t>
            </w:r>
          </w:p>
        </w:tc>
        <w:tc>
          <w:tcPr>
            <w:tcW w:w="24" w:type="dxa"/>
            <w:tcBorders>
              <w:top w:val="nil"/>
              <w:left w:val="nil"/>
              <w:bottom w:val="nil"/>
              <w:right w:val="nil"/>
            </w:tcBorders>
          </w:tcPr>
          <w:p w14:paraId="5D55531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92F632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43E5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CB97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7020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4AB05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095E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7208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9A939D" w14:textId="4AF7ECC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Light fitting for central source (L.S.C)</w:t>
            </w:r>
          </w:p>
        </w:tc>
        <w:tc>
          <w:tcPr>
            <w:tcW w:w="24" w:type="dxa"/>
            <w:tcBorders>
              <w:top w:val="nil"/>
              <w:left w:val="nil"/>
              <w:bottom w:val="nil"/>
              <w:right w:val="nil"/>
            </w:tcBorders>
          </w:tcPr>
          <w:p w14:paraId="1016E3D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AB036C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FCBE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2F43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5012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D478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17BC4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9E99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05FAB8" w14:textId="570E9BB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Floodlight units</w:t>
            </w:r>
          </w:p>
        </w:tc>
        <w:tc>
          <w:tcPr>
            <w:tcW w:w="24" w:type="dxa"/>
            <w:tcBorders>
              <w:top w:val="nil"/>
              <w:left w:val="nil"/>
              <w:bottom w:val="nil"/>
              <w:right w:val="nil"/>
            </w:tcBorders>
          </w:tcPr>
          <w:p w14:paraId="3D171C9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A5B0E6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314D8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78DF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357E2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3522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8289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AA06C8" w14:textId="00F0820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Evacuation</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64F2B2" w14:textId="0EBE69D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Self-contained emergency lighting units (B.A.E.S)</w:t>
            </w:r>
          </w:p>
        </w:tc>
        <w:tc>
          <w:tcPr>
            <w:tcW w:w="24" w:type="dxa"/>
            <w:tcBorders>
              <w:top w:val="nil"/>
              <w:left w:val="nil"/>
              <w:bottom w:val="nil"/>
              <w:right w:val="nil"/>
            </w:tcBorders>
          </w:tcPr>
          <w:p w14:paraId="2FB914A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D4C27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458D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448F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E459B2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5EE8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1736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9B675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41CE06" w14:textId="5971FE54"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Independent residential lighting units (B.A.E.H)</w:t>
            </w:r>
          </w:p>
        </w:tc>
        <w:tc>
          <w:tcPr>
            <w:tcW w:w="24" w:type="dxa"/>
            <w:tcBorders>
              <w:top w:val="nil"/>
              <w:left w:val="nil"/>
              <w:bottom w:val="nil"/>
              <w:right w:val="nil"/>
            </w:tcBorders>
          </w:tcPr>
          <w:p w14:paraId="30D0A8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F98AD1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3580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8FF2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4ECC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04B5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B6DC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2332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714304" w14:textId="5472C59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Dual function unit (B.A.E.S + B.A.E.H)</w:t>
            </w:r>
          </w:p>
        </w:tc>
        <w:tc>
          <w:tcPr>
            <w:tcW w:w="24" w:type="dxa"/>
            <w:tcBorders>
              <w:top w:val="nil"/>
              <w:left w:val="nil"/>
              <w:bottom w:val="nil"/>
              <w:right w:val="nil"/>
            </w:tcBorders>
          </w:tcPr>
          <w:p w14:paraId="12D0CE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B46D3E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35F3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D2DC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6185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751DE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C9AF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653D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9FE89A" w14:textId="2C9F398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Light fitting for central source (L.S.C)</w:t>
            </w:r>
          </w:p>
        </w:tc>
        <w:tc>
          <w:tcPr>
            <w:tcW w:w="24" w:type="dxa"/>
            <w:tcBorders>
              <w:top w:val="nil"/>
              <w:left w:val="nil"/>
              <w:bottom w:val="nil"/>
              <w:right w:val="nil"/>
            </w:tcBorders>
          </w:tcPr>
          <w:p w14:paraId="4EB4DB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5727D6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3B51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B66C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63648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159A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CCE8A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05BA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58D11B" w14:textId="0DA1A81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B.A.E.S + D.L (lighting device)</w:t>
            </w:r>
          </w:p>
        </w:tc>
        <w:tc>
          <w:tcPr>
            <w:tcW w:w="24" w:type="dxa"/>
            <w:tcBorders>
              <w:top w:val="nil"/>
              <w:left w:val="nil"/>
              <w:bottom w:val="nil"/>
              <w:right w:val="nil"/>
            </w:tcBorders>
          </w:tcPr>
          <w:p w14:paraId="15309FE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263C9B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421C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5DA7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EF40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9D67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9D62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C69E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CE7735" w14:textId="66A71637" w:rsidR="00386A70" w:rsidRPr="005D260E" w:rsidRDefault="00FD2E26"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B.A.E.S + D.B.R (enhanced identification device)</w:t>
            </w:r>
          </w:p>
        </w:tc>
        <w:tc>
          <w:tcPr>
            <w:tcW w:w="24" w:type="dxa"/>
            <w:tcBorders>
              <w:top w:val="nil"/>
              <w:left w:val="nil"/>
              <w:bottom w:val="nil"/>
              <w:right w:val="nil"/>
            </w:tcBorders>
          </w:tcPr>
          <w:p w14:paraId="4B1792B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0DCA9C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3F93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1343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1631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63EC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8524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E76A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C4B18" w14:textId="429B411F"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L.S.C + D.</w:t>
            </w:r>
            <w:proofErr w:type="gramStart"/>
            <w:r>
              <w:rPr>
                <w:rFonts w:ascii="Times New Roman" w:hAnsi="Times New Roman"/>
                <w:sz w:val="24"/>
              </w:rPr>
              <w:t>B.R</w:t>
            </w:r>
            <w:proofErr w:type="gramEnd"/>
          </w:p>
        </w:tc>
        <w:tc>
          <w:tcPr>
            <w:tcW w:w="24" w:type="dxa"/>
            <w:tcBorders>
              <w:top w:val="nil"/>
              <w:left w:val="nil"/>
              <w:bottom w:val="nil"/>
              <w:right w:val="nil"/>
            </w:tcBorders>
          </w:tcPr>
          <w:p w14:paraId="677FE76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FB7896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6A88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08E8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D5DA2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1FD4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2ED31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53F4D0" w14:textId="5AD4365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Emergency lighting</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75B196" w14:textId="482433E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Independent residential lighting units (B.A.E.H)</w:t>
            </w:r>
          </w:p>
        </w:tc>
        <w:tc>
          <w:tcPr>
            <w:tcW w:w="24" w:type="dxa"/>
            <w:tcBorders>
              <w:top w:val="nil"/>
              <w:left w:val="nil"/>
              <w:bottom w:val="nil"/>
              <w:right w:val="nil"/>
            </w:tcBorders>
          </w:tcPr>
          <w:p w14:paraId="38CF9C9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78A7D1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1E020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401A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4AA8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207C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67B3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60FB0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AC7E1C" w14:textId="7A5625C1"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Dual function unit (B.A.E.S + B.A.E.H)</w:t>
            </w:r>
          </w:p>
        </w:tc>
        <w:tc>
          <w:tcPr>
            <w:tcW w:w="24" w:type="dxa"/>
            <w:tcBorders>
              <w:top w:val="nil"/>
              <w:left w:val="nil"/>
              <w:bottom w:val="nil"/>
              <w:right w:val="nil"/>
            </w:tcBorders>
          </w:tcPr>
          <w:p w14:paraId="7E0817E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E7898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CE8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9472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0006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FDAA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8E98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76B389" w14:textId="4F92320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Intervention</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F5F203" w14:textId="17BA5AA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Portable stand-alone intervention units (B.A.P.I)</w:t>
            </w:r>
          </w:p>
        </w:tc>
        <w:tc>
          <w:tcPr>
            <w:tcW w:w="24" w:type="dxa"/>
            <w:tcBorders>
              <w:top w:val="nil"/>
              <w:left w:val="nil"/>
              <w:bottom w:val="nil"/>
              <w:right w:val="nil"/>
            </w:tcBorders>
          </w:tcPr>
          <w:p w14:paraId="21B8858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688AC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94A3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4649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B75E9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8CDD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27A6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81CE58" w14:textId="744239F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Supply</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7F7653" w14:textId="34AF757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Central source for emergency light fitting</w:t>
            </w:r>
          </w:p>
        </w:tc>
        <w:tc>
          <w:tcPr>
            <w:tcW w:w="24" w:type="dxa"/>
            <w:tcBorders>
              <w:top w:val="nil"/>
              <w:left w:val="nil"/>
              <w:bottom w:val="nil"/>
              <w:right w:val="nil"/>
            </w:tcBorders>
          </w:tcPr>
          <w:p w14:paraId="14233A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11121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43F1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93CF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B0CC28" w14:textId="77E417B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Fire safety</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88B779" w14:textId="1023F9E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A37582" w14:textId="19B31E9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3AA5C4B" w14:textId="54D01DD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Fire safety and technical alarm</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BD3F96" w14:textId="734A21E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Independent smoke detectors/alarms</w:t>
            </w:r>
          </w:p>
        </w:tc>
        <w:tc>
          <w:tcPr>
            <w:tcW w:w="24" w:type="dxa"/>
            <w:tcBorders>
              <w:top w:val="nil"/>
              <w:left w:val="nil"/>
              <w:bottom w:val="nil"/>
              <w:right w:val="nil"/>
            </w:tcBorders>
          </w:tcPr>
          <w:p w14:paraId="3EB94EC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39D997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F10E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C8D2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44716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2F97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E39C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086E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499220" w14:textId="02DC3CE7"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Technical alarms and detectors (flooding, gas, etc.)</w:t>
            </w:r>
          </w:p>
        </w:tc>
        <w:tc>
          <w:tcPr>
            <w:tcW w:w="24" w:type="dxa"/>
            <w:tcBorders>
              <w:top w:val="nil"/>
              <w:left w:val="nil"/>
              <w:bottom w:val="nil"/>
              <w:right w:val="nil"/>
            </w:tcBorders>
          </w:tcPr>
          <w:p w14:paraId="1CDC89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CEE0FB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162B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8509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C059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3E21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977C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9978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972CA8" w14:textId="0F2EBA21"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Self-contained carbon monoxide detectors</w:t>
            </w:r>
          </w:p>
        </w:tc>
        <w:tc>
          <w:tcPr>
            <w:tcW w:w="24" w:type="dxa"/>
            <w:tcBorders>
              <w:top w:val="nil"/>
              <w:left w:val="nil"/>
              <w:bottom w:val="nil"/>
              <w:right w:val="nil"/>
            </w:tcBorders>
          </w:tcPr>
          <w:p w14:paraId="2370E42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3FC6B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DE1E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4C817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103E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33CC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3ADA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EC5A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299C17" w14:textId="58B91D11"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Technical alarms and detectors</w:t>
            </w:r>
          </w:p>
        </w:tc>
        <w:tc>
          <w:tcPr>
            <w:tcW w:w="24" w:type="dxa"/>
            <w:tcBorders>
              <w:top w:val="nil"/>
              <w:left w:val="nil"/>
              <w:bottom w:val="nil"/>
              <w:right w:val="nil"/>
            </w:tcBorders>
          </w:tcPr>
          <w:p w14:paraId="0CFF893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B102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B73C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89F2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37E649" w14:textId="76DA69C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Miscellaneous</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8A82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AACB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44B4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C1700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D64021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A6341F7"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1F67ED" w14:textId="2274497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5</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4BE4F7" w14:textId="14689F4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HVAC equipment</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6D37AF1" w14:textId="2A0C4E3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Heating and/or </w:t>
            </w:r>
            <w:r>
              <w:rPr>
                <w:rFonts w:ascii="Times New Roman" w:hAnsi="Times New Roman"/>
                <w:sz w:val="24"/>
              </w:rPr>
              <w:lastRenderedPageBreak/>
              <w:t>cooling and/or domestic hot water production</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4C04695" w14:textId="2B0435F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lastRenderedPageBreak/>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2EDE19" w14:textId="6786320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BCD77E" w14:textId="3FB0360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Boiler (heating alone)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C09E77" w14:textId="2F863A4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Gas boiler</w:t>
            </w:r>
          </w:p>
        </w:tc>
        <w:tc>
          <w:tcPr>
            <w:tcW w:w="24" w:type="dxa"/>
            <w:tcBorders>
              <w:top w:val="nil"/>
              <w:left w:val="nil"/>
              <w:bottom w:val="nil"/>
              <w:right w:val="nil"/>
            </w:tcBorders>
          </w:tcPr>
          <w:p w14:paraId="1DDD35B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E420BB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E684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6EB3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F859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866A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BC7BD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E8A0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11962" w14:textId="2C43D4CF"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Fuel oil boiler</w:t>
            </w:r>
          </w:p>
        </w:tc>
        <w:tc>
          <w:tcPr>
            <w:tcW w:w="24" w:type="dxa"/>
            <w:tcBorders>
              <w:top w:val="nil"/>
              <w:left w:val="nil"/>
              <w:bottom w:val="nil"/>
              <w:right w:val="nil"/>
            </w:tcBorders>
          </w:tcPr>
          <w:p w14:paraId="4A47598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A85B8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C797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0598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C20E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A52F6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176D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DD7D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DA1D95" w14:textId="79B2138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Hybrid boiler</w:t>
            </w:r>
          </w:p>
        </w:tc>
        <w:tc>
          <w:tcPr>
            <w:tcW w:w="24" w:type="dxa"/>
            <w:tcBorders>
              <w:top w:val="nil"/>
              <w:left w:val="nil"/>
              <w:bottom w:val="nil"/>
              <w:right w:val="nil"/>
            </w:tcBorders>
          </w:tcPr>
          <w:p w14:paraId="6DED823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255FE4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CC40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C236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A41A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8E4B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ECBAD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C7D3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68AF66" w14:textId="3E64D8D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Biomass boiler</w:t>
            </w:r>
          </w:p>
        </w:tc>
        <w:tc>
          <w:tcPr>
            <w:tcW w:w="24" w:type="dxa"/>
            <w:tcBorders>
              <w:top w:val="nil"/>
              <w:left w:val="nil"/>
              <w:bottom w:val="nil"/>
              <w:right w:val="nil"/>
            </w:tcBorders>
          </w:tcPr>
          <w:p w14:paraId="6517EFC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EB574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07EB7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104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7B6A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D72F69" w14:textId="276D6C7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6341E5" w14:textId="3039687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E90CDA" w14:textId="4503933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Mixed boiler (heating and domestic hot water)</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56AEFB" w14:textId="7625D13E"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Gas boiler</w:t>
            </w:r>
          </w:p>
        </w:tc>
        <w:tc>
          <w:tcPr>
            <w:tcW w:w="24" w:type="dxa"/>
            <w:tcBorders>
              <w:top w:val="nil"/>
              <w:left w:val="nil"/>
              <w:bottom w:val="nil"/>
              <w:right w:val="nil"/>
            </w:tcBorders>
          </w:tcPr>
          <w:p w14:paraId="1377044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5F39EE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802F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BBC8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0022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2A95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BDA6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AD53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7D86B0" w14:textId="5EA7545A"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Fuel oil boiler</w:t>
            </w:r>
          </w:p>
        </w:tc>
        <w:tc>
          <w:tcPr>
            <w:tcW w:w="24" w:type="dxa"/>
            <w:tcBorders>
              <w:top w:val="nil"/>
              <w:left w:val="nil"/>
              <w:bottom w:val="nil"/>
              <w:right w:val="nil"/>
            </w:tcBorders>
          </w:tcPr>
          <w:p w14:paraId="587D31F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9D449F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2445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9D994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0D42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B0CA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3894AB" w14:textId="0AE092D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AC3E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004C5D" w14:textId="16F8D0AD"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Independent biomass appliances</w:t>
            </w:r>
          </w:p>
        </w:tc>
        <w:tc>
          <w:tcPr>
            <w:tcW w:w="24" w:type="dxa"/>
            <w:tcBorders>
              <w:top w:val="nil"/>
              <w:left w:val="nil"/>
              <w:bottom w:val="nil"/>
              <w:right w:val="nil"/>
            </w:tcBorders>
          </w:tcPr>
          <w:p w14:paraId="5EF14AE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A73550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26DA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9A5D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07F6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766BA9" w14:textId="4B310BD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48FFCB" w14:textId="69B4558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CCE0C8" w14:textId="2449A8E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Heat pump</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5DE093" w14:textId="2C06FE1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Electric compression heat pump</w:t>
            </w:r>
          </w:p>
        </w:tc>
        <w:tc>
          <w:tcPr>
            <w:tcW w:w="24" w:type="dxa"/>
            <w:tcBorders>
              <w:top w:val="nil"/>
              <w:left w:val="nil"/>
              <w:bottom w:val="nil"/>
              <w:right w:val="nil"/>
            </w:tcBorders>
          </w:tcPr>
          <w:p w14:paraId="1A41695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DA1607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918AE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8B14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A3A50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FFDCE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C999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FF79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4EF9B4" w14:textId="5039404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Hybrid heat pump</w:t>
            </w:r>
          </w:p>
        </w:tc>
        <w:tc>
          <w:tcPr>
            <w:tcW w:w="24" w:type="dxa"/>
            <w:tcBorders>
              <w:top w:val="nil"/>
              <w:left w:val="nil"/>
              <w:bottom w:val="nil"/>
              <w:right w:val="nil"/>
            </w:tcBorders>
          </w:tcPr>
          <w:p w14:paraId="6E17443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34B4E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FF08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F425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5742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3C587C" w14:textId="4D2A418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B29B6E" w14:textId="6B99E28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F91D51" w14:textId="676A621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Water circulation pump</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7D5318" w14:textId="28CD870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Radiator</w:t>
            </w:r>
          </w:p>
        </w:tc>
        <w:tc>
          <w:tcPr>
            <w:tcW w:w="24" w:type="dxa"/>
            <w:tcBorders>
              <w:top w:val="nil"/>
              <w:left w:val="nil"/>
              <w:bottom w:val="nil"/>
              <w:right w:val="nil"/>
            </w:tcBorders>
          </w:tcPr>
          <w:p w14:paraId="6FDB9D7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373949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0DA1B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01DD7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9A25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96CE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6D72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E05E6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95B129" w14:textId="7FB0734D"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Heated towel rail</w:t>
            </w:r>
          </w:p>
        </w:tc>
        <w:tc>
          <w:tcPr>
            <w:tcW w:w="24" w:type="dxa"/>
            <w:tcBorders>
              <w:top w:val="nil"/>
              <w:left w:val="nil"/>
              <w:bottom w:val="nil"/>
              <w:right w:val="nil"/>
            </w:tcBorders>
          </w:tcPr>
          <w:p w14:paraId="4B9F25A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F5D170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191F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ABF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C493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3A1A37" w14:textId="52AF2DE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D023C5" w14:textId="6628993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BEA06D" w14:textId="57E97CD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Direct electrical heating via a visible fixed unit</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550F2C" w14:textId="2D1BA4EC"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Convector</w:t>
            </w:r>
          </w:p>
        </w:tc>
        <w:tc>
          <w:tcPr>
            <w:tcW w:w="24" w:type="dxa"/>
            <w:tcBorders>
              <w:top w:val="nil"/>
              <w:left w:val="nil"/>
              <w:bottom w:val="nil"/>
              <w:right w:val="nil"/>
            </w:tcBorders>
          </w:tcPr>
          <w:p w14:paraId="646C71F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84182A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4848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FFCC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5BA8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3636F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C4318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AE15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F89FBA" w14:textId="00349433"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Radiant</w:t>
            </w:r>
          </w:p>
        </w:tc>
        <w:tc>
          <w:tcPr>
            <w:tcW w:w="24" w:type="dxa"/>
            <w:tcBorders>
              <w:top w:val="nil"/>
              <w:left w:val="nil"/>
              <w:bottom w:val="nil"/>
              <w:right w:val="nil"/>
            </w:tcBorders>
          </w:tcPr>
          <w:p w14:paraId="0AC0246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5B0024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3DDE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7EE7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75F3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FACCB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8C2D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BD10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74A875" w14:textId="561A519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Radiator</w:t>
            </w:r>
          </w:p>
        </w:tc>
        <w:tc>
          <w:tcPr>
            <w:tcW w:w="24" w:type="dxa"/>
            <w:tcBorders>
              <w:top w:val="nil"/>
              <w:left w:val="nil"/>
              <w:bottom w:val="nil"/>
              <w:right w:val="nil"/>
            </w:tcBorders>
          </w:tcPr>
          <w:p w14:paraId="12F4D5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D1F58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53D8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9EB80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06B0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A05F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89CA9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2DFD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66EF66" w14:textId="2A2BD1ED"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Equipment with a secondary function as a heated towel rail</w:t>
            </w:r>
          </w:p>
        </w:tc>
        <w:tc>
          <w:tcPr>
            <w:tcW w:w="24" w:type="dxa"/>
            <w:tcBorders>
              <w:top w:val="nil"/>
              <w:left w:val="nil"/>
              <w:bottom w:val="nil"/>
              <w:right w:val="nil"/>
            </w:tcBorders>
          </w:tcPr>
          <w:p w14:paraId="0370E57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33FDF6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886E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0AD9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AC3B68" w14:textId="4D916B9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Domestic hot water production</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6971B8" w14:textId="49B6987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Litre</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1910B0" w14:textId="0603CE0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F6421C" w14:textId="194743A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Individual storage water heater</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CC7F63" w14:textId="17332F47"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Electric water heater</w:t>
            </w:r>
          </w:p>
        </w:tc>
        <w:tc>
          <w:tcPr>
            <w:tcW w:w="24" w:type="dxa"/>
            <w:tcBorders>
              <w:top w:val="nil"/>
              <w:left w:val="nil"/>
              <w:bottom w:val="nil"/>
              <w:right w:val="nil"/>
            </w:tcBorders>
          </w:tcPr>
          <w:p w14:paraId="62DF154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BFFECE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69EB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8318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49F9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FA73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2EB3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BA23B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431AF1" w14:textId="5A046CDA"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Thermodynamic water heater</w:t>
            </w:r>
          </w:p>
        </w:tc>
        <w:tc>
          <w:tcPr>
            <w:tcW w:w="24" w:type="dxa"/>
            <w:tcBorders>
              <w:top w:val="nil"/>
              <w:left w:val="nil"/>
              <w:bottom w:val="nil"/>
              <w:right w:val="nil"/>
            </w:tcBorders>
          </w:tcPr>
          <w:p w14:paraId="06440EF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0C6E35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314B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2328C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E06F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3586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7D14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7D224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7C02E1" w14:textId="00AA5708"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Gas water heater</w:t>
            </w:r>
          </w:p>
        </w:tc>
        <w:tc>
          <w:tcPr>
            <w:tcW w:w="24" w:type="dxa"/>
            <w:tcBorders>
              <w:top w:val="nil"/>
              <w:left w:val="nil"/>
              <w:bottom w:val="nil"/>
              <w:right w:val="nil"/>
            </w:tcBorders>
          </w:tcPr>
          <w:p w14:paraId="7E6416A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FB3D46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0C10B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EA18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B4B5F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B5C8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D510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E8A6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3FD1AA" w14:textId="462DCA2C"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Individual solar water heater</w:t>
            </w:r>
          </w:p>
        </w:tc>
        <w:tc>
          <w:tcPr>
            <w:tcW w:w="24" w:type="dxa"/>
            <w:tcBorders>
              <w:top w:val="nil"/>
              <w:left w:val="nil"/>
              <w:bottom w:val="nil"/>
              <w:right w:val="nil"/>
            </w:tcBorders>
          </w:tcPr>
          <w:p w14:paraId="6290FFD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4E479D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E8C3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9803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869108" w14:textId="1767AC0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End comfort units</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6B437C" w14:textId="390F524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7323F6" w14:textId="474F07B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54C484" w14:textId="3B30272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Fan heaters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FD6EA9" w14:textId="2EF1385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Fan heaters</w:t>
            </w:r>
          </w:p>
        </w:tc>
        <w:tc>
          <w:tcPr>
            <w:tcW w:w="24" w:type="dxa"/>
            <w:tcBorders>
              <w:top w:val="nil"/>
              <w:left w:val="nil"/>
              <w:bottom w:val="nil"/>
              <w:right w:val="nil"/>
            </w:tcBorders>
          </w:tcPr>
          <w:p w14:paraId="2600B9C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D3FAA0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22DF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E367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0FAE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2BC8D" w14:textId="783C463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m3</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8424A1" w14:textId="270E986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7DF54E" w14:textId="369E513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063869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Climate beams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807F84" w14:textId="2247BCF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Passive climate beams (EN 15518)</w:t>
            </w:r>
          </w:p>
        </w:tc>
        <w:tc>
          <w:tcPr>
            <w:tcW w:w="24" w:type="dxa"/>
            <w:tcBorders>
              <w:top w:val="nil"/>
              <w:left w:val="nil"/>
              <w:bottom w:val="nil"/>
              <w:right w:val="nil"/>
            </w:tcBorders>
          </w:tcPr>
          <w:p w14:paraId="1F57FAD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4BF3E5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6BB6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4AD6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1F177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D320E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A1B8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369A4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F4AD83" w14:textId="230A54D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Active climate beams (EN 15116)</w:t>
            </w:r>
          </w:p>
        </w:tc>
        <w:tc>
          <w:tcPr>
            <w:tcW w:w="24" w:type="dxa"/>
            <w:tcBorders>
              <w:top w:val="nil"/>
              <w:left w:val="nil"/>
              <w:bottom w:val="nil"/>
              <w:right w:val="nil"/>
            </w:tcBorders>
          </w:tcPr>
          <w:p w14:paraId="0384B27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4A275F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C6A7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101B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EA30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8E34F1" w14:textId="6ED62F1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8F3489" w14:textId="2EB326C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979FA6" w14:textId="55B4F30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Dynamic radiators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C5EF9D" w14:textId="769890D5"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Dynamic radiators</w:t>
            </w:r>
          </w:p>
        </w:tc>
        <w:tc>
          <w:tcPr>
            <w:tcW w:w="24" w:type="dxa"/>
            <w:tcBorders>
              <w:top w:val="nil"/>
              <w:left w:val="nil"/>
              <w:bottom w:val="nil"/>
              <w:right w:val="nil"/>
            </w:tcBorders>
          </w:tcPr>
          <w:p w14:paraId="5D9ABF1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832A93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94EBB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2465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5E96276" w14:textId="458A4BB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Ducts and network accessories</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FB1DE6" w14:textId="74649BD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ml of duct</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B707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A798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5B4B66" w14:textId="67F2342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Flexible ducts</w:t>
            </w:r>
          </w:p>
        </w:tc>
        <w:tc>
          <w:tcPr>
            <w:tcW w:w="24" w:type="dxa"/>
            <w:tcBorders>
              <w:top w:val="nil"/>
              <w:left w:val="nil"/>
              <w:bottom w:val="nil"/>
              <w:right w:val="nil"/>
            </w:tcBorders>
          </w:tcPr>
          <w:p w14:paraId="0B6C63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B61F6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91F9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0DF9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226B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94F7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DDB9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2045E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D3C548" w14:textId="498B5898"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Rigid ducts</w:t>
            </w:r>
          </w:p>
        </w:tc>
        <w:tc>
          <w:tcPr>
            <w:tcW w:w="24" w:type="dxa"/>
            <w:tcBorders>
              <w:top w:val="nil"/>
              <w:left w:val="nil"/>
              <w:bottom w:val="nil"/>
              <w:right w:val="nil"/>
            </w:tcBorders>
          </w:tcPr>
          <w:p w14:paraId="5FE2893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F31D12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DF7C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C74C2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C19B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684F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B7E7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49B2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019395" w14:textId="1E23B90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Bends and accessories</w:t>
            </w:r>
          </w:p>
        </w:tc>
        <w:tc>
          <w:tcPr>
            <w:tcW w:w="24" w:type="dxa"/>
            <w:tcBorders>
              <w:top w:val="nil"/>
              <w:left w:val="nil"/>
              <w:bottom w:val="nil"/>
              <w:right w:val="nil"/>
            </w:tcBorders>
          </w:tcPr>
          <w:p w14:paraId="26CE9B8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D35C1F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30AA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FEE7E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216034" w14:textId="4F82CAB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Air diffusion</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68AA63" w14:textId="11E819B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m3/hr</w:t>
            </w:r>
          </w:p>
          <w:p w14:paraId="775D60B8" w14:textId="729F2E6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54545A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or</w:t>
            </w:r>
          </w:p>
          <w:p w14:paraId="4333AEB2" w14:textId="5FC3394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30C1B6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dm2</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FAA274" w14:textId="5221FDD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3710E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DFFD89" w14:textId="461E1C2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Passive terminals</w:t>
            </w:r>
          </w:p>
        </w:tc>
        <w:tc>
          <w:tcPr>
            <w:tcW w:w="24" w:type="dxa"/>
            <w:tcBorders>
              <w:top w:val="nil"/>
              <w:left w:val="nil"/>
              <w:bottom w:val="nil"/>
              <w:right w:val="nil"/>
            </w:tcBorders>
          </w:tcPr>
          <w:p w14:paraId="26887D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996CB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6007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FAD5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D721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3996D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5C5AE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17E42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D94BC5" w14:textId="5B9BA9D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Diffusers</w:t>
            </w:r>
          </w:p>
        </w:tc>
        <w:tc>
          <w:tcPr>
            <w:tcW w:w="24" w:type="dxa"/>
            <w:tcBorders>
              <w:top w:val="nil"/>
              <w:left w:val="nil"/>
              <w:bottom w:val="nil"/>
              <w:right w:val="nil"/>
            </w:tcBorders>
          </w:tcPr>
          <w:p w14:paraId="522849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EBCA2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EBF2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CCCD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EDC29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4FFC9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9A1AD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04E9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50CAB4" w14:textId="4008D6E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Air inlets</w:t>
            </w:r>
          </w:p>
        </w:tc>
        <w:tc>
          <w:tcPr>
            <w:tcW w:w="24" w:type="dxa"/>
            <w:tcBorders>
              <w:top w:val="nil"/>
              <w:left w:val="nil"/>
              <w:bottom w:val="nil"/>
              <w:right w:val="nil"/>
            </w:tcBorders>
          </w:tcPr>
          <w:p w14:paraId="1FAD21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6ACF7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B7F8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C697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C052F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3BBA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5E5D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40139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2A10ED" w14:textId="2E35C176"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Extractor and blower openings</w:t>
            </w:r>
          </w:p>
        </w:tc>
        <w:tc>
          <w:tcPr>
            <w:tcW w:w="24" w:type="dxa"/>
            <w:tcBorders>
              <w:top w:val="nil"/>
              <w:left w:val="nil"/>
              <w:bottom w:val="nil"/>
              <w:right w:val="nil"/>
            </w:tcBorders>
          </w:tcPr>
          <w:p w14:paraId="6C11154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DC7157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A5CD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C541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983DFD" w14:textId="2FA95C2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Air treatment</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EF557D" w14:textId="16302E3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m3/hr</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68D81C" w14:textId="5CAF25C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3761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982487" w14:textId="01CAC6B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Air treatment plant</w:t>
            </w:r>
          </w:p>
        </w:tc>
        <w:tc>
          <w:tcPr>
            <w:tcW w:w="24" w:type="dxa"/>
            <w:tcBorders>
              <w:top w:val="nil"/>
              <w:left w:val="nil"/>
              <w:bottom w:val="nil"/>
              <w:right w:val="nil"/>
            </w:tcBorders>
          </w:tcPr>
          <w:p w14:paraId="7FFD26D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7A792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9036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7847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4F91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87AA7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A2AA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6E68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FBA74B" w14:textId="3BBAB3E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Double flow unit</w:t>
            </w:r>
          </w:p>
        </w:tc>
        <w:tc>
          <w:tcPr>
            <w:tcW w:w="24" w:type="dxa"/>
            <w:tcBorders>
              <w:top w:val="nil"/>
              <w:left w:val="nil"/>
              <w:bottom w:val="nil"/>
              <w:right w:val="nil"/>
            </w:tcBorders>
          </w:tcPr>
          <w:p w14:paraId="0D57699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0C9B9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87C3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6FBD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D261D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00E1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D22E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5D71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43FF49" w14:textId="1191FB68"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Air filters</w:t>
            </w:r>
          </w:p>
        </w:tc>
        <w:tc>
          <w:tcPr>
            <w:tcW w:w="24" w:type="dxa"/>
            <w:tcBorders>
              <w:top w:val="nil"/>
              <w:left w:val="nil"/>
              <w:bottom w:val="nil"/>
              <w:right w:val="nil"/>
            </w:tcBorders>
          </w:tcPr>
          <w:p w14:paraId="42F9390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10128D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B949C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50C0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3F51D3" w14:textId="462D6F8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Ventilation box</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550DFF" w14:textId="75E4F20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m3/hr</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D00C93" w14:textId="4F0D180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7F4A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7072FB" w14:textId="0509D46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Single flow mechanically controlled ventilation (VMC)</w:t>
            </w:r>
          </w:p>
        </w:tc>
        <w:tc>
          <w:tcPr>
            <w:tcW w:w="24" w:type="dxa"/>
            <w:tcBorders>
              <w:top w:val="nil"/>
              <w:left w:val="nil"/>
              <w:bottom w:val="nil"/>
              <w:right w:val="nil"/>
            </w:tcBorders>
          </w:tcPr>
          <w:p w14:paraId="01C8D78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47B277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888E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E0349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4EC0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37FB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BFB23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246D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EDC632" w14:textId="0AF9F376"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Double flow mechanically controlled ventilation (VMC)</w:t>
            </w:r>
          </w:p>
        </w:tc>
        <w:tc>
          <w:tcPr>
            <w:tcW w:w="24" w:type="dxa"/>
            <w:tcBorders>
              <w:top w:val="nil"/>
              <w:left w:val="nil"/>
              <w:bottom w:val="nil"/>
              <w:right w:val="nil"/>
            </w:tcBorders>
          </w:tcPr>
          <w:p w14:paraId="5D788B0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220101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A523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48D1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9F33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8E6F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54B0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009ED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7E1F96" w14:textId="412F3A8E"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Ventilation box</w:t>
            </w:r>
          </w:p>
        </w:tc>
        <w:tc>
          <w:tcPr>
            <w:tcW w:w="24" w:type="dxa"/>
            <w:tcBorders>
              <w:top w:val="nil"/>
              <w:left w:val="nil"/>
              <w:bottom w:val="nil"/>
              <w:right w:val="nil"/>
            </w:tcBorders>
          </w:tcPr>
          <w:p w14:paraId="4D02DE8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438301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158E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1170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7BD20E" w14:textId="0848FC2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Refrigeration</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DE660D" w14:textId="6F78A94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C7293E" w14:textId="042205B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8614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408A1D" w14:textId="41A7464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Ice water production unit</w:t>
            </w:r>
          </w:p>
        </w:tc>
        <w:tc>
          <w:tcPr>
            <w:tcW w:w="24" w:type="dxa"/>
            <w:tcBorders>
              <w:top w:val="nil"/>
              <w:left w:val="nil"/>
              <w:bottom w:val="nil"/>
              <w:right w:val="nil"/>
            </w:tcBorders>
          </w:tcPr>
          <w:p w14:paraId="18C121B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58AD4E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99D9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4508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6D9C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2AB8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FB604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A923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CFDC23" w14:textId="58FAED79"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Cooling tower</w:t>
            </w:r>
          </w:p>
        </w:tc>
        <w:tc>
          <w:tcPr>
            <w:tcW w:w="24" w:type="dxa"/>
            <w:tcBorders>
              <w:top w:val="nil"/>
              <w:left w:val="nil"/>
              <w:bottom w:val="nil"/>
              <w:right w:val="nil"/>
            </w:tcBorders>
          </w:tcPr>
          <w:p w14:paraId="4B3F46C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44C290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16538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8EF8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E3D2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1EF9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56A0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68A6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17769D" w14:textId="63091A6D"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Air coolers</w:t>
            </w:r>
          </w:p>
        </w:tc>
        <w:tc>
          <w:tcPr>
            <w:tcW w:w="24" w:type="dxa"/>
            <w:tcBorders>
              <w:top w:val="nil"/>
              <w:left w:val="nil"/>
              <w:bottom w:val="nil"/>
              <w:right w:val="nil"/>
            </w:tcBorders>
          </w:tcPr>
          <w:p w14:paraId="05CF7F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B9A0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CE62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9695F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110777F" w14:textId="70D0C51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Miscellaneous</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C530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D553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ECC32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08506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7840243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E32ECB"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9C6474" w14:textId="3D196C1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6</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B442B4" w14:textId="51C24C4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Local electricity production</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B39014" w14:textId="761D76B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Electricity generator</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559C07" w14:textId="1EAA4C65" w:rsidR="00386A70" w:rsidRPr="005D260E" w:rsidRDefault="00F43D35"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3BB6E6" w14:textId="7F53E2C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69889A3" w14:textId="737479D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Photovoltaic modules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EA4AD6" w14:textId="63FB3AAE"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Crystalline silicon (monocrystalline or polycrystalline)</w:t>
            </w:r>
          </w:p>
        </w:tc>
        <w:tc>
          <w:tcPr>
            <w:tcW w:w="24" w:type="dxa"/>
            <w:tcBorders>
              <w:top w:val="nil"/>
              <w:left w:val="nil"/>
              <w:bottom w:val="nil"/>
              <w:right w:val="nil"/>
            </w:tcBorders>
          </w:tcPr>
          <w:p w14:paraId="06A7CFF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DE01D8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8714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316F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A224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691D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9383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1C43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52E442" w14:textId="5E5BE208"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Thin layers</w:t>
            </w:r>
          </w:p>
        </w:tc>
        <w:tc>
          <w:tcPr>
            <w:tcW w:w="24" w:type="dxa"/>
            <w:tcBorders>
              <w:top w:val="nil"/>
              <w:left w:val="nil"/>
              <w:bottom w:val="nil"/>
              <w:right w:val="nil"/>
            </w:tcBorders>
          </w:tcPr>
          <w:p w14:paraId="4E0F594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B2B15B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D9BB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EBC6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24AE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4E10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CC3C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61CF8D" w14:textId="5DE0EA3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Wind turbines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35D4B5" w14:textId="38F56D11"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Horizontal</w:t>
            </w:r>
          </w:p>
        </w:tc>
        <w:tc>
          <w:tcPr>
            <w:tcW w:w="24" w:type="dxa"/>
            <w:tcBorders>
              <w:top w:val="nil"/>
              <w:left w:val="nil"/>
              <w:bottom w:val="nil"/>
              <w:right w:val="nil"/>
            </w:tcBorders>
          </w:tcPr>
          <w:p w14:paraId="5577ACC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6032B3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EE0B9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406D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C74DC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00D7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476B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E5ED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9E6578" w14:textId="6CD83787"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Vertical</w:t>
            </w:r>
          </w:p>
        </w:tc>
        <w:tc>
          <w:tcPr>
            <w:tcW w:w="24" w:type="dxa"/>
            <w:tcBorders>
              <w:top w:val="nil"/>
              <w:left w:val="nil"/>
              <w:bottom w:val="nil"/>
              <w:right w:val="nil"/>
            </w:tcBorders>
          </w:tcPr>
          <w:p w14:paraId="1A0D946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0B5305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9E3A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4723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B8332E" w14:textId="6BDA2C3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Conversion and regulation</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89B317A" w14:textId="7EDCA0C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3EDA11" w14:textId="6001B6B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E4735E" w14:textId="7281531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Conversion</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5157EA" w14:textId="0927AC8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Synchronous inverters</w:t>
            </w:r>
          </w:p>
        </w:tc>
        <w:tc>
          <w:tcPr>
            <w:tcW w:w="24" w:type="dxa"/>
            <w:tcBorders>
              <w:top w:val="nil"/>
              <w:left w:val="nil"/>
              <w:bottom w:val="nil"/>
              <w:right w:val="nil"/>
            </w:tcBorders>
          </w:tcPr>
          <w:p w14:paraId="731DFE6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CD595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0BAC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E5A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59A6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67E9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64EA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8AA1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463B29" w14:textId="448D79E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Autonomous inverters</w:t>
            </w:r>
          </w:p>
        </w:tc>
        <w:tc>
          <w:tcPr>
            <w:tcW w:w="24" w:type="dxa"/>
            <w:tcBorders>
              <w:top w:val="nil"/>
              <w:left w:val="nil"/>
              <w:bottom w:val="nil"/>
              <w:right w:val="nil"/>
            </w:tcBorders>
          </w:tcPr>
          <w:p w14:paraId="6900691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0A19DB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E88C3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56C8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5315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7623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4324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DA14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B70E8B" w14:textId="66AA2031"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DC/DC converter</w:t>
            </w:r>
          </w:p>
        </w:tc>
        <w:tc>
          <w:tcPr>
            <w:tcW w:w="24" w:type="dxa"/>
            <w:tcBorders>
              <w:top w:val="nil"/>
              <w:left w:val="nil"/>
              <w:bottom w:val="nil"/>
              <w:right w:val="nil"/>
            </w:tcBorders>
          </w:tcPr>
          <w:p w14:paraId="4DB5C05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956B0A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2BEE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5B963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9DE2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F681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C7E9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4782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EE3412" w14:textId="79126B7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AC/DC converter</w:t>
            </w:r>
          </w:p>
        </w:tc>
        <w:tc>
          <w:tcPr>
            <w:tcW w:w="24" w:type="dxa"/>
            <w:tcBorders>
              <w:top w:val="nil"/>
              <w:left w:val="nil"/>
              <w:bottom w:val="nil"/>
              <w:right w:val="nil"/>
            </w:tcBorders>
          </w:tcPr>
          <w:p w14:paraId="2FB978A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C89410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C2E4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B2F5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72ADE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8588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C30E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7B6074" w14:textId="2618DC2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Regulation</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65B332" w14:textId="65D0D1B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Load controller</w:t>
            </w:r>
          </w:p>
        </w:tc>
        <w:tc>
          <w:tcPr>
            <w:tcW w:w="24" w:type="dxa"/>
            <w:tcBorders>
              <w:top w:val="nil"/>
              <w:left w:val="nil"/>
              <w:bottom w:val="nil"/>
              <w:right w:val="nil"/>
            </w:tcBorders>
          </w:tcPr>
          <w:p w14:paraId="294C3B3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EBAA0C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9016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BF54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D9E023" w14:textId="5C9123B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Storage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67BDBB" w14:textId="050D7AA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C3D4FE" w14:textId="6734016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414F57" w14:textId="3E91877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Electrochemical battery</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44E271" w14:textId="3B3C65D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Lead - acid</w:t>
            </w:r>
          </w:p>
        </w:tc>
        <w:tc>
          <w:tcPr>
            <w:tcW w:w="24" w:type="dxa"/>
            <w:tcBorders>
              <w:top w:val="nil"/>
              <w:left w:val="nil"/>
              <w:bottom w:val="nil"/>
              <w:right w:val="nil"/>
            </w:tcBorders>
          </w:tcPr>
          <w:p w14:paraId="7115070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0B3B89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B6F6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173D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8F37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607A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4D20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E74FB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7662E7" w14:textId="176228E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Lithium - ion</w:t>
            </w:r>
          </w:p>
        </w:tc>
        <w:tc>
          <w:tcPr>
            <w:tcW w:w="24" w:type="dxa"/>
            <w:tcBorders>
              <w:top w:val="nil"/>
              <w:left w:val="nil"/>
              <w:bottom w:val="nil"/>
              <w:right w:val="nil"/>
            </w:tcBorders>
          </w:tcPr>
          <w:p w14:paraId="35FDB27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910906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BCA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74C4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97F6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DD3C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53D1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8890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9535F2" w14:textId="383A2A11"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Other</w:t>
            </w:r>
          </w:p>
        </w:tc>
        <w:tc>
          <w:tcPr>
            <w:tcW w:w="24" w:type="dxa"/>
            <w:tcBorders>
              <w:top w:val="nil"/>
              <w:left w:val="nil"/>
              <w:bottom w:val="nil"/>
              <w:right w:val="nil"/>
            </w:tcBorders>
          </w:tcPr>
          <w:p w14:paraId="31CDA3C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67615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80EF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7C55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E05B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1FA4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E6AA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D09218" w14:textId="69512BA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Miscellaneous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814C0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6FB65EF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FC7BDB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0DEE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73DD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1839DB" w14:textId="5F79EE6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2C7065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Monitoring</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F551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5015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FBD82D" w14:textId="51959E6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Monitoring</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4DBD45" w14:textId="0DFB436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Monitoring equipment</w:t>
            </w:r>
          </w:p>
        </w:tc>
        <w:tc>
          <w:tcPr>
            <w:tcW w:w="24" w:type="dxa"/>
            <w:tcBorders>
              <w:top w:val="nil"/>
              <w:left w:val="nil"/>
              <w:bottom w:val="nil"/>
              <w:right w:val="nil"/>
            </w:tcBorders>
          </w:tcPr>
          <w:p w14:paraId="618393B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2540EE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C4BE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C7BCD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55DEF2" w14:textId="44DB52C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Miscellaneous</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56A6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4B06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4D129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CFE81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68543A7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37081A0"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573268" w14:textId="3277EF1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7</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E29D05" w14:textId="0289C8A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Lighting equipment</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884BFB" w14:textId="777E9DE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Equipment for indoor lighting and power supplies</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1F3306" w14:textId="170DD48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Lumen</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8D29AE" w14:textId="6701481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2A9204" w14:textId="1597042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Recessed lighting</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3DB82E" w14:textId="0E3B33CE"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Linear interior flush-fitting lighting for office lighting</w:t>
            </w:r>
          </w:p>
        </w:tc>
        <w:tc>
          <w:tcPr>
            <w:tcW w:w="24" w:type="dxa"/>
            <w:tcBorders>
              <w:top w:val="nil"/>
              <w:left w:val="nil"/>
              <w:bottom w:val="nil"/>
              <w:right w:val="nil"/>
            </w:tcBorders>
          </w:tcPr>
          <w:p w14:paraId="05F2173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23E38D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29B44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F53FB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9A0D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F731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23018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EFE0DB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8EC981" w14:textId="7B68669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Non-linear interior recessed lighting for office lighting</w:t>
            </w:r>
          </w:p>
        </w:tc>
        <w:tc>
          <w:tcPr>
            <w:tcW w:w="24" w:type="dxa"/>
            <w:tcBorders>
              <w:top w:val="nil"/>
              <w:left w:val="nil"/>
              <w:bottom w:val="nil"/>
              <w:right w:val="nil"/>
            </w:tcBorders>
          </w:tcPr>
          <w:p w14:paraId="3615ED5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B19A5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1624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8CEBD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414F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90259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FFFA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30AA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703244" w14:textId="244000B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Indoor recessed accent lighting (spots)</w:t>
            </w:r>
          </w:p>
        </w:tc>
        <w:tc>
          <w:tcPr>
            <w:tcW w:w="24" w:type="dxa"/>
            <w:tcBorders>
              <w:top w:val="nil"/>
              <w:left w:val="nil"/>
              <w:bottom w:val="nil"/>
              <w:right w:val="nil"/>
            </w:tcBorders>
          </w:tcPr>
          <w:p w14:paraId="12651A6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15B4D2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7A97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0C53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E466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2D9E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2A6B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E717B4" w14:textId="7453098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Surface-mounted lights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45CAE0" w14:textId="0D7C43C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Ceiling lights, linear internal suspended fittings for office or industrial lighting</w:t>
            </w:r>
          </w:p>
        </w:tc>
        <w:tc>
          <w:tcPr>
            <w:tcW w:w="24" w:type="dxa"/>
            <w:tcBorders>
              <w:top w:val="nil"/>
              <w:left w:val="nil"/>
              <w:bottom w:val="nil"/>
              <w:right w:val="nil"/>
            </w:tcBorders>
          </w:tcPr>
          <w:p w14:paraId="745C3B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C0546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AB2E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1195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9259F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9250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1A49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876E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74A4A5" w14:textId="692B562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Functional internal linear surface-mounted wall lighting</w:t>
            </w:r>
          </w:p>
        </w:tc>
        <w:tc>
          <w:tcPr>
            <w:tcW w:w="24" w:type="dxa"/>
            <w:tcBorders>
              <w:top w:val="nil"/>
              <w:left w:val="nil"/>
              <w:bottom w:val="nil"/>
              <w:right w:val="nil"/>
            </w:tcBorders>
          </w:tcPr>
          <w:p w14:paraId="39B9320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A693C8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7235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84F4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9710C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6B53E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7E5B7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87FE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28F933" w14:textId="61AD687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Ceiling lights, surface-mounted wall lighting, decorative internal suspended fittings</w:t>
            </w:r>
          </w:p>
        </w:tc>
        <w:tc>
          <w:tcPr>
            <w:tcW w:w="24" w:type="dxa"/>
            <w:tcBorders>
              <w:top w:val="nil"/>
              <w:left w:val="nil"/>
              <w:bottom w:val="nil"/>
              <w:right w:val="nil"/>
            </w:tcBorders>
          </w:tcPr>
          <w:p w14:paraId="3F94616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ABD925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43E2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64AC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32237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8685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B6F6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10A7C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F4DDC7" w14:textId="5981244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Internal portholes</w:t>
            </w:r>
          </w:p>
        </w:tc>
        <w:tc>
          <w:tcPr>
            <w:tcW w:w="24" w:type="dxa"/>
            <w:tcBorders>
              <w:top w:val="nil"/>
              <w:left w:val="nil"/>
              <w:bottom w:val="nil"/>
              <w:right w:val="nil"/>
            </w:tcBorders>
          </w:tcPr>
          <w:p w14:paraId="77E86D7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EE2590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A472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BE9AE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4A1B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1316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44C8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D19D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29C97F" w14:textId="0A626B1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Interior lighting strips (with no optical devices, in contrast to linear products)</w:t>
            </w:r>
          </w:p>
        </w:tc>
        <w:tc>
          <w:tcPr>
            <w:tcW w:w="24" w:type="dxa"/>
            <w:tcBorders>
              <w:top w:val="nil"/>
              <w:left w:val="nil"/>
              <w:bottom w:val="nil"/>
              <w:right w:val="nil"/>
            </w:tcBorders>
          </w:tcPr>
          <w:p w14:paraId="585EFB7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D1FC3B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7E35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E9F9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18BE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5865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4D85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F47F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D67F5B" w14:textId="3C921C20"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Internal spotlights, wall or rail-mounted or suspended, </w:t>
            </w:r>
            <w:r>
              <w:rPr>
                <w:rFonts w:ascii="Times New Roman" w:hAnsi="Times New Roman"/>
                <w:sz w:val="24"/>
              </w:rPr>
              <w:lastRenderedPageBreak/>
              <w:t>for accent lighting</w:t>
            </w:r>
          </w:p>
        </w:tc>
        <w:tc>
          <w:tcPr>
            <w:tcW w:w="24" w:type="dxa"/>
            <w:tcBorders>
              <w:top w:val="nil"/>
              <w:left w:val="nil"/>
              <w:bottom w:val="nil"/>
              <w:right w:val="nil"/>
            </w:tcBorders>
          </w:tcPr>
          <w:p w14:paraId="72074CF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442499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A441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74E5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A34F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2780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736B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E5D0A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1B91A8" w14:textId="373AFAD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Water-resistant internal light fittings</w:t>
            </w:r>
          </w:p>
        </w:tc>
        <w:tc>
          <w:tcPr>
            <w:tcW w:w="24" w:type="dxa"/>
            <w:tcBorders>
              <w:top w:val="nil"/>
              <w:left w:val="nil"/>
              <w:bottom w:val="nil"/>
              <w:right w:val="nil"/>
            </w:tcBorders>
          </w:tcPr>
          <w:p w14:paraId="6ECE1D2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29CE9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0D5A8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57BE7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31F2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3035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70CB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4D36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1E12CC" w14:textId="233E1D5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LED flexible bars and strips (including power supply)</w:t>
            </w:r>
          </w:p>
        </w:tc>
        <w:tc>
          <w:tcPr>
            <w:tcW w:w="24" w:type="dxa"/>
            <w:tcBorders>
              <w:top w:val="nil"/>
              <w:left w:val="nil"/>
              <w:bottom w:val="nil"/>
              <w:right w:val="nil"/>
            </w:tcBorders>
          </w:tcPr>
          <w:p w14:paraId="4629443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2D9220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63E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E888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C2595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AA7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397E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61938B" w14:textId="43BBD44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Suspended fittings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86D353" w14:textId="6A47748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Industrial fittings</w:t>
            </w:r>
          </w:p>
        </w:tc>
        <w:tc>
          <w:tcPr>
            <w:tcW w:w="24" w:type="dxa"/>
            <w:tcBorders>
              <w:top w:val="nil"/>
              <w:left w:val="nil"/>
              <w:bottom w:val="nil"/>
              <w:right w:val="nil"/>
            </w:tcBorders>
          </w:tcPr>
          <w:p w14:paraId="0921DAF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DE733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FBFF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8C57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F676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33E3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A4D9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3897C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8F9684" w14:textId="263BBB6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Continuous on-line structures for industrial or commercial lighting</w:t>
            </w:r>
          </w:p>
        </w:tc>
        <w:tc>
          <w:tcPr>
            <w:tcW w:w="24" w:type="dxa"/>
            <w:tcBorders>
              <w:top w:val="nil"/>
              <w:left w:val="nil"/>
              <w:bottom w:val="nil"/>
              <w:right w:val="nil"/>
            </w:tcBorders>
          </w:tcPr>
          <w:p w14:paraId="649FF09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5830FF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F6664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BDE0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48FF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237F52" w14:textId="556FC3F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4B6979" w14:textId="269D3DD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D695E3" w14:textId="086B333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Mountings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BD22F1" w14:textId="4535553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Spotlight supply rails</w:t>
            </w:r>
          </w:p>
        </w:tc>
        <w:tc>
          <w:tcPr>
            <w:tcW w:w="24" w:type="dxa"/>
            <w:tcBorders>
              <w:top w:val="nil"/>
              <w:left w:val="nil"/>
              <w:bottom w:val="nil"/>
              <w:right w:val="nil"/>
            </w:tcBorders>
          </w:tcPr>
          <w:p w14:paraId="19A2617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DF6B74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0948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29B7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6EED01" w14:textId="2858104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Equipment for outdoor lighting and power supplies</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780FC4" w14:textId="6F5DF76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Lumen</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BB2744D" w14:textId="04A45FC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C0B32D" w14:textId="700F3E6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Spotlights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765F59" w14:textId="16E613E1" w:rsidR="00386A70" w:rsidRPr="005D260E" w:rsidRDefault="00F43D35"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Spotlights for sports and large areas</w:t>
            </w:r>
          </w:p>
        </w:tc>
        <w:tc>
          <w:tcPr>
            <w:tcW w:w="24" w:type="dxa"/>
            <w:tcBorders>
              <w:top w:val="nil"/>
              <w:left w:val="nil"/>
              <w:bottom w:val="nil"/>
              <w:right w:val="nil"/>
            </w:tcBorders>
          </w:tcPr>
          <w:p w14:paraId="25E42F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F6950C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E2A5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FF25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54476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43AB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11AE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6817C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B599FC" w14:textId="537174FD"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Outdoor spotlights for decorative lighting</w:t>
            </w:r>
          </w:p>
        </w:tc>
        <w:tc>
          <w:tcPr>
            <w:tcW w:w="24" w:type="dxa"/>
            <w:tcBorders>
              <w:top w:val="nil"/>
              <w:left w:val="nil"/>
              <w:bottom w:val="nil"/>
              <w:right w:val="nil"/>
            </w:tcBorders>
          </w:tcPr>
          <w:p w14:paraId="2312483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C2D7B8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4BCF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6D2E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8C588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2D08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AD53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1AE040" w14:textId="0B0D4B0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Light fittings for outdoor lighting, other than spotlights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F7B1A9" w14:textId="5EA3BDD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Light fittings for decorative lighting</w:t>
            </w:r>
          </w:p>
        </w:tc>
        <w:tc>
          <w:tcPr>
            <w:tcW w:w="24" w:type="dxa"/>
            <w:tcBorders>
              <w:top w:val="nil"/>
              <w:left w:val="nil"/>
              <w:bottom w:val="nil"/>
              <w:right w:val="nil"/>
            </w:tcBorders>
          </w:tcPr>
          <w:p w14:paraId="3BC47E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974E9E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E8CF0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5BD38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CDD5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D752D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4FEC1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20869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474F4A" w14:textId="590EEA99"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Light fittings for functional lighting</w:t>
            </w:r>
          </w:p>
        </w:tc>
        <w:tc>
          <w:tcPr>
            <w:tcW w:w="24" w:type="dxa"/>
            <w:tcBorders>
              <w:top w:val="nil"/>
              <w:left w:val="nil"/>
              <w:bottom w:val="nil"/>
              <w:right w:val="nil"/>
            </w:tcBorders>
          </w:tcPr>
          <w:p w14:paraId="0AE11F2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B37ACA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3EB2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542DC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6CF65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3474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6632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9D2D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7930E9" w14:textId="0CF2E79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Period lighting</w:t>
            </w:r>
          </w:p>
        </w:tc>
        <w:tc>
          <w:tcPr>
            <w:tcW w:w="24" w:type="dxa"/>
            <w:tcBorders>
              <w:top w:val="nil"/>
              <w:left w:val="nil"/>
              <w:bottom w:val="nil"/>
              <w:right w:val="nil"/>
            </w:tcBorders>
          </w:tcPr>
          <w:p w14:paraId="2B44D8A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05CC25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E62D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66F23C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BBD5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E9D6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CC3B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08D7D8" w14:textId="0A2F446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Recessed spotlights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BF31B7" w14:textId="27C4ECC7"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Outdoor spotlights to be recessed in flooring or walls</w:t>
            </w:r>
          </w:p>
        </w:tc>
        <w:tc>
          <w:tcPr>
            <w:tcW w:w="24" w:type="dxa"/>
            <w:tcBorders>
              <w:top w:val="nil"/>
              <w:left w:val="nil"/>
              <w:bottom w:val="nil"/>
              <w:right w:val="nil"/>
            </w:tcBorders>
          </w:tcPr>
          <w:p w14:paraId="527CFF5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768938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974D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8EC5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293D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361F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66F6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F11851" w14:textId="62496FE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Recessed lighting for orientation</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88DA31" w14:textId="48CA209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Outdoor orientation lighting fixtures to be recessed in the floor or walls</w:t>
            </w:r>
          </w:p>
        </w:tc>
        <w:tc>
          <w:tcPr>
            <w:tcW w:w="24" w:type="dxa"/>
            <w:tcBorders>
              <w:top w:val="nil"/>
              <w:left w:val="nil"/>
              <w:bottom w:val="nil"/>
              <w:right w:val="nil"/>
            </w:tcBorders>
          </w:tcPr>
          <w:p w14:paraId="1CD6CC4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F945F9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F029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7D7C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256E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FA66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3EB8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699AD7" w14:textId="407304F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Posts and columns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6464A4" w14:textId="078904B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Decorative external terminals</w:t>
            </w:r>
          </w:p>
        </w:tc>
        <w:tc>
          <w:tcPr>
            <w:tcW w:w="24" w:type="dxa"/>
            <w:tcBorders>
              <w:top w:val="nil"/>
              <w:left w:val="nil"/>
              <w:bottom w:val="nil"/>
              <w:right w:val="nil"/>
            </w:tcBorders>
          </w:tcPr>
          <w:p w14:paraId="21B45E5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2B4769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24D7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66CF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38C4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C45D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34F9F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65C60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0F30A0" w14:textId="5B36A657"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Decorative external light columns</w:t>
            </w:r>
          </w:p>
        </w:tc>
        <w:tc>
          <w:tcPr>
            <w:tcW w:w="24" w:type="dxa"/>
            <w:tcBorders>
              <w:top w:val="nil"/>
              <w:left w:val="nil"/>
              <w:bottom w:val="nil"/>
              <w:right w:val="nil"/>
            </w:tcBorders>
          </w:tcPr>
          <w:p w14:paraId="749351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6CD20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3737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15FF57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5895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68224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F6D3E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27CC09" w14:textId="778514A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Water-resistant light fittings IP &gt; 54</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09A304" w14:textId="5597039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Surface-mounted wall lights and waterproof portholes</w:t>
            </w:r>
          </w:p>
        </w:tc>
        <w:tc>
          <w:tcPr>
            <w:tcW w:w="24" w:type="dxa"/>
            <w:tcBorders>
              <w:top w:val="nil"/>
              <w:left w:val="nil"/>
              <w:bottom w:val="nil"/>
              <w:right w:val="nil"/>
            </w:tcBorders>
          </w:tcPr>
          <w:p w14:paraId="4994A43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46F59F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C267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F672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A66E3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DE01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3D27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0DF89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76EAAB" w14:textId="22E160B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Submersible recessed lighting for swimming pools or fountains</w:t>
            </w:r>
          </w:p>
        </w:tc>
        <w:tc>
          <w:tcPr>
            <w:tcW w:w="24" w:type="dxa"/>
            <w:tcBorders>
              <w:top w:val="nil"/>
              <w:left w:val="nil"/>
              <w:bottom w:val="nil"/>
              <w:right w:val="nil"/>
            </w:tcBorders>
          </w:tcPr>
          <w:p w14:paraId="1C0B314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390AE7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DA86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5C86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968E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F5FFD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651B4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D508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2BE050" w14:textId="69F9C1B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Submersible spotlights for swimming pools or fountains</w:t>
            </w:r>
          </w:p>
        </w:tc>
        <w:tc>
          <w:tcPr>
            <w:tcW w:w="24" w:type="dxa"/>
            <w:tcBorders>
              <w:top w:val="nil"/>
              <w:left w:val="nil"/>
              <w:bottom w:val="nil"/>
              <w:right w:val="nil"/>
            </w:tcBorders>
          </w:tcPr>
          <w:p w14:paraId="49A4D51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2655F0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832C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57DF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2C85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92CAC6" w14:textId="59F58DD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5EA068" w14:textId="27E7145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unit</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70DCB8" w14:textId="739EC60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Masts and mountings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37D6A6" w14:textId="6159142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Masts</w:t>
            </w:r>
          </w:p>
        </w:tc>
        <w:tc>
          <w:tcPr>
            <w:tcW w:w="24" w:type="dxa"/>
            <w:tcBorders>
              <w:top w:val="nil"/>
              <w:left w:val="nil"/>
              <w:bottom w:val="nil"/>
              <w:right w:val="nil"/>
            </w:tcBorders>
          </w:tcPr>
          <w:p w14:paraId="4E3CED3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3F68E3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FC4A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B622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4E8C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7CBA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17A0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7C8C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C781C0" w14:textId="1619F2A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Butts</w:t>
            </w:r>
          </w:p>
        </w:tc>
        <w:tc>
          <w:tcPr>
            <w:tcW w:w="24" w:type="dxa"/>
            <w:tcBorders>
              <w:top w:val="nil"/>
              <w:left w:val="nil"/>
              <w:bottom w:val="nil"/>
              <w:right w:val="nil"/>
            </w:tcBorders>
          </w:tcPr>
          <w:p w14:paraId="47B7745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33C49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BA83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4D4C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7488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AF0D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AEC9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8560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B06C8F" w14:textId="6C61370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Various mountings for outdoor light fittings</w:t>
            </w:r>
          </w:p>
        </w:tc>
        <w:tc>
          <w:tcPr>
            <w:tcW w:w="24" w:type="dxa"/>
            <w:tcBorders>
              <w:top w:val="nil"/>
              <w:left w:val="nil"/>
              <w:bottom w:val="nil"/>
              <w:right w:val="nil"/>
            </w:tcBorders>
          </w:tcPr>
          <w:p w14:paraId="1D57891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25058D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0907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6735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4E7FE5" w14:textId="09FEE8E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Miscellaneous</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8D46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CF47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061E6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C9BCE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7AD4D73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A118858" w14:textId="77777777" w:rsidTr="00112FD1">
        <w:tc>
          <w:tcPr>
            <w:tcW w:w="40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ACF98F" w14:textId="19E9E2B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00</w:t>
            </w:r>
          </w:p>
        </w:tc>
        <w:tc>
          <w:tcPr>
            <w:tcW w:w="170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405DE2" w14:textId="377753D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Other</w:t>
            </w: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C50365" w14:textId="451BEF5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Miscellaneous</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2030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E428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FC2C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4DF49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20D86E7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bl>
    <w:p w14:paraId="703E163E" w14:textId="42E4759E" w:rsidR="00C51AA3" w:rsidRPr="005D260E" w:rsidRDefault="00C51AA3" w:rsidP="00C51AA3">
      <w:pPr>
        <w:widowControl w:val="0"/>
        <w:autoSpaceDE w:val="0"/>
        <w:autoSpaceDN w:val="0"/>
        <w:adjustRightInd w:val="0"/>
        <w:spacing w:after="0" w:line="240" w:lineRule="auto"/>
        <w:rPr>
          <w:rFonts w:ascii="Times New Roman" w:hAnsi="Times New Roman" w:cs="Times New Roman"/>
          <w:sz w:val="24"/>
          <w:szCs w:val="24"/>
        </w:rPr>
      </w:pPr>
    </w:p>
    <w:p w14:paraId="0F6C1E3B" w14:textId="3D8EB21A" w:rsidR="003C68D4" w:rsidRPr="005D260E" w:rsidRDefault="00162F9E" w:rsidP="008837F2">
      <w:pPr>
        <w:pStyle w:val="Titre2FDES"/>
        <w:jc w:val="left"/>
      </w:pPr>
      <w:r>
        <w:lastRenderedPageBreak/>
        <w:t>Annex III</w:t>
      </w:r>
    </w:p>
    <w:p w14:paraId="67517A54" w14:textId="77777777" w:rsidR="00C51AA3" w:rsidRPr="005D260E" w:rsidRDefault="003C68D4" w:rsidP="008837F2">
      <w:pPr>
        <w:pStyle w:val="Titre2FDES"/>
        <w:jc w:val="left"/>
      </w:pPr>
      <w:r>
        <w:t xml:space="preserve">Calculation of profits and expenses relating to end-of-life valuation. </w:t>
      </w:r>
    </w:p>
    <w:p w14:paraId="0B1BF405" w14:textId="77777777" w:rsidR="00C51AA3" w:rsidRPr="005D260E" w:rsidRDefault="00C51AA3" w:rsidP="004666F5">
      <w:pPr>
        <w:pStyle w:val="ListParagraph"/>
        <w:autoSpaceDE w:val="0"/>
        <w:autoSpaceDN w:val="0"/>
        <w:adjustRightInd w:val="0"/>
        <w:spacing w:line="256" w:lineRule="auto"/>
        <w:ind w:left="0"/>
        <w:rPr>
          <w:rFonts w:ascii="Times New Roman" w:hAnsi="Times New Roman" w:cs="Times New Roman"/>
          <w:sz w:val="24"/>
          <w:szCs w:val="24"/>
        </w:rPr>
      </w:pPr>
    </w:p>
    <w:p w14:paraId="0D5D830E" w14:textId="3BCEE45F" w:rsidR="004666F5" w:rsidRPr="005D260E" w:rsidRDefault="004666F5" w:rsidP="004666F5">
      <w:pPr>
        <w:pStyle w:val="ListParagraph"/>
        <w:autoSpaceDE w:val="0"/>
        <w:autoSpaceDN w:val="0"/>
        <w:adjustRightInd w:val="0"/>
        <w:spacing w:line="256" w:lineRule="auto"/>
        <w:ind w:left="0"/>
        <w:rPr>
          <w:rFonts w:ascii="Times New Roman" w:hAnsi="Times New Roman" w:cs="Times New Roman"/>
          <w:sz w:val="24"/>
          <w:szCs w:val="24"/>
        </w:rPr>
      </w:pPr>
      <w:r>
        <w:rPr>
          <w:rFonts w:ascii="Times New Roman" w:hAnsi="Times New Roman"/>
          <w:sz w:val="24"/>
        </w:rPr>
        <w:t>The display of a positive value results in a net charge and a negative value results in a net profit.</w:t>
      </w:r>
    </w:p>
    <w:p w14:paraId="524C4173"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1. In the event of recycling, for a given flow of recycled waste (and thus a given lambda material), the following formula applies:  </w:t>
      </w:r>
    </w:p>
    <w:p w14:paraId="5277BA8F"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563CDB5C" w14:textId="46481E19" w:rsidR="003C68D4" w:rsidRPr="005D260E" w:rsidRDefault="00040AC8" w:rsidP="003C68D4">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sz w:val="24"/>
        </w:rPr>
        <w:t>ChargeNetRecycl</w:t>
      </w:r>
      <w:proofErr w:type="spellEnd"/>
      <w:r>
        <w:rPr>
          <w:rFonts w:ascii="Times New Roman" w:hAnsi="Times New Roman"/>
          <w:sz w:val="24"/>
        </w:rPr>
        <w:t xml:space="preserve"> = </w:t>
      </w:r>
      <w:proofErr w:type="spellStart"/>
      <w:r>
        <w:rPr>
          <w:rFonts w:ascii="Times New Roman" w:hAnsi="Times New Roman"/>
          <w:sz w:val="24"/>
        </w:rPr>
        <w:t>MSval</w:t>
      </w:r>
      <w:proofErr w:type="spellEnd"/>
      <w:r>
        <w:rPr>
          <w:rFonts w:ascii="Times New Roman" w:hAnsi="Times New Roman"/>
          <w:sz w:val="24"/>
        </w:rPr>
        <w:t xml:space="preserve"> (</w:t>
      </w:r>
      <w:proofErr w:type="spellStart"/>
      <w:r>
        <w:rPr>
          <w:rFonts w:ascii="Times New Roman" w:hAnsi="Times New Roman"/>
          <w:sz w:val="24"/>
        </w:rPr>
        <w:t>ISval</w:t>
      </w:r>
      <w:proofErr w:type="spellEnd"/>
      <w:r>
        <w:rPr>
          <w:rFonts w:ascii="Times New Roman" w:hAnsi="Times New Roman"/>
          <w:sz w:val="24"/>
        </w:rPr>
        <w:t xml:space="preserve"> – </w:t>
      </w:r>
      <w:proofErr w:type="spellStart"/>
      <w:r>
        <w:rPr>
          <w:rFonts w:ascii="Times New Roman" w:hAnsi="Times New Roman"/>
          <w:sz w:val="24"/>
        </w:rPr>
        <w:t>IVval</w:t>
      </w:r>
      <w:proofErr w:type="spellEnd"/>
      <w:r>
        <w:rPr>
          <w:rFonts w:ascii="Times New Roman" w:hAnsi="Times New Roman"/>
          <w:sz w:val="24"/>
        </w:rPr>
        <w:t xml:space="preserve">) – MS (IS – IV), </w:t>
      </w:r>
    </w:p>
    <w:p w14:paraId="77B84956"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73E25E2D"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sz w:val="24"/>
        </w:rPr>
        <w:t>where</w:t>
      </w:r>
      <w:proofErr w:type="gramEnd"/>
      <w:r>
        <w:rPr>
          <w:rFonts w:ascii="Times New Roman" w:hAnsi="Times New Roman"/>
          <w:sz w:val="24"/>
        </w:rPr>
        <w:t xml:space="preserve"> </w:t>
      </w:r>
    </w:p>
    <w:p w14:paraId="4E43E0F4"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1D19CD2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sz w:val="24"/>
        </w:rPr>
        <w:t>MSval</w:t>
      </w:r>
      <w:proofErr w:type="spellEnd"/>
      <w:r>
        <w:rPr>
          <w:rFonts w:ascii="Times New Roman" w:hAnsi="Times New Roman"/>
          <w:sz w:val="24"/>
        </w:rPr>
        <w:t xml:space="preserve"> = mass (kg) of secondary material </w:t>
      </w:r>
      <w:proofErr w:type="gramStart"/>
      <w:r>
        <w:rPr>
          <w:rFonts w:ascii="Times New Roman" w:hAnsi="Times New Roman"/>
          <w:sz w:val="24"/>
        </w:rPr>
        <w:t>actually recovered</w:t>
      </w:r>
      <w:proofErr w:type="gramEnd"/>
      <w:r>
        <w:rPr>
          <w:rFonts w:ascii="Times New Roman" w:hAnsi="Times New Roman"/>
          <w:sz w:val="24"/>
        </w:rPr>
        <w:t xml:space="preserve"> from the mass of stock collected (lambda component of material in the ‘materials destined for recycling’ flow);  </w:t>
      </w:r>
    </w:p>
    <w:p w14:paraId="01E11DB4"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343D3A83" w14:textId="3CDE3598"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sz w:val="24"/>
        </w:rPr>
        <w:t>IVval</w:t>
      </w:r>
      <w:proofErr w:type="spellEnd"/>
      <w:r>
        <w:rPr>
          <w:rFonts w:ascii="Times New Roman" w:hAnsi="Times New Roman"/>
          <w:sz w:val="24"/>
        </w:rPr>
        <w:t xml:space="preserve"> = production inventory (per kg) of material (or mixture) for which the recycled lambda secondary material is substituted in the downstream system using it (</w:t>
      </w:r>
      <w:proofErr w:type="gramStart"/>
      <w:r>
        <w:rPr>
          <w:rFonts w:ascii="Times New Roman" w:hAnsi="Times New Roman"/>
          <w:sz w:val="24"/>
        </w:rPr>
        <w:t>i.e.</w:t>
      </w:r>
      <w:proofErr w:type="gramEnd"/>
      <w:r>
        <w:rPr>
          <w:rFonts w:ascii="Times New Roman" w:hAnsi="Times New Roman"/>
          <w:sz w:val="24"/>
        </w:rPr>
        <w:t xml:space="preserve"> not the production inventory of the downstream product, but the production inventory material that makes up this downstream product);  </w:t>
      </w:r>
    </w:p>
    <w:p w14:paraId="2BFA8F4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46587A67" w14:textId="0542CD76"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sz w:val="24"/>
        </w:rPr>
        <w:t>ISval</w:t>
      </w:r>
      <w:proofErr w:type="spellEnd"/>
      <w:r>
        <w:rPr>
          <w:rFonts w:ascii="Times New Roman" w:hAnsi="Times New Roman"/>
          <w:sz w:val="24"/>
        </w:rPr>
        <w:t xml:space="preserve"> = inventory (per kg) of production of ready-to-use secondary material in the downstream system from the stock;</w:t>
      </w:r>
    </w:p>
    <w:p w14:paraId="4B5C9DC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3B1EC040" w14:textId="33BAD4DF"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MS = mass (kg) of secondary material incorporated into the product to which the declaration applies at manufacture (lambda component of material in the ‘use of secondary materials’ flow);  </w:t>
      </w:r>
    </w:p>
    <w:p w14:paraId="25C23DFB"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27D07AC9" w14:textId="218541E2"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IV = production inventory (per kg) of virgin material used to produce the product to which the declaration applies, in the absence of any recycling of the material;  </w:t>
      </w:r>
    </w:p>
    <w:p w14:paraId="04033821"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0A8D0BEE" w14:textId="01CBA9BD"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w:t>
      </w:r>
      <w:r w:rsidR="00233F23">
        <w:rPr>
          <w:rFonts w:ascii="Times New Roman" w:hAnsi="Times New Roman"/>
          <w:sz w:val="24"/>
        </w:rPr>
        <w:t>S</w:t>
      </w:r>
      <w:r>
        <w:rPr>
          <w:rFonts w:ascii="Times New Roman" w:hAnsi="Times New Roman"/>
          <w:sz w:val="24"/>
        </w:rPr>
        <w:t xml:space="preserve"> = inventory (per kg) of production of the ready-to-use secondary material used to produce the product to which the declaration applies.</w:t>
      </w:r>
    </w:p>
    <w:p w14:paraId="600F56F1"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47873F35"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2. In the case of energy recovery, for a given flow of recycled waste, the following formula applies:  </w:t>
      </w:r>
    </w:p>
    <w:p w14:paraId="2A909E0F"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090C7C12" w14:textId="3BC94353" w:rsidR="003C68D4" w:rsidRPr="005D260E" w:rsidRDefault="00040AC8" w:rsidP="003C68D4">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sz w:val="24"/>
        </w:rPr>
        <w:t>ChargeNetValoNRJ</w:t>
      </w:r>
      <w:proofErr w:type="spellEnd"/>
      <w:r>
        <w:rPr>
          <w:rFonts w:ascii="Times New Roman" w:hAnsi="Times New Roman"/>
          <w:sz w:val="24"/>
        </w:rPr>
        <w:t xml:space="preserve"> = </w:t>
      </w:r>
      <w:proofErr w:type="spellStart"/>
      <w:r>
        <w:rPr>
          <w:rFonts w:ascii="Times New Roman" w:hAnsi="Times New Roman"/>
          <w:sz w:val="24"/>
        </w:rPr>
        <w:t>MSval</w:t>
      </w:r>
      <w:proofErr w:type="spellEnd"/>
      <w:r>
        <w:rPr>
          <w:rFonts w:ascii="Times New Roman" w:hAnsi="Times New Roman"/>
          <w:sz w:val="24"/>
        </w:rPr>
        <w:t xml:space="preserve"> (</w:t>
      </w:r>
      <w:proofErr w:type="spellStart"/>
      <w:r>
        <w:rPr>
          <w:rFonts w:ascii="Times New Roman" w:hAnsi="Times New Roman"/>
          <w:sz w:val="24"/>
        </w:rPr>
        <w:t>ISval</w:t>
      </w:r>
      <w:proofErr w:type="spellEnd"/>
      <w:r>
        <w:rPr>
          <w:rFonts w:ascii="Times New Roman" w:hAnsi="Times New Roman"/>
          <w:sz w:val="24"/>
        </w:rPr>
        <w:t xml:space="preserve"> – </w:t>
      </w:r>
      <w:proofErr w:type="spellStart"/>
      <w:r>
        <w:rPr>
          <w:rFonts w:ascii="Times New Roman" w:hAnsi="Times New Roman"/>
          <w:sz w:val="24"/>
        </w:rPr>
        <w:t>PCISval</w:t>
      </w:r>
      <w:proofErr w:type="spellEnd"/>
      <w:r>
        <w:rPr>
          <w:rFonts w:ascii="Times New Roman" w:hAnsi="Times New Roman"/>
          <w:sz w:val="24"/>
        </w:rPr>
        <w:t xml:space="preserve"> x </w:t>
      </w:r>
      <w:proofErr w:type="spellStart"/>
      <w:r>
        <w:rPr>
          <w:rFonts w:ascii="Times New Roman" w:hAnsi="Times New Roman"/>
          <w:sz w:val="24"/>
        </w:rPr>
        <w:t>REval</w:t>
      </w:r>
      <w:proofErr w:type="spellEnd"/>
      <w:r>
        <w:rPr>
          <w:rFonts w:ascii="Times New Roman" w:hAnsi="Times New Roman"/>
          <w:sz w:val="24"/>
        </w:rPr>
        <w:t xml:space="preserve"> x </w:t>
      </w:r>
      <w:proofErr w:type="spellStart"/>
      <w:r>
        <w:rPr>
          <w:rFonts w:ascii="Times New Roman" w:hAnsi="Times New Roman"/>
          <w:sz w:val="24"/>
        </w:rPr>
        <w:t>IVval</w:t>
      </w:r>
      <w:proofErr w:type="spellEnd"/>
      <w:r>
        <w:rPr>
          <w:rFonts w:ascii="Times New Roman" w:hAnsi="Times New Roman"/>
          <w:sz w:val="24"/>
        </w:rPr>
        <w:t xml:space="preserve">), </w:t>
      </w:r>
    </w:p>
    <w:p w14:paraId="3F00711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0F0056A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sz w:val="24"/>
        </w:rPr>
        <w:t>where</w:t>
      </w:r>
      <w:proofErr w:type="gramEnd"/>
      <w:r>
        <w:rPr>
          <w:rFonts w:ascii="Times New Roman" w:hAnsi="Times New Roman"/>
          <w:sz w:val="24"/>
        </w:rPr>
        <w:t xml:space="preserve"> </w:t>
      </w:r>
    </w:p>
    <w:p w14:paraId="1B0A0F54"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6BFAD33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sz w:val="24"/>
        </w:rPr>
        <w:t>MSval</w:t>
      </w:r>
      <w:proofErr w:type="spellEnd"/>
      <w:r>
        <w:rPr>
          <w:rFonts w:ascii="Times New Roman" w:hAnsi="Times New Roman"/>
          <w:sz w:val="24"/>
        </w:rPr>
        <w:t xml:space="preserve"> = mass (in kg) of secondary material </w:t>
      </w:r>
      <w:proofErr w:type="gramStart"/>
      <w:r>
        <w:rPr>
          <w:rFonts w:ascii="Times New Roman" w:hAnsi="Times New Roman"/>
          <w:sz w:val="24"/>
        </w:rPr>
        <w:t>actually recovered</w:t>
      </w:r>
      <w:proofErr w:type="gramEnd"/>
      <w:r>
        <w:rPr>
          <w:rFonts w:ascii="Times New Roman" w:hAnsi="Times New Roman"/>
          <w:sz w:val="24"/>
        </w:rPr>
        <w:t xml:space="preserve"> from the collected mass of stock (lambda component(s) of “energy recovery materials” flow material);  </w:t>
      </w:r>
    </w:p>
    <w:p w14:paraId="1086E78A"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226D4FE8"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sz w:val="24"/>
        </w:rPr>
        <w:t>IVval</w:t>
      </w:r>
      <w:proofErr w:type="spellEnd"/>
      <w:r>
        <w:rPr>
          <w:rFonts w:ascii="Times New Roman" w:hAnsi="Times New Roman"/>
          <w:sz w:val="24"/>
        </w:rPr>
        <w:t xml:space="preserve"> = production inventory (per kg) of the energy for which the energy recovered by energy recycling of the secondary materials is substituted in the downstream system (</w:t>
      </w:r>
      <w:proofErr w:type="gramStart"/>
      <w:r>
        <w:rPr>
          <w:rFonts w:ascii="Times New Roman" w:hAnsi="Times New Roman"/>
          <w:sz w:val="24"/>
        </w:rPr>
        <w:t>i.e.</w:t>
      </w:r>
      <w:proofErr w:type="gramEnd"/>
      <w:r>
        <w:rPr>
          <w:rFonts w:ascii="Times New Roman" w:hAnsi="Times New Roman"/>
          <w:sz w:val="24"/>
        </w:rPr>
        <w:t xml:space="preserve"> not the production inventory of the downstream system to which the secondary material will contribute, but the production inventory of energy consumed by the downstream system, expressed in MJ delivered);  </w:t>
      </w:r>
    </w:p>
    <w:p w14:paraId="569F48A7"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37B3128C"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sz w:val="24"/>
        </w:rPr>
        <w:lastRenderedPageBreak/>
        <w:t>ISval</w:t>
      </w:r>
      <w:proofErr w:type="spellEnd"/>
      <w:r>
        <w:rPr>
          <w:rFonts w:ascii="Times New Roman" w:hAnsi="Times New Roman"/>
          <w:sz w:val="24"/>
        </w:rPr>
        <w:t xml:space="preserve"> = inventory (per kg) of energy recycling of the secondary material from stock, for which the reference flow is the quantity of recycled secondary material;  </w:t>
      </w:r>
    </w:p>
    <w:p w14:paraId="6BDB6391"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5A87A24B"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sz w:val="24"/>
        </w:rPr>
        <w:t>PCISval</w:t>
      </w:r>
      <w:proofErr w:type="spellEnd"/>
      <w:r>
        <w:rPr>
          <w:rFonts w:ascii="Times New Roman" w:hAnsi="Times New Roman"/>
          <w:sz w:val="24"/>
        </w:rPr>
        <w:t xml:space="preserve"> = IBD (MJ/kg) of secondary material recovered;  </w:t>
      </w:r>
    </w:p>
    <w:p w14:paraId="2069F163"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1B5E2A26"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sz w:val="24"/>
        </w:rPr>
        <w:t>REval</w:t>
      </w:r>
      <w:proofErr w:type="spellEnd"/>
      <w:r>
        <w:rPr>
          <w:rFonts w:ascii="Times New Roman" w:hAnsi="Times New Roman"/>
          <w:sz w:val="24"/>
        </w:rPr>
        <w:t xml:space="preserve"> = energy output of the recovered secondary material energy recycling installation.  </w:t>
      </w:r>
    </w:p>
    <w:p w14:paraId="0683BCB7"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06EB61D8" w14:textId="58600A54"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The overall benefit for the product declared is then obtained as the sum of all the collective benefits calculated for each of the materials/flows.  </w:t>
      </w:r>
    </w:p>
    <w:p w14:paraId="4E25460D" w14:textId="15A3A1C2" w:rsidR="0009376D" w:rsidRPr="005D260E" w:rsidRDefault="0009376D" w:rsidP="00346D1E">
      <w:pPr>
        <w:widowControl w:val="0"/>
        <w:autoSpaceDE w:val="0"/>
        <w:autoSpaceDN w:val="0"/>
        <w:adjustRightInd w:val="0"/>
        <w:spacing w:after="0" w:line="240" w:lineRule="auto"/>
        <w:jc w:val="both"/>
        <w:rPr>
          <w:rFonts w:ascii="Times New Roman" w:hAnsi="Times New Roman" w:cs="Times New Roman"/>
          <w:sz w:val="24"/>
          <w:szCs w:val="24"/>
        </w:rPr>
      </w:pPr>
    </w:p>
    <w:p w14:paraId="41813CA9" w14:textId="018E9244" w:rsidR="00610B28" w:rsidRPr="005D260E" w:rsidRDefault="00610B28">
      <w:pPr>
        <w:rPr>
          <w:rFonts w:ascii="Times New Roman" w:hAnsi="Times New Roman" w:cs="Times New Roman"/>
          <w:sz w:val="24"/>
          <w:szCs w:val="24"/>
        </w:rPr>
      </w:pPr>
      <w:r>
        <w:br w:type="page"/>
      </w:r>
    </w:p>
    <w:p w14:paraId="79284C5F" w14:textId="1D729F9B" w:rsidR="00610B28" w:rsidRPr="005D260E" w:rsidRDefault="00610B28" w:rsidP="00346D1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lastRenderedPageBreak/>
        <w:t>Annex IV</w:t>
      </w:r>
    </w:p>
    <w:p w14:paraId="44008558" w14:textId="5161CE15" w:rsidR="00610B28" w:rsidRPr="005D260E" w:rsidRDefault="00E87F70" w:rsidP="00674A3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b/>
          <w:sz w:val="24"/>
        </w:rPr>
        <w:t>Framework for the validity of collective environmental declarations for products</w:t>
      </w:r>
    </w:p>
    <w:p w14:paraId="630869A4" w14:textId="77777777"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1. Homogeneity</w:t>
      </w:r>
    </w:p>
    <w:p w14:paraId="1B54F025" w14:textId="77777777" w:rsidR="0047483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A life cycle analysis (LCA) involves a large amount of data for numerous scenarios. Certain data are collected on-site, some are </w:t>
      </w:r>
      <w:proofErr w:type="gramStart"/>
      <w:r>
        <w:rPr>
          <w:rFonts w:ascii="Times New Roman" w:hAnsi="Times New Roman"/>
          <w:sz w:val="24"/>
        </w:rPr>
        <w:t>calculated</w:t>
      </w:r>
      <w:proofErr w:type="gramEnd"/>
      <w:r>
        <w:rPr>
          <w:rFonts w:ascii="Times New Roman" w:hAnsi="Times New Roman"/>
          <w:sz w:val="24"/>
        </w:rPr>
        <w:t xml:space="preserve"> and some are estimated. The data supplying an LCA are therefore data with a certain level of uncertainty. </w:t>
      </w:r>
      <w:proofErr w:type="gramStart"/>
      <w:r>
        <w:rPr>
          <w:rFonts w:ascii="Times New Roman" w:hAnsi="Times New Roman"/>
          <w:sz w:val="24"/>
        </w:rPr>
        <w:t>Thus</w:t>
      </w:r>
      <w:proofErr w:type="gramEnd"/>
      <w:r>
        <w:rPr>
          <w:rFonts w:ascii="Times New Roman" w:hAnsi="Times New Roman"/>
          <w:sz w:val="24"/>
        </w:rPr>
        <w:t xml:space="preserve"> the result of an LCA is fairly sensitive to variations in input data.</w:t>
      </w:r>
    </w:p>
    <w:p w14:paraId="7D979482" w14:textId="46EB9173" w:rsidR="003B0AC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Article 9 of the Order requires that the environmental impacts of registrants using the same collective environmental declaration be homogeneous. Thus, a collective environmental declaration will cover environmentally homogeneous products if it is possible to ensure that all products covered declare environmental impacts below a limit value if they comply with the validity framework associated with this collective environmental declaration.</w:t>
      </w:r>
    </w:p>
    <w:p w14:paraId="6E7DC364" w14:textId="50337CD0"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It is accepted that this homogeneity should only be demonstrated for certain control indicators.</w:t>
      </w:r>
    </w:p>
    <w:p w14:paraId="703086D6" w14:textId="77777777" w:rsidR="00EE44AA"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For LCA indicators, the demonstration of homogeneity is carried out through a sensitivity analysis of uncertain parameters and parameters varying from one registrant to another. It is strongly recommended that this analysis be carried out early in the LCA process and that the collective environmental declaration be built </w:t>
      </w:r>
      <w:proofErr w:type="gramStart"/>
      <w:r>
        <w:rPr>
          <w:rFonts w:ascii="Times New Roman" w:hAnsi="Times New Roman"/>
          <w:sz w:val="24"/>
        </w:rPr>
        <w:t>on the basis of</w:t>
      </w:r>
      <w:proofErr w:type="gramEnd"/>
      <w:r>
        <w:rPr>
          <w:rFonts w:ascii="Times New Roman" w:hAnsi="Times New Roman"/>
          <w:sz w:val="24"/>
        </w:rPr>
        <w:t xml:space="preserve"> this analysis.</w:t>
      </w:r>
    </w:p>
    <w:p w14:paraId="2819926D"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585592C0" w14:textId="30C2468E"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2. Sensitivity analysis</w:t>
      </w:r>
    </w:p>
    <w:p w14:paraId="5B8F8C4E" w14:textId="776977C0"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An LCA sensitivity analysis must involve the following stages:</w:t>
      </w:r>
    </w:p>
    <w:p w14:paraId="76040568" w14:textId="01C05271"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 Selection of control indicators.</w:t>
      </w:r>
    </w:p>
    <w:p w14:paraId="78A5FC0A" w14:textId="140DD17E"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b) Identification of sensitive parameters: study of contributors to identify input parameters that contribute most to explaining the value of control indicators (results of the LCA).</w:t>
      </w:r>
    </w:p>
    <w:p w14:paraId="50874D4D"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c) Determining the ranges of variation in the sensitive parameters (limit parameters and any statistical distribution).</w:t>
      </w:r>
    </w:p>
    <w:p w14:paraId="5401D7AC"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d) Parameterised simulations based on stages b and c.</w:t>
      </w:r>
    </w:p>
    <w:p w14:paraId="2D5A1383"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The sensitivity analysis may be iterative. The result of the sensitivity analysis must be:</w:t>
      </w:r>
    </w:p>
    <w:p w14:paraId="6D656573"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 A list of factors that influence the results of LCA (sensitive parameters) and their authorised fields of variation (this list is the validity field).</w:t>
      </w:r>
    </w:p>
    <w:p w14:paraId="267037E6" w14:textId="6E1EAEDC" w:rsidR="00C13B77"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b) for each control indicator, a probable variation interval (95% confidence interval) of the indicator values obtained by the parameter simulations.</w:t>
      </w:r>
    </w:p>
    <w:p w14:paraId="20764DC2" w14:textId="2D0D99B3"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Stage 1: selection of control indicators</w:t>
      </w:r>
    </w:p>
    <w:p w14:paraId="1801F200" w14:textId="7D45814F"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lastRenderedPageBreak/>
        <w:br/>
        <w:t>The selection of control indicators must be reasonable. They may be chosen on a case-by-case basis from those referred to in Article 3 of the Order. Their selection must be justified. The following indicators should be studied as a minimum:</w:t>
      </w:r>
    </w:p>
    <w:p w14:paraId="2DC4A023" w14:textId="07033A70" w:rsidR="00C514AC" w:rsidRPr="005D260E" w:rsidRDefault="00C514AC" w:rsidP="00C514AC">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global warming;</w:t>
      </w:r>
    </w:p>
    <w:p w14:paraId="1204B96B" w14:textId="315BED28" w:rsidR="00C514AC" w:rsidRPr="005D260E" w:rsidRDefault="00C514AC" w:rsidP="00C514AC">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use of non-renewable primary energy, excluding non-renewable primary energy resources used as raw materials;</w:t>
      </w:r>
    </w:p>
    <w:p w14:paraId="7591CA1D" w14:textId="44A846AD" w:rsidR="00610B28" w:rsidRPr="005D260E" w:rsidRDefault="00C514AC" w:rsidP="00C514AC">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non-hazardous waste disposed of.</w:t>
      </w:r>
    </w:p>
    <w:p w14:paraId="7503B50A" w14:textId="1B18253A"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Stage 2: identification of sensitive parameters</w:t>
      </w:r>
    </w:p>
    <w:p w14:paraId="46A2CBE2" w14:textId="3D01F3BC"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An analysis of sensitive parameters should be carried out for each control indicator. To this end, it is proposed that, as an initial approach, the impacts be divided according to processes included in the life cycle. This analysis should be based on the reference scenario described in the sensitivity analysis.</w:t>
      </w:r>
    </w:p>
    <w:p w14:paraId="4CD0781C" w14:textId="77777777"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It is recommended that consideration be given to all processes with a contribution to the appearance of more than 5% in the baseline scenario. The parameters of the LCA model (entering or leaving the process, internal process modelling parameter, etc.) that change this contribution should then be identified. These are the parameters considered sensitive.</w:t>
      </w:r>
    </w:p>
    <w:p w14:paraId="2A45403D" w14:textId="0F0DB436"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At the end of this analysis, the registrant will have a list of the processes that contribute most to the control indicators throughout the entire life cycle and a list of sensitive parameters.</w:t>
      </w:r>
    </w:p>
    <w:p w14:paraId="3DBE2486" w14:textId="1D40763D"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Stage 3: definition of ranges of variation of sensitive parameters</w:t>
      </w:r>
    </w:p>
    <w:p w14:paraId="428C03A5" w14:textId="208273AB"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This stage consists of defining the range of variation of each sensitive parameter. This range should then be proposed as a minimum in the form of intervals. If known, a law may be provided for the distribution of the parameter in the interval defined above.</w:t>
      </w:r>
      <w:r>
        <w:rPr>
          <w:rFonts w:ascii="Times New Roman" w:hAnsi="Times New Roman"/>
          <w:sz w:val="24"/>
        </w:rPr>
        <w:br/>
        <w:t>Following this stage, each sensitive parameter is associated with a range of variation.</w:t>
      </w:r>
    </w:p>
    <w:p w14:paraId="3E982ED2" w14:textId="77777777" w:rsidR="006531B7"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Stage 4: Calculating the variability of indicators</w:t>
      </w:r>
    </w:p>
    <w:p w14:paraId="0D4F8157" w14:textId="68503747"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Based on Stages 2 and 3, this stage involves using an appropriate mathematical method to determine the ranges of variation of the indicators (maximum values, mean </w:t>
      </w:r>
      <w:proofErr w:type="gramStart"/>
      <w:r>
        <w:rPr>
          <w:rFonts w:ascii="Times New Roman" w:hAnsi="Times New Roman"/>
          <w:sz w:val="24"/>
        </w:rPr>
        <w:t>values</w:t>
      </w:r>
      <w:proofErr w:type="gramEnd"/>
      <w:r>
        <w:rPr>
          <w:rFonts w:ascii="Times New Roman" w:hAnsi="Times New Roman"/>
          <w:sz w:val="24"/>
        </w:rPr>
        <w:t xml:space="preserve"> and minimum values) when subjecting the LCA model to variations in sensitive parameters.</w:t>
      </w:r>
    </w:p>
    <w:p w14:paraId="25D7ACBA" w14:textId="640FCC54"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The result of stage 4 is a set of ranges of values taken by each of the indicators covered by the sensitivity analysis.</w:t>
      </w:r>
    </w:p>
    <w:p w14:paraId="19E5B034" w14:textId="52282267" w:rsidR="00DF7EB4" w:rsidRPr="005D260E" w:rsidRDefault="006531B7"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The calculation of the variability of indicators shall at least cover sensitive parameters relating to the elements referred to in Article 9 of this Order.</w:t>
      </w:r>
    </w:p>
    <w:p w14:paraId="63F9ECA8" w14:textId="420CF804"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Stages 3 and 4 can be performed by iteration to adapt the range of sensitive parameters to the homogeneity conditions required.</w:t>
      </w:r>
    </w:p>
    <w:p w14:paraId="4C62FF82" w14:textId="77777777" w:rsidR="006531B7"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Sensitivity analysis report</w:t>
      </w:r>
    </w:p>
    <w:p w14:paraId="71918826" w14:textId="77777777" w:rsidR="00EE44AA"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lastRenderedPageBreak/>
        <w:t xml:space="preserve">The report shall contain the items corresponding to the four stages of the sensitivity analysis and the </w:t>
      </w:r>
      <w:proofErr w:type="gramStart"/>
      <w:r>
        <w:rPr>
          <w:rFonts w:ascii="Times New Roman" w:hAnsi="Times New Roman"/>
          <w:sz w:val="24"/>
        </w:rPr>
        <w:t>final outcome</w:t>
      </w:r>
      <w:proofErr w:type="gramEnd"/>
      <w:r>
        <w:rPr>
          <w:rFonts w:ascii="Times New Roman" w:hAnsi="Times New Roman"/>
          <w:sz w:val="24"/>
        </w:rPr>
        <w:t xml:space="preserve"> of the sensitivity analysis, including the scope of validity of the collective environmental declaration and the ranges of variation of the control indicators.</w:t>
      </w:r>
    </w:p>
    <w:p w14:paraId="34D6B90E"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0437E1BC" w14:textId="0ED5A2E4"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3. Sensitivity analysis and environmental values declared</w:t>
      </w:r>
    </w:p>
    <w:p w14:paraId="47AD2945" w14:textId="3AFB87BE" w:rsidR="006531B7" w:rsidRPr="00B01708" w:rsidRDefault="00610B28" w:rsidP="006531B7">
      <w:pPr>
        <w:pStyle w:val="ListContinue"/>
        <w:numPr>
          <w:ilvl w:val="0"/>
          <w:numId w:val="0"/>
        </w:numPr>
        <w:rPr>
          <w:rFonts w:ascii="Times New Roman" w:eastAsia="Times New Roman" w:hAnsi="Times New Roman" w:cs="Times New Roman"/>
          <w:sz w:val="24"/>
          <w:szCs w:val="24"/>
        </w:rPr>
      </w:pPr>
      <w:r>
        <w:rPr>
          <w:rFonts w:ascii="Times New Roman" w:hAnsi="Times New Roman"/>
          <w:sz w:val="24"/>
        </w:rPr>
        <w:t>The results of the sensitivity analysis condition the environmental values reported in the collective environmental declaration as specified in section 9 of this Order.</w:t>
      </w:r>
    </w:p>
    <w:p w14:paraId="7DED49E5" w14:textId="77777777" w:rsidR="00233F23" w:rsidRDefault="005D260E" w:rsidP="006531B7">
      <w:pPr>
        <w:pStyle w:val="ListContinue"/>
        <w:numPr>
          <w:ilvl w:val="0"/>
          <w:numId w:val="0"/>
        </w:numPr>
        <w:rPr>
          <w:rFonts w:ascii="Times New Roman" w:hAnsi="Times New Roman"/>
          <w:sz w:val="24"/>
          <w:shd w:val="clear" w:color="auto" w:fill="FFFFFF"/>
        </w:rPr>
      </w:pPr>
      <w:r>
        <w:rPr>
          <w:rFonts w:ascii="Times New Roman" w:hAnsi="Times New Roman"/>
          <w:sz w:val="24"/>
          <w:shd w:val="clear" w:color="auto" w:fill="FFFFFF"/>
        </w:rPr>
        <w:t>When the maximum value (or maximum at 95% confidence, if a statistical approach is used) of the range of variation of each environmental impact control indicator is</w:t>
      </w:r>
      <w:r>
        <w:rPr>
          <w:rFonts w:ascii="Times New Roman" w:hAnsi="Times New Roman"/>
          <w:sz w:val="24"/>
        </w:rPr>
        <w:t xml:space="preserve"> less than or equal to the mean value of the indicator multiplied by a limit value (specified in Article 9 of this Order)</w:t>
      </w:r>
      <w:r>
        <w:rPr>
          <w:rFonts w:ascii="Times New Roman" w:hAnsi="Times New Roman"/>
          <w:sz w:val="24"/>
          <w:shd w:val="clear" w:color="auto" w:fill="FFFFFF"/>
        </w:rPr>
        <w:t>, then the values of the declared environmental impact indicators shall be calculated with the mean values of the sensitive parameters</w:t>
      </w:r>
      <w:r w:rsidR="00233F23">
        <w:rPr>
          <w:rFonts w:ascii="Times New Roman" w:hAnsi="Times New Roman"/>
          <w:sz w:val="24"/>
          <w:shd w:val="clear" w:color="auto" w:fill="FFFFFF"/>
        </w:rPr>
        <w:t>.</w:t>
      </w:r>
    </w:p>
    <w:p w14:paraId="5E9367FA" w14:textId="04C5469E" w:rsidR="005D260E" w:rsidRPr="00B01708" w:rsidRDefault="005D260E" w:rsidP="006531B7">
      <w:pPr>
        <w:pStyle w:val="ListContinue"/>
        <w:numPr>
          <w:ilvl w:val="0"/>
          <w:numId w:val="0"/>
        </w:numPr>
        <w:rPr>
          <w:rFonts w:ascii="Times New Roman" w:eastAsia="Times New Roman" w:hAnsi="Times New Roman" w:cs="Times New Roman"/>
          <w:sz w:val="24"/>
          <w:szCs w:val="24"/>
        </w:rPr>
      </w:pPr>
      <w:r>
        <w:rPr>
          <w:rFonts w:ascii="Times New Roman" w:hAnsi="Times New Roman"/>
          <w:sz w:val="24"/>
          <w:shd w:val="clear" w:color="auto" w:fill="FFFFFF"/>
        </w:rPr>
        <w:t xml:space="preserve">If not, </w:t>
      </w:r>
      <w:proofErr w:type="gramStart"/>
      <w:r>
        <w:rPr>
          <w:rFonts w:ascii="Times New Roman" w:hAnsi="Times New Roman"/>
          <w:sz w:val="24"/>
          <w:shd w:val="clear" w:color="auto" w:fill="FFFFFF"/>
        </w:rPr>
        <w:t>i.e.</w:t>
      </w:r>
      <w:proofErr w:type="gramEnd"/>
      <w:r>
        <w:rPr>
          <w:rFonts w:ascii="Times New Roman" w:hAnsi="Times New Roman"/>
          <w:sz w:val="24"/>
          <w:shd w:val="clear" w:color="auto" w:fill="FFFFFF"/>
        </w:rPr>
        <w:t xml:space="preserve"> if at least one of the environmental impact control indicators has a maximum value greater than </w:t>
      </w:r>
      <w:r>
        <w:rPr>
          <w:rFonts w:ascii="Times New Roman" w:hAnsi="Times New Roman"/>
          <w:sz w:val="24"/>
        </w:rPr>
        <w:t>the average value of the indicator multiplied by a limit value (specified in Article 9 of this Order)</w:t>
      </w:r>
      <w:r>
        <w:rPr>
          <w:rFonts w:ascii="Times New Roman" w:hAnsi="Times New Roman"/>
          <w:sz w:val="24"/>
          <w:shd w:val="clear" w:color="auto" w:fill="FFFFFF"/>
        </w:rPr>
        <w:t>, then the upper limit must be declared. This upper limit corresponds to the value of the indicators obtained when the maximum values (or maximum with a probability of 95%, if a statistical approach is used) of the sensitive parameters are used.</w:t>
      </w:r>
    </w:p>
    <w:p w14:paraId="76C0A147" w14:textId="77777777" w:rsidR="00EE44AA" w:rsidRPr="005D260E" w:rsidRDefault="00EE44AA" w:rsidP="00EE44AA">
      <w:pPr>
        <w:pStyle w:val="ListContinue"/>
        <w:numPr>
          <w:ilvl w:val="0"/>
          <w:numId w:val="0"/>
        </w:numPr>
        <w:rPr>
          <w:rFonts w:ascii="Times New Roman" w:eastAsia="Times New Roman" w:hAnsi="Times New Roman" w:cs="Times New Roman"/>
          <w:sz w:val="24"/>
          <w:szCs w:val="24"/>
        </w:rPr>
      </w:pPr>
    </w:p>
    <w:p w14:paraId="5BA0FF9B" w14:textId="0C9622C5" w:rsidR="00C514AC" w:rsidRPr="005D260E" w:rsidRDefault="00610B28" w:rsidP="00EE44AA">
      <w:pPr>
        <w:pStyle w:val="ListContinue"/>
        <w:numPr>
          <w:ilvl w:val="0"/>
          <w:numId w:val="0"/>
        </w:numPr>
        <w:rPr>
          <w:rFonts w:ascii="Times New Roman" w:hAnsi="Times New Roman" w:cs="Times New Roman"/>
        </w:rPr>
      </w:pPr>
      <w:r>
        <w:rPr>
          <w:rFonts w:ascii="Times New Roman" w:hAnsi="Times New Roman"/>
          <w:sz w:val="24"/>
        </w:rPr>
        <w:t>4. Precise identification of products covered by a declaration</w:t>
      </w:r>
    </w:p>
    <w:p w14:paraId="52E7091C" w14:textId="68F14981"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To determine whether a product is likely to be covered by a collective environmental declaration, it needs to be established whether the product is </w:t>
      </w:r>
      <w:proofErr w:type="gramStart"/>
      <w:r>
        <w:rPr>
          <w:rFonts w:ascii="Times New Roman" w:hAnsi="Times New Roman"/>
          <w:sz w:val="24"/>
        </w:rPr>
        <w:t>similar to</w:t>
      </w:r>
      <w:proofErr w:type="gramEnd"/>
      <w:r>
        <w:rPr>
          <w:rFonts w:ascii="Times New Roman" w:hAnsi="Times New Roman"/>
          <w:sz w:val="24"/>
        </w:rPr>
        <w:t xml:space="preserve"> the standard covered product and whether the registrant of that product is authorised to use this collective environmental declaration. </w:t>
      </w:r>
    </w:p>
    <w:p w14:paraId="045562B3" w14:textId="2FC82E6F"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Identification of the standard product</w:t>
      </w:r>
    </w:p>
    <w:p w14:paraId="6196E441" w14:textId="4282795B"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The standard product must be correctly defined and described </w:t>
      </w:r>
      <w:proofErr w:type="gramStart"/>
      <w:r>
        <w:rPr>
          <w:rFonts w:ascii="Times New Roman" w:hAnsi="Times New Roman"/>
          <w:sz w:val="24"/>
        </w:rPr>
        <w:t>in order to</w:t>
      </w:r>
      <w:proofErr w:type="gramEnd"/>
      <w:r>
        <w:rPr>
          <w:rFonts w:ascii="Times New Roman" w:hAnsi="Times New Roman"/>
          <w:sz w:val="24"/>
        </w:rPr>
        <w:t xml:space="preserve"> facilitate reconciliation between the description of a product and that of the standard product. The description of the standard product must include the following as a minimum:</w:t>
      </w:r>
    </w:p>
    <w:p w14:paraId="1835CB96" w14:textId="61F9F138" w:rsidR="00D30EB5"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 A list of the main components or predominant materials.</w:t>
      </w:r>
    </w:p>
    <w:p w14:paraId="0C0341A4" w14:textId="37EF5435" w:rsidR="00D30EB5"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b) Information on the functionality or level of performance.</w:t>
      </w:r>
    </w:p>
    <w:p w14:paraId="5AB8133D" w14:textId="08E12344"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This identification must be sufficient to find out quickly and unequivocally whether a particular product may be covered by the collective declaration.</w:t>
      </w:r>
    </w:p>
    <w:p w14:paraId="62C6FD6D" w14:textId="43188FFD"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Identification of registrants who may use the collective environmental declaration</w:t>
      </w:r>
    </w:p>
    <w:p w14:paraId="08A95DA9" w14:textId="1C812941" w:rsidR="00D30EB5"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lastRenderedPageBreak/>
        <w:t>Since the collective environmental declaration is the property and responsibility of a community, that community may decide that only some registrants can use this collective environmental declaration.</w:t>
      </w:r>
    </w:p>
    <w:p w14:paraId="6B318C2D" w14:textId="10C9C95A"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 list of registrants authorised to use a collective environmental declaration must be provided:</w:t>
      </w:r>
    </w:p>
    <w:p w14:paraId="3F01A98D" w14:textId="41D0AE77" w:rsidR="00674A3B" w:rsidRPr="005D260E" w:rsidRDefault="00674A3B"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either in the form of an exhaustive list of names;</w:t>
      </w:r>
    </w:p>
    <w:p w14:paraId="06F51884" w14:textId="78AF8671" w:rsidR="00610B28" w:rsidRPr="005D260E" w:rsidRDefault="00674A3B"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or in the form of a condition of membership of a collective entity (association, trade union, signatories to a charter of good practice, etc.). In this case, the list of members of that community must be publicly available.</w:t>
      </w:r>
    </w:p>
    <w:p w14:paraId="7E4B17F9"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03BA323C" w14:textId="20DAA079"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5. Content of the framework of validity</w:t>
      </w:r>
    </w:p>
    <w:p w14:paraId="210F3915" w14:textId="0A141DD5"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The framework of validity contains as a minimum:</w:t>
      </w:r>
    </w:p>
    <w:p w14:paraId="76A13E68" w14:textId="21D83CAA" w:rsidR="00674A3B" w:rsidRPr="005D260E" w:rsidRDefault="007F7109" w:rsidP="00674A3B">
      <w:pPr>
        <w:pStyle w:val="ListParagraph"/>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lang w:val="en-US"/>
        </w:rPr>
        <w:t>I</w:t>
      </w:r>
      <w:r w:rsidR="00674A3B">
        <w:rPr>
          <w:rFonts w:ascii="Times New Roman" w:hAnsi="Times New Roman"/>
          <w:sz w:val="24"/>
        </w:rPr>
        <w:t>dentification of the standard product (mandatory</w:t>
      </w:r>
      <w:proofErr w:type="gramStart"/>
      <w:r w:rsidR="00674A3B">
        <w:rPr>
          <w:rFonts w:ascii="Times New Roman" w:hAnsi="Times New Roman"/>
          <w:sz w:val="24"/>
        </w:rPr>
        <w:t>);</w:t>
      </w:r>
      <w:proofErr w:type="gramEnd"/>
    </w:p>
    <w:p w14:paraId="748ABA36" w14:textId="1F6750F1" w:rsidR="004F4EF3" w:rsidRPr="005D260E" w:rsidRDefault="007F7109" w:rsidP="00674A3B">
      <w:pPr>
        <w:pStyle w:val="ListParagraph"/>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P</w:t>
      </w:r>
      <w:r w:rsidR="004F4EF3">
        <w:rPr>
          <w:rFonts w:ascii="Times New Roman" w:hAnsi="Times New Roman"/>
          <w:sz w:val="24"/>
        </w:rPr>
        <w:t>roducts covered by the collective environmental declaration;</w:t>
      </w:r>
    </w:p>
    <w:p w14:paraId="6154DF9A" w14:textId="5D6A2842" w:rsidR="00674A3B" w:rsidRPr="005D260E" w:rsidRDefault="007F7109" w:rsidP="00674A3B">
      <w:pPr>
        <w:pStyle w:val="ListParagraph"/>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w:t>
      </w:r>
      <w:r w:rsidR="00674A3B">
        <w:rPr>
          <w:rFonts w:ascii="Times New Roman" w:hAnsi="Times New Roman"/>
          <w:sz w:val="24"/>
        </w:rPr>
        <w:t>dentification of registrants who can use the collective environmental declaration;</w:t>
      </w:r>
    </w:p>
    <w:p w14:paraId="1925D6B4" w14:textId="662F88A0" w:rsidR="00610B28" w:rsidRPr="005D260E" w:rsidRDefault="007F7109" w:rsidP="00674A3B">
      <w:pPr>
        <w:pStyle w:val="ListParagraph"/>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T</w:t>
      </w:r>
      <w:r w:rsidR="00674A3B">
        <w:rPr>
          <w:rFonts w:ascii="Times New Roman" w:hAnsi="Times New Roman"/>
          <w:sz w:val="24"/>
        </w:rPr>
        <w:t>he sensitivity study report including the range of validity and providing evidence that the declared values of the indicators are homogeneous.</w:t>
      </w:r>
    </w:p>
    <w:p w14:paraId="23CAA4A1"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5BAA85FD" w14:textId="0F9A0BFD"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6. Use of the framework of validity</w:t>
      </w:r>
    </w:p>
    <w:p w14:paraId="3757A1FB" w14:textId="0F58BE06"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proofErr w:type="gramStart"/>
      <w:r>
        <w:rPr>
          <w:rFonts w:ascii="Times New Roman" w:hAnsi="Times New Roman"/>
          <w:sz w:val="24"/>
        </w:rPr>
        <w:t>In order for</w:t>
      </w:r>
      <w:proofErr w:type="gramEnd"/>
      <w:r>
        <w:rPr>
          <w:rFonts w:ascii="Times New Roman" w:hAnsi="Times New Roman"/>
          <w:sz w:val="24"/>
        </w:rPr>
        <w:t xml:space="preserve"> a registrant to use a collective environmental declaration for his or her product, he or she must provide evidence:</w:t>
      </w:r>
    </w:p>
    <w:p w14:paraId="4C320108" w14:textId="3C4A65A0" w:rsidR="00674A3B" w:rsidRPr="005D260E" w:rsidRDefault="007F7109"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T</w:t>
      </w:r>
      <w:r w:rsidR="00674A3B">
        <w:rPr>
          <w:rFonts w:ascii="Times New Roman" w:hAnsi="Times New Roman"/>
          <w:sz w:val="24"/>
        </w:rPr>
        <w:t>hat their product complies with the ‘standard product’ covered by the collective environmental declaration;</w:t>
      </w:r>
    </w:p>
    <w:p w14:paraId="494D1885" w14:textId="098BEFB0" w:rsidR="00674A3B" w:rsidRPr="005D260E" w:rsidRDefault="007F7109"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w:t>
      </w:r>
      <w:r w:rsidR="00674A3B">
        <w:rPr>
          <w:rFonts w:ascii="Times New Roman" w:hAnsi="Times New Roman"/>
          <w:sz w:val="24"/>
        </w:rPr>
        <w:t>t is on the list of registrants authorised for this collective environmental declaration;</w:t>
      </w:r>
    </w:p>
    <w:p w14:paraId="37E32981" w14:textId="63361067" w:rsidR="00610B28" w:rsidRPr="005D260E" w:rsidRDefault="007F7109"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T</w:t>
      </w:r>
      <w:r w:rsidR="00674A3B">
        <w:rPr>
          <w:rFonts w:ascii="Times New Roman" w:hAnsi="Times New Roman"/>
          <w:sz w:val="24"/>
        </w:rPr>
        <w:t>hat it complies with the range of validity of the collective environmental declaration in question.</w:t>
      </w:r>
    </w:p>
    <w:p w14:paraId="20BC179A" w14:textId="77777777"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536E2DA5" w14:textId="77777777" w:rsidR="00610B28" w:rsidRPr="005D260E" w:rsidRDefault="00610B28" w:rsidP="00674A3B">
      <w:pPr>
        <w:widowControl w:val="0"/>
        <w:autoSpaceDE w:val="0"/>
        <w:autoSpaceDN w:val="0"/>
        <w:adjustRightInd w:val="0"/>
        <w:spacing w:after="0" w:line="240" w:lineRule="auto"/>
        <w:jc w:val="both"/>
        <w:rPr>
          <w:rFonts w:ascii="Times New Roman" w:hAnsi="Times New Roman" w:cs="Times New Roman"/>
          <w:sz w:val="24"/>
          <w:szCs w:val="24"/>
        </w:rPr>
      </w:pPr>
    </w:p>
    <w:sectPr w:rsidR="00610B28" w:rsidRPr="005D260E" w:rsidSect="00F76954">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A385B" w14:textId="77777777" w:rsidR="00CF2955" w:rsidRDefault="00CF2955" w:rsidP="00F76954">
      <w:pPr>
        <w:spacing w:after="0" w:line="240" w:lineRule="auto"/>
      </w:pPr>
      <w:r>
        <w:separator/>
      </w:r>
    </w:p>
  </w:endnote>
  <w:endnote w:type="continuationSeparator" w:id="0">
    <w:p w14:paraId="3E52BB4F" w14:textId="77777777" w:rsidR="00CF2955" w:rsidRDefault="00CF2955" w:rsidP="00F76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SymbolM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3387897"/>
      <w:docPartObj>
        <w:docPartGallery w:val="Page Numbers (Bottom of Page)"/>
        <w:docPartUnique/>
      </w:docPartObj>
    </w:sdtPr>
    <w:sdtEndPr/>
    <w:sdtContent>
      <w:sdt>
        <w:sdtPr>
          <w:id w:val="-1769616900"/>
          <w:docPartObj>
            <w:docPartGallery w:val="Page Numbers (Top of Page)"/>
            <w:docPartUnique/>
          </w:docPartObj>
        </w:sdtPr>
        <w:sdtEndPr/>
        <w:sdtContent>
          <w:p w14:paraId="4248A399" w14:textId="5C92C6D1" w:rsidR="005119A0" w:rsidRDefault="005119A0">
            <w:pPr>
              <w:pStyle w:val="Footer"/>
              <w:jc w:val="right"/>
            </w:pPr>
            <w:r>
              <w:t xml:space="preserve">Page </w:t>
            </w:r>
            <w:r>
              <w:rPr>
                <w:b/>
                <w:sz w:val="24"/>
              </w:rPr>
              <w:fldChar w:fldCharType="begin"/>
            </w:r>
            <w:r>
              <w:rPr>
                <w:b/>
              </w:rPr>
              <w:instrText>PAGE</w:instrText>
            </w:r>
            <w:r>
              <w:rPr>
                <w:b/>
                <w:sz w:val="24"/>
              </w:rPr>
              <w:fldChar w:fldCharType="separate"/>
            </w:r>
            <w:r w:rsidR="0012573C">
              <w:rPr>
                <w:b/>
              </w:rPr>
              <w:t>1</w:t>
            </w:r>
            <w:r>
              <w:rPr>
                <w:b/>
                <w:sz w:val="24"/>
              </w:rPr>
              <w:fldChar w:fldCharType="end"/>
            </w:r>
            <w:r>
              <w:t xml:space="preserve"> of </w:t>
            </w:r>
            <w:r>
              <w:rPr>
                <w:b/>
                <w:sz w:val="24"/>
              </w:rPr>
              <w:fldChar w:fldCharType="begin"/>
            </w:r>
            <w:r>
              <w:rPr>
                <w:b/>
              </w:rPr>
              <w:instrText>NUMPAGES</w:instrText>
            </w:r>
            <w:r>
              <w:rPr>
                <w:b/>
                <w:sz w:val="24"/>
              </w:rPr>
              <w:fldChar w:fldCharType="separate"/>
            </w:r>
            <w:r w:rsidR="0012573C">
              <w:rPr>
                <w:b/>
              </w:rPr>
              <w:t>28</w:t>
            </w:r>
            <w:r>
              <w:rPr>
                <w:b/>
                <w:sz w:val="24"/>
              </w:rPr>
              <w:fldChar w:fldCharType="end"/>
            </w:r>
          </w:p>
        </w:sdtContent>
      </w:sdt>
    </w:sdtContent>
  </w:sdt>
  <w:p w14:paraId="309A0C87" w14:textId="77777777" w:rsidR="005119A0" w:rsidRDefault="00511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6AF87" w14:textId="77777777" w:rsidR="00CF2955" w:rsidRDefault="00CF2955" w:rsidP="00F76954">
      <w:pPr>
        <w:spacing w:after="0" w:line="240" w:lineRule="auto"/>
      </w:pPr>
      <w:r>
        <w:separator/>
      </w:r>
    </w:p>
  </w:footnote>
  <w:footnote w:type="continuationSeparator" w:id="0">
    <w:p w14:paraId="07646E8C" w14:textId="77777777" w:rsidR="00CF2955" w:rsidRDefault="00CF2955" w:rsidP="00F769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2C5496"/>
    <w:lvl w:ilvl="0">
      <w:start w:val="1"/>
      <w:numFmt w:val="decimal"/>
      <w:pStyle w:val="ListNumber5"/>
      <w:lvlText w:val="%1."/>
      <w:lvlJc w:val="left"/>
      <w:pPr>
        <w:tabs>
          <w:tab w:val="num" w:pos="3051"/>
        </w:tabs>
        <w:ind w:left="3051" w:hanging="360"/>
      </w:pPr>
    </w:lvl>
  </w:abstractNum>
  <w:abstractNum w:abstractNumId="1" w15:restartNumberingAfterBreak="0">
    <w:nsid w:val="FFFFFF80"/>
    <w:multiLevelType w:val="hybridMultilevel"/>
    <w:tmpl w:val="C61A574A"/>
    <w:lvl w:ilvl="0" w:tplc="2EE805A2">
      <w:start w:val="1"/>
      <w:numFmt w:val="bullet"/>
      <w:pStyle w:val="ListBullet5"/>
      <w:lvlText w:val=""/>
      <w:lvlJc w:val="left"/>
      <w:pPr>
        <w:tabs>
          <w:tab w:val="num" w:pos="1492"/>
        </w:tabs>
        <w:ind w:left="1492" w:hanging="360"/>
      </w:pPr>
      <w:rPr>
        <w:rFonts w:ascii="Symbol" w:hAnsi="Symbol" w:hint="default"/>
      </w:rPr>
    </w:lvl>
    <w:lvl w:ilvl="1" w:tplc="55D8B8A6">
      <w:numFmt w:val="decimal"/>
      <w:lvlText w:val=""/>
      <w:lvlJc w:val="left"/>
    </w:lvl>
    <w:lvl w:ilvl="2" w:tplc="3918C714">
      <w:numFmt w:val="decimal"/>
      <w:lvlText w:val=""/>
      <w:lvlJc w:val="left"/>
    </w:lvl>
    <w:lvl w:ilvl="3" w:tplc="D390F964">
      <w:numFmt w:val="decimal"/>
      <w:lvlText w:val=""/>
      <w:lvlJc w:val="left"/>
    </w:lvl>
    <w:lvl w:ilvl="4" w:tplc="284C52D6">
      <w:numFmt w:val="decimal"/>
      <w:lvlText w:val=""/>
      <w:lvlJc w:val="left"/>
    </w:lvl>
    <w:lvl w:ilvl="5" w:tplc="6F128510">
      <w:numFmt w:val="decimal"/>
      <w:lvlText w:val=""/>
      <w:lvlJc w:val="left"/>
    </w:lvl>
    <w:lvl w:ilvl="6" w:tplc="2910AF62">
      <w:numFmt w:val="decimal"/>
      <w:lvlText w:val=""/>
      <w:lvlJc w:val="left"/>
    </w:lvl>
    <w:lvl w:ilvl="7" w:tplc="C5C258DE">
      <w:numFmt w:val="decimal"/>
      <w:lvlText w:val=""/>
      <w:lvlJc w:val="left"/>
    </w:lvl>
    <w:lvl w:ilvl="8" w:tplc="B6741228">
      <w:numFmt w:val="decimal"/>
      <w:lvlText w:val=""/>
      <w:lvlJc w:val="left"/>
    </w:lvl>
  </w:abstractNum>
  <w:abstractNum w:abstractNumId="2" w15:restartNumberingAfterBreak="0">
    <w:nsid w:val="FFFFFF81"/>
    <w:multiLevelType w:val="hybridMultilevel"/>
    <w:tmpl w:val="193C76E6"/>
    <w:lvl w:ilvl="0" w:tplc="DD2A413E">
      <w:start w:val="1"/>
      <w:numFmt w:val="bullet"/>
      <w:pStyle w:val="ListBullet4"/>
      <w:lvlText w:val=""/>
      <w:lvlJc w:val="left"/>
      <w:pPr>
        <w:tabs>
          <w:tab w:val="num" w:pos="1209"/>
        </w:tabs>
        <w:ind w:left="1209" w:hanging="360"/>
      </w:pPr>
      <w:rPr>
        <w:rFonts w:ascii="Symbol" w:hAnsi="Symbol" w:hint="default"/>
      </w:rPr>
    </w:lvl>
    <w:lvl w:ilvl="1" w:tplc="6046E19C">
      <w:numFmt w:val="decimal"/>
      <w:lvlText w:val=""/>
      <w:lvlJc w:val="left"/>
    </w:lvl>
    <w:lvl w:ilvl="2" w:tplc="98149BB4">
      <w:numFmt w:val="decimal"/>
      <w:lvlText w:val=""/>
      <w:lvlJc w:val="left"/>
    </w:lvl>
    <w:lvl w:ilvl="3" w:tplc="ED3EE5D0">
      <w:numFmt w:val="decimal"/>
      <w:lvlText w:val=""/>
      <w:lvlJc w:val="left"/>
    </w:lvl>
    <w:lvl w:ilvl="4" w:tplc="0AACC57C">
      <w:numFmt w:val="decimal"/>
      <w:lvlText w:val=""/>
      <w:lvlJc w:val="left"/>
    </w:lvl>
    <w:lvl w:ilvl="5" w:tplc="E0664B1A">
      <w:numFmt w:val="decimal"/>
      <w:lvlText w:val=""/>
      <w:lvlJc w:val="left"/>
    </w:lvl>
    <w:lvl w:ilvl="6" w:tplc="8D3EEB22">
      <w:numFmt w:val="decimal"/>
      <w:lvlText w:val=""/>
      <w:lvlJc w:val="left"/>
    </w:lvl>
    <w:lvl w:ilvl="7" w:tplc="0E8A0764">
      <w:numFmt w:val="decimal"/>
      <w:lvlText w:val=""/>
      <w:lvlJc w:val="left"/>
    </w:lvl>
    <w:lvl w:ilvl="8" w:tplc="006EDAAE">
      <w:numFmt w:val="decimal"/>
      <w:lvlText w:val=""/>
      <w:lvlJc w:val="left"/>
    </w:lvl>
  </w:abstractNum>
  <w:abstractNum w:abstractNumId="3" w15:restartNumberingAfterBreak="0">
    <w:nsid w:val="FFFFFF82"/>
    <w:multiLevelType w:val="hybridMultilevel"/>
    <w:tmpl w:val="61BE3B8C"/>
    <w:lvl w:ilvl="0" w:tplc="7902B718">
      <w:start w:val="1"/>
      <w:numFmt w:val="bullet"/>
      <w:pStyle w:val="ListBullet3"/>
      <w:lvlText w:val=""/>
      <w:lvlJc w:val="left"/>
      <w:pPr>
        <w:tabs>
          <w:tab w:val="num" w:pos="926"/>
        </w:tabs>
        <w:ind w:left="926" w:hanging="360"/>
      </w:pPr>
      <w:rPr>
        <w:rFonts w:ascii="Symbol" w:hAnsi="Symbol" w:hint="default"/>
      </w:rPr>
    </w:lvl>
    <w:lvl w:ilvl="1" w:tplc="865CE846">
      <w:numFmt w:val="decimal"/>
      <w:lvlText w:val=""/>
      <w:lvlJc w:val="left"/>
    </w:lvl>
    <w:lvl w:ilvl="2" w:tplc="5F862DF4">
      <w:numFmt w:val="decimal"/>
      <w:lvlText w:val=""/>
      <w:lvlJc w:val="left"/>
    </w:lvl>
    <w:lvl w:ilvl="3" w:tplc="6784B574">
      <w:numFmt w:val="decimal"/>
      <w:lvlText w:val=""/>
      <w:lvlJc w:val="left"/>
    </w:lvl>
    <w:lvl w:ilvl="4" w:tplc="96A01F4A">
      <w:numFmt w:val="decimal"/>
      <w:lvlText w:val=""/>
      <w:lvlJc w:val="left"/>
    </w:lvl>
    <w:lvl w:ilvl="5" w:tplc="A6F0C768">
      <w:numFmt w:val="decimal"/>
      <w:lvlText w:val=""/>
      <w:lvlJc w:val="left"/>
    </w:lvl>
    <w:lvl w:ilvl="6" w:tplc="67883662">
      <w:numFmt w:val="decimal"/>
      <w:lvlText w:val=""/>
      <w:lvlJc w:val="left"/>
    </w:lvl>
    <w:lvl w:ilvl="7" w:tplc="C688F89E">
      <w:numFmt w:val="decimal"/>
      <w:lvlText w:val=""/>
      <w:lvlJc w:val="left"/>
    </w:lvl>
    <w:lvl w:ilvl="8" w:tplc="6D607DA0">
      <w:numFmt w:val="decimal"/>
      <w:lvlText w:val=""/>
      <w:lvlJc w:val="left"/>
    </w:lvl>
  </w:abstractNum>
  <w:abstractNum w:abstractNumId="4" w15:restartNumberingAfterBreak="0">
    <w:nsid w:val="FFFFFF83"/>
    <w:multiLevelType w:val="hybridMultilevel"/>
    <w:tmpl w:val="5BEAAE5C"/>
    <w:lvl w:ilvl="0" w:tplc="F2A0AC58">
      <w:start w:val="1"/>
      <w:numFmt w:val="bullet"/>
      <w:pStyle w:val="ListBullet2"/>
      <w:lvlText w:val=""/>
      <w:lvlJc w:val="left"/>
      <w:pPr>
        <w:tabs>
          <w:tab w:val="num" w:pos="643"/>
        </w:tabs>
        <w:ind w:left="643" w:hanging="360"/>
      </w:pPr>
      <w:rPr>
        <w:rFonts w:ascii="Symbol" w:hAnsi="Symbol" w:hint="default"/>
      </w:rPr>
    </w:lvl>
    <w:lvl w:ilvl="1" w:tplc="15C0B2BE">
      <w:numFmt w:val="decimal"/>
      <w:lvlText w:val=""/>
      <w:lvlJc w:val="left"/>
    </w:lvl>
    <w:lvl w:ilvl="2" w:tplc="D892E5FA">
      <w:numFmt w:val="decimal"/>
      <w:lvlText w:val=""/>
      <w:lvlJc w:val="left"/>
    </w:lvl>
    <w:lvl w:ilvl="3" w:tplc="3DA65DD2">
      <w:numFmt w:val="decimal"/>
      <w:lvlText w:val=""/>
      <w:lvlJc w:val="left"/>
    </w:lvl>
    <w:lvl w:ilvl="4" w:tplc="B5668696">
      <w:numFmt w:val="decimal"/>
      <w:lvlText w:val=""/>
      <w:lvlJc w:val="left"/>
    </w:lvl>
    <w:lvl w:ilvl="5" w:tplc="CC30D410">
      <w:numFmt w:val="decimal"/>
      <w:lvlText w:val=""/>
      <w:lvlJc w:val="left"/>
    </w:lvl>
    <w:lvl w:ilvl="6" w:tplc="E608798E">
      <w:numFmt w:val="decimal"/>
      <w:lvlText w:val=""/>
      <w:lvlJc w:val="left"/>
    </w:lvl>
    <w:lvl w:ilvl="7" w:tplc="BEE0085C">
      <w:numFmt w:val="decimal"/>
      <w:lvlText w:val=""/>
      <w:lvlJc w:val="left"/>
    </w:lvl>
    <w:lvl w:ilvl="8" w:tplc="F1A29E4A">
      <w:numFmt w:val="decimal"/>
      <w:lvlText w:val=""/>
      <w:lvlJc w:val="left"/>
    </w:lvl>
  </w:abstractNum>
  <w:abstractNum w:abstractNumId="5" w15:restartNumberingAfterBreak="0">
    <w:nsid w:val="FFFFFF88"/>
    <w:multiLevelType w:val="singleLevel"/>
    <w:tmpl w:val="2542C96E"/>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multilevel"/>
    <w:tmpl w:val="E0641914"/>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696C7F"/>
    <w:multiLevelType w:val="hybridMultilevel"/>
    <w:tmpl w:val="320092A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0A14EBC"/>
    <w:multiLevelType w:val="multilevel"/>
    <w:tmpl w:val="A3C67F4A"/>
    <w:lvl w:ilvl="0">
      <w:start w:val="1"/>
      <w:numFmt w:val="bullet"/>
      <w:pStyle w:val="ListParagraph2"/>
      <w:lvlText w:val=""/>
      <w:lvlJc w:val="left"/>
      <w:pPr>
        <w:ind w:left="400" w:hanging="400"/>
      </w:pPr>
      <w:rPr>
        <w:rFonts w:ascii="Symbol" w:hAnsi="Symbol"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Symbol" w:hAnsi="Symbol" w:hint="default"/>
      </w:rPr>
    </w:lvl>
    <w:lvl w:ilvl="3">
      <w:start w:val="1"/>
      <w:numFmt w:val="bullet"/>
      <w:lvlText w:val=""/>
      <w:lvlJc w:val="left"/>
      <w:pPr>
        <w:ind w:left="1600" w:hanging="400"/>
      </w:pPr>
      <w:rPr>
        <w:rFonts w:ascii="Symbol" w:hAnsi="Symbol" w:hint="default"/>
      </w:rPr>
    </w:lvl>
    <w:lvl w:ilvl="4">
      <w:start w:val="1"/>
      <w:numFmt w:val="bullet"/>
      <w:lvlText w:val=" "/>
      <w:lvlJc w:val="left"/>
      <w:pPr>
        <w:ind w:left="0" w:firstLine="0"/>
      </w:pPr>
    </w:lvl>
    <w:lvl w:ilvl="5">
      <w:start w:val="1"/>
      <w:numFmt w:val="bullet"/>
      <w:lvlText w:val=" "/>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1D5036A"/>
    <w:multiLevelType w:val="hybridMultilevel"/>
    <w:tmpl w:val="5C6278D2"/>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4D80CC2"/>
    <w:multiLevelType w:val="multilevel"/>
    <w:tmpl w:val="21D416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5F252BD"/>
    <w:multiLevelType w:val="multilevel"/>
    <w:tmpl w:val="BA76B1B4"/>
    <w:lvl w:ilvl="0">
      <w:start w:val="1"/>
      <w:numFmt w:val="decimal"/>
      <w:pStyle w:val="Biblioentry"/>
      <w:lvlText w:val="[%1]"/>
      <w:lvlJc w:val="left"/>
      <w:pPr>
        <w:ind w:left="663" w:hanging="663"/>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61507D7"/>
    <w:multiLevelType w:val="hybridMultilevel"/>
    <w:tmpl w:val="04FA3B30"/>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8A55008"/>
    <w:multiLevelType w:val="multilevel"/>
    <w:tmpl w:val="3ED6FEEE"/>
    <w:lvl w:ilvl="0">
      <w:start w:val="1"/>
      <w:numFmt w:val="upperLetter"/>
      <w:pStyle w:val="ANNEX"/>
      <w:suff w:val="nothing"/>
      <w:lvlText w:val="Annexe %1"/>
      <w:lvlJc w:val="left"/>
      <w:pPr>
        <w:ind w:left="5178" w:hanging="499"/>
      </w:pPr>
      <w:rPr>
        <w:rFonts w:ascii="Cambria" w:hAnsi="Cambria" w:hint="default"/>
        <w:b/>
        <w:i w:val="0"/>
        <w:sz w:val="30"/>
      </w:rPr>
    </w:lvl>
    <w:lvl w:ilvl="1">
      <w:start w:val="1"/>
      <w:numFmt w:val="decimal"/>
      <w:lvlText w:val="%2."/>
      <w:lvlJc w:val="left"/>
      <w:pPr>
        <w:ind w:left="499" w:hanging="499"/>
      </w:pPr>
      <w:rPr>
        <w:rFonts w:hint="default"/>
        <w:b/>
        <w:i w:val="0"/>
      </w:rPr>
    </w:lvl>
    <w:lvl w:ilvl="2">
      <w:start w:val="1"/>
      <w:numFmt w:val="decimal"/>
      <w:lvlText w:val="%3."/>
      <w:lvlJc w:val="left"/>
      <w:pPr>
        <w:ind w:left="641" w:hanging="641"/>
      </w:pPr>
      <w:rPr>
        <w:rFonts w:hint="default"/>
        <w:b/>
        <w:i w:val="0"/>
      </w:rPr>
    </w:lvl>
    <w:lvl w:ilvl="3">
      <w:start w:val="1"/>
      <w:numFmt w:val="decimal"/>
      <w:lvlText w:val="%4."/>
      <w:lvlJc w:val="left"/>
      <w:pPr>
        <w:ind w:left="879" w:hanging="879"/>
      </w:pPr>
      <w:rPr>
        <w:rFonts w:hint="default"/>
        <w:b/>
        <w:i w:val="0"/>
      </w:rPr>
    </w:lvl>
    <w:lvl w:ilvl="4">
      <w:start w:val="1"/>
      <w:numFmt w:val="decimal"/>
      <w:pStyle w:val="a5"/>
      <w:lvlText w:val="%1.%2.%3.%4.%5"/>
      <w:lvlJc w:val="left"/>
      <w:pPr>
        <w:ind w:left="1140" w:hanging="1140"/>
      </w:pPr>
      <w:rPr>
        <w:rFonts w:hint="default"/>
        <w:b/>
        <w:i w:val="0"/>
      </w:rPr>
    </w:lvl>
    <w:lvl w:ilvl="5">
      <w:start w:val="1"/>
      <w:numFmt w:val="decimal"/>
      <w:pStyle w:val="a6"/>
      <w:lvlText w:val="%1.%2.%3.%4.%5.%6"/>
      <w:lvlJc w:val="left"/>
      <w:pPr>
        <w:ind w:left="1361" w:hanging="1361"/>
      </w:pPr>
      <w:rPr>
        <w:rFonts w:hint="default"/>
        <w:b/>
        <w:i w:val="0"/>
      </w:rPr>
    </w:lvl>
    <w:lvl w:ilvl="6">
      <w:start w:val="1"/>
      <w:numFmt w:val="lowerRoman"/>
      <w:lvlText w:val="(%7)"/>
      <w:lvlJc w:val="left"/>
      <w:pPr>
        <w:ind w:left="1531" w:hanging="1531"/>
      </w:pPr>
      <w:rPr>
        <w:rFonts w:hint="default"/>
      </w:rPr>
    </w:lvl>
    <w:lvl w:ilvl="7">
      <w:start w:val="1"/>
      <w:numFmt w:val="lowerLetter"/>
      <w:lvlText w:val="(%8)"/>
      <w:lvlJc w:val="left"/>
      <w:pPr>
        <w:ind w:left="1644" w:hanging="1644"/>
      </w:pPr>
      <w:rPr>
        <w:rFonts w:hint="default"/>
      </w:rPr>
    </w:lvl>
    <w:lvl w:ilvl="8">
      <w:start w:val="1"/>
      <w:numFmt w:val="lowerRoman"/>
      <w:lvlText w:val="(%9)"/>
      <w:lvlJc w:val="left"/>
      <w:pPr>
        <w:ind w:left="1758" w:hanging="1758"/>
      </w:pPr>
      <w:rPr>
        <w:rFonts w:hint="default"/>
      </w:rPr>
    </w:lvl>
  </w:abstractNum>
  <w:abstractNum w:abstractNumId="14" w15:restartNumberingAfterBreak="0">
    <w:nsid w:val="08E32C24"/>
    <w:multiLevelType w:val="multilevel"/>
    <w:tmpl w:val="966ACEA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2052EE"/>
    <w:multiLevelType w:val="hybridMultilevel"/>
    <w:tmpl w:val="039CE75E"/>
    <w:lvl w:ilvl="0" w:tplc="B45469D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C1072DC"/>
    <w:multiLevelType w:val="multilevel"/>
    <w:tmpl w:val="5A68C01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18C69CE"/>
    <w:multiLevelType w:val="hybridMultilevel"/>
    <w:tmpl w:val="8DAA5880"/>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1C861C9"/>
    <w:multiLevelType w:val="hybridMultilevel"/>
    <w:tmpl w:val="72DAA02C"/>
    <w:lvl w:ilvl="0" w:tplc="96002240">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9" w15:restartNumberingAfterBreak="0">
    <w:nsid w:val="11D600AA"/>
    <w:multiLevelType w:val="hybridMultilevel"/>
    <w:tmpl w:val="740C6488"/>
    <w:lvl w:ilvl="0" w:tplc="BCA984DE">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66559A3"/>
    <w:multiLevelType w:val="hybridMultilevel"/>
    <w:tmpl w:val="66CAE38C"/>
    <w:lvl w:ilvl="0" w:tplc="B45469D2">
      <w:numFmt w:val="bullet"/>
      <w:lvlText w:val="-"/>
      <w:lvlJc w:val="left"/>
      <w:pPr>
        <w:ind w:left="0" w:hanging="360"/>
      </w:pPr>
      <w:rPr>
        <w:rFonts w:ascii="Arial" w:eastAsiaTheme="minorHAnsi" w:hAnsi="Arial" w:cs="Arial" w:hint="default"/>
      </w:rPr>
    </w:lvl>
    <w:lvl w:ilvl="1" w:tplc="B5D42D1C">
      <w:numFmt w:val="bullet"/>
      <w:lvlText w:val="-"/>
      <w:lvlJc w:val="left"/>
      <w:pPr>
        <w:ind w:left="720" w:hanging="360"/>
      </w:pPr>
      <w:rPr>
        <w:rFonts w:ascii="Calibri" w:eastAsiaTheme="minorHAnsi" w:hAnsi="Calibri" w:cs="Calibri" w:hint="default"/>
      </w:rPr>
    </w:lvl>
    <w:lvl w:ilvl="2" w:tplc="B45469D2">
      <w:numFmt w:val="bullet"/>
      <w:lvlText w:val="-"/>
      <w:lvlJc w:val="left"/>
      <w:pPr>
        <w:ind w:left="927" w:hanging="360"/>
      </w:pPr>
      <w:rPr>
        <w:rFonts w:ascii="Arial" w:eastAsiaTheme="minorHAnsi" w:hAnsi="Arial" w:cs="Arial" w:hint="default"/>
      </w:rPr>
    </w:lvl>
    <w:lvl w:ilvl="3" w:tplc="040C000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21" w15:restartNumberingAfterBreak="0">
    <w:nsid w:val="1F391451"/>
    <w:multiLevelType w:val="multilevel"/>
    <w:tmpl w:val="AF48018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1BC6C89"/>
    <w:multiLevelType w:val="hybridMultilevel"/>
    <w:tmpl w:val="1362FE1E"/>
    <w:lvl w:ilvl="0" w:tplc="B5D42D1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6EC5902"/>
    <w:multiLevelType w:val="hybridMultilevel"/>
    <w:tmpl w:val="F7CCF6A4"/>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81A2485"/>
    <w:multiLevelType w:val="hybridMultilevel"/>
    <w:tmpl w:val="94F4DAB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8772110"/>
    <w:multiLevelType w:val="multilevel"/>
    <w:tmpl w:val="11A2D8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pStyle w:val="Titre3FDES"/>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C2F3C3A"/>
    <w:multiLevelType w:val="hybridMultilevel"/>
    <w:tmpl w:val="9F261F4C"/>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0AB4161"/>
    <w:multiLevelType w:val="hybridMultilevel"/>
    <w:tmpl w:val="CC3E0026"/>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1DC13AF"/>
    <w:multiLevelType w:val="hybridMultilevel"/>
    <w:tmpl w:val="AC7EEF18"/>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25227F7"/>
    <w:multiLevelType w:val="hybridMultilevel"/>
    <w:tmpl w:val="ECC25B3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29250F4"/>
    <w:multiLevelType w:val="hybridMultilevel"/>
    <w:tmpl w:val="AAF61722"/>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3045331"/>
    <w:multiLevelType w:val="hybridMultilevel"/>
    <w:tmpl w:val="B1745FDC"/>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6E22A5C"/>
    <w:multiLevelType w:val="hybridMultilevel"/>
    <w:tmpl w:val="9B20B164"/>
    <w:lvl w:ilvl="0" w:tplc="B45469D2">
      <w:numFmt w:val="bullet"/>
      <w:lvlText w:val="-"/>
      <w:lvlJc w:val="left"/>
      <w:pPr>
        <w:ind w:left="0" w:hanging="360"/>
      </w:pPr>
      <w:rPr>
        <w:rFonts w:ascii="Arial" w:eastAsiaTheme="minorHAnsi" w:hAnsi="Arial" w:cs="Arial" w:hint="default"/>
      </w:rPr>
    </w:lvl>
    <w:lvl w:ilvl="1" w:tplc="B45469D2">
      <w:numFmt w:val="bullet"/>
      <w:lvlText w:val="-"/>
      <w:lvlJc w:val="left"/>
      <w:pPr>
        <w:ind w:left="927" w:hanging="360"/>
      </w:pPr>
      <w:rPr>
        <w:rFonts w:ascii="Arial" w:eastAsiaTheme="minorHAnsi" w:hAnsi="Arial" w:cs="Arial" w:hint="default"/>
      </w:rPr>
    </w:lvl>
    <w:lvl w:ilvl="2" w:tplc="B45469D2">
      <w:numFmt w:val="bullet"/>
      <w:lvlText w:val="-"/>
      <w:lvlJc w:val="left"/>
      <w:pPr>
        <w:ind w:left="1440" w:hanging="360"/>
      </w:pPr>
      <w:rPr>
        <w:rFonts w:ascii="Arial" w:eastAsiaTheme="minorHAnsi" w:hAnsi="Arial" w:cs="Arial"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33" w15:restartNumberingAfterBreak="0">
    <w:nsid w:val="37F74097"/>
    <w:multiLevelType w:val="hybridMultilevel"/>
    <w:tmpl w:val="36D4BA3C"/>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85B37D8"/>
    <w:multiLevelType w:val="multilevel"/>
    <w:tmpl w:val="FEBC267A"/>
    <w:lvl w:ilvl="0">
      <w:start w:val="1"/>
      <w:numFmt w:val="upperLetter"/>
      <w:pStyle w:val="ANNEXN"/>
      <w:suff w:val="nothing"/>
      <w:lvlText w:val="Annexe N%1"/>
      <w:lvlJc w:val="left"/>
      <w:pPr>
        <w:ind w:left="0" w:firstLine="0"/>
      </w:pPr>
      <w:rPr>
        <w:rFonts w:hint="default"/>
        <w:b/>
        <w:i w:val="0"/>
      </w:rPr>
    </w:lvl>
    <w:lvl w:ilvl="1">
      <w:start w:val="1"/>
      <w:numFmt w:val="decimal"/>
      <w:pStyle w:val="na2"/>
      <w:lvlText w:val="N%1.%2"/>
      <w:lvlJc w:val="left"/>
      <w:pPr>
        <w:ind w:left="641" w:hanging="641"/>
      </w:pPr>
      <w:rPr>
        <w:rFonts w:hint="default"/>
      </w:rPr>
    </w:lvl>
    <w:lvl w:ilvl="2">
      <w:start w:val="1"/>
      <w:numFmt w:val="decimal"/>
      <w:lvlText w:val="N%1.%2.%3"/>
      <w:lvlJc w:val="left"/>
      <w:pPr>
        <w:ind w:left="879" w:hanging="879"/>
      </w:pPr>
      <w:rPr>
        <w:rFonts w:hint="default"/>
      </w:rPr>
    </w:lvl>
    <w:lvl w:ilvl="3">
      <w:start w:val="1"/>
      <w:numFmt w:val="decimal"/>
      <w:pStyle w:val="na4"/>
      <w:lvlText w:val="N%1.%2.%3.%4"/>
      <w:lvlJc w:val="left"/>
      <w:pPr>
        <w:ind w:left="1140" w:hanging="1140"/>
      </w:pPr>
      <w:rPr>
        <w:rFonts w:hint="default"/>
      </w:rPr>
    </w:lvl>
    <w:lvl w:ilvl="4">
      <w:start w:val="1"/>
      <w:numFmt w:val="decimal"/>
      <w:pStyle w:val="na5"/>
      <w:lvlText w:val="N%1.%2.%3.%4.%5"/>
      <w:lvlJc w:val="left"/>
      <w:pPr>
        <w:ind w:left="1304" w:hanging="1304"/>
      </w:pPr>
      <w:rPr>
        <w:rFonts w:hint="default"/>
      </w:rPr>
    </w:lvl>
    <w:lvl w:ilvl="5">
      <w:start w:val="1"/>
      <w:numFmt w:val="decimal"/>
      <w:pStyle w:val="na6"/>
      <w:lvlText w:val="N%1.%2.%3.%4.%5.%6"/>
      <w:lvlJc w:val="left"/>
      <w:pPr>
        <w:ind w:left="1418" w:hanging="1418"/>
      </w:pPr>
      <w:rPr>
        <w:rFonts w:hint="default"/>
      </w:rPr>
    </w:lvl>
    <w:lvl w:ilvl="6">
      <w:start w:val="1"/>
      <w:numFmt w:val="none"/>
      <w:suff w:val="nothing"/>
      <w:lvlText w:val=""/>
      <w:lvlJc w:val="left"/>
      <w:pPr>
        <w:ind w:left="1531" w:hanging="153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387D4433"/>
    <w:multiLevelType w:val="hybridMultilevel"/>
    <w:tmpl w:val="DCBA7142"/>
    <w:lvl w:ilvl="0" w:tplc="1BF8561A">
      <w:numFmt w:val="bullet"/>
      <w:pStyle w:val="ListContinue"/>
      <w:lvlText w:val="-"/>
      <w:lvlJc w:val="left"/>
      <w:pPr>
        <w:ind w:left="400" w:hanging="400"/>
      </w:pPr>
      <w:rPr>
        <w:rFonts w:ascii="Calibri" w:eastAsiaTheme="minorHAnsi" w:hAnsi="Calibri" w:cs="Calibri" w:hint="default"/>
      </w:rPr>
    </w:lvl>
    <w:lvl w:ilvl="1" w:tplc="1BF8561A">
      <w:numFmt w:val="bullet"/>
      <w:pStyle w:val="ListContinue2"/>
      <w:lvlText w:val="-"/>
      <w:lvlJc w:val="left"/>
      <w:pPr>
        <w:ind w:left="800" w:hanging="400"/>
      </w:pPr>
      <w:rPr>
        <w:rFonts w:ascii="Calibri" w:eastAsiaTheme="minorHAnsi" w:hAnsi="Calibri" w:cs="Calibri" w:hint="default"/>
      </w:rPr>
    </w:lvl>
    <w:lvl w:ilvl="2" w:tplc="74460CB2">
      <w:start w:val="1"/>
      <w:numFmt w:val="bullet"/>
      <w:pStyle w:val="ListContinue3"/>
      <w:lvlText w:val=""/>
      <w:lvlJc w:val="left"/>
      <w:pPr>
        <w:ind w:left="1200" w:hanging="400"/>
      </w:pPr>
      <w:rPr>
        <w:rFonts w:ascii="Symbol" w:hAnsi="Symbol"/>
      </w:rPr>
    </w:lvl>
    <w:lvl w:ilvl="3" w:tplc="80FEFDFA">
      <w:start w:val="1"/>
      <w:numFmt w:val="bullet"/>
      <w:pStyle w:val="ListContinue4"/>
      <w:lvlText w:val=""/>
      <w:lvlJc w:val="left"/>
      <w:pPr>
        <w:ind w:left="1600" w:hanging="400"/>
      </w:pPr>
      <w:rPr>
        <w:rFonts w:ascii="Symbol" w:hAnsi="Symbol"/>
      </w:rPr>
    </w:lvl>
    <w:lvl w:ilvl="4" w:tplc="1A3CCA8A">
      <w:start w:val="1"/>
      <w:numFmt w:val="none"/>
      <w:suff w:val="nothing"/>
      <w:lvlText w:val=""/>
      <w:lvlJc w:val="left"/>
      <w:pPr>
        <w:ind w:left="0" w:firstLine="0"/>
      </w:pPr>
    </w:lvl>
    <w:lvl w:ilvl="5" w:tplc="C92C32EC">
      <w:start w:val="1"/>
      <w:numFmt w:val="none"/>
      <w:suff w:val="nothing"/>
      <w:lvlText w:val=""/>
      <w:lvlJc w:val="left"/>
      <w:pPr>
        <w:ind w:left="0" w:firstLine="0"/>
      </w:pPr>
    </w:lvl>
    <w:lvl w:ilvl="6" w:tplc="02EA2956">
      <w:start w:val="1"/>
      <w:numFmt w:val="none"/>
      <w:suff w:val="nothing"/>
      <w:lvlText w:val=""/>
      <w:lvlJc w:val="left"/>
      <w:pPr>
        <w:ind w:left="0" w:firstLine="0"/>
      </w:pPr>
    </w:lvl>
    <w:lvl w:ilvl="7" w:tplc="17D6E712">
      <w:start w:val="1"/>
      <w:numFmt w:val="none"/>
      <w:suff w:val="nothing"/>
      <w:lvlText w:val=""/>
      <w:lvlJc w:val="left"/>
      <w:pPr>
        <w:ind w:left="0" w:firstLine="0"/>
      </w:pPr>
    </w:lvl>
    <w:lvl w:ilvl="8" w:tplc="5FAA5230">
      <w:start w:val="1"/>
      <w:numFmt w:val="none"/>
      <w:suff w:val="nothing"/>
      <w:lvlText w:val=""/>
      <w:lvlJc w:val="left"/>
      <w:pPr>
        <w:ind w:left="0" w:firstLine="0"/>
      </w:pPr>
    </w:lvl>
  </w:abstractNum>
  <w:abstractNum w:abstractNumId="36" w15:restartNumberingAfterBreak="0">
    <w:nsid w:val="394C6172"/>
    <w:multiLevelType w:val="hybridMultilevel"/>
    <w:tmpl w:val="1978687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A436EAD"/>
    <w:multiLevelType w:val="hybridMultilevel"/>
    <w:tmpl w:val="79EE19BE"/>
    <w:lvl w:ilvl="0" w:tplc="BCA984DE">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D0349E5"/>
    <w:multiLevelType w:val="hybridMultilevel"/>
    <w:tmpl w:val="15664D56"/>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D540CDC"/>
    <w:multiLevelType w:val="hybridMultilevel"/>
    <w:tmpl w:val="FC0281A8"/>
    <w:lvl w:ilvl="0" w:tplc="1BF8561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1785CEF"/>
    <w:multiLevelType w:val="hybridMultilevel"/>
    <w:tmpl w:val="EB2E007A"/>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B6F1745"/>
    <w:multiLevelType w:val="hybridMultilevel"/>
    <w:tmpl w:val="1C10D11E"/>
    <w:lvl w:ilvl="0" w:tplc="463E08C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C9E1338"/>
    <w:multiLevelType w:val="hybridMultilevel"/>
    <w:tmpl w:val="F98C36E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502B4D1B"/>
    <w:multiLevelType w:val="hybridMultilevel"/>
    <w:tmpl w:val="CB0E746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58ED4996"/>
    <w:multiLevelType w:val="hybridMultilevel"/>
    <w:tmpl w:val="A746977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8F31D94"/>
    <w:multiLevelType w:val="hybridMultilevel"/>
    <w:tmpl w:val="CD54B758"/>
    <w:name w:val="heading2"/>
    <w:lvl w:ilvl="0" w:tplc="A5FC49E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95C6B50"/>
    <w:multiLevelType w:val="hybridMultilevel"/>
    <w:tmpl w:val="4B149E8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59BC5910"/>
    <w:multiLevelType w:val="hybridMultilevel"/>
    <w:tmpl w:val="F24A841A"/>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C142F57"/>
    <w:multiLevelType w:val="hybridMultilevel"/>
    <w:tmpl w:val="F2A8AB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5E971A6F"/>
    <w:multiLevelType w:val="multilevel"/>
    <w:tmpl w:val="AEAEF810"/>
    <w:lvl w:ilvl="0">
      <w:start w:val="1"/>
      <w:numFmt w:val="upperLetter"/>
      <w:pStyle w:val="ANNEXZ"/>
      <w:suff w:val="nothing"/>
      <w:lvlText w:val="Annexe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50" w15:restartNumberingAfterBreak="0">
    <w:nsid w:val="5ECA45F2"/>
    <w:multiLevelType w:val="hybridMultilevel"/>
    <w:tmpl w:val="3AF05124"/>
    <w:lvl w:ilvl="0" w:tplc="1BF8561A">
      <w:numFmt w:val="bullet"/>
      <w:lvlText w:val="-"/>
      <w:lvlJc w:val="left"/>
      <w:pPr>
        <w:ind w:left="400" w:hanging="400"/>
      </w:pPr>
      <w:rPr>
        <w:rFonts w:ascii="Calibri" w:eastAsiaTheme="minorHAnsi" w:hAnsi="Calibri" w:cs="Calibri" w:hint="default"/>
      </w:rPr>
    </w:lvl>
    <w:lvl w:ilvl="1" w:tplc="1BF8561A">
      <w:numFmt w:val="bullet"/>
      <w:lvlText w:val="-"/>
      <w:lvlJc w:val="left"/>
      <w:pPr>
        <w:ind w:left="800" w:hanging="400"/>
      </w:pPr>
      <w:rPr>
        <w:rFonts w:ascii="Calibri" w:eastAsiaTheme="minorHAnsi" w:hAnsi="Calibri" w:cs="Calibri" w:hint="default"/>
      </w:rPr>
    </w:lvl>
    <w:lvl w:ilvl="2" w:tplc="1BF8561A">
      <w:numFmt w:val="bullet"/>
      <w:lvlText w:val="-"/>
      <w:lvlJc w:val="left"/>
      <w:pPr>
        <w:ind w:left="1200" w:hanging="400"/>
      </w:pPr>
      <w:rPr>
        <w:rFonts w:ascii="Calibri" w:eastAsiaTheme="minorHAnsi" w:hAnsi="Calibri" w:cs="Calibri" w:hint="default"/>
      </w:rPr>
    </w:lvl>
    <w:lvl w:ilvl="3" w:tplc="80FEFDFA">
      <w:start w:val="1"/>
      <w:numFmt w:val="bullet"/>
      <w:lvlText w:val=""/>
      <w:lvlJc w:val="left"/>
      <w:pPr>
        <w:ind w:left="1600" w:hanging="400"/>
      </w:pPr>
      <w:rPr>
        <w:rFonts w:ascii="Symbol" w:hAnsi="Symbol"/>
      </w:rPr>
    </w:lvl>
    <w:lvl w:ilvl="4" w:tplc="1A3CCA8A">
      <w:start w:val="1"/>
      <w:numFmt w:val="none"/>
      <w:suff w:val="nothing"/>
      <w:lvlText w:val=""/>
      <w:lvlJc w:val="left"/>
      <w:pPr>
        <w:ind w:left="0" w:firstLine="0"/>
      </w:pPr>
    </w:lvl>
    <w:lvl w:ilvl="5" w:tplc="C92C32EC">
      <w:start w:val="1"/>
      <w:numFmt w:val="none"/>
      <w:suff w:val="nothing"/>
      <w:lvlText w:val=""/>
      <w:lvlJc w:val="left"/>
      <w:pPr>
        <w:ind w:left="0" w:firstLine="0"/>
      </w:pPr>
    </w:lvl>
    <w:lvl w:ilvl="6" w:tplc="02EA2956">
      <w:start w:val="1"/>
      <w:numFmt w:val="none"/>
      <w:suff w:val="nothing"/>
      <w:lvlText w:val=""/>
      <w:lvlJc w:val="left"/>
      <w:pPr>
        <w:ind w:left="0" w:firstLine="0"/>
      </w:pPr>
    </w:lvl>
    <w:lvl w:ilvl="7" w:tplc="17D6E712">
      <w:start w:val="1"/>
      <w:numFmt w:val="none"/>
      <w:suff w:val="nothing"/>
      <w:lvlText w:val=""/>
      <w:lvlJc w:val="left"/>
      <w:pPr>
        <w:ind w:left="0" w:firstLine="0"/>
      </w:pPr>
    </w:lvl>
    <w:lvl w:ilvl="8" w:tplc="5FAA5230">
      <w:start w:val="1"/>
      <w:numFmt w:val="none"/>
      <w:suff w:val="nothing"/>
      <w:lvlText w:val=""/>
      <w:lvlJc w:val="left"/>
      <w:pPr>
        <w:ind w:left="0" w:firstLine="0"/>
      </w:pPr>
    </w:lvl>
  </w:abstractNum>
  <w:abstractNum w:abstractNumId="51" w15:restartNumberingAfterBreak="0">
    <w:nsid w:val="643B0837"/>
    <w:multiLevelType w:val="hybridMultilevel"/>
    <w:tmpl w:val="0816B84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648C0DDE"/>
    <w:multiLevelType w:val="hybridMultilevel"/>
    <w:tmpl w:val="174C37AE"/>
    <w:lvl w:ilvl="0" w:tplc="19366F16">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5AB2338"/>
    <w:multiLevelType w:val="hybridMultilevel"/>
    <w:tmpl w:val="897282FC"/>
    <w:lvl w:ilvl="0" w:tplc="B45469D2">
      <w:numFmt w:val="bullet"/>
      <w:lvlText w:val="-"/>
      <w:lvlJc w:val="left"/>
      <w:pPr>
        <w:ind w:left="0" w:hanging="360"/>
      </w:pPr>
      <w:rPr>
        <w:rFonts w:ascii="Arial" w:eastAsiaTheme="minorHAnsi" w:hAnsi="Arial" w:cs="Arial" w:hint="default"/>
      </w:rPr>
    </w:lvl>
    <w:lvl w:ilvl="1" w:tplc="040C0003">
      <w:start w:val="1"/>
      <w:numFmt w:val="bullet"/>
      <w:lvlText w:val="o"/>
      <w:lvlJc w:val="left"/>
      <w:pPr>
        <w:ind w:left="720" w:hanging="360"/>
      </w:pPr>
      <w:rPr>
        <w:rFonts w:ascii="Courier New" w:hAnsi="Courier New" w:cs="Courier New" w:hint="default"/>
      </w:rPr>
    </w:lvl>
    <w:lvl w:ilvl="2" w:tplc="B45469D2">
      <w:numFmt w:val="bullet"/>
      <w:lvlText w:val="-"/>
      <w:lvlJc w:val="left"/>
      <w:pPr>
        <w:ind w:left="1440" w:hanging="360"/>
      </w:pPr>
      <w:rPr>
        <w:rFonts w:ascii="Arial" w:eastAsiaTheme="minorHAnsi" w:hAnsi="Arial" w:cs="Arial"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54" w15:restartNumberingAfterBreak="0">
    <w:nsid w:val="65B47475"/>
    <w:multiLevelType w:val="hybridMultilevel"/>
    <w:tmpl w:val="E6BAEB90"/>
    <w:lvl w:ilvl="0" w:tplc="B45469D2">
      <w:numFmt w:val="bullet"/>
      <w:lvlText w:val="-"/>
      <w:lvlJc w:val="left"/>
      <w:pPr>
        <w:ind w:left="0" w:hanging="360"/>
      </w:pPr>
      <w:rPr>
        <w:rFonts w:ascii="Arial" w:eastAsiaTheme="minorHAnsi" w:hAnsi="Arial" w:cs="Arial" w:hint="default"/>
      </w:rPr>
    </w:lvl>
    <w:lvl w:ilvl="1" w:tplc="B5D42D1C">
      <w:numFmt w:val="bullet"/>
      <w:lvlText w:val="-"/>
      <w:lvlJc w:val="left"/>
      <w:pPr>
        <w:ind w:left="720" w:hanging="360"/>
      </w:pPr>
      <w:rPr>
        <w:rFonts w:ascii="Calibri" w:eastAsiaTheme="minorHAnsi" w:hAnsi="Calibri" w:cs="Calibri" w:hint="default"/>
      </w:rPr>
    </w:lvl>
    <w:lvl w:ilvl="2" w:tplc="B45469D2">
      <w:numFmt w:val="bullet"/>
      <w:lvlText w:val="-"/>
      <w:lvlJc w:val="left"/>
      <w:pPr>
        <w:ind w:left="927" w:hanging="360"/>
      </w:pPr>
      <w:rPr>
        <w:rFonts w:ascii="Arial" w:eastAsiaTheme="minorHAnsi" w:hAnsi="Arial" w:cs="Arial" w:hint="default"/>
      </w:rPr>
    </w:lvl>
    <w:lvl w:ilvl="3" w:tplc="B5D42D1C">
      <w:numFmt w:val="bullet"/>
      <w:lvlText w:val="-"/>
      <w:lvlJc w:val="left"/>
      <w:pPr>
        <w:ind w:left="2160" w:hanging="360"/>
      </w:pPr>
      <w:rPr>
        <w:rFonts w:ascii="Calibri" w:eastAsiaTheme="minorHAnsi" w:hAnsi="Calibri" w:cs="Calibri"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55" w15:restartNumberingAfterBreak="0">
    <w:nsid w:val="66645B2B"/>
    <w:multiLevelType w:val="hybridMultilevel"/>
    <w:tmpl w:val="47CCB642"/>
    <w:lvl w:ilvl="0" w:tplc="B45469D2">
      <w:numFmt w:val="bullet"/>
      <w:lvlText w:val="-"/>
      <w:lvlJc w:val="left"/>
      <w:pPr>
        <w:ind w:left="720" w:hanging="360"/>
      </w:pPr>
      <w:rPr>
        <w:rFonts w:ascii="Arial" w:eastAsiaTheme="minorHAnsi" w:hAnsi="Arial" w:cs="Arial" w:hint="default"/>
      </w:rPr>
    </w:lvl>
    <w:lvl w:ilvl="1" w:tplc="B5D42D1C">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AB167AF"/>
    <w:multiLevelType w:val="hybridMultilevel"/>
    <w:tmpl w:val="7A021E98"/>
    <w:lvl w:ilvl="0" w:tplc="45DA2B82">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7" w15:restartNumberingAfterBreak="0">
    <w:nsid w:val="6EE6330F"/>
    <w:multiLevelType w:val="hybridMultilevel"/>
    <w:tmpl w:val="F1F86ECC"/>
    <w:lvl w:ilvl="0" w:tplc="BCA984DE">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FB41AAA"/>
    <w:multiLevelType w:val="hybridMultilevel"/>
    <w:tmpl w:val="661847E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70651A76"/>
    <w:multiLevelType w:val="multilevel"/>
    <w:tmpl w:val="3EF23FC4"/>
    <w:lvl w:ilvl="0">
      <w:start w:val="1"/>
      <w:numFmt w:val="decimal"/>
      <w:pStyle w:val="Heading4"/>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15E04B3"/>
    <w:multiLevelType w:val="hybridMultilevel"/>
    <w:tmpl w:val="00AADEF0"/>
    <w:lvl w:ilvl="0" w:tplc="B45469D2">
      <w:numFmt w:val="bullet"/>
      <w:lvlText w:val="-"/>
      <w:lvlJc w:val="left"/>
      <w:pPr>
        <w:ind w:left="0" w:hanging="360"/>
      </w:pPr>
      <w:rPr>
        <w:rFonts w:ascii="Arial" w:eastAsiaTheme="minorHAnsi" w:hAnsi="Arial" w:cs="Arial" w:hint="default"/>
      </w:rPr>
    </w:lvl>
    <w:lvl w:ilvl="1" w:tplc="BCA984DE">
      <w:start w:val="1"/>
      <w:numFmt w:val="bullet"/>
      <w:lvlText w:val="·"/>
      <w:lvlJc w:val="left"/>
      <w:pPr>
        <w:ind w:left="720" w:hanging="360"/>
      </w:pPr>
      <w:rPr>
        <w:rFonts w:ascii="Times New Roman" w:hAnsi="Times New Roman" w:hint="default"/>
      </w:rPr>
    </w:lvl>
    <w:lvl w:ilvl="2" w:tplc="040C0005">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61" w15:restartNumberingAfterBreak="0">
    <w:nsid w:val="72880A28"/>
    <w:multiLevelType w:val="hybridMultilevel"/>
    <w:tmpl w:val="6EDA07D8"/>
    <w:lvl w:ilvl="0" w:tplc="E77618FC">
      <w:start w:val="1"/>
      <w:numFmt w:val="lowerLetter"/>
      <w:lvlText w:val="%1)"/>
      <w:lvlJc w:val="left"/>
      <w:pPr>
        <w:ind w:left="400" w:hanging="400"/>
      </w:pPr>
    </w:lvl>
    <w:lvl w:ilvl="1" w:tplc="DEF4C828">
      <w:start w:val="1"/>
      <w:numFmt w:val="decimal"/>
      <w:pStyle w:val="ListNumber2"/>
      <w:lvlText w:val="%2)"/>
      <w:lvlJc w:val="left"/>
      <w:pPr>
        <w:ind w:left="800" w:hanging="400"/>
      </w:pPr>
    </w:lvl>
    <w:lvl w:ilvl="2" w:tplc="639E0700">
      <w:start w:val="1"/>
      <w:numFmt w:val="lowerRoman"/>
      <w:pStyle w:val="ListNumber3"/>
      <w:lvlText w:val="%3)"/>
      <w:lvlJc w:val="left"/>
      <w:pPr>
        <w:ind w:left="1200" w:hanging="400"/>
      </w:pPr>
    </w:lvl>
    <w:lvl w:ilvl="3" w:tplc="03703A52">
      <w:start w:val="1"/>
      <w:numFmt w:val="upperRoman"/>
      <w:pStyle w:val="ListNumber4"/>
      <w:lvlText w:val="%4)"/>
      <w:lvlJc w:val="left"/>
      <w:pPr>
        <w:ind w:left="1600" w:hanging="400"/>
      </w:pPr>
    </w:lvl>
    <w:lvl w:ilvl="4" w:tplc="E7681B62">
      <w:start w:val="1"/>
      <w:numFmt w:val="none"/>
      <w:pStyle w:val="zzLn5"/>
      <w:suff w:val="nothing"/>
      <w:lvlText w:val=" "/>
      <w:lvlJc w:val="left"/>
      <w:pPr>
        <w:ind w:left="0" w:firstLine="0"/>
      </w:pPr>
    </w:lvl>
    <w:lvl w:ilvl="5" w:tplc="C3D410F4">
      <w:start w:val="1"/>
      <w:numFmt w:val="none"/>
      <w:pStyle w:val="zzLn6"/>
      <w:suff w:val="nothing"/>
      <w:lvlText w:val=" "/>
      <w:lvlJc w:val="left"/>
      <w:pPr>
        <w:ind w:left="0" w:firstLine="0"/>
      </w:pPr>
    </w:lvl>
    <w:lvl w:ilvl="6" w:tplc="DD7EE482">
      <w:start w:val="1"/>
      <w:numFmt w:val="lowerRoman"/>
      <w:pStyle w:val="Heading7"/>
      <w:lvlText w:val="(%7)"/>
      <w:lvlJc w:val="left"/>
      <w:pPr>
        <w:ind w:left="4320" w:firstLine="0"/>
      </w:pPr>
    </w:lvl>
    <w:lvl w:ilvl="7" w:tplc="D4F66FD6">
      <w:start w:val="1"/>
      <w:numFmt w:val="lowerLetter"/>
      <w:pStyle w:val="Heading8"/>
      <w:lvlText w:val="(%8)"/>
      <w:lvlJc w:val="left"/>
      <w:pPr>
        <w:ind w:left="5040" w:firstLine="0"/>
      </w:pPr>
    </w:lvl>
    <w:lvl w:ilvl="8" w:tplc="EBC6924A">
      <w:start w:val="1"/>
      <w:numFmt w:val="lowerRoman"/>
      <w:pStyle w:val="Heading9"/>
      <w:lvlText w:val="(%9)"/>
      <w:lvlJc w:val="left"/>
      <w:pPr>
        <w:ind w:left="5760" w:firstLine="0"/>
      </w:pPr>
    </w:lvl>
  </w:abstractNum>
  <w:abstractNum w:abstractNumId="62" w15:restartNumberingAfterBreak="0">
    <w:nsid w:val="75574C7E"/>
    <w:multiLevelType w:val="multilevel"/>
    <w:tmpl w:val="3A68130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6EE4E00"/>
    <w:multiLevelType w:val="hybridMultilevel"/>
    <w:tmpl w:val="8F88BADA"/>
    <w:lvl w:ilvl="0" w:tplc="C40A29FA">
      <w:start w:val="1"/>
      <w:numFmt w:val="bullet"/>
      <w:pStyle w:val="ListParagraph0"/>
      <w:lvlText w:val=""/>
      <w:lvlJc w:val="left"/>
      <w:pPr>
        <w:ind w:left="720" w:hanging="360"/>
      </w:pPr>
      <w:rPr>
        <w:rFonts w:ascii="Symbol" w:hAnsi="Symbol" w:hint="default"/>
      </w:rPr>
    </w:lvl>
    <w:lvl w:ilvl="1" w:tplc="856E3776">
      <w:start w:val="1"/>
      <w:numFmt w:val="bullet"/>
      <w:pStyle w:val="Paragraphe2"/>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785E03E4"/>
    <w:multiLevelType w:val="hybridMultilevel"/>
    <w:tmpl w:val="F4C01926"/>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7C911E24"/>
    <w:multiLevelType w:val="multilevel"/>
    <w:tmpl w:val="09822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CE529A1"/>
    <w:multiLevelType w:val="hybridMultilevel"/>
    <w:tmpl w:val="6EB6D812"/>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7F72063B"/>
    <w:multiLevelType w:val="hybridMultilevel"/>
    <w:tmpl w:val="1BC267A8"/>
    <w:lvl w:ilvl="0" w:tplc="7B224B08">
      <w:start w:val="1"/>
      <w:numFmt w:val="decimal"/>
      <w:lvlText w:val="%1."/>
      <w:lvlJc w:val="left"/>
      <w:pPr>
        <w:ind w:left="720" w:hanging="360"/>
      </w:pPr>
      <w:rPr>
        <w:rFonts w:ascii="Cambria" w:hAnsi="Cambria" w:cs="Cambria" w:hint="default"/>
      </w:rPr>
    </w:lvl>
    <w:lvl w:ilvl="1" w:tplc="7B224B08">
      <w:start w:val="1"/>
      <w:numFmt w:val="decimal"/>
      <w:lvlText w:val="%2."/>
      <w:lvlJc w:val="left"/>
      <w:pPr>
        <w:ind w:left="1440" w:hanging="360"/>
      </w:pPr>
      <w:rPr>
        <w:rFonts w:ascii="Cambria" w:hAnsi="Cambria" w:cs="Cambria"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7"/>
  </w:num>
  <w:num w:numId="2">
    <w:abstractNumId w:val="19"/>
  </w:num>
  <w:num w:numId="3">
    <w:abstractNumId w:val="20"/>
  </w:num>
  <w:num w:numId="4">
    <w:abstractNumId w:val="15"/>
  </w:num>
  <w:num w:numId="5">
    <w:abstractNumId w:val="55"/>
  </w:num>
  <w:num w:numId="6">
    <w:abstractNumId w:val="57"/>
  </w:num>
  <w:num w:numId="7">
    <w:abstractNumId w:val="7"/>
  </w:num>
  <w:num w:numId="8">
    <w:abstractNumId w:val="33"/>
  </w:num>
  <w:num w:numId="9">
    <w:abstractNumId w:val="29"/>
  </w:num>
  <w:num w:numId="10">
    <w:abstractNumId w:val="23"/>
  </w:num>
  <w:num w:numId="11">
    <w:abstractNumId w:val="28"/>
  </w:num>
  <w:num w:numId="12">
    <w:abstractNumId w:val="36"/>
  </w:num>
  <w:num w:numId="13">
    <w:abstractNumId w:val="47"/>
  </w:num>
  <w:num w:numId="14">
    <w:abstractNumId w:val="17"/>
  </w:num>
  <w:num w:numId="15">
    <w:abstractNumId w:val="67"/>
  </w:num>
  <w:num w:numId="16">
    <w:abstractNumId w:val="27"/>
  </w:num>
  <w:num w:numId="17">
    <w:abstractNumId w:val="48"/>
  </w:num>
  <w:num w:numId="18">
    <w:abstractNumId w:val="30"/>
  </w:num>
  <w:num w:numId="19">
    <w:abstractNumId w:val="31"/>
  </w:num>
  <w:num w:numId="20">
    <w:abstractNumId w:val="38"/>
  </w:num>
  <w:num w:numId="21">
    <w:abstractNumId w:val="12"/>
  </w:num>
  <w:num w:numId="22">
    <w:abstractNumId w:val="44"/>
  </w:num>
  <w:num w:numId="23">
    <w:abstractNumId w:val="24"/>
  </w:num>
  <w:num w:numId="24">
    <w:abstractNumId w:val="40"/>
  </w:num>
  <w:num w:numId="25">
    <w:abstractNumId w:val="64"/>
  </w:num>
  <w:num w:numId="26">
    <w:abstractNumId w:val="66"/>
  </w:num>
  <w:num w:numId="27">
    <w:abstractNumId w:val="51"/>
  </w:num>
  <w:num w:numId="28">
    <w:abstractNumId w:val="58"/>
  </w:num>
  <w:num w:numId="29">
    <w:abstractNumId w:val="9"/>
  </w:num>
  <w:num w:numId="30">
    <w:abstractNumId w:val="46"/>
  </w:num>
  <w:num w:numId="31">
    <w:abstractNumId w:val="43"/>
  </w:num>
  <w:num w:numId="32">
    <w:abstractNumId w:val="60"/>
  </w:num>
  <w:num w:numId="33">
    <w:abstractNumId w:val="53"/>
  </w:num>
  <w:num w:numId="34">
    <w:abstractNumId w:val="56"/>
  </w:num>
  <w:num w:numId="35">
    <w:abstractNumId w:val="32"/>
  </w:num>
  <w:num w:numId="36">
    <w:abstractNumId w:val="13"/>
  </w:num>
  <w:num w:numId="37">
    <w:abstractNumId w:val="49"/>
  </w:num>
  <w:num w:numId="38">
    <w:abstractNumId w:val="11"/>
  </w:num>
  <w:num w:numId="39">
    <w:abstractNumId w:val="61"/>
  </w:num>
  <w:num w:numId="40">
    <w:abstractNumId w:val="0"/>
  </w:num>
  <w:num w:numId="41">
    <w:abstractNumId w:val="6"/>
  </w:num>
  <w:num w:numId="42">
    <w:abstractNumId w:val="4"/>
  </w:num>
  <w:num w:numId="43">
    <w:abstractNumId w:val="3"/>
  </w:num>
  <w:num w:numId="44">
    <w:abstractNumId w:val="2"/>
  </w:num>
  <w:num w:numId="45">
    <w:abstractNumId w:val="1"/>
  </w:num>
  <w:num w:numId="46">
    <w:abstractNumId w:val="35"/>
  </w:num>
  <w:num w:numId="47">
    <w:abstractNumId w:val="34"/>
  </w:num>
  <w:num w:numId="48">
    <w:abstractNumId w:val="35"/>
  </w:num>
  <w:num w:numId="49">
    <w:abstractNumId w:val="8"/>
  </w:num>
  <w:num w:numId="50">
    <w:abstractNumId w:val="61"/>
  </w:num>
  <w:num w:numId="51">
    <w:abstractNumId w:val="63"/>
  </w:num>
  <w:num w:numId="5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
  </w:num>
  <w:num w:numId="57">
    <w:abstractNumId w:val="39"/>
  </w:num>
  <w:num w:numId="58">
    <w:abstractNumId w:val="50"/>
  </w:num>
  <w:num w:numId="59">
    <w:abstractNumId w:val="21"/>
  </w:num>
  <w:num w:numId="60">
    <w:abstractNumId w:val="10"/>
  </w:num>
  <w:num w:numId="61">
    <w:abstractNumId w:val="42"/>
  </w:num>
  <w:num w:numId="62">
    <w:abstractNumId w:val="16"/>
  </w:num>
  <w:num w:numId="63">
    <w:abstractNumId w:val="25"/>
  </w:num>
  <w:num w:numId="64">
    <w:abstractNumId w:val="16"/>
  </w:num>
  <w:num w:numId="65">
    <w:abstractNumId w:val="62"/>
  </w:num>
  <w:num w:numId="66">
    <w:abstractNumId w:val="6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4"/>
  </w:num>
  <w:num w:numId="68">
    <w:abstractNumId w:val="59"/>
  </w:num>
  <w:num w:numId="69">
    <w:abstractNumId w:val="5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6"/>
  </w:num>
  <w:num w:numId="71">
    <w:abstractNumId w:val="52"/>
  </w:num>
  <w:num w:numId="72">
    <w:abstractNumId w:val="65"/>
  </w:num>
  <w:num w:numId="73">
    <w:abstractNumId w:val="54"/>
  </w:num>
  <w:num w:numId="74">
    <w:abstractNumId w:val="22"/>
  </w:num>
  <w:num w:numId="75">
    <w:abstractNumId w:val="41"/>
  </w:num>
  <w:num w:numId="76">
    <w:abstractNumId w:val="1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fr-FR" w:vendorID="64" w:dllVersion="6" w:nlCheck="1" w:checkStyle="0"/>
  <w:activeWritingStyle w:appName="MSWord" w:lang="fr-FR" w:vendorID="64" w:dllVersion="409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C2"/>
    <w:rsid w:val="00001328"/>
    <w:rsid w:val="00005628"/>
    <w:rsid w:val="00005F7A"/>
    <w:rsid w:val="00010E2F"/>
    <w:rsid w:val="00012B67"/>
    <w:rsid w:val="00012CAE"/>
    <w:rsid w:val="00013ED1"/>
    <w:rsid w:val="000167E5"/>
    <w:rsid w:val="000200E6"/>
    <w:rsid w:val="00026326"/>
    <w:rsid w:val="000311A0"/>
    <w:rsid w:val="000319A4"/>
    <w:rsid w:val="000323C9"/>
    <w:rsid w:val="000325D6"/>
    <w:rsid w:val="00040AC8"/>
    <w:rsid w:val="00047710"/>
    <w:rsid w:val="000502C7"/>
    <w:rsid w:val="0005268F"/>
    <w:rsid w:val="000560C0"/>
    <w:rsid w:val="00061E9F"/>
    <w:rsid w:val="00065F4D"/>
    <w:rsid w:val="000660E0"/>
    <w:rsid w:val="00071814"/>
    <w:rsid w:val="00075D8E"/>
    <w:rsid w:val="00077C8A"/>
    <w:rsid w:val="000830A6"/>
    <w:rsid w:val="00086046"/>
    <w:rsid w:val="00090DA5"/>
    <w:rsid w:val="000911BB"/>
    <w:rsid w:val="000926E7"/>
    <w:rsid w:val="0009376D"/>
    <w:rsid w:val="00093ECC"/>
    <w:rsid w:val="000A20BB"/>
    <w:rsid w:val="000B4316"/>
    <w:rsid w:val="000B6D4E"/>
    <w:rsid w:val="000C2EB6"/>
    <w:rsid w:val="000C3805"/>
    <w:rsid w:val="000C67BF"/>
    <w:rsid w:val="000C6CBB"/>
    <w:rsid w:val="000D13CD"/>
    <w:rsid w:val="000D5513"/>
    <w:rsid w:val="000D615E"/>
    <w:rsid w:val="000E350E"/>
    <w:rsid w:val="000E77FA"/>
    <w:rsid w:val="00100B8F"/>
    <w:rsid w:val="001023AC"/>
    <w:rsid w:val="00104088"/>
    <w:rsid w:val="00104C38"/>
    <w:rsid w:val="00112FD1"/>
    <w:rsid w:val="00113587"/>
    <w:rsid w:val="001139F8"/>
    <w:rsid w:val="00121CFD"/>
    <w:rsid w:val="001256AB"/>
    <w:rsid w:val="0012573C"/>
    <w:rsid w:val="001308A1"/>
    <w:rsid w:val="001329A4"/>
    <w:rsid w:val="00133E2B"/>
    <w:rsid w:val="001362BA"/>
    <w:rsid w:val="00140E82"/>
    <w:rsid w:val="0014166F"/>
    <w:rsid w:val="00141FB8"/>
    <w:rsid w:val="00144305"/>
    <w:rsid w:val="00147A3E"/>
    <w:rsid w:val="00152322"/>
    <w:rsid w:val="00152D00"/>
    <w:rsid w:val="00154BAA"/>
    <w:rsid w:val="00154D74"/>
    <w:rsid w:val="00156579"/>
    <w:rsid w:val="0015755D"/>
    <w:rsid w:val="00161153"/>
    <w:rsid w:val="00162BA9"/>
    <w:rsid w:val="00162F9E"/>
    <w:rsid w:val="00163105"/>
    <w:rsid w:val="0016407D"/>
    <w:rsid w:val="00165113"/>
    <w:rsid w:val="00170ACC"/>
    <w:rsid w:val="0017433B"/>
    <w:rsid w:val="00176D09"/>
    <w:rsid w:val="00176DBA"/>
    <w:rsid w:val="00177603"/>
    <w:rsid w:val="00192DB7"/>
    <w:rsid w:val="00193991"/>
    <w:rsid w:val="00193C7A"/>
    <w:rsid w:val="00196C9B"/>
    <w:rsid w:val="001A16FE"/>
    <w:rsid w:val="001A2FFF"/>
    <w:rsid w:val="001A3940"/>
    <w:rsid w:val="001A45A9"/>
    <w:rsid w:val="001A69C2"/>
    <w:rsid w:val="001A7F73"/>
    <w:rsid w:val="001B4E7E"/>
    <w:rsid w:val="001B570B"/>
    <w:rsid w:val="001B647C"/>
    <w:rsid w:val="001B7BB3"/>
    <w:rsid w:val="001C19F6"/>
    <w:rsid w:val="001C1B58"/>
    <w:rsid w:val="001C1D6C"/>
    <w:rsid w:val="001C3DD4"/>
    <w:rsid w:val="001C6C26"/>
    <w:rsid w:val="001D3AB1"/>
    <w:rsid w:val="001E5BF6"/>
    <w:rsid w:val="002018EA"/>
    <w:rsid w:val="002122D2"/>
    <w:rsid w:val="00213875"/>
    <w:rsid w:val="00216283"/>
    <w:rsid w:val="00221BBB"/>
    <w:rsid w:val="0022309B"/>
    <w:rsid w:val="002268C6"/>
    <w:rsid w:val="00230391"/>
    <w:rsid w:val="0023186A"/>
    <w:rsid w:val="00233F23"/>
    <w:rsid w:val="002506A5"/>
    <w:rsid w:val="00257CA4"/>
    <w:rsid w:val="002612CC"/>
    <w:rsid w:val="00261AE8"/>
    <w:rsid w:val="00264F5A"/>
    <w:rsid w:val="00265887"/>
    <w:rsid w:val="00267F18"/>
    <w:rsid w:val="002747E9"/>
    <w:rsid w:val="00274AAE"/>
    <w:rsid w:val="00282FCD"/>
    <w:rsid w:val="00284FA7"/>
    <w:rsid w:val="00287E60"/>
    <w:rsid w:val="002926FC"/>
    <w:rsid w:val="00294633"/>
    <w:rsid w:val="00295859"/>
    <w:rsid w:val="00297BA1"/>
    <w:rsid w:val="002A32C4"/>
    <w:rsid w:val="002A384C"/>
    <w:rsid w:val="002A4B1B"/>
    <w:rsid w:val="002A735D"/>
    <w:rsid w:val="002B4037"/>
    <w:rsid w:val="002C3F8A"/>
    <w:rsid w:val="002C413A"/>
    <w:rsid w:val="002D24F6"/>
    <w:rsid w:val="002D2927"/>
    <w:rsid w:val="002D76AB"/>
    <w:rsid w:val="002E20FF"/>
    <w:rsid w:val="002E48F0"/>
    <w:rsid w:val="002F39AF"/>
    <w:rsid w:val="002F43CC"/>
    <w:rsid w:val="002F4B8F"/>
    <w:rsid w:val="002F5421"/>
    <w:rsid w:val="002F6C08"/>
    <w:rsid w:val="00302467"/>
    <w:rsid w:val="003042F2"/>
    <w:rsid w:val="00311663"/>
    <w:rsid w:val="0031199D"/>
    <w:rsid w:val="00311D55"/>
    <w:rsid w:val="00311E52"/>
    <w:rsid w:val="00313FDF"/>
    <w:rsid w:val="003142CD"/>
    <w:rsid w:val="00314732"/>
    <w:rsid w:val="00316649"/>
    <w:rsid w:val="0033562B"/>
    <w:rsid w:val="003368A8"/>
    <w:rsid w:val="0034475E"/>
    <w:rsid w:val="00346D1E"/>
    <w:rsid w:val="003503C1"/>
    <w:rsid w:val="00351E53"/>
    <w:rsid w:val="00352766"/>
    <w:rsid w:val="00355DCD"/>
    <w:rsid w:val="00356E8B"/>
    <w:rsid w:val="00361859"/>
    <w:rsid w:val="00366BC5"/>
    <w:rsid w:val="0037017C"/>
    <w:rsid w:val="003740AE"/>
    <w:rsid w:val="00375675"/>
    <w:rsid w:val="0037573D"/>
    <w:rsid w:val="003808AD"/>
    <w:rsid w:val="00381819"/>
    <w:rsid w:val="0038248B"/>
    <w:rsid w:val="00385773"/>
    <w:rsid w:val="0038638A"/>
    <w:rsid w:val="00386A70"/>
    <w:rsid w:val="003900B0"/>
    <w:rsid w:val="003919F4"/>
    <w:rsid w:val="0039218D"/>
    <w:rsid w:val="003950DD"/>
    <w:rsid w:val="00396B53"/>
    <w:rsid w:val="003A247D"/>
    <w:rsid w:val="003A4E5B"/>
    <w:rsid w:val="003A5C12"/>
    <w:rsid w:val="003B02B7"/>
    <w:rsid w:val="003B0AC8"/>
    <w:rsid w:val="003B1BC3"/>
    <w:rsid w:val="003B3C85"/>
    <w:rsid w:val="003B7935"/>
    <w:rsid w:val="003B7F14"/>
    <w:rsid w:val="003C5091"/>
    <w:rsid w:val="003C68D4"/>
    <w:rsid w:val="003C7C83"/>
    <w:rsid w:val="003D011E"/>
    <w:rsid w:val="003D4015"/>
    <w:rsid w:val="003D5EB6"/>
    <w:rsid w:val="003D743F"/>
    <w:rsid w:val="003E750B"/>
    <w:rsid w:val="003F01C2"/>
    <w:rsid w:val="003F5078"/>
    <w:rsid w:val="00403856"/>
    <w:rsid w:val="0040413F"/>
    <w:rsid w:val="004105A8"/>
    <w:rsid w:val="00410AA4"/>
    <w:rsid w:val="00411B04"/>
    <w:rsid w:val="00414132"/>
    <w:rsid w:val="004141DF"/>
    <w:rsid w:val="00414876"/>
    <w:rsid w:val="0041612C"/>
    <w:rsid w:val="00417837"/>
    <w:rsid w:val="00425F0C"/>
    <w:rsid w:val="00426E84"/>
    <w:rsid w:val="00441D65"/>
    <w:rsid w:val="00442DD5"/>
    <w:rsid w:val="00442EFD"/>
    <w:rsid w:val="00445D6C"/>
    <w:rsid w:val="0045246C"/>
    <w:rsid w:val="00453E4A"/>
    <w:rsid w:val="0046505A"/>
    <w:rsid w:val="004666F5"/>
    <w:rsid w:val="00470DD6"/>
    <w:rsid w:val="004739B8"/>
    <w:rsid w:val="00473BDE"/>
    <w:rsid w:val="00474838"/>
    <w:rsid w:val="00480607"/>
    <w:rsid w:val="00481D8C"/>
    <w:rsid w:val="00481FFC"/>
    <w:rsid w:val="00482F9D"/>
    <w:rsid w:val="00483843"/>
    <w:rsid w:val="004874B0"/>
    <w:rsid w:val="00490184"/>
    <w:rsid w:val="00496B52"/>
    <w:rsid w:val="00497763"/>
    <w:rsid w:val="004A13F8"/>
    <w:rsid w:val="004A1C01"/>
    <w:rsid w:val="004A205E"/>
    <w:rsid w:val="004A447B"/>
    <w:rsid w:val="004A5B1F"/>
    <w:rsid w:val="004A60C3"/>
    <w:rsid w:val="004A6695"/>
    <w:rsid w:val="004B2DC5"/>
    <w:rsid w:val="004C101D"/>
    <w:rsid w:val="004C7711"/>
    <w:rsid w:val="004E031C"/>
    <w:rsid w:val="004E1021"/>
    <w:rsid w:val="004E7CD0"/>
    <w:rsid w:val="004F3853"/>
    <w:rsid w:val="004F394E"/>
    <w:rsid w:val="004F4EF3"/>
    <w:rsid w:val="004F66F5"/>
    <w:rsid w:val="00501073"/>
    <w:rsid w:val="00503AA6"/>
    <w:rsid w:val="005069FE"/>
    <w:rsid w:val="00510944"/>
    <w:rsid w:val="005119A0"/>
    <w:rsid w:val="0051299F"/>
    <w:rsid w:val="005137B3"/>
    <w:rsid w:val="00515F10"/>
    <w:rsid w:val="005170F6"/>
    <w:rsid w:val="00521844"/>
    <w:rsid w:val="00524A4E"/>
    <w:rsid w:val="005278E1"/>
    <w:rsid w:val="00530527"/>
    <w:rsid w:val="00530F20"/>
    <w:rsid w:val="005342AE"/>
    <w:rsid w:val="00541EC6"/>
    <w:rsid w:val="00550526"/>
    <w:rsid w:val="00555667"/>
    <w:rsid w:val="00560035"/>
    <w:rsid w:val="005664F0"/>
    <w:rsid w:val="00566F12"/>
    <w:rsid w:val="00567882"/>
    <w:rsid w:val="00570B57"/>
    <w:rsid w:val="005824B2"/>
    <w:rsid w:val="00592633"/>
    <w:rsid w:val="00592F34"/>
    <w:rsid w:val="00595874"/>
    <w:rsid w:val="00597520"/>
    <w:rsid w:val="005A40A5"/>
    <w:rsid w:val="005A5745"/>
    <w:rsid w:val="005A61EF"/>
    <w:rsid w:val="005B14DB"/>
    <w:rsid w:val="005B24A3"/>
    <w:rsid w:val="005C1E41"/>
    <w:rsid w:val="005C1E7A"/>
    <w:rsid w:val="005C2641"/>
    <w:rsid w:val="005C2A2C"/>
    <w:rsid w:val="005C471D"/>
    <w:rsid w:val="005C599D"/>
    <w:rsid w:val="005C6167"/>
    <w:rsid w:val="005D03CC"/>
    <w:rsid w:val="005D08BC"/>
    <w:rsid w:val="005D260E"/>
    <w:rsid w:val="005D2A70"/>
    <w:rsid w:val="005E3AEB"/>
    <w:rsid w:val="005E7EC3"/>
    <w:rsid w:val="005F2895"/>
    <w:rsid w:val="005F60A2"/>
    <w:rsid w:val="005F684F"/>
    <w:rsid w:val="005F68EE"/>
    <w:rsid w:val="006034C7"/>
    <w:rsid w:val="00605B19"/>
    <w:rsid w:val="00610B28"/>
    <w:rsid w:val="00611051"/>
    <w:rsid w:val="00612F45"/>
    <w:rsid w:val="006144A2"/>
    <w:rsid w:val="00615A96"/>
    <w:rsid w:val="00626215"/>
    <w:rsid w:val="00630465"/>
    <w:rsid w:val="00635C28"/>
    <w:rsid w:val="00642A87"/>
    <w:rsid w:val="00644CD2"/>
    <w:rsid w:val="006509C8"/>
    <w:rsid w:val="006531B7"/>
    <w:rsid w:val="00655C6B"/>
    <w:rsid w:val="0066121C"/>
    <w:rsid w:val="00661FA4"/>
    <w:rsid w:val="00670C21"/>
    <w:rsid w:val="00670D5F"/>
    <w:rsid w:val="00672F96"/>
    <w:rsid w:val="00674A3B"/>
    <w:rsid w:val="0068165A"/>
    <w:rsid w:val="006843CE"/>
    <w:rsid w:val="006938DD"/>
    <w:rsid w:val="006A73CF"/>
    <w:rsid w:val="006A7993"/>
    <w:rsid w:val="006B3D10"/>
    <w:rsid w:val="006B60EC"/>
    <w:rsid w:val="006C542F"/>
    <w:rsid w:val="006D1143"/>
    <w:rsid w:val="006E0AA3"/>
    <w:rsid w:val="006E26C2"/>
    <w:rsid w:val="006E3660"/>
    <w:rsid w:val="006E3AF7"/>
    <w:rsid w:val="006E7229"/>
    <w:rsid w:val="006E7D8D"/>
    <w:rsid w:val="006F1A5C"/>
    <w:rsid w:val="007014C9"/>
    <w:rsid w:val="007045EA"/>
    <w:rsid w:val="0071007A"/>
    <w:rsid w:val="007143D2"/>
    <w:rsid w:val="007166A4"/>
    <w:rsid w:val="00717CA8"/>
    <w:rsid w:val="00722A20"/>
    <w:rsid w:val="00726FEC"/>
    <w:rsid w:val="00730AEA"/>
    <w:rsid w:val="00735263"/>
    <w:rsid w:val="007356BA"/>
    <w:rsid w:val="00736A00"/>
    <w:rsid w:val="00737BE2"/>
    <w:rsid w:val="00744274"/>
    <w:rsid w:val="00747339"/>
    <w:rsid w:val="00756244"/>
    <w:rsid w:val="00765C9B"/>
    <w:rsid w:val="00770467"/>
    <w:rsid w:val="00770B24"/>
    <w:rsid w:val="0077317B"/>
    <w:rsid w:val="00775255"/>
    <w:rsid w:val="00777442"/>
    <w:rsid w:val="00780230"/>
    <w:rsid w:val="00781F43"/>
    <w:rsid w:val="00787A3C"/>
    <w:rsid w:val="007912C9"/>
    <w:rsid w:val="00795DB1"/>
    <w:rsid w:val="007B034E"/>
    <w:rsid w:val="007B0EE4"/>
    <w:rsid w:val="007B1200"/>
    <w:rsid w:val="007B2675"/>
    <w:rsid w:val="007B4C92"/>
    <w:rsid w:val="007B6762"/>
    <w:rsid w:val="007C0A41"/>
    <w:rsid w:val="007C5B2F"/>
    <w:rsid w:val="007D3812"/>
    <w:rsid w:val="007D5914"/>
    <w:rsid w:val="007D5D4C"/>
    <w:rsid w:val="007D7036"/>
    <w:rsid w:val="007E1286"/>
    <w:rsid w:val="007E1539"/>
    <w:rsid w:val="007E5607"/>
    <w:rsid w:val="007F0C7A"/>
    <w:rsid w:val="007F2CCB"/>
    <w:rsid w:val="007F3EAA"/>
    <w:rsid w:val="007F4565"/>
    <w:rsid w:val="007F4BBC"/>
    <w:rsid w:val="007F6637"/>
    <w:rsid w:val="007F7109"/>
    <w:rsid w:val="00805498"/>
    <w:rsid w:val="0080723C"/>
    <w:rsid w:val="00807BCD"/>
    <w:rsid w:val="00816BAC"/>
    <w:rsid w:val="00823339"/>
    <w:rsid w:val="008236FF"/>
    <w:rsid w:val="00823B28"/>
    <w:rsid w:val="00833CAA"/>
    <w:rsid w:val="00841422"/>
    <w:rsid w:val="00843CB2"/>
    <w:rsid w:val="0084603D"/>
    <w:rsid w:val="00850099"/>
    <w:rsid w:val="00852A1E"/>
    <w:rsid w:val="00853A48"/>
    <w:rsid w:val="00855661"/>
    <w:rsid w:val="00863050"/>
    <w:rsid w:val="00864547"/>
    <w:rsid w:val="0087252C"/>
    <w:rsid w:val="00873C8A"/>
    <w:rsid w:val="00875796"/>
    <w:rsid w:val="00877701"/>
    <w:rsid w:val="00880CDF"/>
    <w:rsid w:val="00881267"/>
    <w:rsid w:val="008837F2"/>
    <w:rsid w:val="008933D2"/>
    <w:rsid w:val="00897179"/>
    <w:rsid w:val="008A028F"/>
    <w:rsid w:val="008A15D7"/>
    <w:rsid w:val="008A37F3"/>
    <w:rsid w:val="008A445D"/>
    <w:rsid w:val="008B0101"/>
    <w:rsid w:val="008B1D30"/>
    <w:rsid w:val="008B268D"/>
    <w:rsid w:val="008B3FDA"/>
    <w:rsid w:val="008D1E82"/>
    <w:rsid w:val="008D2B58"/>
    <w:rsid w:val="008D2ED1"/>
    <w:rsid w:val="008D53B7"/>
    <w:rsid w:val="008D5C1F"/>
    <w:rsid w:val="008E1856"/>
    <w:rsid w:val="008F3026"/>
    <w:rsid w:val="008F3DB2"/>
    <w:rsid w:val="008F544B"/>
    <w:rsid w:val="008F5FB3"/>
    <w:rsid w:val="008F7065"/>
    <w:rsid w:val="008F7734"/>
    <w:rsid w:val="008F7EF3"/>
    <w:rsid w:val="00902B8A"/>
    <w:rsid w:val="0091113C"/>
    <w:rsid w:val="00912F34"/>
    <w:rsid w:val="00916B3D"/>
    <w:rsid w:val="009214A6"/>
    <w:rsid w:val="009217D8"/>
    <w:rsid w:val="00922551"/>
    <w:rsid w:val="0092763E"/>
    <w:rsid w:val="00933385"/>
    <w:rsid w:val="00940489"/>
    <w:rsid w:val="00940AD0"/>
    <w:rsid w:val="009413B8"/>
    <w:rsid w:val="00943C9B"/>
    <w:rsid w:val="009520FA"/>
    <w:rsid w:val="00954267"/>
    <w:rsid w:val="00955002"/>
    <w:rsid w:val="00955110"/>
    <w:rsid w:val="00956B14"/>
    <w:rsid w:val="00964472"/>
    <w:rsid w:val="009670E1"/>
    <w:rsid w:val="00971863"/>
    <w:rsid w:val="009719DF"/>
    <w:rsid w:val="009809D1"/>
    <w:rsid w:val="009840F2"/>
    <w:rsid w:val="00985DB6"/>
    <w:rsid w:val="00992424"/>
    <w:rsid w:val="00993714"/>
    <w:rsid w:val="00993897"/>
    <w:rsid w:val="0099507A"/>
    <w:rsid w:val="00996867"/>
    <w:rsid w:val="009A0F0D"/>
    <w:rsid w:val="009A4983"/>
    <w:rsid w:val="009B5FA6"/>
    <w:rsid w:val="009C2288"/>
    <w:rsid w:val="009C5F28"/>
    <w:rsid w:val="009C75D2"/>
    <w:rsid w:val="009D06B3"/>
    <w:rsid w:val="009D3221"/>
    <w:rsid w:val="009D3EF7"/>
    <w:rsid w:val="009D4EA1"/>
    <w:rsid w:val="009D718E"/>
    <w:rsid w:val="009E5CAB"/>
    <w:rsid w:val="009E638A"/>
    <w:rsid w:val="009E6D89"/>
    <w:rsid w:val="009E7885"/>
    <w:rsid w:val="009F25D1"/>
    <w:rsid w:val="009F264E"/>
    <w:rsid w:val="00A00248"/>
    <w:rsid w:val="00A01ED4"/>
    <w:rsid w:val="00A042C7"/>
    <w:rsid w:val="00A23169"/>
    <w:rsid w:val="00A261A8"/>
    <w:rsid w:val="00A27736"/>
    <w:rsid w:val="00A320F7"/>
    <w:rsid w:val="00A32F9F"/>
    <w:rsid w:val="00A37C3B"/>
    <w:rsid w:val="00A43577"/>
    <w:rsid w:val="00A51ABD"/>
    <w:rsid w:val="00A56A49"/>
    <w:rsid w:val="00A62158"/>
    <w:rsid w:val="00A62A9B"/>
    <w:rsid w:val="00A67FAD"/>
    <w:rsid w:val="00A7118A"/>
    <w:rsid w:val="00A72DD7"/>
    <w:rsid w:val="00A73067"/>
    <w:rsid w:val="00A81C79"/>
    <w:rsid w:val="00A823F6"/>
    <w:rsid w:val="00A858E7"/>
    <w:rsid w:val="00A91D28"/>
    <w:rsid w:val="00A94473"/>
    <w:rsid w:val="00A94EE5"/>
    <w:rsid w:val="00A956FC"/>
    <w:rsid w:val="00AA2BEB"/>
    <w:rsid w:val="00AA60BE"/>
    <w:rsid w:val="00AB048F"/>
    <w:rsid w:val="00AB2DE4"/>
    <w:rsid w:val="00AB359D"/>
    <w:rsid w:val="00AB7DBD"/>
    <w:rsid w:val="00AC63CF"/>
    <w:rsid w:val="00AD1262"/>
    <w:rsid w:val="00AE0F7F"/>
    <w:rsid w:val="00AE45F5"/>
    <w:rsid w:val="00AF1DB9"/>
    <w:rsid w:val="00AF24A7"/>
    <w:rsid w:val="00AF6B7A"/>
    <w:rsid w:val="00B01708"/>
    <w:rsid w:val="00B0271F"/>
    <w:rsid w:val="00B04DBE"/>
    <w:rsid w:val="00B0678E"/>
    <w:rsid w:val="00B072E0"/>
    <w:rsid w:val="00B11925"/>
    <w:rsid w:val="00B15E08"/>
    <w:rsid w:val="00B21380"/>
    <w:rsid w:val="00B26227"/>
    <w:rsid w:val="00B34190"/>
    <w:rsid w:val="00B461C3"/>
    <w:rsid w:val="00B50C69"/>
    <w:rsid w:val="00B5115A"/>
    <w:rsid w:val="00B53E4B"/>
    <w:rsid w:val="00B550C2"/>
    <w:rsid w:val="00B566C9"/>
    <w:rsid w:val="00B56A9C"/>
    <w:rsid w:val="00B601CF"/>
    <w:rsid w:val="00B608D9"/>
    <w:rsid w:val="00B6502A"/>
    <w:rsid w:val="00B6531A"/>
    <w:rsid w:val="00B818E9"/>
    <w:rsid w:val="00B84022"/>
    <w:rsid w:val="00B840EA"/>
    <w:rsid w:val="00B9373B"/>
    <w:rsid w:val="00B95489"/>
    <w:rsid w:val="00B965C2"/>
    <w:rsid w:val="00BA7270"/>
    <w:rsid w:val="00BA7C77"/>
    <w:rsid w:val="00BB5CA8"/>
    <w:rsid w:val="00BB7AB5"/>
    <w:rsid w:val="00BC2696"/>
    <w:rsid w:val="00BC3144"/>
    <w:rsid w:val="00BC3DCA"/>
    <w:rsid w:val="00BC4FEA"/>
    <w:rsid w:val="00BC54AD"/>
    <w:rsid w:val="00BC622D"/>
    <w:rsid w:val="00BD03AA"/>
    <w:rsid w:val="00BD0551"/>
    <w:rsid w:val="00BD2385"/>
    <w:rsid w:val="00BD6634"/>
    <w:rsid w:val="00BE0BB8"/>
    <w:rsid w:val="00BE0F30"/>
    <w:rsid w:val="00BE4B2F"/>
    <w:rsid w:val="00BF0327"/>
    <w:rsid w:val="00BF06FC"/>
    <w:rsid w:val="00BF0792"/>
    <w:rsid w:val="00BF724F"/>
    <w:rsid w:val="00C010B0"/>
    <w:rsid w:val="00C04E64"/>
    <w:rsid w:val="00C12556"/>
    <w:rsid w:val="00C13B77"/>
    <w:rsid w:val="00C1546F"/>
    <w:rsid w:val="00C1748F"/>
    <w:rsid w:val="00C17C8B"/>
    <w:rsid w:val="00C21958"/>
    <w:rsid w:val="00C27608"/>
    <w:rsid w:val="00C335F2"/>
    <w:rsid w:val="00C33669"/>
    <w:rsid w:val="00C355F7"/>
    <w:rsid w:val="00C35CD3"/>
    <w:rsid w:val="00C371D0"/>
    <w:rsid w:val="00C462C6"/>
    <w:rsid w:val="00C46B24"/>
    <w:rsid w:val="00C50AFA"/>
    <w:rsid w:val="00C514AC"/>
    <w:rsid w:val="00C51AA3"/>
    <w:rsid w:val="00C559CB"/>
    <w:rsid w:val="00C561A1"/>
    <w:rsid w:val="00C56C81"/>
    <w:rsid w:val="00C5754F"/>
    <w:rsid w:val="00C63CAC"/>
    <w:rsid w:val="00C729E5"/>
    <w:rsid w:val="00C73AA7"/>
    <w:rsid w:val="00C76048"/>
    <w:rsid w:val="00C7755A"/>
    <w:rsid w:val="00C81459"/>
    <w:rsid w:val="00C843BE"/>
    <w:rsid w:val="00C916C0"/>
    <w:rsid w:val="00C929B7"/>
    <w:rsid w:val="00C95380"/>
    <w:rsid w:val="00CA1725"/>
    <w:rsid w:val="00CB0B43"/>
    <w:rsid w:val="00CB33C7"/>
    <w:rsid w:val="00CB3CF0"/>
    <w:rsid w:val="00CB4A3F"/>
    <w:rsid w:val="00CD009F"/>
    <w:rsid w:val="00CD13F9"/>
    <w:rsid w:val="00CD4603"/>
    <w:rsid w:val="00CD584F"/>
    <w:rsid w:val="00CE0826"/>
    <w:rsid w:val="00CE5B20"/>
    <w:rsid w:val="00CE7144"/>
    <w:rsid w:val="00CF06D0"/>
    <w:rsid w:val="00CF19F7"/>
    <w:rsid w:val="00CF1DE7"/>
    <w:rsid w:val="00CF2955"/>
    <w:rsid w:val="00CF3389"/>
    <w:rsid w:val="00CF51ED"/>
    <w:rsid w:val="00CF5D45"/>
    <w:rsid w:val="00CF6764"/>
    <w:rsid w:val="00D00250"/>
    <w:rsid w:val="00D01C37"/>
    <w:rsid w:val="00D02AE3"/>
    <w:rsid w:val="00D04277"/>
    <w:rsid w:val="00D1138B"/>
    <w:rsid w:val="00D1221C"/>
    <w:rsid w:val="00D13D71"/>
    <w:rsid w:val="00D171E5"/>
    <w:rsid w:val="00D22074"/>
    <w:rsid w:val="00D23374"/>
    <w:rsid w:val="00D253CC"/>
    <w:rsid w:val="00D30EB5"/>
    <w:rsid w:val="00D3492E"/>
    <w:rsid w:val="00D34F3A"/>
    <w:rsid w:val="00D35B45"/>
    <w:rsid w:val="00D3799F"/>
    <w:rsid w:val="00D40051"/>
    <w:rsid w:val="00D404E4"/>
    <w:rsid w:val="00D408C1"/>
    <w:rsid w:val="00D40AE8"/>
    <w:rsid w:val="00D428FF"/>
    <w:rsid w:val="00D47FE7"/>
    <w:rsid w:val="00D52F28"/>
    <w:rsid w:val="00D61577"/>
    <w:rsid w:val="00D65587"/>
    <w:rsid w:val="00D766D1"/>
    <w:rsid w:val="00D768D3"/>
    <w:rsid w:val="00D92027"/>
    <w:rsid w:val="00D928D5"/>
    <w:rsid w:val="00D956FB"/>
    <w:rsid w:val="00D97014"/>
    <w:rsid w:val="00DA082D"/>
    <w:rsid w:val="00DA28AF"/>
    <w:rsid w:val="00DA3FA0"/>
    <w:rsid w:val="00DA6A07"/>
    <w:rsid w:val="00DB0E76"/>
    <w:rsid w:val="00DB201D"/>
    <w:rsid w:val="00DB20D1"/>
    <w:rsid w:val="00DB3E32"/>
    <w:rsid w:val="00DC7290"/>
    <w:rsid w:val="00DC7CE0"/>
    <w:rsid w:val="00DD2275"/>
    <w:rsid w:val="00DD4D26"/>
    <w:rsid w:val="00DD5EB6"/>
    <w:rsid w:val="00DD7B7F"/>
    <w:rsid w:val="00DE31FE"/>
    <w:rsid w:val="00DE4FD2"/>
    <w:rsid w:val="00DE6A1F"/>
    <w:rsid w:val="00DE77F0"/>
    <w:rsid w:val="00DF1111"/>
    <w:rsid w:val="00DF6719"/>
    <w:rsid w:val="00DF7A13"/>
    <w:rsid w:val="00DF7EB4"/>
    <w:rsid w:val="00E0028A"/>
    <w:rsid w:val="00E04513"/>
    <w:rsid w:val="00E04C22"/>
    <w:rsid w:val="00E06CD8"/>
    <w:rsid w:val="00E12C89"/>
    <w:rsid w:val="00E134B4"/>
    <w:rsid w:val="00E13AA6"/>
    <w:rsid w:val="00E2234D"/>
    <w:rsid w:val="00E231F5"/>
    <w:rsid w:val="00E2344D"/>
    <w:rsid w:val="00E31376"/>
    <w:rsid w:val="00E3271C"/>
    <w:rsid w:val="00E35AAB"/>
    <w:rsid w:val="00E3764D"/>
    <w:rsid w:val="00E4132E"/>
    <w:rsid w:val="00E46B81"/>
    <w:rsid w:val="00E478B6"/>
    <w:rsid w:val="00E6236D"/>
    <w:rsid w:val="00E637FA"/>
    <w:rsid w:val="00E64A3E"/>
    <w:rsid w:val="00E6622E"/>
    <w:rsid w:val="00E66A22"/>
    <w:rsid w:val="00E67259"/>
    <w:rsid w:val="00E71471"/>
    <w:rsid w:val="00E715B2"/>
    <w:rsid w:val="00E71C41"/>
    <w:rsid w:val="00E73101"/>
    <w:rsid w:val="00E81E8B"/>
    <w:rsid w:val="00E840F1"/>
    <w:rsid w:val="00E87CF6"/>
    <w:rsid w:val="00E87F70"/>
    <w:rsid w:val="00E91ECC"/>
    <w:rsid w:val="00E9201D"/>
    <w:rsid w:val="00E94808"/>
    <w:rsid w:val="00E95468"/>
    <w:rsid w:val="00E97F90"/>
    <w:rsid w:val="00EA2E4C"/>
    <w:rsid w:val="00EA5F6F"/>
    <w:rsid w:val="00EA6549"/>
    <w:rsid w:val="00EA6CD4"/>
    <w:rsid w:val="00EA6D51"/>
    <w:rsid w:val="00EC4936"/>
    <w:rsid w:val="00EC65A2"/>
    <w:rsid w:val="00EC789A"/>
    <w:rsid w:val="00EE44AA"/>
    <w:rsid w:val="00EE67C8"/>
    <w:rsid w:val="00EF4026"/>
    <w:rsid w:val="00EF511C"/>
    <w:rsid w:val="00EF61FF"/>
    <w:rsid w:val="00EF6436"/>
    <w:rsid w:val="00F047E9"/>
    <w:rsid w:val="00F05075"/>
    <w:rsid w:val="00F1507D"/>
    <w:rsid w:val="00F17A0E"/>
    <w:rsid w:val="00F22126"/>
    <w:rsid w:val="00F230BC"/>
    <w:rsid w:val="00F2412C"/>
    <w:rsid w:val="00F27DD8"/>
    <w:rsid w:val="00F301F5"/>
    <w:rsid w:val="00F3060B"/>
    <w:rsid w:val="00F3517B"/>
    <w:rsid w:val="00F43D35"/>
    <w:rsid w:val="00F46C3A"/>
    <w:rsid w:val="00F65C49"/>
    <w:rsid w:val="00F75D2D"/>
    <w:rsid w:val="00F76954"/>
    <w:rsid w:val="00F7729A"/>
    <w:rsid w:val="00F77C93"/>
    <w:rsid w:val="00F80DBC"/>
    <w:rsid w:val="00F80E14"/>
    <w:rsid w:val="00F8129B"/>
    <w:rsid w:val="00F81410"/>
    <w:rsid w:val="00F82516"/>
    <w:rsid w:val="00F829AA"/>
    <w:rsid w:val="00F843AD"/>
    <w:rsid w:val="00F877F9"/>
    <w:rsid w:val="00F90852"/>
    <w:rsid w:val="00F915A4"/>
    <w:rsid w:val="00F922A5"/>
    <w:rsid w:val="00F927B5"/>
    <w:rsid w:val="00F93A40"/>
    <w:rsid w:val="00F94D04"/>
    <w:rsid w:val="00F96266"/>
    <w:rsid w:val="00F97D99"/>
    <w:rsid w:val="00FA2326"/>
    <w:rsid w:val="00FA62FA"/>
    <w:rsid w:val="00FB1522"/>
    <w:rsid w:val="00FB2842"/>
    <w:rsid w:val="00FB39DD"/>
    <w:rsid w:val="00FB48DC"/>
    <w:rsid w:val="00FC1AF9"/>
    <w:rsid w:val="00FD1CE2"/>
    <w:rsid w:val="00FD2E26"/>
    <w:rsid w:val="00FD52AF"/>
    <w:rsid w:val="00FD67C4"/>
    <w:rsid w:val="00FD7111"/>
    <w:rsid w:val="00FE1E86"/>
    <w:rsid w:val="00FE374D"/>
    <w:rsid w:val="00FE5C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F10DB"/>
  <w15:chartTrackingRefBased/>
  <w15:docId w15:val="{83AAC956-5466-4FC3-BFC7-5CE51C77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link w:val="Heading1Char"/>
    <w:uiPriority w:val="99"/>
    <w:qFormat/>
    <w:rsid w:val="00A956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aliases w:val="Introduction FDES"/>
    <w:basedOn w:val="Heading1"/>
    <w:next w:val="Normal"/>
    <w:link w:val="Heading2Char"/>
    <w:qFormat/>
    <w:rsid w:val="003D011E"/>
    <w:pPr>
      <w:keepNext/>
      <w:suppressAutoHyphens/>
      <w:spacing w:before="60" w:beforeAutospacing="0" w:after="240" w:afterAutospacing="0" w:line="250" w:lineRule="exact"/>
      <w:ind w:left="539" w:hanging="539"/>
      <w:outlineLvl w:val="1"/>
    </w:pPr>
    <w:rPr>
      <w:rFonts w:ascii="Cambria" w:eastAsia="MS Mincho" w:hAnsi="Cambria" w:cs="Cambria"/>
      <w:bCs w:val="0"/>
      <w:kern w:val="0"/>
      <w:sz w:val="24"/>
      <w:szCs w:val="20"/>
    </w:rPr>
  </w:style>
  <w:style w:type="paragraph" w:styleId="Heading3">
    <w:name w:val="heading 3"/>
    <w:basedOn w:val="Heading1"/>
    <w:next w:val="Normal"/>
    <w:link w:val="Heading3Char"/>
    <w:qFormat/>
    <w:rsid w:val="003D011E"/>
    <w:pPr>
      <w:keepNext/>
      <w:tabs>
        <w:tab w:val="num" w:pos="720"/>
      </w:tabs>
      <w:suppressAutoHyphens/>
      <w:spacing w:before="60" w:beforeAutospacing="0" w:after="240" w:afterAutospacing="0" w:line="230" w:lineRule="exact"/>
      <w:ind w:left="658" w:hanging="658"/>
      <w:outlineLvl w:val="2"/>
    </w:pPr>
    <w:rPr>
      <w:rFonts w:ascii="Cambria" w:eastAsia="MS Mincho" w:hAnsi="Cambria" w:cs="Cambria"/>
      <w:bCs w:val="0"/>
      <w:kern w:val="0"/>
      <w:sz w:val="22"/>
      <w:szCs w:val="20"/>
    </w:rPr>
  </w:style>
  <w:style w:type="paragraph" w:styleId="Heading4">
    <w:name w:val="heading 4"/>
    <w:basedOn w:val="Titre3FDES"/>
    <w:next w:val="Normal"/>
    <w:link w:val="Heading4Char"/>
    <w:qFormat/>
    <w:rsid w:val="002D24F6"/>
    <w:pPr>
      <w:numPr>
        <w:ilvl w:val="0"/>
        <w:numId w:val="68"/>
      </w:numPr>
      <w:outlineLvl w:val="3"/>
    </w:pPr>
  </w:style>
  <w:style w:type="paragraph" w:styleId="Heading5">
    <w:name w:val="heading 5"/>
    <w:aliases w:val="Titre 5 FDES"/>
    <w:basedOn w:val="Heading4"/>
    <w:next w:val="Normal"/>
    <w:link w:val="Heading5Char"/>
    <w:qFormat/>
    <w:rsid w:val="003D011E"/>
    <w:pPr>
      <w:ind w:left="1077" w:hanging="1077"/>
      <w:outlineLvl w:val="4"/>
    </w:pPr>
  </w:style>
  <w:style w:type="paragraph" w:styleId="Heading6">
    <w:name w:val="heading 6"/>
    <w:aliases w:val="Titre 6 FDES"/>
    <w:basedOn w:val="Heading5"/>
    <w:next w:val="Normal"/>
    <w:link w:val="Heading6Char"/>
    <w:qFormat/>
    <w:rsid w:val="003D011E"/>
    <w:pPr>
      <w:ind w:left="1191" w:hanging="1191"/>
      <w:outlineLvl w:val="5"/>
    </w:pPr>
  </w:style>
  <w:style w:type="paragraph" w:styleId="Heading7">
    <w:name w:val="heading 7"/>
    <w:basedOn w:val="Heading6"/>
    <w:next w:val="Normal"/>
    <w:link w:val="Heading7Char"/>
    <w:qFormat/>
    <w:rsid w:val="003D011E"/>
    <w:pPr>
      <w:numPr>
        <w:ilvl w:val="6"/>
        <w:numId w:val="39"/>
      </w:numPr>
      <w:outlineLvl w:val="6"/>
    </w:pPr>
  </w:style>
  <w:style w:type="paragraph" w:styleId="Heading8">
    <w:name w:val="heading 8"/>
    <w:basedOn w:val="Heading6"/>
    <w:next w:val="Normal"/>
    <w:link w:val="Heading8Char"/>
    <w:qFormat/>
    <w:rsid w:val="003D011E"/>
    <w:pPr>
      <w:numPr>
        <w:ilvl w:val="7"/>
        <w:numId w:val="39"/>
      </w:numPr>
      <w:outlineLvl w:val="7"/>
    </w:pPr>
  </w:style>
  <w:style w:type="paragraph" w:styleId="Heading9">
    <w:name w:val="heading 9"/>
    <w:basedOn w:val="Heading6"/>
    <w:next w:val="Normal"/>
    <w:link w:val="Heading9Char"/>
    <w:qFormat/>
    <w:rsid w:val="003D011E"/>
    <w:pPr>
      <w:numPr>
        <w:ilvl w:val="8"/>
        <w:numId w:val="3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090DA5"/>
    <w:rPr>
      <w:sz w:val="16"/>
      <w:szCs w:val="16"/>
    </w:rPr>
  </w:style>
  <w:style w:type="paragraph" w:styleId="CommentText">
    <w:name w:val="annotation text"/>
    <w:basedOn w:val="Normal"/>
    <w:link w:val="CommentTextChar"/>
    <w:uiPriority w:val="99"/>
    <w:unhideWhenUsed/>
    <w:rsid w:val="00090DA5"/>
    <w:pPr>
      <w:spacing w:line="240" w:lineRule="auto"/>
    </w:pPr>
    <w:rPr>
      <w:sz w:val="20"/>
      <w:szCs w:val="20"/>
    </w:rPr>
  </w:style>
  <w:style w:type="character" w:customStyle="1" w:styleId="CommentTextChar">
    <w:name w:val="Comment Text Char"/>
    <w:basedOn w:val="DefaultParagraphFont"/>
    <w:link w:val="CommentText"/>
    <w:uiPriority w:val="99"/>
    <w:rsid w:val="00090DA5"/>
    <w:rPr>
      <w:sz w:val="20"/>
      <w:szCs w:val="20"/>
    </w:rPr>
  </w:style>
  <w:style w:type="paragraph" w:styleId="CommentSubject">
    <w:name w:val="annotation subject"/>
    <w:basedOn w:val="CommentText"/>
    <w:next w:val="CommentText"/>
    <w:link w:val="CommentSubjectChar"/>
    <w:uiPriority w:val="99"/>
    <w:unhideWhenUsed/>
    <w:rsid w:val="00090DA5"/>
    <w:rPr>
      <w:b/>
      <w:bCs/>
    </w:rPr>
  </w:style>
  <w:style w:type="character" w:customStyle="1" w:styleId="CommentSubjectChar">
    <w:name w:val="Comment Subject Char"/>
    <w:basedOn w:val="CommentTextChar"/>
    <w:link w:val="CommentSubject"/>
    <w:uiPriority w:val="99"/>
    <w:rsid w:val="00090DA5"/>
    <w:rPr>
      <w:b/>
      <w:bCs/>
      <w:sz w:val="20"/>
      <w:szCs w:val="20"/>
    </w:rPr>
  </w:style>
  <w:style w:type="paragraph" w:styleId="BalloonText">
    <w:name w:val="Balloon Text"/>
    <w:basedOn w:val="Normal"/>
    <w:link w:val="BalloonTextChar"/>
    <w:uiPriority w:val="99"/>
    <w:unhideWhenUsed/>
    <w:rsid w:val="00090D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90DA5"/>
    <w:rPr>
      <w:rFonts w:ascii="Segoe UI" w:hAnsi="Segoe UI" w:cs="Segoe UI"/>
      <w:sz w:val="18"/>
      <w:szCs w:val="18"/>
    </w:rPr>
  </w:style>
  <w:style w:type="paragraph" w:styleId="ListParagraph">
    <w:name w:val="List Paragraph"/>
    <w:basedOn w:val="Normal"/>
    <w:link w:val="ListParagraphChar"/>
    <w:uiPriority w:val="34"/>
    <w:qFormat/>
    <w:rsid w:val="00090DA5"/>
    <w:pPr>
      <w:ind w:left="720"/>
      <w:contextualSpacing/>
    </w:pPr>
  </w:style>
  <w:style w:type="character" w:customStyle="1" w:styleId="Heading1Char">
    <w:name w:val="Heading 1 Char"/>
    <w:basedOn w:val="DefaultParagraphFont"/>
    <w:link w:val="Heading1"/>
    <w:uiPriority w:val="99"/>
    <w:rsid w:val="00A956FC"/>
    <w:rPr>
      <w:rFonts w:ascii="Times New Roman" w:eastAsia="Times New Roman" w:hAnsi="Times New Roman" w:cs="Times New Roman"/>
      <w:b/>
      <w:bCs/>
      <w:kern w:val="36"/>
      <w:sz w:val="48"/>
      <w:szCs w:val="48"/>
      <w:lang w:eastAsia="fr-FR"/>
    </w:rPr>
  </w:style>
  <w:style w:type="character" w:styleId="Hyperlink">
    <w:name w:val="Hyperlink"/>
    <w:basedOn w:val="DefaultParagraphFont"/>
    <w:uiPriority w:val="99"/>
    <w:unhideWhenUsed/>
    <w:rsid w:val="00A956FC"/>
    <w:rPr>
      <w:color w:val="0000FF"/>
      <w:u w:val="single"/>
    </w:rPr>
  </w:style>
  <w:style w:type="paragraph" w:styleId="Subtitle">
    <w:name w:val="Subtitle"/>
    <w:basedOn w:val="Normal"/>
    <w:next w:val="Normal"/>
    <w:link w:val="SubtitleChar"/>
    <w:qFormat/>
    <w:rsid w:val="002A4B1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2A4B1B"/>
    <w:rPr>
      <w:rFonts w:eastAsiaTheme="minorEastAsia"/>
      <w:color w:val="5A5A5A" w:themeColor="text1" w:themeTint="A5"/>
      <w:spacing w:val="15"/>
    </w:rPr>
  </w:style>
  <w:style w:type="paragraph" w:styleId="NormalWeb">
    <w:name w:val="Normal (Web)"/>
    <w:basedOn w:val="Normal"/>
    <w:uiPriority w:val="99"/>
    <w:unhideWhenUsed/>
    <w:qFormat/>
    <w:rsid w:val="00CD009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113587"/>
    <w:rPr>
      <w:i/>
      <w:iCs/>
    </w:rPr>
  </w:style>
  <w:style w:type="character" w:customStyle="1" w:styleId="Heading2Char">
    <w:name w:val="Heading 2 Char"/>
    <w:aliases w:val="Introduction FDES Char"/>
    <w:basedOn w:val="DefaultParagraphFont"/>
    <w:link w:val="Heading2"/>
    <w:rsid w:val="003D011E"/>
    <w:rPr>
      <w:rFonts w:ascii="Cambria" w:eastAsia="MS Mincho" w:hAnsi="Cambria" w:cs="Cambria"/>
      <w:b/>
      <w:sz w:val="24"/>
      <w:szCs w:val="20"/>
      <w:lang w:eastAsia="fr-FR"/>
    </w:rPr>
  </w:style>
  <w:style w:type="character" w:customStyle="1" w:styleId="Heading3Char">
    <w:name w:val="Heading 3 Char"/>
    <w:basedOn w:val="DefaultParagraphFont"/>
    <w:link w:val="Heading3"/>
    <w:rsid w:val="003D011E"/>
    <w:rPr>
      <w:rFonts w:ascii="Cambria" w:eastAsia="MS Mincho" w:hAnsi="Cambria" w:cs="Cambria"/>
      <w:b/>
      <w:szCs w:val="20"/>
      <w:lang w:eastAsia="fr-FR"/>
    </w:rPr>
  </w:style>
  <w:style w:type="character" w:customStyle="1" w:styleId="Heading4Char">
    <w:name w:val="Heading 4 Char"/>
    <w:basedOn w:val="DefaultParagraphFont"/>
    <w:link w:val="Heading4"/>
    <w:rsid w:val="002D24F6"/>
    <w:rPr>
      <w:rFonts w:ascii="Times New Roman" w:eastAsia="MS Mincho" w:hAnsi="Times New Roman" w:cs="Times New Roman"/>
      <w:b/>
      <w:sz w:val="24"/>
      <w:szCs w:val="24"/>
      <w:lang w:eastAsia="fr-FR"/>
    </w:rPr>
  </w:style>
  <w:style w:type="character" w:customStyle="1" w:styleId="Heading5Char">
    <w:name w:val="Heading 5 Char"/>
    <w:aliases w:val="Titre 5 FDES Char"/>
    <w:basedOn w:val="DefaultParagraphFont"/>
    <w:link w:val="Heading5"/>
    <w:rsid w:val="003D011E"/>
    <w:rPr>
      <w:rFonts w:ascii="Times New Roman" w:eastAsia="MS Mincho" w:hAnsi="Times New Roman" w:cs="Times New Roman"/>
      <w:b/>
      <w:sz w:val="24"/>
      <w:szCs w:val="24"/>
      <w:lang w:eastAsia="fr-FR"/>
    </w:rPr>
  </w:style>
  <w:style w:type="character" w:customStyle="1" w:styleId="Heading6Char">
    <w:name w:val="Heading 6 Char"/>
    <w:aliases w:val="Titre 6 FDES Char"/>
    <w:basedOn w:val="DefaultParagraphFont"/>
    <w:link w:val="Heading6"/>
    <w:rsid w:val="003D011E"/>
    <w:rPr>
      <w:rFonts w:ascii="Times New Roman" w:eastAsia="MS Mincho" w:hAnsi="Times New Roman" w:cs="Times New Roman"/>
      <w:b/>
      <w:sz w:val="24"/>
      <w:szCs w:val="24"/>
      <w:lang w:eastAsia="fr-FR"/>
    </w:rPr>
  </w:style>
  <w:style w:type="character" w:customStyle="1" w:styleId="Heading7Char">
    <w:name w:val="Heading 7 Char"/>
    <w:basedOn w:val="DefaultParagraphFont"/>
    <w:link w:val="Heading7"/>
    <w:rsid w:val="003D011E"/>
    <w:rPr>
      <w:rFonts w:ascii="Times New Roman" w:eastAsia="MS Mincho" w:hAnsi="Times New Roman" w:cs="Times New Roman"/>
      <w:b/>
      <w:sz w:val="24"/>
      <w:szCs w:val="24"/>
      <w:lang w:eastAsia="fr-FR"/>
    </w:rPr>
  </w:style>
  <w:style w:type="character" w:customStyle="1" w:styleId="Heading8Char">
    <w:name w:val="Heading 8 Char"/>
    <w:basedOn w:val="DefaultParagraphFont"/>
    <w:link w:val="Heading8"/>
    <w:rsid w:val="003D011E"/>
    <w:rPr>
      <w:rFonts w:ascii="Times New Roman" w:eastAsia="MS Mincho" w:hAnsi="Times New Roman" w:cs="Times New Roman"/>
      <w:b/>
      <w:sz w:val="24"/>
      <w:szCs w:val="24"/>
      <w:lang w:eastAsia="fr-FR"/>
    </w:rPr>
  </w:style>
  <w:style w:type="character" w:customStyle="1" w:styleId="Heading9Char">
    <w:name w:val="Heading 9 Char"/>
    <w:basedOn w:val="DefaultParagraphFont"/>
    <w:link w:val="Heading9"/>
    <w:rsid w:val="003D011E"/>
    <w:rPr>
      <w:rFonts w:ascii="Times New Roman" w:eastAsia="MS Mincho" w:hAnsi="Times New Roman" w:cs="Times New Roman"/>
      <w:b/>
      <w:sz w:val="24"/>
      <w:szCs w:val="24"/>
      <w:lang w:eastAsia="fr-FR"/>
    </w:rPr>
  </w:style>
  <w:style w:type="paragraph" w:customStyle="1" w:styleId="a2">
    <w:name w:val="a2"/>
    <w:basedOn w:val="Heading2"/>
    <w:next w:val="Normal"/>
    <w:rsid w:val="003D011E"/>
    <w:pPr>
      <w:spacing w:before="270" w:line="270" w:lineRule="exact"/>
      <w:ind w:left="0" w:firstLine="0"/>
    </w:pPr>
    <w:rPr>
      <w:sz w:val="26"/>
    </w:rPr>
  </w:style>
  <w:style w:type="paragraph" w:customStyle="1" w:styleId="a3">
    <w:name w:val="a3"/>
    <w:basedOn w:val="Heading3"/>
    <w:next w:val="Normal"/>
    <w:rsid w:val="003D011E"/>
    <w:pPr>
      <w:tabs>
        <w:tab w:val="clear" w:pos="720"/>
      </w:tabs>
      <w:spacing w:line="250" w:lineRule="exact"/>
      <w:ind w:left="5178" w:hanging="499"/>
    </w:pPr>
    <w:rPr>
      <w:sz w:val="24"/>
    </w:rPr>
  </w:style>
  <w:style w:type="paragraph" w:customStyle="1" w:styleId="a4">
    <w:name w:val="a4"/>
    <w:basedOn w:val="Heading4"/>
    <w:next w:val="Normal"/>
    <w:rsid w:val="003D011E"/>
    <w:pPr>
      <w:ind w:left="0" w:firstLine="0"/>
    </w:pPr>
  </w:style>
  <w:style w:type="paragraph" w:customStyle="1" w:styleId="a5">
    <w:name w:val="a5"/>
    <w:basedOn w:val="Heading5"/>
    <w:next w:val="Normal"/>
    <w:rsid w:val="003D011E"/>
    <w:pPr>
      <w:numPr>
        <w:ilvl w:val="4"/>
        <w:numId w:val="36"/>
      </w:numPr>
    </w:pPr>
  </w:style>
  <w:style w:type="paragraph" w:customStyle="1" w:styleId="a6">
    <w:name w:val="a6"/>
    <w:basedOn w:val="Heading6"/>
    <w:next w:val="Normal"/>
    <w:rsid w:val="003D011E"/>
    <w:pPr>
      <w:numPr>
        <w:ilvl w:val="5"/>
        <w:numId w:val="36"/>
      </w:numPr>
    </w:pPr>
  </w:style>
  <w:style w:type="paragraph" w:styleId="EnvelopeAddress">
    <w:name w:val="envelope address"/>
    <w:basedOn w:val="Normal"/>
    <w:rsid w:val="003D011E"/>
    <w:pPr>
      <w:framePr w:w="7938" w:h="1985" w:hRule="exact" w:hSpace="141" w:wrap="auto" w:hAnchor="page" w:xAlign="center" w:yAlign="bottom"/>
      <w:spacing w:after="240" w:line="230" w:lineRule="atLeast"/>
      <w:ind w:left="2835"/>
      <w:jc w:val="both"/>
    </w:pPr>
    <w:rPr>
      <w:rFonts w:ascii="Cambria" w:eastAsia="MS Mincho" w:hAnsi="Cambria" w:cs="Cambria"/>
      <w:sz w:val="26"/>
      <w:szCs w:val="20"/>
      <w:lang w:eastAsia="fr-FR"/>
    </w:rPr>
  </w:style>
  <w:style w:type="paragraph" w:styleId="EnvelopeReturn">
    <w:name w:val="envelope return"/>
    <w:basedOn w:val="Normal"/>
    <w:rsid w:val="003D011E"/>
    <w:pPr>
      <w:spacing w:after="240" w:line="230" w:lineRule="atLeast"/>
      <w:jc w:val="both"/>
    </w:pPr>
    <w:rPr>
      <w:rFonts w:ascii="Cambria" w:eastAsia="MS Mincho" w:hAnsi="Cambria" w:cs="Cambria"/>
      <w:szCs w:val="20"/>
      <w:lang w:eastAsia="fr-FR"/>
    </w:rPr>
  </w:style>
  <w:style w:type="paragraph" w:customStyle="1" w:styleId="ANNEX">
    <w:name w:val="ANNEX"/>
    <w:basedOn w:val="Normal"/>
    <w:next w:val="Normal"/>
    <w:rsid w:val="003D011E"/>
    <w:pPr>
      <w:keepNext/>
      <w:pageBreakBefore/>
      <w:numPr>
        <w:numId w:val="36"/>
      </w:numPr>
      <w:spacing w:after="760" w:line="310" w:lineRule="exact"/>
      <w:ind w:left="499"/>
      <w:jc w:val="center"/>
      <w:outlineLvl w:val="0"/>
    </w:pPr>
    <w:rPr>
      <w:rFonts w:ascii="Cambria" w:eastAsia="MS Mincho" w:hAnsi="Cambria" w:cs="Cambria"/>
      <w:b/>
      <w:sz w:val="30"/>
      <w:szCs w:val="20"/>
      <w:lang w:eastAsia="fr-FR"/>
    </w:rPr>
  </w:style>
  <w:style w:type="paragraph" w:customStyle="1" w:styleId="ANNEXN">
    <w:name w:val="ANNEXN"/>
    <w:basedOn w:val="ANNEX"/>
    <w:next w:val="Normal"/>
    <w:rsid w:val="003D011E"/>
    <w:pPr>
      <w:numPr>
        <w:numId w:val="47"/>
      </w:numPr>
    </w:pPr>
  </w:style>
  <w:style w:type="paragraph" w:customStyle="1" w:styleId="ANNEXZ">
    <w:name w:val="ANNEXZ"/>
    <w:basedOn w:val="ANNEX"/>
    <w:next w:val="Normal"/>
    <w:rsid w:val="003D011E"/>
    <w:pPr>
      <w:numPr>
        <w:numId w:val="37"/>
      </w:numPr>
    </w:pPr>
  </w:style>
  <w:style w:type="character" w:styleId="EndnoteReference">
    <w:name w:val="endnote reference"/>
    <w:uiPriority w:val="99"/>
    <w:semiHidden/>
    <w:rsid w:val="003D011E"/>
    <w:rPr>
      <w:noProof w:val="0"/>
      <w:vertAlign w:val="superscript"/>
      <w:lang w:val="en-GB"/>
    </w:rPr>
  </w:style>
  <w:style w:type="character" w:styleId="FootnoteReference">
    <w:name w:val="footnote reference"/>
    <w:uiPriority w:val="99"/>
    <w:semiHidden/>
    <w:rsid w:val="003D011E"/>
    <w:rPr>
      <w:noProof/>
      <w:position w:val="6"/>
      <w:sz w:val="18"/>
      <w:vertAlign w:val="baseline"/>
      <w:lang w:val="en-GB"/>
    </w:rPr>
  </w:style>
  <w:style w:type="paragraph" w:customStyle="1" w:styleId="Biblioentry">
    <w:name w:val="Biblio entry"/>
    <w:basedOn w:val="Normal"/>
    <w:rsid w:val="003D011E"/>
    <w:pPr>
      <w:numPr>
        <w:numId w:val="38"/>
      </w:numPr>
      <w:tabs>
        <w:tab w:val="left" w:pos="660"/>
      </w:tabs>
      <w:spacing w:after="240" w:line="230" w:lineRule="atLeast"/>
      <w:jc w:val="both"/>
    </w:pPr>
    <w:rPr>
      <w:rFonts w:ascii="Cambria" w:eastAsia="MS Mincho" w:hAnsi="Cambria" w:cs="Cambria"/>
      <w:szCs w:val="20"/>
      <w:lang w:eastAsia="fr-FR"/>
    </w:rPr>
  </w:style>
  <w:style w:type="paragraph" w:styleId="BodyText">
    <w:name w:val="Body Text"/>
    <w:basedOn w:val="Normal"/>
    <w:link w:val="BodyTextChar"/>
    <w:rsid w:val="003D011E"/>
    <w:pPr>
      <w:spacing w:before="60" w:after="60" w:line="210" w:lineRule="atLeast"/>
      <w:jc w:val="both"/>
    </w:pPr>
    <w:rPr>
      <w:rFonts w:ascii="Cambria" w:eastAsia="MS Mincho" w:hAnsi="Cambria" w:cs="Cambria"/>
      <w:sz w:val="20"/>
      <w:szCs w:val="20"/>
      <w:lang w:eastAsia="fr-FR"/>
    </w:rPr>
  </w:style>
  <w:style w:type="character" w:customStyle="1" w:styleId="BodyTextChar">
    <w:name w:val="Body Text Char"/>
    <w:basedOn w:val="DefaultParagraphFont"/>
    <w:link w:val="BodyText"/>
    <w:rsid w:val="003D011E"/>
    <w:rPr>
      <w:rFonts w:ascii="Cambria" w:eastAsia="MS Mincho" w:hAnsi="Cambria" w:cs="Cambria"/>
      <w:sz w:val="20"/>
      <w:szCs w:val="20"/>
      <w:lang w:eastAsia="fr-FR"/>
    </w:rPr>
  </w:style>
  <w:style w:type="paragraph" w:styleId="BodyText2">
    <w:name w:val="Body Text 2"/>
    <w:basedOn w:val="Normal"/>
    <w:link w:val="BodyText2Char"/>
    <w:rsid w:val="003D011E"/>
    <w:pPr>
      <w:spacing w:before="60" w:after="60" w:line="190" w:lineRule="atLeast"/>
      <w:jc w:val="both"/>
    </w:pPr>
    <w:rPr>
      <w:rFonts w:ascii="Cambria" w:eastAsia="MS Mincho" w:hAnsi="Cambria" w:cs="Cambria"/>
      <w:sz w:val="18"/>
      <w:szCs w:val="20"/>
      <w:lang w:eastAsia="fr-FR"/>
    </w:rPr>
  </w:style>
  <w:style w:type="character" w:customStyle="1" w:styleId="BodyText2Char">
    <w:name w:val="Body Text 2 Char"/>
    <w:basedOn w:val="DefaultParagraphFont"/>
    <w:link w:val="BodyText2"/>
    <w:rsid w:val="003D011E"/>
    <w:rPr>
      <w:rFonts w:ascii="Cambria" w:eastAsia="MS Mincho" w:hAnsi="Cambria" w:cs="Cambria"/>
      <w:sz w:val="18"/>
      <w:szCs w:val="20"/>
      <w:lang w:eastAsia="fr-FR"/>
    </w:rPr>
  </w:style>
  <w:style w:type="paragraph" w:styleId="BodyText3">
    <w:name w:val="Body Text 3"/>
    <w:basedOn w:val="Normal"/>
    <w:link w:val="BodyText3Char"/>
    <w:rsid w:val="003D011E"/>
    <w:pPr>
      <w:spacing w:before="60" w:after="60" w:line="170" w:lineRule="atLeast"/>
      <w:jc w:val="both"/>
    </w:pPr>
    <w:rPr>
      <w:rFonts w:ascii="Cambria" w:eastAsia="MS Mincho" w:hAnsi="Cambria" w:cs="Cambria"/>
      <w:sz w:val="16"/>
      <w:szCs w:val="20"/>
      <w:lang w:eastAsia="fr-FR"/>
    </w:rPr>
  </w:style>
  <w:style w:type="character" w:customStyle="1" w:styleId="BodyText3Char">
    <w:name w:val="Body Text 3 Char"/>
    <w:basedOn w:val="DefaultParagraphFont"/>
    <w:link w:val="BodyText3"/>
    <w:rsid w:val="003D011E"/>
    <w:rPr>
      <w:rFonts w:ascii="Cambria" w:eastAsia="MS Mincho" w:hAnsi="Cambria" w:cs="Cambria"/>
      <w:sz w:val="16"/>
      <w:szCs w:val="20"/>
      <w:lang w:eastAsia="fr-FR"/>
    </w:rPr>
  </w:style>
  <w:style w:type="paragraph" w:styleId="Date">
    <w:name w:val="Date"/>
    <w:basedOn w:val="Normal"/>
    <w:next w:val="Normal"/>
    <w:link w:val="DateChar"/>
    <w:rsid w:val="003D011E"/>
    <w:pPr>
      <w:spacing w:after="240" w:line="230" w:lineRule="atLeast"/>
      <w:jc w:val="both"/>
    </w:pPr>
    <w:rPr>
      <w:rFonts w:ascii="Cambria" w:eastAsia="MS Mincho" w:hAnsi="Cambria" w:cs="Cambria"/>
      <w:szCs w:val="20"/>
      <w:lang w:eastAsia="fr-FR"/>
    </w:rPr>
  </w:style>
  <w:style w:type="character" w:customStyle="1" w:styleId="DateChar">
    <w:name w:val="Date Char"/>
    <w:basedOn w:val="DefaultParagraphFont"/>
    <w:link w:val="Date"/>
    <w:rsid w:val="003D011E"/>
    <w:rPr>
      <w:rFonts w:ascii="Cambria" w:eastAsia="MS Mincho" w:hAnsi="Cambria" w:cs="Cambria"/>
      <w:szCs w:val="20"/>
      <w:lang w:eastAsia="fr-FR"/>
    </w:rPr>
  </w:style>
  <w:style w:type="paragraph" w:customStyle="1" w:styleId="Definition">
    <w:name w:val="Definition"/>
    <w:basedOn w:val="Normal"/>
    <w:next w:val="Normal"/>
    <w:rsid w:val="003D011E"/>
    <w:pPr>
      <w:spacing w:after="240" w:line="230" w:lineRule="atLeast"/>
      <w:jc w:val="both"/>
    </w:pPr>
    <w:rPr>
      <w:rFonts w:ascii="Cambria" w:eastAsia="MS Mincho" w:hAnsi="Cambria" w:cs="Cambria"/>
      <w:szCs w:val="20"/>
      <w:lang w:eastAsia="fr-FR"/>
    </w:rPr>
  </w:style>
  <w:style w:type="character" w:customStyle="1" w:styleId="Defterms">
    <w:name w:val="Defterms"/>
    <w:rsid w:val="003D011E"/>
    <w:rPr>
      <w:noProof/>
      <w:color w:val="auto"/>
      <w:lang w:val="en-GB"/>
    </w:rPr>
  </w:style>
  <w:style w:type="paragraph" w:customStyle="1" w:styleId="dl">
    <w:name w:val="dl"/>
    <w:basedOn w:val="Normal"/>
    <w:rsid w:val="003D011E"/>
    <w:pPr>
      <w:spacing w:after="240" w:line="230" w:lineRule="atLeast"/>
      <w:ind w:left="800" w:hanging="400"/>
      <w:jc w:val="both"/>
    </w:pPr>
    <w:rPr>
      <w:rFonts w:ascii="Cambria" w:eastAsia="MS Mincho" w:hAnsi="Cambria" w:cs="Cambria"/>
      <w:szCs w:val="20"/>
      <w:lang w:eastAsia="fr-FR"/>
    </w:rPr>
  </w:style>
  <w:style w:type="character" w:styleId="Strong">
    <w:name w:val="Strong"/>
    <w:uiPriority w:val="22"/>
    <w:qFormat/>
    <w:rsid w:val="003D011E"/>
    <w:rPr>
      <w:b/>
      <w:noProof w:val="0"/>
      <w:lang w:val="en-GB"/>
    </w:rPr>
  </w:style>
  <w:style w:type="paragraph" w:styleId="Header">
    <w:name w:val="header"/>
    <w:basedOn w:val="Normal"/>
    <w:link w:val="HeaderChar"/>
    <w:uiPriority w:val="99"/>
    <w:rsid w:val="003D011E"/>
    <w:pPr>
      <w:spacing w:after="740" w:line="220" w:lineRule="exact"/>
      <w:jc w:val="both"/>
    </w:pPr>
    <w:rPr>
      <w:rFonts w:ascii="Cambria" w:eastAsia="MS Mincho" w:hAnsi="Cambria" w:cs="Cambria"/>
      <w:b/>
      <w:sz w:val="24"/>
      <w:szCs w:val="20"/>
      <w:lang w:eastAsia="fr-FR"/>
    </w:rPr>
  </w:style>
  <w:style w:type="character" w:customStyle="1" w:styleId="HeaderChar">
    <w:name w:val="Header Char"/>
    <w:basedOn w:val="DefaultParagraphFont"/>
    <w:link w:val="Header"/>
    <w:uiPriority w:val="99"/>
    <w:rsid w:val="003D011E"/>
    <w:rPr>
      <w:rFonts w:ascii="Cambria" w:eastAsia="MS Mincho" w:hAnsi="Cambria" w:cs="Cambria"/>
      <w:b/>
      <w:sz w:val="24"/>
      <w:szCs w:val="20"/>
      <w:lang w:eastAsia="fr-FR"/>
    </w:rPr>
  </w:style>
  <w:style w:type="paragraph" w:styleId="MessageHeader">
    <w:name w:val="Message Header"/>
    <w:basedOn w:val="Normal"/>
    <w:link w:val="MessageHeaderChar"/>
    <w:rsid w:val="003D011E"/>
    <w:pPr>
      <w:pBdr>
        <w:top w:val="single" w:sz="6" w:space="1" w:color="auto"/>
        <w:left w:val="single" w:sz="6" w:space="1" w:color="auto"/>
        <w:bottom w:val="single" w:sz="6" w:space="1" w:color="auto"/>
        <w:right w:val="single" w:sz="6" w:space="1" w:color="auto"/>
      </w:pBdr>
      <w:shd w:val="pct20" w:color="auto" w:fill="auto"/>
      <w:spacing w:after="240" w:line="230" w:lineRule="atLeast"/>
      <w:ind w:left="1134" w:hanging="1134"/>
      <w:jc w:val="both"/>
    </w:pPr>
    <w:rPr>
      <w:rFonts w:ascii="Cambria" w:eastAsia="MS Mincho" w:hAnsi="Cambria" w:cs="Cambria"/>
      <w:sz w:val="26"/>
      <w:szCs w:val="20"/>
      <w:lang w:eastAsia="fr-FR"/>
    </w:rPr>
  </w:style>
  <w:style w:type="character" w:customStyle="1" w:styleId="MessageHeaderChar">
    <w:name w:val="Message Header Char"/>
    <w:basedOn w:val="DefaultParagraphFont"/>
    <w:link w:val="MessageHeader"/>
    <w:rsid w:val="003D011E"/>
    <w:rPr>
      <w:rFonts w:ascii="Cambria" w:eastAsia="MS Mincho" w:hAnsi="Cambria" w:cs="Cambria"/>
      <w:sz w:val="26"/>
      <w:szCs w:val="20"/>
      <w:shd w:val="pct20" w:color="auto" w:fill="auto"/>
      <w:lang w:eastAsia="fr-FR"/>
    </w:rPr>
  </w:style>
  <w:style w:type="paragraph" w:customStyle="1" w:styleId="Example">
    <w:name w:val="Example"/>
    <w:basedOn w:val="Normal"/>
    <w:next w:val="Normal"/>
    <w:rsid w:val="003D011E"/>
    <w:pPr>
      <w:tabs>
        <w:tab w:val="left" w:pos="1360"/>
      </w:tabs>
      <w:spacing w:after="240" w:line="210" w:lineRule="atLeast"/>
      <w:jc w:val="both"/>
    </w:pPr>
    <w:rPr>
      <w:rFonts w:ascii="Cambria" w:eastAsia="MS Mincho" w:hAnsi="Cambria" w:cs="Cambria"/>
      <w:sz w:val="20"/>
      <w:szCs w:val="20"/>
      <w:lang w:eastAsia="fr-FR"/>
    </w:rPr>
  </w:style>
  <w:style w:type="paragraph" w:styleId="DocumentMap">
    <w:name w:val="Document Map"/>
    <w:basedOn w:val="Normal"/>
    <w:link w:val="DocumentMapChar"/>
    <w:semiHidden/>
    <w:rsid w:val="003D011E"/>
    <w:pPr>
      <w:shd w:val="clear" w:color="auto" w:fill="000080"/>
      <w:spacing w:after="240" w:line="230" w:lineRule="atLeast"/>
      <w:jc w:val="both"/>
    </w:pPr>
    <w:rPr>
      <w:rFonts w:ascii="Cambria" w:eastAsia="MS Mincho" w:hAnsi="Cambria" w:cs="Cambria"/>
      <w:szCs w:val="20"/>
      <w:lang w:eastAsia="fr-FR"/>
    </w:rPr>
  </w:style>
  <w:style w:type="character" w:customStyle="1" w:styleId="DocumentMapChar">
    <w:name w:val="Document Map Char"/>
    <w:basedOn w:val="DefaultParagraphFont"/>
    <w:link w:val="DocumentMap"/>
    <w:semiHidden/>
    <w:rsid w:val="003D011E"/>
    <w:rPr>
      <w:rFonts w:ascii="Cambria" w:eastAsia="MS Mincho" w:hAnsi="Cambria" w:cs="Cambria"/>
      <w:szCs w:val="20"/>
      <w:shd w:val="clear" w:color="auto" w:fill="000080"/>
      <w:lang w:eastAsia="fr-FR"/>
    </w:rPr>
  </w:style>
  <w:style w:type="character" w:customStyle="1" w:styleId="ExtXref">
    <w:name w:val="ExtXref"/>
    <w:rsid w:val="003D011E"/>
    <w:rPr>
      <w:noProof/>
      <w:color w:val="auto"/>
      <w:lang w:val="en-GB"/>
    </w:rPr>
  </w:style>
  <w:style w:type="paragraph" w:customStyle="1" w:styleId="Figurefootnote">
    <w:name w:val="Figure footnote"/>
    <w:basedOn w:val="Normal"/>
    <w:rsid w:val="003D011E"/>
    <w:pPr>
      <w:keepNext/>
      <w:tabs>
        <w:tab w:val="left" w:pos="340"/>
      </w:tabs>
      <w:spacing w:after="60" w:line="210" w:lineRule="atLeast"/>
      <w:jc w:val="both"/>
    </w:pPr>
    <w:rPr>
      <w:rFonts w:ascii="Cambria" w:eastAsia="MS Mincho" w:hAnsi="Cambria" w:cs="Cambria"/>
      <w:sz w:val="20"/>
      <w:szCs w:val="20"/>
      <w:lang w:eastAsia="fr-FR"/>
    </w:rPr>
  </w:style>
  <w:style w:type="paragraph" w:customStyle="1" w:styleId="Figuretitle">
    <w:name w:val="Figure title"/>
    <w:basedOn w:val="Normal"/>
    <w:next w:val="Normal"/>
    <w:rsid w:val="003D011E"/>
    <w:pPr>
      <w:suppressAutoHyphens/>
      <w:spacing w:before="220" w:after="220" w:line="230" w:lineRule="atLeast"/>
      <w:jc w:val="center"/>
    </w:pPr>
    <w:rPr>
      <w:rFonts w:ascii="Cambria" w:eastAsia="MS Mincho" w:hAnsi="Cambria" w:cs="Cambria"/>
      <w:b/>
      <w:szCs w:val="20"/>
      <w:lang w:eastAsia="fr-FR"/>
    </w:rPr>
  </w:style>
  <w:style w:type="paragraph" w:customStyle="1" w:styleId="Foreword">
    <w:name w:val="Foreword"/>
    <w:basedOn w:val="Normal"/>
    <w:next w:val="Normal"/>
    <w:rsid w:val="003D011E"/>
    <w:pPr>
      <w:spacing w:after="240" w:line="230" w:lineRule="atLeast"/>
      <w:jc w:val="both"/>
    </w:pPr>
    <w:rPr>
      <w:rFonts w:ascii="Cambria" w:eastAsia="MS Mincho" w:hAnsi="Cambria" w:cs="Cambria"/>
      <w:color w:val="0000FF"/>
      <w:szCs w:val="20"/>
      <w:lang w:eastAsia="fr-FR"/>
    </w:rPr>
  </w:style>
  <w:style w:type="paragraph" w:customStyle="1" w:styleId="Formula">
    <w:name w:val="Formula"/>
    <w:basedOn w:val="Normal"/>
    <w:next w:val="Normal"/>
    <w:rsid w:val="003D011E"/>
    <w:pPr>
      <w:tabs>
        <w:tab w:val="right" w:pos="9752"/>
      </w:tabs>
      <w:spacing w:after="220" w:line="230" w:lineRule="atLeast"/>
      <w:ind w:left="403"/>
    </w:pPr>
    <w:rPr>
      <w:rFonts w:ascii="Cambria" w:eastAsia="MS Mincho" w:hAnsi="Cambria" w:cs="Cambria"/>
      <w:szCs w:val="20"/>
      <w:lang w:eastAsia="fr-FR"/>
    </w:rPr>
  </w:style>
  <w:style w:type="paragraph" w:styleId="Closing">
    <w:name w:val="Closing"/>
    <w:basedOn w:val="Normal"/>
    <w:link w:val="ClosingChar"/>
    <w:rsid w:val="003D011E"/>
    <w:pPr>
      <w:spacing w:after="240" w:line="230" w:lineRule="atLeast"/>
      <w:ind w:left="4252"/>
      <w:jc w:val="both"/>
    </w:pPr>
    <w:rPr>
      <w:rFonts w:ascii="Cambria" w:eastAsia="MS Mincho" w:hAnsi="Cambria" w:cs="Cambria"/>
      <w:szCs w:val="20"/>
      <w:lang w:eastAsia="fr-FR"/>
    </w:rPr>
  </w:style>
  <w:style w:type="character" w:customStyle="1" w:styleId="ClosingChar">
    <w:name w:val="Closing Char"/>
    <w:basedOn w:val="DefaultParagraphFont"/>
    <w:link w:val="Closing"/>
    <w:rsid w:val="003D011E"/>
    <w:rPr>
      <w:rFonts w:ascii="Cambria" w:eastAsia="MS Mincho" w:hAnsi="Cambria" w:cs="Cambria"/>
      <w:szCs w:val="20"/>
      <w:lang w:eastAsia="fr-FR"/>
    </w:rPr>
  </w:style>
  <w:style w:type="paragraph" w:styleId="Index1">
    <w:name w:val="index 1"/>
    <w:basedOn w:val="Normal"/>
    <w:semiHidden/>
    <w:rsid w:val="003D011E"/>
    <w:pPr>
      <w:spacing w:after="0" w:line="210" w:lineRule="atLeast"/>
      <w:ind w:left="142" w:hanging="142"/>
    </w:pPr>
    <w:rPr>
      <w:rFonts w:ascii="Cambria" w:eastAsia="MS Mincho" w:hAnsi="Cambria" w:cs="Cambria"/>
      <w:b/>
      <w:sz w:val="20"/>
      <w:szCs w:val="20"/>
      <w:lang w:eastAsia="fr-FR"/>
    </w:rPr>
  </w:style>
  <w:style w:type="paragraph" w:styleId="Index2">
    <w:name w:val="index 2"/>
    <w:basedOn w:val="Normal"/>
    <w:next w:val="Normal"/>
    <w:autoRedefine/>
    <w:semiHidden/>
    <w:rsid w:val="003D011E"/>
    <w:pPr>
      <w:spacing w:after="240" w:line="210" w:lineRule="atLeast"/>
      <w:ind w:left="600" w:hanging="200"/>
      <w:jc w:val="both"/>
    </w:pPr>
    <w:rPr>
      <w:rFonts w:ascii="Cambria" w:eastAsia="MS Mincho" w:hAnsi="Cambria" w:cs="Cambria"/>
      <w:b/>
      <w:sz w:val="20"/>
      <w:szCs w:val="20"/>
      <w:lang w:eastAsia="fr-FR"/>
    </w:rPr>
  </w:style>
  <w:style w:type="paragraph" w:styleId="Index3">
    <w:name w:val="index 3"/>
    <w:basedOn w:val="Normal"/>
    <w:next w:val="Normal"/>
    <w:autoRedefine/>
    <w:semiHidden/>
    <w:rsid w:val="003D011E"/>
    <w:pPr>
      <w:spacing w:after="240" w:line="220" w:lineRule="atLeast"/>
      <w:ind w:left="600" w:hanging="200"/>
      <w:jc w:val="both"/>
    </w:pPr>
    <w:rPr>
      <w:rFonts w:ascii="Cambria" w:eastAsia="MS Mincho" w:hAnsi="Cambria" w:cs="Cambria"/>
      <w:b/>
      <w:szCs w:val="20"/>
      <w:lang w:eastAsia="fr-FR"/>
    </w:rPr>
  </w:style>
  <w:style w:type="paragraph" w:styleId="Index4">
    <w:name w:val="index 4"/>
    <w:basedOn w:val="Normal"/>
    <w:next w:val="Normal"/>
    <w:autoRedefine/>
    <w:semiHidden/>
    <w:rsid w:val="003D011E"/>
    <w:pPr>
      <w:spacing w:after="240" w:line="220" w:lineRule="atLeast"/>
      <w:ind w:left="800" w:hanging="200"/>
      <w:jc w:val="both"/>
    </w:pPr>
    <w:rPr>
      <w:rFonts w:ascii="Cambria" w:eastAsia="MS Mincho" w:hAnsi="Cambria" w:cs="Cambria"/>
      <w:b/>
      <w:szCs w:val="20"/>
      <w:lang w:eastAsia="fr-FR"/>
    </w:rPr>
  </w:style>
  <w:style w:type="paragraph" w:styleId="Index5">
    <w:name w:val="index 5"/>
    <w:basedOn w:val="Normal"/>
    <w:next w:val="Normal"/>
    <w:autoRedefine/>
    <w:semiHidden/>
    <w:rsid w:val="003D011E"/>
    <w:pPr>
      <w:spacing w:after="240" w:line="220" w:lineRule="atLeast"/>
      <w:ind w:left="1000" w:hanging="200"/>
      <w:jc w:val="both"/>
    </w:pPr>
    <w:rPr>
      <w:rFonts w:ascii="Cambria" w:eastAsia="MS Mincho" w:hAnsi="Cambria" w:cs="Cambria"/>
      <w:b/>
      <w:szCs w:val="20"/>
      <w:lang w:eastAsia="fr-FR"/>
    </w:rPr>
  </w:style>
  <w:style w:type="paragraph" w:styleId="Index6">
    <w:name w:val="index 6"/>
    <w:basedOn w:val="Normal"/>
    <w:next w:val="Normal"/>
    <w:autoRedefine/>
    <w:semiHidden/>
    <w:rsid w:val="003D011E"/>
    <w:pPr>
      <w:spacing w:after="240" w:line="220" w:lineRule="atLeast"/>
      <w:ind w:left="1200" w:hanging="200"/>
      <w:jc w:val="both"/>
    </w:pPr>
    <w:rPr>
      <w:rFonts w:ascii="Cambria" w:eastAsia="MS Mincho" w:hAnsi="Cambria" w:cs="Cambria"/>
      <w:b/>
      <w:szCs w:val="20"/>
      <w:lang w:eastAsia="fr-FR"/>
    </w:rPr>
  </w:style>
  <w:style w:type="paragraph" w:styleId="Index7">
    <w:name w:val="index 7"/>
    <w:basedOn w:val="Normal"/>
    <w:next w:val="Normal"/>
    <w:autoRedefine/>
    <w:semiHidden/>
    <w:rsid w:val="003D011E"/>
    <w:pPr>
      <w:spacing w:after="240" w:line="220" w:lineRule="atLeast"/>
      <w:ind w:left="1400" w:hanging="200"/>
      <w:jc w:val="both"/>
    </w:pPr>
    <w:rPr>
      <w:rFonts w:ascii="Cambria" w:eastAsia="MS Mincho" w:hAnsi="Cambria" w:cs="Cambria"/>
      <w:b/>
      <w:szCs w:val="20"/>
      <w:lang w:eastAsia="fr-FR"/>
    </w:rPr>
  </w:style>
  <w:style w:type="paragraph" w:styleId="Index8">
    <w:name w:val="index 8"/>
    <w:basedOn w:val="Normal"/>
    <w:next w:val="Normal"/>
    <w:autoRedefine/>
    <w:semiHidden/>
    <w:rsid w:val="003D011E"/>
    <w:pPr>
      <w:spacing w:after="240" w:line="220" w:lineRule="atLeast"/>
      <w:ind w:left="1600" w:hanging="200"/>
      <w:jc w:val="both"/>
    </w:pPr>
    <w:rPr>
      <w:rFonts w:ascii="Cambria" w:eastAsia="MS Mincho" w:hAnsi="Cambria" w:cs="Cambria"/>
      <w:b/>
      <w:szCs w:val="20"/>
      <w:lang w:eastAsia="fr-FR"/>
    </w:rPr>
  </w:style>
  <w:style w:type="paragraph" w:styleId="Index9">
    <w:name w:val="index 9"/>
    <w:basedOn w:val="Normal"/>
    <w:next w:val="Normal"/>
    <w:autoRedefine/>
    <w:semiHidden/>
    <w:rsid w:val="003D011E"/>
    <w:pPr>
      <w:spacing w:after="240" w:line="220" w:lineRule="atLeast"/>
      <w:ind w:left="1800" w:hanging="200"/>
      <w:jc w:val="both"/>
    </w:pPr>
    <w:rPr>
      <w:rFonts w:ascii="Cambria" w:eastAsia="MS Mincho" w:hAnsi="Cambria" w:cs="Cambria"/>
      <w:b/>
      <w:szCs w:val="20"/>
      <w:lang w:eastAsia="fr-FR"/>
    </w:rPr>
  </w:style>
  <w:style w:type="paragraph" w:customStyle="1" w:styleId="Introduction">
    <w:name w:val="Introduction"/>
    <w:basedOn w:val="Normal"/>
    <w:next w:val="Normal"/>
    <w:rsid w:val="003D011E"/>
    <w:pPr>
      <w:keepNext/>
      <w:pageBreakBefore/>
      <w:tabs>
        <w:tab w:val="left" w:pos="400"/>
      </w:tabs>
      <w:suppressAutoHyphens/>
      <w:spacing w:before="960" w:after="310" w:line="310" w:lineRule="exact"/>
    </w:pPr>
    <w:rPr>
      <w:rFonts w:ascii="Cambria" w:eastAsia="MS Mincho" w:hAnsi="Cambria" w:cs="Cambria"/>
      <w:b/>
      <w:sz w:val="30"/>
      <w:szCs w:val="20"/>
      <w:lang w:eastAsia="fr-FR"/>
    </w:rPr>
  </w:style>
  <w:style w:type="paragraph" w:styleId="Caption">
    <w:name w:val="caption"/>
    <w:basedOn w:val="Normal"/>
    <w:next w:val="Normal"/>
    <w:uiPriority w:val="35"/>
    <w:qFormat/>
    <w:rsid w:val="003D011E"/>
    <w:pPr>
      <w:spacing w:before="120" w:after="120" w:line="230" w:lineRule="atLeast"/>
      <w:jc w:val="both"/>
    </w:pPr>
    <w:rPr>
      <w:rFonts w:ascii="Cambria" w:eastAsia="MS Mincho" w:hAnsi="Cambria" w:cs="Cambria"/>
      <w:b/>
      <w:szCs w:val="20"/>
      <w:lang w:eastAsia="fr-FR"/>
    </w:rPr>
  </w:style>
  <w:style w:type="character" w:styleId="FollowedHyperlink">
    <w:name w:val="FollowedHyperlink"/>
    <w:uiPriority w:val="99"/>
    <w:rsid w:val="003D011E"/>
    <w:rPr>
      <w:noProof w:val="0"/>
      <w:color w:val="800080"/>
      <w:u w:val="single"/>
      <w:lang w:val="en-GB"/>
    </w:rPr>
  </w:style>
  <w:style w:type="paragraph" w:styleId="List">
    <w:name w:val="List"/>
    <w:basedOn w:val="Normal"/>
    <w:rsid w:val="003D011E"/>
    <w:pPr>
      <w:spacing w:after="240" w:line="230" w:lineRule="atLeast"/>
      <w:ind w:left="283" w:hanging="283"/>
      <w:jc w:val="both"/>
    </w:pPr>
    <w:rPr>
      <w:rFonts w:ascii="Cambria" w:eastAsia="MS Mincho" w:hAnsi="Cambria" w:cs="Cambria"/>
      <w:szCs w:val="20"/>
      <w:lang w:eastAsia="fr-FR"/>
    </w:rPr>
  </w:style>
  <w:style w:type="paragraph" w:styleId="List2">
    <w:name w:val="List 2"/>
    <w:basedOn w:val="Normal"/>
    <w:rsid w:val="003D011E"/>
    <w:pPr>
      <w:spacing w:after="240" w:line="230" w:lineRule="atLeast"/>
      <w:ind w:left="566" w:hanging="283"/>
      <w:jc w:val="both"/>
    </w:pPr>
    <w:rPr>
      <w:rFonts w:ascii="Cambria" w:eastAsia="MS Mincho" w:hAnsi="Cambria" w:cs="Cambria"/>
      <w:szCs w:val="20"/>
      <w:lang w:eastAsia="fr-FR"/>
    </w:rPr>
  </w:style>
  <w:style w:type="paragraph" w:styleId="List3">
    <w:name w:val="List 3"/>
    <w:basedOn w:val="Normal"/>
    <w:rsid w:val="003D011E"/>
    <w:pPr>
      <w:spacing w:after="240" w:line="230" w:lineRule="atLeast"/>
      <w:ind w:left="849" w:hanging="283"/>
      <w:jc w:val="both"/>
    </w:pPr>
    <w:rPr>
      <w:rFonts w:ascii="Cambria" w:eastAsia="MS Mincho" w:hAnsi="Cambria" w:cs="Cambria"/>
      <w:szCs w:val="20"/>
      <w:lang w:eastAsia="fr-FR"/>
    </w:rPr>
  </w:style>
  <w:style w:type="paragraph" w:styleId="List4">
    <w:name w:val="List 4"/>
    <w:basedOn w:val="Normal"/>
    <w:rsid w:val="003D011E"/>
    <w:pPr>
      <w:spacing w:after="240" w:line="230" w:lineRule="atLeast"/>
      <w:ind w:left="1132" w:hanging="283"/>
      <w:jc w:val="both"/>
    </w:pPr>
    <w:rPr>
      <w:rFonts w:ascii="Cambria" w:eastAsia="MS Mincho" w:hAnsi="Cambria" w:cs="Cambria"/>
      <w:szCs w:val="20"/>
      <w:lang w:eastAsia="fr-FR"/>
    </w:rPr>
  </w:style>
  <w:style w:type="paragraph" w:styleId="List5">
    <w:name w:val="List 5"/>
    <w:basedOn w:val="Normal"/>
    <w:rsid w:val="003D011E"/>
    <w:pPr>
      <w:spacing w:after="240" w:line="230" w:lineRule="atLeast"/>
      <w:ind w:left="1415" w:hanging="283"/>
      <w:jc w:val="both"/>
    </w:pPr>
    <w:rPr>
      <w:rFonts w:ascii="Cambria" w:eastAsia="MS Mincho" w:hAnsi="Cambria" w:cs="Cambria"/>
      <w:szCs w:val="20"/>
      <w:lang w:eastAsia="fr-FR"/>
    </w:rPr>
  </w:style>
  <w:style w:type="paragraph" w:styleId="ListNumber">
    <w:name w:val="List Number"/>
    <w:basedOn w:val="Normal"/>
    <w:rsid w:val="003D011E"/>
    <w:pPr>
      <w:numPr>
        <w:numId w:val="56"/>
      </w:numPr>
      <w:tabs>
        <w:tab w:val="clear" w:pos="360"/>
      </w:tabs>
      <w:spacing w:after="240" w:line="230" w:lineRule="atLeast"/>
      <w:ind w:left="400" w:hanging="400"/>
      <w:jc w:val="both"/>
    </w:pPr>
    <w:rPr>
      <w:rFonts w:ascii="Cambria" w:eastAsia="MS Mincho" w:hAnsi="Cambria" w:cs="Cambria"/>
      <w:szCs w:val="20"/>
      <w:lang w:eastAsia="fr-FR"/>
    </w:rPr>
  </w:style>
  <w:style w:type="paragraph" w:styleId="ListNumber2">
    <w:name w:val="List Number 2"/>
    <w:basedOn w:val="Normal"/>
    <w:uiPriority w:val="99"/>
    <w:rsid w:val="003D011E"/>
    <w:pPr>
      <w:numPr>
        <w:ilvl w:val="1"/>
        <w:numId w:val="50"/>
      </w:numPr>
      <w:spacing w:after="240" w:line="230" w:lineRule="atLeast"/>
      <w:jc w:val="both"/>
    </w:pPr>
    <w:rPr>
      <w:rFonts w:ascii="Cambria" w:eastAsia="MS Mincho" w:hAnsi="Cambria" w:cs="Cambria"/>
      <w:szCs w:val="20"/>
      <w:lang w:eastAsia="fr-FR"/>
    </w:rPr>
  </w:style>
  <w:style w:type="paragraph" w:styleId="ListNumber3">
    <w:name w:val="List Number 3"/>
    <w:basedOn w:val="Normal"/>
    <w:rsid w:val="003D011E"/>
    <w:pPr>
      <w:numPr>
        <w:ilvl w:val="2"/>
        <w:numId w:val="39"/>
      </w:numPr>
      <w:tabs>
        <w:tab w:val="left" w:pos="1200"/>
      </w:tabs>
      <w:spacing w:after="240" w:line="230" w:lineRule="atLeast"/>
      <w:jc w:val="both"/>
    </w:pPr>
    <w:rPr>
      <w:rFonts w:ascii="Cambria" w:eastAsia="MS Mincho" w:hAnsi="Cambria" w:cs="Cambria"/>
      <w:szCs w:val="20"/>
      <w:lang w:eastAsia="fr-FR"/>
    </w:rPr>
  </w:style>
  <w:style w:type="paragraph" w:styleId="ListNumber4">
    <w:name w:val="List Number 4"/>
    <w:basedOn w:val="Normal"/>
    <w:rsid w:val="003D011E"/>
    <w:pPr>
      <w:numPr>
        <w:ilvl w:val="3"/>
        <w:numId w:val="39"/>
      </w:numPr>
      <w:tabs>
        <w:tab w:val="left" w:pos="1600"/>
      </w:tabs>
      <w:spacing w:after="240" w:line="230" w:lineRule="atLeast"/>
      <w:jc w:val="both"/>
    </w:pPr>
    <w:rPr>
      <w:rFonts w:ascii="Cambria" w:eastAsia="MS Mincho" w:hAnsi="Cambria" w:cs="Cambria"/>
      <w:szCs w:val="20"/>
      <w:lang w:eastAsia="fr-FR"/>
    </w:rPr>
  </w:style>
  <w:style w:type="paragraph" w:styleId="ListNumber5">
    <w:name w:val="List Number 5"/>
    <w:basedOn w:val="Normal"/>
    <w:rsid w:val="003D011E"/>
    <w:pPr>
      <w:numPr>
        <w:numId w:val="40"/>
      </w:numPr>
      <w:spacing w:after="240" w:line="230" w:lineRule="atLeast"/>
      <w:jc w:val="both"/>
    </w:pPr>
    <w:rPr>
      <w:rFonts w:ascii="Cambria" w:eastAsia="MS Mincho" w:hAnsi="Cambria" w:cs="Cambria"/>
      <w:szCs w:val="20"/>
      <w:lang w:eastAsia="fr-FR"/>
    </w:rPr>
  </w:style>
  <w:style w:type="paragraph" w:styleId="ListBullet">
    <w:name w:val="List Bullet"/>
    <w:basedOn w:val="Normal"/>
    <w:autoRedefine/>
    <w:rsid w:val="003D011E"/>
    <w:pPr>
      <w:numPr>
        <w:numId w:val="41"/>
      </w:numPr>
      <w:spacing w:after="240" w:line="230" w:lineRule="atLeast"/>
      <w:jc w:val="both"/>
    </w:pPr>
    <w:rPr>
      <w:rFonts w:ascii="Cambria" w:eastAsia="MS Mincho" w:hAnsi="Cambria" w:cs="Cambria"/>
      <w:szCs w:val="20"/>
      <w:lang w:eastAsia="fr-FR"/>
    </w:rPr>
  </w:style>
  <w:style w:type="paragraph" w:styleId="ListBullet2">
    <w:name w:val="List Bullet 2"/>
    <w:basedOn w:val="Normal"/>
    <w:autoRedefine/>
    <w:rsid w:val="003D011E"/>
    <w:pPr>
      <w:numPr>
        <w:numId w:val="42"/>
      </w:numPr>
      <w:spacing w:after="240" w:line="230" w:lineRule="atLeast"/>
      <w:jc w:val="both"/>
    </w:pPr>
    <w:rPr>
      <w:rFonts w:ascii="Cambria" w:eastAsia="MS Mincho" w:hAnsi="Cambria" w:cs="Cambria"/>
      <w:szCs w:val="20"/>
      <w:lang w:eastAsia="fr-FR"/>
    </w:rPr>
  </w:style>
  <w:style w:type="paragraph" w:styleId="ListBullet3">
    <w:name w:val="List Bullet 3"/>
    <w:basedOn w:val="Normal"/>
    <w:autoRedefine/>
    <w:rsid w:val="003D011E"/>
    <w:pPr>
      <w:numPr>
        <w:numId w:val="43"/>
      </w:numPr>
      <w:spacing w:after="240" w:line="230" w:lineRule="atLeast"/>
      <w:jc w:val="both"/>
    </w:pPr>
    <w:rPr>
      <w:rFonts w:ascii="Cambria" w:eastAsia="MS Mincho" w:hAnsi="Cambria" w:cs="Cambria"/>
      <w:szCs w:val="20"/>
      <w:lang w:eastAsia="fr-FR"/>
    </w:rPr>
  </w:style>
  <w:style w:type="paragraph" w:styleId="ListBullet4">
    <w:name w:val="List Bullet 4"/>
    <w:basedOn w:val="Normal"/>
    <w:autoRedefine/>
    <w:rsid w:val="003D011E"/>
    <w:pPr>
      <w:numPr>
        <w:numId w:val="44"/>
      </w:numPr>
      <w:spacing w:after="240" w:line="230" w:lineRule="atLeast"/>
      <w:jc w:val="both"/>
    </w:pPr>
    <w:rPr>
      <w:rFonts w:ascii="Cambria" w:eastAsia="MS Mincho" w:hAnsi="Cambria" w:cs="Cambria"/>
      <w:szCs w:val="20"/>
      <w:lang w:eastAsia="fr-FR"/>
    </w:rPr>
  </w:style>
  <w:style w:type="paragraph" w:styleId="ListBullet5">
    <w:name w:val="List Bullet 5"/>
    <w:basedOn w:val="Normal"/>
    <w:autoRedefine/>
    <w:rsid w:val="003D011E"/>
    <w:pPr>
      <w:numPr>
        <w:numId w:val="45"/>
      </w:numPr>
      <w:spacing w:after="240" w:line="230" w:lineRule="atLeast"/>
      <w:jc w:val="both"/>
    </w:pPr>
    <w:rPr>
      <w:rFonts w:ascii="Cambria" w:eastAsia="MS Mincho" w:hAnsi="Cambria" w:cs="Cambria"/>
      <w:szCs w:val="20"/>
      <w:lang w:eastAsia="fr-FR"/>
    </w:rPr>
  </w:style>
  <w:style w:type="paragraph" w:styleId="ListContinue">
    <w:name w:val="List Continue"/>
    <w:aliases w:val="list-1"/>
    <w:basedOn w:val="Normal"/>
    <w:rsid w:val="003D011E"/>
    <w:pPr>
      <w:numPr>
        <w:numId w:val="48"/>
      </w:numPr>
      <w:tabs>
        <w:tab w:val="left" w:pos="400"/>
      </w:tabs>
      <w:spacing w:after="240" w:line="230" w:lineRule="atLeast"/>
      <w:jc w:val="both"/>
    </w:pPr>
    <w:rPr>
      <w:rFonts w:ascii="Cambria" w:eastAsia="MS Mincho" w:hAnsi="Cambria" w:cs="Cambria"/>
      <w:szCs w:val="20"/>
      <w:lang w:eastAsia="fr-FR"/>
    </w:rPr>
  </w:style>
  <w:style w:type="paragraph" w:styleId="ListContinue2">
    <w:name w:val="List Continue 2"/>
    <w:basedOn w:val="ListContinue"/>
    <w:rsid w:val="003D011E"/>
    <w:pPr>
      <w:numPr>
        <w:ilvl w:val="1"/>
      </w:numPr>
      <w:tabs>
        <w:tab w:val="clear" w:pos="400"/>
        <w:tab w:val="left" w:pos="800"/>
      </w:tabs>
    </w:pPr>
  </w:style>
  <w:style w:type="paragraph" w:styleId="ListContinue3">
    <w:name w:val="List Continue 3"/>
    <w:basedOn w:val="ListContinue"/>
    <w:rsid w:val="003D011E"/>
    <w:pPr>
      <w:numPr>
        <w:ilvl w:val="2"/>
        <w:numId w:val="46"/>
      </w:numPr>
      <w:tabs>
        <w:tab w:val="clear" w:pos="400"/>
        <w:tab w:val="left" w:pos="1200"/>
      </w:tabs>
    </w:pPr>
  </w:style>
  <w:style w:type="paragraph" w:styleId="ListContinue4">
    <w:name w:val="List Continue 4"/>
    <w:basedOn w:val="ListContinue"/>
    <w:rsid w:val="003D011E"/>
    <w:pPr>
      <w:numPr>
        <w:ilvl w:val="3"/>
        <w:numId w:val="46"/>
      </w:numPr>
      <w:tabs>
        <w:tab w:val="clear" w:pos="400"/>
        <w:tab w:val="left" w:pos="1600"/>
      </w:tabs>
    </w:pPr>
  </w:style>
  <w:style w:type="paragraph" w:styleId="ListContinue5">
    <w:name w:val="List Continue 5"/>
    <w:basedOn w:val="Normal"/>
    <w:rsid w:val="003D011E"/>
    <w:pPr>
      <w:spacing w:after="120" w:line="230" w:lineRule="atLeast"/>
      <w:ind w:left="1415"/>
      <w:jc w:val="both"/>
    </w:pPr>
    <w:rPr>
      <w:rFonts w:ascii="Cambria" w:eastAsia="MS Mincho" w:hAnsi="Cambria" w:cs="Cambria"/>
      <w:szCs w:val="20"/>
      <w:lang w:eastAsia="fr-FR"/>
    </w:rPr>
  </w:style>
  <w:style w:type="paragraph" w:customStyle="1" w:styleId="MSDNFR">
    <w:name w:val="MSDNFR"/>
    <w:basedOn w:val="Normal"/>
    <w:next w:val="Normal"/>
    <w:rsid w:val="003D011E"/>
    <w:pPr>
      <w:spacing w:after="240" w:line="220" w:lineRule="atLeast"/>
      <w:jc w:val="both"/>
    </w:pPr>
    <w:rPr>
      <w:rFonts w:ascii="Cambria" w:eastAsia="MS Mincho" w:hAnsi="Cambria" w:cs="Cambria"/>
      <w:color w:val="0000FF"/>
      <w:szCs w:val="20"/>
      <w:lang w:eastAsia="fr-FR"/>
    </w:rPr>
  </w:style>
  <w:style w:type="paragraph" w:customStyle="1" w:styleId="na2">
    <w:name w:val="na2"/>
    <w:basedOn w:val="a2"/>
    <w:next w:val="Normal"/>
    <w:rsid w:val="003D011E"/>
    <w:pPr>
      <w:numPr>
        <w:ilvl w:val="1"/>
        <w:numId w:val="47"/>
      </w:numPr>
    </w:pPr>
  </w:style>
  <w:style w:type="paragraph" w:customStyle="1" w:styleId="na3">
    <w:name w:val="na3"/>
    <w:basedOn w:val="a3"/>
    <w:next w:val="Normal"/>
    <w:rsid w:val="003D011E"/>
    <w:pPr>
      <w:ind w:left="0" w:firstLine="0"/>
    </w:pPr>
  </w:style>
  <w:style w:type="paragraph" w:customStyle="1" w:styleId="na4">
    <w:name w:val="na4"/>
    <w:basedOn w:val="a4"/>
    <w:next w:val="Normal"/>
    <w:rsid w:val="003D011E"/>
    <w:pPr>
      <w:numPr>
        <w:ilvl w:val="3"/>
        <w:numId w:val="47"/>
      </w:numPr>
      <w:tabs>
        <w:tab w:val="left" w:pos="1060"/>
      </w:tabs>
    </w:pPr>
  </w:style>
  <w:style w:type="paragraph" w:customStyle="1" w:styleId="na5">
    <w:name w:val="na5"/>
    <w:basedOn w:val="a5"/>
    <w:next w:val="Normal"/>
    <w:rsid w:val="003D011E"/>
    <w:pPr>
      <w:numPr>
        <w:numId w:val="47"/>
      </w:numPr>
    </w:pPr>
  </w:style>
  <w:style w:type="paragraph" w:customStyle="1" w:styleId="na6">
    <w:name w:val="na6"/>
    <w:basedOn w:val="a6"/>
    <w:next w:val="Normal"/>
    <w:rsid w:val="003D011E"/>
    <w:pPr>
      <w:numPr>
        <w:numId w:val="47"/>
      </w:numPr>
    </w:pPr>
  </w:style>
  <w:style w:type="paragraph" w:styleId="BlockText">
    <w:name w:val="Block Text"/>
    <w:basedOn w:val="Normal"/>
    <w:rsid w:val="003D011E"/>
    <w:pPr>
      <w:spacing w:after="120" w:line="230" w:lineRule="atLeast"/>
      <w:ind w:left="1440" w:right="1440"/>
      <w:jc w:val="both"/>
    </w:pPr>
    <w:rPr>
      <w:rFonts w:ascii="Cambria" w:eastAsia="MS Mincho" w:hAnsi="Cambria" w:cs="Cambria"/>
      <w:szCs w:val="20"/>
      <w:lang w:eastAsia="fr-FR"/>
    </w:rPr>
  </w:style>
  <w:style w:type="paragraph" w:customStyle="1" w:styleId="Note">
    <w:name w:val="Note"/>
    <w:basedOn w:val="Normal"/>
    <w:next w:val="Normal"/>
    <w:rsid w:val="003D011E"/>
    <w:pPr>
      <w:tabs>
        <w:tab w:val="left" w:pos="960"/>
      </w:tabs>
      <w:spacing w:after="240" w:line="210" w:lineRule="atLeast"/>
      <w:jc w:val="both"/>
    </w:pPr>
    <w:rPr>
      <w:rFonts w:ascii="Cambria" w:eastAsia="MS Mincho" w:hAnsi="Cambria" w:cs="Cambria"/>
      <w:sz w:val="20"/>
      <w:szCs w:val="20"/>
      <w:lang w:eastAsia="fr-FR"/>
    </w:rPr>
  </w:style>
  <w:style w:type="paragraph" w:styleId="FootnoteText">
    <w:name w:val="footnote text"/>
    <w:basedOn w:val="Normal"/>
    <w:link w:val="FootnoteTextChar"/>
    <w:semiHidden/>
    <w:rsid w:val="003D011E"/>
    <w:pPr>
      <w:tabs>
        <w:tab w:val="left" w:pos="340"/>
      </w:tabs>
      <w:spacing w:after="120" w:line="210" w:lineRule="atLeast"/>
      <w:jc w:val="both"/>
    </w:pPr>
    <w:rPr>
      <w:rFonts w:ascii="Cambria" w:eastAsia="MS Mincho" w:hAnsi="Cambria" w:cs="Cambria"/>
      <w:sz w:val="20"/>
      <w:szCs w:val="20"/>
      <w:lang w:eastAsia="fr-FR"/>
    </w:rPr>
  </w:style>
  <w:style w:type="character" w:customStyle="1" w:styleId="FootnoteTextChar">
    <w:name w:val="Footnote Text Char"/>
    <w:basedOn w:val="DefaultParagraphFont"/>
    <w:link w:val="FootnoteText"/>
    <w:semiHidden/>
    <w:rsid w:val="003D011E"/>
    <w:rPr>
      <w:rFonts w:ascii="Cambria" w:eastAsia="MS Mincho" w:hAnsi="Cambria" w:cs="Cambria"/>
      <w:sz w:val="20"/>
      <w:szCs w:val="20"/>
      <w:lang w:eastAsia="fr-FR"/>
    </w:rPr>
  </w:style>
  <w:style w:type="paragraph" w:styleId="EndnoteText">
    <w:name w:val="endnote text"/>
    <w:basedOn w:val="Normal"/>
    <w:link w:val="EndnoteTextChar"/>
    <w:uiPriority w:val="99"/>
    <w:semiHidden/>
    <w:rsid w:val="003D011E"/>
    <w:pPr>
      <w:spacing w:after="240" w:line="230" w:lineRule="atLeast"/>
      <w:jc w:val="both"/>
    </w:pPr>
    <w:rPr>
      <w:rFonts w:ascii="Cambria" w:eastAsia="MS Mincho" w:hAnsi="Cambria" w:cs="Cambria"/>
      <w:szCs w:val="20"/>
      <w:lang w:eastAsia="fr-FR"/>
    </w:rPr>
  </w:style>
  <w:style w:type="character" w:customStyle="1" w:styleId="EndnoteTextChar">
    <w:name w:val="Endnote Text Char"/>
    <w:basedOn w:val="DefaultParagraphFont"/>
    <w:link w:val="EndnoteText"/>
    <w:uiPriority w:val="99"/>
    <w:semiHidden/>
    <w:rsid w:val="003D011E"/>
    <w:rPr>
      <w:rFonts w:ascii="Cambria" w:eastAsia="MS Mincho" w:hAnsi="Cambria" w:cs="Cambria"/>
      <w:szCs w:val="20"/>
      <w:lang w:eastAsia="fr-FR"/>
    </w:rPr>
  </w:style>
  <w:style w:type="character" w:styleId="LineNumber">
    <w:name w:val="line number"/>
    <w:rsid w:val="003D011E"/>
    <w:rPr>
      <w:noProof w:val="0"/>
      <w:lang w:val="en-GB"/>
    </w:rPr>
  </w:style>
  <w:style w:type="character" w:styleId="PageNumber">
    <w:name w:val="page number"/>
    <w:uiPriority w:val="99"/>
    <w:rsid w:val="003D011E"/>
    <w:rPr>
      <w:noProof/>
      <w:lang w:val="en-GB"/>
    </w:rPr>
  </w:style>
  <w:style w:type="paragraph" w:customStyle="1" w:styleId="p2">
    <w:name w:val="p2"/>
    <w:basedOn w:val="Normal"/>
    <w:next w:val="Normal"/>
    <w:rsid w:val="003D011E"/>
    <w:pPr>
      <w:tabs>
        <w:tab w:val="left" w:pos="539"/>
      </w:tabs>
      <w:spacing w:after="240" w:line="230" w:lineRule="atLeast"/>
      <w:jc w:val="both"/>
    </w:pPr>
    <w:rPr>
      <w:rFonts w:ascii="Cambria" w:eastAsia="MS Mincho" w:hAnsi="Cambria" w:cs="Cambria"/>
      <w:szCs w:val="20"/>
      <w:lang w:eastAsia="fr-FR"/>
    </w:rPr>
  </w:style>
  <w:style w:type="paragraph" w:customStyle="1" w:styleId="p3">
    <w:name w:val="p3"/>
    <w:basedOn w:val="Normal"/>
    <w:next w:val="Normal"/>
    <w:rsid w:val="003D011E"/>
    <w:pPr>
      <w:tabs>
        <w:tab w:val="left" w:pos="658"/>
      </w:tabs>
      <w:spacing w:after="240" w:line="230" w:lineRule="atLeast"/>
      <w:jc w:val="both"/>
    </w:pPr>
    <w:rPr>
      <w:rFonts w:ascii="Cambria" w:eastAsia="MS Mincho" w:hAnsi="Cambria" w:cs="Cambria"/>
      <w:szCs w:val="20"/>
      <w:lang w:eastAsia="fr-FR"/>
    </w:rPr>
  </w:style>
  <w:style w:type="paragraph" w:customStyle="1" w:styleId="p4">
    <w:name w:val="p4"/>
    <w:basedOn w:val="Normal"/>
    <w:next w:val="Normal"/>
    <w:rsid w:val="003D011E"/>
    <w:pPr>
      <w:tabs>
        <w:tab w:val="left" w:pos="941"/>
      </w:tabs>
      <w:spacing w:after="240" w:line="230" w:lineRule="atLeast"/>
      <w:jc w:val="both"/>
    </w:pPr>
    <w:rPr>
      <w:rFonts w:ascii="Cambria" w:eastAsia="MS Mincho" w:hAnsi="Cambria" w:cs="Cambria"/>
      <w:szCs w:val="20"/>
      <w:lang w:eastAsia="fr-FR"/>
    </w:rPr>
  </w:style>
  <w:style w:type="paragraph" w:customStyle="1" w:styleId="p5">
    <w:name w:val="p5"/>
    <w:basedOn w:val="Normal"/>
    <w:next w:val="Normal"/>
    <w:rsid w:val="003D011E"/>
    <w:pPr>
      <w:tabs>
        <w:tab w:val="left" w:pos="1077"/>
      </w:tabs>
      <w:spacing w:after="240" w:line="230" w:lineRule="atLeast"/>
      <w:jc w:val="both"/>
    </w:pPr>
    <w:rPr>
      <w:rFonts w:ascii="Cambria" w:eastAsia="MS Mincho" w:hAnsi="Cambria" w:cs="Cambria"/>
      <w:szCs w:val="20"/>
      <w:lang w:eastAsia="fr-FR"/>
    </w:rPr>
  </w:style>
  <w:style w:type="paragraph" w:customStyle="1" w:styleId="p6">
    <w:name w:val="p6"/>
    <w:basedOn w:val="Normal"/>
    <w:next w:val="Normal"/>
    <w:rsid w:val="003D011E"/>
    <w:pPr>
      <w:tabs>
        <w:tab w:val="left" w:pos="1191"/>
      </w:tabs>
      <w:spacing w:after="240" w:line="230" w:lineRule="atLeast"/>
      <w:jc w:val="both"/>
    </w:pPr>
    <w:rPr>
      <w:rFonts w:ascii="Cambria" w:eastAsia="MS Mincho" w:hAnsi="Cambria" w:cs="Cambria"/>
      <w:szCs w:val="20"/>
      <w:lang w:eastAsia="fr-FR"/>
    </w:rPr>
  </w:style>
  <w:style w:type="paragraph" w:styleId="Footer">
    <w:name w:val="footer"/>
    <w:basedOn w:val="Normal"/>
    <w:link w:val="FooterChar"/>
    <w:uiPriority w:val="99"/>
    <w:rsid w:val="003D011E"/>
    <w:pPr>
      <w:tabs>
        <w:tab w:val="right" w:pos="9752"/>
      </w:tabs>
      <w:spacing w:after="0" w:line="220" w:lineRule="exact"/>
    </w:pPr>
    <w:rPr>
      <w:rFonts w:ascii="Cambria" w:eastAsia="MS Mincho" w:hAnsi="Cambria" w:cs="Cambria"/>
      <w:szCs w:val="20"/>
      <w:lang w:eastAsia="fr-FR"/>
    </w:rPr>
  </w:style>
  <w:style w:type="character" w:customStyle="1" w:styleId="FooterChar">
    <w:name w:val="Footer Char"/>
    <w:basedOn w:val="DefaultParagraphFont"/>
    <w:link w:val="Footer"/>
    <w:uiPriority w:val="99"/>
    <w:rsid w:val="003D011E"/>
    <w:rPr>
      <w:rFonts w:ascii="Cambria" w:eastAsia="MS Mincho" w:hAnsi="Cambria" w:cs="Cambria"/>
      <w:szCs w:val="20"/>
      <w:lang w:eastAsia="fr-FR"/>
    </w:rPr>
  </w:style>
  <w:style w:type="paragraph" w:customStyle="1" w:styleId="RefNorm">
    <w:name w:val="RefNorm"/>
    <w:basedOn w:val="Normal"/>
    <w:next w:val="Normal"/>
    <w:rsid w:val="003D011E"/>
    <w:pPr>
      <w:spacing w:after="240" w:line="230" w:lineRule="atLeast"/>
      <w:jc w:val="both"/>
    </w:pPr>
    <w:rPr>
      <w:rFonts w:ascii="Cambria" w:eastAsia="MS Mincho" w:hAnsi="Cambria" w:cs="Cambria"/>
      <w:szCs w:val="20"/>
      <w:lang w:eastAsia="fr-FR"/>
    </w:rPr>
  </w:style>
  <w:style w:type="paragraph" w:styleId="BodyTextFirstIndent">
    <w:name w:val="Body Text First Indent"/>
    <w:basedOn w:val="BodyText"/>
    <w:link w:val="BodyTextFirstIndentChar"/>
    <w:rsid w:val="003D011E"/>
    <w:pPr>
      <w:spacing w:before="0" w:after="120"/>
      <w:ind w:firstLine="210"/>
    </w:pPr>
  </w:style>
  <w:style w:type="character" w:customStyle="1" w:styleId="BodyTextFirstIndentChar">
    <w:name w:val="Body Text First Indent Char"/>
    <w:basedOn w:val="BodyTextChar"/>
    <w:link w:val="BodyTextFirstIndent"/>
    <w:rsid w:val="003D011E"/>
    <w:rPr>
      <w:rFonts w:ascii="Cambria" w:eastAsia="MS Mincho" w:hAnsi="Cambria" w:cs="Cambria"/>
      <w:sz w:val="20"/>
      <w:szCs w:val="20"/>
      <w:lang w:eastAsia="fr-FR"/>
    </w:rPr>
  </w:style>
  <w:style w:type="paragraph" w:styleId="BodyTextIndent">
    <w:name w:val="Body Text Indent"/>
    <w:basedOn w:val="Normal"/>
    <w:link w:val="BodyTextIndentChar"/>
    <w:rsid w:val="003D011E"/>
    <w:pPr>
      <w:spacing w:after="120" w:line="230" w:lineRule="atLeast"/>
      <w:ind w:left="283"/>
      <w:jc w:val="both"/>
    </w:pPr>
    <w:rPr>
      <w:rFonts w:ascii="Cambria" w:eastAsia="MS Mincho" w:hAnsi="Cambria" w:cs="Cambria"/>
      <w:szCs w:val="20"/>
      <w:lang w:eastAsia="fr-FR"/>
    </w:rPr>
  </w:style>
  <w:style w:type="character" w:customStyle="1" w:styleId="BodyTextIndentChar">
    <w:name w:val="Body Text Indent Char"/>
    <w:basedOn w:val="DefaultParagraphFont"/>
    <w:link w:val="BodyTextIndent"/>
    <w:rsid w:val="003D011E"/>
    <w:rPr>
      <w:rFonts w:ascii="Cambria" w:eastAsia="MS Mincho" w:hAnsi="Cambria" w:cs="Cambria"/>
      <w:szCs w:val="20"/>
      <w:lang w:eastAsia="fr-FR"/>
    </w:rPr>
  </w:style>
  <w:style w:type="paragraph" w:styleId="BodyTextIndent2">
    <w:name w:val="Body Text Indent 2"/>
    <w:basedOn w:val="Normal"/>
    <w:link w:val="BodyTextIndent2Char"/>
    <w:rsid w:val="003D011E"/>
    <w:pPr>
      <w:spacing w:after="120" w:line="480" w:lineRule="auto"/>
      <w:ind w:left="283"/>
      <w:jc w:val="both"/>
    </w:pPr>
    <w:rPr>
      <w:rFonts w:ascii="Cambria" w:eastAsia="MS Mincho" w:hAnsi="Cambria" w:cs="Cambria"/>
      <w:szCs w:val="20"/>
      <w:lang w:eastAsia="fr-FR"/>
    </w:rPr>
  </w:style>
  <w:style w:type="character" w:customStyle="1" w:styleId="BodyTextIndent2Char">
    <w:name w:val="Body Text Indent 2 Char"/>
    <w:basedOn w:val="DefaultParagraphFont"/>
    <w:link w:val="BodyTextIndent2"/>
    <w:rsid w:val="003D011E"/>
    <w:rPr>
      <w:rFonts w:ascii="Cambria" w:eastAsia="MS Mincho" w:hAnsi="Cambria" w:cs="Cambria"/>
      <w:szCs w:val="20"/>
      <w:lang w:eastAsia="fr-FR"/>
    </w:rPr>
  </w:style>
  <w:style w:type="paragraph" w:styleId="BodyTextIndent3">
    <w:name w:val="Body Text Indent 3"/>
    <w:basedOn w:val="Normal"/>
    <w:link w:val="BodyTextIndent3Char"/>
    <w:rsid w:val="003D011E"/>
    <w:pPr>
      <w:spacing w:after="120" w:line="230" w:lineRule="atLeast"/>
      <w:ind w:left="283"/>
      <w:jc w:val="both"/>
    </w:pPr>
    <w:rPr>
      <w:rFonts w:ascii="Cambria" w:eastAsia="MS Mincho" w:hAnsi="Cambria" w:cs="Cambria"/>
      <w:sz w:val="18"/>
      <w:szCs w:val="20"/>
      <w:lang w:eastAsia="fr-FR"/>
    </w:rPr>
  </w:style>
  <w:style w:type="character" w:customStyle="1" w:styleId="BodyTextIndent3Char">
    <w:name w:val="Body Text Indent 3 Char"/>
    <w:basedOn w:val="DefaultParagraphFont"/>
    <w:link w:val="BodyTextIndent3"/>
    <w:rsid w:val="003D011E"/>
    <w:rPr>
      <w:rFonts w:ascii="Cambria" w:eastAsia="MS Mincho" w:hAnsi="Cambria" w:cs="Cambria"/>
      <w:sz w:val="18"/>
      <w:szCs w:val="20"/>
      <w:lang w:eastAsia="fr-FR"/>
    </w:rPr>
  </w:style>
  <w:style w:type="paragraph" w:styleId="BodyTextFirstIndent2">
    <w:name w:val="Body Text First Indent 2"/>
    <w:basedOn w:val="Normal"/>
    <w:link w:val="BodyTextFirstIndent2Char"/>
    <w:rsid w:val="003D011E"/>
    <w:pPr>
      <w:spacing w:after="240" w:line="230" w:lineRule="atLeast"/>
      <w:ind w:firstLine="210"/>
      <w:jc w:val="both"/>
    </w:pPr>
    <w:rPr>
      <w:rFonts w:ascii="Cambria" w:eastAsia="MS Mincho" w:hAnsi="Cambria" w:cs="Cambria"/>
      <w:szCs w:val="20"/>
      <w:lang w:eastAsia="fr-FR"/>
    </w:rPr>
  </w:style>
  <w:style w:type="character" w:customStyle="1" w:styleId="BodyTextFirstIndent2Char">
    <w:name w:val="Body Text First Indent 2 Char"/>
    <w:basedOn w:val="BodyTextIndentChar"/>
    <w:link w:val="BodyTextFirstIndent2"/>
    <w:rsid w:val="003D011E"/>
    <w:rPr>
      <w:rFonts w:ascii="Cambria" w:eastAsia="MS Mincho" w:hAnsi="Cambria" w:cs="Cambria"/>
      <w:szCs w:val="20"/>
      <w:lang w:eastAsia="fr-FR"/>
    </w:rPr>
  </w:style>
  <w:style w:type="paragraph" w:styleId="NormalIndent">
    <w:name w:val="Normal Indent"/>
    <w:basedOn w:val="Normal"/>
    <w:rsid w:val="003D011E"/>
    <w:pPr>
      <w:spacing w:after="240" w:line="230" w:lineRule="atLeast"/>
      <w:ind w:left="708"/>
      <w:jc w:val="both"/>
    </w:pPr>
    <w:rPr>
      <w:rFonts w:ascii="Cambria" w:eastAsia="MS Mincho" w:hAnsi="Cambria" w:cs="Cambria"/>
      <w:szCs w:val="20"/>
      <w:lang w:eastAsia="fr-FR"/>
    </w:rPr>
  </w:style>
  <w:style w:type="paragraph" w:styleId="Salutation">
    <w:name w:val="Salutation"/>
    <w:basedOn w:val="Normal"/>
    <w:next w:val="Normal"/>
    <w:link w:val="SalutationChar"/>
    <w:rsid w:val="003D011E"/>
    <w:pPr>
      <w:spacing w:after="240" w:line="230" w:lineRule="atLeast"/>
      <w:jc w:val="both"/>
    </w:pPr>
    <w:rPr>
      <w:rFonts w:ascii="Cambria" w:eastAsia="MS Mincho" w:hAnsi="Cambria" w:cs="Cambria"/>
      <w:szCs w:val="20"/>
      <w:lang w:eastAsia="fr-FR"/>
    </w:rPr>
  </w:style>
  <w:style w:type="character" w:customStyle="1" w:styleId="SalutationChar">
    <w:name w:val="Salutation Char"/>
    <w:basedOn w:val="DefaultParagraphFont"/>
    <w:link w:val="Salutation"/>
    <w:rsid w:val="003D011E"/>
    <w:rPr>
      <w:rFonts w:ascii="Cambria" w:eastAsia="MS Mincho" w:hAnsi="Cambria" w:cs="Cambria"/>
      <w:szCs w:val="20"/>
      <w:lang w:eastAsia="fr-FR"/>
    </w:rPr>
  </w:style>
  <w:style w:type="paragraph" w:styleId="Signature">
    <w:name w:val="Signature"/>
    <w:basedOn w:val="Normal"/>
    <w:link w:val="SignatureChar"/>
    <w:rsid w:val="003D011E"/>
    <w:pPr>
      <w:spacing w:after="240" w:line="230" w:lineRule="atLeast"/>
      <w:ind w:left="4252"/>
      <w:jc w:val="both"/>
    </w:pPr>
    <w:rPr>
      <w:rFonts w:ascii="Cambria" w:eastAsia="MS Mincho" w:hAnsi="Cambria" w:cs="Cambria"/>
      <w:szCs w:val="20"/>
      <w:lang w:eastAsia="fr-FR"/>
    </w:rPr>
  </w:style>
  <w:style w:type="character" w:customStyle="1" w:styleId="SignatureChar">
    <w:name w:val="Signature Char"/>
    <w:basedOn w:val="DefaultParagraphFont"/>
    <w:link w:val="Signature"/>
    <w:rsid w:val="003D011E"/>
    <w:rPr>
      <w:rFonts w:ascii="Cambria" w:eastAsia="MS Mincho" w:hAnsi="Cambria" w:cs="Cambria"/>
      <w:szCs w:val="20"/>
      <w:lang w:eastAsia="fr-FR"/>
    </w:rPr>
  </w:style>
  <w:style w:type="paragraph" w:customStyle="1" w:styleId="Special">
    <w:name w:val="Special"/>
    <w:basedOn w:val="Normal"/>
    <w:next w:val="Normal"/>
    <w:rsid w:val="003D011E"/>
    <w:pPr>
      <w:spacing w:after="240" w:line="230" w:lineRule="atLeast"/>
      <w:jc w:val="both"/>
    </w:pPr>
    <w:rPr>
      <w:rFonts w:ascii="Cambria" w:eastAsia="MS Mincho" w:hAnsi="Cambria" w:cs="Cambria"/>
      <w:szCs w:val="20"/>
      <w:lang w:eastAsia="fr-FR"/>
    </w:rPr>
  </w:style>
  <w:style w:type="paragraph" w:styleId="TableofFigures">
    <w:name w:val="table of figures"/>
    <w:basedOn w:val="Normal"/>
    <w:next w:val="Normal"/>
    <w:semiHidden/>
    <w:rsid w:val="003D011E"/>
    <w:pPr>
      <w:spacing w:after="240" w:line="230" w:lineRule="atLeast"/>
      <w:ind w:left="851" w:right="499" w:hanging="851"/>
      <w:jc w:val="both"/>
    </w:pPr>
    <w:rPr>
      <w:rFonts w:ascii="Cambria" w:eastAsia="MS Mincho" w:hAnsi="Cambria" w:cs="Cambria"/>
      <w:szCs w:val="20"/>
      <w:lang w:eastAsia="fr-FR"/>
    </w:rPr>
  </w:style>
  <w:style w:type="paragraph" w:styleId="TableofAuthorities">
    <w:name w:val="table of authorities"/>
    <w:basedOn w:val="Normal"/>
    <w:next w:val="Normal"/>
    <w:semiHidden/>
    <w:rsid w:val="003D011E"/>
    <w:pPr>
      <w:spacing w:after="240" w:line="230" w:lineRule="atLeast"/>
      <w:ind w:left="200" w:hanging="200"/>
      <w:jc w:val="both"/>
    </w:pPr>
    <w:rPr>
      <w:rFonts w:ascii="Cambria" w:eastAsia="MS Mincho" w:hAnsi="Cambria" w:cs="Cambria"/>
      <w:szCs w:val="20"/>
      <w:lang w:eastAsia="fr-FR"/>
    </w:rPr>
  </w:style>
  <w:style w:type="paragraph" w:customStyle="1" w:styleId="Tablefootnote">
    <w:name w:val="Table footnote"/>
    <w:basedOn w:val="Normal"/>
    <w:rsid w:val="003D011E"/>
    <w:pPr>
      <w:tabs>
        <w:tab w:val="left" w:pos="340"/>
      </w:tabs>
      <w:spacing w:before="60" w:after="60" w:line="190" w:lineRule="atLeast"/>
      <w:jc w:val="both"/>
    </w:pPr>
    <w:rPr>
      <w:rFonts w:ascii="Cambria" w:eastAsia="MS Mincho" w:hAnsi="Cambria" w:cs="Cambria"/>
      <w:sz w:val="18"/>
      <w:szCs w:val="20"/>
      <w:lang w:eastAsia="fr-FR"/>
    </w:rPr>
  </w:style>
  <w:style w:type="paragraph" w:customStyle="1" w:styleId="Tabletext10">
    <w:name w:val="Table text (10)"/>
    <w:basedOn w:val="Normal"/>
    <w:rsid w:val="003D011E"/>
    <w:pPr>
      <w:spacing w:before="60" w:after="60" w:line="230" w:lineRule="atLeast"/>
      <w:jc w:val="both"/>
    </w:pPr>
    <w:rPr>
      <w:rFonts w:ascii="Cambria" w:eastAsia="MS Mincho" w:hAnsi="Cambria" w:cs="Cambria"/>
      <w:szCs w:val="20"/>
      <w:lang w:eastAsia="fr-FR"/>
    </w:rPr>
  </w:style>
  <w:style w:type="paragraph" w:customStyle="1" w:styleId="Tabletext7">
    <w:name w:val="Table text (7)"/>
    <w:basedOn w:val="Normal"/>
    <w:rsid w:val="003D011E"/>
    <w:pPr>
      <w:spacing w:before="60" w:after="60" w:line="170" w:lineRule="atLeast"/>
      <w:jc w:val="both"/>
    </w:pPr>
    <w:rPr>
      <w:rFonts w:ascii="Cambria" w:eastAsia="MS Mincho" w:hAnsi="Cambria" w:cs="Cambria"/>
      <w:sz w:val="16"/>
      <w:szCs w:val="20"/>
      <w:lang w:eastAsia="fr-FR"/>
    </w:rPr>
  </w:style>
  <w:style w:type="paragraph" w:customStyle="1" w:styleId="Tabletext8">
    <w:name w:val="Table text (8)"/>
    <w:basedOn w:val="Normal"/>
    <w:rsid w:val="003D011E"/>
    <w:pPr>
      <w:spacing w:before="60" w:after="60" w:line="190" w:lineRule="atLeast"/>
      <w:jc w:val="both"/>
    </w:pPr>
    <w:rPr>
      <w:rFonts w:ascii="Cambria" w:eastAsia="MS Mincho" w:hAnsi="Cambria" w:cs="Cambria"/>
      <w:sz w:val="18"/>
      <w:szCs w:val="20"/>
      <w:lang w:eastAsia="fr-FR"/>
    </w:rPr>
  </w:style>
  <w:style w:type="paragraph" w:customStyle="1" w:styleId="Tabletext9">
    <w:name w:val="Table text (9)"/>
    <w:basedOn w:val="Normal"/>
    <w:rsid w:val="003D011E"/>
    <w:pPr>
      <w:spacing w:before="60" w:after="60" w:line="210" w:lineRule="atLeast"/>
      <w:jc w:val="both"/>
    </w:pPr>
    <w:rPr>
      <w:rFonts w:ascii="Cambria" w:eastAsia="MS Mincho" w:hAnsi="Cambria" w:cs="Cambria"/>
      <w:sz w:val="20"/>
      <w:szCs w:val="20"/>
      <w:lang w:eastAsia="fr-FR"/>
    </w:rPr>
  </w:style>
  <w:style w:type="paragraph" w:customStyle="1" w:styleId="Tabletitle">
    <w:name w:val="Table title"/>
    <w:basedOn w:val="Normal"/>
    <w:next w:val="Normal"/>
    <w:rsid w:val="003D011E"/>
    <w:pPr>
      <w:keepNext/>
      <w:suppressAutoHyphens/>
      <w:spacing w:before="120" w:after="120" w:line="230" w:lineRule="exact"/>
      <w:jc w:val="center"/>
    </w:pPr>
    <w:rPr>
      <w:rFonts w:ascii="Cambria" w:eastAsia="MS Mincho" w:hAnsi="Cambria" w:cs="Cambria"/>
      <w:b/>
      <w:szCs w:val="20"/>
      <w:lang w:eastAsia="fr-FR"/>
    </w:rPr>
  </w:style>
  <w:style w:type="character" w:customStyle="1" w:styleId="TableFootNoteXref">
    <w:name w:val="TableFootNoteXref"/>
    <w:rsid w:val="003D011E"/>
    <w:rPr>
      <w:noProof/>
      <w:position w:val="6"/>
      <w:sz w:val="16"/>
      <w:lang w:val="en-GB"/>
    </w:rPr>
  </w:style>
  <w:style w:type="paragraph" w:customStyle="1" w:styleId="Terms">
    <w:name w:val="Term(s)"/>
    <w:basedOn w:val="Normal"/>
    <w:next w:val="Definition"/>
    <w:rsid w:val="003D011E"/>
    <w:pPr>
      <w:keepNext/>
      <w:suppressAutoHyphens/>
      <w:spacing w:after="0" w:line="230" w:lineRule="atLeast"/>
    </w:pPr>
    <w:rPr>
      <w:rFonts w:ascii="Cambria" w:eastAsia="MS Mincho" w:hAnsi="Cambria" w:cs="Cambria"/>
      <w:b/>
      <w:szCs w:val="20"/>
      <w:lang w:eastAsia="fr-FR"/>
    </w:rPr>
  </w:style>
  <w:style w:type="paragraph" w:customStyle="1" w:styleId="TermNum">
    <w:name w:val="TermNum"/>
    <w:basedOn w:val="Normal"/>
    <w:next w:val="Terms"/>
    <w:rsid w:val="003D011E"/>
    <w:pPr>
      <w:keepNext/>
      <w:spacing w:after="0" w:line="230" w:lineRule="atLeast"/>
      <w:jc w:val="both"/>
    </w:pPr>
    <w:rPr>
      <w:rFonts w:ascii="Cambria" w:eastAsia="MS Mincho" w:hAnsi="Cambria" w:cs="Cambria"/>
      <w:b/>
      <w:szCs w:val="20"/>
      <w:lang w:eastAsia="fr-FR"/>
    </w:rPr>
  </w:style>
  <w:style w:type="paragraph" w:styleId="PlainText">
    <w:name w:val="Plain Text"/>
    <w:basedOn w:val="Normal"/>
    <w:link w:val="PlainTextChar"/>
    <w:rsid w:val="003D011E"/>
    <w:pPr>
      <w:spacing w:after="240" w:line="230" w:lineRule="atLeast"/>
      <w:jc w:val="both"/>
    </w:pPr>
    <w:rPr>
      <w:rFonts w:ascii="Courier New" w:eastAsia="MS Mincho" w:hAnsi="Courier New" w:cs="Cambria"/>
      <w:szCs w:val="20"/>
      <w:lang w:eastAsia="fr-FR"/>
    </w:rPr>
  </w:style>
  <w:style w:type="character" w:customStyle="1" w:styleId="PlainTextChar">
    <w:name w:val="Plain Text Char"/>
    <w:basedOn w:val="DefaultParagraphFont"/>
    <w:link w:val="PlainText"/>
    <w:rsid w:val="003D011E"/>
    <w:rPr>
      <w:rFonts w:ascii="Courier New" w:eastAsia="MS Mincho" w:hAnsi="Courier New" w:cs="Cambria"/>
      <w:szCs w:val="20"/>
      <w:lang w:eastAsia="fr-FR"/>
    </w:rPr>
  </w:style>
  <w:style w:type="paragraph" w:styleId="MacroText">
    <w:name w:val="macro"/>
    <w:link w:val="MacroTextChar"/>
    <w:semiHidden/>
    <w:rsid w:val="003D011E"/>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eastAsia="ja-JP"/>
    </w:rPr>
  </w:style>
  <w:style w:type="character" w:customStyle="1" w:styleId="MacroTextChar">
    <w:name w:val="Macro Text Char"/>
    <w:basedOn w:val="DefaultParagraphFont"/>
    <w:link w:val="MacroText"/>
    <w:semiHidden/>
    <w:rsid w:val="003D011E"/>
    <w:rPr>
      <w:rFonts w:ascii="Courier New" w:eastAsia="MS Mincho" w:hAnsi="Courier New" w:cs="Cambria"/>
      <w:sz w:val="20"/>
      <w:szCs w:val="20"/>
      <w:lang w:eastAsia="ja-JP"/>
    </w:rPr>
  </w:style>
  <w:style w:type="paragraph" w:styleId="Title">
    <w:name w:val="Title"/>
    <w:basedOn w:val="Normal"/>
    <w:link w:val="TitleChar"/>
    <w:qFormat/>
    <w:rsid w:val="001308A1"/>
    <w:pPr>
      <w:widowControl w:val="0"/>
      <w:autoSpaceDE w:val="0"/>
      <w:autoSpaceDN w:val="0"/>
      <w:adjustRightInd w:val="0"/>
      <w:spacing w:after="0" w:line="240" w:lineRule="auto"/>
      <w:jc w:val="center"/>
    </w:pPr>
    <w:rPr>
      <w:rFonts w:ascii="Times New Roman" w:hAnsi="Times New Roman" w:cs="Times New Roman"/>
      <w:b/>
      <w:bCs/>
      <w:sz w:val="24"/>
      <w:szCs w:val="24"/>
    </w:rPr>
  </w:style>
  <w:style w:type="character" w:customStyle="1" w:styleId="TitleChar">
    <w:name w:val="Title Char"/>
    <w:basedOn w:val="DefaultParagraphFont"/>
    <w:link w:val="Title"/>
    <w:rsid w:val="001308A1"/>
    <w:rPr>
      <w:rFonts w:ascii="Times New Roman" w:hAnsi="Times New Roman" w:cs="Times New Roman"/>
      <w:b/>
      <w:bCs/>
      <w:sz w:val="24"/>
      <w:szCs w:val="24"/>
    </w:rPr>
  </w:style>
  <w:style w:type="paragraph" w:styleId="NoteHeading">
    <w:name w:val="Note Heading"/>
    <w:basedOn w:val="Normal"/>
    <w:next w:val="Normal"/>
    <w:link w:val="NoteHeadingChar"/>
    <w:rsid w:val="003D011E"/>
    <w:pPr>
      <w:spacing w:after="240" w:line="230" w:lineRule="atLeast"/>
      <w:jc w:val="both"/>
    </w:pPr>
    <w:rPr>
      <w:rFonts w:ascii="Cambria" w:eastAsia="MS Mincho" w:hAnsi="Cambria" w:cs="Cambria"/>
      <w:szCs w:val="20"/>
      <w:lang w:eastAsia="fr-FR"/>
    </w:rPr>
  </w:style>
  <w:style w:type="character" w:customStyle="1" w:styleId="NoteHeadingChar">
    <w:name w:val="Note Heading Char"/>
    <w:basedOn w:val="DefaultParagraphFont"/>
    <w:link w:val="NoteHeading"/>
    <w:rsid w:val="003D011E"/>
    <w:rPr>
      <w:rFonts w:ascii="Cambria" w:eastAsia="MS Mincho" w:hAnsi="Cambria" w:cs="Cambria"/>
      <w:szCs w:val="20"/>
      <w:lang w:eastAsia="fr-FR"/>
    </w:rPr>
  </w:style>
  <w:style w:type="paragraph" w:styleId="IndexHeading">
    <w:name w:val="index heading"/>
    <w:basedOn w:val="Normal"/>
    <w:next w:val="Index1"/>
    <w:semiHidden/>
    <w:rsid w:val="003D011E"/>
    <w:pPr>
      <w:keepNext/>
      <w:spacing w:before="400" w:after="210" w:line="230" w:lineRule="atLeast"/>
      <w:jc w:val="center"/>
    </w:pPr>
    <w:rPr>
      <w:rFonts w:ascii="Cambria" w:eastAsia="MS Mincho" w:hAnsi="Cambria" w:cs="Cambria"/>
      <w:szCs w:val="20"/>
      <w:lang w:eastAsia="fr-FR"/>
    </w:rPr>
  </w:style>
  <w:style w:type="paragraph" w:styleId="TOAHeading">
    <w:name w:val="toa heading"/>
    <w:basedOn w:val="Normal"/>
    <w:next w:val="Normal"/>
    <w:semiHidden/>
    <w:rsid w:val="003D011E"/>
    <w:pPr>
      <w:spacing w:before="120" w:after="240" w:line="230" w:lineRule="atLeast"/>
      <w:jc w:val="both"/>
    </w:pPr>
    <w:rPr>
      <w:rFonts w:ascii="Cambria" w:eastAsia="MS Mincho" w:hAnsi="Cambria" w:cs="Cambria"/>
      <w:b/>
      <w:sz w:val="26"/>
      <w:szCs w:val="20"/>
      <w:lang w:eastAsia="fr-FR"/>
    </w:rPr>
  </w:style>
  <w:style w:type="paragraph" w:styleId="TOC1">
    <w:name w:val="toc 1"/>
    <w:basedOn w:val="Normal"/>
    <w:next w:val="Normal"/>
    <w:uiPriority w:val="39"/>
    <w:qFormat/>
    <w:rsid w:val="003D011E"/>
    <w:pPr>
      <w:tabs>
        <w:tab w:val="left" w:pos="720"/>
        <w:tab w:val="right" w:leader="dot" w:pos="9752"/>
      </w:tabs>
      <w:suppressAutoHyphens/>
      <w:spacing w:before="120" w:after="0" w:line="230" w:lineRule="atLeast"/>
      <w:ind w:left="720" w:right="500" w:hanging="720"/>
    </w:pPr>
    <w:rPr>
      <w:rFonts w:ascii="Cambria" w:eastAsia="MS Mincho" w:hAnsi="Cambria" w:cs="Cambria"/>
      <w:b/>
      <w:szCs w:val="20"/>
      <w:lang w:eastAsia="fr-FR"/>
    </w:rPr>
  </w:style>
  <w:style w:type="paragraph" w:styleId="TOC2">
    <w:name w:val="toc 2"/>
    <w:basedOn w:val="TOC1"/>
    <w:next w:val="Normal"/>
    <w:uiPriority w:val="39"/>
    <w:qFormat/>
    <w:rsid w:val="003D011E"/>
    <w:pPr>
      <w:spacing w:before="0"/>
    </w:pPr>
  </w:style>
  <w:style w:type="paragraph" w:styleId="TOC3">
    <w:name w:val="toc 3"/>
    <w:basedOn w:val="TOC2"/>
    <w:next w:val="Normal"/>
    <w:uiPriority w:val="39"/>
    <w:qFormat/>
    <w:rsid w:val="003D011E"/>
  </w:style>
  <w:style w:type="paragraph" w:styleId="TOC4">
    <w:name w:val="toc 4"/>
    <w:basedOn w:val="TOC2"/>
    <w:next w:val="Normal"/>
    <w:uiPriority w:val="39"/>
    <w:rsid w:val="003D011E"/>
    <w:pPr>
      <w:tabs>
        <w:tab w:val="clear" w:pos="720"/>
        <w:tab w:val="left" w:pos="1140"/>
      </w:tabs>
      <w:ind w:left="1140" w:hanging="1140"/>
    </w:pPr>
  </w:style>
  <w:style w:type="paragraph" w:styleId="TOC5">
    <w:name w:val="toc 5"/>
    <w:basedOn w:val="TOC4"/>
    <w:next w:val="Normal"/>
    <w:uiPriority w:val="39"/>
    <w:rsid w:val="003D011E"/>
  </w:style>
  <w:style w:type="paragraph" w:styleId="TOC6">
    <w:name w:val="toc 6"/>
    <w:basedOn w:val="TOC4"/>
    <w:next w:val="Normal"/>
    <w:uiPriority w:val="39"/>
    <w:rsid w:val="003D011E"/>
    <w:pPr>
      <w:tabs>
        <w:tab w:val="clear" w:pos="1140"/>
        <w:tab w:val="left" w:pos="1440"/>
      </w:tabs>
      <w:ind w:left="1440" w:hanging="1440"/>
    </w:pPr>
  </w:style>
  <w:style w:type="paragraph" w:styleId="TOC7">
    <w:name w:val="toc 7"/>
    <w:basedOn w:val="TOC4"/>
    <w:next w:val="Normal"/>
    <w:uiPriority w:val="39"/>
    <w:rsid w:val="003D011E"/>
    <w:pPr>
      <w:tabs>
        <w:tab w:val="clear" w:pos="1140"/>
        <w:tab w:val="left" w:pos="1440"/>
      </w:tabs>
      <w:ind w:left="1440" w:hanging="1440"/>
    </w:pPr>
  </w:style>
  <w:style w:type="paragraph" w:styleId="TOC8">
    <w:name w:val="toc 8"/>
    <w:basedOn w:val="TOC4"/>
    <w:next w:val="Normal"/>
    <w:uiPriority w:val="39"/>
    <w:rsid w:val="003D011E"/>
    <w:pPr>
      <w:tabs>
        <w:tab w:val="clear" w:pos="1140"/>
        <w:tab w:val="left" w:pos="1440"/>
      </w:tabs>
      <w:ind w:left="1440" w:hanging="1440"/>
    </w:pPr>
  </w:style>
  <w:style w:type="paragraph" w:styleId="TOC9">
    <w:name w:val="toc 9"/>
    <w:basedOn w:val="TOC1"/>
    <w:next w:val="Normal"/>
    <w:uiPriority w:val="39"/>
    <w:rsid w:val="003D011E"/>
    <w:pPr>
      <w:tabs>
        <w:tab w:val="clear" w:pos="720"/>
      </w:tabs>
      <w:ind w:left="0" w:firstLine="0"/>
    </w:pPr>
  </w:style>
  <w:style w:type="paragraph" w:customStyle="1" w:styleId="zzBiblio">
    <w:name w:val="zzBiblio"/>
    <w:basedOn w:val="Normal"/>
    <w:next w:val="Biblioentry"/>
    <w:rsid w:val="003D011E"/>
    <w:pPr>
      <w:pageBreakBefore/>
      <w:spacing w:after="760" w:line="310" w:lineRule="exact"/>
      <w:jc w:val="center"/>
    </w:pPr>
    <w:rPr>
      <w:rFonts w:ascii="Cambria" w:eastAsia="MS Mincho" w:hAnsi="Cambria" w:cs="Cambria"/>
      <w:b/>
      <w:sz w:val="30"/>
      <w:szCs w:val="20"/>
      <w:lang w:eastAsia="fr-FR"/>
    </w:rPr>
  </w:style>
  <w:style w:type="paragraph" w:customStyle="1" w:styleId="zzContents">
    <w:name w:val="zzContents"/>
    <w:basedOn w:val="Introduction"/>
    <w:next w:val="TOC1"/>
    <w:rsid w:val="003D011E"/>
    <w:pPr>
      <w:tabs>
        <w:tab w:val="clear" w:pos="400"/>
      </w:tabs>
    </w:pPr>
  </w:style>
  <w:style w:type="paragraph" w:customStyle="1" w:styleId="zzCopyright">
    <w:name w:val="zzCopyright"/>
    <w:basedOn w:val="Normal"/>
    <w:next w:val="Normal"/>
    <w:rsid w:val="003D011E"/>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jc w:val="both"/>
    </w:pPr>
    <w:rPr>
      <w:rFonts w:ascii="Cambria" w:eastAsia="MS Mincho" w:hAnsi="Cambria" w:cs="Cambria"/>
      <w:color w:val="0000FF"/>
      <w:szCs w:val="20"/>
      <w:lang w:eastAsia="fr-FR"/>
    </w:rPr>
  </w:style>
  <w:style w:type="paragraph" w:customStyle="1" w:styleId="zzCover">
    <w:name w:val="zzCover"/>
    <w:basedOn w:val="Normal"/>
    <w:rsid w:val="003D011E"/>
    <w:pPr>
      <w:spacing w:after="220" w:line="230" w:lineRule="atLeast"/>
      <w:jc w:val="right"/>
    </w:pPr>
    <w:rPr>
      <w:rFonts w:ascii="Cambria" w:eastAsia="MS Mincho" w:hAnsi="Cambria" w:cs="Cambria"/>
      <w:b/>
      <w:color w:val="000000"/>
      <w:sz w:val="26"/>
      <w:szCs w:val="20"/>
      <w:lang w:eastAsia="fr-FR"/>
    </w:rPr>
  </w:style>
  <w:style w:type="paragraph" w:customStyle="1" w:styleId="zzForeword">
    <w:name w:val="zzForeword"/>
    <w:basedOn w:val="Introduction"/>
    <w:next w:val="Normal"/>
    <w:rsid w:val="003D011E"/>
    <w:pPr>
      <w:tabs>
        <w:tab w:val="clear" w:pos="400"/>
      </w:tabs>
    </w:pPr>
    <w:rPr>
      <w:color w:val="0000FF"/>
    </w:rPr>
  </w:style>
  <w:style w:type="paragraph" w:customStyle="1" w:styleId="zzHelp">
    <w:name w:val="zzHelp"/>
    <w:basedOn w:val="Normal"/>
    <w:rsid w:val="003D011E"/>
    <w:pPr>
      <w:spacing w:after="240" w:line="230" w:lineRule="atLeast"/>
      <w:jc w:val="both"/>
    </w:pPr>
    <w:rPr>
      <w:rFonts w:ascii="Cambria" w:eastAsia="MS Mincho" w:hAnsi="Cambria" w:cs="Cambria"/>
      <w:color w:val="008000"/>
      <w:szCs w:val="20"/>
      <w:lang w:eastAsia="fr-FR"/>
    </w:rPr>
  </w:style>
  <w:style w:type="paragraph" w:customStyle="1" w:styleId="zzIndex">
    <w:name w:val="zzIndex"/>
    <w:basedOn w:val="zzBiblio"/>
    <w:next w:val="IndexHeading"/>
    <w:rsid w:val="003D011E"/>
  </w:style>
  <w:style w:type="paragraph" w:customStyle="1" w:styleId="zzLc5">
    <w:name w:val="zzLc5"/>
    <w:basedOn w:val="Normal"/>
    <w:next w:val="Normal"/>
    <w:rsid w:val="003D011E"/>
    <w:pPr>
      <w:spacing w:after="240" w:line="230" w:lineRule="atLeast"/>
    </w:pPr>
    <w:rPr>
      <w:rFonts w:ascii="Cambria" w:eastAsia="MS Mincho" w:hAnsi="Cambria" w:cs="Cambria"/>
      <w:szCs w:val="20"/>
      <w:lang w:eastAsia="fr-FR"/>
    </w:rPr>
  </w:style>
  <w:style w:type="paragraph" w:customStyle="1" w:styleId="zzLc6">
    <w:name w:val="zzLc6"/>
    <w:basedOn w:val="Normal"/>
    <w:next w:val="Normal"/>
    <w:rsid w:val="003D011E"/>
    <w:pPr>
      <w:spacing w:after="240" w:line="230" w:lineRule="atLeast"/>
    </w:pPr>
    <w:rPr>
      <w:rFonts w:ascii="Cambria" w:eastAsia="MS Mincho" w:hAnsi="Cambria" w:cs="Cambria"/>
      <w:szCs w:val="20"/>
      <w:lang w:eastAsia="fr-FR"/>
    </w:rPr>
  </w:style>
  <w:style w:type="paragraph" w:customStyle="1" w:styleId="zzLn5">
    <w:name w:val="zzLn5"/>
    <w:basedOn w:val="Normal"/>
    <w:next w:val="Normal"/>
    <w:rsid w:val="003D011E"/>
    <w:pPr>
      <w:numPr>
        <w:ilvl w:val="4"/>
        <w:numId w:val="39"/>
      </w:numPr>
      <w:spacing w:after="240" w:line="230" w:lineRule="atLeast"/>
    </w:pPr>
    <w:rPr>
      <w:rFonts w:ascii="Cambria" w:eastAsia="MS Mincho" w:hAnsi="Cambria" w:cs="Cambria"/>
      <w:szCs w:val="20"/>
      <w:lang w:eastAsia="fr-FR"/>
    </w:rPr>
  </w:style>
  <w:style w:type="paragraph" w:customStyle="1" w:styleId="zzLn6">
    <w:name w:val="zzLn6"/>
    <w:basedOn w:val="Normal"/>
    <w:next w:val="Normal"/>
    <w:rsid w:val="003D011E"/>
    <w:pPr>
      <w:numPr>
        <w:ilvl w:val="5"/>
        <w:numId w:val="39"/>
      </w:numPr>
      <w:spacing w:after="240" w:line="230" w:lineRule="atLeast"/>
    </w:pPr>
    <w:rPr>
      <w:rFonts w:ascii="Cambria" w:eastAsia="MS Mincho" w:hAnsi="Cambria" w:cs="Cambria"/>
      <w:szCs w:val="20"/>
      <w:lang w:eastAsia="fr-FR"/>
    </w:rPr>
  </w:style>
  <w:style w:type="paragraph" w:customStyle="1" w:styleId="zzSTDTitle">
    <w:name w:val="zzSTDTitle"/>
    <w:basedOn w:val="Normal"/>
    <w:next w:val="Normal"/>
    <w:rsid w:val="003D011E"/>
    <w:pPr>
      <w:suppressAutoHyphens/>
      <w:spacing w:before="400" w:after="760" w:line="350" w:lineRule="exact"/>
    </w:pPr>
    <w:rPr>
      <w:rFonts w:ascii="Cambria" w:eastAsia="MS Mincho" w:hAnsi="Cambria" w:cs="Cambria"/>
      <w:b/>
      <w:color w:val="0000FF"/>
      <w:sz w:val="34"/>
      <w:szCs w:val="20"/>
      <w:lang w:eastAsia="fr-FR"/>
    </w:rPr>
  </w:style>
  <w:style w:type="paragraph" w:customStyle="1" w:styleId="zzISOforeword">
    <w:name w:val="zz ISO foreword"/>
    <w:basedOn w:val="Introduction"/>
    <w:next w:val="Normal"/>
    <w:rsid w:val="003D011E"/>
    <w:rPr>
      <w:color w:val="0000FF"/>
    </w:rPr>
  </w:style>
  <w:style w:type="paragraph" w:customStyle="1" w:styleId="ISOforeword">
    <w:name w:val="ISO foreword"/>
    <w:basedOn w:val="Normal"/>
    <w:next w:val="Normal"/>
    <w:rsid w:val="003D011E"/>
    <w:pPr>
      <w:spacing w:after="240" w:line="230" w:lineRule="atLeast"/>
      <w:jc w:val="both"/>
    </w:pPr>
    <w:rPr>
      <w:rFonts w:ascii="Cambria" w:eastAsia="MS Mincho" w:hAnsi="Cambria" w:cs="Cambria"/>
      <w:color w:val="0000FF"/>
      <w:szCs w:val="20"/>
      <w:lang w:eastAsia="fr-FR"/>
    </w:rPr>
  </w:style>
  <w:style w:type="paragraph" w:customStyle="1" w:styleId="titreannexe">
    <w:name w:val="titre annexe"/>
    <w:basedOn w:val="Normal"/>
    <w:rsid w:val="003D011E"/>
    <w:pPr>
      <w:spacing w:after="240" w:line="240" w:lineRule="auto"/>
      <w:jc w:val="center"/>
    </w:pPr>
    <w:rPr>
      <w:rFonts w:ascii="Cambria" w:eastAsia="Cambria" w:hAnsi="Cambria" w:cs="Cambria"/>
      <w:b/>
      <w:sz w:val="26"/>
      <w:szCs w:val="20"/>
      <w:lang w:eastAsia="ja-JP"/>
    </w:rPr>
  </w:style>
  <w:style w:type="table" w:styleId="DarkList">
    <w:name w:val="Dark List"/>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E-mailSignature">
    <w:name w:val="E-mail Signature"/>
    <w:basedOn w:val="Normal"/>
    <w:link w:val="E-mailSignatureChar"/>
    <w:rsid w:val="003D011E"/>
    <w:pPr>
      <w:spacing w:after="0" w:line="240" w:lineRule="auto"/>
      <w:jc w:val="both"/>
    </w:pPr>
    <w:rPr>
      <w:rFonts w:ascii="Cambria" w:eastAsia="MS Mincho" w:hAnsi="Cambria" w:cs="Cambria"/>
      <w:szCs w:val="20"/>
      <w:lang w:eastAsia="fr-FR"/>
    </w:rPr>
  </w:style>
  <w:style w:type="character" w:customStyle="1" w:styleId="E-mailSignatureChar">
    <w:name w:val="E-mail Signature Char"/>
    <w:basedOn w:val="DefaultParagraphFont"/>
    <w:link w:val="E-mailSignature"/>
    <w:rsid w:val="003D011E"/>
    <w:rPr>
      <w:rFonts w:ascii="Cambria" w:eastAsia="MS Mincho" w:hAnsi="Cambria" w:cs="Cambria"/>
      <w:szCs w:val="20"/>
      <w:lang w:eastAsia="fr-FR"/>
    </w:rPr>
  </w:style>
  <w:style w:type="table" w:styleId="ColorfulList">
    <w:name w:val="Colorful List"/>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Grid">
    <w:name w:val="Colorful Grid"/>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ghtList">
    <w:name w:val="Light List"/>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Grid">
    <w:name w:val="Light Grid"/>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HTMLAddress">
    <w:name w:val="HTML Address"/>
    <w:basedOn w:val="Normal"/>
    <w:link w:val="HTMLAddressChar"/>
    <w:rsid w:val="003D011E"/>
    <w:pPr>
      <w:spacing w:after="0" w:line="240" w:lineRule="auto"/>
      <w:jc w:val="both"/>
    </w:pPr>
    <w:rPr>
      <w:rFonts w:ascii="Cambria" w:eastAsia="MS Mincho" w:hAnsi="Cambria" w:cs="Cambria"/>
      <w:i/>
      <w:iCs/>
      <w:szCs w:val="20"/>
      <w:lang w:eastAsia="fr-FR"/>
    </w:rPr>
  </w:style>
  <w:style w:type="character" w:customStyle="1" w:styleId="HTMLAddressChar">
    <w:name w:val="HTML Address Char"/>
    <w:basedOn w:val="DefaultParagraphFont"/>
    <w:link w:val="HTMLAddress"/>
    <w:rsid w:val="003D011E"/>
    <w:rPr>
      <w:rFonts w:ascii="Cambria" w:eastAsia="MS Mincho" w:hAnsi="Cambria" w:cs="Cambria"/>
      <w:i/>
      <w:iCs/>
      <w:szCs w:val="20"/>
      <w:lang w:eastAsia="fr-FR"/>
    </w:rPr>
  </w:style>
  <w:style w:type="paragraph" w:styleId="HTMLPreformatted">
    <w:name w:val="HTML Preformatted"/>
    <w:basedOn w:val="Normal"/>
    <w:link w:val="HTMLPreformattedChar"/>
    <w:rsid w:val="003D011E"/>
    <w:pPr>
      <w:spacing w:after="0" w:line="240" w:lineRule="auto"/>
      <w:jc w:val="both"/>
    </w:pPr>
    <w:rPr>
      <w:rFonts w:ascii="Cambria" w:eastAsia="MS Mincho" w:hAnsi="Cambria" w:cs="Cambria"/>
      <w:szCs w:val="20"/>
      <w:lang w:eastAsia="fr-FR"/>
    </w:rPr>
  </w:style>
  <w:style w:type="character" w:customStyle="1" w:styleId="HTMLPreformattedChar">
    <w:name w:val="HTML Preformatted Char"/>
    <w:basedOn w:val="DefaultParagraphFont"/>
    <w:link w:val="HTMLPreformatted"/>
    <w:rsid w:val="003D011E"/>
    <w:rPr>
      <w:rFonts w:ascii="Cambria" w:eastAsia="MS Mincho" w:hAnsi="Cambria" w:cs="Cambria"/>
      <w:szCs w:val="20"/>
      <w:lang w:eastAsia="fr-FR"/>
    </w:rPr>
  </w:style>
  <w:style w:type="paragraph" w:styleId="TOCHeading">
    <w:name w:val="TOC Heading"/>
    <w:basedOn w:val="Heading1"/>
    <w:next w:val="Normal"/>
    <w:uiPriority w:val="39"/>
    <w:unhideWhenUsed/>
    <w:qFormat/>
    <w:rsid w:val="003D011E"/>
    <w:pPr>
      <w:keepNext/>
      <w:keepLines/>
      <w:spacing w:before="480" w:beforeAutospacing="0" w:after="0" w:afterAutospacing="0" w:line="230" w:lineRule="atLeast"/>
      <w:jc w:val="both"/>
      <w:outlineLvl w:val="9"/>
    </w:pPr>
    <w:rPr>
      <w:rFonts w:ascii="Cambria" w:hAnsi="Cambria"/>
      <w:color w:val="365F91"/>
      <w:kern w:val="0"/>
      <w:sz w:val="30"/>
      <w:szCs w:val="30"/>
    </w:rPr>
  </w:style>
  <w:style w:type="paragraph" w:styleId="IntenseQuote">
    <w:name w:val="Intense Quote"/>
    <w:basedOn w:val="Normal"/>
    <w:next w:val="Normal"/>
    <w:link w:val="IntenseQuoteChar"/>
    <w:uiPriority w:val="30"/>
    <w:qFormat/>
    <w:rsid w:val="003D011E"/>
    <w:pPr>
      <w:pBdr>
        <w:bottom w:val="single" w:sz="4" w:space="4" w:color="4F81BD"/>
      </w:pBdr>
      <w:spacing w:before="200" w:after="280" w:line="230" w:lineRule="atLeast"/>
      <w:ind w:left="936" w:right="936"/>
      <w:jc w:val="both"/>
    </w:pPr>
    <w:rPr>
      <w:rFonts w:ascii="Cambria" w:eastAsia="MS Mincho" w:hAnsi="Cambria" w:cs="Cambria"/>
      <w:b/>
      <w:bCs/>
      <w:i/>
      <w:iCs/>
      <w:color w:val="4F81BD"/>
      <w:szCs w:val="20"/>
      <w:lang w:eastAsia="fr-FR"/>
    </w:rPr>
  </w:style>
  <w:style w:type="character" w:customStyle="1" w:styleId="IntenseQuoteChar">
    <w:name w:val="Intense Quote Char"/>
    <w:basedOn w:val="DefaultParagraphFont"/>
    <w:link w:val="IntenseQuote"/>
    <w:uiPriority w:val="30"/>
    <w:rsid w:val="003D011E"/>
    <w:rPr>
      <w:rFonts w:ascii="Cambria" w:eastAsia="MS Mincho" w:hAnsi="Cambria" w:cs="Cambria"/>
      <w:b/>
      <w:bCs/>
      <w:i/>
      <w:iCs/>
      <w:color w:val="4F81BD"/>
      <w:szCs w:val="20"/>
      <w:lang w:eastAsia="fr-FR"/>
    </w:rPr>
  </w:style>
  <w:style w:type="paragraph" w:styleId="NoSpacing">
    <w:name w:val="No Spacing"/>
    <w:link w:val="NoSpacingChar"/>
    <w:uiPriority w:val="1"/>
    <w:qFormat/>
    <w:rsid w:val="003D011E"/>
    <w:pPr>
      <w:spacing w:after="0" w:line="240" w:lineRule="auto"/>
      <w:jc w:val="both"/>
    </w:pPr>
    <w:rPr>
      <w:rFonts w:ascii="Cambria" w:eastAsia="MS Mincho" w:hAnsi="Cambria" w:cs="Cambria"/>
      <w:sz w:val="20"/>
      <w:szCs w:val="20"/>
      <w:lang w:eastAsia="fr-FR"/>
    </w:rPr>
  </w:style>
  <w:style w:type="character" w:customStyle="1" w:styleId="NoSpacingChar">
    <w:name w:val="No Spacing Char"/>
    <w:basedOn w:val="DefaultParagraphFont"/>
    <w:link w:val="NoSpacing"/>
    <w:uiPriority w:val="1"/>
    <w:locked/>
    <w:rsid w:val="003D011E"/>
    <w:rPr>
      <w:rFonts w:ascii="Cambria" w:eastAsia="MS Mincho" w:hAnsi="Cambria" w:cs="Cambria"/>
      <w:sz w:val="20"/>
      <w:szCs w:val="20"/>
      <w:lang w:eastAsia="fr-FR"/>
    </w:rPr>
  </w:style>
  <w:style w:type="character" w:customStyle="1" w:styleId="ListParagraphChar">
    <w:name w:val="List Paragraph Char"/>
    <w:link w:val="ListParagraph"/>
    <w:uiPriority w:val="34"/>
    <w:rsid w:val="003D011E"/>
  </w:style>
  <w:style w:type="paragraph" w:styleId="Bibliography">
    <w:name w:val="Bibliography"/>
    <w:basedOn w:val="Normal"/>
    <w:next w:val="Normal"/>
    <w:uiPriority w:val="37"/>
    <w:semiHidden/>
    <w:unhideWhenUsed/>
    <w:rsid w:val="003D011E"/>
    <w:pPr>
      <w:spacing w:after="240" w:line="230" w:lineRule="atLeast"/>
      <w:jc w:val="both"/>
    </w:pPr>
    <w:rPr>
      <w:rFonts w:ascii="Cambria" w:eastAsia="MS Mincho" w:hAnsi="Cambria" w:cs="Cambria"/>
      <w:szCs w:val="20"/>
      <w:lang w:eastAsia="fr-FR"/>
    </w:rPr>
  </w:style>
  <w:style w:type="table" w:styleId="MediumList1">
    <w:name w:val="Medium List 1"/>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000000"/>
        <w:bottom w:val="single" w:sz="8" w:space="0" w:color="000000"/>
      </w:tblBorders>
    </w:tblPr>
    <w:tblStylePr w:type="firstRow">
      <w:rPr>
        <w:rFonts w:ascii="Palatino Linotype" w:eastAsia="Times New Roman" w:hAnsi="Palatino Linotyp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4F81BD"/>
        <w:bottom w:val="single" w:sz="8" w:space="0" w:color="4F81BD"/>
      </w:tblBorders>
    </w:tblPr>
    <w:tblStylePr w:type="firstRow">
      <w:rPr>
        <w:rFonts w:ascii="Palatino Linotype" w:eastAsia="Times New Roman" w:hAnsi="Palatino Linotyp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C0504D"/>
        <w:bottom w:val="single" w:sz="8" w:space="0" w:color="C0504D"/>
      </w:tblBorders>
    </w:tblPr>
    <w:tblStylePr w:type="firstRow">
      <w:rPr>
        <w:rFonts w:ascii="Palatino Linotype" w:eastAsia="Times New Roman" w:hAnsi="Palatino Linotype"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9BBB59"/>
        <w:bottom w:val="single" w:sz="8" w:space="0" w:color="9BBB59"/>
      </w:tblBorders>
    </w:tblPr>
    <w:tblStylePr w:type="firstRow">
      <w:rPr>
        <w:rFonts w:ascii="Palatino Linotype" w:eastAsia="Times New Roman" w:hAnsi="Palatino Linotype"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8064A2"/>
        <w:bottom w:val="single" w:sz="8" w:space="0" w:color="8064A2"/>
      </w:tblBorders>
    </w:tblPr>
    <w:tblStylePr w:type="firstRow">
      <w:rPr>
        <w:rFonts w:ascii="Palatino Linotype" w:eastAsia="Times New Roman" w:hAnsi="Palatino Linotype"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4BACC6"/>
        <w:bottom w:val="single" w:sz="8" w:space="0" w:color="4BACC6"/>
      </w:tblBorders>
    </w:tblPr>
    <w:tblStylePr w:type="firstRow">
      <w:rPr>
        <w:rFonts w:ascii="Palatino Linotype" w:eastAsia="Times New Roman" w:hAnsi="Palatino Linotype"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F79646"/>
        <w:bottom w:val="single" w:sz="8" w:space="0" w:color="F79646"/>
      </w:tblBorders>
    </w:tblPr>
    <w:tblStylePr w:type="firstRow">
      <w:rPr>
        <w:rFonts w:ascii="Palatino Linotype" w:eastAsia="Times New Roman" w:hAnsi="Palatino Linotype"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6"/>
        <w:szCs w:val="26"/>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6"/>
        <w:szCs w:val="26"/>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6"/>
        <w:szCs w:val="26"/>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6"/>
        <w:szCs w:val="26"/>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6"/>
        <w:szCs w:val="26"/>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6"/>
        <w:szCs w:val="26"/>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6"/>
        <w:szCs w:val="26"/>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1">
    <w:name w:val="Medium Grid 1"/>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Table3Deffects1">
    <w:name w:val="Table 3D effects 1"/>
    <w:basedOn w:val="TableNormal"/>
    <w:rsid w:val="003D011E"/>
    <w:pPr>
      <w:spacing w:after="240" w:line="230" w:lineRule="atLeast"/>
      <w:jc w:val="both"/>
    </w:pPr>
    <w:rPr>
      <w:rFonts w:ascii="Cambria" w:eastAsia="Cambria" w:hAnsi="Cambria" w:cs="Cambria"/>
      <w:sz w:val="20"/>
      <w:szCs w:val="20"/>
      <w:lang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D011E"/>
    <w:pPr>
      <w:spacing w:after="240" w:line="230" w:lineRule="atLeast"/>
      <w:jc w:val="both"/>
    </w:pPr>
    <w:rPr>
      <w:rFonts w:ascii="Cambria" w:eastAsia="Cambria" w:hAnsi="Cambria" w:cs="Cambria"/>
      <w:sz w:val="20"/>
      <w:szCs w:val="20"/>
      <w:lang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D011E"/>
    <w:pPr>
      <w:spacing w:after="240" w:line="230" w:lineRule="atLeast"/>
      <w:jc w:val="both"/>
    </w:pPr>
    <w:rPr>
      <w:rFonts w:ascii="Cambria" w:eastAsia="Cambria" w:hAnsi="Cambria" w:cs="Cambria"/>
      <w:sz w:val="20"/>
      <w:szCs w:val="20"/>
      <w:lang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3D011E"/>
    <w:pPr>
      <w:spacing w:after="240" w:line="230" w:lineRule="atLeast"/>
      <w:jc w:val="both"/>
    </w:pPr>
    <w:rPr>
      <w:rFonts w:ascii="Cambria" w:eastAsia="Cambria" w:hAnsi="Cambria" w:cs="Cambria"/>
      <w:sz w:val="20"/>
      <w:szCs w:val="20"/>
      <w:lang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D011E"/>
    <w:pPr>
      <w:spacing w:after="240" w:line="230" w:lineRule="atLeast"/>
      <w:jc w:val="both"/>
    </w:pPr>
    <w:rPr>
      <w:rFonts w:ascii="Cambria" w:eastAsia="Cambria" w:hAnsi="Cambria" w:cs="Cambria"/>
      <w:sz w:val="20"/>
      <w:szCs w:val="20"/>
      <w:lang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3D011E"/>
    <w:pPr>
      <w:spacing w:after="240" w:line="230" w:lineRule="atLeast"/>
      <w:jc w:val="both"/>
    </w:pPr>
    <w:rPr>
      <w:rFonts w:ascii="Cambria" w:eastAsia="Cambria" w:hAnsi="Cambria" w:cs="Cambria"/>
      <w:sz w:val="20"/>
      <w:szCs w:val="20"/>
      <w:lang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rsid w:val="003D011E"/>
    <w:pPr>
      <w:spacing w:after="240" w:line="230" w:lineRule="atLeast"/>
      <w:jc w:val="both"/>
    </w:pPr>
    <w:rPr>
      <w:rFonts w:ascii="Cambria" w:eastAsia="Cambria" w:hAnsi="Cambria" w:cs="Cambria"/>
      <w:color w:val="FFFFFF"/>
      <w:sz w:val="20"/>
      <w:szCs w:val="20"/>
      <w:lang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D011E"/>
    <w:pPr>
      <w:spacing w:after="240" w:line="230" w:lineRule="atLeast"/>
      <w:jc w:val="both"/>
    </w:pPr>
    <w:rPr>
      <w:rFonts w:ascii="Cambria" w:eastAsia="Cambria" w:hAnsi="Cambria" w:cs="Cambria"/>
      <w:sz w:val="20"/>
      <w:szCs w:val="20"/>
      <w:lang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D011E"/>
    <w:pPr>
      <w:spacing w:after="240" w:line="230" w:lineRule="atLeast"/>
      <w:jc w:val="both"/>
    </w:pPr>
    <w:rPr>
      <w:rFonts w:ascii="Cambria" w:eastAsia="Cambria" w:hAnsi="Cambria" w:cs="Cambria"/>
      <w:sz w:val="20"/>
      <w:szCs w:val="20"/>
      <w:lang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D011E"/>
    <w:pPr>
      <w:spacing w:after="240" w:line="230" w:lineRule="atLeast"/>
      <w:jc w:val="both"/>
    </w:pPr>
    <w:rPr>
      <w:rFonts w:ascii="Cambria" w:eastAsia="Cambria" w:hAnsi="Cambria" w:cs="Cambria"/>
      <w:color w:val="000080"/>
      <w:sz w:val="20"/>
      <w:szCs w:val="2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rsid w:val="003D011E"/>
    <w:pPr>
      <w:spacing w:after="240" w:line="230" w:lineRule="atLeast"/>
      <w:jc w:val="both"/>
    </w:pPr>
    <w:rPr>
      <w:rFonts w:ascii="Cambria" w:eastAsia="Cambria" w:hAnsi="Cambria" w:cs="Cambria"/>
      <w:sz w:val="20"/>
      <w:szCs w:val="20"/>
      <w:lang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D011E"/>
    <w:pPr>
      <w:spacing w:after="240" w:line="230" w:lineRule="atLeast"/>
      <w:jc w:val="both"/>
    </w:pPr>
    <w:rPr>
      <w:rFonts w:ascii="Cambria" w:eastAsia="Cambria" w:hAnsi="Cambria" w:cs="Cambria"/>
      <w:sz w:val="20"/>
      <w:szCs w:val="20"/>
      <w:lang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D011E"/>
    <w:pPr>
      <w:spacing w:after="240" w:line="230" w:lineRule="atLeast"/>
      <w:jc w:val="both"/>
    </w:pPr>
    <w:rPr>
      <w:rFonts w:ascii="Cambria" w:eastAsia="Cambria" w:hAnsi="Cambria" w:cs="Cambria"/>
      <w:sz w:val="20"/>
      <w:szCs w:val="20"/>
      <w:lang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D011E"/>
    <w:pPr>
      <w:spacing w:after="240" w:line="230" w:lineRule="atLeast"/>
      <w:jc w:val="both"/>
    </w:pPr>
    <w:rPr>
      <w:rFonts w:ascii="Cambria" w:eastAsia="Cambria" w:hAnsi="Cambria" w:cs="Cambria"/>
      <w:sz w:val="20"/>
      <w:szCs w:val="20"/>
      <w:lang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D011E"/>
    <w:pPr>
      <w:spacing w:after="240" w:line="230" w:lineRule="atLeast"/>
      <w:jc w:val="both"/>
    </w:pPr>
    <w:rPr>
      <w:rFonts w:ascii="Cambria" w:eastAsia="Cambria" w:hAnsi="Cambria" w:cs="Cambria"/>
      <w:sz w:val="20"/>
      <w:szCs w:val="20"/>
      <w:lang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D011E"/>
    <w:pPr>
      <w:spacing w:after="240" w:line="230" w:lineRule="atLeast"/>
      <w:jc w:val="both"/>
    </w:pPr>
    <w:rPr>
      <w:rFonts w:ascii="Cambria" w:eastAsia="Cambria" w:hAnsi="Cambria" w:cs="Cambria"/>
      <w:sz w:val="20"/>
      <w:szCs w:val="20"/>
      <w:lang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D011E"/>
    <w:pPr>
      <w:spacing w:after="240" w:line="230" w:lineRule="atLeast"/>
      <w:jc w:val="both"/>
    </w:pPr>
    <w:rPr>
      <w:rFonts w:ascii="Cambria" w:eastAsia="Cambria" w:hAnsi="Cambria" w:cs="Cambria"/>
      <w:sz w:val="20"/>
      <w:szCs w:val="20"/>
      <w:lang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D011E"/>
    <w:pPr>
      <w:spacing w:after="240" w:line="230" w:lineRule="atLeast"/>
      <w:jc w:val="both"/>
    </w:pPr>
    <w:rPr>
      <w:rFonts w:ascii="Cambria" w:eastAsia="Cambria" w:hAnsi="Cambria" w:cs="Cambria"/>
      <w:b/>
      <w:bCs/>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rsid w:val="003D011E"/>
    <w:pPr>
      <w:spacing w:after="240" w:line="230" w:lineRule="atLeast"/>
      <w:jc w:val="both"/>
    </w:pPr>
    <w:rPr>
      <w:rFonts w:ascii="Cambria" w:eastAsia="Cambria" w:hAnsi="Cambria" w:cs="Cambria"/>
      <w:b/>
      <w:bCs/>
      <w:sz w:val="20"/>
      <w:szCs w:val="20"/>
      <w:lang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D011E"/>
    <w:pPr>
      <w:spacing w:after="240" w:line="230" w:lineRule="atLeast"/>
      <w:jc w:val="both"/>
    </w:pPr>
    <w:rPr>
      <w:rFonts w:ascii="Cambria" w:eastAsia="Cambria" w:hAnsi="Cambria" w:cs="Cambria"/>
      <w:b/>
      <w:bCs/>
      <w:sz w:val="20"/>
      <w:szCs w:val="20"/>
      <w:lang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D011E"/>
    <w:pPr>
      <w:spacing w:after="240" w:line="230" w:lineRule="atLeast"/>
      <w:jc w:val="both"/>
    </w:pPr>
    <w:rPr>
      <w:rFonts w:ascii="Cambria" w:eastAsia="Cambria" w:hAnsi="Cambria" w:cs="Cambria"/>
      <w:b/>
      <w:bCs/>
      <w:sz w:val="20"/>
      <w:szCs w:val="20"/>
      <w:lang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D011E"/>
    <w:pPr>
      <w:spacing w:after="240" w:line="230" w:lineRule="atLeast"/>
      <w:jc w:val="both"/>
    </w:pPr>
    <w:rPr>
      <w:rFonts w:ascii="Cambria" w:eastAsia="Cambria" w:hAnsi="Cambria" w:cs="Cambria"/>
      <w:sz w:val="20"/>
      <w:szCs w:val="20"/>
      <w:lang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D011E"/>
    <w:pPr>
      <w:spacing w:after="240" w:line="230" w:lineRule="atLeast"/>
      <w:jc w:val="both"/>
    </w:pPr>
    <w:rPr>
      <w:rFonts w:ascii="Cambria" w:eastAsia="Cambria" w:hAnsi="Cambria" w:cs="Cambria"/>
      <w:sz w:val="20"/>
      <w:szCs w:val="20"/>
      <w:lang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rsid w:val="003D011E"/>
    <w:pPr>
      <w:spacing w:after="240" w:line="230" w:lineRule="atLeast"/>
      <w:jc w:val="both"/>
    </w:pPr>
    <w:rPr>
      <w:rFonts w:ascii="Cambria" w:eastAsia="Cambria" w:hAnsi="Cambria" w:cs="Cambria"/>
      <w:sz w:val="20"/>
      <w:szCs w:val="20"/>
      <w:lang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D011E"/>
    <w:pPr>
      <w:spacing w:after="240" w:line="230" w:lineRule="atLeast"/>
      <w:jc w:val="both"/>
    </w:pPr>
    <w:rPr>
      <w:rFonts w:ascii="Cambria" w:eastAsia="Cambria" w:hAnsi="Cambria" w:cs="Cambria"/>
      <w:sz w:val="20"/>
      <w:szCs w:val="20"/>
      <w:lang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3D011E"/>
    <w:pPr>
      <w:spacing w:after="240" w:line="230" w:lineRule="atLeast"/>
      <w:jc w:val="both"/>
    </w:pPr>
    <w:rPr>
      <w:rFonts w:ascii="Cambria" w:eastAsia="Cambria" w:hAnsi="Cambria" w:cs="Cambria"/>
      <w:sz w:val="20"/>
      <w:szCs w:val="20"/>
      <w:lang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D011E"/>
    <w:pPr>
      <w:spacing w:after="240" w:line="230" w:lineRule="atLeast"/>
      <w:jc w:val="both"/>
    </w:pPr>
    <w:rPr>
      <w:rFonts w:ascii="Cambria" w:eastAsia="Cambria" w:hAnsi="Cambria" w:cs="Cambria"/>
      <w:sz w:val="20"/>
      <w:szCs w:val="20"/>
      <w:lang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D011E"/>
    <w:pPr>
      <w:spacing w:after="240" w:line="230" w:lineRule="atLeast"/>
      <w:jc w:val="both"/>
    </w:pPr>
    <w:rPr>
      <w:rFonts w:ascii="Cambria" w:eastAsia="Cambria" w:hAnsi="Cambria" w:cs="Cambria"/>
      <w:sz w:val="20"/>
      <w:szCs w:val="20"/>
      <w:lang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3D011E"/>
    <w:pPr>
      <w:spacing w:after="240" w:line="230" w:lineRule="atLeast"/>
      <w:jc w:val="both"/>
    </w:pPr>
    <w:rPr>
      <w:rFonts w:ascii="Cambria" w:eastAsia="Cambria" w:hAnsi="Cambria" w:cs="Cambr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D011E"/>
    <w:pPr>
      <w:spacing w:after="0" w:line="240" w:lineRule="auto"/>
    </w:pPr>
    <w:rPr>
      <w:rFonts w:ascii="Cambria" w:eastAsia="Cambria" w:hAnsi="Cambria" w:cs="Cambr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3D011E"/>
    <w:pPr>
      <w:spacing w:after="240" w:line="230" w:lineRule="atLeast"/>
      <w:jc w:val="both"/>
    </w:pPr>
    <w:rPr>
      <w:rFonts w:ascii="Cambria" w:eastAsia="MS Mincho" w:hAnsi="Cambria" w:cs="Cambria"/>
      <w:i/>
      <w:iCs/>
      <w:color w:val="000000"/>
      <w:szCs w:val="20"/>
      <w:lang w:eastAsia="fr-FR"/>
    </w:rPr>
  </w:style>
  <w:style w:type="character" w:customStyle="1" w:styleId="QuoteChar">
    <w:name w:val="Quote Char"/>
    <w:basedOn w:val="DefaultParagraphFont"/>
    <w:link w:val="Quote"/>
    <w:uiPriority w:val="29"/>
    <w:rsid w:val="003D011E"/>
    <w:rPr>
      <w:rFonts w:ascii="Cambria" w:eastAsia="MS Mincho" w:hAnsi="Cambria" w:cs="Cambria"/>
      <w:i/>
      <w:iCs/>
      <w:color w:val="000000"/>
      <w:szCs w:val="20"/>
      <w:lang w:eastAsia="fr-FR"/>
    </w:rPr>
  </w:style>
  <w:style w:type="character" w:styleId="PlaceholderText">
    <w:name w:val="Placeholder Text"/>
    <w:uiPriority w:val="99"/>
    <w:semiHidden/>
    <w:rsid w:val="003D011E"/>
    <w:rPr>
      <w:color w:val="808080"/>
    </w:rPr>
  </w:style>
  <w:style w:type="paragraph" w:customStyle="1" w:styleId="ForewordText">
    <w:name w:val="Foreword Text"/>
    <w:basedOn w:val="Normal"/>
    <w:rsid w:val="003D011E"/>
    <w:pPr>
      <w:spacing w:after="240" w:line="240" w:lineRule="atLeast"/>
      <w:jc w:val="both"/>
    </w:pPr>
    <w:rPr>
      <w:rFonts w:ascii="Cambria" w:eastAsia="Calibri" w:hAnsi="Cambria" w:cs="Times New Roman"/>
      <w:sz w:val="23"/>
      <w:szCs w:val="23"/>
    </w:rPr>
  </w:style>
  <w:style w:type="table" w:styleId="TableGridLight">
    <w:name w:val="Grid Table Light"/>
    <w:basedOn w:val="TableNormal"/>
    <w:uiPriority w:val="40"/>
    <w:rsid w:val="003D011E"/>
    <w:pPr>
      <w:spacing w:after="0" w:line="240" w:lineRule="auto"/>
    </w:pPr>
    <w:rPr>
      <w:rFonts w:ascii="Cambria" w:eastAsia="Cambria" w:hAnsi="Cambria" w:cs="Cambria"/>
      <w:sz w:val="20"/>
      <w:szCs w:val="20"/>
      <w:lang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
    <w:name w:val="Grid Table 1 Light"/>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styleId="GridTable2">
    <w:name w:val="Grid Table 2"/>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2-Accent2">
    <w:name w:val="Grid Table 2 Accent 2"/>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2-Accent3">
    <w:name w:val="Grid Table 2 Accent 3"/>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2-Accent4">
    <w:name w:val="Grid Table 2 Accent 4"/>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2-Accent5">
    <w:name w:val="Grid Table 2 Accent 5"/>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2-Accent6">
    <w:name w:val="Grid Table 2 Accent 6"/>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3">
    <w:name w:val="Grid Table 3"/>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styleId="GridTable3-Accent2">
    <w:name w:val="Grid Table 3 Accent 2"/>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styleId="GridTable3-Accent3">
    <w:name w:val="Grid Table 3 Accent 3"/>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styleId="GridTable3-Accent4">
    <w:name w:val="Grid Table 3 Accent 4"/>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styleId="GridTable3-Accent5">
    <w:name w:val="Grid Table 3 Accent 5"/>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styleId="GridTable3-Accent6">
    <w:name w:val="Grid Table 3 Accent 6"/>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styleId="GridTable4">
    <w:name w:val="Grid Table 4"/>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4-Accent2">
    <w:name w:val="Grid Table 4 Accent 2"/>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4-Accent3">
    <w:name w:val="Grid Table 4 Accent 3"/>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4-Accent4">
    <w:name w:val="Grid Table 4 Accent 4"/>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4-Accent5">
    <w:name w:val="Grid Table 4 Accent 5"/>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4-Accent6">
    <w:name w:val="Grid Table 4 Accent 6"/>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5Dark">
    <w:name w:val="Grid Table 5 Dark"/>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styleId="GridTable5Dark-Accent2">
    <w:name w:val="Grid Table 5 Dark Accent 2"/>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styleId="GridTable5Dark-Accent3">
    <w:name w:val="Grid Table 5 Dark Accent 3"/>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styleId="GridTable5Dark-Accent4">
    <w:name w:val="Grid Table 5 Dark Accent 4"/>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styleId="GridTable5Dark-Accent5">
    <w:name w:val="Grid Table 5 Dark Accent 5"/>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styleId="GridTable5Dark-Accent6">
    <w:name w:val="Grid Table 5 Dark Accent 6"/>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styleId="GridTable6Colorful">
    <w:name w:val="Grid Table 6 Colorful"/>
    <w:basedOn w:val="TableNormal"/>
    <w:uiPriority w:val="5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6Colorful-Accent2">
    <w:name w:val="Grid Table 6 Colorful Accent 2"/>
    <w:basedOn w:val="TableNormal"/>
    <w:uiPriority w:val="51"/>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6Colorful-Accent3">
    <w:name w:val="Grid Table 6 Colorful Accent 3"/>
    <w:basedOn w:val="TableNormal"/>
    <w:uiPriority w:val="51"/>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6Colorful-Accent4">
    <w:name w:val="Grid Table 6 Colorful Accent 4"/>
    <w:basedOn w:val="TableNormal"/>
    <w:uiPriority w:val="51"/>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6Colorful-Accent5">
    <w:name w:val="Grid Table 6 Colorful Accent 5"/>
    <w:basedOn w:val="TableNormal"/>
    <w:uiPriority w:val="51"/>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6Colorful-Accent6">
    <w:name w:val="Grid Table 6 Colorful Accent 6"/>
    <w:basedOn w:val="TableNormal"/>
    <w:uiPriority w:val="51"/>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7Colorful">
    <w:name w:val="Grid Table 7 Colorful"/>
    <w:basedOn w:val="TableNormal"/>
    <w:uiPriority w:val="52"/>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styleId="GridTable7Colorful-Accent2">
    <w:name w:val="Grid Table 7 Colorful Accent 2"/>
    <w:basedOn w:val="TableNormal"/>
    <w:uiPriority w:val="52"/>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styleId="GridTable7Colorful-Accent3">
    <w:name w:val="Grid Table 7 Colorful Accent 3"/>
    <w:basedOn w:val="TableNormal"/>
    <w:uiPriority w:val="52"/>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styleId="GridTable7Colorful-Accent4">
    <w:name w:val="Grid Table 7 Colorful Accent 4"/>
    <w:basedOn w:val="TableNormal"/>
    <w:uiPriority w:val="52"/>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styleId="GridTable7Colorful-Accent5">
    <w:name w:val="Grid Table 7 Colorful Accent 5"/>
    <w:basedOn w:val="TableNormal"/>
    <w:uiPriority w:val="52"/>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styleId="GridTable7Colorful-Accent6">
    <w:name w:val="Grid Table 7 Colorful Accent 6"/>
    <w:basedOn w:val="TableNormal"/>
    <w:uiPriority w:val="52"/>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styleId="ListTable1Light">
    <w:name w:val="List Table 1 Light"/>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1Light-Accent2">
    <w:name w:val="List Table 1 Light Accent 2"/>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1Light-Accent3">
    <w:name w:val="List Table 1 Light Accent 3"/>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1Light-Accent4">
    <w:name w:val="List Table 1 Light Accent 4"/>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1Light-Accent5">
    <w:name w:val="List Table 1 Light Accent 5"/>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1Light-Accent6">
    <w:name w:val="List Table 1 Light Accent 6"/>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2">
    <w:name w:val="List Table 2"/>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2-Accent2">
    <w:name w:val="List Table 2 Accent 2"/>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2-Accent3">
    <w:name w:val="List Table 2 Accent 3"/>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2-Accent4">
    <w:name w:val="List Table 2 Accent 4"/>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2-Accent5">
    <w:name w:val="List Table 2 Accent 5"/>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2-Accent6">
    <w:name w:val="List Table 2 Accent 6"/>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3">
    <w:name w:val="List Table 3"/>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styleId="ListTable3-Accent2">
    <w:name w:val="List Table 3 Accent 2"/>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styleId="ListTable3-Accent3">
    <w:name w:val="List Table 3 Accent 3"/>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styleId="ListTable3-Accent4">
    <w:name w:val="List Table 3 Accent 4"/>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styleId="ListTable3-Accent5">
    <w:name w:val="List Table 3 Accent 5"/>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styleId="ListTable3-Accent6">
    <w:name w:val="List Table 3 Accent 6"/>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styleId="ListTable4">
    <w:name w:val="List Table 4"/>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4-Accent2">
    <w:name w:val="List Table 4 Accent 2"/>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4-Accent3">
    <w:name w:val="List Table 4 Accent 3"/>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4-Accent4">
    <w:name w:val="List Table 4 Accent 4"/>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4-Accent5">
    <w:name w:val="List Table 4 Accent 5"/>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4-Accent6">
    <w:name w:val="List Table 4 Accent 6"/>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5Dark">
    <w:name w:val="List Table 5 Dark"/>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6Colorful-Accent2">
    <w:name w:val="List Table 6 Colorful Accent 2"/>
    <w:basedOn w:val="TableNormal"/>
    <w:uiPriority w:val="51"/>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6Colorful-Accent3">
    <w:name w:val="List Table 6 Colorful Accent 3"/>
    <w:basedOn w:val="TableNormal"/>
    <w:uiPriority w:val="51"/>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6Colorful-Accent4">
    <w:name w:val="List Table 6 Colorful Accent 4"/>
    <w:basedOn w:val="TableNormal"/>
    <w:uiPriority w:val="51"/>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6Colorful-Accent5">
    <w:name w:val="List Table 6 Colorful Accent 5"/>
    <w:basedOn w:val="TableNormal"/>
    <w:uiPriority w:val="51"/>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6Colorful-Accent6">
    <w:name w:val="List Table 6 Colorful Accent 6"/>
    <w:basedOn w:val="TableNormal"/>
    <w:uiPriority w:val="51"/>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7Colorful">
    <w:name w:val="List Table 7 Colorful"/>
    <w:basedOn w:val="TableNormal"/>
    <w:uiPriority w:val="52"/>
    <w:rsid w:val="003D011E"/>
    <w:pPr>
      <w:spacing w:after="0" w:line="240" w:lineRule="auto"/>
    </w:pPr>
    <w:rPr>
      <w:rFonts w:ascii="Cambria" w:eastAsia="Cambria" w:hAnsi="Cambria" w:cs="Cambria"/>
      <w:color w:val="000000"/>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000000"/>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000000"/>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000000"/>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D011E"/>
    <w:pPr>
      <w:spacing w:after="0" w:line="240" w:lineRule="auto"/>
    </w:pPr>
    <w:rPr>
      <w:rFonts w:ascii="Cambria" w:eastAsia="Cambria" w:hAnsi="Cambria" w:cs="Cambria"/>
      <w:color w:val="365F91"/>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4F81BD"/>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4F81BD"/>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4F81BD"/>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D011E"/>
    <w:pPr>
      <w:spacing w:after="0" w:line="240" w:lineRule="auto"/>
    </w:pPr>
    <w:rPr>
      <w:rFonts w:ascii="Cambria" w:eastAsia="Cambria" w:hAnsi="Cambria" w:cs="Cambria"/>
      <w:color w:val="943634"/>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C0504D"/>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C0504D"/>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C0504D"/>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D011E"/>
    <w:pPr>
      <w:spacing w:after="0" w:line="240" w:lineRule="auto"/>
    </w:pPr>
    <w:rPr>
      <w:rFonts w:ascii="Cambria" w:eastAsia="Cambria" w:hAnsi="Cambria" w:cs="Cambria"/>
      <w:color w:val="76923C"/>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9BBB59"/>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9BBB59"/>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9BBB59"/>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D011E"/>
    <w:pPr>
      <w:spacing w:after="0" w:line="240" w:lineRule="auto"/>
    </w:pPr>
    <w:rPr>
      <w:rFonts w:ascii="Cambria" w:eastAsia="Cambria" w:hAnsi="Cambria" w:cs="Cambria"/>
      <w:color w:val="5F497A"/>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8064A2"/>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8064A2"/>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8064A2"/>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D011E"/>
    <w:pPr>
      <w:spacing w:after="0" w:line="240" w:lineRule="auto"/>
    </w:pPr>
    <w:rPr>
      <w:rFonts w:ascii="Cambria" w:eastAsia="Cambria" w:hAnsi="Cambria" w:cs="Cambria"/>
      <w:color w:val="31849B"/>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4BACC6"/>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4BACC6"/>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4BACC6"/>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D011E"/>
    <w:pPr>
      <w:spacing w:after="0" w:line="240" w:lineRule="auto"/>
    </w:pPr>
    <w:rPr>
      <w:rFonts w:ascii="Cambria" w:eastAsia="Cambria" w:hAnsi="Cambria" w:cs="Cambria"/>
      <w:color w:val="E36C0A"/>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F79646"/>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F79646"/>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F79646"/>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7F7F7F"/>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7F7F7F"/>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7F7F7F"/>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text90">
    <w:name w:val="Table text(9)"/>
    <w:rsid w:val="003D011E"/>
    <w:pPr>
      <w:widowControl w:val="0"/>
      <w:autoSpaceDE w:val="0"/>
      <w:autoSpaceDN w:val="0"/>
      <w:adjustRightInd w:val="0"/>
      <w:spacing w:before="120" w:after="0" w:line="220" w:lineRule="exact"/>
      <w:jc w:val="both"/>
    </w:pPr>
    <w:rPr>
      <w:rFonts w:ascii="Arial" w:eastAsia="Times New Roman" w:hAnsi="Arial" w:cs="Arial"/>
      <w:sz w:val="18"/>
      <w:szCs w:val="18"/>
      <w:lang w:eastAsia="fr-FR"/>
    </w:rPr>
  </w:style>
  <w:style w:type="character" w:customStyle="1" w:styleId="maigre">
    <w:name w:val="maigre"/>
    <w:rsid w:val="003D011E"/>
  </w:style>
  <w:style w:type="character" w:customStyle="1" w:styleId="hps">
    <w:name w:val="hps"/>
    <w:rsid w:val="003D011E"/>
  </w:style>
  <w:style w:type="character" w:customStyle="1" w:styleId="italique">
    <w:name w:val="italique"/>
    <w:rsid w:val="003D011E"/>
    <w:rPr>
      <w:i/>
      <w:iCs/>
    </w:rPr>
  </w:style>
  <w:style w:type="character" w:customStyle="1" w:styleId="Symbole">
    <w:name w:val="Symbole"/>
    <w:rsid w:val="003D011E"/>
    <w:rPr>
      <w:rFonts w:ascii="Symbol" w:hAnsi="Symbol"/>
    </w:rPr>
  </w:style>
  <w:style w:type="paragraph" w:customStyle="1" w:styleId="Bibliographie1">
    <w:name w:val="Bibliographie1"/>
    <w:basedOn w:val="Normal"/>
    <w:rsid w:val="003D011E"/>
    <w:pPr>
      <w:tabs>
        <w:tab w:val="num" w:pos="360"/>
        <w:tab w:val="left" w:pos="660"/>
      </w:tabs>
      <w:spacing w:after="240" w:line="230" w:lineRule="atLeast"/>
      <w:ind w:left="360" w:hanging="360"/>
      <w:jc w:val="both"/>
    </w:pPr>
    <w:rPr>
      <w:rFonts w:ascii="Arial" w:eastAsia="MS Mincho" w:hAnsi="Arial" w:cs="Times New Roman"/>
      <w:sz w:val="20"/>
      <w:szCs w:val="20"/>
      <w:lang w:eastAsia="fr-FR"/>
    </w:rPr>
  </w:style>
  <w:style w:type="paragraph" w:customStyle="1" w:styleId="tabletext91">
    <w:name w:val="tabletext9"/>
    <w:basedOn w:val="Normal"/>
    <w:rsid w:val="003D011E"/>
    <w:pPr>
      <w:autoSpaceDE w:val="0"/>
      <w:autoSpaceDN w:val="0"/>
      <w:spacing w:before="120" w:after="0" w:line="220" w:lineRule="atLeast"/>
      <w:jc w:val="both"/>
    </w:pPr>
    <w:rPr>
      <w:rFonts w:ascii="Arial" w:eastAsia="Calibri" w:hAnsi="Arial" w:cs="Arial"/>
      <w:sz w:val="18"/>
      <w:szCs w:val="18"/>
      <w:lang w:eastAsia="fr-FR"/>
    </w:rPr>
  </w:style>
  <w:style w:type="paragraph" w:customStyle="1" w:styleId="ListParagraph0">
    <w:name w:val="List Paragraph0"/>
    <w:basedOn w:val="Normal"/>
    <w:rsid w:val="003D011E"/>
    <w:pPr>
      <w:numPr>
        <w:numId w:val="51"/>
      </w:numPr>
      <w:autoSpaceDE w:val="0"/>
      <w:autoSpaceDN w:val="0"/>
      <w:adjustRightInd w:val="0"/>
      <w:spacing w:after="0" w:line="240" w:lineRule="auto"/>
      <w:contextualSpacing/>
      <w:jc w:val="both"/>
    </w:pPr>
    <w:rPr>
      <w:rFonts w:ascii="Calibri" w:eastAsia="Times New Roman" w:hAnsi="Calibri" w:cs="Calibri"/>
      <w:color w:val="7F7F7F"/>
      <w:sz w:val="20"/>
      <w:szCs w:val="20"/>
    </w:rPr>
  </w:style>
  <w:style w:type="paragraph" w:customStyle="1" w:styleId="Paragraphe2">
    <w:name w:val="Paragraphe 2"/>
    <w:basedOn w:val="ListParagraph0"/>
    <w:qFormat/>
    <w:rsid w:val="003D011E"/>
    <w:pPr>
      <w:numPr>
        <w:ilvl w:val="1"/>
      </w:numPr>
    </w:pPr>
    <w:rPr>
      <w:lang w:eastAsia="fr-FR"/>
    </w:rPr>
  </w:style>
  <w:style w:type="paragraph" w:customStyle="1" w:styleId="pa">
    <w:name w:val="pa"/>
    <w:link w:val="paCar"/>
    <w:rsid w:val="003D011E"/>
    <w:pPr>
      <w:spacing w:after="240" w:line="240" w:lineRule="auto"/>
      <w:jc w:val="both"/>
    </w:pPr>
    <w:rPr>
      <w:rFonts w:ascii="Calibri" w:eastAsia="Times New Roman" w:hAnsi="Calibri" w:cs="Arial"/>
    </w:rPr>
  </w:style>
  <w:style w:type="character" w:customStyle="1" w:styleId="paCar">
    <w:name w:val="pa Car"/>
    <w:link w:val="pa"/>
    <w:rsid w:val="003D011E"/>
    <w:rPr>
      <w:rFonts w:ascii="Calibri" w:eastAsia="Times New Roman" w:hAnsi="Calibri" w:cs="Arial"/>
    </w:rPr>
  </w:style>
  <w:style w:type="paragraph" w:customStyle="1" w:styleId="paragraph">
    <w:name w:val="paragraph"/>
    <w:basedOn w:val="Normal"/>
    <w:rsid w:val="003D011E"/>
    <w:pPr>
      <w:spacing w:before="100" w:beforeAutospacing="1" w:after="100" w:afterAutospacing="1" w:line="240" w:lineRule="auto"/>
    </w:pPr>
    <w:rPr>
      <w:rFonts w:ascii="Calibri" w:hAnsi="Calibri" w:cs="Calibri"/>
      <w:lang w:eastAsia="fr-FR"/>
    </w:rPr>
  </w:style>
  <w:style w:type="character" w:customStyle="1" w:styleId="normaltextrun">
    <w:name w:val="normaltextrun"/>
    <w:basedOn w:val="DefaultParagraphFont"/>
    <w:rsid w:val="003D011E"/>
  </w:style>
  <w:style w:type="character" w:customStyle="1" w:styleId="eop">
    <w:name w:val="eop"/>
    <w:basedOn w:val="DefaultParagraphFont"/>
    <w:rsid w:val="003D011E"/>
  </w:style>
  <w:style w:type="paragraph" w:customStyle="1" w:styleId="Default">
    <w:name w:val="Default"/>
    <w:rsid w:val="003D011E"/>
    <w:pPr>
      <w:autoSpaceDE w:val="0"/>
      <w:autoSpaceDN w:val="0"/>
      <w:adjustRightInd w:val="0"/>
      <w:spacing w:after="0" w:line="240" w:lineRule="auto"/>
    </w:pPr>
    <w:rPr>
      <w:rFonts w:ascii="EUAlbertina" w:eastAsia="Cambria" w:hAnsi="EUAlbertina" w:cs="EUAlbertina"/>
      <w:color w:val="000000"/>
      <w:sz w:val="24"/>
      <w:szCs w:val="24"/>
      <w:lang w:eastAsia="fr-FR"/>
    </w:rPr>
  </w:style>
  <w:style w:type="paragraph" w:customStyle="1" w:styleId="Bibliographie2">
    <w:name w:val="Bibliographie2"/>
    <w:basedOn w:val="Normal"/>
    <w:rsid w:val="003D011E"/>
    <w:pPr>
      <w:tabs>
        <w:tab w:val="num" w:pos="360"/>
        <w:tab w:val="left" w:pos="660"/>
      </w:tabs>
      <w:spacing w:after="240" w:line="230" w:lineRule="atLeast"/>
      <w:ind w:left="360" w:hanging="360"/>
      <w:jc w:val="both"/>
    </w:pPr>
    <w:rPr>
      <w:rFonts w:ascii="Arial" w:eastAsia="MS Mincho" w:hAnsi="Arial" w:cs="Times New Roman"/>
      <w:sz w:val="20"/>
      <w:szCs w:val="20"/>
      <w:lang w:eastAsia="fr-FR"/>
    </w:rPr>
  </w:style>
  <w:style w:type="paragraph" w:customStyle="1" w:styleId="ListParagraph1">
    <w:name w:val="List Paragraph1"/>
    <w:basedOn w:val="Normal"/>
    <w:rsid w:val="003D011E"/>
    <w:pPr>
      <w:tabs>
        <w:tab w:val="num" w:pos="926"/>
      </w:tabs>
      <w:autoSpaceDE w:val="0"/>
      <w:autoSpaceDN w:val="0"/>
      <w:adjustRightInd w:val="0"/>
      <w:spacing w:after="0" w:line="240" w:lineRule="auto"/>
      <w:ind w:left="926" w:hanging="360"/>
      <w:contextualSpacing/>
      <w:jc w:val="both"/>
    </w:pPr>
    <w:rPr>
      <w:rFonts w:ascii="Calibri" w:eastAsia="Times New Roman" w:hAnsi="Calibri" w:cs="Calibri"/>
      <w:color w:val="7F7F7F"/>
      <w:sz w:val="20"/>
      <w:szCs w:val="20"/>
    </w:rPr>
  </w:style>
  <w:style w:type="paragraph" w:styleId="Revision">
    <w:name w:val="Revision"/>
    <w:hidden/>
    <w:uiPriority w:val="99"/>
    <w:semiHidden/>
    <w:rsid w:val="003D011E"/>
    <w:pPr>
      <w:spacing w:after="0" w:line="240" w:lineRule="auto"/>
    </w:pPr>
    <w:rPr>
      <w:rFonts w:ascii="Cambria" w:eastAsia="MS Mincho" w:hAnsi="Cambria" w:cs="Cambria"/>
      <w:szCs w:val="20"/>
      <w:lang w:eastAsia="fr-FR"/>
    </w:rPr>
  </w:style>
  <w:style w:type="character" w:customStyle="1" w:styleId="fontstyle01">
    <w:name w:val="fontstyle01"/>
    <w:rsid w:val="003D011E"/>
    <w:rPr>
      <w:rFonts w:ascii="Calibri" w:hAnsi="Calibri" w:cs="Calibri" w:hint="default"/>
      <w:b w:val="0"/>
      <w:bCs w:val="0"/>
      <w:i w:val="0"/>
      <w:iCs w:val="0"/>
      <w:color w:val="000000"/>
      <w:sz w:val="22"/>
      <w:szCs w:val="22"/>
    </w:rPr>
  </w:style>
  <w:style w:type="character" w:customStyle="1" w:styleId="fontstyle21">
    <w:name w:val="fontstyle21"/>
    <w:rsid w:val="003D011E"/>
    <w:rPr>
      <w:rFonts w:ascii="SymbolMT" w:hAnsi="SymbolMT" w:hint="default"/>
      <w:b w:val="0"/>
      <w:bCs w:val="0"/>
      <w:i w:val="0"/>
      <w:iCs w:val="0"/>
      <w:color w:val="000000"/>
      <w:sz w:val="22"/>
      <w:szCs w:val="22"/>
    </w:rPr>
  </w:style>
  <w:style w:type="paragraph" w:customStyle="1" w:styleId="Bibliographie3">
    <w:name w:val="Bibliographie3"/>
    <w:basedOn w:val="Normal"/>
    <w:rsid w:val="003D011E"/>
    <w:pPr>
      <w:tabs>
        <w:tab w:val="num" w:pos="360"/>
        <w:tab w:val="left" w:pos="660"/>
      </w:tabs>
      <w:spacing w:after="240" w:line="230" w:lineRule="atLeast"/>
      <w:ind w:left="360" w:hanging="360"/>
      <w:jc w:val="both"/>
    </w:pPr>
    <w:rPr>
      <w:rFonts w:ascii="Arial" w:eastAsia="MS Mincho" w:hAnsi="Arial" w:cs="Times New Roman"/>
      <w:sz w:val="20"/>
      <w:szCs w:val="20"/>
      <w:lang w:eastAsia="fr-FR"/>
    </w:rPr>
  </w:style>
  <w:style w:type="paragraph" w:customStyle="1" w:styleId="ListParagraph2">
    <w:name w:val="List Paragraph2"/>
    <w:basedOn w:val="Normal"/>
    <w:rsid w:val="003D011E"/>
    <w:pPr>
      <w:numPr>
        <w:numId w:val="49"/>
      </w:numPr>
      <w:autoSpaceDE w:val="0"/>
      <w:autoSpaceDN w:val="0"/>
      <w:adjustRightInd w:val="0"/>
      <w:spacing w:after="0" w:line="240" w:lineRule="auto"/>
      <w:contextualSpacing/>
      <w:jc w:val="both"/>
    </w:pPr>
    <w:rPr>
      <w:rFonts w:ascii="Calibri" w:eastAsia="Times New Roman" w:hAnsi="Calibri" w:cs="Calibri"/>
      <w:color w:val="7F7F7F"/>
      <w:sz w:val="20"/>
      <w:szCs w:val="20"/>
    </w:rPr>
  </w:style>
  <w:style w:type="paragraph" w:customStyle="1" w:styleId="heading">
    <w:name w:val="heading"/>
    <w:basedOn w:val="Normal"/>
    <w:uiPriority w:val="99"/>
    <w:rsid w:val="003D011E"/>
    <w:pPr>
      <w:spacing w:before="100" w:beforeAutospacing="1" w:after="100" w:afterAutospacing="1" w:line="240" w:lineRule="auto"/>
      <w:jc w:val="both"/>
    </w:pPr>
    <w:rPr>
      <w:rFonts w:ascii="Times New Roman" w:eastAsia="Times New Roman" w:hAnsi="Times New Roman" w:cs="Calibri"/>
      <w:color w:val="1D1B11"/>
      <w:sz w:val="24"/>
      <w:szCs w:val="24"/>
      <w:lang w:eastAsia="fr-FR"/>
    </w:rPr>
  </w:style>
  <w:style w:type="paragraph" w:customStyle="1" w:styleId="contentinnertitle">
    <w:name w:val="contentinnertitle"/>
    <w:basedOn w:val="Normal"/>
    <w:uiPriority w:val="99"/>
    <w:rsid w:val="003D011E"/>
    <w:pPr>
      <w:spacing w:before="100" w:beforeAutospacing="1" w:after="30" w:line="240" w:lineRule="auto"/>
      <w:jc w:val="both"/>
      <w:textAlignment w:val="top"/>
    </w:pPr>
    <w:rPr>
      <w:rFonts w:ascii="Verdana" w:eastAsia="Times New Roman" w:hAnsi="Verdana" w:cs="Calibri"/>
      <w:b/>
      <w:bCs/>
      <w:color w:val="336699"/>
      <w:sz w:val="17"/>
      <w:szCs w:val="17"/>
      <w:lang w:eastAsia="fr-FR"/>
    </w:rPr>
  </w:style>
  <w:style w:type="paragraph" w:customStyle="1" w:styleId="QuestionAbsolue">
    <w:name w:val="QuestionAbsolue"/>
    <w:basedOn w:val="Normal"/>
    <w:rsid w:val="003D011E"/>
    <w:pPr>
      <w:widowControl w:val="0"/>
      <w:spacing w:after="120" w:line="240" w:lineRule="auto"/>
      <w:jc w:val="both"/>
    </w:pPr>
    <w:rPr>
      <w:rFonts w:ascii="Times New Roman" w:eastAsia="Times New Roman" w:hAnsi="Times New Roman" w:cs="Times New Roman"/>
      <w:bCs/>
      <w:sz w:val="24"/>
      <w:szCs w:val="24"/>
      <w:lang w:eastAsia="fr-FR"/>
    </w:rPr>
  </w:style>
  <w:style w:type="paragraph" w:customStyle="1" w:styleId="ISOVER">
    <w:name w:val="ISOVER"/>
    <w:basedOn w:val="Normal"/>
    <w:qFormat/>
    <w:rsid w:val="003D011E"/>
    <w:pPr>
      <w:spacing w:after="120" w:line="240" w:lineRule="auto"/>
      <w:jc w:val="both"/>
    </w:pPr>
    <w:rPr>
      <w:rFonts w:ascii="Arial" w:eastAsia="Calibri" w:hAnsi="Arial" w:cs="Arial"/>
      <w:b/>
      <w:noProof/>
      <w:color w:val="3B3838" w:themeColor="background2" w:themeShade="40"/>
      <w:szCs w:val="20"/>
    </w:rPr>
  </w:style>
  <w:style w:type="paragraph" w:customStyle="1" w:styleId="xl24">
    <w:name w:val="xl24"/>
    <w:basedOn w:val="Normal"/>
    <w:rsid w:val="003D011E"/>
    <w:pPr>
      <w:pBdr>
        <w:left w:val="single" w:sz="8" w:space="0" w:color="auto"/>
      </w:pBdr>
      <w:spacing w:before="100" w:beforeAutospacing="1" w:after="100" w:afterAutospacing="1" w:line="240" w:lineRule="auto"/>
      <w:jc w:val="both"/>
    </w:pPr>
    <w:rPr>
      <w:rFonts w:ascii="Arial Unicode MS" w:eastAsia="Arial Unicode MS" w:hAnsi="Arial Unicode MS" w:cs="Arial Unicode MS"/>
      <w:b/>
      <w:sz w:val="24"/>
      <w:szCs w:val="24"/>
      <w:lang w:eastAsia="fr-FR"/>
    </w:rPr>
  </w:style>
  <w:style w:type="paragraph" w:customStyle="1" w:styleId="QuestionRelative">
    <w:name w:val="QuestionRelative"/>
    <w:basedOn w:val="Normal"/>
    <w:next w:val="Normal"/>
    <w:rsid w:val="003D011E"/>
    <w:pPr>
      <w:widowControl w:val="0"/>
      <w:spacing w:after="120" w:line="240" w:lineRule="auto"/>
      <w:jc w:val="both"/>
    </w:pPr>
    <w:rPr>
      <w:rFonts w:ascii="Times New Roman" w:eastAsia="Times New Roman" w:hAnsi="Times New Roman" w:cs="Times New Roman"/>
      <w:bCs/>
      <w:szCs w:val="20"/>
      <w:lang w:eastAsia="fr-FR"/>
    </w:rPr>
  </w:style>
  <w:style w:type="paragraph" w:customStyle="1" w:styleId="Titre3FDES">
    <w:name w:val="Titre 3 FDES"/>
    <w:basedOn w:val="a3"/>
    <w:qFormat/>
    <w:rsid w:val="00482F9D"/>
    <w:pPr>
      <w:numPr>
        <w:ilvl w:val="2"/>
        <w:numId w:val="63"/>
      </w:numPr>
      <w:tabs>
        <w:tab w:val="left" w:pos="640"/>
        <w:tab w:val="left" w:pos="880"/>
      </w:tabs>
      <w:jc w:val="both"/>
    </w:pPr>
    <w:rPr>
      <w:rFonts w:ascii="Times New Roman" w:hAnsi="Times New Roman" w:cs="Times New Roman"/>
      <w:szCs w:val="24"/>
    </w:rPr>
  </w:style>
  <w:style w:type="paragraph" w:customStyle="1" w:styleId="Titre4FDES">
    <w:name w:val="Titre 4 FDES"/>
    <w:basedOn w:val="Heading4"/>
    <w:qFormat/>
    <w:rsid w:val="003D011E"/>
    <w:pPr>
      <w:keepNext w:val="0"/>
      <w:pBdr>
        <w:bottom w:val="dashSmallGap" w:sz="4" w:space="1" w:color="BFBFBF" w:themeColor="background1" w:themeShade="BF"/>
      </w:pBdr>
      <w:suppressAutoHyphens w:val="0"/>
      <w:spacing w:before="0" w:after="120" w:line="240" w:lineRule="auto"/>
      <w:ind w:left="0" w:firstLine="0"/>
    </w:pPr>
    <w:rPr>
      <w:rFonts w:ascii="Arial" w:eastAsia="Calibri" w:hAnsi="Arial" w:cs="Arial"/>
      <w:b w:val="0"/>
      <w:i/>
      <w:noProof/>
      <w:color w:val="0070C0"/>
      <w:lang w:eastAsia="en-US"/>
    </w:rPr>
  </w:style>
  <w:style w:type="paragraph" w:customStyle="1" w:styleId="Titre2FDES">
    <w:name w:val="Titre 2 FDES"/>
    <w:basedOn w:val="Title"/>
    <w:qFormat/>
    <w:rsid w:val="007F6637"/>
  </w:style>
  <w:style w:type="table" w:customStyle="1" w:styleId="Grilledutableau3">
    <w:name w:val="Grille du tableau3"/>
    <w:basedOn w:val="TableNormal"/>
    <w:next w:val="TableGrid"/>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Normal"/>
    <w:next w:val="TableGrid"/>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DefaultParagraphFont"/>
    <w:uiPriority w:val="99"/>
    <w:semiHidden/>
    <w:unhideWhenUsed/>
    <w:rsid w:val="003D011E"/>
    <w:rPr>
      <w:color w:val="605E5C"/>
      <w:shd w:val="clear" w:color="auto" w:fill="E1DFDD"/>
    </w:rPr>
  </w:style>
  <w:style w:type="paragraph" w:customStyle="1" w:styleId="SNSignatureprnomnomDroite">
    <w:name w:val="SNSignature prénom+nom Droite"/>
    <w:basedOn w:val="SNSignatureDroite"/>
    <w:next w:val="Normal"/>
    <w:rsid w:val="007D5D4C"/>
    <w:pPr>
      <w:spacing w:after="120"/>
      <w:ind w:left="5041"/>
    </w:pPr>
  </w:style>
  <w:style w:type="paragraph" w:customStyle="1" w:styleId="SNSignatureDroite">
    <w:name w:val="SNSignatureDroite"/>
    <w:basedOn w:val="Normal"/>
    <w:next w:val="SNSignatureprnomnomDroite"/>
    <w:autoRedefine/>
    <w:rsid w:val="007D5D4C"/>
    <w:pPr>
      <w:spacing w:before="120" w:after="1680" w:line="240" w:lineRule="auto"/>
      <w:ind w:left="5040"/>
      <w:jc w:val="right"/>
    </w:pPr>
    <w:rPr>
      <w:rFonts w:ascii="Times New Roman" w:eastAsia="Times New Roman" w:hAnsi="Times New Roman" w:cs="Times New Roman"/>
      <w:color w:val="000000"/>
      <w:sz w:val="24"/>
      <w:szCs w:val="24"/>
      <w:lang w:eastAsia="fr-FR"/>
    </w:rPr>
  </w:style>
  <w:style w:type="paragraph" w:customStyle="1" w:styleId="SNREPUBLIQUE">
    <w:name w:val="SNREPUBLIQUE"/>
    <w:basedOn w:val="Normal"/>
    <w:rsid w:val="005C2641"/>
    <w:pPr>
      <w:spacing w:after="0" w:line="240" w:lineRule="auto"/>
      <w:jc w:val="center"/>
    </w:pPr>
    <w:rPr>
      <w:rFonts w:ascii="Times New Roman" w:eastAsia="Times New Roman" w:hAnsi="Times New Roman" w:cs="Times New Roman"/>
      <w:b/>
      <w:bCs/>
      <w:sz w:val="24"/>
      <w:szCs w:val="20"/>
      <w:lang w:eastAsia="fr-FR"/>
    </w:rPr>
  </w:style>
  <w:style w:type="paragraph" w:customStyle="1" w:styleId="SNTimbre">
    <w:name w:val="SNTimbre"/>
    <w:basedOn w:val="Normal"/>
    <w:link w:val="SNTimbreCar"/>
    <w:autoRedefine/>
    <w:rsid w:val="005C2641"/>
    <w:pPr>
      <w:widowControl w:val="0"/>
      <w:suppressAutoHyphens/>
      <w:snapToGrid w:val="0"/>
      <w:spacing w:before="120" w:after="0" w:line="240" w:lineRule="auto"/>
      <w:jc w:val="center"/>
    </w:pPr>
    <w:rPr>
      <w:rFonts w:ascii="Times New Roman" w:eastAsia="Lucida Sans Unicode" w:hAnsi="Times New Roman" w:cs="Times New Roman"/>
      <w:sz w:val="24"/>
      <w:szCs w:val="24"/>
      <w:lang w:eastAsia="fr-FR"/>
    </w:rPr>
  </w:style>
  <w:style w:type="character" w:customStyle="1" w:styleId="SNTimbreCar">
    <w:name w:val="SNTimbre Car"/>
    <w:link w:val="SNTimbre"/>
    <w:rsid w:val="005C2641"/>
    <w:rPr>
      <w:rFonts w:ascii="Times New Roman" w:eastAsia="Lucida Sans Unicode"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6785">
      <w:bodyDiv w:val="1"/>
      <w:marLeft w:val="0"/>
      <w:marRight w:val="0"/>
      <w:marTop w:val="0"/>
      <w:marBottom w:val="0"/>
      <w:divBdr>
        <w:top w:val="none" w:sz="0" w:space="0" w:color="auto"/>
        <w:left w:val="none" w:sz="0" w:space="0" w:color="auto"/>
        <w:bottom w:val="none" w:sz="0" w:space="0" w:color="auto"/>
        <w:right w:val="none" w:sz="0" w:space="0" w:color="auto"/>
      </w:divBdr>
    </w:div>
    <w:div w:id="123935098">
      <w:bodyDiv w:val="1"/>
      <w:marLeft w:val="0"/>
      <w:marRight w:val="0"/>
      <w:marTop w:val="0"/>
      <w:marBottom w:val="0"/>
      <w:divBdr>
        <w:top w:val="none" w:sz="0" w:space="0" w:color="auto"/>
        <w:left w:val="none" w:sz="0" w:space="0" w:color="auto"/>
        <w:bottom w:val="none" w:sz="0" w:space="0" w:color="auto"/>
        <w:right w:val="none" w:sz="0" w:space="0" w:color="auto"/>
      </w:divBdr>
    </w:div>
    <w:div w:id="127430707">
      <w:bodyDiv w:val="1"/>
      <w:marLeft w:val="0"/>
      <w:marRight w:val="0"/>
      <w:marTop w:val="0"/>
      <w:marBottom w:val="0"/>
      <w:divBdr>
        <w:top w:val="none" w:sz="0" w:space="0" w:color="auto"/>
        <w:left w:val="none" w:sz="0" w:space="0" w:color="auto"/>
        <w:bottom w:val="none" w:sz="0" w:space="0" w:color="auto"/>
        <w:right w:val="none" w:sz="0" w:space="0" w:color="auto"/>
      </w:divBdr>
    </w:div>
    <w:div w:id="135799634">
      <w:bodyDiv w:val="1"/>
      <w:marLeft w:val="0"/>
      <w:marRight w:val="0"/>
      <w:marTop w:val="0"/>
      <w:marBottom w:val="0"/>
      <w:divBdr>
        <w:top w:val="none" w:sz="0" w:space="0" w:color="auto"/>
        <w:left w:val="none" w:sz="0" w:space="0" w:color="auto"/>
        <w:bottom w:val="none" w:sz="0" w:space="0" w:color="auto"/>
        <w:right w:val="none" w:sz="0" w:space="0" w:color="auto"/>
      </w:divBdr>
    </w:div>
    <w:div w:id="151027304">
      <w:bodyDiv w:val="1"/>
      <w:marLeft w:val="0"/>
      <w:marRight w:val="0"/>
      <w:marTop w:val="0"/>
      <w:marBottom w:val="0"/>
      <w:divBdr>
        <w:top w:val="none" w:sz="0" w:space="0" w:color="auto"/>
        <w:left w:val="none" w:sz="0" w:space="0" w:color="auto"/>
        <w:bottom w:val="none" w:sz="0" w:space="0" w:color="auto"/>
        <w:right w:val="none" w:sz="0" w:space="0" w:color="auto"/>
      </w:divBdr>
      <w:divsChild>
        <w:div w:id="1533956136">
          <w:marLeft w:val="0"/>
          <w:marRight w:val="0"/>
          <w:marTop w:val="0"/>
          <w:marBottom w:val="0"/>
          <w:divBdr>
            <w:top w:val="none" w:sz="0" w:space="0" w:color="auto"/>
            <w:left w:val="none" w:sz="0" w:space="0" w:color="auto"/>
            <w:bottom w:val="none" w:sz="0" w:space="0" w:color="auto"/>
            <w:right w:val="none" w:sz="0" w:space="0" w:color="auto"/>
          </w:divBdr>
          <w:divsChild>
            <w:div w:id="452792967">
              <w:marLeft w:val="0"/>
              <w:marRight w:val="0"/>
              <w:marTop w:val="0"/>
              <w:marBottom w:val="0"/>
              <w:divBdr>
                <w:top w:val="none" w:sz="0" w:space="0" w:color="auto"/>
                <w:left w:val="none" w:sz="0" w:space="0" w:color="auto"/>
                <w:bottom w:val="none" w:sz="0" w:space="0" w:color="auto"/>
                <w:right w:val="none" w:sz="0" w:space="0" w:color="auto"/>
              </w:divBdr>
            </w:div>
          </w:divsChild>
        </w:div>
        <w:div w:id="894003031">
          <w:marLeft w:val="0"/>
          <w:marRight w:val="0"/>
          <w:marTop w:val="0"/>
          <w:marBottom w:val="0"/>
          <w:divBdr>
            <w:top w:val="none" w:sz="0" w:space="0" w:color="auto"/>
            <w:left w:val="none" w:sz="0" w:space="0" w:color="auto"/>
            <w:bottom w:val="none" w:sz="0" w:space="0" w:color="auto"/>
            <w:right w:val="none" w:sz="0" w:space="0" w:color="auto"/>
          </w:divBdr>
        </w:div>
      </w:divsChild>
    </w:div>
    <w:div w:id="168102969">
      <w:bodyDiv w:val="1"/>
      <w:marLeft w:val="0"/>
      <w:marRight w:val="0"/>
      <w:marTop w:val="0"/>
      <w:marBottom w:val="0"/>
      <w:divBdr>
        <w:top w:val="none" w:sz="0" w:space="0" w:color="auto"/>
        <w:left w:val="none" w:sz="0" w:space="0" w:color="auto"/>
        <w:bottom w:val="none" w:sz="0" w:space="0" w:color="auto"/>
        <w:right w:val="none" w:sz="0" w:space="0" w:color="auto"/>
      </w:divBdr>
    </w:div>
    <w:div w:id="175965158">
      <w:bodyDiv w:val="1"/>
      <w:marLeft w:val="0"/>
      <w:marRight w:val="0"/>
      <w:marTop w:val="0"/>
      <w:marBottom w:val="0"/>
      <w:divBdr>
        <w:top w:val="none" w:sz="0" w:space="0" w:color="auto"/>
        <w:left w:val="none" w:sz="0" w:space="0" w:color="auto"/>
        <w:bottom w:val="none" w:sz="0" w:space="0" w:color="auto"/>
        <w:right w:val="none" w:sz="0" w:space="0" w:color="auto"/>
      </w:divBdr>
    </w:div>
    <w:div w:id="208959716">
      <w:bodyDiv w:val="1"/>
      <w:marLeft w:val="0"/>
      <w:marRight w:val="0"/>
      <w:marTop w:val="0"/>
      <w:marBottom w:val="0"/>
      <w:divBdr>
        <w:top w:val="none" w:sz="0" w:space="0" w:color="auto"/>
        <w:left w:val="none" w:sz="0" w:space="0" w:color="auto"/>
        <w:bottom w:val="none" w:sz="0" w:space="0" w:color="auto"/>
        <w:right w:val="none" w:sz="0" w:space="0" w:color="auto"/>
      </w:divBdr>
    </w:div>
    <w:div w:id="289089433">
      <w:bodyDiv w:val="1"/>
      <w:marLeft w:val="0"/>
      <w:marRight w:val="0"/>
      <w:marTop w:val="0"/>
      <w:marBottom w:val="0"/>
      <w:divBdr>
        <w:top w:val="none" w:sz="0" w:space="0" w:color="auto"/>
        <w:left w:val="none" w:sz="0" w:space="0" w:color="auto"/>
        <w:bottom w:val="none" w:sz="0" w:space="0" w:color="auto"/>
        <w:right w:val="none" w:sz="0" w:space="0" w:color="auto"/>
      </w:divBdr>
    </w:div>
    <w:div w:id="304354137">
      <w:bodyDiv w:val="1"/>
      <w:marLeft w:val="0"/>
      <w:marRight w:val="0"/>
      <w:marTop w:val="0"/>
      <w:marBottom w:val="0"/>
      <w:divBdr>
        <w:top w:val="none" w:sz="0" w:space="0" w:color="auto"/>
        <w:left w:val="none" w:sz="0" w:space="0" w:color="auto"/>
        <w:bottom w:val="none" w:sz="0" w:space="0" w:color="auto"/>
        <w:right w:val="none" w:sz="0" w:space="0" w:color="auto"/>
      </w:divBdr>
    </w:div>
    <w:div w:id="328489671">
      <w:bodyDiv w:val="1"/>
      <w:marLeft w:val="0"/>
      <w:marRight w:val="0"/>
      <w:marTop w:val="0"/>
      <w:marBottom w:val="0"/>
      <w:divBdr>
        <w:top w:val="none" w:sz="0" w:space="0" w:color="auto"/>
        <w:left w:val="none" w:sz="0" w:space="0" w:color="auto"/>
        <w:bottom w:val="none" w:sz="0" w:space="0" w:color="auto"/>
        <w:right w:val="none" w:sz="0" w:space="0" w:color="auto"/>
      </w:divBdr>
    </w:div>
    <w:div w:id="389887622">
      <w:bodyDiv w:val="1"/>
      <w:marLeft w:val="0"/>
      <w:marRight w:val="0"/>
      <w:marTop w:val="0"/>
      <w:marBottom w:val="0"/>
      <w:divBdr>
        <w:top w:val="none" w:sz="0" w:space="0" w:color="auto"/>
        <w:left w:val="none" w:sz="0" w:space="0" w:color="auto"/>
        <w:bottom w:val="none" w:sz="0" w:space="0" w:color="auto"/>
        <w:right w:val="none" w:sz="0" w:space="0" w:color="auto"/>
      </w:divBdr>
    </w:div>
    <w:div w:id="418798515">
      <w:bodyDiv w:val="1"/>
      <w:marLeft w:val="0"/>
      <w:marRight w:val="0"/>
      <w:marTop w:val="0"/>
      <w:marBottom w:val="0"/>
      <w:divBdr>
        <w:top w:val="none" w:sz="0" w:space="0" w:color="auto"/>
        <w:left w:val="none" w:sz="0" w:space="0" w:color="auto"/>
        <w:bottom w:val="none" w:sz="0" w:space="0" w:color="auto"/>
        <w:right w:val="none" w:sz="0" w:space="0" w:color="auto"/>
      </w:divBdr>
    </w:div>
    <w:div w:id="458837140">
      <w:bodyDiv w:val="1"/>
      <w:marLeft w:val="0"/>
      <w:marRight w:val="0"/>
      <w:marTop w:val="0"/>
      <w:marBottom w:val="0"/>
      <w:divBdr>
        <w:top w:val="none" w:sz="0" w:space="0" w:color="auto"/>
        <w:left w:val="none" w:sz="0" w:space="0" w:color="auto"/>
        <w:bottom w:val="none" w:sz="0" w:space="0" w:color="auto"/>
        <w:right w:val="none" w:sz="0" w:space="0" w:color="auto"/>
      </w:divBdr>
    </w:div>
    <w:div w:id="563835677">
      <w:bodyDiv w:val="1"/>
      <w:marLeft w:val="0"/>
      <w:marRight w:val="0"/>
      <w:marTop w:val="0"/>
      <w:marBottom w:val="0"/>
      <w:divBdr>
        <w:top w:val="none" w:sz="0" w:space="0" w:color="auto"/>
        <w:left w:val="none" w:sz="0" w:space="0" w:color="auto"/>
        <w:bottom w:val="none" w:sz="0" w:space="0" w:color="auto"/>
        <w:right w:val="none" w:sz="0" w:space="0" w:color="auto"/>
      </w:divBdr>
    </w:div>
    <w:div w:id="579481610">
      <w:bodyDiv w:val="1"/>
      <w:marLeft w:val="0"/>
      <w:marRight w:val="0"/>
      <w:marTop w:val="0"/>
      <w:marBottom w:val="0"/>
      <w:divBdr>
        <w:top w:val="none" w:sz="0" w:space="0" w:color="auto"/>
        <w:left w:val="none" w:sz="0" w:space="0" w:color="auto"/>
        <w:bottom w:val="none" w:sz="0" w:space="0" w:color="auto"/>
        <w:right w:val="none" w:sz="0" w:space="0" w:color="auto"/>
      </w:divBdr>
    </w:div>
    <w:div w:id="688944573">
      <w:bodyDiv w:val="1"/>
      <w:marLeft w:val="0"/>
      <w:marRight w:val="0"/>
      <w:marTop w:val="0"/>
      <w:marBottom w:val="0"/>
      <w:divBdr>
        <w:top w:val="none" w:sz="0" w:space="0" w:color="auto"/>
        <w:left w:val="none" w:sz="0" w:space="0" w:color="auto"/>
        <w:bottom w:val="none" w:sz="0" w:space="0" w:color="auto"/>
        <w:right w:val="none" w:sz="0" w:space="0" w:color="auto"/>
      </w:divBdr>
    </w:div>
    <w:div w:id="695157382">
      <w:bodyDiv w:val="1"/>
      <w:marLeft w:val="0"/>
      <w:marRight w:val="0"/>
      <w:marTop w:val="0"/>
      <w:marBottom w:val="0"/>
      <w:divBdr>
        <w:top w:val="none" w:sz="0" w:space="0" w:color="auto"/>
        <w:left w:val="none" w:sz="0" w:space="0" w:color="auto"/>
        <w:bottom w:val="none" w:sz="0" w:space="0" w:color="auto"/>
        <w:right w:val="none" w:sz="0" w:space="0" w:color="auto"/>
      </w:divBdr>
    </w:div>
    <w:div w:id="695236484">
      <w:bodyDiv w:val="1"/>
      <w:marLeft w:val="0"/>
      <w:marRight w:val="0"/>
      <w:marTop w:val="0"/>
      <w:marBottom w:val="0"/>
      <w:divBdr>
        <w:top w:val="none" w:sz="0" w:space="0" w:color="auto"/>
        <w:left w:val="none" w:sz="0" w:space="0" w:color="auto"/>
        <w:bottom w:val="none" w:sz="0" w:space="0" w:color="auto"/>
        <w:right w:val="none" w:sz="0" w:space="0" w:color="auto"/>
      </w:divBdr>
    </w:div>
    <w:div w:id="697655514">
      <w:bodyDiv w:val="1"/>
      <w:marLeft w:val="0"/>
      <w:marRight w:val="0"/>
      <w:marTop w:val="0"/>
      <w:marBottom w:val="0"/>
      <w:divBdr>
        <w:top w:val="none" w:sz="0" w:space="0" w:color="auto"/>
        <w:left w:val="none" w:sz="0" w:space="0" w:color="auto"/>
        <w:bottom w:val="none" w:sz="0" w:space="0" w:color="auto"/>
        <w:right w:val="none" w:sz="0" w:space="0" w:color="auto"/>
      </w:divBdr>
    </w:div>
    <w:div w:id="702051721">
      <w:bodyDiv w:val="1"/>
      <w:marLeft w:val="0"/>
      <w:marRight w:val="0"/>
      <w:marTop w:val="0"/>
      <w:marBottom w:val="0"/>
      <w:divBdr>
        <w:top w:val="none" w:sz="0" w:space="0" w:color="auto"/>
        <w:left w:val="none" w:sz="0" w:space="0" w:color="auto"/>
        <w:bottom w:val="none" w:sz="0" w:space="0" w:color="auto"/>
        <w:right w:val="none" w:sz="0" w:space="0" w:color="auto"/>
      </w:divBdr>
    </w:div>
    <w:div w:id="709719135">
      <w:bodyDiv w:val="1"/>
      <w:marLeft w:val="0"/>
      <w:marRight w:val="0"/>
      <w:marTop w:val="0"/>
      <w:marBottom w:val="0"/>
      <w:divBdr>
        <w:top w:val="none" w:sz="0" w:space="0" w:color="auto"/>
        <w:left w:val="none" w:sz="0" w:space="0" w:color="auto"/>
        <w:bottom w:val="none" w:sz="0" w:space="0" w:color="auto"/>
        <w:right w:val="none" w:sz="0" w:space="0" w:color="auto"/>
      </w:divBdr>
    </w:div>
    <w:div w:id="835921786">
      <w:bodyDiv w:val="1"/>
      <w:marLeft w:val="0"/>
      <w:marRight w:val="0"/>
      <w:marTop w:val="0"/>
      <w:marBottom w:val="0"/>
      <w:divBdr>
        <w:top w:val="none" w:sz="0" w:space="0" w:color="auto"/>
        <w:left w:val="none" w:sz="0" w:space="0" w:color="auto"/>
        <w:bottom w:val="none" w:sz="0" w:space="0" w:color="auto"/>
        <w:right w:val="none" w:sz="0" w:space="0" w:color="auto"/>
      </w:divBdr>
    </w:div>
    <w:div w:id="1065421760">
      <w:bodyDiv w:val="1"/>
      <w:marLeft w:val="0"/>
      <w:marRight w:val="0"/>
      <w:marTop w:val="0"/>
      <w:marBottom w:val="0"/>
      <w:divBdr>
        <w:top w:val="none" w:sz="0" w:space="0" w:color="auto"/>
        <w:left w:val="none" w:sz="0" w:space="0" w:color="auto"/>
        <w:bottom w:val="none" w:sz="0" w:space="0" w:color="auto"/>
        <w:right w:val="none" w:sz="0" w:space="0" w:color="auto"/>
      </w:divBdr>
    </w:div>
    <w:div w:id="1074812195">
      <w:bodyDiv w:val="1"/>
      <w:marLeft w:val="0"/>
      <w:marRight w:val="0"/>
      <w:marTop w:val="0"/>
      <w:marBottom w:val="0"/>
      <w:divBdr>
        <w:top w:val="none" w:sz="0" w:space="0" w:color="auto"/>
        <w:left w:val="none" w:sz="0" w:space="0" w:color="auto"/>
        <w:bottom w:val="none" w:sz="0" w:space="0" w:color="auto"/>
        <w:right w:val="none" w:sz="0" w:space="0" w:color="auto"/>
      </w:divBdr>
      <w:divsChild>
        <w:div w:id="2140606521">
          <w:marLeft w:val="0"/>
          <w:marRight w:val="0"/>
          <w:marTop w:val="0"/>
          <w:marBottom w:val="0"/>
          <w:divBdr>
            <w:top w:val="none" w:sz="0" w:space="0" w:color="auto"/>
            <w:left w:val="none" w:sz="0" w:space="0" w:color="auto"/>
            <w:bottom w:val="none" w:sz="0" w:space="0" w:color="auto"/>
            <w:right w:val="none" w:sz="0" w:space="0" w:color="auto"/>
          </w:divBdr>
        </w:div>
        <w:div w:id="1829856315">
          <w:marLeft w:val="0"/>
          <w:marRight w:val="0"/>
          <w:marTop w:val="0"/>
          <w:marBottom w:val="0"/>
          <w:divBdr>
            <w:top w:val="none" w:sz="0" w:space="0" w:color="auto"/>
            <w:left w:val="none" w:sz="0" w:space="0" w:color="auto"/>
            <w:bottom w:val="none" w:sz="0" w:space="0" w:color="auto"/>
            <w:right w:val="none" w:sz="0" w:space="0" w:color="auto"/>
          </w:divBdr>
        </w:div>
      </w:divsChild>
    </w:div>
    <w:div w:id="1097098096">
      <w:bodyDiv w:val="1"/>
      <w:marLeft w:val="0"/>
      <w:marRight w:val="0"/>
      <w:marTop w:val="0"/>
      <w:marBottom w:val="0"/>
      <w:divBdr>
        <w:top w:val="none" w:sz="0" w:space="0" w:color="auto"/>
        <w:left w:val="none" w:sz="0" w:space="0" w:color="auto"/>
        <w:bottom w:val="none" w:sz="0" w:space="0" w:color="auto"/>
        <w:right w:val="none" w:sz="0" w:space="0" w:color="auto"/>
      </w:divBdr>
    </w:div>
    <w:div w:id="1135878731">
      <w:bodyDiv w:val="1"/>
      <w:marLeft w:val="0"/>
      <w:marRight w:val="0"/>
      <w:marTop w:val="0"/>
      <w:marBottom w:val="0"/>
      <w:divBdr>
        <w:top w:val="none" w:sz="0" w:space="0" w:color="auto"/>
        <w:left w:val="none" w:sz="0" w:space="0" w:color="auto"/>
        <w:bottom w:val="none" w:sz="0" w:space="0" w:color="auto"/>
        <w:right w:val="none" w:sz="0" w:space="0" w:color="auto"/>
      </w:divBdr>
    </w:div>
    <w:div w:id="1254050296">
      <w:bodyDiv w:val="1"/>
      <w:marLeft w:val="0"/>
      <w:marRight w:val="0"/>
      <w:marTop w:val="0"/>
      <w:marBottom w:val="0"/>
      <w:divBdr>
        <w:top w:val="none" w:sz="0" w:space="0" w:color="auto"/>
        <w:left w:val="none" w:sz="0" w:space="0" w:color="auto"/>
        <w:bottom w:val="none" w:sz="0" w:space="0" w:color="auto"/>
        <w:right w:val="none" w:sz="0" w:space="0" w:color="auto"/>
      </w:divBdr>
    </w:div>
    <w:div w:id="1313870998">
      <w:bodyDiv w:val="1"/>
      <w:marLeft w:val="0"/>
      <w:marRight w:val="0"/>
      <w:marTop w:val="0"/>
      <w:marBottom w:val="0"/>
      <w:divBdr>
        <w:top w:val="none" w:sz="0" w:space="0" w:color="auto"/>
        <w:left w:val="none" w:sz="0" w:space="0" w:color="auto"/>
        <w:bottom w:val="none" w:sz="0" w:space="0" w:color="auto"/>
        <w:right w:val="none" w:sz="0" w:space="0" w:color="auto"/>
      </w:divBdr>
    </w:div>
    <w:div w:id="1422140729">
      <w:bodyDiv w:val="1"/>
      <w:marLeft w:val="0"/>
      <w:marRight w:val="0"/>
      <w:marTop w:val="0"/>
      <w:marBottom w:val="0"/>
      <w:divBdr>
        <w:top w:val="none" w:sz="0" w:space="0" w:color="auto"/>
        <w:left w:val="none" w:sz="0" w:space="0" w:color="auto"/>
        <w:bottom w:val="none" w:sz="0" w:space="0" w:color="auto"/>
        <w:right w:val="none" w:sz="0" w:space="0" w:color="auto"/>
      </w:divBdr>
    </w:div>
    <w:div w:id="1588924240">
      <w:bodyDiv w:val="1"/>
      <w:marLeft w:val="0"/>
      <w:marRight w:val="0"/>
      <w:marTop w:val="0"/>
      <w:marBottom w:val="0"/>
      <w:divBdr>
        <w:top w:val="none" w:sz="0" w:space="0" w:color="auto"/>
        <w:left w:val="none" w:sz="0" w:space="0" w:color="auto"/>
        <w:bottom w:val="none" w:sz="0" w:space="0" w:color="auto"/>
        <w:right w:val="none" w:sz="0" w:space="0" w:color="auto"/>
      </w:divBdr>
    </w:div>
    <w:div w:id="1592201164">
      <w:bodyDiv w:val="1"/>
      <w:marLeft w:val="0"/>
      <w:marRight w:val="0"/>
      <w:marTop w:val="0"/>
      <w:marBottom w:val="0"/>
      <w:divBdr>
        <w:top w:val="none" w:sz="0" w:space="0" w:color="auto"/>
        <w:left w:val="none" w:sz="0" w:space="0" w:color="auto"/>
        <w:bottom w:val="none" w:sz="0" w:space="0" w:color="auto"/>
        <w:right w:val="none" w:sz="0" w:space="0" w:color="auto"/>
      </w:divBdr>
    </w:div>
    <w:div w:id="1645698135">
      <w:bodyDiv w:val="1"/>
      <w:marLeft w:val="0"/>
      <w:marRight w:val="0"/>
      <w:marTop w:val="0"/>
      <w:marBottom w:val="0"/>
      <w:divBdr>
        <w:top w:val="none" w:sz="0" w:space="0" w:color="auto"/>
        <w:left w:val="none" w:sz="0" w:space="0" w:color="auto"/>
        <w:bottom w:val="none" w:sz="0" w:space="0" w:color="auto"/>
        <w:right w:val="none" w:sz="0" w:space="0" w:color="auto"/>
      </w:divBdr>
    </w:div>
    <w:div w:id="1654530660">
      <w:bodyDiv w:val="1"/>
      <w:marLeft w:val="0"/>
      <w:marRight w:val="0"/>
      <w:marTop w:val="0"/>
      <w:marBottom w:val="0"/>
      <w:divBdr>
        <w:top w:val="none" w:sz="0" w:space="0" w:color="auto"/>
        <w:left w:val="none" w:sz="0" w:space="0" w:color="auto"/>
        <w:bottom w:val="none" w:sz="0" w:space="0" w:color="auto"/>
        <w:right w:val="none" w:sz="0" w:space="0" w:color="auto"/>
      </w:divBdr>
    </w:div>
    <w:div w:id="1851329091">
      <w:bodyDiv w:val="1"/>
      <w:marLeft w:val="0"/>
      <w:marRight w:val="0"/>
      <w:marTop w:val="0"/>
      <w:marBottom w:val="0"/>
      <w:divBdr>
        <w:top w:val="none" w:sz="0" w:space="0" w:color="auto"/>
        <w:left w:val="none" w:sz="0" w:space="0" w:color="auto"/>
        <w:bottom w:val="none" w:sz="0" w:space="0" w:color="auto"/>
        <w:right w:val="none" w:sz="0" w:space="0" w:color="auto"/>
      </w:divBdr>
    </w:div>
    <w:div w:id="1868712695">
      <w:bodyDiv w:val="1"/>
      <w:marLeft w:val="0"/>
      <w:marRight w:val="0"/>
      <w:marTop w:val="0"/>
      <w:marBottom w:val="0"/>
      <w:divBdr>
        <w:top w:val="none" w:sz="0" w:space="0" w:color="auto"/>
        <w:left w:val="none" w:sz="0" w:space="0" w:color="auto"/>
        <w:bottom w:val="none" w:sz="0" w:space="0" w:color="auto"/>
        <w:right w:val="none" w:sz="0" w:space="0" w:color="auto"/>
      </w:divBdr>
    </w:div>
    <w:div w:id="191250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21910-F292-49B6-A14D-A84FAFA45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28</Pages>
  <Words>7200</Words>
  <Characters>41042</Characters>
  <Application>Microsoft Office Word</Application>
  <DocSecurity>0</DocSecurity>
  <Lines>342</Lines>
  <Paragraphs>96</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48146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GIULY Jordan</dc:creator>
  <cp:keywords/>
  <dc:description/>
  <cp:lastModifiedBy>Dimitris Dimitriadis</cp:lastModifiedBy>
  <cp:revision>17</cp:revision>
  <dcterms:created xsi:type="dcterms:W3CDTF">2021-04-28T07:24:00Z</dcterms:created>
  <dcterms:modified xsi:type="dcterms:W3CDTF">2021-05-07T08:29:00Z</dcterms:modified>
</cp:coreProperties>
</file>