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270"/>
        <w:gridCol w:w="805"/>
        <w:gridCol w:w="1239"/>
      </w:tblGrid>
      <w:tr w:rsidR="005C2641" w:rsidRPr="00C32FE3" w14:paraId="06BA75C1" w14:textId="77777777" w:rsidTr="00AE5D0A">
        <w:trPr>
          <w:cantSplit/>
          <w:trHeight w:val="281"/>
        </w:trPr>
        <w:tc>
          <w:tcPr>
            <w:tcW w:w="3314" w:type="dxa"/>
            <w:gridSpan w:val="3"/>
          </w:tcPr>
          <w:p w14:paraId="0380FEC5" w14:textId="77777777" w:rsidR="005C2641" w:rsidRPr="00C32FE3" w:rsidRDefault="005C2641" w:rsidP="00C13834">
            <w:pPr>
              <w:pStyle w:val="SNREPUBLIQUE"/>
            </w:pPr>
            <w:r>
              <w:t>A REPÚBLICA FRANCESA</w:t>
            </w:r>
          </w:p>
        </w:tc>
      </w:tr>
      <w:tr w:rsidR="005C2641" w:rsidRPr="00C32FE3" w14:paraId="60AB21EC" w14:textId="77777777" w:rsidTr="00AE5D0A">
        <w:trPr>
          <w:cantSplit/>
          <w:trHeight w:hRule="exact" w:val="111"/>
        </w:trPr>
        <w:tc>
          <w:tcPr>
            <w:tcW w:w="1270" w:type="dxa"/>
          </w:tcPr>
          <w:p w14:paraId="3A442AB4" w14:textId="77777777" w:rsidR="005C2641" w:rsidRPr="00C32FE3" w:rsidRDefault="005C2641" w:rsidP="00C13834"/>
        </w:tc>
        <w:tc>
          <w:tcPr>
            <w:tcW w:w="805" w:type="dxa"/>
            <w:tcBorders>
              <w:bottom w:val="single" w:sz="1" w:space="0" w:color="000000"/>
            </w:tcBorders>
          </w:tcPr>
          <w:p w14:paraId="64272111" w14:textId="77777777" w:rsidR="005C2641" w:rsidRPr="00C32FE3" w:rsidRDefault="005C2641" w:rsidP="00C13834"/>
        </w:tc>
        <w:tc>
          <w:tcPr>
            <w:tcW w:w="1239" w:type="dxa"/>
          </w:tcPr>
          <w:p w14:paraId="4C2C75AC" w14:textId="77777777" w:rsidR="005C2641" w:rsidRPr="00C32FE3" w:rsidRDefault="005C2641" w:rsidP="00C13834"/>
        </w:tc>
      </w:tr>
      <w:tr w:rsidR="005C2641" w:rsidRPr="00C32FE3" w14:paraId="61593BD7" w14:textId="77777777" w:rsidTr="00AE5D0A">
        <w:trPr>
          <w:cantSplit/>
          <w:trHeight w:val="794"/>
        </w:trPr>
        <w:tc>
          <w:tcPr>
            <w:tcW w:w="3314" w:type="dxa"/>
            <w:gridSpan w:val="3"/>
          </w:tcPr>
          <w:p w14:paraId="20413DCB" w14:textId="77777777" w:rsidR="005C2641" w:rsidRDefault="005C2641" w:rsidP="00C13834">
            <w:pPr>
              <w:pStyle w:val="SNTimbre"/>
            </w:pPr>
            <w:r>
              <w:t>Departamento de Transição Ecológica</w:t>
            </w:r>
          </w:p>
          <w:p w14:paraId="01EC4D2C" w14:textId="77777777" w:rsidR="005C2641" w:rsidRPr="00C32FE3" w:rsidRDefault="005C2641" w:rsidP="00C13834">
            <w:pPr>
              <w:pStyle w:val="SNTimbre"/>
            </w:pPr>
            <w:r>
              <w:t>Habitação</w:t>
            </w:r>
          </w:p>
        </w:tc>
      </w:tr>
      <w:tr w:rsidR="005C2641" w:rsidRPr="00C32FE3" w14:paraId="22B0EA09" w14:textId="77777777" w:rsidTr="00AE5D0A">
        <w:trPr>
          <w:cantSplit/>
          <w:trHeight w:hRule="exact" w:val="223"/>
        </w:trPr>
        <w:tc>
          <w:tcPr>
            <w:tcW w:w="1270" w:type="dxa"/>
          </w:tcPr>
          <w:p w14:paraId="3759A36A" w14:textId="77777777" w:rsidR="005C2641" w:rsidRPr="00C32FE3" w:rsidRDefault="005C2641" w:rsidP="00C13834"/>
        </w:tc>
        <w:tc>
          <w:tcPr>
            <w:tcW w:w="805" w:type="dxa"/>
            <w:tcBorders>
              <w:bottom w:val="single" w:sz="1" w:space="0" w:color="000000"/>
            </w:tcBorders>
          </w:tcPr>
          <w:p w14:paraId="04DEF11A" w14:textId="77777777" w:rsidR="005C2641" w:rsidRPr="00C32FE3" w:rsidRDefault="005C2641" w:rsidP="00C13834"/>
        </w:tc>
        <w:tc>
          <w:tcPr>
            <w:tcW w:w="1239" w:type="dxa"/>
          </w:tcPr>
          <w:p w14:paraId="77D432E1" w14:textId="77777777" w:rsidR="005C2641" w:rsidRPr="00C32FE3" w:rsidRDefault="005C2641" w:rsidP="00C13834"/>
        </w:tc>
      </w:tr>
      <w:tr w:rsidR="005C2641" w:rsidRPr="00C32FE3" w14:paraId="3B71A753" w14:textId="77777777" w:rsidTr="00AE5D0A">
        <w:trPr>
          <w:cantSplit/>
          <w:trHeight w:hRule="exact" w:val="223"/>
        </w:trPr>
        <w:tc>
          <w:tcPr>
            <w:tcW w:w="1270" w:type="dxa"/>
          </w:tcPr>
          <w:p w14:paraId="780F1E54" w14:textId="77777777" w:rsidR="005C2641" w:rsidRPr="00C32FE3" w:rsidRDefault="005C2641" w:rsidP="00C13834"/>
        </w:tc>
        <w:tc>
          <w:tcPr>
            <w:tcW w:w="805" w:type="dxa"/>
          </w:tcPr>
          <w:p w14:paraId="770B6C28" w14:textId="77777777" w:rsidR="005C2641" w:rsidRPr="00C32FE3" w:rsidRDefault="005C2641" w:rsidP="00C13834"/>
        </w:tc>
        <w:tc>
          <w:tcPr>
            <w:tcW w:w="1239" w:type="dxa"/>
          </w:tcPr>
          <w:p w14:paraId="0C412D40" w14:textId="77777777" w:rsidR="005C2641" w:rsidRPr="00C32FE3" w:rsidRDefault="005C2641" w:rsidP="00C13834"/>
        </w:tc>
      </w:tr>
    </w:tbl>
    <w:p w14:paraId="3183F829" w14:textId="77777777" w:rsidR="005C2641" w:rsidRDefault="00C729E5" w:rsidP="00D40AE8">
      <w:pPr>
        <w:jc w:val="center"/>
        <w:rPr>
          <w:rFonts w:ascii="Times New Roman" w:hAnsi="Times New Roman" w:cs="Times New Roman"/>
          <w:b/>
          <w:sz w:val="24"/>
          <w:szCs w:val="24"/>
        </w:rPr>
      </w:pPr>
      <w:r>
        <w:rPr>
          <w:rFonts w:ascii="Times New Roman" w:hAnsi="Times New Roman"/>
          <w:b/>
          <w:sz w:val="24"/>
        </w:rPr>
        <w:t>Despacho de [...]</w:t>
      </w:r>
    </w:p>
    <w:p w14:paraId="722A108E" w14:textId="2CBB25EA" w:rsidR="008F3DB2" w:rsidRPr="005C2641" w:rsidRDefault="005C2641" w:rsidP="005C2641">
      <w:pPr>
        <w:jc w:val="center"/>
        <w:rPr>
          <w:rFonts w:ascii="Times New Roman" w:hAnsi="Times New Roman" w:cs="Times New Roman"/>
          <w:b/>
          <w:sz w:val="24"/>
          <w:szCs w:val="24"/>
        </w:rPr>
      </w:pPr>
      <w:r>
        <w:rPr>
          <w:rFonts w:ascii="Times New Roman" w:hAnsi="Times New Roman"/>
          <w:b/>
          <w:sz w:val="24"/>
        </w:rPr>
        <w:t>Relativo à declaração ambiental dos produtos destinados a ser utilizados em obras de construção e à declaração ambiental dos produtos utilizados no cálculo do desempenho ambiental dos edifícios</w:t>
      </w:r>
    </w:p>
    <w:p w14:paraId="03D7D506" w14:textId="0DE3699E" w:rsidR="00C729E5" w:rsidRPr="005D260E" w:rsidRDefault="00C729E5" w:rsidP="00D40AE8">
      <w:pPr>
        <w:jc w:val="center"/>
        <w:rPr>
          <w:rFonts w:ascii="Times New Roman" w:hAnsi="Times New Roman" w:cs="Times New Roman"/>
          <w:sz w:val="24"/>
          <w:szCs w:val="24"/>
        </w:rPr>
      </w:pPr>
      <w:r>
        <w:rPr>
          <w:rFonts w:ascii="Times New Roman" w:hAnsi="Times New Roman"/>
          <w:sz w:val="24"/>
        </w:rPr>
        <w:t>NOR: LOGL2113185A</w:t>
      </w:r>
    </w:p>
    <w:p w14:paraId="308ACEF1" w14:textId="1C2E417A"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Público-alvo afetado:</w:t>
      </w:r>
      <w:r>
        <w:rPr>
          <w:rFonts w:ascii="Times New Roman" w:hAnsi="Times New Roman"/>
          <w:i/>
          <w:sz w:val="24"/>
        </w:rPr>
        <w:t xml:space="preserve"> registantes afetados por produtos de construção e decoração, bem como equipamentos elétricos, eletrónicos e de engenharia climática utilizados para calcular o desempenho ambiental dos edifícios.</w:t>
      </w:r>
    </w:p>
    <w:p w14:paraId="79CFCE94" w14:textId="2CA7B5B0"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Objetivo:</w:t>
      </w:r>
      <w:r>
        <w:rPr>
          <w:rFonts w:ascii="Times New Roman" w:hAnsi="Times New Roman"/>
          <w:i/>
          <w:sz w:val="24"/>
        </w:rPr>
        <w:t xml:space="preserve"> especificar a aplicação dos artigos R. 412-49 a R. 412-57 do Código do Consumidor e dos artigos R. 111-20-24 a R. 111-20-30 do Código da Construção e da Habitação. </w:t>
      </w:r>
    </w:p>
    <w:p w14:paraId="6F1187D8" w14:textId="272E208C" w:rsidR="00311E52"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Entrada em vigor:</w:t>
      </w:r>
      <w:r>
        <w:rPr>
          <w:rFonts w:ascii="Times New Roman" w:hAnsi="Times New Roman"/>
          <w:i/>
          <w:sz w:val="24"/>
        </w:rPr>
        <w:t xml:space="preserve"> o texto entra em vigor a 1 de janeiro de 2022.</w:t>
      </w:r>
    </w:p>
    <w:p w14:paraId="5D5428CA" w14:textId="34348CBA" w:rsidR="00770B24"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Nota:</w:t>
      </w:r>
      <w:r>
        <w:rPr>
          <w:rFonts w:ascii="Times New Roman" w:hAnsi="Times New Roman"/>
          <w:i/>
          <w:sz w:val="24"/>
        </w:rPr>
        <w:t xml:space="preserve"> o objetivo do Despacho passa por especificar a aplicação dos artigos R. 412-49 a R. 412-57 do Código do Consumidor e dos artigos R. 111-20-24 a R. 111-20-30 do Código da Construção e da Habitação.</w:t>
      </w:r>
    </w:p>
    <w:p w14:paraId="6089D8E4" w14:textId="656E28B9"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O Despacho estabelece:</w:t>
      </w:r>
    </w:p>
    <w:p w14:paraId="11F34334" w14:textId="1AF6B82F"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o conteúdo das declarações ambientais dos produtos de construção e de decoração e dos equipamentos elétricos, eletrónicos e de engenharia climática destinados a ser utilizados em obras de construção, assim como das declarações ambientais dos produtos de construção e decoração, bem como equipamentos elétricos, eletrónicos e de engenharia climática utilizados para calcular o desempenho ambiental dos edifícios;</w:t>
      </w:r>
    </w:p>
    <w:p w14:paraId="25B1EABC" w14:textId="77777777"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a metodologia de avaliação e cálculo das informações contidas na declaração ambiental;</w:t>
      </w:r>
    </w:p>
    <w:p w14:paraId="74189959" w14:textId="3592A95B"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todos os elementos comprovativos das informações contidas na declaração ambiental a colocar à disposição do programa de declaração ambiental e das autoridades de controlo ou dos seus representantes;</w:t>
      </w:r>
    </w:p>
    <w:p w14:paraId="068B1362" w14:textId="01F4E848" w:rsidR="00770B24" w:rsidRPr="005D260E" w:rsidRDefault="00E04C22" w:rsidP="001A45A9">
      <w:pPr>
        <w:ind w:left="708"/>
        <w:jc w:val="both"/>
        <w:rPr>
          <w:rFonts w:ascii="Times New Roman" w:hAnsi="Times New Roman" w:cs="Times New Roman"/>
          <w:i/>
          <w:sz w:val="24"/>
          <w:szCs w:val="24"/>
        </w:rPr>
      </w:pPr>
      <w:r>
        <w:rPr>
          <w:rFonts w:ascii="Times New Roman" w:hAnsi="Times New Roman"/>
          <w:i/>
          <w:sz w:val="24"/>
        </w:rPr>
        <w:t>— o endereço da(s) base(s) de dados em que as declarações ambientais referidas no artigo R. 111-20-25 do Código da Construção e da Habitação são disponibilizadas ao público;</w:t>
      </w:r>
    </w:p>
    <w:p w14:paraId="3F2826EB" w14:textId="73C1B172" w:rsidR="00CB4A3F" w:rsidRPr="005D260E" w:rsidRDefault="00E04C22" w:rsidP="00CB4A3F">
      <w:pPr>
        <w:ind w:left="708"/>
        <w:jc w:val="both"/>
        <w:rPr>
          <w:rFonts w:ascii="Times New Roman" w:hAnsi="Times New Roman" w:cs="Times New Roman"/>
          <w:i/>
          <w:sz w:val="24"/>
          <w:szCs w:val="24"/>
        </w:rPr>
      </w:pPr>
      <w:r>
        <w:rPr>
          <w:rFonts w:ascii="Times New Roman" w:hAnsi="Times New Roman"/>
          <w:i/>
          <w:sz w:val="24"/>
        </w:rPr>
        <w:t>— as condições para a elaboração de declarações ambientais coletivas relativas a produtos de construção ou decoração ou equipamentos por parte de vários registantes;</w:t>
      </w:r>
    </w:p>
    <w:p w14:paraId="3907E34F" w14:textId="5FB79CAB" w:rsidR="00770B24" w:rsidRPr="005D260E" w:rsidRDefault="00CB4A3F" w:rsidP="00CB4A3F">
      <w:pPr>
        <w:ind w:left="708"/>
        <w:jc w:val="both"/>
        <w:rPr>
          <w:rFonts w:ascii="Times New Roman" w:hAnsi="Times New Roman" w:cs="Times New Roman"/>
          <w:i/>
          <w:sz w:val="24"/>
          <w:szCs w:val="24"/>
        </w:rPr>
      </w:pPr>
      <w:r>
        <w:rPr>
          <w:rFonts w:ascii="Times New Roman" w:hAnsi="Times New Roman"/>
          <w:i/>
          <w:sz w:val="24"/>
        </w:rPr>
        <w:lastRenderedPageBreak/>
        <w:t>— as condições para a elaboração de declarações atribuíveis relativas a produtos de construção ou decoração ou equipamentos.</w:t>
      </w:r>
    </w:p>
    <w:p w14:paraId="0A13EBAC" w14:textId="3675744B" w:rsidR="00C729E5" w:rsidRPr="005D260E" w:rsidRDefault="00E04C22" w:rsidP="001A45A9">
      <w:pPr>
        <w:ind w:left="708"/>
        <w:jc w:val="both"/>
        <w:rPr>
          <w:rFonts w:ascii="Times New Roman" w:hAnsi="Times New Roman" w:cs="Times New Roman"/>
          <w:i/>
          <w:sz w:val="24"/>
          <w:szCs w:val="24"/>
        </w:rPr>
      </w:pPr>
      <w:r>
        <w:rPr>
          <w:rFonts w:ascii="Times New Roman" w:hAnsi="Times New Roman"/>
          <w:b/>
          <w:i/>
          <w:sz w:val="24"/>
        </w:rPr>
        <w:t>Referências:</w:t>
      </w:r>
      <w:r>
        <w:rPr>
          <w:rFonts w:ascii="Times New Roman" w:hAnsi="Times New Roman"/>
          <w:i/>
          <w:sz w:val="24"/>
        </w:rPr>
        <w:t xml:space="preserve"> os textos criados ou modificados por este Despacho podem ser consultados, na sua redação resultante desta alteração, no site da Légifrance (</w:t>
      </w:r>
      <w:hyperlink r:id="rId8" w:history="1">
        <w:r>
          <w:rPr>
            <w:rStyle w:val="Hyperlink"/>
            <w:rFonts w:ascii="Times New Roman" w:hAnsi="Times New Roman"/>
            <w:i/>
            <w:sz w:val="24"/>
          </w:rPr>
          <w:t>http://www.legifrance.gouv.fr</w:t>
        </w:r>
      </w:hyperlink>
      <w:r>
        <w:rPr>
          <w:rFonts w:ascii="Times New Roman" w:hAnsi="Times New Roman"/>
          <w:i/>
          <w:sz w:val="24"/>
        </w:rPr>
        <w:t>).</w:t>
      </w:r>
    </w:p>
    <w:p w14:paraId="174875F1" w14:textId="515BD776" w:rsidR="00DC7290" w:rsidRPr="005D260E" w:rsidRDefault="00DC7290" w:rsidP="001A45A9">
      <w:pPr>
        <w:jc w:val="both"/>
        <w:rPr>
          <w:rFonts w:ascii="Times New Roman" w:hAnsi="Times New Roman" w:cs="Times New Roman"/>
          <w:sz w:val="24"/>
          <w:szCs w:val="24"/>
        </w:rPr>
      </w:pPr>
    </w:p>
    <w:p w14:paraId="1376952A" w14:textId="77777777" w:rsidR="00BF0327" w:rsidRPr="005D260E" w:rsidRDefault="00BF0327" w:rsidP="00BF0327">
      <w:pPr>
        <w:ind w:left="708"/>
        <w:rPr>
          <w:rFonts w:ascii="Times New Roman" w:hAnsi="Times New Roman" w:cs="Times New Roman"/>
          <w:sz w:val="24"/>
          <w:szCs w:val="24"/>
        </w:rPr>
      </w:pPr>
      <w:r>
        <w:rPr>
          <w:rFonts w:ascii="Times New Roman" w:hAnsi="Times New Roman"/>
          <w:sz w:val="24"/>
        </w:rPr>
        <w:t>O Ministro da Transição Ecológica e o Ministro-adjunto responsável pela habitação, adjunto do Ministro da Transição Ecológica,</w:t>
      </w:r>
    </w:p>
    <w:p w14:paraId="66219E29" w14:textId="32BD7691" w:rsidR="008F7065" w:rsidRPr="005D260E" w:rsidRDefault="008F7065" w:rsidP="001A45A9">
      <w:pPr>
        <w:ind w:left="708"/>
        <w:jc w:val="both"/>
        <w:rPr>
          <w:rFonts w:ascii="Times New Roman" w:hAnsi="Times New Roman" w:cs="Times New Roman"/>
          <w:sz w:val="24"/>
          <w:szCs w:val="24"/>
          <w:shd w:val="clear" w:color="auto" w:fill="FFFFFF"/>
        </w:rPr>
      </w:pPr>
      <w:r>
        <w:rPr>
          <w:rFonts w:ascii="Times New Roman" w:hAnsi="Times New Roman"/>
          <w:sz w:val="24"/>
          <w:shd w:val="clear" w:color="auto" w:fill="FFFFFF"/>
        </w:rPr>
        <w:t xml:space="preserve">Tendo em conta a Diretiva (UE) 2015/1535 do Parlamento Europeu e do Conselho, de 9 de setembro de 2015, relativa a um procedimento de informação no domínio das regulamentações técnicas e das regras relativas aos serviços da sociedade da informação (texto codificado), nomeadamente a Notificação n.º </w:t>
      </w:r>
      <w:r>
        <w:rPr>
          <w:rFonts w:ascii="Times New Roman" w:hAnsi="Times New Roman"/>
          <w:sz w:val="24"/>
          <w:highlight w:val="yellow"/>
          <w:shd w:val="clear" w:color="auto" w:fill="FFFFFF"/>
        </w:rPr>
        <w:t>ano/XXX/F</w:t>
      </w:r>
      <w:r>
        <w:rPr>
          <w:rFonts w:ascii="Times New Roman" w:hAnsi="Times New Roman"/>
          <w:sz w:val="24"/>
          <w:shd w:val="clear" w:color="auto" w:fill="FFFFFF"/>
        </w:rPr>
        <w:t>;</w:t>
      </w:r>
    </w:p>
    <w:p w14:paraId="7F503942" w14:textId="02989D63" w:rsidR="00E04C22" w:rsidRPr="005D260E" w:rsidRDefault="008F5FB3" w:rsidP="001A45A9">
      <w:pPr>
        <w:ind w:left="708"/>
        <w:jc w:val="both"/>
        <w:rPr>
          <w:rFonts w:ascii="Times New Roman" w:hAnsi="Times New Roman" w:cs="Times New Roman"/>
          <w:sz w:val="24"/>
          <w:szCs w:val="24"/>
        </w:rPr>
      </w:pPr>
      <w:r>
        <w:rPr>
          <w:rFonts w:ascii="Times New Roman" w:hAnsi="Times New Roman"/>
          <w:sz w:val="24"/>
        </w:rPr>
        <w:t>Tendo em conta o Código do Consumidor, nomeadamente os artigos L. 412-1 e R. 412-49 a R. 412-57;</w:t>
      </w:r>
    </w:p>
    <w:p w14:paraId="093DB855" w14:textId="406075CD" w:rsidR="008F5FB3" w:rsidRPr="005D260E" w:rsidRDefault="00E04C22" w:rsidP="001A45A9">
      <w:pPr>
        <w:ind w:left="708"/>
        <w:jc w:val="both"/>
        <w:rPr>
          <w:rFonts w:ascii="Times New Roman" w:hAnsi="Times New Roman" w:cs="Times New Roman"/>
          <w:sz w:val="24"/>
          <w:szCs w:val="24"/>
        </w:rPr>
      </w:pPr>
      <w:r>
        <w:rPr>
          <w:rFonts w:ascii="Times New Roman" w:hAnsi="Times New Roman"/>
          <w:sz w:val="24"/>
        </w:rPr>
        <w:t>Tendo em conta o Código da Construção e da Habitação, nomeadamente os artigos L. 111-9-2 e R. 111-20-24 a R. 111-20-30;</w:t>
      </w:r>
    </w:p>
    <w:p w14:paraId="19463064" w14:textId="33021D48" w:rsidR="009719DF" w:rsidRPr="005D260E" w:rsidRDefault="009719DF" w:rsidP="009719DF">
      <w:pPr>
        <w:ind w:left="708"/>
        <w:jc w:val="both"/>
        <w:rPr>
          <w:rFonts w:ascii="Times New Roman" w:hAnsi="Times New Roman" w:cs="Times New Roman"/>
          <w:sz w:val="24"/>
          <w:szCs w:val="24"/>
        </w:rPr>
      </w:pPr>
      <w:r>
        <w:rPr>
          <w:rFonts w:ascii="Times New Roman" w:hAnsi="Times New Roman"/>
          <w:sz w:val="24"/>
        </w:rPr>
        <w:t xml:space="preserve">Tendo em conta as observações efetuadas durante a consulta pública realizada de </w:t>
      </w:r>
      <w:r>
        <w:rPr>
          <w:rFonts w:ascii="Times New Roman" w:hAnsi="Times New Roman"/>
          <w:sz w:val="24"/>
          <w:highlight w:val="yellow"/>
        </w:rPr>
        <w:t xml:space="preserve">[...] </w:t>
      </w:r>
      <w:r>
        <w:rPr>
          <w:rFonts w:ascii="Times New Roman" w:hAnsi="Times New Roman"/>
          <w:sz w:val="24"/>
        </w:rPr>
        <w:t xml:space="preserve">a </w:t>
      </w:r>
      <w:r>
        <w:rPr>
          <w:rFonts w:ascii="Times New Roman" w:hAnsi="Times New Roman"/>
          <w:sz w:val="24"/>
          <w:highlight w:val="yellow"/>
        </w:rPr>
        <w:t>[...]</w:t>
      </w:r>
      <w:r>
        <w:rPr>
          <w:rFonts w:ascii="Times New Roman" w:hAnsi="Times New Roman"/>
          <w:sz w:val="24"/>
        </w:rPr>
        <w:t>, nos termos do artigo L. 120-1 do Código do Ambiente;</w:t>
      </w:r>
    </w:p>
    <w:p w14:paraId="79C3B565" w14:textId="589A6490" w:rsidR="00BC4FEA" w:rsidRPr="005D260E" w:rsidRDefault="008F5FB3" w:rsidP="009719DF">
      <w:pPr>
        <w:ind w:left="708"/>
        <w:jc w:val="both"/>
        <w:rPr>
          <w:rFonts w:ascii="Times New Roman" w:hAnsi="Times New Roman" w:cs="Times New Roman"/>
          <w:sz w:val="24"/>
          <w:szCs w:val="24"/>
        </w:rPr>
      </w:pPr>
      <w:r>
        <w:rPr>
          <w:rFonts w:ascii="Times New Roman" w:hAnsi="Times New Roman"/>
          <w:sz w:val="24"/>
        </w:rPr>
        <w:t>Tendo em conta o parecer do Alto Conselho para a Construção e Eficiência Energética, de 13 de abril de 2021;</w:t>
      </w:r>
    </w:p>
    <w:p w14:paraId="54EA2170" w14:textId="23171955" w:rsidR="00BC4FEA" w:rsidRPr="005D260E" w:rsidRDefault="00BC4FEA" w:rsidP="009719DF">
      <w:pPr>
        <w:widowControl w:val="0"/>
        <w:autoSpaceDE w:val="0"/>
        <w:autoSpaceDN w:val="0"/>
        <w:adjustRightInd w:val="0"/>
        <w:spacing w:after="0" w:line="240" w:lineRule="auto"/>
        <w:jc w:val="both"/>
        <w:rPr>
          <w:rFonts w:ascii="Times New Roman" w:hAnsi="Times New Roman" w:cs="Times New Roman"/>
          <w:sz w:val="24"/>
          <w:szCs w:val="24"/>
        </w:rPr>
      </w:pPr>
    </w:p>
    <w:p w14:paraId="4167E863" w14:textId="06C3D71D" w:rsidR="008F5FB3" w:rsidRPr="005D260E" w:rsidRDefault="008F5FB3" w:rsidP="00A62A9B">
      <w:pPr>
        <w:widowControl w:val="0"/>
        <w:autoSpaceDE w:val="0"/>
        <w:autoSpaceDN w:val="0"/>
        <w:adjustRightInd w:val="0"/>
        <w:spacing w:after="0" w:line="240" w:lineRule="auto"/>
        <w:ind w:left="708"/>
        <w:jc w:val="both"/>
        <w:rPr>
          <w:rFonts w:ascii="Times New Roman" w:hAnsi="Times New Roman" w:cs="Times New Roman"/>
          <w:sz w:val="24"/>
          <w:szCs w:val="24"/>
        </w:rPr>
      </w:pPr>
    </w:p>
    <w:p w14:paraId="6283E4E8" w14:textId="48FAF370" w:rsidR="004F394E" w:rsidRPr="005D260E" w:rsidRDefault="001A45A9" w:rsidP="00A62A9B">
      <w:pPr>
        <w:jc w:val="center"/>
        <w:rPr>
          <w:rFonts w:ascii="Times New Roman" w:hAnsi="Times New Roman" w:cs="Times New Roman"/>
          <w:b/>
          <w:sz w:val="24"/>
          <w:szCs w:val="24"/>
        </w:rPr>
      </w:pPr>
      <w:r>
        <w:rPr>
          <w:rFonts w:ascii="Times New Roman" w:hAnsi="Times New Roman"/>
          <w:b/>
          <w:sz w:val="24"/>
        </w:rPr>
        <w:t>Decretam o seguinte:</w:t>
      </w:r>
    </w:p>
    <w:p w14:paraId="36B5C6AB" w14:textId="5A8F9966" w:rsidR="008F5FB3" w:rsidRPr="005D260E" w:rsidRDefault="008F5FB3" w:rsidP="007F6637">
      <w:pPr>
        <w:pStyle w:val="Titre2FDES"/>
      </w:pPr>
      <w:r>
        <w:t>Artigo 1.º</w:t>
      </w:r>
    </w:p>
    <w:p w14:paraId="0D6D380C" w14:textId="1FBA2C3D" w:rsidR="008F5FB3" w:rsidRPr="005D260E" w:rsidRDefault="008F5FB3"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E7299B3" w14:textId="5DDE9A9B"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i/>
          <w:sz w:val="24"/>
        </w:rPr>
        <w:t>(Definições)</w:t>
      </w:r>
    </w:p>
    <w:p w14:paraId="650D6966" w14:textId="4E916929" w:rsidR="002018EA" w:rsidRPr="005D260E" w:rsidRDefault="008F5FB3" w:rsidP="00BE0BB8">
      <w:pPr>
        <w:jc w:val="both"/>
        <w:rPr>
          <w:rFonts w:ascii="Times New Roman" w:hAnsi="Times New Roman" w:cs="Times New Roman"/>
          <w:sz w:val="24"/>
          <w:szCs w:val="24"/>
        </w:rPr>
      </w:pPr>
      <w:r>
        <w:rPr>
          <w:rFonts w:ascii="Times New Roman" w:hAnsi="Times New Roman"/>
          <w:sz w:val="24"/>
        </w:rPr>
        <w:t xml:space="preserve">Para efeitos do presente despacho são aplicáveis as seguintes definições: </w:t>
      </w:r>
    </w:p>
    <w:p w14:paraId="11F19A2D" w14:textId="77777777" w:rsidR="008F5FB3" w:rsidRPr="005D260E" w:rsidRDefault="008F5FB3" w:rsidP="00BE0BB8">
      <w:pPr>
        <w:jc w:val="both"/>
        <w:rPr>
          <w:rFonts w:ascii="Times New Roman" w:hAnsi="Times New Roman" w:cs="Times New Roman"/>
          <w:sz w:val="24"/>
          <w:szCs w:val="24"/>
        </w:rPr>
      </w:pPr>
      <w:r>
        <w:rPr>
          <w:rFonts w:ascii="Times New Roman" w:hAnsi="Times New Roman"/>
          <w:sz w:val="24"/>
        </w:rPr>
        <w:t xml:space="preserve">«Indicador»: valor quantificável relacionado com aspetos ambientais; </w:t>
      </w:r>
    </w:p>
    <w:p w14:paraId="7CB46E4F" w14:textId="4E4C0FD1" w:rsidR="008F5FB3" w:rsidRPr="005D260E" w:rsidRDefault="00CF19F7" w:rsidP="00CD009F">
      <w:pPr>
        <w:pStyle w:val="NormalWeb"/>
        <w:jc w:val="both"/>
      </w:pPr>
      <w:r>
        <w:t xml:space="preserve">O termo «registante» é entendido como «responsável pela colocação no mercado» no artigo R. 412-49 do Código do Consumidor ou como «registante» no artigo R. 111-20-24 do Código da Construção e da Habitação; </w:t>
      </w:r>
    </w:p>
    <w:p w14:paraId="30F8D538" w14:textId="372AB1FB" w:rsidR="008F5FB3" w:rsidRPr="005D260E" w:rsidRDefault="008F5FB3" w:rsidP="00BE0BB8">
      <w:pPr>
        <w:jc w:val="both"/>
        <w:rPr>
          <w:rFonts w:ascii="Times New Roman" w:hAnsi="Times New Roman" w:cs="Times New Roman"/>
          <w:sz w:val="24"/>
          <w:szCs w:val="24"/>
        </w:rPr>
      </w:pPr>
      <w:r>
        <w:rPr>
          <w:rFonts w:ascii="Times New Roman" w:hAnsi="Times New Roman"/>
          <w:sz w:val="24"/>
        </w:rPr>
        <w:t xml:space="preserve">«Unidade funcional»: desempenho quantificado de um sistema de produtos destinados a ser utilizados como unidade de referência numa análise do ciclo de vida; </w:t>
      </w:r>
    </w:p>
    <w:p w14:paraId="41577755" w14:textId="7D453A18" w:rsidR="00CF51ED" w:rsidRPr="005D260E" w:rsidRDefault="00CF51ED" w:rsidP="00BE0BB8">
      <w:pPr>
        <w:jc w:val="both"/>
        <w:rPr>
          <w:rFonts w:ascii="Times New Roman" w:hAnsi="Times New Roman" w:cs="Times New Roman"/>
          <w:sz w:val="24"/>
          <w:szCs w:val="24"/>
        </w:rPr>
      </w:pPr>
      <w:r>
        <w:rPr>
          <w:rFonts w:ascii="Times New Roman" w:hAnsi="Times New Roman"/>
          <w:sz w:val="24"/>
        </w:rPr>
        <w:t>«Unidade declarada»: quantidade de equipamento, se for caso disso, de um produto de construção ou decoração, destinado a ser utilizado como unidade de referência numa análise do ciclo de vida para além da unidade funcional;</w:t>
      </w:r>
    </w:p>
    <w:p w14:paraId="38DC1712" w14:textId="09D21BA5" w:rsidR="00922551" w:rsidRPr="005D260E" w:rsidRDefault="008F5FB3" w:rsidP="00922551">
      <w:pPr>
        <w:jc w:val="both"/>
        <w:rPr>
          <w:rFonts w:ascii="Times New Roman" w:hAnsi="Times New Roman" w:cs="Times New Roman"/>
          <w:sz w:val="24"/>
          <w:szCs w:val="24"/>
        </w:rPr>
      </w:pPr>
      <w:r>
        <w:rPr>
          <w:rFonts w:ascii="Times New Roman" w:hAnsi="Times New Roman"/>
          <w:sz w:val="24"/>
        </w:rPr>
        <w:t xml:space="preserve">«Período de vida de referência do produto ou de construção ou decoração ou do equipamento»: vida útil expectável para um produto de construção ou decoração ou equipamento, de acordo </w:t>
      </w:r>
      <w:r>
        <w:rPr>
          <w:rFonts w:ascii="Times New Roman" w:hAnsi="Times New Roman"/>
          <w:sz w:val="24"/>
        </w:rPr>
        <w:lastRenderedPageBreak/>
        <w:t>com um conjunto de condições de referência para utilização, o qual possa ser utilizado como base para estimar a vida útil noutras condições de utilização;</w:t>
      </w:r>
    </w:p>
    <w:p w14:paraId="516D726F" w14:textId="30BBE6DC" w:rsidR="007F3EAA" w:rsidRPr="005D260E" w:rsidRDefault="008F5FB3" w:rsidP="00922551">
      <w:pPr>
        <w:jc w:val="both"/>
        <w:rPr>
          <w:rFonts w:ascii="Times New Roman" w:hAnsi="Times New Roman" w:cs="Times New Roman"/>
          <w:sz w:val="24"/>
          <w:szCs w:val="24"/>
        </w:rPr>
      </w:pPr>
      <w:r>
        <w:rPr>
          <w:rFonts w:ascii="Times New Roman" w:hAnsi="Times New Roman"/>
          <w:sz w:val="24"/>
        </w:rPr>
        <w:t>«Produto complementar»: termo geral para qualquer produto que deva necessariamente estar associado à construção, à decoração ou a um equipamento básico durante cada uma das fases de implementação e a vida útil em termos práticos;</w:t>
      </w:r>
    </w:p>
    <w:p w14:paraId="33945353" w14:textId="54EE4A5A" w:rsidR="0068165A" w:rsidRPr="005D260E" w:rsidRDefault="0068165A" w:rsidP="00922551">
      <w:pPr>
        <w:jc w:val="both"/>
        <w:rPr>
          <w:rFonts w:ascii="Times New Roman" w:hAnsi="Times New Roman" w:cs="Times New Roman"/>
          <w:sz w:val="24"/>
          <w:szCs w:val="24"/>
        </w:rPr>
      </w:pPr>
      <w:r>
        <w:rPr>
          <w:rFonts w:ascii="Times New Roman" w:hAnsi="Times New Roman"/>
          <w:sz w:val="24"/>
        </w:rPr>
        <w:t>«Declaração atribuível»: declaração ambiental com regras para adaptar as informações nela mencionadas de modo a corresponder a um determinado produto e a uma ferramenta informática que vise aplicar essas regras;</w:t>
      </w:r>
    </w:p>
    <w:p w14:paraId="787E4644" w14:textId="7FBD85A5" w:rsidR="005E3AEB" w:rsidRPr="005D260E" w:rsidRDefault="007F3EAA" w:rsidP="00922551">
      <w:pPr>
        <w:jc w:val="both"/>
        <w:rPr>
          <w:rFonts w:ascii="Times New Roman" w:hAnsi="Times New Roman" w:cs="Times New Roman"/>
          <w:sz w:val="24"/>
          <w:szCs w:val="24"/>
        </w:rPr>
      </w:pPr>
      <w:r>
        <w:rPr>
          <w:rFonts w:ascii="Times New Roman" w:hAnsi="Times New Roman"/>
          <w:sz w:val="24"/>
        </w:rPr>
        <w:t>Nos artigos seguintes, o termo «produto» é entendido como «produtos de construção», «produtos de decoração» e «equipamento elétrico, eletrónico e de engenharia climática», tal como definido no artigo R. 111-20-24 do Código da Construção e da Habitação.</w:t>
      </w:r>
    </w:p>
    <w:p w14:paraId="464CE879" w14:textId="77777777" w:rsidR="00CB33C7" w:rsidRPr="005D260E" w:rsidRDefault="00CB33C7" w:rsidP="00BE0BB8">
      <w:pPr>
        <w:jc w:val="both"/>
        <w:rPr>
          <w:rFonts w:ascii="Times New Roman" w:hAnsi="Times New Roman" w:cs="Times New Roman"/>
          <w:sz w:val="24"/>
          <w:szCs w:val="24"/>
        </w:rPr>
      </w:pPr>
    </w:p>
    <w:p w14:paraId="6F3196DC" w14:textId="1F4A71EE" w:rsidR="009D06B3" w:rsidRPr="005D260E" w:rsidRDefault="00D40AE8" w:rsidP="001308A1">
      <w:pPr>
        <w:pStyle w:val="Title"/>
      </w:pPr>
      <w:r>
        <w:t>Artigo 2.º</w:t>
      </w:r>
    </w:p>
    <w:p w14:paraId="0919E759" w14:textId="41CCF72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(Âmbito)</w:t>
      </w:r>
    </w:p>
    <w:p w14:paraId="549A8AA7" w14:textId="46B24E0B" w:rsidR="00D40AE8" w:rsidRPr="005D260E" w:rsidRDefault="00D40AE8" w:rsidP="009D06B3">
      <w:pPr>
        <w:widowControl w:val="0"/>
        <w:tabs>
          <w:tab w:val="center" w:pos="4536"/>
          <w:tab w:val="left" w:pos="5400"/>
        </w:tabs>
        <w:autoSpaceDE w:val="0"/>
        <w:autoSpaceDN w:val="0"/>
        <w:adjustRightInd w:val="0"/>
        <w:spacing w:after="0" w:line="240" w:lineRule="auto"/>
        <w:rPr>
          <w:rFonts w:ascii="Times New Roman" w:hAnsi="Times New Roman" w:cs="Times New Roman"/>
          <w:sz w:val="24"/>
          <w:szCs w:val="24"/>
        </w:rPr>
      </w:pPr>
    </w:p>
    <w:p w14:paraId="47C5FC36" w14:textId="77777777" w:rsidR="00D40AE8" w:rsidRPr="005D260E" w:rsidRDefault="00D40AE8"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16991C4" w14:textId="24BD0D9F" w:rsidR="00FB48DC" w:rsidRPr="005D260E" w:rsidRDefault="00FB48DC" w:rsidP="00BE0BB8">
      <w:pPr>
        <w:jc w:val="both"/>
        <w:rPr>
          <w:rFonts w:ascii="Times New Roman" w:hAnsi="Times New Roman" w:cs="Times New Roman"/>
          <w:sz w:val="24"/>
          <w:szCs w:val="24"/>
        </w:rPr>
      </w:pPr>
      <w:r>
        <w:rPr>
          <w:rFonts w:ascii="Times New Roman" w:hAnsi="Times New Roman"/>
          <w:sz w:val="24"/>
        </w:rPr>
        <w:t>As disposições do presente despacho aplicam-se aos produtos mencionados no artigo R. 412-50 do Código do Consumidor e no artigo R. 111-20-24 do Código da Construção e da Habitação. </w:t>
      </w:r>
    </w:p>
    <w:p w14:paraId="031C871C" w14:textId="638AC793"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7877FDD5" w14:textId="06018923" w:rsidR="00090DA5" w:rsidRPr="005D260E" w:rsidRDefault="00090DA5" w:rsidP="001308A1">
      <w:pPr>
        <w:pStyle w:val="Title"/>
      </w:pPr>
      <w:r>
        <w:t>Artigo 3.º</w:t>
      </w:r>
    </w:p>
    <w:p w14:paraId="03F6B6BF" w14:textId="53121562"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(Conteúdo da declaração ambiental)</w:t>
      </w:r>
    </w:p>
    <w:p w14:paraId="2E51CB38" w14:textId="77777777" w:rsidR="00090DA5" w:rsidRPr="005D260E" w:rsidRDefault="00090DA5" w:rsidP="00BE0BB8">
      <w:pPr>
        <w:widowControl w:val="0"/>
        <w:autoSpaceDE w:val="0"/>
        <w:autoSpaceDN w:val="0"/>
        <w:adjustRightInd w:val="0"/>
        <w:spacing w:after="0" w:line="240" w:lineRule="auto"/>
        <w:jc w:val="both"/>
        <w:rPr>
          <w:rFonts w:ascii="Times New Roman" w:hAnsi="Times New Roman" w:cs="Times New Roman"/>
          <w:sz w:val="24"/>
          <w:szCs w:val="24"/>
        </w:rPr>
      </w:pPr>
    </w:p>
    <w:p w14:paraId="27618FC7" w14:textId="36F53588"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A declaração ambiental referida no artigo R. 412-51 do Código do Consumidor e no artigo R. 111-20-25 do Código da Construção e da Habitação contém as seguintes informações: </w:t>
      </w:r>
    </w:p>
    <w:p w14:paraId="6DDCFFD9" w14:textId="77777777" w:rsidR="00AB048F" w:rsidRPr="005D260E" w:rsidRDefault="00AB048F" w:rsidP="00BC54AD">
      <w:pPr>
        <w:widowControl w:val="0"/>
        <w:autoSpaceDE w:val="0"/>
        <w:autoSpaceDN w:val="0"/>
        <w:adjustRightInd w:val="0"/>
        <w:spacing w:after="0" w:line="240" w:lineRule="auto"/>
        <w:jc w:val="both"/>
        <w:rPr>
          <w:rFonts w:ascii="Times New Roman" w:hAnsi="Times New Roman" w:cs="Times New Roman"/>
          <w:sz w:val="24"/>
          <w:szCs w:val="24"/>
        </w:rPr>
      </w:pPr>
    </w:p>
    <w:p w14:paraId="12EDF10C" w14:textId="78392FAD" w:rsidR="00090DA5" w:rsidRPr="005D260E" w:rsidRDefault="00090DA5" w:rsidP="00BC54A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 Os valores, para a fase de produção, a fase do processo de construção, a fase de utilização, a fase de fim de vida e a soma destas fases, dos seguintes indicadores: </w:t>
      </w:r>
    </w:p>
    <w:p w14:paraId="354FA390" w14:textId="77777777" w:rsidR="006144A2" w:rsidRPr="005D260E" w:rsidRDefault="006144A2" w:rsidP="006144A2">
      <w:pPr>
        <w:widowControl w:val="0"/>
        <w:autoSpaceDE w:val="0"/>
        <w:autoSpaceDN w:val="0"/>
        <w:adjustRightInd w:val="0"/>
        <w:spacing w:after="0" w:line="240" w:lineRule="auto"/>
        <w:jc w:val="both"/>
        <w:rPr>
          <w:rFonts w:ascii="Times New Roman" w:hAnsi="Times New Roman" w:cs="Times New Roman"/>
          <w:sz w:val="24"/>
          <w:szCs w:val="24"/>
        </w:rPr>
      </w:pPr>
    </w:p>
    <w:p w14:paraId="16CE510B" w14:textId="4A1D8CE3" w:rsidR="00F80DBC" w:rsidRPr="005D260E" w:rsidRDefault="003D5EB6" w:rsidP="00C929B7">
      <w:pPr>
        <w:pStyle w:val="ListParagraph"/>
        <w:widowControl w:val="0"/>
        <w:numPr>
          <w:ilvl w:val="0"/>
          <w:numId w:val="3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referentes aos impactos ambientais: </w:t>
      </w:r>
    </w:p>
    <w:p w14:paraId="27E37A6D" w14:textId="5EC5E39A" w:rsidR="00F80DBC" w:rsidRPr="005D260E" w:rsidRDefault="00C462C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aquecimento global (emissões de gases com efeito de estufa);</w:t>
      </w:r>
    </w:p>
    <w:p w14:paraId="573844AB" w14:textId="77777777" w:rsidR="00F80DBC" w:rsidRPr="005D260E" w:rsidRDefault="00F80DBC"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59A00C77"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empobrecimento da camada de ozono; </w:t>
      </w:r>
    </w:p>
    <w:p w14:paraId="6C0B1003"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7F723AAC"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acidificação do solo e da água; </w:t>
      </w:r>
    </w:p>
    <w:p w14:paraId="5C41D4CA"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48D3068"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eutrofização; </w:t>
      </w:r>
    </w:p>
    <w:p w14:paraId="1786FC9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30961663"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formação fotoquímica de ozono; </w:t>
      </w:r>
    </w:p>
    <w:p w14:paraId="08E59767"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6AEE102D"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redução de recursos abióticos – elementos; </w:t>
      </w:r>
    </w:p>
    <w:p w14:paraId="49EF6C4F"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011AE427" w14:textId="77777777" w:rsidR="00090DA5" w:rsidRPr="005D260E" w:rsidRDefault="003D5EB6" w:rsidP="006144A2">
      <w:pPr>
        <w:pStyle w:val="ListParagraph"/>
        <w:widowControl w:val="0"/>
        <w:numPr>
          <w:ilvl w:val="0"/>
          <w:numId w:val="2"/>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esgotamento de recursos abióticos – combustíveis fósseis; </w:t>
      </w:r>
    </w:p>
    <w:p w14:paraId="7FAF4A49" w14:textId="77777777" w:rsidR="00090DA5" w:rsidRPr="005D260E" w:rsidRDefault="00090DA5" w:rsidP="006144A2">
      <w:pPr>
        <w:widowControl w:val="0"/>
        <w:autoSpaceDE w:val="0"/>
        <w:autoSpaceDN w:val="0"/>
        <w:adjustRightInd w:val="0"/>
        <w:spacing w:after="0" w:line="240" w:lineRule="auto"/>
        <w:ind w:left="2460" w:firstLine="60"/>
        <w:jc w:val="both"/>
        <w:rPr>
          <w:rFonts w:ascii="Times New Roman" w:hAnsi="Times New Roman" w:cs="Times New Roman"/>
          <w:sz w:val="24"/>
          <w:szCs w:val="24"/>
        </w:rPr>
      </w:pPr>
    </w:p>
    <w:p w14:paraId="10AF374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2CE93826" w14:textId="77777777" w:rsidR="00090DA5" w:rsidRPr="005D260E" w:rsidRDefault="003D5EB6" w:rsidP="006144A2">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referentes à utilização de recursos: </w:t>
      </w:r>
    </w:p>
    <w:p w14:paraId="0A1BE5F8" w14:textId="77777777" w:rsidR="00090DA5" w:rsidRPr="005D260E" w:rsidRDefault="00090DA5" w:rsidP="006144A2">
      <w:pPr>
        <w:widowControl w:val="0"/>
        <w:autoSpaceDE w:val="0"/>
        <w:autoSpaceDN w:val="0"/>
        <w:adjustRightInd w:val="0"/>
        <w:spacing w:after="0" w:line="240" w:lineRule="auto"/>
        <w:ind w:left="708"/>
        <w:jc w:val="both"/>
        <w:rPr>
          <w:rFonts w:ascii="Times New Roman" w:hAnsi="Times New Roman" w:cs="Times New Roman"/>
          <w:sz w:val="24"/>
          <w:szCs w:val="24"/>
        </w:rPr>
      </w:pPr>
    </w:p>
    <w:p w14:paraId="6B521E9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utilização de energia primária renovável, excluindo os recursos de energia primária renovável utilizados como matérias-primas; </w:t>
      </w:r>
    </w:p>
    <w:p w14:paraId="486CED09"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5CE4C1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utilização de recursos de energia primária renovável utilizados como matérias-primas; </w:t>
      </w:r>
    </w:p>
    <w:p w14:paraId="264A9FD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7E2FADC"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utilização total de recursos de energia primária renovável (energia primária e recursos de energia primária utilizados como matérias-primas); </w:t>
      </w:r>
    </w:p>
    <w:p w14:paraId="79BE9825"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FDFB58F"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utilização de energia primária não renovável, excluindo os recursos de energia primária não renovável utilizados como matérias-primas; </w:t>
      </w:r>
    </w:p>
    <w:p w14:paraId="6444FB00"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455E16D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utilização de recursos de energia primária não renovável utilizados como matérias-primas; </w:t>
      </w:r>
    </w:p>
    <w:p w14:paraId="459F7998"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208923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utilização total de recursos de energia primária não renovável (energia primária e recursos de energia primária utilizados como matérias-primas); </w:t>
      </w:r>
    </w:p>
    <w:p w14:paraId="6DDEF5B7"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1D85593B"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utilização de material secundário; </w:t>
      </w:r>
    </w:p>
    <w:p w14:paraId="1FBCE7B4"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2D11B1DE"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utilização de combustíveis secundários renováveis; </w:t>
      </w:r>
    </w:p>
    <w:p w14:paraId="1AE164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53D7383D"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utilização de combustíveis secundários não renováveis; </w:t>
      </w:r>
    </w:p>
    <w:p w14:paraId="0295594D"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DFB609F" w14:textId="744B7C1C" w:rsidR="00C81459"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utilização líquida de água doce. </w:t>
      </w:r>
    </w:p>
    <w:p w14:paraId="3BAD4611"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0165C987" w14:textId="77777777" w:rsidR="00090DA5" w:rsidRPr="005D260E" w:rsidRDefault="003D5EB6" w:rsidP="00C929B7">
      <w:pPr>
        <w:pStyle w:val="ListParagraph"/>
        <w:widowControl w:val="0"/>
        <w:numPr>
          <w:ilvl w:val="2"/>
          <w:numId w:val="3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referentes às categorias de resíduos: </w:t>
      </w:r>
    </w:p>
    <w:p w14:paraId="38F1013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10C90F53"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resíduos perigosos eliminados; </w:t>
      </w:r>
    </w:p>
    <w:p w14:paraId="0C5DAEC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1060685"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resíduos não perigosos eliminados; </w:t>
      </w:r>
    </w:p>
    <w:p w14:paraId="5F34DF13"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0A5ED60A"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resíduos radioativos eliminados; </w:t>
      </w:r>
    </w:p>
    <w:p w14:paraId="7345FF6B"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5F649824" w14:textId="77777777" w:rsidR="00090DA5" w:rsidRPr="005D260E" w:rsidRDefault="003D5EB6" w:rsidP="006144A2">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referentes aos fluxos de saída: </w:t>
      </w:r>
    </w:p>
    <w:p w14:paraId="312D890D" w14:textId="77777777" w:rsidR="00090DA5" w:rsidRPr="005D260E" w:rsidRDefault="00090DA5" w:rsidP="006144A2">
      <w:pPr>
        <w:widowControl w:val="0"/>
        <w:autoSpaceDE w:val="0"/>
        <w:autoSpaceDN w:val="0"/>
        <w:adjustRightInd w:val="0"/>
        <w:spacing w:after="0" w:line="240" w:lineRule="auto"/>
        <w:ind w:left="708" w:firstLine="60"/>
        <w:jc w:val="both"/>
        <w:rPr>
          <w:rFonts w:ascii="Times New Roman" w:hAnsi="Times New Roman" w:cs="Times New Roman"/>
          <w:sz w:val="24"/>
          <w:szCs w:val="24"/>
        </w:rPr>
      </w:pPr>
    </w:p>
    <w:p w14:paraId="353A6AB5" w14:textId="4F6D6A13" w:rsidR="00C81459"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componentes destinados a reutilização; </w:t>
      </w:r>
    </w:p>
    <w:p w14:paraId="123783EE"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76CCF742"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materiais destinados a reciclagem; </w:t>
      </w:r>
    </w:p>
    <w:p w14:paraId="303688DA"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372CDFFF" w14:textId="77777777"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 xml:space="preserve">materiais destinados à recuperação de energia; </w:t>
      </w:r>
    </w:p>
    <w:p w14:paraId="4F9A1A72" w14:textId="77777777" w:rsidR="00090DA5" w:rsidRPr="005D260E" w:rsidRDefault="00090DA5" w:rsidP="006144A2">
      <w:pPr>
        <w:widowControl w:val="0"/>
        <w:autoSpaceDE w:val="0"/>
        <w:autoSpaceDN w:val="0"/>
        <w:adjustRightInd w:val="0"/>
        <w:spacing w:after="0" w:line="240" w:lineRule="auto"/>
        <w:ind w:left="1056" w:firstLine="60"/>
        <w:jc w:val="both"/>
        <w:rPr>
          <w:rFonts w:ascii="Times New Roman" w:hAnsi="Times New Roman" w:cs="Times New Roman"/>
          <w:sz w:val="24"/>
          <w:szCs w:val="24"/>
        </w:rPr>
      </w:pPr>
    </w:p>
    <w:p w14:paraId="65F554F6" w14:textId="70C416F1" w:rsidR="00090DA5" w:rsidRPr="005D260E" w:rsidRDefault="003D5EB6" w:rsidP="006144A2">
      <w:pPr>
        <w:pStyle w:val="ListParagraph"/>
        <w:widowControl w:val="0"/>
        <w:numPr>
          <w:ilvl w:val="0"/>
          <w:numId w:val="1"/>
        </w:numPr>
        <w:autoSpaceDE w:val="0"/>
        <w:autoSpaceDN w:val="0"/>
        <w:adjustRightInd w:val="0"/>
        <w:spacing w:after="0" w:line="240" w:lineRule="auto"/>
        <w:ind w:left="1776"/>
        <w:jc w:val="both"/>
        <w:rPr>
          <w:rFonts w:ascii="Times New Roman" w:hAnsi="Times New Roman" w:cs="Times New Roman"/>
          <w:sz w:val="24"/>
          <w:szCs w:val="24"/>
        </w:rPr>
      </w:pPr>
      <w:r>
        <w:rPr>
          <w:rFonts w:ascii="Times New Roman" w:hAnsi="Times New Roman"/>
          <w:sz w:val="24"/>
        </w:rPr>
        <w:t>energia fornecida ao ar livre.</w:t>
      </w:r>
    </w:p>
    <w:p w14:paraId="0FC9617F" w14:textId="77777777" w:rsidR="003D5EB6" w:rsidRPr="005D260E" w:rsidRDefault="003D5EB6" w:rsidP="00EF4026">
      <w:pPr>
        <w:widowControl w:val="0"/>
        <w:autoSpaceDE w:val="0"/>
        <w:autoSpaceDN w:val="0"/>
        <w:adjustRightInd w:val="0"/>
        <w:spacing w:after="0" w:line="240" w:lineRule="auto"/>
        <w:ind w:left="360"/>
        <w:jc w:val="both"/>
        <w:rPr>
          <w:rFonts w:ascii="Times New Roman" w:hAnsi="Times New Roman" w:cs="Times New Roman"/>
          <w:sz w:val="24"/>
          <w:szCs w:val="24"/>
        </w:rPr>
      </w:pPr>
    </w:p>
    <w:p w14:paraId="7D402A8A" w14:textId="7472B960"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A partir de 1 de janeiro de 2022:</w:t>
      </w:r>
    </w:p>
    <w:p w14:paraId="73DDE589" w14:textId="758401E3" w:rsidR="00530527" w:rsidRPr="005D260E" w:rsidRDefault="00EC789A" w:rsidP="00530527">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A utilização de materiais provenientes de recursos renováveis incorporados no produto, expressos através de um indicador com a quantidade de carbono proveniente da atmosfera armazenada no produto de construção ou decoração;</w:t>
      </w:r>
    </w:p>
    <w:p w14:paraId="27EA1B9F" w14:textId="6C578455" w:rsidR="00530527" w:rsidRPr="005D260E" w:rsidRDefault="00EC789A" w:rsidP="00530527">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 xml:space="preserve">Os valores dos indicadores definidos no ponto 1. para cada uma das subfases da fase </w:t>
      </w:r>
      <w:r>
        <w:rPr>
          <w:rFonts w:ascii="Times New Roman" w:hAnsi="Times New Roman"/>
          <w:sz w:val="24"/>
        </w:rPr>
        <w:lastRenderedPageBreak/>
        <w:t xml:space="preserve">de utilização, ou seja, as subfases seguintes: </w:t>
      </w:r>
    </w:p>
    <w:p w14:paraId="1A0FB023" w14:textId="35B6265A"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utilização ou aplicação, excluindo as necessidades de energia e água da fase de funcionamento do edifício;</w:t>
      </w:r>
    </w:p>
    <w:p w14:paraId="66E4F7C5"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manutenção;</w:t>
      </w:r>
    </w:p>
    <w:p w14:paraId="79021E39"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reparação;</w:t>
      </w:r>
    </w:p>
    <w:p w14:paraId="614E72DB"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substituição;</w:t>
      </w:r>
    </w:p>
    <w:p w14:paraId="19992908"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reabilitação;</w:t>
      </w:r>
    </w:p>
    <w:p w14:paraId="23C7D9D8" w14:textId="77777777" w:rsidR="00530527"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recurso a energia durante a utilização;</w:t>
      </w:r>
    </w:p>
    <w:p w14:paraId="049AED67" w14:textId="12DF5FEE" w:rsidR="00DD4D26" w:rsidRPr="005D260E" w:rsidRDefault="00530527" w:rsidP="00530527">
      <w:pPr>
        <w:pStyle w:val="ListParagraph"/>
        <w:widowControl w:val="0"/>
        <w:numPr>
          <w:ilvl w:val="1"/>
          <w:numId w:val="32"/>
        </w:numPr>
        <w:autoSpaceDE w:val="0"/>
        <w:autoSpaceDN w:val="0"/>
        <w:adjustRightInd w:val="0"/>
        <w:spacing w:after="0" w:line="240" w:lineRule="auto"/>
        <w:ind w:left="2136"/>
        <w:jc w:val="both"/>
        <w:rPr>
          <w:rFonts w:ascii="Times New Roman" w:hAnsi="Times New Roman" w:cs="Times New Roman"/>
          <w:sz w:val="24"/>
          <w:szCs w:val="24"/>
        </w:rPr>
      </w:pPr>
      <w:r>
        <w:rPr>
          <w:rFonts w:ascii="Times New Roman" w:hAnsi="Times New Roman"/>
          <w:sz w:val="24"/>
        </w:rPr>
        <w:t>recurso a água durante a utilização.</w:t>
      </w:r>
    </w:p>
    <w:p w14:paraId="6699576A" w14:textId="2905E5CA" w:rsidR="00530527" w:rsidRPr="005D260E" w:rsidRDefault="00530527" w:rsidP="00530527">
      <w:pPr>
        <w:pStyle w:val="ListParagraph"/>
        <w:widowControl w:val="0"/>
        <w:numPr>
          <w:ilvl w:val="2"/>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Em caso de declaração ambiental afetada pelos requisitos do artigo 9.º do presente despacho, os intervalos de variação (valores máximos e mínimos) dos indicadores de controlo definidos no artigo 9.º.</w:t>
      </w:r>
    </w:p>
    <w:p w14:paraId="5B4DB543"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4F2FB942" w14:textId="2E92DC39"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Relativamente às declarações ambientais verificadas a partir de 1 de outubro de 2022:</w:t>
      </w:r>
    </w:p>
    <w:p w14:paraId="1806C719" w14:textId="5320A69C" w:rsidR="000311A0" w:rsidRPr="005D260E" w:rsidRDefault="00100B8F" w:rsidP="00DD5EB6">
      <w:pPr>
        <w:pStyle w:val="ListParagraph"/>
        <w:widowControl w:val="0"/>
        <w:numPr>
          <w:ilvl w:val="1"/>
          <w:numId w:val="3"/>
        </w:numPr>
        <w:autoSpaceDE w:val="0"/>
        <w:autoSpaceDN w:val="0"/>
        <w:adjustRightInd w:val="0"/>
        <w:spacing w:after="0" w:line="240" w:lineRule="auto"/>
        <w:ind w:left="927"/>
        <w:jc w:val="both"/>
        <w:rPr>
          <w:rFonts w:ascii="Times New Roman" w:hAnsi="Times New Roman" w:cs="Times New Roman"/>
          <w:sz w:val="24"/>
          <w:szCs w:val="24"/>
        </w:rPr>
      </w:pPr>
      <w:r>
        <w:rPr>
          <w:rFonts w:ascii="Times New Roman" w:hAnsi="Times New Roman"/>
          <w:sz w:val="24"/>
        </w:rPr>
        <w:t>A utilização de materiais provenientes de recursos renováveis incorporados no produto, expressos através de um indicador com a quantidade de carbono proveniente da atmosfera armazenada no equipamento;</w:t>
      </w:r>
    </w:p>
    <w:p w14:paraId="1CDEAAD0" w14:textId="12662C22" w:rsidR="00DD4D26" w:rsidRPr="005D260E" w:rsidRDefault="00100B8F" w:rsidP="00C929B7">
      <w:pPr>
        <w:pStyle w:val="ListParagraph"/>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Os valores dos indicadores sobre os benefícios e despesas relacionados com a avaliação em fim de vida.</w:t>
      </w:r>
    </w:p>
    <w:p w14:paraId="254BB51F" w14:textId="77777777" w:rsidR="00DD4D26" w:rsidRPr="005D260E" w:rsidRDefault="00DD4D26" w:rsidP="00DD4D26">
      <w:pPr>
        <w:widowControl w:val="0"/>
        <w:autoSpaceDE w:val="0"/>
        <w:autoSpaceDN w:val="0"/>
        <w:adjustRightInd w:val="0"/>
        <w:spacing w:after="0" w:line="240" w:lineRule="auto"/>
        <w:jc w:val="both"/>
        <w:rPr>
          <w:rFonts w:ascii="Times New Roman" w:hAnsi="Times New Roman" w:cs="Times New Roman"/>
          <w:sz w:val="24"/>
          <w:szCs w:val="24"/>
        </w:rPr>
      </w:pPr>
    </w:p>
    <w:p w14:paraId="64702BA5" w14:textId="4C277196" w:rsidR="00DD4D26" w:rsidRPr="005D260E" w:rsidRDefault="00010E2F" w:rsidP="00DD4D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4. A partir de 1 de janeiro de 2025: </w:t>
      </w:r>
    </w:p>
    <w:p w14:paraId="0C1BF7D3" w14:textId="4BE3E5E2" w:rsidR="00993714" w:rsidRPr="005D260E" w:rsidRDefault="00100B8F" w:rsidP="00C929B7">
      <w:pPr>
        <w:pStyle w:val="ListParagraph"/>
        <w:widowControl w:val="0"/>
        <w:numPr>
          <w:ilvl w:val="1"/>
          <w:numId w:val="3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Os valores dos indicadores sobre os benefícios e despesas relacionados com a avaliação em fim de vida.</w:t>
      </w:r>
    </w:p>
    <w:p w14:paraId="4B47CB45" w14:textId="77777777" w:rsidR="006E7D8D" w:rsidRPr="005D260E" w:rsidRDefault="006E7D8D" w:rsidP="006E7D8D">
      <w:pPr>
        <w:widowControl w:val="0"/>
        <w:autoSpaceDE w:val="0"/>
        <w:autoSpaceDN w:val="0"/>
        <w:adjustRightInd w:val="0"/>
        <w:spacing w:after="0" w:line="240" w:lineRule="auto"/>
        <w:jc w:val="both"/>
        <w:rPr>
          <w:rFonts w:ascii="Times New Roman" w:hAnsi="Times New Roman" w:cs="Times New Roman"/>
          <w:sz w:val="24"/>
          <w:szCs w:val="24"/>
        </w:rPr>
      </w:pPr>
    </w:p>
    <w:p w14:paraId="395FE340" w14:textId="7639A425"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5. A unidade funcional ou a unidade declarada do produto; </w:t>
      </w:r>
    </w:p>
    <w:p w14:paraId="2E9DDD87"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9483E42" w14:textId="1C5B2258" w:rsidR="003D5EB6" w:rsidRPr="005D260E" w:rsidRDefault="00DD4D2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6. O período de vida de referência do produto; </w:t>
      </w:r>
    </w:p>
    <w:p w14:paraId="63896F59" w14:textId="77777777" w:rsidR="003D5EB6" w:rsidRPr="005D260E" w:rsidRDefault="003D5EB6" w:rsidP="00EF402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A818F76" w14:textId="546CADD4"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7. Descrição dos produtos que constituem a unidade funcional ou a unidade declarada (quantidade do produto principal, quantidade de acondicionamento, quantidade de produtos complementares relacionados com a implementação ou a vida útil em termos práticos);</w:t>
      </w:r>
    </w:p>
    <w:p w14:paraId="47696B72"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24BDC7E" w14:textId="30E409BE"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8. O âmbito do produto; </w:t>
      </w:r>
    </w:p>
    <w:p w14:paraId="23568CB7"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4A611222" w14:textId="0D74C8D6"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9. As seguintes informações relativas ao produto abrangido pela declaração ambiental: grupo, descrição(ões) ou designação(ões) comercial(ais), nome(s) ou designação do(s) registante(s); </w:t>
      </w:r>
    </w:p>
    <w:p w14:paraId="0901916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1C33B0E0" w14:textId="1ECD7C14"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10. A data da declaração ambiental; </w:t>
      </w:r>
    </w:p>
    <w:p w14:paraId="06154B68"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9FA99F0" w14:textId="30FC7937"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11. O certificado de verificação e os dados de contacto do auditor que tiver efetuado a verificação independente de terceiros referida no artigo R. 412-55 do Código do Consumidor e no artigo R. 111-20-27 do Código da Construção e da Habitação; </w:t>
      </w:r>
    </w:p>
    <w:p w14:paraId="1DF07F21"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E49E10B" w14:textId="3542CC4D" w:rsidR="003D5EB6" w:rsidRPr="005D260E" w:rsidRDefault="00DD4D2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12. Os dados do registante; </w:t>
      </w:r>
    </w:p>
    <w:p w14:paraId="634B247B"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585013D0" w14:textId="637B31C4" w:rsidR="00E95468" w:rsidRPr="005D260E" w:rsidRDefault="00DD4D26" w:rsidP="00E9546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13. O endereço do site onde estas informações estão disponíveis gratuitamente. </w:t>
      </w:r>
    </w:p>
    <w:p w14:paraId="50FACD8B" w14:textId="77777777" w:rsidR="00E95468" w:rsidRPr="005D260E" w:rsidRDefault="00E95468" w:rsidP="00BE0BB8">
      <w:pPr>
        <w:jc w:val="both"/>
        <w:rPr>
          <w:rFonts w:ascii="Times New Roman" w:hAnsi="Times New Roman" w:cs="Times New Roman"/>
          <w:sz w:val="24"/>
          <w:szCs w:val="24"/>
        </w:rPr>
      </w:pPr>
    </w:p>
    <w:p w14:paraId="21C9A87D" w14:textId="0649A6CD" w:rsidR="003D5EB6" w:rsidRPr="005D260E" w:rsidRDefault="003D5EB6" w:rsidP="001308A1">
      <w:pPr>
        <w:pStyle w:val="Title"/>
      </w:pPr>
      <w:r>
        <w:t>Artigo 4.º</w:t>
      </w:r>
    </w:p>
    <w:p w14:paraId="2EFE0666" w14:textId="77777777"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(Apresentação de elementos comprovativos por parte do registante)</w:t>
      </w:r>
    </w:p>
    <w:p w14:paraId="10EDEAD8" w14:textId="77777777" w:rsidR="009D06B3" w:rsidRPr="005D260E" w:rsidRDefault="009D06B3" w:rsidP="001A45A9">
      <w:pPr>
        <w:widowControl w:val="0"/>
        <w:autoSpaceDE w:val="0"/>
        <w:autoSpaceDN w:val="0"/>
        <w:adjustRightInd w:val="0"/>
        <w:spacing w:after="0" w:line="240" w:lineRule="auto"/>
        <w:jc w:val="center"/>
        <w:rPr>
          <w:rFonts w:ascii="Times New Roman" w:hAnsi="Times New Roman" w:cs="Times New Roman"/>
          <w:sz w:val="24"/>
          <w:szCs w:val="24"/>
        </w:rPr>
      </w:pPr>
    </w:p>
    <w:p w14:paraId="616FE6F2" w14:textId="40C424C3"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p>
    <w:p w14:paraId="1CFBACF4" w14:textId="575DED8D"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O registante manterá à disposição do programa de declaração ambiental, das autoridades administrativas responsáveis pelos controlos ou dos seus representantes todos os elementos, ou dados de contacto das pessoas singulares ou coletivas que os possuam, a fim de justificar as informações contidas na declaração ambiental, nomeadamente: </w:t>
      </w:r>
    </w:p>
    <w:p w14:paraId="7E26DAB6" w14:textId="77777777" w:rsidR="003D5EB6" w:rsidRPr="005D260E" w:rsidRDefault="003D5EB6"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3A182A9" w14:textId="15FFAC35"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a origem das matérias-primas, dos materiais e dos componentes do produto; </w:t>
      </w:r>
    </w:p>
    <w:p w14:paraId="561E61B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0642F8D3" w14:textId="5A870931" w:rsidR="00B818E9" w:rsidRPr="005D260E" w:rsidRDefault="0080723C" w:rsidP="005B24A3">
      <w:pPr>
        <w:pStyle w:val="ListParagraph"/>
        <w:numPr>
          <w:ilvl w:val="0"/>
          <w:numId w:val="3"/>
        </w:numPr>
        <w:ind w:left="720"/>
        <w:rPr>
          <w:rFonts w:ascii="Times New Roman" w:hAnsi="Times New Roman" w:cs="Times New Roman"/>
          <w:sz w:val="24"/>
          <w:szCs w:val="24"/>
        </w:rPr>
      </w:pPr>
      <w:r>
        <w:rPr>
          <w:rFonts w:ascii="Times New Roman" w:hAnsi="Times New Roman"/>
          <w:sz w:val="24"/>
        </w:rPr>
        <w:t xml:space="preserve">a identificação dos dados não incluídos no inventário do ciclo de vida de acordo com a regra de corte; </w:t>
      </w:r>
    </w:p>
    <w:p w14:paraId="097887BA" w14:textId="77777777" w:rsidR="00B818E9" w:rsidRPr="005D260E" w:rsidRDefault="00B818E9" w:rsidP="005B24A3">
      <w:pPr>
        <w:pStyle w:val="ListParagraph"/>
        <w:ind w:left="1440"/>
        <w:rPr>
          <w:rFonts w:ascii="Times New Roman" w:hAnsi="Times New Roman" w:cs="Times New Roman"/>
          <w:sz w:val="24"/>
          <w:szCs w:val="24"/>
        </w:rPr>
      </w:pPr>
    </w:p>
    <w:p w14:paraId="747DBE69" w14:textId="6FFBA5C3" w:rsidR="00D768D3" w:rsidRPr="005D260E" w:rsidRDefault="00D768D3"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a massa total de entradas não incluídas no inventário do ciclo de vida devido à regra de corte; </w:t>
      </w:r>
    </w:p>
    <w:p w14:paraId="241316B6" w14:textId="77777777" w:rsidR="00B818E9" w:rsidRPr="005D260E" w:rsidRDefault="00B818E9" w:rsidP="005B24A3">
      <w:pPr>
        <w:pStyle w:val="ListParagraph"/>
        <w:widowControl w:val="0"/>
        <w:autoSpaceDE w:val="0"/>
        <w:autoSpaceDN w:val="0"/>
        <w:adjustRightInd w:val="0"/>
        <w:spacing w:after="0" w:line="240" w:lineRule="auto"/>
        <w:ind w:left="1440"/>
        <w:jc w:val="both"/>
        <w:rPr>
          <w:rFonts w:ascii="Times New Roman" w:hAnsi="Times New Roman" w:cs="Times New Roman"/>
          <w:sz w:val="24"/>
          <w:szCs w:val="24"/>
        </w:rPr>
      </w:pPr>
    </w:p>
    <w:p w14:paraId="37D0F0C5"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os resultados dos cálculos do inventário; </w:t>
      </w:r>
    </w:p>
    <w:p w14:paraId="65B17960"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648A4079" w14:textId="3BF1C6E3"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elementos comprovativos do período de vida de referência do produto; </w:t>
      </w:r>
    </w:p>
    <w:p w14:paraId="26D851A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412BD697" w14:textId="65B13012" w:rsidR="00B818E9"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no caso de terem de ser utilizados dados genéricos provenientes de bases de dados públicas ou privadas, documentação relativa à representatividade tecnológica, geográfica e temporal dos dados genéricos utilizados, referências das bases de dados de que são originárias e referências dos módulos de dados utilizados; </w:t>
      </w:r>
    </w:p>
    <w:p w14:paraId="65E1DBFD"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24C1718C"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os cenários em que se baseia o inventário do ciclo de vida; </w:t>
      </w:r>
    </w:p>
    <w:p w14:paraId="2C2DCC45" w14:textId="77777777" w:rsidR="003D5EB6" w:rsidRPr="005D260E" w:rsidRDefault="003D5EB6" w:rsidP="005B24A3">
      <w:pPr>
        <w:widowControl w:val="0"/>
        <w:autoSpaceDE w:val="0"/>
        <w:autoSpaceDN w:val="0"/>
        <w:adjustRightInd w:val="0"/>
        <w:spacing w:after="0" w:line="240" w:lineRule="auto"/>
        <w:ind w:left="720" w:firstLine="60"/>
        <w:jc w:val="both"/>
        <w:rPr>
          <w:rFonts w:ascii="Times New Roman" w:hAnsi="Times New Roman" w:cs="Times New Roman"/>
          <w:sz w:val="24"/>
          <w:szCs w:val="24"/>
        </w:rPr>
      </w:pPr>
    </w:p>
    <w:p w14:paraId="740246AF" w14:textId="50BDEA6B"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as instalações de produção abrangidas pela declaração ambiental; </w:t>
      </w:r>
    </w:p>
    <w:p w14:paraId="165E9CB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6ADE22E" w14:textId="77777777" w:rsidR="003D5EB6" w:rsidRPr="005D260E" w:rsidRDefault="0080723C"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a produção de cada instalação, expressa na unidade de quantidade definida na unidade funcional; </w:t>
      </w:r>
    </w:p>
    <w:p w14:paraId="17CADB2D" w14:textId="6EAD1614" w:rsidR="003D5EB6" w:rsidRPr="005D260E" w:rsidRDefault="003D5EB6" w:rsidP="005B24A3">
      <w:pPr>
        <w:widowControl w:val="0"/>
        <w:autoSpaceDE w:val="0"/>
        <w:autoSpaceDN w:val="0"/>
        <w:adjustRightInd w:val="0"/>
        <w:spacing w:after="0" w:line="240" w:lineRule="auto"/>
        <w:ind w:left="720"/>
        <w:jc w:val="both"/>
        <w:rPr>
          <w:rFonts w:ascii="Times New Roman" w:hAnsi="Times New Roman" w:cs="Times New Roman"/>
          <w:sz w:val="24"/>
          <w:szCs w:val="24"/>
        </w:rPr>
      </w:pPr>
    </w:p>
    <w:p w14:paraId="5C47065E" w14:textId="23E53768" w:rsidR="003D5EB6" w:rsidRPr="005D260E" w:rsidRDefault="00E66A22"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 xml:space="preserve">no caso de ser utilizado um método de amostragem, os elementos que comprovam que a amostra utilizada é representativa da produção do produto, nomeadamente em termos geográficos, temporais e tecnológicos; </w:t>
      </w:r>
    </w:p>
    <w:p w14:paraId="2BCC26C1" w14:textId="77777777" w:rsidR="003D5EB6" w:rsidRPr="005D260E" w:rsidRDefault="003D5EB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023F2CB4" w14:textId="53CE1753" w:rsidR="005D2A70" w:rsidRPr="005D260E" w:rsidRDefault="0080723C" w:rsidP="007E1286">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os elementos constitutivos do quadro de validade das declarações ambientais afetadas pelos requisitos do artigo 9.º;</w:t>
      </w:r>
    </w:p>
    <w:p w14:paraId="0F3501B9" w14:textId="77777777" w:rsidR="007E1286" w:rsidRPr="005D260E" w:rsidRDefault="007E1286" w:rsidP="007E1286">
      <w:pPr>
        <w:pStyle w:val="ListParagraph"/>
        <w:rPr>
          <w:rFonts w:ascii="Times New Roman" w:hAnsi="Times New Roman" w:cs="Times New Roman"/>
          <w:sz w:val="24"/>
          <w:szCs w:val="24"/>
        </w:rPr>
      </w:pPr>
    </w:p>
    <w:p w14:paraId="2461A30C" w14:textId="77777777" w:rsidR="007E1286" w:rsidRPr="005D260E" w:rsidRDefault="007E1286" w:rsidP="007E1286">
      <w:pPr>
        <w:widowControl w:val="0"/>
        <w:autoSpaceDE w:val="0"/>
        <w:autoSpaceDN w:val="0"/>
        <w:adjustRightInd w:val="0"/>
        <w:spacing w:after="0" w:line="240" w:lineRule="auto"/>
        <w:jc w:val="both"/>
        <w:rPr>
          <w:rFonts w:ascii="Times New Roman" w:hAnsi="Times New Roman" w:cs="Times New Roman"/>
          <w:sz w:val="24"/>
          <w:szCs w:val="24"/>
        </w:rPr>
      </w:pPr>
    </w:p>
    <w:p w14:paraId="4714C10F" w14:textId="50E89300" w:rsidR="005D2A70" w:rsidRPr="005D260E" w:rsidRDefault="005D2A70" w:rsidP="005B24A3">
      <w:pPr>
        <w:pStyle w:val="ListParagraph"/>
        <w:widowControl w:val="0"/>
        <w:numPr>
          <w:ilvl w:val="0"/>
          <w:numId w:val="3"/>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sz w:val="24"/>
        </w:rPr>
        <w:t>os elementos constitutivos da declaração atribuível a que se refere o artigo 11.º.</w:t>
      </w:r>
    </w:p>
    <w:p w14:paraId="222D46BA" w14:textId="77777777" w:rsidR="008F5FB3" w:rsidRPr="005D260E" w:rsidRDefault="0080723C" w:rsidP="00BE0BB8">
      <w:pPr>
        <w:tabs>
          <w:tab w:val="left" w:pos="1172"/>
        </w:tabs>
        <w:jc w:val="both"/>
        <w:rPr>
          <w:rFonts w:ascii="Times New Roman" w:hAnsi="Times New Roman" w:cs="Times New Roman"/>
          <w:sz w:val="24"/>
          <w:szCs w:val="24"/>
        </w:rPr>
      </w:pPr>
      <w:r>
        <w:rPr>
          <w:rFonts w:ascii="Times New Roman" w:hAnsi="Times New Roman"/>
          <w:sz w:val="24"/>
        </w:rPr>
        <w:tab/>
      </w:r>
    </w:p>
    <w:p w14:paraId="3DFF2144" w14:textId="3E3DAEA2" w:rsidR="0080723C" w:rsidRPr="005D260E" w:rsidRDefault="0080723C" w:rsidP="007F6637">
      <w:pPr>
        <w:pStyle w:val="Titre2FDES"/>
      </w:pPr>
      <w:r>
        <w:t>Artigo 5.º</w:t>
      </w:r>
    </w:p>
    <w:p w14:paraId="0818581D" w14:textId="6D679AF1"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(Unidades)</w:t>
      </w:r>
    </w:p>
    <w:p w14:paraId="7FAC036B" w14:textId="77777777" w:rsidR="0080723C"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p>
    <w:p w14:paraId="62044023" w14:textId="318DCF2B" w:rsidR="00CF51ED" w:rsidRPr="005D260E" w:rsidRDefault="0080723C"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Os formatos das unidades funcionais de cada categoria de produtos de construção ou decoração são definidos no anexo I.</w:t>
      </w:r>
    </w:p>
    <w:p w14:paraId="7A11834A" w14:textId="77777777" w:rsidR="00CF51ED"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p>
    <w:p w14:paraId="050C1849" w14:textId="049A3B4B" w:rsidR="0080723C" w:rsidRPr="005D260E" w:rsidRDefault="00CF51ED" w:rsidP="00BE0BB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Os formatos das unidades funcionais ou unidades declaradas do equipamento são definidos no anexo II.</w:t>
      </w:r>
    </w:p>
    <w:p w14:paraId="536788C6" w14:textId="77777777" w:rsidR="008F5FB3" w:rsidRPr="005D260E" w:rsidRDefault="008F5FB3" w:rsidP="007F4BBC">
      <w:pPr>
        <w:jc w:val="both"/>
        <w:rPr>
          <w:rFonts w:ascii="Times New Roman" w:hAnsi="Times New Roman" w:cs="Times New Roman"/>
          <w:sz w:val="24"/>
          <w:szCs w:val="24"/>
        </w:rPr>
      </w:pPr>
    </w:p>
    <w:p w14:paraId="555AEEC7" w14:textId="68C4477A" w:rsidR="004C101D" w:rsidRPr="005D260E" w:rsidRDefault="004C101D" w:rsidP="001308A1">
      <w:pPr>
        <w:pStyle w:val="Title"/>
      </w:pPr>
      <w:r>
        <w:lastRenderedPageBreak/>
        <w:t>Artigo 6.º</w:t>
      </w:r>
    </w:p>
    <w:p w14:paraId="0BEC7862" w14:textId="64AEB5DC" w:rsidR="009D06B3" w:rsidRPr="005D260E" w:rsidRDefault="009D06B3" w:rsidP="009D06B3">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(Métodos de avaliação e cálculo)</w:t>
      </w:r>
    </w:p>
    <w:p w14:paraId="45F6F509" w14:textId="28B1BCCF" w:rsidR="008F5FB3" w:rsidRPr="005D260E" w:rsidRDefault="008F5FB3" w:rsidP="007F4BBC">
      <w:pPr>
        <w:jc w:val="both"/>
        <w:rPr>
          <w:rFonts w:ascii="Times New Roman" w:hAnsi="Times New Roman" w:cs="Times New Roman"/>
          <w:sz w:val="24"/>
          <w:szCs w:val="24"/>
        </w:rPr>
      </w:pPr>
    </w:p>
    <w:p w14:paraId="65ABB3BB" w14:textId="6A51650A" w:rsidR="00873C8A" w:rsidRPr="005D260E" w:rsidRDefault="00DD4D26"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Os métodos de avaliação e cálculo das informações referidas no artigo 3.º, nomeadamente dos indicadores, devem estar sujeitos a todas as seguintes condições:</w:t>
      </w:r>
    </w:p>
    <w:p w14:paraId="52EEC5CB" w14:textId="61E39336"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Não resultam em omissão de processos que representem um total superior a 5% do valor de cada elemento de informação referido;</w:t>
      </w:r>
    </w:p>
    <w:p w14:paraId="2D26D5EA" w14:textId="1DEB41AE"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Não resultam na concessão de benefícios a um produto sujeito à declaração ambiental, os quais são atribuídos a outros produtos aquando do cálculo dos elementos de informação referidos, com exceção dos indicadores relativos aos lucros e despesas associados à avaliação em fim de vida;</w:t>
      </w:r>
    </w:p>
    <w:p w14:paraId="45E92B54" w14:textId="6964B9CB"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Estão em conformidade com a norma NF EN 15804 + A1: 2014-04 ou a </w:t>
      </w:r>
      <w:r>
        <w:rPr>
          <w:rFonts w:ascii="Times New Roman" w:hAnsi="Times New Roman"/>
          <w:sz w:val="24"/>
          <w:shd w:val="clear" w:color="auto" w:fill="FFFFFF"/>
        </w:rPr>
        <w:t>norma XP C08-100-1: 2016-12 ou a norma EN 50693: 2019-08, ou qualquer norma equivalente;</w:t>
      </w:r>
    </w:p>
    <w:p w14:paraId="1D300DA2" w14:textId="0A591771" w:rsidR="00287E60" w:rsidRPr="005D260E" w:rsidRDefault="006509C8" w:rsidP="00287E60">
      <w:pPr>
        <w:pStyle w:val="ListParagraph"/>
        <w:widowControl w:val="0"/>
        <w:numPr>
          <w:ilvl w:val="1"/>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Devem respeitar o método de cálculo da avaliação dos lucros e despesas relacionados com a avaliação em fim de vida, tal como definido no anexo III.</w:t>
      </w:r>
    </w:p>
    <w:p w14:paraId="72ACFAE7" w14:textId="77777777" w:rsidR="009F25D1" w:rsidRPr="005D260E" w:rsidRDefault="009F25D1" w:rsidP="007E1286">
      <w:pPr>
        <w:pStyle w:val="ListParagraph"/>
        <w:widowControl w:val="0"/>
        <w:autoSpaceDE w:val="0"/>
        <w:autoSpaceDN w:val="0"/>
        <w:adjustRightInd w:val="0"/>
        <w:spacing w:after="0" w:line="240" w:lineRule="auto"/>
        <w:jc w:val="both"/>
        <w:rPr>
          <w:rFonts w:ascii="Times New Roman" w:hAnsi="Times New Roman" w:cs="Times New Roman"/>
          <w:sz w:val="24"/>
          <w:szCs w:val="24"/>
        </w:rPr>
      </w:pPr>
    </w:p>
    <w:p w14:paraId="133EBACC" w14:textId="74C2DA9B" w:rsidR="009F25D1" w:rsidRPr="005D260E" w:rsidRDefault="009F25D1" w:rsidP="007E1286">
      <w:pPr>
        <w:pStyle w:val="ListParagraph"/>
        <w:widowControl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sz w:val="24"/>
        </w:rPr>
        <w:t>Além disso, no que respeita às declarações ambientais verificadas a partir de 1 de outubro de 2022, em que a declaração ambiental abrange diferentes formas de apresentação do produto abrangido pela mesma, os métodos de avaliação e cálculo das informações referidas devem respeitar as seguintes regras:</w:t>
      </w:r>
    </w:p>
    <w:p w14:paraId="55934A00" w14:textId="4D880765" w:rsidR="009F25D1" w:rsidRPr="005D260E" w:rsidRDefault="009F25D1" w:rsidP="007E1286">
      <w:pPr>
        <w:pStyle w:val="ListParagraph"/>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sz w:val="24"/>
        </w:rPr>
        <w:t xml:space="preserve">São avaliados os seguintes indicadores de controlo para cada um destes modos de instalação: </w:t>
      </w:r>
      <w:r>
        <w:rPr>
          <w:rFonts w:ascii="Times New Roman" w:hAnsi="Times New Roman"/>
          <w:snapToGrid w:val="0"/>
          <w:sz w:val="24"/>
        </w:rPr>
        <w:t>aquecimento climático total, utilização total de energia primária não renovável, resíduos não perigosos eliminados;</w:t>
      </w:r>
    </w:p>
    <w:p w14:paraId="41667AE5" w14:textId="07160A99" w:rsidR="00873C8A" w:rsidRPr="005D260E" w:rsidRDefault="00530527" w:rsidP="007E1286">
      <w:pPr>
        <w:pStyle w:val="ListParagraph"/>
        <w:widowControl w:val="0"/>
        <w:numPr>
          <w:ilvl w:val="0"/>
          <w:numId w:val="3"/>
        </w:num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sz w:val="24"/>
        </w:rPr>
        <w:t xml:space="preserve">Para cada um destes indicadores de controlo, o valor máximo obtido para a soma das etapas referidas no artigo 3.º deve ser comparado à média dos valores obtidos (ou seja, o impacto médio dos diferentes modos de instalação). Se o valor máximo de um destes indicadores for superior a 1,1 vezes em relação ao valor médio, nesse caso, deve ser comunicado o valor máximo (ou seja, o impacto máximo entre os diferentes modos de apresentação) de cada um dos indicadores definidos na declaração ambiental. Caso contrário, pode ser comunicado o valor médio de cada indicador. </w:t>
      </w:r>
    </w:p>
    <w:p w14:paraId="3CC67315" w14:textId="77777777" w:rsidR="000D13CD" w:rsidRPr="005D260E" w:rsidRDefault="000D13CD" w:rsidP="000D13CD">
      <w:pPr>
        <w:pStyle w:val="ListContinue"/>
        <w:numPr>
          <w:ilvl w:val="0"/>
          <w:numId w:val="0"/>
        </w:numPr>
        <w:tabs>
          <w:tab w:val="clear" w:pos="400"/>
        </w:tabs>
        <w:ind w:left="400" w:hanging="400"/>
        <w:rPr>
          <w:rFonts w:ascii="Times New Roman" w:hAnsi="Times New Roman" w:cs="Times New Roman"/>
          <w:snapToGrid w:val="0"/>
          <w:color w:val="C00000"/>
          <w:sz w:val="24"/>
          <w:szCs w:val="24"/>
        </w:rPr>
      </w:pPr>
    </w:p>
    <w:p w14:paraId="45C349C5" w14:textId="2FCE9C6D" w:rsidR="003B02B7" w:rsidRPr="005D260E" w:rsidRDefault="0023186A" w:rsidP="001308A1">
      <w:pPr>
        <w:pStyle w:val="Title"/>
      </w:pPr>
      <w:r>
        <w:t>Artigo 7.º</w:t>
      </w:r>
    </w:p>
    <w:p w14:paraId="0EB3B34D" w14:textId="76F5A695"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(Arquivamento em base(s) de dados)</w:t>
      </w:r>
    </w:p>
    <w:p w14:paraId="0CDEED3D" w14:textId="33166DDA" w:rsidR="00161153" w:rsidRPr="005D260E" w:rsidRDefault="0016115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2FC4D596" w14:textId="6D0CD51A" w:rsidR="003B02B7"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O registante deve apresentar a declaração ambiental verificada na(s) base(s) de dados indicada(s) no acordo assinado pelo Ministro responsável pela construção e pela entidade jurídica que representa o programa de declaração ambiental.</w:t>
      </w:r>
    </w:p>
    <w:p w14:paraId="0C0BC90B" w14:textId="77777777" w:rsidR="0066121C" w:rsidRPr="005D260E" w:rsidRDefault="0066121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D42AA05" w14:textId="4B092D09" w:rsidR="003B02B7" w:rsidRPr="005D260E" w:rsidRDefault="003B02B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O endereço da base de dados ou os endereços das bases de dados estão disponíveis no site do Ministro responsável pela construção. </w:t>
      </w:r>
    </w:p>
    <w:p w14:paraId="70EF3EEE" w14:textId="1C4EEE81" w:rsidR="00BE0BB8" w:rsidRPr="005D260E" w:rsidRDefault="00BE0BB8" w:rsidP="007F4BBC">
      <w:pPr>
        <w:jc w:val="both"/>
        <w:rPr>
          <w:rFonts w:ascii="Times New Roman" w:hAnsi="Times New Roman" w:cs="Times New Roman"/>
          <w:sz w:val="24"/>
          <w:szCs w:val="24"/>
        </w:rPr>
      </w:pPr>
    </w:p>
    <w:p w14:paraId="6F735CDE" w14:textId="0659EACA" w:rsidR="00CF1DE7" w:rsidRPr="005D260E" w:rsidRDefault="00765C9B" w:rsidP="001308A1">
      <w:pPr>
        <w:pStyle w:val="Title"/>
      </w:pPr>
      <w:r>
        <w:t>Artigo 8.º</w:t>
      </w:r>
    </w:p>
    <w:p w14:paraId="4158B004" w14:textId="1F546783"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(Declaração ambiental atualizada)</w:t>
      </w:r>
    </w:p>
    <w:p w14:paraId="29CFCA27" w14:textId="447124AD"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38B09BE" w14:textId="70F2B444" w:rsidR="00CF1DE7" w:rsidRPr="005D260E" w:rsidRDefault="00CF1DE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A declaração ambiental deve ser atualizada na sequência de cada alteração significativa efetuada ao produto, sempre que tal seja necessário para refletir a evolução tecnológica ou sempre que ocorrerem outras circunstâncias que possam afetar o conteúdo ou a exatidão da declaração ambiental e, pelo menos, a cada cinco anos. </w:t>
      </w:r>
    </w:p>
    <w:p w14:paraId="628DA803" w14:textId="2B343A06" w:rsidR="00CF1DE7" w:rsidRPr="005D260E" w:rsidRDefault="00CF1DE7" w:rsidP="007F4BBC">
      <w:pPr>
        <w:jc w:val="both"/>
        <w:rPr>
          <w:rFonts w:ascii="Times New Roman" w:hAnsi="Times New Roman" w:cs="Times New Roman"/>
          <w:sz w:val="24"/>
          <w:szCs w:val="24"/>
        </w:rPr>
      </w:pPr>
    </w:p>
    <w:p w14:paraId="0DA2B852" w14:textId="33038D41" w:rsidR="00497763" w:rsidRPr="005D260E" w:rsidRDefault="0023186A" w:rsidP="001308A1">
      <w:pPr>
        <w:pStyle w:val="Title"/>
      </w:pPr>
      <w:r>
        <w:t>Artigo 9.º</w:t>
      </w:r>
    </w:p>
    <w:p w14:paraId="054BD763" w14:textId="7D3BE47C"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(Dados ambientais coletivos)</w:t>
      </w:r>
    </w:p>
    <w:p w14:paraId="12B66ABA"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ABD39D7" w14:textId="7EA8F452" w:rsidR="00497763" w:rsidRPr="005D260E" w:rsidRDefault="00A43577"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A declaração ambiental pode basear-se numa declaração ambiental coletiva de produtos similares de vários registantes. </w:t>
      </w:r>
    </w:p>
    <w:p w14:paraId="2646A65C" w14:textId="7C2A6E7F"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7DE108F3" w14:textId="096B1242" w:rsidR="00497763" w:rsidRPr="005D260E" w:rsidRDefault="0017433B"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1. Esta declaração ambiental coletiva satisfaz as seguintes condições: </w:t>
      </w:r>
    </w:p>
    <w:p w14:paraId="3FE22766"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50FD5BE8" w14:textId="1B33588F" w:rsidR="00497763"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Diz respeito a um «produto normalizado»;</w:t>
      </w:r>
    </w:p>
    <w:p w14:paraId="45A88B48"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5D6ABB7" w14:textId="1A8B24FB" w:rsidR="00497763"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Deve ser estabelecida ao abrigo das condições referidas nos artigos anteriores;</w:t>
      </w:r>
    </w:p>
    <w:p w14:paraId="37FF310D" w14:textId="571D062E"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6AA84357" w14:textId="16334BBD" w:rsidR="00E91ECC" w:rsidRPr="005D260E" w:rsidRDefault="00497763" w:rsidP="007166A4">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Deve ser assegurada a homogeneidade dos parâmetros que influenciam significativamente o valor de cada indicador. Para o efeito, a declaração ambiental coletiva deve conter um quadro de validade, tal como definido no anexo IV, que reúna as seguintes informações:</w:t>
      </w:r>
    </w:p>
    <w:p w14:paraId="687D8A09" w14:textId="6255A771" w:rsidR="00864547" w:rsidRPr="005D260E" w:rsidRDefault="00864547" w:rsidP="00864547">
      <w:pPr>
        <w:widowControl w:val="0"/>
        <w:autoSpaceDE w:val="0"/>
        <w:autoSpaceDN w:val="0"/>
        <w:adjustRightInd w:val="0"/>
        <w:spacing w:after="0" w:line="240" w:lineRule="auto"/>
        <w:jc w:val="both"/>
        <w:rPr>
          <w:rFonts w:ascii="Times New Roman" w:hAnsi="Times New Roman" w:cs="Times New Roman"/>
          <w:sz w:val="24"/>
          <w:szCs w:val="24"/>
        </w:rPr>
      </w:pPr>
    </w:p>
    <w:p w14:paraId="6F43F5AF" w14:textId="5BB03601" w:rsidR="00497763" w:rsidRPr="005D260E" w:rsidRDefault="00592633" w:rsidP="007166A4">
      <w:pPr>
        <w:pStyle w:val="ListParagraph"/>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Pr>
          <w:rFonts w:ascii="Times New Roman" w:hAnsi="Times New Roman"/>
          <w:sz w:val="24"/>
        </w:rPr>
        <w:t>A identificação dos parâmetros determinantes, especificando se estão devidamente preenchidos com dados genéricos ou específicos;</w:t>
      </w:r>
    </w:p>
    <w:p w14:paraId="1D352C78" w14:textId="30D09648" w:rsidR="00497763" w:rsidRPr="005D260E" w:rsidRDefault="00497763" w:rsidP="007F4BBC">
      <w:pPr>
        <w:widowControl w:val="0"/>
        <w:autoSpaceDE w:val="0"/>
        <w:autoSpaceDN w:val="0"/>
        <w:adjustRightInd w:val="0"/>
        <w:spacing w:after="0" w:line="240" w:lineRule="auto"/>
        <w:ind w:left="696" w:firstLine="60"/>
        <w:jc w:val="both"/>
        <w:rPr>
          <w:rFonts w:ascii="Times New Roman" w:hAnsi="Times New Roman" w:cs="Times New Roman"/>
          <w:sz w:val="24"/>
          <w:szCs w:val="24"/>
        </w:rPr>
      </w:pPr>
    </w:p>
    <w:p w14:paraId="1BF7AEAB" w14:textId="3B95E79B" w:rsidR="00497763" w:rsidRPr="005D260E" w:rsidRDefault="00592633" w:rsidP="007166A4">
      <w:pPr>
        <w:pStyle w:val="ListParagraph"/>
        <w:widowControl w:val="0"/>
        <w:numPr>
          <w:ilvl w:val="0"/>
          <w:numId w:val="6"/>
        </w:numPr>
        <w:autoSpaceDE w:val="0"/>
        <w:autoSpaceDN w:val="0"/>
        <w:adjustRightInd w:val="0"/>
        <w:spacing w:after="0" w:line="240" w:lineRule="auto"/>
        <w:ind w:left="1068"/>
        <w:jc w:val="both"/>
        <w:rPr>
          <w:rFonts w:ascii="Times New Roman" w:hAnsi="Times New Roman" w:cs="Times New Roman"/>
          <w:sz w:val="24"/>
          <w:szCs w:val="24"/>
        </w:rPr>
      </w:pPr>
      <w:r>
        <w:rPr>
          <w:rFonts w:ascii="Times New Roman" w:hAnsi="Times New Roman"/>
          <w:sz w:val="24"/>
        </w:rPr>
        <w:t>Os períodos de validade dos referidos parâmetros.</w:t>
      </w:r>
    </w:p>
    <w:p w14:paraId="49E4154F" w14:textId="48B48E94" w:rsidR="00CB3CF0" w:rsidRPr="005D260E" w:rsidRDefault="00CB3CF0" w:rsidP="00CB3CF0">
      <w:pPr>
        <w:widowControl w:val="0"/>
        <w:autoSpaceDE w:val="0"/>
        <w:autoSpaceDN w:val="0"/>
        <w:adjustRightInd w:val="0"/>
        <w:spacing w:after="0" w:line="240" w:lineRule="auto"/>
        <w:jc w:val="both"/>
        <w:rPr>
          <w:rFonts w:ascii="Times New Roman" w:hAnsi="Times New Roman" w:cs="Times New Roman"/>
          <w:sz w:val="24"/>
          <w:szCs w:val="24"/>
        </w:rPr>
      </w:pPr>
    </w:p>
    <w:p w14:paraId="452AB80D" w14:textId="11F3508C" w:rsidR="003B02B7"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2. O registante que tiver apresentado a declaração ambiental coletiva é responsável pelas informações nela contidas, incluindo uma lista dos produtos em causa e as condições em que os produtos podem estar associados à mesma, se necessário.</w:t>
      </w:r>
    </w:p>
    <w:p w14:paraId="28B4FBC5" w14:textId="422B6A97" w:rsidR="00E91ECC" w:rsidRPr="005D260E" w:rsidRDefault="00E91ECC"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C814B0C" w14:textId="10EAC002"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3. Os registantes dos produtos abrangidos pela presente declaração ambiental coletiva devem satisfazer as seguintes condições: </w:t>
      </w:r>
    </w:p>
    <w:p w14:paraId="1728E880"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176C2183" w14:textId="7E2A6388"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São responsáveis pelas informações que transmitirem ao registante supramencionado;</w:t>
      </w:r>
    </w:p>
    <w:p w14:paraId="1B305685" w14:textId="2C111AA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873F692" w14:textId="22AD02F9"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Devem respeitar o quadro de validade da declaração ambiental coletiva;</w:t>
      </w:r>
    </w:p>
    <w:p w14:paraId="609794F0" w14:textId="77777777" w:rsidR="00497763" w:rsidRPr="005D260E" w:rsidRDefault="00497763" w:rsidP="007F4BBC">
      <w:pPr>
        <w:pStyle w:val="ListParagraph"/>
        <w:jc w:val="both"/>
        <w:rPr>
          <w:rFonts w:ascii="Times New Roman" w:hAnsi="Times New Roman" w:cs="Times New Roman"/>
          <w:sz w:val="24"/>
          <w:szCs w:val="24"/>
        </w:rPr>
      </w:pPr>
    </w:p>
    <w:p w14:paraId="459E03D2" w14:textId="6017B234"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Devem apresentar um certificado que indique a conformidade com o quadro de validade da declaração ambiental coletiva;</w:t>
      </w:r>
    </w:p>
    <w:p w14:paraId="1D488108" w14:textId="172217CA"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p>
    <w:p w14:paraId="2CE4CCF5" w14:textId="43527318" w:rsidR="00497763" w:rsidRPr="005D260E" w:rsidRDefault="00DF1111" w:rsidP="007166A4">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Devem manter à disposição das autoridades de controlo os elementos comprovativos do cumprimento do quadro de validade.  </w:t>
      </w:r>
    </w:p>
    <w:p w14:paraId="03C7191B" w14:textId="77777777" w:rsidR="00497763" w:rsidRPr="005D260E" w:rsidRDefault="00497763"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081AE107" w14:textId="7A9303D5" w:rsidR="00497763" w:rsidRPr="005D260E" w:rsidRDefault="00F922A5"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4. A verificação independente de terceiros referida no artigo R. 412-55 do Código do Consumidor e referida no artigo R. 111-20-27 do Código da Construção e da Habitação relativa aos produtos anexos à declaração ambiental coletiva consiste numa verificação independente de terceiros da declaração ambiental coletiva. </w:t>
      </w:r>
    </w:p>
    <w:p w14:paraId="444961AC" w14:textId="40A79E35" w:rsidR="003B02B7" w:rsidRPr="005D260E" w:rsidRDefault="003B02B7" w:rsidP="007F4BBC">
      <w:pPr>
        <w:jc w:val="both"/>
        <w:rPr>
          <w:rFonts w:ascii="Times New Roman" w:hAnsi="Times New Roman" w:cs="Times New Roman"/>
          <w:sz w:val="24"/>
          <w:szCs w:val="24"/>
        </w:rPr>
      </w:pPr>
    </w:p>
    <w:p w14:paraId="2613A4F5" w14:textId="7112AB11" w:rsidR="005A5745" w:rsidRPr="005D260E" w:rsidRDefault="005A5745" w:rsidP="005A5745">
      <w:pPr>
        <w:pStyle w:val="ListContinue"/>
        <w:numPr>
          <w:ilvl w:val="0"/>
          <w:numId w:val="0"/>
        </w:numPr>
        <w:ind w:left="400" w:hanging="400"/>
        <w:rPr>
          <w:rFonts w:ascii="Times New Roman" w:hAnsi="Times New Roman" w:cs="Times New Roman"/>
          <w:sz w:val="24"/>
          <w:szCs w:val="24"/>
        </w:rPr>
      </w:pPr>
      <w:r>
        <w:rPr>
          <w:rFonts w:ascii="Times New Roman" w:hAnsi="Times New Roman"/>
          <w:sz w:val="24"/>
        </w:rPr>
        <w:t>5. No mínimo, devem ser considerados os seguintes indicadores de controlo:</w:t>
      </w:r>
    </w:p>
    <w:p w14:paraId="5AAC1F72" w14:textId="77777777" w:rsidR="005A5745" w:rsidRPr="005D260E" w:rsidRDefault="005A5745" w:rsidP="003B7935">
      <w:pPr>
        <w:pStyle w:val="ListContinue"/>
        <w:numPr>
          <w:ilvl w:val="0"/>
          <w:numId w:val="46"/>
        </w:numPr>
        <w:tabs>
          <w:tab w:val="clear" w:pos="400"/>
        </w:tabs>
        <w:ind w:left="1108"/>
        <w:rPr>
          <w:rFonts w:ascii="Times New Roman" w:hAnsi="Times New Roman" w:cs="Times New Roman"/>
          <w:snapToGrid w:val="0"/>
          <w:sz w:val="24"/>
          <w:szCs w:val="24"/>
        </w:rPr>
      </w:pPr>
      <w:r>
        <w:rPr>
          <w:rFonts w:ascii="Times New Roman" w:hAnsi="Times New Roman"/>
          <w:snapToGrid w:val="0"/>
          <w:sz w:val="24"/>
        </w:rPr>
        <w:t>o aquecimento global total;</w:t>
      </w:r>
    </w:p>
    <w:p w14:paraId="183F4D74" w14:textId="77777777" w:rsidR="005A5745" w:rsidRPr="005D260E" w:rsidRDefault="005A5745" w:rsidP="003B7935">
      <w:pPr>
        <w:pStyle w:val="ListContinue"/>
        <w:numPr>
          <w:ilvl w:val="0"/>
          <w:numId w:val="46"/>
        </w:numPr>
        <w:tabs>
          <w:tab w:val="clear" w:pos="400"/>
        </w:tabs>
        <w:ind w:left="1108"/>
        <w:rPr>
          <w:rFonts w:ascii="Times New Roman" w:hAnsi="Times New Roman" w:cs="Times New Roman"/>
          <w:snapToGrid w:val="0"/>
          <w:sz w:val="24"/>
          <w:szCs w:val="24"/>
        </w:rPr>
      </w:pPr>
      <w:r>
        <w:rPr>
          <w:rFonts w:ascii="Times New Roman" w:hAnsi="Times New Roman"/>
          <w:snapToGrid w:val="0"/>
          <w:sz w:val="24"/>
        </w:rPr>
        <w:lastRenderedPageBreak/>
        <w:t xml:space="preserve">a utilização total de energia primária não renovável; </w:t>
      </w:r>
    </w:p>
    <w:p w14:paraId="796D362F" w14:textId="1E63E6BE" w:rsidR="005A5745" w:rsidRPr="005D260E" w:rsidRDefault="005A5745" w:rsidP="007F4BBC">
      <w:pPr>
        <w:pStyle w:val="ListContinue"/>
        <w:ind w:left="1108"/>
        <w:rPr>
          <w:rFonts w:ascii="Times New Roman" w:hAnsi="Times New Roman" w:cs="Times New Roman"/>
          <w:snapToGrid w:val="0"/>
          <w:sz w:val="24"/>
          <w:szCs w:val="24"/>
        </w:rPr>
      </w:pPr>
      <w:r>
        <w:rPr>
          <w:rFonts w:ascii="Times New Roman" w:hAnsi="Times New Roman"/>
          <w:snapToGrid w:val="0"/>
          <w:sz w:val="24"/>
        </w:rPr>
        <w:t>os resíduos não perigosos eliminados.</w:t>
      </w:r>
    </w:p>
    <w:p w14:paraId="2DA31D7D" w14:textId="17E88380" w:rsidR="00CD584F" w:rsidRPr="005D260E" w:rsidRDefault="005A5745" w:rsidP="007F4BBC">
      <w:pPr>
        <w:jc w:val="both"/>
        <w:rPr>
          <w:rFonts w:ascii="Times New Roman" w:hAnsi="Times New Roman" w:cs="Times New Roman"/>
          <w:sz w:val="24"/>
          <w:szCs w:val="24"/>
        </w:rPr>
      </w:pPr>
      <w:r>
        <w:rPr>
          <w:rFonts w:ascii="Times New Roman" w:hAnsi="Times New Roman"/>
          <w:sz w:val="24"/>
        </w:rPr>
        <w:t>6. As declarações ambientais coletivas devem satisfazer os seguintes requisitos:</w:t>
      </w:r>
    </w:p>
    <w:p w14:paraId="00EE8177" w14:textId="1A9C3386" w:rsidR="00E12C89" w:rsidRPr="005D260E" w:rsidRDefault="00E12C89" w:rsidP="00795DB1">
      <w:pPr>
        <w:pStyle w:val="ListContinue"/>
        <w:numPr>
          <w:ilvl w:val="0"/>
          <w:numId w:val="5"/>
        </w:numPr>
        <w:rPr>
          <w:rFonts w:ascii="Times New Roman" w:hAnsi="Times New Roman" w:cs="Times New Roman"/>
          <w:sz w:val="24"/>
          <w:szCs w:val="24"/>
        </w:rPr>
      </w:pPr>
      <w:r>
        <w:rPr>
          <w:rFonts w:ascii="Times New Roman" w:hAnsi="Times New Roman"/>
          <w:sz w:val="24"/>
        </w:rPr>
        <w:t>Sempre que o valor máximo de cada indicador de controlo, obtido para a soma das etapas referidas no artigo 3.º e através do cálculo da variabilidade descrito no anexo IV, for igual ou inferior ao valor médio do indicador multiplicado por um valor-limite, os valores dos indicadores podem ser calculados com recurso aos valores médios dos parâmetros sensíveis. Caso contrário, deve ser declarado o limiar superior (valor máximo possível do indicador).</w:t>
      </w:r>
    </w:p>
    <w:p w14:paraId="194E2703" w14:textId="41CE9530" w:rsidR="009214A6" w:rsidRPr="005D260E" w:rsidRDefault="009214A6" w:rsidP="009214A6">
      <w:pPr>
        <w:pStyle w:val="ListContinue"/>
        <w:numPr>
          <w:ilvl w:val="0"/>
          <w:numId w:val="0"/>
        </w:numPr>
        <w:rPr>
          <w:rFonts w:ascii="Times New Roman" w:hAnsi="Times New Roman" w:cs="Times New Roman"/>
          <w:snapToGrid w:val="0"/>
          <w:sz w:val="24"/>
          <w:szCs w:val="24"/>
        </w:rPr>
      </w:pPr>
      <w:r>
        <w:rPr>
          <w:rFonts w:ascii="Times New Roman" w:hAnsi="Times New Roman"/>
          <w:snapToGrid w:val="0"/>
          <w:sz w:val="24"/>
        </w:rPr>
        <w:t>No caso das declarações ambientais coletivas efetuadas a partir de 1 de outubro de 2022, o valor-limite acima referido é de «1,4» e o cálculo da variabilidade acima mencionado deve abranger, pelo menos, os parâmetros sensíveis relativos:</w:t>
      </w:r>
    </w:p>
    <w:p w14:paraId="469B3795" w14:textId="233A07F2"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à composição do produto: quantidade e tipo de materiais;</w:t>
      </w:r>
    </w:p>
    <w:p w14:paraId="4BB03867" w14:textId="20A1AC1A"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às quantidades de acondicionamento;</w:t>
      </w:r>
    </w:p>
    <w:p w14:paraId="4270A920" w14:textId="692E849F" w:rsidR="009214A6" w:rsidRPr="005D260E" w:rsidRDefault="006531B7"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aos processos de fabrico para além da extração e transformação de matérias-primas (fases A2 e A3);</w:t>
      </w:r>
    </w:p>
    <w:p w14:paraId="1DE32C67" w14:textId="2557256B" w:rsidR="009214A6" w:rsidRPr="005D260E" w:rsidRDefault="007045EA" w:rsidP="009214A6">
      <w:pPr>
        <w:pStyle w:val="ListContinue"/>
        <w:numPr>
          <w:ilvl w:val="0"/>
          <w:numId w:val="0"/>
        </w:numPr>
        <w:rPr>
          <w:rFonts w:ascii="Times New Roman" w:hAnsi="Times New Roman" w:cs="Times New Roman"/>
          <w:snapToGrid w:val="0"/>
          <w:sz w:val="24"/>
          <w:szCs w:val="24"/>
        </w:rPr>
      </w:pPr>
      <w:r>
        <w:rPr>
          <w:rFonts w:ascii="Times New Roman" w:hAnsi="Times New Roman"/>
          <w:snapToGrid w:val="0"/>
          <w:sz w:val="24"/>
        </w:rPr>
        <w:t>No caso das declarações ambientais coletivas efetuadas a partir de 1 de outubro de 2022, o valor-limite acima referido é de «1,3» e o cálculo da variabilidade acima mencionado deve abranger, pelo menos, os parâmetros sensíveis relativos:</w:t>
      </w:r>
    </w:p>
    <w:p w14:paraId="6DB1A222" w14:textId="7CED0CF4"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à composição do produto: quantidade e tipo de materiais;</w:t>
      </w:r>
    </w:p>
    <w:p w14:paraId="52A5E4EB" w14:textId="657A35C4"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às quantidades de acondicionamento;</w:t>
      </w:r>
    </w:p>
    <w:p w14:paraId="414BDADF" w14:textId="3142CEE6"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aos processos de fabrico para além da extração e transformação de matérias-primas (fases A2 e A3);</w:t>
      </w:r>
    </w:p>
    <w:p w14:paraId="16186C24" w14:textId="316F0FCA" w:rsidR="009214A6" w:rsidRPr="005D260E" w:rsidRDefault="007045EA" w:rsidP="009214A6">
      <w:pPr>
        <w:pStyle w:val="ListContinue"/>
        <w:numPr>
          <w:ilvl w:val="1"/>
          <w:numId w:val="5"/>
        </w:numPr>
        <w:tabs>
          <w:tab w:val="clear" w:pos="400"/>
        </w:tabs>
        <w:rPr>
          <w:rFonts w:ascii="Times New Roman" w:hAnsi="Times New Roman" w:cs="Times New Roman"/>
          <w:sz w:val="24"/>
          <w:szCs w:val="24"/>
        </w:rPr>
      </w:pPr>
      <w:r>
        <w:rPr>
          <w:rFonts w:ascii="Times New Roman" w:hAnsi="Times New Roman"/>
          <w:sz w:val="24"/>
        </w:rPr>
        <w:t>ao transporte para o local (fase A4).</w:t>
      </w:r>
    </w:p>
    <w:p w14:paraId="69D55F77" w14:textId="77777777" w:rsidR="009214A6" w:rsidRPr="005D260E" w:rsidRDefault="009214A6" w:rsidP="009214A6">
      <w:pPr>
        <w:pStyle w:val="ListContinue"/>
        <w:numPr>
          <w:ilvl w:val="0"/>
          <w:numId w:val="0"/>
        </w:numPr>
        <w:rPr>
          <w:rFonts w:ascii="Times New Roman" w:hAnsi="Times New Roman" w:cs="Times New Roman"/>
          <w:snapToGrid w:val="0"/>
          <w:sz w:val="24"/>
          <w:szCs w:val="24"/>
        </w:rPr>
      </w:pPr>
    </w:p>
    <w:p w14:paraId="07F5C425" w14:textId="77777777" w:rsidR="00AD1262" w:rsidRPr="005D260E" w:rsidRDefault="00AD1262" w:rsidP="00AD1262">
      <w:pPr>
        <w:pStyle w:val="Title"/>
      </w:pPr>
      <w:r>
        <w:t>Artigo 10.º</w:t>
      </w:r>
    </w:p>
    <w:p w14:paraId="1015C80B" w14:textId="7F8217B5"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(Intervalo de dados ambientais)</w:t>
      </w:r>
    </w:p>
    <w:p w14:paraId="3D9FFBD2" w14:textId="77777777" w:rsidR="00AD1262" w:rsidRPr="005D260E" w:rsidRDefault="00AD1262" w:rsidP="00795DB1">
      <w:pPr>
        <w:widowControl w:val="0"/>
        <w:autoSpaceDE w:val="0"/>
        <w:autoSpaceDN w:val="0"/>
        <w:adjustRightInd w:val="0"/>
        <w:spacing w:after="0" w:line="240" w:lineRule="auto"/>
        <w:jc w:val="center"/>
        <w:rPr>
          <w:rFonts w:ascii="Times New Roman" w:hAnsi="Times New Roman" w:cs="Times New Roman"/>
          <w:bCs/>
          <w:i/>
          <w:sz w:val="24"/>
          <w:szCs w:val="24"/>
        </w:rPr>
      </w:pPr>
    </w:p>
    <w:p w14:paraId="1F4B951B" w14:textId="4983CB49" w:rsidR="00366BC5" w:rsidRPr="005D260E" w:rsidRDefault="00366BC5" w:rsidP="00366BC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A declaração ambiental pode basear-se em produtos similares do mesmo registante. Estas declarações ambientais devem satisfazer os requisitos aplicáveis às declarações ambientais coletivas previstas no artigo 9.º. </w:t>
      </w:r>
    </w:p>
    <w:p w14:paraId="0579CCC1" w14:textId="77777777" w:rsidR="00366BC5" w:rsidRPr="005D260E" w:rsidRDefault="00366BC5" w:rsidP="007F4BBC">
      <w:pPr>
        <w:jc w:val="both"/>
        <w:rPr>
          <w:rFonts w:ascii="Times New Roman" w:hAnsi="Times New Roman" w:cs="Times New Roman"/>
          <w:sz w:val="24"/>
          <w:szCs w:val="24"/>
        </w:rPr>
      </w:pPr>
    </w:p>
    <w:p w14:paraId="5258E237" w14:textId="601A9EA3" w:rsidR="009A0F0D" w:rsidRPr="005D260E" w:rsidRDefault="009A0F0D" w:rsidP="001308A1">
      <w:pPr>
        <w:pStyle w:val="Title"/>
      </w:pPr>
      <w:r>
        <w:t>Artigo 11.º</w:t>
      </w:r>
    </w:p>
    <w:p w14:paraId="36EB44ED" w14:textId="77777777" w:rsidR="009A0F0D" w:rsidRPr="005D260E" w:rsidRDefault="009A0F0D" w:rsidP="009A0F0D">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(Dados ambientais atribuíveis)</w:t>
      </w:r>
    </w:p>
    <w:p w14:paraId="7AC015FB"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6182EE0" w14:textId="1084C429" w:rsidR="009A0F0D" w:rsidRPr="005D260E" w:rsidRDefault="009A0F0D" w:rsidP="009A0F0D">
      <w:pPr>
        <w:jc w:val="both"/>
        <w:rPr>
          <w:rFonts w:ascii="Times New Roman" w:hAnsi="Times New Roman" w:cs="Times New Roman"/>
          <w:sz w:val="24"/>
          <w:szCs w:val="24"/>
        </w:rPr>
      </w:pPr>
      <w:r>
        <w:rPr>
          <w:rFonts w:ascii="Times New Roman" w:hAnsi="Times New Roman"/>
          <w:sz w:val="24"/>
        </w:rPr>
        <w:t>A declaração ambiental pode basear-se numa declaração atribuível.</w:t>
      </w:r>
    </w:p>
    <w:p w14:paraId="58CB2868"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Esta declaração atribuível satisfaz as seguintes condições: </w:t>
      </w:r>
    </w:p>
    <w:p w14:paraId="04DA003E"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A47F190" w14:textId="7197B2B6"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Diz respeito a um «produto normalizado»;</w:t>
      </w:r>
    </w:p>
    <w:p w14:paraId="750AED23" w14:textId="77777777" w:rsidR="009A0F0D" w:rsidRPr="005D260E" w:rsidRDefault="009A0F0D" w:rsidP="009A0F0D">
      <w:pPr>
        <w:widowControl w:val="0"/>
        <w:autoSpaceDE w:val="0"/>
        <w:autoSpaceDN w:val="0"/>
        <w:adjustRightInd w:val="0"/>
        <w:spacing w:after="0" w:line="240" w:lineRule="auto"/>
        <w:jc w:val="both"/>
        <w:rPr>
          <w:rFonts w:ascii="Times New Roman" w:hAnsi="Times New Roman" w:cs="Times New Roman"/>
          <w:sz w:val="24"/>
          <w:szCs w:val="24"/>
        </w:rPr>
      </w:pPr>
    </w:p>
    <w:p w14:paraId="3F385106" w14:textId="77777777"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Deve ser estabelecida ao abrigo das condições referidas nos artigos anteriores;</w:t>
      </w:r>
    </w:p>
    <w:p w14:paraId="6E893003" w14:textId="77777777" w:rsidR="009A0F0D" w:rsidRPr="005D260E" w:rsidRDefault="009A0F0D" w:rsidP="009A0F0D">
      <w:pPr>
        <w:pStyle w:val="ListParagraph"/>
        <w:rPr>
          <w:rFonts w:ascii="Times New Roman" w:hAnsi="Times New Roman" w:cs="Times New Roman"/>
          <w:sz w:val="24"/>
          <w:szCs w:val="24"/>
        </w:rPr>
      </w:pPr>
    </w:p>
    <w:p w14:paraId="2003E551" w14:textId="4E1B4847" w:rsidR="009A0F0D" w:rsidRPr="005D260E" w:rsidRDefault="009A0F0D"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Deve conter um conjunto de regras de cálculo para adaptar, com base em parâmetros variáveis, as informações nela mencionadas de modo a corresponder a um produto similar ao produto normalizado, mas cujas dimensões, composição ou determinados processos do ciclo de vida diferem;</w:t>
      </w:r>
    </w:p>
    <w:p w14:paraId="50812293" w14:textId="77777777" w:rsidR="009A0F0D" w:rsidRPr="005D260E" w:rsidRDefault="009A0F0D" w:rsidP="009A0F0D">
      <w:pPr>
        <w:pStyle w:val="ListParagraph"/>
        <w:rPr>
          <w:rFonts w:ascii="Times New Roman" w:hAnsi="Times New Roman" w:cs="Times New Roman"/>
          <w:sz w:val="24"/>
          <w:szCs w:val="24"/>
        </w:rPr>
      </w:pPr>
    </w:p>
    <w:p w14:paraId="05184C8E" w14:textId="31AB9484" w:rsidR="009A0F0D" w:rsidRPr="005D260E" w:rsidRDefault="00A00248"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O valor dos parâmetros variáveis acima referidos deve poder ser verificado aquando da entrega de um edifício;</w:t>
      </w:r>
    </w:p>
    <w:p w14:paraId="103D8D53" w14:textId="77777777" w:rsidR="009A0F0D" w:rsidRPr="005D260E" w:rsidRDefault="009A0F0D" w:rsidP="009A0F0D">
      <w:pPr>
        <w:pStyle w:val="ListParagraph"/>
        <w:rPr>
          <w:rFonts w:ascii="Times New Roman" w:hAnsi="Times New Roman" w:cs="Times New Roman"/>
          <w:sz w:val="24"/>
          <w:szCs w:val="24"/>
        </w:rPr>
      </w:pPr>
    </w:p>
    <w:p w14:paraId="13E532A7" w14:textId="6FF601C8" w:rsidR="009A0F0D" w:rsidRPr="005D260E" w:rsidRDefault="00A00248" w:rsidP="009A0F0D">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Contém um quadro de validade que define os valores que podem ser assumidos pelos parâmetros variáveis acima referidos e as características a satisfazer pelo produto similar acima referido.</w:t>
      </w:r>
    </w:p>
    <w:p w14:paraId="6E197D53" w14:textId="77777777" w:rsidR="008F7065" w:rsidRPr="005D260E" w:rsidRDefault="008F7065" w:rsidP="009A0F0D">
      <w:pPr>
        <w:jc w:val="both"/>
        <w:rPr>
          <w:rFonts w:ascii="Times New Roman" w:hAnsi="Times New Roman" w:cs="Times New Roman"/>
          <w:sz w:val="24"/>
          <w:szCs w:val="24"/>
        </w:rPr>
      </w:pPr>
    </w:p>
    <w:p w14:paraId="36B6B4CB" w14:textId="5F2F0A72" w:rsidR="009A0F0D" w:rsidRPr="005D260E" w:rsidRDefault="00CB3CF0" w:rsidP="009A0F0D">
      <w:pPr>
        <w:jc w:val="both"/>
        <w:rPr>
          <w:rFonts w:ascii="Times New Roman" w:hAnsi="Times New Roman" w:cs="Times New Roman"/>
          <w:sz w:val="24"/>
          <w:szCs w:val="24"/>
        </w:rPr>
      </w:pPr>
      <w:r>
        <w:rPr>
          <w:rFonts w:ascii="Times New Roman" w:hAnsi="Times New Roman"/>
          <w:sz w:val="24"/>
        </w:rPr>
        <w:t>Qualquer declaração atribuível verificada a partir de 1 de outubro de 2022 deve ser acompanhada por uma ferramenta informática de cálculo para aplicação das regras de cálculo acima referidas e para exportação das informações exigidas ao abrigo do artigo 3.º, juntamente com a lista dos parâmetros variáveis acima referidos e dos respetivos valores. Todas estas informações são exportadas num ficheiro informático de acordo com o formato definido no site do Ministério responsável pela construção.</w:t>
      </w:r>
    </w:p>
    <w:p w14:paraId="03E6A1DF" w14:textId="377D7B07" w:rsidR="002D2927" w:rsidRPr="005D260E" w:rsidRDefault="002D2927" w:rsidP="002D292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A verificação independente de terceiros referida no artigo R. 412-55 do Código do Consumidor e referida no artigo R. 111-20-27 do Código da Construção e da Habitação deve igualmente abranger, no caso de uma declaração atribuível, as regras de cálculo referidas no presente artigo e a ferramenta informática de cálculo referida no número anterior. </w:t>
      </w:r>
    </w:p>
    <w:p w14:paraId="6938BEA9" w14:textId="0E5E7771" w:rsidR="009A0F0D" w:rsidRPr="005D260E" w:rsidRDefault="009A0F0D" w:rsidP="007F4BBC">
      <w:pPr>
        <w:jc w:val="both"/>
        <w:rPr>
          <w:rFonts w:ascii="Times New Roman" w:hAnsi="Times New Roman" w:cs="Times New Roman"/>
          <w:sz w:val="24"/>
          <w:szCs w:val="24"/>
        </w:rPr>
      </w:pPr>
    </w:p>
    <w:p w14:paraId="1F088C79" w14:textId="1451AA1E" w:rsidR="004F394E" w:rsidRPr="005D260E" w:rsidRDefault="00765C9B" w:rsidP="001308A1">
      <w:pPr>
        <w:pStyle w:val="Title"/>
      </w:pPr>
      <w:r>
        <w:t>Artigo 12.º</w:t>
      </w:r>
    </w:p>
    <w:p w14:paraId="4D46CB27" w14:textId="447B47FF" w:rsidR="00521844" w:rsidRPr="005D260E" w:rsidRDefault="00521844" w:rsidP="00521844">
      <w:pPr>
        <w:widowControl w:val="0"/>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i/>
          <w:sz w:val="24"/>
        </w:rPr>
        <w:t>(Certificação)</w:t>
      </w:r>
    </w:p>
    <w:p w14:paraId="2601C3CB"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w:t>
      </w:r>
    </w:p>
    <w:p w14:paraId="3BCC86CA" w14:textId="3F063A67" w:rsidR="009A0F0D" w:rsidRPr="005D260E" w:rsidRDefault="004F394E" w:rsidP="009A0F0D">
      <w:pPr>
        <w:jc w:val="both"/>
        <w:rPr>
          <w:rFonts w:ascii="Times New Roman" w:hAnsi="Times New Roman" w:cs="Times New Roman"/>
          <w:sz w:val="24"/>
          <w:szCs w:val="24"/>
        </w:rPr>
      </w:pPr>
      <w:r>
        <w:rPr>
          <w:rFonts w:ascii="Times New Roman" w:hAnsi="Times New Roman"/>
          <w:sz w:val="24"/>
        </w:rPr>
        <w:t>Presume-se que a certificação das características ambientais a que se refere o artigo R. 412-53 do Código do Consumidor seja conforme se tiver em conta todos os requisitos da norma NF EN ISO 14024: 2018-03. A presente certificação de produtos de construção ou decoração ou equipamentos é emitida por uma organização acreditada para o efeito pelo Comité Francês de Acreditação (COFRAC) ou por outro organismo de acreditação signatário de acordos multilaterais de reconhecimento mútuo.</w:t>
      </w:r>
    </w:p>
    <w:p w14:paraId="6CFB5F27" w14:textId="60C098F1" w:rsidR="00971863" w:rsidRPr="005D260E" w:rsidRDefault="00971863" w:rsidP="009A0F0D">
      <w:pPr>
        <w:jc w:val="both"/>
        <w:rPr>
          <w:rFonts w:ascii="Times New Roman" w:hAnsi="Times New Roman" w:cs="Times New Roman"/>
          <w:sz w:val="24"/>
          <w:szCs w:val="24"/>
        </w:rPr>
      </w:pPr>
    </w:p>
    <w:p w14:paraId="57B844E5" w14:textId="5262DCA3" w:rsidR="00971863" w:rsidRPr="005D260E" w:rsidRDefault="00971863" w:rsidP="009A0F0D">
      <w:pPr>
        <w:jc w:val="both"/>
        <w:rPr>
          <w:rFonts w:ascii="Times New Roman" w:hAnsi="Times New Roman" w:cs="Times New Roman"/>
          <w:sz w:val="24"/>
          <w:szCs w:val="24"/>
        </w:rPr>
      </w:pPr>
      <w:r>
        <w:rPr>
          <w:rFonts w:ascii="Times New Roman" w:hAnsi="Times New Roman"/>
          <w:sz w:val="24"/>
        </w:rPr>
        <w:t>A presente secção não se aplica às declarações ambientais utilizadas no cálculo do desempenho ambiental de edifícios.</w:t>
      </w:r>
    </w:p>
    <w:p w14:paraId="70CA0452" w14:textId="77777777" w:rsidR="00D1221C" w:rsidRPr="005D260E" w:rsidRDefault="00D1221C" w:rsidP="009A0F0D">
      <w:pPr>
        <w:jc w:val="both"/>
        <w:rPr>
          <w:rFonts w:ascii="Times New Roman" w:hAnsi="Times New Roman" w:cs="Times New Roman"/>
          <w:sz w:val="24"/>
          <w:szCs w:val="24"/>
        </w:rPr>
      </w:pPr>
    </w:p>
    <w:p w14:paraId="6F7F3E87" w14:textId="070B9993" w:rsidR="00D1221C" w:rsidRPr="005D260E" w:rsidRDefault="00D1221C" w:rsidP="001308A1">
      <w:pPr>
        <w:pStyle w:val="Title"/>
      </w:pPr>
      <w:r>
        <w:t>Artigo 13.º</w:t>
      </w:r>
    </w:p>
    <w:p w14:paraId="6C23C7D8" w14:textId="77777777" w:rsidR="00615A96" w:rsidRPr="005D260E" w:rsidRDefault="00615A96" w:rsidP="00615A96">
      <w:pPr>
        <w:widowControl w:val="0"/>
        <w:autoSpaceDE w:val="0"/>
        <w:autoSpaceDN w:val="0"/>
        <w:adjustRightInd w:val="0"/>
        <w:spacing w:after="0" w:line="240" w:lineRule="auto"/>
        <w:jc w:val="center"/>
        <w:rPr>
          <w:rFonts w:ascii="Times New Roman" w:hAnsi="Times New Roman" w:cs="Times New Roman"/>
          <w:b/>
          <w:bCs/>
          <w:sz w:val="24"/>
          <w:szCs w:val="24"/>
        </w:rPr>
      </w:pPr>
    </w:p>
    <w:p w14:paraId="1114BDD8" w14:textId="2F65FDF0" w:rsidR="00D1221C" w:rsidRPr="005D260E" w:rsidRDefault="00D1221C" w:rsidP="00D1221C">
      <w:pPr>
        <w:jc w:val="both"/>
        <w:rPr>
          <w:rFonts w:ascii="Times New Roman" w:hAnsi="Times New Roman" w:cs="Times New Roman"/>
          <w:sz w:val="24"/>
          <w:szCs w:val="24"/>
        </w:rPr>
      </w:pPr>
      <w:r>
        <w:rPr>
          <w:rFonts w:ascii="Times New Roman" w:hAnsi="Times New Roman"/>
          <w:sz w:val="24"/>
        </w:rPr>
        <w:lastRenderedPageBreak/>
        <w:t>É revogado o despacho de 23 de dezembro de 2013 relativo à declaração ambiental dos produtos de construção e decoração destinados a ser utilizados em obras de construção.</w:t>
      </w:r>
    </w:p>
    <w:p w14:paraId="2FAE7D8B" w14:textId="381466E9" w:rsidR="004F394E" w:rsidRPr="005D260E" w:rsidRDefault="00D1221C" w:rsidP="00D1221C">
      <w:pPr>
        <w:jc w:val="both"/>
        <w:rPr>
          <w:rFonts w:ascii="Times New Roman" w:hAnsi="Times New Roman" w:cs="Times New Roman"/>
          <w:sz w:val="24"/>
          <w:szCs w:val="24"/>
        </w:rPr>
      </w:pPr>
      <w:r>
        <w:rPr>
          <w:rFonts w:ascii="Times New Roman" w:hAnsi="Times New Roman"/>
          <w:sz w:val="24"/>
        </w:rPr>
        <w:t>É revogado o despacho de 31 de agosto de 2015 relativo à declaração ambiental dos equipamentos elétricos, eletrónicos e de engenharia climática destinados a ser utilizados em obras de construção.</w:t>
      </w:r>
    </w:p>
    <w:p w14:paraId="01BCCA52" w14:textId="77777777" w:rsidR="00D1221C" w:rsidRPr="005D260E" w:rsidRDefault="00D1221C" w:rsidP="00D1221C">
      <w:pPr>
        <w:jc w:val="both"/>
        <w:rPr>
          <w:rFonts w:ascii="Times New Roman" w:hAnsi="Times New Roman" w:cs="Times New Roman"/>
          <w:sz w:val="24"/>
          <w:szCs w:val="24"/>
        </w:rPr>
      </w:pPr>
    </w:p>
    <w:p w14:paraId="541306A0" w14:textId="2607BD94" w:rsidR="004F394E" w:rsidRPr="005D260E" w:rsidRDefault="009A0F0D" w:rsidP="001308A1">
      <w:pPr>
        <w:pStyle w:val="Title"/>
      </w:pPr>
      <w:r>
        <w:t>Artigo 13.º</w:t>
      </w:r>
    </w:p>
    <w:p w14:paraId="78E01FC7" w14:textId="070FED7D"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p>
    <w:p w14:paraId="49300336" w14:textId="77777777" w:rsidR="004F394E" w:rsidRPr="005D260E" w:rsidRDefault="004F394E" w:rsidP="007F4B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O Diretor da Habitação, do Desenvolvimento Urbano e da Paisagem será responsável pela execução do presente despacho, que será publicado no </w:t>
      </w:r>
      <w:r>
        <w:rPr>
          <w:rFonts w:ascii="Times New Roman" w:hAnsi="Times New Roman"/>
          <w:i/>
          <w:sz w:val="24"/>
        </w:rPr>
        <w:t>Jornal Oficial</w:t>
      </w:r>
      <w:r>
        <w:rPr>
          <w:rFonts w:ascii="Times New Roman" w:hAnsi="Times New Roman"/>
          <w:sz w:val="24"/>
        </w:rPr>
        <w:t xml:space="preserve"> da República Francesa. </w:t>
      </w:r>
    </w:p>
    <w:p w14:paraId="3157BA06" w14:textId="48777B90" w:rsidR="00156579" w:rsidRDefault="00156579">
      <w:pPr>
        <w:rPr>
          <w:rFonts w:ascii="Times New Roman" w:hAnsi="Times New Roman" w:cs="Times New Roman"/>
          <w:sz w:val="24"/>
          <w:szCs w:val="24"/>
        </w:rPr>
      </w:pPr>
    </w:p>
    <w:p w14:paraId="184ABBBA" w14:textId="77777777" w:rsidR="003042F2"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 Ministro-adjunto da Habitação, adjunto do Ministro </w:t>
      </w:r>
    </w:p>
    <w:p w14:paraId="08074530" w14:textId="61B282A4" w:rsidR="003042F2" w:rsidRPr="009B4D30" w:rsidRDefault="003042F2"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da Transição Ecológica</w:t>
      </w:r>
    </w:p>
    <w:p w14:paraId="10F75E7F"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Por e em nome do Ministro: </w:t>
      </w:r>
    </w:p>
    <w:p w14:paraId="7CF0E55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 Diretor da Habitação, do Desenvolvimento Urbano e da Paisagem, </w:t>
      </w:r>
    </w:p>
    <w:p w14:paraId="7A4EB6E1"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7E8FE1F2"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16EAF8FB"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5941DA85"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1762AC68"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777B80E" w14:textId="77777777" w:rsidR="007D5D4C" w:rsidRDefault="007D5D4C" w:rsidP="00156579">
      <w:pPr>
        <w:widowControl w:val="0"/>
        <w:autoSpaceDE w:val="0"/>
        <w:autoSpaceDN w:val="0"/>
        <w:adjustRightInd w:val="0"/>
        <w:spacing w:after="0" w:line="240" w:lineRule="auto"/>
        <w:rPr>
          <w:rFonts w:ascii="Times New Roman" w:hAnsi="Times New Roman" w:cs="Times New Roman"/>
          <w:sz w:val="24"/>
          <w:szCs w:val="24"/>
        </w:rPr>
      </w:pPr>
    </w:p>
    <w:p w14:paraId="409BCF3E" w14:textId="76154704"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François Adam </w:t>
      </w:r>
    </w:p>
    <w:p w14:paraId="346A48AD" w14:textId="74170D25"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336036B5" w14:textId="236326C4"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47BB30C0" w14:textId="22A85619" w:rsidR="00156579"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34A082B" w14:textId="77777777" w:rsidR="00156579" w:rsidRPr="009B4D30" w:rsidRDefault="00156579" w:rsidP="00156579">
      <w:pPr>
        <w:widowControl w:val="0"/>
        <w:autoSpaceDE w:val="0"/>
        <w:autoSpaceDN w:val="0"/>
        <w:adjustRightInd w:val="0"/>
        <w:spacing w:after="0" w:line="240" w:lineRule="auto"/>
        <w:rPr>
          <w:rFonts w:ascii="Times New Roman" w:hAnsi="Times New Roman" w:cs="Times New Roman"/>
          <w:sz w:val="24"/>
          <w:szCs w:val="24"/>
        </w:rPr>
      </w:pPr>
    </w:p>
    <w:p w14:paraId="7A285254" w14:textId="458FCA4B" w:rsidR="00156579" w:rsidRPr="009B4D30" w:rsidRDefault="00BB7AB5" w:rsidP="003042F2">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O Ministro da Transição Ecológica,</w:t>
      </w:r>
    </w:p>
    <w:p w14:paraId="77EB5254" w14:textId="5F169F56"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Por e em nome do Ministro:</w:t>
      </w:r>
    </w:p>
    <w:p w14:paraId="19C25D6C" w14:textId="226D4777" w:rsidR="00156579" w:rsidRPr="009B4D30" w:rsidRDefault="00156579"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O Diretor da Habitação, do Desenvolvimento Urbano e da Paisagem,</w:t>
      </w:r>
    </w:p>
    <w:p w14:paraId="3AC96E59"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4FBB97C7"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67275DDD" w14:textId="3D188AD8"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19357FB" w14:textId="77777777" w:rsidR="003042F2" w:rsidRDefault="003042F2"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385A6975"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7B7A8A5A"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41F76EF2" w14:textId="77777777" w:rsidR="007D5D4C" w:rsidRDefault="007D5D4C" w:rsidP="00156579">
      <w:pPr>
        <w:widowControl w:val="0"/>
        <w:autoSpaceDE w:val="0"/>
        <w:autoSpaceDN w:val="0"/>
        <w:adjustRightInd w:val="0"/>
        <w:spacing w:after="0" w:line="240" w:lineRule="auto"/>
        <w:jc w:val="right"/>
        <w:rPr>
          <w:rFonts w:ascii="Times New Roman" w:hAnsi="Times New Roman" w:cs="Times New Roman"/>
          <w:sz w:val="24"/>
          <w:szCs w:val="24"/>
        </w:rPr>
      </w:pPr>
    </w:p>
    <w:p w14:paraId="5086CA48" w14:textId="4675584C" w:rsidR="00156579" w:rsidRDefault="00B5115A" w:rsidP="001565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sz w:val="24"/>
        </w:rPr>
        <w:t>François Adam </w:t>
      </w:r>
    </w:p>
    <w:p w14:paraId="6B6F8FF5" w14:textId="77777777" w:rsidR="00BD0C83" w:rsidRDefault="00BD0C83">
      <w:pPr>
        <w:rPr>
          <w:rFonts w:ascii="Times New Roman" w:hAnsi="Times New Roman"/>
          <w:b/>
          <w:sz w:val="24"/>
        </w:rPr>
      </w:pPr>
      <w:r>
        <w:rPr>
          <w:rFonts w:ascii="Times New Roman" w:hAnsi="Times New Roman"/>
          <w:b/>
          <w:sz w:val="24"/>
        </w:rPr>
        <w:br w:type="page"/>
      </w:r>
    </w:p>
    <w:p w14:paraId="4A1A9D13" w14:textId="092F0215" w:rsidR="00940489" w:rsidRPr="005D260E" w:rsidRDefault="00940489" w:rsidP="007F4BBC">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b/>
          <w:sz w:val="24"/>
        </w:rPr>
        <w:lastRenderedPageBreak/>
        <w:t>Anexos</w:t>
      </w:r>
    </w:p>
    <w:p w14:paraId="5EF07739" w14:textId="5290D97A" w:rsidR="00940489" w:rsidRPr="005D260E" w:rsidRDefault="00940489" w:rsidP="003B02B7">
      <w:pPr>
        <w:jc w:val="both"/>
        <w:rPr>
          <w:rFonts w:ascii="Times New Roman" w:hAnsi="Times New Roman" w:cs="Times New Roman"/>
          <w:sz w:val="24"/>
          <w:szCs w:val="24"/>
        </w:rPr>
      </w:pPr>
    </w:p>
    <w:p w14:paraId="50D6BD78" w14:textId="3DA7BF48" w:rsidR="00AE45F5" w:rsidRPr="005D260E" w:rsidRDefault="008B1D30" w:rsidP="00F76954">
      <w:pPr>
        <w:pStyle w:val="Titre2FDES"/>
        <w:jc w:val="left"/>
      </w:pPr>
      <w:r>
        <w:t>Anexo I</w:t>
      </w:r>
    </w:p>
    <w:p w14:paraId="6761F1F1" w14:textId="57464D42" w:rsidR="001308A1" w:rsidRPr="005D260E" w:rsidRDefault="00C51AA3" w:rsidP="00F76954">
      <w:pPr>
        <w:pStyle w:val="Titre2FDES"/>
        <w:jc w:val="left"/>
      </w:pPr>
      <w:r>
        <w:t>Formatos das unidades funcionais de cada categoria de produtos de construção ou decoração.</w:t>
      </w:r>
    </w:p>
    <w:p w14:paraId="592F9090"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bl>
      <w:tblPr>
        <w:tblW w:w="9116" w:type="dxa"/>
        <w:tblInd w:w="8" w:type="dxa"/>
        <w:tblLayout w:type="fixed"/>
        <w:tblCellMar>
          <w:left w:w="0" w:type="dxa"/>
          <w:right w:w="0" w:type="dxa"/>
        </w:tblCellMar>
        <w:tblLook w:val="0000" w:firstRow="0" w:lastRow="0" w:firstColumn="0" w:lastColumn="0" w:noHBand="0" w:noVBand="0"/>
      </w:tblPr>
      <w:tblGrid>
        <w:gridCol w:w="287"/>
        <w:gridCol w:w="1540"/>
        <w:gridCol w:w="3260"/>
        <w:gridCol w:w="3969"/>
        <w:gridCol w:w="60"/>
      </w:tblGrid>
      <w:tr w:rsidR="002A735D" w:rsidRPr="005D260E" w14:paraId="326F623E"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C9DAB4"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N.º </w:t>
            </w:r>
          </w:p>
        </w:tc>
        <w:tc>
          <w:tcPr>
            <w:tcW w:w="154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D7DE9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FUNÇÃO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823CD7"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CATEGORIA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02670" w14:textId="77777777" w:rsidR="00655C6B" w:rsidRPr="005D260E" w:rsidRDefault="002A735D" w:rsidP="00655C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FORMATO DA UNIDADE </w:t>
            </w:r>
          </w:p>
          <w:p w14:paraId="4C3303AA" w14:textId="1E3BD67C" w:rsidR="002A735D" w:rsidRPr="005D260E" w:rsidRDefault="00154D74" w:rsidP="00655C6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funcional em unidades </w:t>
            </w:r>
          </w:p>
          <w:p w14:paraId="5C207AA1"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do sistema internacional </w:t>
            </w:r>
          </w:p>
        </w:tc>
        <w:tc>
          <w:tcPr>
            <w:tcW w:w="60" w:type="dxa"/>
            <w:tcBorders>
              <w:top w:val="nil"/>
              <w:left w:val="nil"/>
              <w:bottom w:val="nil"/>
              <w:right w:val="nil"/>
            </w:tcBorders>
          </w:tcPr>
          <w:p w14:paraId="4820EEA1"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1CC91B6" w14:textId="77777777" w:rsidTr="00154D74">
        <w:trPr>
          <w:trHeight w:val="78"/>
        </w:trPr>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18B07F" w14:textId="77777777"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1 </w:t>
            </w:r>
          </w:p>
          <w:p w14:paraId="5FB94D2A" w14:textId="01E4DCED" w:rsidR="002A735D" w:rsidRPr="005D260E" w:rsidRDefault="002A735D" w:rsidP="00AE45F5">
            <w:pPr>
              <w:widowControl w:val="0"/>
              <w:autoSpaceDE w:val="0"/>
              <w:autoSpaceDN w:val="0"/>
              <w:adjustRightInd w:val="0"/>
              <w:spacing w:after="0" w:line="240" w:lineRule="auto"/>
              <w:jc w:val="center"/>
              <w:rPr>
                <w:rFonts w:ascii="Times New Roman" w:hAnsi="Times New Roman" w:cs="Times New Roman"/>
                <w:sz w:val="24"/>
                <w:szCs w:val="24"/>
              </w:rPr>
            </w:pP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C18B9A" w14:textId="0B0D0F64"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Estradas, redes diversas (incluindo redes internas)</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3DEB8" w14:textId="2F6D1F37"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Tanques e reservatórios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07304" w14:textId="4FCF3233"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Uma unidade de um determinado volume  </w:t>
            </w:r>
          </w:p>
        </w:tc>
        <w:tc>
          <w:tcPr>
            <w:tcW w:w="60" w:type="dxa"/>
            <w:tcBorders>
              <w:top w:val="nil"/>
              <w:left w:val="nil"/>
              <w:bottom w:val="nil"/>
              <w:right w:val="nil"/>
            </w:tcBorders>
          </w:tcPr>
          <w:p w14:paraId="5102C1AB"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59BBC89" w14:textId="77777777" w:rsidTr="00154D74">
        <w:trPr>
          <w:trHeight w:val="20"/>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2D7727"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0DBA0"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DD4068" w14:textId="567C87DB"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Redes de drenagem e saneamento (água da chuva e águas residuais)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7B3672" w14:textId="20E14D3E" w:rsidR="002A735D" w:rsidRPr="005D260E" w:rsidRDefault="002A735D" w:rsidP="00EA2E4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médio </w:t>
            </w:r>
          </w:p>
        </w:tc>
        <w:tc>
          <w:tcPr>
            <w:tcW w:w="60" w:type="dxa"/>
            <w:tcBorders>
              <w:top w:val="nil"/>
              <w:left w:val="nil"/>
              <w:bottom w:val="nil"/>
              <w:right w:val="nil"/>
            </w:tcBorders>
          </w:tcPr>
          <w:p w14:paraId="3EAD9E39" w14:textId="77777777" w:rsidR="002A735D" w:rsidRPr="005D260E" w:rsidRDefault="002A735D" w:rsidP="00AE45F5">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BE3ABA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90A9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87247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24C98" w14:textId="25EA767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Redes de abastecimento de água (interior e exterior)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7E262C" w14:textId="0BA3E629"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médio </w:t>
            </w:r>
          </w:p>
        </w:tc>
        <w:tc>
          <w:tcPr>
            <w:tcW w:w="60" w:type="dxa"/>
            <w:tcBorders>
              <w:top w:val="nil"/>
              <w:left w:val="nil"/>
              <w:bottom w:val="nil"/>
              <w:right w:val="nil"/>
            </w:tcBorders>
          </w:tcPr>
          <w:p w14:paraId="2F05C85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9458AE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DED6B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E071C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D0D702" w14:textId="517BEBC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Redes de abastecimento de gás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79364A" w14:textId="7E49FC1B"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médio</w:t>
            </w:r>
          </w:p>
        </w:tc>
        <w:tc>
          <w:tcPr>
            <w:tcW w:w="60" w:type="dxa"/>
            <w:tcBorders>
              <w:top w:val="nil"/>
              <w:left w:val="nil"/>
              <w:bottom w:val="nil"/>
              <w:right w:val="nil"/>
            </w:tcBorders>
          </w:tcPr>
          <w:p w14:paraId="1AFF9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3A6898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82FC6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19582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232D29" w14:textId="744E17D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Sistema de drenagem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13CA8" w14:textId="452925D1"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médio</w:t>
            </w:r>
          </w:p>
        </w:tc>
        <w:tc>
          <w:tcPr>
            <w:tcW w:w="60" w:type="dxa"/>
            <w:tcBorders>
              <w:top w:val="nil"/>
              <w:left w:val="nil"/>
              <w:bottom w:val="nil"/>
              <w:right w:val="nil"/>
            </w:tcBorders>
          </w:tcPr>
          <w:p w14:paraId="256BCD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02494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56B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A3B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FB418B" w14:textId="04408BDB"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Estradas e superfícies exteriores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A9EC78" w14:textId="6D17D0A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superfície para um determinado uso (terraços exteriores, estradas de baixo tráfego, parques, etc.) </w:t>
            </w:r>
          </w:p>
        </w:tc>
        <w:tc>
          <w:tcPr>
            <w:tcW w:w="60" w:type="dxa"/>
            <w:tcBorders>
              <w:top w:val="nil"/>
              <w:left w:val="nil"/>
              <w:bottom w:val="nil"/>
              <w:right w:val="nil"/>
            </w:tcBorders>
          </w:tcPr>
          <w:p w14:paraId="7A169A2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BD0551" w:rsidRPr="005D260E" w14:paraId="64D30F0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0AF476"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515219"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C74D0B" w14:textId="6B45E872"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Vedação</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E36F2B" w14:textId="57A70704"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de vedação</w:t>
            </w:r>
          </w:p>
        </w:tc>
        <w:tc>
          <w:tcPr>
            <w:tcW w:w="60" w:type="dxa"/>
            <w:tcBorders>
              <w:top w:val="nil"/>
              <w:left w:val="nil"/>
              <w:bottom w:val="nil"/>
              <w:right w:val="nil"/>
            </w:tcBorders>
          </w:tcPr>
          <w:p w14:paraId="782CAC18" w14:textId="77777777" w:rsidR="00BD0551"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698C8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A4CCB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4D9CE2"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886A3C" w14:textId="6134A52A"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Revestimentos/condutas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605B5B" w14:textId="431A72CE"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w:t>
            </w:r>
          </w:p>
        </w:tc>
        <w:tc>
          <w:tcPr>
            <w:tcW w:w="60" w:type="dxa"/>
            <w:tcBorders>
              <w:top w:val="nil"/>
              <w:left w:val="nil"/>
              <w:bottom w:val="nil"/>
              <w:right w:val="nil"/>
            </w:tcBorders>
          </w:tcPr>
          <w:p w14:paraId="029DB0EB" w14:textId="77777777" w:rsidR="00F301F5" w:rsidRPr="005D260E" w:rsidRDefault="00F301F5"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65172E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2FF5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09B2E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EE950A" w14:textId="43FC145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D87F6B" w14:textId="4B7B9C7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6C6E80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C004E4D"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B2B833"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2 </w:t>
            </w:r>
          </w:p>
          <w:p w14:paraId="2C516F0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35F6988B"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6DD4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Estrutura, alvenaria, trabalho principal, quadro </w:t>
            </w:r>
          </w:p>
          <w:p w14:paraId="7B3ED5E0" w14:textId="27DEA468" w:rsidR="00154D74" w:rsidRPr="005D260E" w:rsidRDefault="002A735D" w:rsidP="00154D7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4E96D6B" w14:textId="48FF422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7219CE" w14:textId="153269CE"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Condutas interiores e tubos de exaustão de chaminés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F7CFFD" w14:textId="246D26B1" w:rsidR="002A735D" w:rsidRPr="005D260E" w:rsidRDefault="00956B14"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de conduta para uma determinada secção interna </w:t>
            </w:r>
          </w:p>
        </w:tc>
        <w:tc>
          <w:tcPr>
            <w:tcW w:w="60" w:type="dxa"/>
            <w:tcBorders>
              <w:top w:val="nil"/>
              <w:left w:val="nil"/>
              <w:bottom w:val="nil"/>
              <w:right w:val="nil"/>
            </w:tcBorders>
          </w:tcPr>
          <w:p w14:paraId="1DE8EE0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906235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65C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C1DE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8EFA07" w14:textId="7D75A28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Mestra/mestra para reboco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26972" w14:textId="543D93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para uma determinada espessura </w:t>
            </w:r>
          </w:p>
        </w:tc>
        <w:tc>
          <w:tcPr>
            <w:tcW w:w="60" w:type="dxa"/>
            <w:tcBorders>
              <w:top w:val="nil"/>
              <w:left w:val="nil"/>
              <w:bottom w:val="nil"/>
              <w:right w:val="nil"/>
            </w:tcBorders>
          </w:tcPr>
          <w:p w14:paraId="7D5961B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FEF756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8C7A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F08E5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14F3AB" w14:textId="1BB7464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Quadros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1650" w14:textId="0909355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vertAlign w:val="superscript"/>
              </w:rPr>
            </w:pPr>
            <w:r>
              <w:rPr>
                <w:rFonts w:ascii="Times New Roman" w:hAnsi="Times New Roman"/>
                <w:sz w:val="24"/>
              </w:rPr>
              <w:t>m² de área coberta ou m</w:t>
            </w:r>
            <w:r>
              <w:rPr>
                <w:rFonts w:ascii="Times New Roman" w:hAnsi="Times New Roman"/>
                <w:sz w:val="24"/>
                <w:vertAlign w:val="superscript"/>
              </w:rPr>
              <w:t>3</w:t>
            </w:r>
          </w:p>
        </w:tc>
        <w:tc>
          <w:tcPr>
            <w:tcW w:w="60" w:type="dxa"/>
            <w:tcBorders>
              <w:top w:val="nil"/>
              <w:left w:val="nil"/>
              <w:bottom w:val="nil"/>
              <w:right w:val="nil"/>
            </w:tcBorders>
          </w:tcPr>
          <w:p w14:paraId="4514F45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093A03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D6FFE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25180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DD2F21" w14:textId="23BA867D"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Contraventamento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FE9E63" w14:textId="0D0DE0C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contraventamento </w:t>
            </w:r>
          </w:p>
        </w:tc>
        <w:tc>
          <w:tcPr>
            <w:tcW w:w="60" w:type="dxa"/>
            <w:tcBorders>
              <w:top w:val="nil"/>
              <w:left w:val="nil"/>
              <w:bottom w:val="nil"/>
              <w:right w:val="nil"/>
            </w:tcBorders>
          </w:tcPr>
          <w:p w14:paraId="4AFD40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EE9620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F1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A45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27F40B" w14:textId="595F348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Placas de cimento e placas de cimento pré-moldadas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3A582" w14:textId="3C5F760C"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w:t>
            </w:r>
          </w:p>
        </w:tc>
        <w:tc>
          <w:tcPr>
            <w:tcW w:w="60" w:type="dxa"/>
            <w:tcBorders>
              <w:top w:val="nil"/>
              <w:left w:val="nil"/>
              <w:bottom w:val="nil"/>
              <w:right w:val="nil"/>
            </w:tcBorders>
          </w:tcPr>
          <w:p w14:paraId="7A33C3B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D322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3C60A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54354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013E95" w14:textId="746FFE2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Elementos horizontais de suporte (vigas, traves, isolamento, placas de cimento ocas, placas de cimento vazias, vergas)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489D33" w14:textId="7BAB7DF4" w:rsidR="00902B8A"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de elemento de suporte de carga (especificar escopo e secção) ou m² (para elemento de superfície)</w:t>
            </w:r>
          </w:p>
          <w:p w14:paraId="79758DC7" w14:textId="0776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5B11994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DD1F8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4C7C1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2A494"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AD6309" w14:textId="62E49CA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Elementos verticais de suporte de carga (postes/colunas/pilares)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97DC0E" w14:textId="194B950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de elemento (especificar secção) </w:t>
            </w:r>
          </w:p>
        </w:tc>
        <w:tc>
          <w:tcPr>
            <w:tcW w:w="60" w:type="dxa"/>
            <w:tcBorders>
              <w:top w:val="nil"/>
              <w:left w:val="nil"/>
              <w:bottom w:val="nil"/>
              <w:right w:val="nil"/>
            </w:tcBorders>
          </w:tcPr>
          <w:p w14:paraId="75EBD1D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FF8732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3600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784F4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0352B1" w14:textId="536CA196"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Escadas (interiores e exteriores)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AA8C9" w14:textId="09C4C2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Uma unidade para uma determinada elevação de altura </w:t>
            </w:r>
          </w:p>
        </w:tc>
        <w:tc>
          <w:tcPr>
            <w:tcW w:w="60" w:type="dxa"/>
            <w:tcBorders>
              <w:top w:val="nil"/>
              <w:left w:val="nil"/>
              <w:bottom w:val="nil"/>
              <w:right w:val="nil"/>
            </w:tcBorders>
          </w:tcPr>
          <w:p w14:paraId="1389290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7948D5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AE91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2D262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18BAD9" w14:textId="0D8A493A"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Fundações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47E85A" w14:textId="1972414A"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m³ </w:t>
            </w:r>
          </w:p>
        </w:tc>
        <w:tc>
          <w:tcPr>
            <w:tcW w:w="60" w:type="dxa"/>
            <w:tcBorders>
              <w:top w:val="nil"/>
              <w:left w:val="nil"/>
              <w:bottom w:val="nil"/>
              <w:right w:val="nil"/>
            </w:tcBorders>
          </w:tcPr>
          <w:p w14:paraId="170B4CF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4A626C1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9B049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0C96E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E83A21" w14:textId="0A8373DE"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Pequenos componentes de alvenaria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797BE" w14:textId="318FEC1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(especificar resistência térmica) </w:t>
            </w:r>
          </w:p>
        </w:tc>
        <w:tc>
          <w:tcPr>
            <w:tcW w:w="60" w:type="dxa"/>
            <w:tcBorders>
              <w:top w:val="nil"/>
              <w:left w:val="nil"/>
              <w:bottom w:val="nil"/>
              <w:right w:val="nil"/>
            </w:tcBorders>
          </w:tcPr>
          <w:p w14:paraId="07C9237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5AD7C12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390C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C71AA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038D8" w14:textId="5DCF383E"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Pisos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33A6C" w14:textId="21EF5C38"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pavimento (especificar carga suportada)</w:t>
            </w:r>
          </w:p>
        </w:tc>
        <w:tc>
          <w:tcPr>
            <w:tcW w:w="60" w:type="dxa"/>
            <w:tcBorders>
              <w:top w:val="nil"/>
              <w:left w:val="nil"/>
              <w:bottom w:val="nil"/>
              <w:right w:val="nil"/>
            </w:tcBorders>
          </w:tcPr>
          <w:p w14:paraId="0C98BEAE"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F0D88B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CF20E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2D612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52665" w14:textId="062F8E04" w:rsidR="002A735D" w:rsidRPr="005D260E" w:rsidRDefault="00EA2E4C"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Paredes (elementos arquitetónicos)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9EAF1C" w14:textId="5E485CA2"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(especificar espessura)</w:t>
            </w:r>
          </w:p>
          <w:p w14:paraId="3EB0846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0CE0970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20F9A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259F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81A31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97EEE2" w14:textId="7A644A20"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B4542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434325D8"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64309F6"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905E" w14:textId="121DFEBC"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3  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A7FA1" w14:textId="045F2597"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Fachadas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1645A" w14:textId="0D86ED6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Revestimentos (preparação, lambrins, revestimentos)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9EE74" w14:textId="72B75F69"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fachada </w:t>
            </w:r>
          </w:p>
        </w:tc>
        <w:tc>
          <w:tcPr>
            <w:tcW w:w="60" w:type="dxa"/>
            <w:tcBorders>
              <w:top w:val="nil"/>
              <w:left w:val="nil"/>
              <w:bottom w:val="nil"/>
              <w:right w:val="nil"/>
            </w:tcBorders>
          </w:tcPr>
          <w:p w14:paraId="523E2CA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2BFC8D8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E9430F"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BE58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19904" w14:textId="71ED4A3C"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Divisórias e claraboias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FA0FE5" w14:textId="4F8D0AC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fachada (especificar percentagem de superfície opaca) </w:t>
            </w:r>
          </w:p>
        </w:tc>
        <w:tc>
          <w:tcPr>
            <w:tcW w:w="60" w:type="dxa"/>
            <w:tcBorders>
              <w:top w:val="nil"/>
              <w:left w:val="nil"/>
              <w:bottom w:val="nil"/>
              <w:right w:val="nil"/>
            </w:tcBorders>
          </w:tcPr>
          <w:p w14:paraId="7A806DA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179CF0B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3E34C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7BC7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CB324" w14:textId="6A3B6E1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Superfície exterior de fachada (incluindo sistemas de isolamento térmico externos compostos)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30E1A" w14:textId="200360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fachada (especificar resistência térmica, se necessário)</w:t>
            </w:r>
          </w:p>
        </w:tc>
        <w:tc>
          <w:tcPr>
            <w:tcW w:w="60" w:type="dxa"/>
            <w:tcBorders>
              <w:top w:val="nil"/>
              <w:left w:val="nil"/>
              <w:bottom w:val="nil"/>
              <w:right w:val="nil"/>
            </w:tcBorders>
          </w:tcPr>
          <w:p w14:paraId="27237D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4AEA86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79B59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3889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806533" w14:textId="384D2D24"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72075"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17AF21C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51E54C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5EEF44" w14:textId="16FA4E83" w:rsidR="002A735D" w:rsidRPr="005D260E" w:rsidRDefault="00902B8A"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4 </w:t>
            </w:r>
          </w:p>
          <w:p w14:paraId="700DFB1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63657C36"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475B16EF"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0C8B9735"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62349190"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15C11BD4"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2C5557AD" w14:textId="77777777" w:rsidR="002A735D" w:rsidRPr="005D260E" w:rsidRDefault="002A735D" w:rsidP="00DA6A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7C459" w14:textId="3119534B" w:rsidR="002A735D" w:rsidRPr="005D260E" w:rsidRDefault="00902B8A"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Cobertura/impermeabilização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106BDB" w14:textId="32D3BE9F"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Elementos de cobertura de grandes dimensões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DA38B2" w14:textId="6582D9F0"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cobertura </w:t>
            </w:r>
          </w:p>
        </w:tc>
        <w:tc>
          <w:tcPr>
            <w:tcW w:w="60" w:type="dxa"/>
            <w:tcBorders>
              <w:top w:val="nil"/>
              <w:left w:val="nil"/>
              <w:bottom w:val="nil"/>
              <w:right w:val="nil"/>
            </w:tcBorders>
          </w:tcPr>
          <w:p w14:paraId="4F89D0D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27A6B9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38EE8C"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4386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4AAC54" w14:textId="79753A04"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Elementos de cobertura de pequenas dimensões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98C74F" w14:textId="226420E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cobertura </w:t>
            </w:r>
          </w:p>
        </w:tc>
        <w:tc>
          <w:tcPr>
            <w:tcW w:w="60" w:type="dxa"/>
            <w:tcBorders>
              <w:top w:val="nil"/>
              <w:left w:val="nil"/>
              <w:bottom w:val="nil"/>
              <w:right w:val="nil"/>
            </w:tcBorders>
          </w:tcPr>
          <w:p w14:paraId="43C18790"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0309317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F116D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0606B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0B2A6C" w14:textId="46161602"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Produtos de impermeabilização e vedação para paredes enterradas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B877E" w14:textId="1AE57020"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cobertura </w:t>
            </w:r>
          </w:p>
        </w:tc>
        <w:tc>
          <w:tcPr>
            <w:tcW w:w="60" w:type="dxa"/>
            <w:tcBorders>
              <w:top w:val="nil"/>
              <w:left w:val="nil"/>
              <w:bottom w:val="nil"/>
              <w:right w:val="nil"/>
            </w:tcBorders>
          </w:tcPr>
          <w:p w14:paraId="2CB3A68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7E0A619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DE7D6"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53EA49"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B527CD" w14:textId="4AE5BAC5"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Produtos para impermeabilização de coberturas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2D5680" w14:textId="75A7A95F" w:rsidR="002A735D" w:rsidRPr="005D260E" w:rsidRDefault="00BD0551"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cobertura </w:t>
            </w:r>
          </w:p>
        </w:tc>
        <w:tc>
          <w:tcPr>
            <w:tcW w:w="60" w:type="dxa"/>
            <w:tcBorders>
              <w:top w:val="nil"/>
              <w:left w:val="nil"/>
              <w:bottom w:val="nil"/>
              <w:right w:val="nil"/>
            </w:tcBorders>
          </w:tcPr>
          <w:p w14:paraId="6B38D32D"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6462C0D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5CD9B"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1D791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E09303" w14:textId="725E035D"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Elementos de cobertura verde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D5DD4" w14:textId="6B8BE6A9"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cobertura (especificar tipo de vegetação suportada e características térmicas, se necessário) </w:t>
            </w:r>
          </w:p>
        </w:tc>
        <w:tc>
          <w:tcPr>
            <w:tcW w:w="60" w:type="dxa"/>
            <w:tcBorders>
              <w:top w:val="nil"/>
              <w:left w:val="nil"/>
              <w:bottom w:val="nil"/>
              <w:right w:val="nil"/>
            </w:tcBorders>
          </w:tcPr>
          <w:p w14:paraId="39AE0781"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2A735D" w:rsidRPr="005D260E" w14:paraId="3A55594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8C13C7"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F8AD2"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D542B5" w14:textId="382FE968" w:rsidR="002A735D" w:rsidRPr="005D260E" w:rsidRDefault="002A735D"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Diversos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6CE4C3"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74E2C2BA" w14:textId="77777777" w:rsidR="002A735D" w:rsidRPr="005D260E" w:rsidRDefault="002A735D" w:rsidP="00DA6A07">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71E969E"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65678" w14:textId="3194448B"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5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D845E2" w14:textId="351D13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Carpintaria interior e exterior, dispositivos de fecho </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29DF8F" w14:textId="7680A3D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Janelas, janelas francesas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ABA4C" w14:textId="6713D5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marcenaria (área de superfície aberta antes da montagem) (especificar valor U, fator solar, classificação do vento, da água, do ar e transmissão de luz) </w:t>
            </w:r>
          </w:p>
        </w:tc>
        <w:tc>
          <w:tcPr>
            <w:tcW w:w="60" w:type="dxa"/>
            <w:tcBorders>
              <w:top w:val="nil"/>
              <w:left w:val="nil"/>
              <w:bottom w:val="nil"/>
              <w:right w:val="nil"/>
            </w:tcBorders>
          </w:tcPr>
          <w:p w14:paraId="6E77705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530B47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0D98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17F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6B584" w14:textId="2FD92367"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Guardas de segurança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0F9DF2" w14:textId="70FCD4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 de guardas de segurança</w:t>
            </w:r>
          </w:p>
        </w:tc>
        <w:tc>
          <w:tcPr>
            <w:tcW w:w="60" w:type="dxa"/>
            <w:tcBorders>
              <w:top w:val="nil"/>
              <w:left w:val="nil"/>
              <w:bottom w:val="nil"/>
              <w:right w:val="nil"/>
            </w:tcBorders>
          </w:tcPr>
          <w:p w14:paraId="065C7C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3090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D502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42AF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B0235C" w14:textId="76E0EA82" w:rsidR="00902B8A" w:rsidRPr="00EC789A"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Portas (interiores, exteriores, portais, etc.) </w:t>
            </w:r>
          </w:p>
          <w:p w14:paraId="49074EDD" w14:textId="1FC62C2F" w:rsidR="00F301F5" w:rsidRPr="00EC789A" w:rsidRDefault="00F301F5" w:rsidP="00F301F5">
            <w:pPr>
              <w:widowControl w:val="0"/>
              <w:autoSpaceDE w:val="0"/>
              <w:autoSpaceDN w:val="0"/>
              <w:adjustRightInd w:val="0"/>
              <w:spacing w:after="0" w:line="240" w:lineRule="auto"/>
              <w:rPr>
                <w:rFonts w:ascii="Times New Roman" w:hAnsi="Times New Roman" w:cs="Times New Roman"/>
                <w:sz w:val="24"/>
                <w:szCs w:val="24"/>
                <w:lang w:val="fr-FR"/>
              </w:rPr>
            </w:pP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694DE6" w14:textId="2032D5F6"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(área de superfície aberta antes da instalação) </w:t>
            </w:r>
          </w:p>
          <w:p w14:paraId="4BCCBF77" w14:textId="2D91804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28640C1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270A7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65D8E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3E46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A9A72E" w14:textId="53F4F3E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Persianas, estores, grelhas, quebra-sóis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069EE" w14:textId="132F7C74" w:rsidR="00902B8A" w:rsidRPr="005D260E" w:rsidRDefault="00F301F5" w:rsidP="00902B8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área de superfície opaca/protegida </w:t>
            </w:r>
          </w:p>
          <w:p w14:paraId="79746586" w14:textId="773CF66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0E10876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A10AA6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F228B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03EC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446941" w14:textId="67E1D1C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Claraboias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68EE5" w14:textId="6D7B955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marcenaria (área de superfície aberta antes da montagem) (especificar valor U, fator solar, classificação do vento, da água, do ar e transmissão de luz)</w:t>
            </w:r>
          </w:p>
        </w:tc>
        <w:tc>
          <w:tcPr>
            <w:tcW w:w="60" w:type="dxa"/>
            <w:tcBorders>
              <w:top w:val="nil"/>
              <w:left w:val="nil"/>
              <w:bottom w:val="nil"/>
              <w:right w:val="nil"/>
            </w:tcBorders>
          </w:tcPr>
          <w:p w14:paraId="7724CE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924265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19E0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AEED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606A92" w14:textId="27D02A6F"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E539C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341D75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E7375C4"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BC3AB5" w14:textId="15EED130" w:rsidR="00F301F5" w:rsidRPr="005D260E" w:rsidRDefault="00154D74" w:rsidP="00154D7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6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E47C6" w14:textId="342B54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Isolamento</w:t>
            </w: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9B6531" w14:textId="1BA84D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Caixas de viga, painéis de teto</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06015" w14:textId="37F8C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isolamento (especificar resistência térmica) </w:t>
            </w:r>
          </w:p>
        </w:tc>
        <w:tc>
          <w:tcPr>
            <w:tcW w:w="60" w:type="dxa"/>
            <w:tcBorders>
              <w:top w:val="nil"/>
              <w:left w:val="nil"/>
              <w:bottom w:val="nil"/>
              <w:right w:val="nil"/>
            </w:tcBorders>
          </w:tcPr>
          <w:p w14:paraId="54F1771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FB2F5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ECE4D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2F46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F2B10" w14:textId="793F7EA8"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Sistemas de revestimento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5CEB2E" w14:textId="4EC77FC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isolamento (especificar resistência térmica) </w:t>
            </w:r>
          </w:p>
        </w:tc>
        <w:tc>
          <w:tcPr>
            <w:tcW w:w="60" w:type="dxa"/>
            <w:tcBorders>
              <w:top w:val="nil"/>
              <w:left w:val="nil"/>
              <w:bottom w:val="nil"/>
              <w:right w:val="nil"/>
            </w:tcBorders>
          </w:tcPr>
          <w:p w14:paraId="291257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7D4E91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9EA13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C69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2BFEB" w14:textId="071A4D99"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Isolamento adicional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9F485" w14:textId="007A5DE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isolamento (especificar resistência térmica)</w:t>
            </w:r>
          </w:p>
        </w:tc>
        <w:tc>
          <w:tcPr>
            <w:tcW w:w="60" w:type="dxa"/>
            <w:tcBorders>
              <w:top w:val="nil"/>
              <w:left w:val="nil"/>
              <w:bottom w:val="nil"/>
              <w:right w:val="nil"/>
            </w:tcBorders>
          </w:tcPr>
          <w:p w14:paraId="2CAEC5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72A6B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EEB18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D231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49A0F1" w14:textId="4B904AF5"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Placas de cimento ocas, painéis de isolamento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722724" w14:textId="2C3E073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isolamento (especificar resistência térmica) </w:t>
            </w:r>
          </w:p>
        </w:tc>
        <w:tc>
          <w:tcPr>
            <w:tcW w:w="60" w:type="dxa"/>
            <w:tcBorders>
              <w:top w:val="nil"/>
              <w:left w:val="nil"/>
              <w:bottom w:val="nil"/>
              <w:right w:val="nil"/>
            </w:tcBorders>
          </w:tcPr>
          <w:p w14:paraId="2F5EE95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9DC592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6F4A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B4869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9CBD47" w14:textId="6B2CB59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Isoladores de parede térmica e acústica (ITI)</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1625E1" w14:textId="230D8EF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isolamento (especificar resistência ao calor e ao som) </w:t>
            </w:r>
          </w:p>
        </w:tc>
        <w:tc>
          <w:tcPr>
            <w:tcW w:w="60" w:type="dxa"/>
            <w:tcBorders>
              <w:top w:val="nil"/>
              <w:left w:val="nil"/>
              <w:bottom w:val="nil"/>
              <w:right w:val="nil"/>
            </w:tcBorders>
          </w:tcPr>
          <w:p w14:paraId="3EB827D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42C67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556A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C9D4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5A13EB" w14:textId="6636351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Isoladores térmicos e acústicos para sótãos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BAEC85" w14:textId="2E0E0FC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isolamento (especificar resistência ao calor e ao som) </w:t>
            </w:r>
          </w:p>
        </w:tc>
        <w:tc>
          <w:tcPr>
            <w:tcW w:w="60" w:type="dxa"/>
            <w:tcBorders>
              <w:top w:val="nil"/>
              <w:left w:val="nil"/>
              <w:bottom w:val="nil"/>
              <w:right w:val="nil"/>
            </w:tcBorders>
          </w:tcPr>
          <w:p w14:paraId="0810957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0DE13C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224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32F7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4CDC8F" w14:textId="131F91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Isolamento térmico e acústico, a </w:t>
            </w:r>
            <w:r>
              <w:rPr>
                <w:rFonts w:ascii="Times New Roman" w:hAnsi="Times New Roman"/>
                <w:sz w:val="24"/>
              </w:rPr>
              <w:lastRenderedPageBreak/>
              <w:t>granel</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B6409A" w14:textId="6403B07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 xml:space="preserve">m² de isolamento (especificar resistência </w:t>
            </w:r>
            <w:r>
              <w:rPr>
                <w:rFonts w:ascii="Times New Roman" w:hAnsi="Times New Roman"/>
                <w:sz w:val="24"/>
              </w:rPr>
              <w:lastRenderedPageBreak/>
              <w:t xml:space="preserve">ao calor e ao som) </w:t>
            </w:r>
          </w:p>
        </w:tc>
        <w:tc>
          <w:tcPr>
            <w:tcW w:w="60" w:type="dxa"/>
            <w:tcBorders>
              <w:top w:val="nil"/>
              <w:left w:val="nil"/>
              <w:bottom w:val="nil"/>
              <w:right w:val="nil"/>
            </w:tcBorders>
          </w:tcPr>
          <w:p w14:paraId="57D927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A9B45E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A9A13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9AB8B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CF004" w14:textId="6D265D4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Isoladores de calor e som para terraços cobertos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09162" w14:textId="63C1C29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isolamento (especificar resistência ao calor e ao som) </w:t>
            </w:r>
          </w:p>
        </w:tc>
        <w:tc>
          <w:tcPr>
            <w:tcW w:w="60" w:type="dxa"/>
            <w:tcBorders>
              <w:top w:val="nil"/>
              <w:left w:val="nil"/>
              <w:bottom w:val="nil"/>
              <w:right w:val="nil"/>
            </w:tcBorders>
          </w:tcPr>
          <w:p w14:paraId="2A5644D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EE218E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B42D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3107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F022D4" w14:textId="495403A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Isolamento térmico e acústico debaixo do revestimento</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74ED2A" w14:textId="31CDC02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isolamento (especificar resistência ao calor e ao som)</w:t>
            </w:r>
          </w:p>
        </w:tc>
        <w:tc>
          <w:tcPr>
            <w:tcW w:w="60" w:type="dxa"/>
            <w:tcBorders>
              <w:top w:val="nil"/>
              <w:left w:val="nil"/>
              <w:bottom w:val="nil"/>
              <w:right w:val="nil"/>
            </w:tcBorders>
          </w:tcPr>
          <w:p w14:paraId="3ABB4F6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A8C022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50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D058E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665A" w14:textId="7642E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Isolamento distribuído não portador de carga</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3448B" w14:textId="047EF77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isolamento (especificar resistência ao calor e ao som, se necessário)</w:t>
            </w:r>
          </w:p>
        </w:tc>
        <w:tc>
          <w:tcPr>
            <w:tcW w:w="60" w:type="dxa"/>
            <w:tcBorders>
              <w:top w:val="nil"/>
              <w:left w:val="nil"/>
              <w:bottom w:val="nil"/>
              <w:right w:val="nil"/>
            </w:tcBorders>
          </w:tcPr>
          <w:p w14:paraId="4CB944A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E060C4B"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A394F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6DC8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9769EF" w14:textId="60E3777D"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Isoladores de calor e som para paredes (ITE)</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C7BA76" w14:textId="4C2128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isolamento (especificar resistência ao calor e ao som)</w:t>
            </w:r>
          </w:p>
        </w:tc>
        <w:tc>
          <w:tcPr>
            <w:tcW w:w="60" w:type="dxa"/>
            <w:tcBorders>
              <w:top w:val="nil"/>
              <w:left w:val="nil"/>
              <w:bottom w:val="nil"/>
              <w:right w:val="nil"/>
            </w:tcBorders>
          </w:tcPr>
          <w:p w14:paraId="7A49030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2204B5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1270B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79E8C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4EAA6" w14:textId="5BF9D068"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Isoladores de som para divisórias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AA48C" w14:textId="2F0DC91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isolamento (especificar resistência ao calor e ao som)</w:t>
            </w:r>
          </w:p>
        </w:tc>
        <w:tc>
          <w:tcPr>
            <w:tcW w:w="60" w:type="dxa"/>
            <w:tcBorders>
              <w:top w:val="nil"/>
              <w:left w:val="nil"/>
              <w:bottom w:val="nil"/>
              <w:right w:val="nil"/>
            </w:tcBorders>
          </w:tcPr>
          <w:p w14:paraId="3E573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F20A9E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F6FB7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90D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155308" w14:textId="474D176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Isolamento térmico e acústico sob placas de cimento</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1F280F" w14:textId="3EE8534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isolamento (especificar resistência ao calor e ao som)</w:t>
            </w:r>
          </w:p>
        </w:tc>
        <w:tc>
          <w:tcPr>
            <w:tcW w:w="60" w:type="dxa"/>
            <w:tcBorders>
              <w:top w:val="nil"/>
              <w:left w:val="nil"/>
              <w:bottom w:val="nil"/>
              <w:right w:val="nil"/>
            </w:tcBorders>
          </w:tcPr>
          <w:p w14:paraId="2A508C3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D6A902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9441C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BEB3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CB112" w14:textId="0B831AE2"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Isolamento sob lajes de pavimento e pisos ao nível do solo</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D1C991" w14:textId="71D0393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m² de isolamento (especificar resistência ao calor e ao som)</w:t>
            </w:r>
          </w:p>
        </w:tc>
        <w:tc>
          <w:tcPr>
            <w:tcW w:w="60" w:type="dxa"/>
            <w:tcBorders>
              <w:top w:val="nil"/>
              <w:left w:val="nil"/>
              <w:bottom w:val="nil"/>
              <w:right w:val="nil"/>
            </w:tcBorders>
          </w:tcPr>
          <w:p w14:paraId="242EAB3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D52F28" w:rsidRPr="005D260E" w14:paraId="32CB321F" w14:textId="77777777" w:rsidTr="00154D74">
        <w:trPr>
          <w:trHeight w:val="423"/>
        </w:trPr>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71ACE0"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01CAE5"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D16B89" w14:textId="38212BFB"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Diversos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175764"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76804B07" w14:textId="77777777" w:rsidR="00D52F28"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AA1BD6F"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C86C2" w14:textId="1E58B8E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7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83914E" w14:textId="2672E27E" w:rsidR="00F301F5" w:rsidRPr="005D260E" w:rsidRDefault="00154D74"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Divisórias interiores, tetos falsos </w:t>
            </w:r>
          </w:p>
          <w:p w14:paraId="31D50005" w14:textId="30442AB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A3BC41" w14:textId="44368DC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Divisórias interiores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86663" w14:textId="35C231A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divisórias interiores (especificar desempenho acústico, se necessário) </w:t>
            </w:r>
          </w:p>
        </w:tc>
        <w:tc>
          <w:tcPr>
            <w:tcW w:w="60" w:type="dxa"/>
            <w:tcBorders>
              <w:top w:val="nil"/>
              <w:left w:val="nil"/>
              <w:bottom w:val="nil"/>
              <w:right w:val="nil"/>
            </w:tcBorders>
          </w:tcPr>
          <w:p w14:paraId="421BABF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A204E0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E383E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48814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3FF83D" w14:textId="047E990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Tetos falsos, tetos tensos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21CAAE" w14:textId="520CC8B5"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teto falso (especificar desempenho acústico) </w:t>
            </w:r>
          </w:p>
        </w:tc>
        <w:tc>
          <w:tcPr>
            <w:tcW w:w="60" w:type="dxa"/>
            <w:tcBorders>
              <w:top w:val="nil"/>
              <w:left w:val="nil"/>
              <w:bottom w:val="nil"/>
              <w:right w:val="nil"/>
            </w:tcBorders>
          </w:tcPr>
          <w:p w14:paraId="185C5B1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5537DFA"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FFE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A700F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97ECE" w14:textId="2E8DF95B" w:rsidR="00F301F5" w:rsidRPr="005D260E" w:rsidRDefault="00902B8A"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B28B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33D6DFC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CB0260C"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15D171" w14:textId="3BC04816"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8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86745D" w14:textId="37705970"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Revestimentos para pavimentos e paredes, tintas, produtos de decoração </w:t>
            </w:r>
          </w:p>
          <w:p w14:paraId="682AF4F7" w14:textId="7D96A325" w:rsidR="00D52F28" w:rsidRPr="005D260E" w:rsidRDefault="00F301F5" w:rsidP="00D52F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F573570" w14:textId="0A35EB8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09B7DD" w14:textId="2129ED3E"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Tintas, corantes e vernizes, camadas de reboco (sem saturadores)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ACDAA" w14:textId="570ABECC"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área coberta </w:t>
            </w:r>
          </w:p>
        </w:tc>
        <w:tc>
          <w:tcPr>
            <w:tcW w:w="60" w:type="dxa"/>
            <w:tcBorders>
              <w:top w:val="nil"/>
              <w:left w:val="nil"/>
              <w:bottom w:val="nil"/>
              <w:right w:val="nil"/>
            </w:tcBorders>
          </w:tcPr>
          <w:p w14:paraId="3E6891D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59EC2FC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15D9E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5477F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6AB80" w14:textId="0BF120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Rodapés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5BF36D" w14:textId="652AE71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de rodapés </w:t>
            </w:r>
          </w:p>
        </w:tc>
        <w:tc>
          <w:tcPr>
            <w:tcW w:w="60" w:type="dxa"/>
            <w:tcBorders>
              <w:top w:val="nil"/>
              <w:left w:val="nil"/>
              <w:bottom w:val="nil"/>
              <w:right w:val="nil"/>
            </w:tcBorders>
          </w:tcPr>
          <w:p w14:paraId="5931789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6AC2CC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F26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FEA32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59038D" w14:textId="08B9F11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Revestimentos para paredes e tetos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0644B5" w14:textId="0AEB31A8"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revestimento </w:t>
            </w:r>
          </w:p>
        </w:tc>
        <w:tc>
          <w:tcPr>
            <w:tcW w:w="60" w:type="dxa"/>
            <w:tcBorders>
              <w:top w:val="nil"/>
              <w:left w:val="nil"/>
              <w:bottom w:val="nil"/>
              <w:right w:val="nil"/>
            </w:tcBorders>
          </w:tcPr>
          <w:p w14:paraId="2F17FF5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32B2CD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F271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C689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FE891B" w14:textId="0652AEC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Revestimentos para pavimentos duros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B3674" w14:textId="45C656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revestimento (especificar classe de utilização UPEC ou classificação de resistência ao desgaste e à punção, comportamento da água e resistência a agentes químicos, ou equivalente) </w:t>
            </w:r>
          </w:p>
        </w:tc>
        <w:tc>
          <w:tcPr>
            <w:tcW w:w="60" w:type="dxa"/>
            <w:tcBorders>
              <w:top w:val="nil"/>
              <w:left w:val="nil"/>
              <w:bottom w:val="nil"/>
              <w:right w:val="nil"/>
            </w:tcBorders>
          </w:tcPr>
          <w:p w14:paraId="5870319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5286E97"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D60CA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AFBEA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385E88" w14:textId="0D461084"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Revestimentos para pavimentos macios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FB80B" w14:textId="5E3CB6F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revestimento (especificar classe de utilização UPEC ou classificação de resistência ao desgaste e à punção, comportamento da água e resistência a agentes químicos, ou equivalente) </w:t>
            </w:r>
          </w:p>
        </w:tc>
        <w:tc>
          <w:tcPr>
            <w:tcW w:w="60" w:type="dxa"/>
            <w:tcBorders>
              <w:top w:val="nil"/>
              <w:left w:val="nil"/>
              <w:bottom w:val="nil"/>
              <w:right w:val="nil"/>
            </w:tcBorders>
          </w:tcPr>
          <w:p w14:paraId="39030D7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B74B6AE"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C3BE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1237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39282" w14:textId="28321FF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Produtos acústicos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CFB1C" w14:textId="1BF83FF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revestimento (especificar classe de utilização UPEC ou classificação de resistência ao desgaste e à punção, comportamento da água e resistência a agentes químicos, ou equivalente) </w:t>
            </w:r>
          </w:p>
        </w:tc>
        <w:tc>
          <w:tcPr>
            <w:tcW w:w="60" w:type="dxa"/>
            <w:tcBorders>
              <w:top w:val="nil"/>
              <w:left w:val="nil"/>
              <w:bottom w:val="nil"/>
              <w:right w:val="nil"/>
            </w:tcBorders>
          </w:tcPr>
          <w:p w14:paraId="7D009C2F"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EF9EB6"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F6F7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84EEF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27614A" w14:textId="0743BE7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Saturadores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D36228" w14:textId="257A7D77"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área coberta </w:t>
            </w:r>
          </w:p>
        </w:tc>
        <w:tc>
          <w:tcPr>
            <w:tcW w:w="60" w:type="dxa"/>
            <w:tcBorders>
              <w:top w:val="nil"/>
              <w:left w:val="nil"/>
              <w:bottom w:val="nil"/>
              <w:right w:val="nil"/>
            </w:tcBorders>
          </w:tcPr>
          <w:p w14:paraId="707F9E7A"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E359B4C"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A897A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CE3B3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AE9B20" w14:textId="72C545B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821A0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2BEE40B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30B8923"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887D" w14:textId="0DCAB698" w:rsidR="00F301F5" w:rsidRPr="005D260E" w:rsidRDefault="00D52F28"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9 </w:t>
            </w:r>
          </w:p>
        </w:tc>
        <w:tc>
          <w:tcPr>
            <w:tcW w:w="154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0EF4C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Produtos de preparação e implementação </w:t>
            </w:r>
          </w:p>
          <w:p w14:paraId="6FF49082" w14:textId="7FAA592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EC8F7" w14:textId="01F208F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 xml:space="preserve">Colas de carpintaria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16E1DA" w14:textId="7C2B1A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(especificar densidade) </w:t>
            </w:r>
          </w:p>
        </w:tc>
        <w:tc>
          <w:tcPr>
            <w:tcW w:w="60" w:type="dxa"/>
            <w:tcBorders>
              <w:top w:val="nil"/>
              <w:left w:val="nil"/>
              <w:bottom w:val="nil"/>
              <w:right w:val="nil"/>
            </w:tcBorders>
          </w:tcPr>
          <w:p w14:paraId="11011EE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A03E059"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42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7B592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A1AB84" w14:textId="08684FEB"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Reparações e montagem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1BFC5B" w14:textId="4FB5A05F"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(especificar densidade) </w:t>
            </w:r>
          </w:p>
        </w:tc>
        <w:tc>
          <w:tcPr>
            <w:tcW w:w="60" w:type="dxa"/>
            <w:tcBorders>
              <w:top w:val="nil"/>
              <w:left w:val="nil"/>
              <w:bottom w:val="nil"/>
              <w:right w:val="nil"/>
            </w:tcBorders>
          </w:tcPr>
          <w:p w14:paraId="583E53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3CCC6FCF"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0BB58"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FF49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5B7BCF" w14:textId="74ABB491"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Solo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E86E81" w14:textId="109CC4C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colas para o chão </w:t>
            </w:r>
          </w:p>
        </w:tc>
        <w:tc>
          <w:tcPr>
            <w:tcW w:w="60" w:type="dxa"/>
            <w:tcBorders>
              <w:top w:val="nil"/>
              <w:left w:val="nil"/>
              <w:bottom w:val="nil"/>
              <w:right w:val="nil"/>
            </w:tcBorders>
          </w:tcPr>
          <w:p w14:paraId="76F8AB3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5F28250"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0EB15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B5C7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13AC41" w14:textId="5D04F986"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Argamassas de alvenaria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8FB83F" w14:textId="606CE1E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(especificar densidade) </w:t>
            </w:r>
          </w:p>
        </w:tc>
        <w:tc>
          <w:tcPr>
            <w:tcW w:w="60" w:type="dxa"/>
            <w:tcBorders>
              <w:top w:val="nil"/>
              <w:left w:val="nil"/>
              <w:bottom w:val="nil"/>
              <w:right w:val="nil"/>
            </w:tcBorders>
          </w:tcPr>
          <w:p w14:paraId="6CF09E3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E89D5A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231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CF80B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F9C468" w14:textId="55E4ED4E"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Mosaicos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BA7B99" w14:textId="5AE6D4C9"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de área em mosaico </w:t>
            </w:r>
          </w:p>
        </w:tc>
        <w:tc>
          <w:tcPr>
            <w:tcW w:w="60" w:type="dxa"/>
            <w:tcBorders>
              <w:top w:val="nil"/>
              <w:left w:val="nil"/>
              <w:bottom w:val="nil"/>
              <w:right w:val="nil"/>
            </w:tcBorders>
          </w:tcPr>
          <w:p w14:paraId="10E0E3A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1CC379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ECAD2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BC407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02A42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Decoração </w:t>
            </w:r>
          </w:p>
          <w:p w14:paraId="5454310A" w14:textId="5861D903"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FB2C" w14:textId="3DCAA8F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(especificar densidade) </w:t>
            </w:r>
          </w:p>
        </w:tc>
        <w:tc>
          <w:tcPr>
            <w:tcW w:w="60" w:type="dxa"/>
            <w:tcBorders>
              <w:top w:val="nil"/>
              <w:left w:val="nil"/>
              <w:bottom w:val="nil"/>
              <w:right w:val="nil"/>
            </w:tcBorders>
          </w:tcPr>
          <w:p w14:paraId="30FE2B3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2B6905B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9704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4375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34ACD9" w14:textId="2EFD727C"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Mástiques e espumas de poliuretano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D7D666" w14:textId="786B1503"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 (especificar massa linear) </w:t>
            </w:r>
          </w:p>
          <w:p w14:paraId="702F84AD" w14:textId="67108424"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tcPr>
          <w:p w14:paraId="1F2361BB"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1DA43FC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6A709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6F2E7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F78454" w14:textId="4E989A8A"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Química da construção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F093ED" w14:textId="4ABCAA1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(especificar densidade) </w:t>
            </w:r>
          </w:p>
        </w:tc>
        <w:tc>
          <w:tcPr>
            <w:tcW w:w="60" w:type="dxa"/>
            <w:tcBorders>
              <w:top w:val="nil"/>
              <w:left w:val="nil"/>
              <w:bottom w:val="nil"/>
              <w:right w:val="nil"/>
            </w:tcBorders>
          </w:tcPr>
          <w:p w14:paraId="064EF1F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7F7201E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56743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B53CCC"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8CC7FC" w14:textId="1D66659B"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Produtos para betão </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7552A8" w14:textId="479DA93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kg (especificar densidade) </w:t>
            </w:r>
          </w:p>
        </w:tc>
        <w:tc>
          <w:tcPr>
            <w:tcW w:w="60" w:type="dxa"/>
            <w:tcBorders>
              <w:top w:val="nil"/>
              <w:left w:val="nil"/>
              <w:bottom w:val="nil"/>
              <w:right w:val="nil"/>
            </w:tcBorders>
          </w:tcPr>
          <w:p w14:paraId="44EE279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278BCF1"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B07E0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DF773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7628B8" w14:textId="119504A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Resinas sintéticas</w:t>
            </w:r>
          </w:p>
        </w:tc>
        <w:tc>
          <w:tcPr>
            <w:tcW w:w="396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589C0" w14:textId="55E20161"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m² (especificar densidade) </w:t>
            </w:r>
          </w:p>
        </w:tc>
        <w:tc>
          <w:tcPr>
            <w:tcW w:w="60" w:type="dxa"/>
            <w:tcBorders>
              <w:top w:val="nil"/>
              <w:left w:val="nil"/>
              <w:bottom w:val="nil"/>
              <w:right w:val="nil"/>
            </w:tcBorders>
          </w:tcPr>
          <w:p w14:paraId="30A26E93"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4B3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2298C0"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4AE681"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302D5D6B" w14:textId="72AB2110"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Diversos </w:t>
            </w:r>
          </w:p>
        </w:tc>
        <w:tc>
          <w:tcPr>
            <w:tcW w:w="3969" w:type="dxa"/>
            <w:tcBorders>
              <w:top w:val="single" w:sz="6" w:space="0" w:color="auto"/>
              <w:left w:val="single" w:sz="6" w:space="0" w:color="auto"/>
              <w:bottom w:val="single" w:sz="4" w:space="0" w:color="auto"/>
              <w:right w:val="single" w:sz="8" w:space="0" w:color="auto"/>
            </w:tcBorders>
            <w:tcMar>
              <w:top w:w="2" w:type="dxa"/>
              <w:left w:w="2" w:type="dxa"/>
              <w:bottom w:w="2" w:type="dxa"/>
              <w:right w:w="2" w:type="dxa"/>
            </w:tcMar>
          </w:tcPr>
          <w:p w14:paraId="576595AE"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nil"/>
              <w:bottom w:val="nil"/>
              <w:right w:val="nil"/>
            </w:tcBorders>
          </w:tcPr>
          <w:p w14:paraId="2A9903B9"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F301F5" w:rsidRPr="005D260E" w14:paraId="6DD73B8A" w14:textId="77777777" w:rsidTr="00154D74">
        <w:tc>
          <w:tcPr>
            <w:tcW w:w="28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75278"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10 </w:t>
            </w:r>
          </w:p>
          <w:p w14:paraId="68439AEF" w14:textId="77777777" w:rsidR="00F301F5" w:rsidRPr="005D260E" w:rsidRDefault="00F301F5" w:rsidP="00F301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p w14:paraId="79866E3F" w14:textId="183C88B3" w:rsidR="00F301F5" w:rsidRPr="005D260E" w:rsidRDefault="00F301F5" w:rsidP="00D52F2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w:t>
            </w:r>
          </w:p>
        </w:tc>
        <w:tc>
          <w:tcPr>
            <w:tcW w:w="1540" w:type="dxa"/>
            <w:vMerge w:val="restart"/>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54062E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Equipamentos sanitários e de casa de banho </w:t>
            </w:r>
          </w:p>
          <w:p w14:paraId="021EB659" w14:textId="68B238DE" w:rsidR="00D52F28" w:rsidRPr="005D260E" w:rsidRDefault="00D52F28" w:rsidP="00D52F28">
            <w:pPr>
              <w:widowControl w:val="0"/>
              <w:autoSpaceDE w:val="0"/>
              <w:autoSpaceDN w:val="0"/>
              <w:adjustRightInd w:val="0"/>
              <w:spacing w:after="0" w:line="240" w:lineRule="auto"/>
              <w:rPr>
                <w:rFonts w:ascii="Times New Roman" w:hAnsi="Times New Roman" w:cs="Times New Roman"/>
                <w:sz w:val="24"/>
                <w:szCs w:val="24"/>
              </w:rPr>
            </w:pPr>
          </w:p>
          <w:p w14:paraId="0873FF4A" w14:textId="616B331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FD24DF5" w14:textId="716F3732"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Torneiras e colunas de duche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C3D95EB" w14:textId="5BB94069"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Unidade (especificar tipo) </w:t>
            </w:r>
          </w:p>
        </w:tc>
        <w:tc>
          <w:tcPr>
            <w:tcW w:w="60" w:type="dxa"/>
            <w:tcBorders>
              <w:top w:val="nil"/>
              <w:left w:val="single" w:sz="4" w:space="0" w:color="auto"/>
              <w:bottom w:val="nil"/>
              <w:right w:val="nil"/>
            </w:tcBorders>
          </w:tcPr>
          <w:p w14:paraId="7D98E6B2"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096F497D"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4072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C636446"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AA10E4" w14:textId="4D091ED5"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Banheira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0D5DDAB" w14:textId="12A8DF9A"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Unidade (especificar volume da capacidade em litros e forma) </w:t>
            </w:r>
          </w:p>
        </w:tc>
        <w:tc>
          <w:tcPr>
            <w:tcW w:w="60" w:type="dxa"/>
            <w:tcBorders>
              <w:top w:val="nil"/>
              <w:left w:val="single" w:sz="4" w:space="0" w:color="auto"/>
              <w:bottom w:val="nil"/>
              <w:right w:val="nil"/>
            </w:tcBorders>
          </w:tcPr>
          <w:p w14:paraId="5C9CE0F7"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BA5200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770884"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088E690D"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C73D62D" w14:textId="3DC07F3D" w:rsidR="00F301F5" w:rsidRPr="005D260E" w:rsidRDefault="00D52F28"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Base de duche </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9F16F70" w14:textId="59B2E276"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Unidade (especificar dimensões: largura e comprimento) </w:t>
            </w:r>
          </w:p>
        </w:tc>
        <w:tc>
          <w:tcPr>
            <w:tcW w:w="60" w:type="dxa"/>
            <w:tcBorders>
              <w:top w:val="nil"/>
              <w:left w:val="single" w:sz="4" w:space="0" w:color="auto"/>
              <w:bottom w:val="nil"/>
              <w:right w:val="nil"/>
            </w:tcBorders>
          </w:tcPr>
          <w:p w14:paraId="596D2805" w14:textId="77777777" w:rsidR="00F301F5" w:rsidRPr="005D260E" w:rsidRDefault="00F301F5" w:rsidP="00F301F5">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22206942"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F9B8FF0"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3DEDECD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6BA4ABBB" w14:textId="4A103CCF"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Pia</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75D0FC8" w14:textId="11DE43BA"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Unidade (especificar dimensões: largura, comprimento e número de cubas) </w:t>
            </w:r>
          </w:p>
        </w:tc>
        <w:tc>
          <w:tcPr>
            <w:tcW w:w="60" w:type="dxa"/>
            <w:tcBorders>
              <w:top w:val="nil"/>
              <w:left w:val="single" w:sz="4" w:space="0" w:color="auto"/>
              <w:bottom w:val="nil"/>
              <w:right w:val="nil"/>
            </w:tcBorders>
          </w:tcPr>
          <w:p w14:paraId="3833466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C808CD3"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06B30B"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6B0F723A"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A9E14FA" w14:textId="4E05D0B8"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Lavatório</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2D97A90B" w14:textId="57EE68CD"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Unidade (especificar dimensões: largura, comprimento e número de cubas)</w:t>
            </w:r>
          </w:p>
        </w:tc>
        <w:tc>
          <w:tcPr>
            <w:tcW w:w="60" w:type="dxa"/>
            <w:tcBorders>
              <w:top w:val="nil"/>
              <w:left w:val="single" w:sz="4" w:space="0" w:color="auto"/>
              <w:bottom w:val="nil"/>
              <w:right w:val="nil"/>
            </w:tcBorders>
          </w:tcPr>
          <w:p w14:paraId="2E3CC5E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1809FAF5"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ED3C85"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5E377A01"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6F1099E" w14:textId="7CF59F5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Retrete – Sanita – Latrina </w:t>
            </w:r>
          </w:p>
        </w:tc>
        <w:tc>
          <w:tcPr>
            <w:tcW w:w="3969" w:type="dxa"/>
            <w:vMerge w:val="restart"/>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151F0A40" w14:textId="320EF892"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Unidade (especificar dimensões: largura e comprimento) </w:t>
            </w:r>
          </w:p>
        </w:tc>
        <w:tc>
          <w:tcPr>
            <w:tcW w:w="60" w:type="dxa"/>
            <w:tcBorders>
              <w:top w:val="nil"/>
              <w:left w:val="single" w:sz="4" w:space="0" w:color="auto"/>
              <w:bottom w:val="nil"/>
              <w:right w:val="nil"/>
            </w:tcBorders>
          </w:tcPr>
          <w:p w14:paraId="1E00996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49BF8C88"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ED4A1E"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174134D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B9420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CB186E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single" w:sz="4" w:space="0" w:color="auto"/>
              <w:bottom w:val="nil"/>
              <w:right w:val="nil"/>
            </w:tcBorders>
          </w:tcPr>
          <w:p w14:paraId="5ECBC132"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795A3AF4" w14:textId="77777777" w:rsidTr="00154D74">
        <w:tc>
          <w:tcPr>
            <w:tcW w:w="28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7F106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1540" w:type="dxa"/>
            <w:vMerge/>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29A6095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379E6561" w14:textId="452549FC"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Diversos</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52A4138D"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single" w:sz="4" w:space="0" w:color="auto"/>
              <w:bottom w:val="nil"/>
              <w:right w:val="nil"/>
            </w:tcBorders>
          </w:tcPr>
          <w:p w14:paraId="5A7C9B2F"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r w:rsidR="00483843" w:rsidRPr="005D260E" w14:paraId="6F983E07" w14:textId="77777777" w:rsidTr="00154D74">
        <w:tc>
          <w:tcPr>
            <w:tcW w:w="28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6BF354" w14:textId="54E8EE94" w:rsidR="00361859" w:rsidRPr="005D260E" w:rsidRDefault="00361859" w:rsidP="00902B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00 </w:t>
            </w:r>
          </w:p>
        </w:tc>
        <w:tc>
          <w:tcPr>
            <w:tcW w:w="1540"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tcPr>
          <w:p w14:paraId="4F2AEB6C" w14:textId="0C41596A"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Outro </w:t>
            </w:r>
          </w:p>
        </w:tc>
        <w:tc>
          <w:tcPr>
            <w:tcW w:w="3260"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73BA04B9" w14:textId="07BB3B12" w:rsidR="00361859" w:rsidRPr="005D260E" w:rsidRDefault="00902B8A"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Diversos</w:t>
            </w:r>
          </w:p>
        </w:tc>
        <w:tc>
          <w:tcPr>
            <w:tcW w:w="3969" w:type="dxa"/>
            <w:tcBorders>
              <w:top w:val="single" w:sz="4" w:space="0" w:color="auto"/>
              <w:left w:val="single" w:sz="4" w:space="0" w:color="auto"/>
              <w:bottom w:val="single" w:sz="4" w:space="0" w:color="auto"/>
              <w:right w:val="single" w:sz="4" w:space="0" w:color="auto"/>
            </w:tcBorders>
            <w:tcMar>
              <w:top w:w="2" w:type="dxa"/>
              <w:left w:w="2" w:type="dxa"/>
              <w:bottom w:w="2" w:type="dxa"/>
              <w:right w:w="2" w:type="dxa"/>
            </w:tcMar>
          </w:tcPr>
          <w:p w14:paraId="425432A8"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tc>
        <w:tc>
          <w:tcPr>
            <w:tcW w:w="60" w:type="dxa"/>
            <w:tcBorders>
              <w:top w:val="nil"/>
              <w:left w:val="single" w:sz="4" w:space="0" w:color="auto"/>
              <w:bottom w:val="nil"/>
              <w:right w:val="nil"/>
            </w:tcBorders>
          </w:tcPr>
          <w:p w14:paraId="3239D474" w14:textId="77777777" w:rsidR="00361859" w:rsidRPr="005D260E" w:rsidRDefault="00361859" w:rsidP="00361859">
            <w:pPr>
              <w:widowControl w:val="0"/>
              <w:autoSpaceDE w:val="0"/>
              <w:autoSpaceDN w:val="0"/>
              <w:adjustRightInd w:val="0"/>
              <w:spacing w:after="0" w:line="240" w:lineRule="auto"/>
              <w:rPr>
                <w:rFonts w:ascii="Times New Roman" w:hAnsi="Times New Roman" w:cs="Times New Roman"/>
                <w:sz w:val="24"/>
                <w:szCs w:val="24"/>
              </w:rPr>
            </w:pPr>
          </w:p>
        </w:tc>
      </w:tr>
    </w:tbl>
    <w:p w14:paraId="3E909538" w14:textId="77777777" w:rsidR="00AE45F5" w:rsidRPr="005D260E" w:rsidRDefault="00AE45F5" w:rsidP="00AE45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7867C948" w14:textId="1A6DA308" w:rsidR="00AE45F5" w:rsidRPr="005D260E" w:rsidRDefault="00AE45F5">
      <w:pPr>
        <w:rPr>
          <w:rFonts w:ascii="Times New Roman" w:hAnsi="Times New Roman" w:cs="Times New Roman"/>
          <w:b/>
          <w:sz w:val="24"/>
          <w:szCs w:val="24"/>
        </w:rPr>
      </w:pPr>
      <w:r>
        <w:br w:type="page"/>
      </w:r>
    </w:p>
    <w:p w14:paraId="4C8FC4B7" w14:textId="2ED98B86" w:rsidR="00F80E14" w:rsidRPr="005D260E" w:rsidRDefault="00AE45F5" w:rsidP="007F6637">
      <w:pPr>
        <w:pStyle w:val="Titre2FDES"/>
      </w:pPr>
      <w:r>
        <w:lastRenderedPageBreak/>
        <w:t>Anexo II</w:t>
      </w:r>
    </w:p>
    <w:p w14:paraId="1E7210AD" w14:textId="4609938E" w:rsidR="001308A1" w:rsidRPr="005D260E" w:rsidRDefault="00C51AA3" w:rsidP="007F6637">
      <w:pPr>
        <w:pStyle w:val="Titre2FDES"/>
      </w:pPr>
      <w:r>
        <w:t>Formatos das unidades funcionais ou unidades declaradas das instalações.</w:t>
      </w:r>
    </w:p>
    <w:p w14:paraId="6ACA5970" w14:textId="77777777" w:rsidR="001308A1" w:rsidRPr="005D260E" w:rsidRDefault="001308A1" w:rsidP="007F6637">
      <w:pPr>
        <w:pStyle w:val="Titre2FDES"/>
      </w:pPr>
    </w:p>
    <w:tbl>
      <w:tblPr>
        <w:tblW w:w="9918" w:type="dxa"/>
        <w:tblInd w:w="8" w:type="dxa"/>
        <w:tblLayout w:type="fixed"/>
        <w:tblCellMar>
          <w:left w:w="0" w:type="dxa"/>
          <w:right w:w="0" w:type="dxa"/>
        </w:tblCellMar>
        <w:tblLook w:val="0000" w:firstRow="0" w:lastRow="0" w:firstColumn="0" w:lastColumn="0" w:noHBand="0" w:noVBand="0"/>
      </w:tblPr>
      <w:tblGrid>
        <w:gridCol w:w="403"/>
        <w:gridCol w:w="1708"/>
        <w:gridCol w:w="1274"/>
        <w:gridCol w:w="850"/>
        <w:gridCol w:w="849"/>
        <w:gridCol w:w="2126"/>
        <w:gridCol w:w="2678"/>
        <w:gridCol w:w="30"/>
      </w:tblGrid>
      <w:tr w:rsidR="00386A70" w:rsidRPr="005D260E" w14:paraId="7F733414"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7A8C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N.º</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24E25C" w14:textId="6FEBEC8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Função</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AFE4A" w14:textId="4BFEE7F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Categoria</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029074" w14:textId="1EB55BA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 funcional</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3F72B" w14:textId="0661EC3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 declarada</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1280E8" w14:textId="11599B0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Grupo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D0F1D" w14:textId="76B1AA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Solução</w:t>
            </w:r>
          </w:p>
        </w:tc>
        <w:tc>
          <w:tcPr>
            <w:tcW w:w="24" w:type="dxa"/>
            <w:tcBorders>
              <w:top w:val="nil"/>
              <w:left w:val="nil"/>
              <w:bottom w:val="nil"/>
              <w:right w:val="nil"/>
            </w:tcBorders>
          </w:tcPr>
          <w:p w14:paraId="098CF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80AE0C"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A1CD38" w14:textId="18EC96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74A8A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1</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F83FF7" w14:textId="1DD9222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Instalação das redes de eletricidade e comunicação</w:t>
            </w:r>
          </w:p>
          <w:p w14:paraId="5ABADBB1" w14:textId="475A1B7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4D8B0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63 Amp.</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CAE1BF" w14:textId="66DC5A5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Acessórios para paredes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22E7AB" w14:textId="2E8227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EE4DB3" w14:textId="5241852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9F5BB" w14:textId="60429C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Sistemas automatizados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134441" w14:textId="301655D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Sensores de movimento</w:t>
            </w:r>
          </w:p>
        </w:tc>
        <w:tc>
          <w:tcPr>
            <w:tcW w:w="24" w:type="dxa"/>
            <w:tcBorders>
              <w:top w:val="nil"/>
              <w:left w:val="nil"/>
              <w:bottom w:val="nil"/>
              <w:right w:val="nil"/>
            </w:tcBorders>
          </w:tcPr>
          <w:p w14:paraId="42145EA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8404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A1D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2A86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7571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910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5D6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5A4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283E8" w14:textId="0A22CA3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Termostatos</w:t>
            </w:r>
          </w:p>
        </w:tc>
        <w:tc>
          <w:tcPr>
            <w:tcW w:w="24" w:type="dxa"/>
            <w:tcBorders>
              <w:top w:val="nil"/>
              <w:left w:val="nil"/>
              <w:bottom w:val="nil"/>
              <w:right w:val="nil"/>
            </w:tcBorders>
          </w:tcPr>
          <w:p w14:paraId="7E81115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4682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AFD1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1120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06BC5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3D2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523B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B1FD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4E825E" w14:textId="418797C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Reguladores de intensidade</w:t>
            </w:r>
          </w:p>
        </w:tc>
        <w:tc>
          <w:tcPr>
            <w:tcW w:w="24" w:type="dxa"/>
            <w:tcBorders>
              <w:top w:val="nil"/>
              <w:left w:val="nil"/>
              <w:bottom w:val="nil"/>
              <w:right w:val="nil"/>
            </w:tcBorders>
          </w:tcPr>
          <w:p w14:paraId="11E32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BC2B2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0C7D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394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9367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ECFD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C91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48AAF" w14:textId="7686B7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Caixas de equipamento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6DA1" w14:textId="6C4BBD91"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Para placas de gesso</w:t>
            </w:r>
          </w:p>
        </w:tc>
        <w:tc>
          <w:tcPr>
            <w:tcW w:w="24" w:type="dxa"/>
            <w:tcBorders>
              <w:top w:val="nil"/>
              <w:left w:val="nil"/>
              <w:bottom w:val="nil"/>
              <w:right w:val="nil"/>
            </w:tcBorders>
          </w:tcPr>
          <w:p w14:paraId="168176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6CAFE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D054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324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D79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F20E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848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703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39D51C" w14:textId="0F6C0E5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Para alvenaria</w:t>
            </w:r>
          </w:p>
        </w:tc>
        <w:tc>
          <w:tcPr>
            <w:tcW w:w="24" w:type="dxa"/>
            <w:tcBorders>
              <w:top w:val="nil"/>
              <w:left w:val="nil"/>
              <w:bottom w:val="nil"/>
              <w:right w:val="nil"/>
            </w:tcBorders>
          </w:tcPr>
          <w:p w14:paraId="1DA17E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B189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A517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77B0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C1E3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00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F4AC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399F1C" w14:textId="73C7E0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Controlos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45E7AB" w14:textId="2E71B6A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Interruptores</w:t>
            </w:r>
          </w:p>
        </w:tc>
        <w:tc>
          <w:tcPr>
            <w:tcW w:w="24" w:type="dxa"/>
            <w:tcBorders>
              <w:top w:val="nil"/>
              <w:left w:val="nil"/>
              <w:bottom w:val="nil"/>
              <w:right w:val="nil"/>
            </w:tcBorders>
          </w:tcPr>
          <w:p w14:paraId="40C90AD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ECD8A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E7C6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450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CCB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49F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5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47A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3515E" w14:textId="035ABF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Botões de pressão</w:t>
            </w:r>
          </w:p>
        </w:tc>
        <w:tc>
          <w:tcPr>
            <w:tcW w:w="24" w:type="dxa"/>
            <w:tcBorders>
              <w:top w:val="nil"/>
              <w:left w:val="nil"/>
              <w:bottom w:val="nil"/>
              <w:right w:val="nil"/>
            </w:tcBorders>
          </w:tcPr>
          <w:p w14:paraId="7611621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1F572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3F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315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72E9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7AC4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211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E837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B62128" w14:textId="3B01965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Outros: Ventilação por conduta, estores, etc.</w:t>
            </w:r>
          </w:p>
        </w:tc>
        <w:tc>
          <w:tcPr>
            <w:tcW w:w="24" w:type="dxa"/>
            <w:tcBorders>
              <w:top w:val="nil"/>
              <w:left w:val="nil"/>
              <w:bottom w:val="nil"/>
              <w:right w:val="nil"/>
            </w:tcBorders>
          </w:tcPr>
          <w:p w14:paraId="13AF536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43F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F70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7DD9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0709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56D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EA0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E72651" w14:textId="2EAF69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Placas e suportes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E4219" w14:textId="6BA255B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Subconjunto de equipamento de parede</w:t>
            </w:r>
          </w:p>
        </w:tc>
        <w:tc>
          <w:tcPr>
            <w:tcW w:w="24" w:type="dxa"/>
            <w:tcBorders>
              <w:top w:val="nil"/>
              <w:left w:val="nil"/>
              <w:bottom w:val="nil"/>
              <w:right w:val="nil"/>
            </w:tcBorders>
          </w:tcPr>
          <w:p w14:paraId="594CAC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2B3E34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8E0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7A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D834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68AB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92EB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853F3A" w14:textId="3EFFFC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Tomadas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331A3C" w14:textId="283FBE5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Tomadas de baixa tensão</w:t>
            </w:r>
          </w:p>
        </w:tc>
        <w:tc>
          <w:tcPr>
            <w:tcW w:w="24" w:type="dxa"/>
            <w:tcBorders>
              <w:top w:val="nil"/>
              <w:left w:val="nil"/>
              <w:bottom w:val="nil"/>
              <w:right w:val="nil"/>
            </w:tcBorders>
          </w:tcPr>
          <w:p w14:paraId="322DD0E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A6CB0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2299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CA9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B2D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F4A4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5A42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B3B4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78C6A" w14:textId="596A7C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Tomadas de alta tensão</w:t>
            </w:r>
          </w:p>
        </w:tc>
        <w:tc>
          <w:tcPr>
            <w:tcW w:w="24" w:type="dxa"/>
            <w:tcBorders>
              <w:top w:val="nil"/>
              <w:left w:val="nil"/>
              <w:bottom w:val="nil"/>
              <w:right w:val="nil"/>
            </w:tcBorders>
          </w:tcPr>
          <w:p w14:paraId="1A7842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4458C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C678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599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E92E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9788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950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02D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619456" w14:textId="42505F5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Várias tomadas (TV, altifalante, TI, etc.)</w:t>
            </w:r>
          </w:p>
        </w:tc>
        <w:tc>
          <w:tcPr>
            <w:tcW w:w="24" w:type="dxa"/>
            <w:tcBorders>
              <w:top w:val="nil"/>
              <w:left w:val="nil"/>
              <w:bottom w:val="nil"/>
              <w:right w:val="nil"/>
            </w:tcBorders>
          </w:tcPr>
          <w:p w14:paraId="2F00442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0056E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0E89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B94C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ACDA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4B27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45A5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0FDD93" w14:textId="390E608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Sinalização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D4C29C" w14:textId="2EA439D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Saída de áudio: altifalante</w:t>
            </w:r>
          </w:p>
        </w:tc>
        <w:tc>
          <w:tcPr>
            <w:tcW w:w="24" w:type="dxa"/>
            <w:tcBorders>
              <w:top w:val="nil"/>
              <w:left w:val="nil"/>
              <w:bottom w:val="nil"/>
              <w:right w:val="nil"/>
            </w:tcBorders>
          </w:tcPr>
          <w:p w14:paraId="6ACCB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6657C9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276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5F52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DB3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708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F76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46E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9D2216" w14:textId="015A316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Saída de áudio: campainhas e sinos</w:t>
            </w:r>
          </w:p>
        </w:tc>
        <w:tc>
          <w:tcPr>
            <w:tcW w:w="24" w:type="dxa"/>
            <w:tcBorders>
              <w:top w:val="nil"/>
              <w:left w:val="nil"/>
              <w:bottom w:val="nil"/>
              <w:right w:val="nil"/>
            </w:tcBorders>
          </w:tcPr>
          <w:p w14:paraId="68D45F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8BC27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691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F6D4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32C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D6E2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A7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B154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96BF2E" w14:textId="00F8527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Luzes indicadoras</w:t>
            </w:r>
          </w:p>
        </w:tc>
        <w:tc>
          <w:tcPr>
            <w:tcW w:w="24" w:type="dxa"/>
            <w:tcBorders>
              <w:top w:val="nil"/>
              <w:left w:val="nil"/>
              <w:bottom w:val="nil"/>
              <w:right w:val="nil"/>
            </w:tcBorders>
          </w:tcPr>
          <w:p w14:paraId="20BB2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BE797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05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B5B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6070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CD7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A32B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8875E" w14:textId="3299845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Acessórios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7C1FE1" w14:textId="06C5FA8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Telecomandos, persianas, dispositivos de travamento</w:t>
            </w:r>
          </w:p>
        </w:tc>
        <w:tc>
          <w:tcPr>
            <w:tcW w:w="24" w:type="dxa"/>
            <w:tcBorders>
              <w:top w:val="nil"/>
              <w:left w:val="nil"/>
              <w:bottom w:val="nil"/>
              <w:right w:val="nil"/>
            </w:tcBorders>
          </w:tcPr>
          <w:p w14:paraId="7A30231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7347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4714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E95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511082" w14:textId="7E22D1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Equipamento modular de compartimentos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7D5EE2" w14:textId="72C02C7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E63DE" w14:textId="09B1C5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C33D" w14:textId="6A35262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Equipamento de proteção geral</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B8BB5" w14:textId="31A98BE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Ligações</w:t>
            </w:r>
          </w:p>
        </w:tc>
        <w:tc>
          <w:tcPr>
            <w:tcW w:w="24" w:type="dxa"/>
            <w:tcBorders>
              <w:top w:val="nil"/>
              <w:left w:val="nil"/>
              <w:bottom w:val="nil"/>
              <w:right w:val="nil"/>
            </w:tcBorders>
          </w:tcPr>
          <w:p w14:paraId="2B1B9B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5E63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E4A8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2106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F89C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1C4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0D3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41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DC65C9" w14:textId="7577946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Disjuntores de circuitos</w:t>
            </w:r>
          </w:p>
        </w:tc>
        <w:tc>
          <w:tcPr>
            <w:tcW w:w="24" w:type="dxa"/>
            <w:tcBorders>
              <w:top w:val="nil"/>
              <w:left w:val="nil"/>
              <w:bottom w:val="nil"/>
              <w:right w:val="nil"/>
            </w:tcBorders>
          </w:tcPr>
          <w:p w14:paraId="477165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10999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40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89BE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F42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87BD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7852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03ED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A4CBD5" w14:textId="3F0536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Disjuntores de ligação de rede</w:t>
            </w:r>
          </w:p>
        </w:tc>
        <w:tc>
          <w:tcPr>
            <w:tcW w:w="24" w:type="dxa"/>
            <w:tcBorders>
              <w:top w:val="nil"/>
              <w:left w:val="nil"/>
              <w:bottom w:val="nil"/>
              <w:right w:val="nil"/>
            </w:tcBorders>
          </w:tcPr>
          <w:p w14:paraId="328D3AA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B6675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E15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C057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DB2C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4289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42A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37F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81FC3F" w14:textId="7D86120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Interruptores/isoladores</w:t>
            </w:r>
          </w:p>
        </w:tc>
        <w:tc>
          <w:tcPr>
            <w:tcW w:w="24" w:type="dxa"/>
            <w:tcBorders>
              <w:top w:val="nil"/>
              <w:left w:val="nil"/>
              <w:bottom w:val="nil"/>
              <w:right w:val="nil"/>
            </w:tcBorders>
          </w:tcPr>
          <w:p w14:paraId="3171257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33E7A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882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668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D4A8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2F6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03A1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4F8D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066C18" w14:textId="41392F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Conversores de origem</w:t>
            </w:r>
          </w:p>
        </w:tc>
        <w:tc>
          <w:tcPr>
            <w:tcW w:w="24" w:type="dxa"/>
            <w:tcBorders>
              <w:top w:val="nil"/>
              <w:left w:val="nil"/>
              <w:bottom w:val="nil"/>
              <w:right w:val="nil"/>
            </w:tcBorders>
          </w:tcPr>
          <w:p w14:paraId="52654C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309B1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E3F5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4A9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D4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BC06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508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880B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DFE927" w14:textId="5217D14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Relés diferenciais</w:t>
            </w:r>
          </w:p>
        </w:tc>
        <w:tc>
          <w:tcPr>
            <w:tcW w:w="24" w:type="dxa"/>
            <w:tcBorders>
              <w:top w:val="nil"/>
              <w:left w:val="nil"/>
              <w:bottom w:val="nil"/>
              <w:right w:val="nil"/>
            </w:tcBorders>
          </w:tcPr>
          <w:p w14:paraId="6F8548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BD64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A4F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8961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C8B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32E6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C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40B420" w14:textId="2C495B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Proteção contra raios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7EF10" w14:textId="4F9DDEF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Para-raios</w:t>
            </w:r>
          </w:p>
        </w:tc>
        <w:tc>
          <w:tcPr>
            <w:tcW w:w="24" w:type="dxa"/>
            <w:tcBorders>
              <w:top w:val="nil"/>
              <w:left w:val="nil"/>
              <w:bottom w:val="nil"/>
              <w:right w:val="nil"/>
            </w:tcBorders>
          </w:tcPr>
          <w:p w14:paraId="02E1852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CD6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BE07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2B66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5C5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A5B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CD8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172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13904D" w14:textId="627F898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Para-raios de telecomunicações</w:t>
            </w:r>
          </w:p>
        </w:tc>
        <w:tc>
          <w:tcPr>
            <w:tcW w:w="24" w:type="dxa"/>
            <w:tcBorders>
              <w:top w:val="nil"/>
              <w:left w:val="nil"/>
              <w:bottom w:val="nil"/>
              <w:right w:val="nil"/>
            </w:tcBorders>
          </w:tcPr>
          <w:p w14:paraId="07D4389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CFB9D5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1DE7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3AF2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85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D402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03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6F8029" w14:textId="4B3716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Proteção das linhas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83527" w14:textId="4AC39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Disjuntores de circuitos</w:t>
            </w:r>
          </w:p>
        </w:tc>
        <w:tc>
          <w:tcPr>
            <w:tcW w:w="24" w:type="dxa"/>
            <w:tcBorders>
              <w:top w:val="nil"/>
              <w:left w:val="nil"/>
              <w:bottom w:val="nil"/>
              <w:right w:val="nil"/>
            </w:tcBorders>
          </w:tcPr>
          <w:p w14:paraId="779AE9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E458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D049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C41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6AC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5A46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5153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F9A1D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23E4F" w14:textId="4BCC259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Disjuntores de corte</w:t>
            </w:r>
          </w:p>
        </w:tc>
        <w:tc>
          <w:tcPr>
            <w:tcW w:w="24" w:type="dxa"/>
            <w:tcBorders>
              <w:top w:val="nil"/>
              <w:left w:val="nil"/>
              <w:bottom w:val="nil"/>
              <w:right w:val="nil"/>
            </w:tcBorders>
          </w:tcPr>
          <w:p w14:paraId="2B0C1DE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CA42E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2C8C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FFA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69D8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A586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185E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F440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F10810" w14:textId="24FD04C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Disjuntores de motor</w:t>
            </w:r>
          </w:p>
        </w:tc>
        <w:tc>
          <w:tcPr>
            <w:tcW w:w="24" w:type="dxa"/>
            <w:tcBorders>
              <w:top w:val="nil"/>
              <w:left w:val="nil"/>
              <w:bottom w:val="nil"/>
              <w:right w:val="nil"/>
            </w:tcBorders>
          </w:tcPr>
          <w:p w14:paraId="0D1C95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6D41D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990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E73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3482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76E8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B63F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B75E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106300" w14:textId="174F387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Fusíveis</w:t>
            </w:r>
          </w:p>
        </w:tc>
        <w:tc>
          <w:tcPr>
            <w:tcW w:w="24" w:type="dxa"/>
            <w:tcBorders>
              <w:top w:val="nil"/>
              <w:left w:val="nil"/>
              <w:bottom w:val="nil"/>
              <w:right w:val="nil"/>
            </w:tcBorders>
          </w:tcPr>
          <w:p w14:paraId="2AB181F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E07B7D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7E79D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163D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34AC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BE1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A75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2B1BB6" w14:textId="71F61CE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Proteção contra falhas de isolamento à terra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4EEAE8" w14:textId="587EB10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Blocos de diferenciais</w:t>
            </w:r>
          </w:p>
        </w:tc>
        <w:tc>
          <w:tcPr>
            <w:tcW w:w="24" w:type="dxa"/>
            <w:tcBorders>
              <w:top w:val="nil"/>
              <w:left w:val="nil"/>
              <w:bottom w:val="nil"/>
              <w:right w:val="nil"/>
            </w:tcBorders>
          </w:tcPr>
          <w:p w14:paraId="1BEE3F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83005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23B9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8A5E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3C5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24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8F4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1E1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82DC6A" w14:textId="60C37B6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Disjuntores RCD</w:t>
            </w:r>
          </w:p>
        </w:tc>
        <w:tc>
          <w:tcPr>
            <w:tcW w:w="24" w:type="dxa"/>
            <w:tcBorders>
              <w:top w:val="nil"/>
              <w:left w:val="nil"/>
              <w:bottom w:val="nil"/>
              <w:right w:val="nil"/>
            </w:tcBorders>
          </w:tcPr>
          <w:p w14:paraId="2DACF6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8154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FB1B6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BC71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6BF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C3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4549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B41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4FDEE8" w14:textId="57063B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Interruptores RCD</w:t>
            </w:r>
          </w:p>
        </w:tc>
        <w:tc>
          <w:tcPr>
            <w:tcW w:w="24" w:type="dxa"/>
            <w:tcBorders>
              <w:top w:val="nil"/>
              <w:left w:val="nil"/>
              <w:bottom w:val="nil"/>
              <w:right w:val="nil"/>
            </w:tcBorders>
          </w:tcPr>
          <w:p w14:paraId="3F691FD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8293E2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556D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5AB6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2C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7D9A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C35E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9FC8DD" w14:textId="430F9E5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Gestão da iluminação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AB718" w14:textId="580556A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Interruptores de células fotográficas</w:t>
            </w:r>
          </w:p>
        </w:tc>
        <w:tc>
          <w:tcPr>
            <w:tcW w:w="24" w:type="dxa"/>
            <w:tcBorders>
              <w:top w:val="nil"/>
              <w:left w:val="nil"/>
              <w:bottom w:val="nil"/>
              <w:right w:val="nil"/>
            </w:tcBorders>
          </w:tcPr>
          <w:p w14:paraId="08A54A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61B63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41B2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749C5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9E8E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ADB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1513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A3D3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09097B" w14:textId="35A2B2A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Gestão solar</w:t>
            </w:r>
          </w:p>
        </w:tc>
        <w:tc>
          <w:tcPr>
            <w:tcW w:w="24" w:type="dxa"/>
            <w:tcBorders>
              <w:top w:val="nil"/>
              <w:left w:val="nil"/>
              <w:bottom w:val="nil"/>
              <w:right w:val="nil"/>
            </w:tcBorders>
          </w:tcPr>
          <w:p w14:paraId="6599410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94B06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9826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10E5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14A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110F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95CC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D735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A9F329" w14:textId="1EE33EC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Reguladores de intensidade</w:t>
            </w:r>
          </w:p>
        </w:tc>
        <w:tc>
          <w:tcPr>
            <w:tcW w:w="24" w:type="dxa"/>
            <w:tcBorders>
              <w:top w:val="nil"/>
              <w:left w:val="nil"/>
              <w:bottom w:val="nil"/>
              <w:right w:val="nil"/>
            </w:tcBorders>
          </w:tcPr>
          <w:p w14:paraId="405658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B46DBA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3F305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2D33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E9E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7C1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70B2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DCD79F" w14:textId="215209A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Gestão da energia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917C3C" w14:textId="556B344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Limitadores de carga</w:t>
            </w:r>
          </w:p>
        </w:tc>
        <w:tc>
          <w:tcPr>
            <w:tcW w:w="24" w:type="dxa"/>
            <w:tcBorders>
              <w:top w:val="nil"/>
              <w:left w:val="nil"/>
              <w:bottom w:val="nil"/>
              <w:right w:val="nil"/>
            </w:tcBorders>
          </w:tcPr>
          <w:p w14:paraId="73374B0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FA6BE5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6697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D3A0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CC3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821A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4147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72F0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49C88B" w14:textId="0007821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Gestores energéticos</w:t>
            </w:r>
          </w:p>
        </w:tc>
        <w:tc>
          <w:tcPr>
            <w:tcW w:w="24" w:type="dxa"/>
            <w:tcBorders>
              <w:top w:val="nil"/>
              <w:left w:val="nil"/>
              <w:bottom w:val="nil"/>
              <w:right w:val="nil"/>
            </w:tcBorders>
          </w:tcPr>
          <w:p w14:paraId="7E04225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4448A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E031B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049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67A5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3F13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DD3E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563C8F" w14:textId="1E8F845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Gestão de estores e persianas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5E69C5" w14:textId="21ABEF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Gestão de estores e persianas</w:t>
            </w:r>
          </w:p>
        </w:tc>
        <w:tc>
          <w:tcPr>
            <w:tcW w:w="24" w:type="dxa"/>
            <w:tcBorders>
              <w:top w:val="nil"/>
              <w:left w:val="nil"/>
              <w:bottom w:val="nil"/>
              <w:right w:val="nil"/>
            </w:tcBorders>
          </w:tcPr>
          <w:p w14:paraId="0EFC61E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3D43FC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A36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10D2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A55E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3D4D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DE08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8244EF" w14:textId="4C4AE88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Gestão do tempo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7BF7" w14:textId="0A48631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Horários de interseção</w:t>
            </w:r>
          </w:p>
        </w:tc>
        <w:tc>
          <w:tcPr>
            <w:tcW w:w="24" w:type="dxa"/>
            <w:tcBorders>
              <w:top w:val="nil"/>
              <w:left w:val="nil"/>
              <w:bottom w:val="nil"/>
              <w:right w:val="nil"/>
            </w:tcBorders>
          </w:tcPr>
          <w:p w14:paraId="2928230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FD6D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A04B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88D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BB91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08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2E6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942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9EB8E8" w14:textId="5B55C6E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Temporizadores</w:t>
            </w:r>
          </w:p>
        </w:tc>
        <w:tc>
          <w:tcPr>
            <w:tcW w:w="24" w:type="dxa"/>
            <w:tcBorders>
              <w:top w:val="nil"/>
              <w:left w:val="nil"/>
              <w:bottom w:val="nil"/>
              <w:right w:val="nil"/>
            </w:tcBorders>
          </w:tcPr>
          <w:p w14:paraId="676DD1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188D1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6F16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AFF1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C291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5C4C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F0C2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C61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CC3F42" w14:textId="5E7136A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Relés de temporização</w:t>
            </w:r>
          </w:p>
        </w:tc>
        <w:tc>
          <w:tcPr>
            <w:tcW w:w="24" w:type="dxa"/>
            <w:tcBorders>
              <w:top w:val="nil"/>
              <w:left w:val="nil"/>
              <w:bottom w:val="nil"/>
              <w:right w:val="nil"/>
            </w:tcBorders>
          </w:tcPr>
          <w:p w14:paraId="2358D2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0AE76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C7D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DFD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2E5F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44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A874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911954" w14:textId="2D65798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Gestão térmica (aquecimento, ventilação)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881AAF" w14:textId="04B0FCC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Termostatos</w:t>
            </w:r>
          </w:p>
        </w:tc>
        <w:tc>
          <w:tcPr>
            <w:tcW w:w="24" w:type="dxa"/>
            <w:tcBorders>
              <w:top w:val="nil"/>
              <w:left w:val="nil"/>
              <w:bottom w:val="nil"/>
              <w:right w:val="nil"/>
            </w:tcBorders>
          </w:tcPr>
          <w:p w14:paraId="5415813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7535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5C65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9FC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61FF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9015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860B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00746" w14:textId="124A67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Medição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6E653" w14:textId="07CD043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Contadores de energia</w:t>
            </w:r>
          </w:p>
        </w:tc>
        <w:tc>
          <w:tcPr>
            <w:tcW w:w="24" w:type="dxa"/>
            <w:tcBorders>
              <w:top w:val="nil"/>
              <w:left w:val="nil"/>
              <w:bottom w:val="nil"/>
              <w:right w:val="nil"/>
            </w:tcBorders>
          </w:tcPr>
          <w:p w14:paraId="6BB218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C88BEC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82A0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4F67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B37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9501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5CE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C0EC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FAEC65" w14:textId="29E0B5D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Chuva, sensores solares, etc.</w:t>
            </w:r>
          </w:p>
        </w:tc>
        <w:tc>
          <w:tcPr>
            <w:tcW w:w="24" w:type="dxa"/>
            <w:tcBorders>
              <w:top w:val="nil"/>
              <w:left w:val="nil"/>
              <w:bottom w:val="nil"/>
              <w:right w:val="nil"/>
            </w:tcBorders>
          </w:tcPr>
          <w:p w14:paraId="79FF91C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726843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0CEF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4DF0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4AC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761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819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7EE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3F9E75" w14:textId="597B044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Voltímetros, amperímetros</w:t>
            </w:r>
          </w:p>
        </w:tc>
        <w:tc>
          <w:tcPr>
            <w:tcW w:w="24" w:type="dxa"/>
            <w:tcBorders>
              <w:top w:val="nil"/>
              <w:left w:val="nil"/>
              <w:bottom w:val="nil"/>
              <w:right w:val="nil"/>
            </w:tcBorders>
          </w:tcPr>
          <w:p w14:paraId="405A66C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74475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AAF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0E5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5361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C1E4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FFD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0615" w14:textId="3F94E9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Dispositivos de controlo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4E4242" w14:textId="72B7ADB9" w:rsidR="00386A70" w:rsidRPr="005D260E" w:rsidRDefault="007B120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Botões de pressão</w:t>
            </w:r>
          </w:p>
        </w:tc>
        <w:tc>
          <w:tcPr>
            <w:tcW w:w="24" w:type="dxa"/>
            <w:tcBorders>
              <w:top w:val="nil"/>
              <w:left w:val="nil"/>
              <w:bottom w:val="nil"/>
              <w:right w:val="nil"/>
            </w:tcBorders>
          </w:tcPr>
          <w:p w14:paraId="43B6CA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6483D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E1FD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C6B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0D11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5339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DB2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4FE6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E263A3" w14:textId="41883B0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Conjuntores</w:t>
            </w:r>
          </w:p>
        </w:tc>
        <w:tc>
          <w:tcPr>
            <w:tcW w:w="24" w:type="dxa"/>
            <w:tcBorders>
              <w:top w:val="nil"/>
              <w:left w:val="nil"/>
              <w:bottom w:val="nil"/>
              <w:right w:val="nil"/>
            </w:tcBorders>
          </w:tcPr>
          <w:p w14:paraId="519A095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6D91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222B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E0B6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C9C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17E4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95ED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B588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2B424B" w14:textId="33783E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Interruptores, conversores, comutadores, etc.</w:t>
            </w:r>
          </w:p>
        </w:tc>
        <w:tc>
          <w:tcPr>
            <w:tcW w:w="24" w:type="dxa"/>
            <w:tcBorders>
              <w:top w:val="nil"/>
              <w:left w:val="nil"/>
              <w:bottom w:val="nil"/>
              <w:right w:val="nil"/>
            </w:tcBorders>
          </w:tcPr>
          <w:p w14:paraId="0056E3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907CC4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8501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A10F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2B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DC59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5725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C1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684973" w14:textId="78AD22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Interruptores de impulso remoto</w:t>
            </w:r>
          </w:p>
        </w:tc>
        <w:tc>
          <w:tcPr>
            <w:tcW w:w="24" w:type="dxa"/>
            <w:tcBorders>
              <w:top w:val="nil"/>
              <w:left w:val="nil"/>
              <w:bottom w:val="nil"/>
              <w:right w:val="nil"/>
            </w:tcBorders>
          </w:tcPr>
          <w:p w14:paraId="593A34C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69FB7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572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69F7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532F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235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153A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34E773" w14:textId="7F8D72F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Dispositivos de sinalização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C470A" w14:textId="668ED6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Sinos e toques</w:t>
            </w:r>
          </w:p>
        </w:tc>
        <w:tc>
          <w:tcPr>
            <w:tcW w:w="24" w:type="dxa"/>
            <w:tcBorders>
              <w:top w:val="nil"/>
              <w:left w:val="nil"/>
              <w:bottom w:val="nil"/>
              <w:right w:val="nil"/>
            </w:tcBorders>
          </w:tcPr>
          <w:p w14:paraId="564169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11B6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DFCE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77F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DF8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6502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6AA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E93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C34DDE" w14:textId="1177268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Luzes indicadoras</w:t>
            </w:r>
          </w:p>
        </w:tc>
        <w:tc>
          <w:tcPr>
            <w:tcW w:w="24" w:type="dxa"/>
            <w:tcBorders>
              <w:top w:val="nil"/>
              <w:left w:val="nil"/>
              <w:bottom w:val="nil"/>
              <w:right w:val="nil"/>
            </w:tcBorders>
          </w:tcPr>
          <w:p w14:paraId="32A813F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E9B24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3A298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B40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1028C6" w14:textId="2EE83BE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Automação doméstica e sistemas de comunicação</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2045FC" w14:textId="53803AE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87B203" w14:textId="0A3BCC3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43E074" w14:textId="46CD30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Redes multimédia e VDI (Voice Data Image)</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A0DB8AE" w14:textId="107911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Equipamentos modulares para automação doméstica</w:t>
            </w:r>
          </w:p>
        </w:tc>
        <w:tc>
          <w:tcPr>
            <w:tcW w:w="24" w:type="dxa"/>
            <w:tcBorders>
              <w:top w:val="nil"/>
              <w:left w:val="nil"/>
              <w:bottom w:val="nil"/>
              <w:right w:val="nil"/>
            </w:tcBorders>
          </w:tcPr>
          <w:p w14:paraId="217D4A6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5133A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D939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907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58D3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684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2FAA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9F1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986295" w14:textId="6AE9C83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Equipamento de terminal de automação doméstica</w:t>
            </w:r>
          </w:p>
        </w:tc>
        <w:tc>
          <w:tcPr>
            <w:tcW w:w="24" w:type="dxa"/>
            <w:tcBorders>
              <w:top w:val="nil"/>
              <w:left w:val="nil"/>
              <w:bottom w:val="nil"/>
              <w:right w:val="nil"/>
            </w:tcBorders>
          </w:tcPr>
          <w:p w14:paraId="6F3C107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B0DE6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372F9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2A58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9019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2A83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0DD4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AAFF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1FF0CB" w14:textId="2EEEE1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Distribuidores de sinalização/deteção</w:t>
            </w:r>
          </w:p>
        </w:tc>
        <w:tc>
          <w:tcPr>
            <w:tcW w:w="24" w:type="dxa"/>
            <w:tcBorders>
              <w:top w:val="nil"/>
              <w:left w:val="nil"/>
              <w:bottom w:val="nil"/>
              <w:right w:val="nil"/>
            </w:tcBorders>
          </w:tcPr>
          <w:p w14:paraId="6D1C533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C0D7D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505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0F9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2930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3AC4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834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959B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93F0D8" w14:textId="609C2BF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Pontos de acesso Wi-Fi</w:t>
            </w:r>
          </w:p>
        </w:tc>
        <w:tc>
          <w:tcPr>
            <w:tcW w:w="24" w:type="dxa"/>
            <w:tcBorders>
              <w:top w:val="nil"/>
              <w:left w:val="nil"/>
              <w:bottom w:val="nil"/>
              <w:right w:val="nil"/>
            </w:tcBorders>
          </w:tcPr>
          <w:p w14:paraId="351604B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4C44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2660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54BE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88CE2" w14:textId="26604AA3" w:rsidR="00386A70" w:rsidRPr="005D260E" w:rsidRDefault="00483843"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Compartimentos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7726A1" w14:textId="28B205C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DFB1ED" w14:textId="2E18C15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0514AF" w14:textId="3247BBF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Armários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8142F3" w14:textId="398B5DB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Armários em poliéster</w:t>
            </w:r>
          </w:p>
        </w:tc>
        <w:tc>
          <w:tcPr>
            <w:tcW w:w="24" w:type="dxa"/>
            <w:tcBorders>
              <w:top w:val="nil"/>
              <w:left w:val="nil"/>
              <w:bottom w:val="nil"/>
              <w:right w:val="nil"/>
            </w:tcBorders>
          </w:tcPr>
          <w:p w14:paraId="41AAFE2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288E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4BCF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6957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D77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9F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91B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194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015016" w14:textId="39FBDD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Armários em metal</w:t>
            </w:r>
          </w:p>
        </w:tc>
        <w:tc>
          <w:tcPr>
            <w:tcW w:w="24" w:type="dxa"/>
            <w:tcBorders>
              <w:top w:val="nil"/>
              <w:left w:val="nil"/>
              <w:bottom w:val="nil"/>
              <w:right w:val="nil"/>
            </w:tcBorders>
          </w:tcPr>
          <w:p w14:paraId="5324F3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A7A9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BE3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1E6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041F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F09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FEF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072D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953E33" w14:textId="4039526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Ligações</w:t>
            </w:r>
          </w:p>
        </w:tc>
        <w:tc>
          <w:tcPr>
            <w:tcW w:w="24" w:type="dxa"/>
            <w:tcBorders>
              <w:top w:val="nil"/>
              <w:left w:val="nil"/>
              <w:bottom w:val="nil"/>
              <w:right w:val="nil"/>
            </w:tcBorders>
          </w:tcPr>
          <w:p w14:paraId="746DA6D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A2E909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291F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A53E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59B1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06A7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5FD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F771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3B458" w14:textId="34A00FE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Equipamento para armários</w:t>
            </w:r>
          </w:p>
        </w:tc>
        <w:tc>
          <w:tcPr>
            <w:tcW w:w="24" w:type="dxa"/>
            <w:tcBorders>
              <w:top w:val="nil"/>
              <w:left w:val="nil"/>
              <w:bottom w:val="nil"/>
              <w:right w:val="nil"/>
            </w:tcBorders>
          </w:tcPr>
          <w:p w14:paraId="7E11C13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6300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6E6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9C3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9A1C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347F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FF3B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0CA74E" w14:textId="79F682E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Caixas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A85189" w14:textId="269227B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Coberturas de terminais</w:t>
            </w:r>
          </w:p>
        </w:tc>
        <w:tc>
          <w:tcPr>
            <w:tcW w:w="24" w:type="dxa"/>
            <w:tcBorders>
              <w:top w:val="nil"/>
              <w:left w:val="nil"/>
              <w:bottom w:val="nil"/>
              <w:right w:val="nil"/>
            </w:tcBorders>
          </w:tcPr>
          <w:p w14:paraId="3FEC75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494DF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1DC9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B5B9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6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603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CB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5D9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C4BDF3" w14:textId="0C4D927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Caixas encastradas</w:t>
            </w:r>
          </w:p>
        </w:tc>
        <w:tc>
          <w:tcPr>
            <w:tcW w:w="24" w:type="dxa"/>
            <w:tcBorders>
              <w:top w:val="nil"/>
              <w:left w:val="nil"/>
              <w:bottom w:val="nil"/>
              <w:right w:val="nil"/>
            </w:tcBorders>
          </w:tcPr>
          <w:p w14:paraId="00987EE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7A9E3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3FF1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15A8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DF58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4A32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914C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3560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85C78E" w14:textId="05630C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Caixas estanques</w:t>
            </w:r>
          </w:p>
        </w:tc>
        <w:tc>
          <w:tcPr>
            <w:tcW w:w="24" w:type="dxa"/>
            <w:tcBorders>
              <w:top w:val="nil"/>
              <w:left w:val="nil"/>
              <w:bottom w:val="nil"/>
              <w:right w:val="nil"/>
            </w:tcBorders>
          </w:tcPr>
          <w:p w14:paraId="78D9A4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66C40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158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F3DD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7BB3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A7A1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DE11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4BE4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7A659" w14:textId="32257C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Caixas salientes</w:t>
            </w:r>
          </w:p>
        </w:tc>
        <w:tc>
          <w:tcPr>
            <w:tcW w:w="24" w:type="dxa"/>
            <w:tcBorders>
              <w:top w:val="nil"/>
              <w:left w:val="nil"/>
              <w:bottom w:val="nil"/>
              <w:right w:val="nil"/>
            </w:tcBorders>
          </w:tcPr>
          <w:p w14:paraId="56A8024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4067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E0A9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147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E606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9D7F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912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3F3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0CDAC" w14:textId="10DC964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Caixas VDI</w:t>
            </w:r>
          </w:p>
        </w:tc>
        <w:tc>
          <w:tcPr>
            <w:tcW w:w="24" w:type="dxa"/>
            <w:tcBorders>
              <w:top w:val="nil"/>
              <w:left w:val="nil"/>
              <w:bottom w:val="nil"/>
              <w:right w:val="nil"/>
            </w:tcBorders>
          </w:tcPr>
          <w:p w14:paraId="456686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9ED65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D095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F16E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2174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EA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6DE2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93C4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A7CF6E" w14:textId="4A16675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Caixas de junção</w:t>
            </w:r>
          </w:p>
        </w:tc>
        <w:tc>
          <w:tcPr>
            <w:tcW w:w="24" w:type="dxa"/>
            <w:tcBorders>
              <w:top w:val="nil"/>
              <w:left w:val="nil"/>
              <w:bottom w:val="nil"/>
              <w:right w:val="nil"/>
            </w:tcBorders>
          </w:tcPr>
          <w:p w14:paraId="017BEAD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96084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9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C8A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9B77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545D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9492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F3C5B6" w14:textId="0C680FF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Outro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CB1D76" w14:textId="28CA4D1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Mesas, gestão de temperatura dos compartimentos</w:t>
            </w:r>
          </w:p>
        </w:tc>
        <w:tc>
          <w:tcPr>
            <w:tcW w:w="24" w:type="dxa"/>
            <w:tcBorders>
              <w:top w:val="nil"/>
              <w:left w:val="nil"/>
              <w:bottom w:val="nil"/>
              <w:right w:val="nil"/>
            </w:tcBorders>
          </w:tcPr>
          <w:p w14:paraId="362C3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FCC7B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89A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DA4E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2F8695" w14:textId="201C184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Soluções para roteamento de cabos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8B954C" w14:textId="5B49D8A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Metro</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956548" w14:textId="21930B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C4C43D" w14:textId="2AEC7A4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Sistemas de roteamento de cabos e caminhos de cabos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0642713" w14:textId="271F4D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Caminhos de cabos de arame</w:t>
            </w:r>
          </w:p>
        </w:tc>
        <w:tc>
          <w:tcPr>
            <w:tcW w:w="24" w:type="dxa"/>
            <w:tcBorders>
              <w:top w:val="nil"/>
              <w:left w:val="nil"/>
              <w:bottom w:val="nil"/>
              <w:right w:val="nil"/>
            </w:tcBorders>
          </w:tcPr>
          <w:p w14:paraId="3A49B6F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9F9AD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6BB3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C8A02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B56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8F43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1F3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B0C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99D2ED" w14:textId="5595D078"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Suportes para cabos em mosaico</w:t>
            </w:r>
          </w:p>
        </w:tc>
        <w:tc>
          <w:tcPr>
            <w:tcW w:w="24" w:type="dxa"/>
            <w:tcBorders>
              <w:top w:val="nil"/>
              <w:left w:val="nil"/>
              <w:bottom w:val="nil"/>
              <w:right w:val="nil"/>
            </w:tcBorders>
          </w:tcPr>
          <w:p w14:paraId="54619BB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82C3F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04F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E6F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9865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6F76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280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E19C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02F8C7" w14:textId="5679FB65"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Caminhos de cabos</w:t>
            </w:r>
          </w:p>
        </w:tc>
        <w:tc>
          <w:tcPr>
            <w:tcW w:w="24" w:type="dxa"/>
            <w:tcBorders>
              <w:top w:val="nil"/>
              <w:left w:val="nil"/>
              <w:bottom w:val="nil"/>
              <w:right w:val="nil"/>
            </w:tcBorders>
          </w:tcPr>
          <w:p w14:paraId="7D7AB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7E66C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945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19B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20BE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38B3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92E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84947" w14:textId="68D707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Condutas e sistemas </w:t>
            </w:r>
            <w:r>
              <w:rPr>
                <w:rFonts w:ascii="Times New Roman" w:hAnsi="Times New Roman"/>
                <w:sz w:val="24"/>
              </w:rPr>
              <w:lastRenderedPageBreak/>
              <w:t>de calhas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B9C8E" w14:textId="7C1079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Condutas</w:t>
            </w:r>
          </w:p>
        </w:tc>
        <w:tc>
          <w:tcPr>
            <w:tcW w:w="24" w:type="dxa"/>
            <w:tcBorders>
              <w:top w:val="nil"/>
              <w:left w:val="nil"/>
              <w:bottom w:val="nil"/>
              <w:right w:val="nil"/>
            </w:tcBorders>
          </w:tcPr>
          <w:p w14:paraId="670438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B2CB63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D8F7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A9DA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3760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6B37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34264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AD9E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BD7EC" w14:textId="37018A7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Condutas perfiladas</w:t>
            </w:r>
          </w:p>
        </w:tc>
        <w:tc>
          <w:tcPr>
            <w:tcW w:w="24" w:type="dxa"/>
            <w:tcBorders>
              <w:top w:val="nil"/>
              <w:left w:val="nil"/>
              <w:bottom w:val="nil"/>
              <w:right w:val="nil"/>
            </w:tcBorders>
          </w:tcPr>
          <w:p w14:paraId="1E0B86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F2D4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6CE7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3C9D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6B71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EF51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069B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8098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2E8AD" w14:textId="724A2D44"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Tubos rígidos e condutas</w:t>
            </w:r>
          </w:p>
        </w:tc>
        <w:tc>
          <w:tcPr>
            <w:tcW w:w="24" w:type="dxa"/>
            <w:tcBorders>
              <w:top w:val="nil"/>
              <w:left w:val="nil"/>
              <w:bottom w:val="nil"/>
              <w:right w:val="nil"/>
            </w:tcBorders>
          </w:tcPr>
          <w:p w14:paraId="36964C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35509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C160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A34F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3A63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F8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5A3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54FB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630AD3C" w14:textId="146C93D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Condutas de abastecimento</w:t>
            </w:r>
          </w:p>
        </w:tc>
        <w:tc>
          <w:tcPr>
            <w:tcW w:w="24" w:type="dxa"/>
            <w:tcBorders>
              <w:top w:val="nil"/>
              <w:left w:val="nil"/>
              <w:bottom w:val="nil"/>
              <w:right w:val="nil"/>
            </w:tcBorders>
          </w:tcPr>
          <w:p w14:paraId="1E627CA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44981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6BB6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34C7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889D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FC52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0317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ACBD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19427E" w14:textId="17F022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Condutas para o chão</w:t>
            </w:r>
          </w:p>
        </w:tc>
        <w:tc>
          <w:tcPr>
            <w:tcW w:w="24" w:type="dxa"/>
            <w:tcBorders>
              <w:top w:val="nil"/>
              <w:left w:val="nil"/>
              <w:bottom w:val="nil"/>
              <w:right w:val="nil"/>
            </w:tcBorders>
          </w:tcPr>
          <w:p w14:paraId="5715B81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F8408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8C3B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DDC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8A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01DB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4CF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E34E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81DB4" w14:textId="1408406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Condutas de instalação</w:t>
            </w:r>
          </w:p>
        </w:tc>
        <w:tc>
          <w:tcPr>
            <w:tcW w:w="24" w:type="dxa"/>
            <w:tcBorders>
              <w:top w:val="nil"/>
              <w:left w:val="nil"/>
              <w:bottom w:val="nil"/>
              <w:right w:val="nil"/>
            </w:tcBorders>
          </w:tcPr>
          <w:p w14:paraId="44EFD3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10B3F4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F9E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B76D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E51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C6B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673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155C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E081CA" w14:textId="6E73602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Molduras e rodapés</w:t>
            </w:r>
          </w:p>
        </w:tc>
        <w:tc>
          <w:tcPr>
            <w:tcW w:w="24" w:type="dxa"/>
            <w:tcBorders>
              <w:top w:val="nil"/>
              <w:left w:val="nil"/>
              <w:bottom w:val="nil"/>
              <w:right w:val="nil"/>
            </w:tcBorders>
          </w:tcPr>
          <w:p w14:paraId="733C72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5342F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88BA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323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16E4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66DEB" w14:textId="6A390B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9B32F4" w14:textId="0495CF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6B7435" w14:textId="766ECE5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Outros produtos pontuais para gestão de cabos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3B4EFC" w14:textId="49E73D27" w:rsidR="00386A70" w:rsidRPr="005D260E" w:rsidRDefault="00386A70" w:rsidP="007B12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Caixa de instalação técnica (GTL)</w:t>
            </w:r>
          </w:p>
        </w:tc>
        <w:tc>
          <w:tcPr>
            <w:tcW w:w="24" w:type="dxa"/>
            <w:tcBorders>
              <w:top w:val="nil"/>
              <w:left w:val="nil"/>
              <w:bottom w:val="nil"/>
              <w:right w:val="nil"/>
            </w:tcBorders>
          </w:tcPr>
          <w:p w14:paraId="463CCA9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1B51E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0215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0D43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F105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6BAF6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35B2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0CD0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FA062" w14:textId="5B4130E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Condutas para o chão</w:t>
            </w:r>
          </w:p>
        </w:tc>
        <w:tc>
          <w:tcPr>
            <w:tcW w:w="24" w:type="dxa"/>
            <w:tcBorders>
              <w:top w:val="nil"/>
              <w:left w:val="nil"/>
              <w:bottom w:val="nil"/>
              <w:right w:val="nil"/>
            </w:tcBorders>
          </w:tcPr>
          <w:p w14:paraId="4C7FE65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05A64F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5B49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2375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4D96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A25A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6E51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3971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CE556A" w14:textId="22756EA0"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Caixas de distribuição e colunas de instalação vertical</w:t>
            </w:r>
          </w:p>
        </w:tc>
        <w:tc>
          <w:tcPr>
            <w:tcW w:w="24" w:type="dxa"/>
            <w:tcBorders>
              <w:top w:val="nil"/>
              <w:left w:val="nil"/>
              <w:bottom w:val="nil"/>
              <w:right w:val="nil"/>
            </w:tcBorders>
          </w:tcPr>
          <w:p w14:paraId="5F1694E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6BF708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DF25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ECDA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E4CF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716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20DD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EBAA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E2F2DB" w14:textId="0690FE5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Sistema de calhas para armários</w:t>
            </w:r>
          </w:p>
        </w:tc>
        <w:tc>
          <w:tcPr>
            <w:tcW w:w="24" w:type="dxa"/>
            <w:tcBorders>
              <w:top w:val="nil"/>
              <w:left w:val="nil"/>
              <w:bottom w:val="nil"/>
              <w:right w:val="nil"/>
            </w:tcBorders>
          </w:tcPr>
          <w:p w14:paraId="0692BF3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157FDF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4C1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A4553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66FA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A7A5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74D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1AE1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5C95A6" w14:textId="0925D61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Outro e acessórios</w:t>
            </w:r>
          </w:p>
        </w:tc>
        <w:tc>
          <w:tcPr>
            <w:tcW w:w="24" w:type="dxa"/>
            <w:tcBorders>
              <w:top w:val="nil"/>
              <w:left w:val="nil"/>
              <w:bottom w:val="nil"/>
              <w:right w:val="nil"/>
            </w:tcBorders>
          </w:tcPr>
          <w:p w14:paraId="03BBA93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987B0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B7F7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8BB3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64144B" w14:textId="34155A9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Outro</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B4E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0E3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FEFFF3" w14:textId="50F8158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Conexão/junção (compartimento externo)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D7C398E" w14:textId="0DC292E9"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Blocos de distribuição</w:t>
            </w:r>
          </w:p>
        </w:tc>
        <w:tc>
          <w:tcPr>
            <w:tcW w:w="24" w:type="dxa"/>
            <w:tcBorders>
              <w:top w:val="nil"/>
              <w:left w:val="nil"/>
              <w:bottom w:val="nil"/>
              <w:right w:val="nil"/>
            </w:tcBorders>
          </w:tcPr>
          <w:p w14:paraId="484852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F9B32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7E62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A10B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4883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DB0F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E900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EDF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CA18B7" w14:textId="6F26D6B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Conectores</w:t>
            </w:r>
          </w:p>
        </w:tc>
        <w:tc>
          <w:tcPr>
            <w:tcW w:w="24" w:type="dxa"/>
            <w:tcBorders>
              <w:top w:val="nil"/>
              <w:left w:val="nil"/>
              <w:bottom w:val="nil"/>
              <w:right w:val="nil"/>
            </w:tcBorders>
          </w:tcPr>
          <w:p w14:paraId="1B6F46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79477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5AA7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DD716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5452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F9B9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51F9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E611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A0228" w14:textId="794B47A2"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Tomadas industriais</w:t>
            </w:r>
          </w:p>
        </w:tc>
        <w:tc>
          <w:tcPr>
            <w:tcW w:w="24" w:type="dxa"/>
            <w:tcBorders>
              <w:top w:val="nil"/>
              <w:left w:val="nil"/>
              <w:bottom w:val="nil"/>
              <w:right w:val="nil"/>
            </w:tcBorders>
          </w:tcPr>
          <w:p w14:paraId="6DEBF74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64357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B670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1320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C06A0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B1A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A0F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585118" w14:textId="0194754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Fontes de alimentação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81D60" w14:textId="1802209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Transformadores</w:t>
            </w:r>
          </w:p>
        </w:tc>
        <w:tc>
          <w:tcPr>
            <w:tcW w:w="24" w:type="dxa"/>
            <w:tcBorders>
              <w:top w:val="nil"/>
              <w:left w:val="nil"/>
              <w:bottom w:val="nil"/>
              <w:right w:val="nil"/>
            </w:tcBorders>
          </w:tcPr>
          <w:p w14:paraId="006AA5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41B3A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6339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A93A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5C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2AEC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C50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05E6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C6E8F4" w14:textId="7CFA73CA"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Fontes centrais</w:t>
            </w:r>
          </w:p>
        </w:tc>
        <w:tc>
          <w:tcPr>
            <w:tcW w:w="24" w:type="dxa"/>
            <w:tcBorders>
              <w:top w:val="nil"/>
              <w:left w:val="nil"/>
              <w:bottom w:val="nil"/>
              <w:right w:val="nil"/>
            </w:tcBorders>
          </w:tcPr>
          <w:p w14:paraId="785E43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80493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9530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7973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F06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C1E2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16E1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55AAEF" w14:textId="6919FE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Equipamento elétrico móvel</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B71AAF" w14:textId="7C694D1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Luz de inspeção</w:t>
            </w:r>
          </w:p>
        </w:tc>
        <w:tc>
          <w:tcPr>
            <w:tcW w:w="24" w:type="dxa"/>
            <w:tcBorders>
              <w:top w:val="nil"/>
              <w:left w:val="nil"/>
              <w:bottom w:val="nil"/>
              <w:right w:val="nil"/>
            </w:tcBorders>
          </w:tcPr>
          <w:p w14:paraId="38838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1162B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A54E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B0E5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3D0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643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7806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B147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16CB96F" w14:textId="202513A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Blocos de adaptadores de tomadas múltiplas, tomadas de divisores de telefone, outro</w:t>
            </w:r>
          </w:p>
        </w:tc>
        <w:tc>
          <w:tcPr>
            <w:tcW w:w="24" w:type="dxa"/>
            <w:tcBorders>
              <w:top w:val="nil"/>
              <w:left w:val="nil"/>
              <w:bottom w:val="nil"/>
              <w:right w:val="nil"/>
            </w:tcBorders>
          </w:tcPr>
          <w:p w14:paraId="579603A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5366E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D27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FD991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0E81A0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3B1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434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5A414" w14:textId="034E584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Motor de abertura de válvula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BB6AFD" w14:textId="0C27B2B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Motorização de portas, portões, etc.</w:t>
            </w:r>
          </w:p>
        </w:tc>
        <w:tc>
          <w:tcPr>
            <w:tcW w:w="24" w:type="dxa"/>
            <w:tcBorders>
              <w:top w:val="nil"/>
              <w:left w:val="nil"/>
              <w:bottom w:val="nil"/>
              <w:right w:val="nil"/>
            </w:tcBorders>
          </w:tcPr>
          <w:p w14:paraId="46D1AF1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7D6FE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42B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24D7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6547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49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C354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7A83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304B0" w14:textId="5A44C2A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Motorização de estores</w:t>
            </w:r>
          </w:p>
        </w:tc>
        <w:tc>
          <w:tcPr>
            <w:tcW w:w="24" w:type="dxa"/>
            <w:tcBorders>
              <w:top w:val="nil"/>
              <w:left w:val="nil"/>
              <w:bottom w:val="nil"/>
              <w:right w:val="nil"/>
            </w:tcBorders>
          </w:tcPr>
          <w:p w14:paraId="519E2E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F025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3BFD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3B4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72BF1C" w14:textId="7C18FB3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Diversos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1A6F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197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C7ED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EA7E6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56DDE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0ACA5E8"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11825B" w14:textId="42A7EDA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2</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C40E4" w14:textId="148271C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Fios e cabos</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0BD807" w14:textId="2FB8215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Redes elétricas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6B63A1" w14:textId="15B96D5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D9DE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A691B6" w14:textId="1C5E1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Cabos de média tensão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830A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2872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94F9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6583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7E5D7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D45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82F0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5497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57533F" w14:textId="509E0E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Cabos de baixa tensão &lt; 1 kV</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21791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1132782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B86F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AEDC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5E22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67F1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A875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B053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27F81F" w14:textId="165FB85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Acessórios de rede elétrica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66AFF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EA0826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3EA4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97B5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081D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1C0A7" w14:textId="25CF40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Transferência de eletricidade e dados no interior do edifício</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98BA36" w14:textId="5FE90CD8"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2C60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803779" w14:textId="1EECCD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Fios e cabos de energia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CD6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427A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9678E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40A6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C60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13F1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36CF0D" w14:textId="751C37AA"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B1E7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95805C" w14:textId="4CF138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Cabos de comunicação de cobre e fibra ótica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6A37B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766CB6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0BBD3A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812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D1ECA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70D2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3C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78E8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E8812" w14:textId="67067AB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Acessórios no interior do edifício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C6DE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3B20D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752D38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B4127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3688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3B4CEC" w14:textId="6AA502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Outros fios e cabos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02DD9D" w14:textId="0A9EB07C" w:rsidR="00386A70" w:rsidRPr="005D260E" w:rsidRDefault="001C1B58"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FCAEB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A130A5" w14:textId="33F3A57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Sem isolamento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D3EA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AC3099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B2852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8978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F2B2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AD8B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B91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D5C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968EC1" w14:textId="74AF7B2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Cabos de aquecimento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EF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5FE84BD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A3C38E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ABAB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DD12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ED6C4C" w14:textId="398F6A3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Diversos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6060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6E4C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8CB9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A760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040621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8686"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4ED028" w14:textId="1304F7E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3</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B58C6" w14:textId="413903D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Segurança dos indivíduos e </w:t>
            </w:r>
            <w:r>
              <w:rPr>
                <w:rFonts w:ascii="Times New Roman" w:hAnsi="Times New Roman"/>
                <w:sz w:val="24"/>
              </w:rPr>
              <w:lastRenderedPageBreak/>
              <w:t>controlo de acessos</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F43967" w14:textId="06EAC6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lastRenderedPageBreak/>
              <w:t xml:space="preserve">Deteção e controlo de </w:t>
            </w:r>
            <w:r>
              <w:rPr>
                <w:rFonts w:ascii="Times New Roman" w:hAnsi="Times New Roman"/>
                <w:sz w:val="24"/>
              </w:rPr>
              <w:lastRenderedPageBreak/>
              <w:t>acessos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FB1ED3" w14:textId="5A7BCFC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lastRenderedPageBreak/>
              <w:t>Unidade</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98A2BE" w14:textId="61515B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27B5FC" w14:textId="45227E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Sistema de deteção de intrusos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C7F205" w14:textId="20A5534B"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Equipamento de deteção de intrusos</w:t>
            </w:r>
          </w:p>
        </w:tc>
        <w:tc>
          <w:tcPr>
            <w:tcW w:w="24" w:type="dxa"/>
            <w:tcBorders>
              <w:top w:val="nil"/>
              <w:left w:val="nil"/>
              <w:bottom w:val="nil"/>
              <w:right w:val="nil"/>
            </w:tcBorders>
          </w:tcPr>
          <w:p w14:paraId="682C07A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49339B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EB7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13D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139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401D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C82C7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5DB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5D759A" w14:textId="1E4FD25C"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Equipamento de controlo (teclado, telecomando, etc.)</w:t>
            </w:r>
          </w:p>
        </w:tc>
        <w:tc>
          <w:tcPr>
            <w:tcW w:w="24" w:type="dxa"/>
            <w:tcBorders>
              <w:top w:val="nil"/>
              <w:left w:val="nil"/>
              <w:bottom w:val="nil"/>
              <w:right w:val="nil"/>
            </w:tcBorders>
          </w:tcPr>
          <w:p w14:paraId="0E4ABF2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2EECA9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1919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04C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833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F49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92C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758D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A21253" w14:textId="354FA7D7"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Consolas de alarme</w:t>
            </w:r>
          </w:p>
        </w:tc>
        <w:tc>
          <w:tcPr>
            <w:tcW w:w="24" w:type="dxa"/>
            <w:tcBorders>
              <w:top w:val="nil"/>
              <w:left w:val="nil"/>
              <w:bottom w:val="nil"/>
              <w:right w:val="nil"/>
            </w:tcBorders>
          </w:tcPr>
          <w:p w14:paraId="051287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F3EE9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DE9D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4597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B4F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778F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A5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D1A2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1E6178" w14:textId="07F75EDE"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Equipamento de sinalização (sirene, transmissor, etc.)</w:t>
            </w:r>
          </w:p>
        </w:tc>
        <w:tc>
          <w:tcPr>
            <w:tcW w:w="24" w:type="dxa"/>
            <w:tcBorders>
              <w:top w:val="nil"/>
              <w:left w:val="nil"/>
              <w:bottom w:val="nil"/>
              <w:right w:val="nil"/>
            </w:tcBorders>
          </w:tcPr>
          <w:p w14:paraId="4AB222F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818139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F14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A21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593B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E0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C10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7ADF48" w14:textId="006CD86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Sistema de controlo de acessos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DE2FEA" w14:textId="4E0D84DF"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Entrada da porta de áudio</w:t>
            </w:r>
          </w:p>
        </w:tc>
        <w:tc>
          <w:tcPr>
            <w:tcW w:w="24" w:type="dxa"/>
            <w:tcBorders>
              <w:top w:val="nil"/>
              <w:left w:val="nil"/>
              <w:bottom w:val="nil"/>
              <w:right w:val="nil"/>
            </w:tcBorders>
          </w:tcPr>
          <w:p w14:paraId="761AAA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38F242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B4E8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AD2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7F16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68A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5D4F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BC6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EBCC0" w14:textId="65384173"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Entrada da porta de vídeo</w:t>
            </w:r>
          </w:p>
        </w:tc>
        <w:tc>
          <w:tcPr>
            <w:tcW w:w="24" w:type="dxa"/>
            <w:tcBorders>
              <w:top w:val="nil"/>
              <w:left w:val="nil"/>
              <w:bottom w:val="nil"/>
              <w:right w:val="nil"/>
            </w:tcBorders>
          </w:tcPr>
          <w:p w14:paraId="61F0F25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6547D3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6B508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FDFD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C9F08F" w14:textId="5B1CCF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Videovigilância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96DABC" w14:textId="57E145E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515097" w14:textId="3D3097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565199" w14:textId="747E816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Sistema de videovigilância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FDB832" w14:textId="3F159D9D"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Equipamento de captura de imagens (câmaras)</w:t>
            </w:r>
          </w:p>
        </w:tc>
        <w:tc>
          <w:tcPr>
            <w:tcW w:w="24" w:type="dxa"/>
            <w:tcBorders>
              <w:top w:val="nil"/>
              <w:left w:val="nil"/>
              <w:bottom w:val="nil"/>
              <w:right w:val="nil"/>
            </w:tcBorders>
          </w:tcPr>
          <w:p w14:paraId="270DC53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DE42C6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558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BCB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E5C6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FEC23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EDF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8017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DC23B9F" w14:textId="19DAEAE6"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Equipamento de gestão de imagens</w:t>
            </w:r>
          </w:p>
        </w:tc>
        <w:tc>
          <w:tcPr>
            <w:tcW w:w="24" w:type="dxa"/>
            <w:tcBorders>
              <w:top w:val="nil"/>
              <w:left w:val="nil"/>
              <w:bottom w:val="nil"/>
              <w:right w:val="nil"/>
            </w:tcBorders>
          </w:tcPr>
          <w:p w14:paraId="5E53BF7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EE4A6F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88BA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6B3C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EE68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2AC3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7DB6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C9D2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BD37FB1" w14:textId="1980C6F1" w:rsidR="00386A70" w:rsidRPr="005D260E" w:rsidRDefault="00386A70" w:rsidP="0048384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Interconexões</w:t>
            </w:r>
          </w:p>
        </w:tc>
        <w:tc>
          <w:tcPr>
            <w:tcW w:w="24" w:type="dxa"/>
            <w:tcBorders>
              <w:top w:val="nil"/>
              <w:left w:val="nil"/>
              <w:bottom w:val="nil"/>
              <w:right w:val="nil"/>
            </w:tcBorders>
          </w:tcPr>
          <w:p w14:paraId="477216E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B2BE59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E5CA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E869A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C5616F" w14:textId="7B1D32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Diversos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37B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D2C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5E6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C381B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6DB03C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60C3CA"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12BDE0" w14:textId="318AD29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4</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CA9D6A" w14:textId="4152888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Segurança do edifício</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017799" w14:textId="457B41A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Sistema de iluminação de segurança</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AFC34" w14:textId="3F617A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C885AE" w14:textId="002DEF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2CE5EE" w14:textId="1152AE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Áreas adjacentes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820F309" w14:textId="387EC94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Unidades autónomas de iluminação de emergência (B.A.E.S)</w:t>
            </w:r>
          </w:p>
        </w:tc>
        <w:tc>
          <w:tcPr>
            <w:tcW w:w="24" w:type="dxa"/>
            <w:tcBorders>
              <w:top w:val="nil"/>
              <w:left w:val="nil"/>
              <w:bottom w:val="nil"/>
              <w:right w:val="nil"/>
            </w:tcBorders>
          </w:tcPr>
          <w:p w14:paraId="5D55531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92F63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3E5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CB97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7020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AB05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095E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72086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9A939D" w14:textId="4AF7ECC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Foco luminoso para fonte central (L.S.C)</w:t>
            </w:r>
          </w:p>
        </w:tc>
        <w:tc>
          <w:tcPr>
            <w:tcW w:w="24" w:type="dxa"/>
            <w:tcBorders>
              <w:top w:val="nil"/>
              <w:left w:val="nil"/>
              <w:bottom w:val="nil"/>
              <w:right w:val="nil"/>
            </w:tcBorders>
          </w:tcPr>
          <w:p w14:paraId="1016E3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B036C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FCBE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02F43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5012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D478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17BC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E99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05FAB8" w14:textId="570E9BB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Projetores para iluminação</w:t>
            </w:r>
          </w:p>
        </w:tc>
        <w:tc>
          <w:tcPr>
            <w:tcW w:w="24" w:type="dxa"/>
            <w:tcBorders>
              <w:top w:val="nil"/>
              <w:left w:val="nil"/>
              <w:bottom w:val="nil"/>
              <w:right w:val="nil"/>
            </w:tcBorders>
          </w:tcPr>
          <w:p w14:paraId="3D171C9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A5B0E6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14D8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78DF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357E2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3522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8289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AA06C8" w14:textId="00F08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Evacuação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64F2B2" w14:textId="0EBE69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Unidades autónomas de iluminação de emergência (B.A.E.S)</w:t>
            </w:r>
          </w:p>
        </w:tc>
        <w:tc>
          <w:tcPr>
            <w:tcW w:w="24" w:type="dxa"/>
            <w:tcBorders>
              <w:top w:val="nil"/>
              <w:left w:val="nil"/>
              <w:bottom w:val="nil"/>
              <w:right w:val="nil"/>
            </w:tcBorders>
          </w:tcPr>
          <w:p w14:paraId="2FB914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D4C27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458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448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459B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5EE8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71736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9B675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1CE06" w14:textId="5971FE54"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Unidades independentes de iluminação residencial (B.A.E.H)</w:t>
            </w:r>
          </w:p>
        </w:tc>
        <w:tc>
          <w:tcPr>
            <w:tcW w:w="24" w:type="dxa"/>
            <w:tcBorders>
              <w:top w:val="nil"/>
              <w:left w:val="nil"/>
              <w:bottom w:val="nil"/>
              <w:right w:val="nil"/>
            </w:tcBorders>
          </w:tcPr>
          <w:p w14:paraId="30D0A8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98AD1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358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8FF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4ECC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04B5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B6D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2332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714304" w14:textId="5472C59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Unidade de dupla função (B.A.E.S + B.A.E.H)</w:t>
            </w:r>
          </w:p>
        </w:tc>
        <w:tc>
          <w:tcPr>
            <w:tcW w:w="24" w:type="dxa"/>
            <w:tcBorders>
              <w:top w:val="nil"/>
              <w:left w:val="nil"/>
              <w:bottom w:val="nil"/>
              <w:right w:val="nil"/>
            </w:tcBorders>
          </w:tcPr>
          <w:p w14:paraId="12D0CE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46D3E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35F3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D2DC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6185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51DE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C9A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653D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A9FE89A" w14:textId="2C9F398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Foco luminoso para fonte central (L.S.C)</w:t>
            </w:r>
          </w:p>
        </w:tc>
        <w:tc>
          <w:tcPr>
            <w:tcW w:w="24" w:type="dxa"/>
            <w:tcBorders>
              <w:top w:val="nil"/>
              <w:left w:val="nil"/>
              <w:bottom w:val="nil"/>
              <w:right w:val="nil"/>
            </w:tcBorders>
          </w:tcPr>
          <w:p w14:paraId="4EB4DB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727D6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3B51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B66C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6364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159A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CCE8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05BA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B58D11B" w14:textId="0DA1A81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B.A.E.S + D.L (dispositivo de iluminação)</w:t>
            </w:r>
          </w:p>
        </w:tc>
        <w:tc>
          <w:tcPr>
            <w:tcW w:w="24" w:type="dxa"/>
            <w:tcBorders>
              <w:top w:val="nil"/>
              <w:left w:val="nil"/>
              <w:bottom w:val="nil"/>
              <w:right w:val="nil"/>
            </w:tcBorders>
          </w:tcPr>
          <w:p w14:paraId="15309FE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63C9B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421C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5DA7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F40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9D67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9D62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C69E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CE7735" w14:textId="66A71637" w:rsidR="00386A70" w:rsidRPr="005D260E" w:rsidRDefault="00FD2E26"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B.A.E.S + D.B.R (dispositivo de identificação avançado)</w:t>
            </w:r>
          </w:p>
        </w:tc>
        <w:tc>
          <w:tcPr>
            <w:tcW w:w="24" w:type="dxa"/>
            <w:tcBorders>
              <w:top w:val="nil"/>
              <w:left w:val="nil"/>
              <w:bottom w:val="nil"/>
              <w:right w:val="nil"/>
            </w:tcBorders>
          </w:tcPr>
          <w:p w14:paraId="4B1792B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0DCA9C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F93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1343A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1631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63EC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8524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E76A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C4B18" w14:textId="429B411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L.S.C + D.B.R</w:t>
            </w:r>
          </w:p>
        </w:tc>
        <w:tc>
          <w:tcPr>
            <w:tcW w:w="24" w:type="dxa"/>
            <w:tcBorders>
              <w:top w:val="nil"/>
              <w:left w:val="nil"/>
              <w:bottom w:val="nil"/>
              <w:right w:val="nil"/>
            </w:tcBorders>
          </w:tcPr>
          <w:p w14:paraId="677FE76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B7896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6A88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E08E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D5DA2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1FD4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2ED3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53F4D0" w14:textId="5AD4365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Iluminação de emergência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F75B196" w14:textId="482433E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Unidades independentes de iluminação residencial (B.A.E.H)</w:t>
            </w:r>
          </w:p>
        </w:tc>
        <w:tc>
          <w:tcPr>
            <w:tcW w:w="24" w:type="dxa"/>
            <w:tcBorders>
              <w:top w:val="nil"/>
              <w:left w:val="nil"/>
              <w:bottom w:val="nil"/>
              <w:right w:val="nil"/>
            </w:tcBorders>
          </w:tcPr>
          <w:p w14:paraId="38CF9C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78A7D1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F1E020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401A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4AA8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207C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67B3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60FB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0AC7E1C" w14:textId="7A5625C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Unidade de dupla função (B.A.E.S + B.A.E.H)</w:t>
            </w:r>
          </w:p>
        </w:tc>
        <w:tc>
          <w:tcPr>
            <w:tcW w:w="24" w:type="dxa"/>
            <w:tcBorders>
              <w:top w:val="nil"/>
              <w:left w:val="nil"/>
              <w:bottom w:val="nil"/>
              <w:right w:val="nil"/>
            </w:tcBorders>
          </w:tcPr>
          <w:p w14:paraId="7E0817E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EE7898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CE8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472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0006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DA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8E98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76B389" w14:textId="4F92320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Intervenção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F5F203" w14:textId="17BA5AA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Unidades autónomas de intervenção portáteis (B.A.P.I)</w:t>
            </w:r>
          </w:p>
        </w:tc>
        <w:tc>
          <w:tcPr>
            <w:tcW w:w="24" w:type="dxa"/>
            <w:tcBorders>
              <w:top w:val="nil"/>
              <w:left w:val="nil"/>
              <w:bottom w:val="nil"/>
              <w:right w:val="nil"/>
            </w:tcBorders>
          </w:tcPr>
          <w:p w14:paraId="21B885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688AC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94A33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4649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75E98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8CDDD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27A6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F81CE58" w14:textId="744239F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Fornecimento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7F7653" w14:textId="34AF757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Fonte central para foco luminoso de emergência</w:t>
            </w:r>
          </w:p>
        </w:tc>
        <w:tc>
          <w:tcPr>
            <w:tcW w:w="24" w:type="dxa"/>
            <w:tcBorders>
              <w:top w:val="nil"/>
              <w:left w:val="nil"/>
              <w:bottom w:val="nil"/>
              <w:right w:val="nil"/>
            </w:tcBorders>
          </w:tcPr>
          <w:p w14:paraId="14233A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11121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43F17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93CF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B0CC28" w14:textId="77E417B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Segurança contra </w:t>
            </w:r>
            <w:r>
              <w:rPr>
                <w:rFonts w:ascii="Times New Roman" w:hAnsi="Times New Roman"/>
                <w:sz w:val="24"/>
              </w:rPr>
              <w:lastRenderedPageBreak/>
              <w:t>incêndios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88B779" w14:textId="1023F9E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lastRenderedPageBreak/>
              <w:t>Unidade</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A37582" w14:textId="19B31E9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AA5C4B" w14:textId="54D01DD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 xml:space="preserve">Segurança contra incêndios e alarme </w:t>
            </w:r>
            <w:r>
              <w:rPr>
                <w:rFonts w:ascii="Times New Roman" w:hAnsi="Times New Roman"/>
                <w:sz w:val="24"/>
              </w:rPr>
              <w:lastRenderedPageBreak/>
              <w:t>técnico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D3F96" w14:textId="734A21E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lastRenderedPageBreak/>
              <w:t>Alarmes/detetores independentes de fumo</w:t>
            </w:r>
          </w:p>
        </w:tc>
        <w:tc>
          <w:tcPr>
            <w:tcW w:w="24" w:type="dxa"/>
            <w:tcBorders>
              <w:top w:val="nil"/>
              <w:left w:val="nil"/>
              <w:bottom w:val="nil"/>
              <w:right w:val="nil"/>
            </w:tcBorders>
          </w:tcPr>
          <w:p w14:paraId="3EB94EC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D99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10E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8D2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4716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F97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E39C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86E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499220" w14:textId="02DC3CE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Alarmes técnicos e detetores (inundação, gás, etc.)</w:t>
            </w:r>
          </w:p>
        </w:tc>
        <w:tc>
          <w:tcPr>
            <w:tcW w:w="24" w:type="dxa"/>
            <w:tcBorders>
              <w:top w:val="nil"/>
              <w:left w:val="nil"/>
              <w:bottom w:val="nil"/>
              <w:right w:val="nil"/>
            </w:tcBorders>
          </w:tcPr>
          <w:p w14:paraId="1CDC89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CEE0FB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162B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8509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C059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3E21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977CB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9978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2972CA8" w14:textId="0F2EBA2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Detetores autónomos de monóxido de carbono</w:t>
            </w:r>
          </w:p>
        </w:tc>
        <w:tc>
          <w:tcPr>
            <w:tcW w:w="24" w:type="dxa"/>
            <w:tcBorders>
              <w:top w:val="nil"/>
              <w:left w:val="nil"/>
              <w:bottom w:val="nil"/>
              <w:right w:val="nil"/>
            </w:tcBorders>
          </w:tcPr>
          <w:p w14:paraId="2370E42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FC6B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DE1EB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4C817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103E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3CC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3ADA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EC5A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299C17" w14:textId="58B91D11"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Alarmes técnicos e detetores</w:t>
            </w:r>
          </w:p>
        </w:tc>
        <w:tc>
          <w:tcPr>
            <w:tcW w:w="24" w:type="dxa"/>
            <w:tcBorders>
              <w:top w:val="nil"/>
              <w:left w:val="nil"/>
              <w:bottom w:val="nil"/>
              <w:right w:val="nil"/>
            </w:tcBorders>
          </w:tcPr>
          <w:p w14:paraId="0CFF893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102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3C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789F2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7E649" w14:textId="76DA69C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Diversos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A82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3AACB4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44B43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C1700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4D64021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A6341F7"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1F67ED" w14:textId="2274497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5</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4BE4F7" w14:textId="14689F4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Equipamento de climatização</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D37AF1" w14:textId="2A0C4E3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Aquecimento e/ou arrefecimento e/ou produção de água quente para uso doméstico</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4C04695" w14:textId="2B0435F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EDE19" w14:textId="6786320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BCD77E" w14:textId="3FB0360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Caldeira (aquecimento isolado)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C09E77" w14:textId="2F863A4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Caldeira a gás</w:t>
            </w:r>
          </w:p>
        </w:tc>
        <w:tc>
          <w:tcPr>
            <w:tcW w:w="24" w:type="dxa"/>
            <w:tcBorders>
              <w:top w:val="nil"/>
              <w:left w:val="nil"/>
              <w:bottom w:val="nil"/>
              <w:right w:val="nil"/>
            </w:tcBorders>
          </w:tcPr>
          <w:p w14:paraId="1DDD35B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E420B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E684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EB3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F859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866A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C7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5E8A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A11962" w14:textId="2C43D4CF"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Caldeira de óleo combustível</w:t>
            </w:r>
          </w:p>
        </w:tc>
        <w:tc>
          <w:tcPr>
            <w:tcW w:w="24" w:type="dxa"/>
            <w:tcBorders>
              <w:top w:val="nil"/>
              <w:left w:val="nil"/>
              <w:bottom w:val="nil"/>
              <w:right w:val="nil"/>
            </w:tcBorders>
          </w:tcPr>
          <w:p w14:paraId="4A47598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A85B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C797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598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20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A52F6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76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DD7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ADA1D95" w14:textId="79B2138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Caldeira híbrida</w:t>
            </w:r>
          </w:p>
        </w:tc>
        <w:tc>
          <w:tcPr>
            <w:tcW w:w="24" w:type="dxa"/>
            <w:tcBorders>
              <w:top w:val="nil"/>
              <w:left w:val="nil"/>
              <w:bottom w:val="nil"/>
              <w:right w:val="nil"/>
            </w:tcBorders>
          </w:tcPr>
          <w:p w14:paraId="6DED82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255FE4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CC40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C236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A41A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4B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CBA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7D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68AF66" w14:textId="3E64D8D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Caldeira de biomassa</w:t>
            </w:r>
          </w:p>
        </w:tc>
        <w:tc>
          <w:tcPr>
            <w:tcW w:w="24" w:type="dxa"/>
            <w:tcBorders>
              <w:top w:val="nil"/>
              <w:left w:val="nil"/>
              <w:bottom w:val="nil"/>
              <w:right w:val="nil"/>
            </w:tcBorders>
          </w:tcPr>
          <w:p w14:paraId="6517EFC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EB574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07EB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104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7B6A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72F69" w14:textId="276D6C7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341E5" w14:textId="3039687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E90CDA" w14:textId="4503933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Caldeira mista (aquecimento e água quente para uso doméstico)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56AEFB" w14:textId="7625D13E"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Caldeira a gás</w:t>
            </w:r>
          </w:p>
        </w:tc>
        <w:tc>
          <w:tcPr>
            <w:tcW w:w="24" w:type="dxa"/>
            <w:tcBorders>
              <w:top w:val="nil"/>
              <w:left w:val="nil"/>
              <w:bottom w:val="nil"/>
              <w:right w:val="nil"/>
            </w:tcBorders>
          </w:tcPr>
          <w:p w14:paraId="1377044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F39EE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802F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BBC84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0022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2A95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BDA6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AD531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7D86B0" w14:textId="5EA7545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Caldeira de óleo combustível</w:t>
            </w:r>
          </w:p>
        </w:tc>
        <w:tc>
          <w:tcPr>
            <w:tcW w:w="24" w:type="dxa"/>
            <w:tcBorders>
              <w:top w:val="nil"/>
              <w:left w:val="nil"/>
              <w:bottom w:val="nil"/>
              <w:right w:val="nil"/>
            </w:tcBorders>
          </w:tcPr>
          <w:p w14:paraId="587D31F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9D449F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445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9D994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90D42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B0CA4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E3894AB" w14:textId="0AE092D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AC3E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004C5D" w14:textId="16F8D0A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Aparelhos independentes de biomassa</w:t>
            </w:r>
          </w:p>
        </w:tc>
        <w:tc>
          <w:tcPr>
            <w:tcW w:w="24" w:type="dxa"/>
            <w:tcBorders>
              <w:top w:val="nil"/>
              <w:left w:val="nil"/>
              <w:bottom w:val="nil"/>
              <w:right w:val="nil"/>
            </w:tcBorders>
          </w:tcPr>
          <w:p w14:paraId="5EF14AE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A7355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26DA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A5DA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07F6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766BA9" w14:textId="4B310BD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48FFCB" w14:textId="69B455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CCE0C8" w14:textId="2449A8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Bomba de calor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5DE093" w14:textId="2C06FE16"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Bomba de calor de compressão elétrica</w:t>
            </w:r>
          </w:p>
        </w:tc>
        <w:tc>
          <w:tcPr>
            <w:tcW w:w="24" w:type="dxa"/>
            <w:tcBorders>
              <w:top w:val="nil"/>
              <w:left w:val="nil"/>
              <w:bottom w:val="nil"/>
              <w:right w:val="nil"/>
            </w:tcBorders>
          </w:tcPr>
          <w:p w14:paraId="1A4169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A1607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918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8B14A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A3A50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FFDC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C999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FF79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4EF9B4" w14:textId="5039404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Bomba de calor híbrida</w:t>
            </w:r>
          </w:p>
        </w:tc>
        <w:tc>
          <w:tcPr>
            <w:tcW w:w="24" w:type="dxa"/>
            <w:tcBorders>
              <w:top w:val="nil"/>
              <w:left w:val="nil"/>
              <w:bottom w:val="nil"/>
              <w:right w:val="nil"/>
            </w:tcBorders>
          </w:tcPr>
          <w:p w14:paraId="6E17443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734B4E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FF08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F425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5742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3C587C" w14:textId="4D2A418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B29B6E" w14:textId="6B99E28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F91D51" w14:textId="676A621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Bomba de circulação de água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7D5318" w14:textId="28CD870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Radiador</w:t>
            </w:r>
          </w:p>
        </w:tc>
        <w:tc>
          <w:tcPr>
            <w:tcW w:w="24" w:type="dxa"/>
            <w:tcBorders>
              <w:top w:val="nil"/>
              <w:left w:val="nil"/>
              <w:bottom w:val="nil"/>
              <w:right w:val="nil"/>
            </w:tcBorders>
          </w:tcPr>
          <w:p w14:paraId="6FDB9D7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394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0DA1B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201DD7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9A25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96C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6D72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E05E6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95B129" w14:textId="7FB0734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Toalheiro aquecido</w:t>
            </w:r>
          </w:p>
        </w:tc>
        <w:tc>
          <w:tcPr>
            <w:tcW w:w="24" w:type="dxa"/>
            <w:tcBorders>
              <w:top w:val="nil"/>
              <w:left w:val="nil"/>
              <w:bottom w:val="nil"/>
              <w:right w:val="nil"/>
            </w:tcBorders>
          </w:tcPr>
          <w:p w14:paraId="4B9F25A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F5D1701"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191F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EABF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C493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3A1A37" w14:textId="52AF2DE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D023C5" w14:textId="6628993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BEA06D" w14:textId="57E97CD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Aquecimento elétrico direto através de uma unidade fixa visível</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550F2C" w14:textId="2D1BA4E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Convetor</w:t>
            </w:r>
          </w:p>
        </w:tc>
        <w:tc>
          <w:tcPr>
            <w:tcW w:w="24" w:type="dxa"/>
            <w:tcBorders>
              <w:top w:val="nil"/>
              <w:left w:val="nil"/>
              <w:bottom w:val="nil"/>
              <w:right w:val="nil"/>
            </w:tcBorders>
          </w:tcPr>
          <w:p w14:paraId="646C71F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84182A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4848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FFCC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5BA8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636FC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4318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E15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F89FBA" w14:textId="00349433"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Radiação</w:t>
            </w:r>
          </w:p>
        </w:tc>
        <w:tc>
          <w:tcPr>
            <w:tcW w:w="24" w:type="dxa"/>
            <w:tcBorders>
              <w:top w:val="nil"/>
              <w:left w:val="nil"/>
              <w:bottom w:val="nil"/>
              <w:right w:val="nil"/>
            </w:tcBorders>
          </w:tcPr>
          <w:p w14:paraId="0AC0246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B0024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3DDE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7EE7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5F3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FACC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8C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ABD108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74A875" w14:textId="561A519B"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Radiador</w:t>
            </w:r>
          </w:p>
        </w:tc>
        <w:tc>
          <w:tcPr>
            <w:tcW w:w="24" w:type="dxa"/>
            <w:tcBorders>
              <w:top w:val="nil"/>
              <w:left w:val="nil"/>
              <w:bottom w:val="nil"/>
              <w:right w:val="nil"/>
            </w:tcBorders>
          </w:tcPr>
          <w:p w14:paraId="12F4D5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58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53D8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79EB80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06B0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A05F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89CA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2DFD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66EF66" w14:textId="2A2BD1ED"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Equipamento com função secundária como toalheiro aquecido</w:t>
            </w:r>
          </w:p>
        </w:tc>
        <w:tc>
          <w:tcPr>
            <w:tcW w:w="24" w:type="dxa"/>
            <w:tcBorders>
              <w:top w:val="nil"/>
              <w:left w:val="nil"/>
              <w:bottom w:val="nil"/>
              <w:right w:val="nil"/>
            </w:tcBorders>
          </w:tcPr>
          <w:p w14:paraId="0370E57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33FDF6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886E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0AD9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AC3B68" w14:textId="4D916B9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Produção de água quente para uso doméstico</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6971B8" w14:textId="49B6987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Litro</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1910B0" w14:textId="0603CE0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F6421C" w14:textId="194743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Termoacumulador individual</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CC7F63" w14:textId="17332F47"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Aquecedor tipo elétrico de água</w:t>
            </w:r>
          </w:p>
        </w:tc>
        <w:tc>
          <w:tcPr>
            <w:tcW w:w="24" w:type="dxa"/>
            <w:tcBorders>
              <w:top w:val="nil"/>
              <w:left w:val="nil"/>
              <w:bottom w:val="nil"/>
              <w:right w:val="nil"/>
            </w:tcBorders>
          </w:tcPr>
          <w:p w14:paraId="62DF154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BFFEC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469EB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83185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49F9A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FA738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2EB3F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BA23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431AF1" w14:textId="5A046CDA"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Aquecedor de água termodinâmico</w:t>
            </w:r>
          </w:p>
        </w:tc>
        <w:tc>
          <w:tcPr>
            <w:tcW w:w="24" w:type="dxa"/>
            <w:tcBorders>
              <w:top w:val="nil"/>
              <w:left w:val="nil"/>
              <w:bottom w:val="nil"/>
              <w:right w:val="nil"/>
            </w:tcBorders>
          </w:tcPr>
          <w:p w14:paraId="06440EF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C6E3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314B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2328C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E06F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3586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7D1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7D224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7C02E1" w14:textId="00AA570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Aquecedor de água a gás</w:t>
            </w:r>
          </w:p>
        </w:tc>
        <w:tc>
          <w:tcPr>
            <w:tcW w:w="24" w:type="dxa"/>
            <w:tcBorders>
              <w:top w:val="nil"/>
              <w:left w:val="nil"/>
              <w:bottom w:val="nil"/>
              <w:right w:val="nil"/>
            </w:tcBorders>
          </w:tcPr>
          <w:p w14:paraId="7E6416A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FB3D4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0C10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A18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B4B5F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5C8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D510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E8A6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3FD1AA" w14:textId="462DCA2C"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Aquecedor de água solar individual</w:t>
            </w:r>
          </w:p>
        </w:tc>
        <w:tc>
          <w:tcPr>
            <w:tcW w:w="24" w:type="dxa"/>
            <w:tcBorders>
              <w:top w:val="nil"/>
              <w:left w:val="nil"/>
              <w:bottom w:val="nil"/>
              <w:right w:val="nil"/>
            </w:tcBorders>
          </w:tcPr>
          <w:p w14:paraId="6290FFD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E479D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0E8C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9803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869108" w14:textId="1767AC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Unidades de conforto final</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6B437C" w14:textId="390F52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7323F6" w14:textId="474F07B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54C484" w14:textId="3B30272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Aquecedores com ventilador</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D6EA9" w14:textId="2EF1385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Aquecedores com ventilador</w:t>
            </w:r>
          </w:p>
        </w:tc>
        <w:tc>
          <w:tcPr>
            <w:tcW w:w="24" w:type="dxa"/>
            <w:tcBorders>
              <w:top w:val="nil"/>
              <w:left w:val="nil"/>
              <w:bottom w:val="nil"/>
              <w:right w:val="nil"/>
            </w:tcBorders>
          </w:tcPr>
          <w:p w14:paraId="2600B9C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D3FAA0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C22DF7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367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0FAE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2BC8D" w14:textId="783C463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m3</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8424A1" w14:textId="270E986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7DF54E" w14:textId="369E513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0638696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Vigas refrigeradas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807F84" w14:textId="2247BCF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Vigas refrigeradas passivas (EN 15518)</w:t>
            </w:r>
          </w:p>
        </w:tc>
        <w:tc>
          <w:tcPr>
            <w:tcW w:w="24" w:type="dxa"/>
            <w:tcBorders>
              <w:top w:val="nil"/>
              <w:left w:val="nil"/>
              <w:bottom w:val="nil"/>
              <w:right w:val="nil"/>
            </w:tcBorders>
          </w:tcPr>
          <w:p w14:paraId="1F57FAD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BF3E5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BB6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4AD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1F17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320E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A1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369A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F4AD83" w14:textId="230A54D2"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Vigas refrigeradas ativas (EN 15116)</w:t>
            </w:r>
          </w:p>
        </w:tc>
        <w:tc>
          <w:tcPr>
            <w:tcW w:w="24" w:type="dxa"/>
            <w:tcBorders>
              <w:top w:val="nil"/>
              <w:left w:val="nil"/>
              <w:bottom w:val="nil"/>
              <w:right w:val="nil"/>
            </w:tcBorders>
          </w:tcPr>
          <w:p w14:paraId="0384B27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4A275F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7C6A7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B101B0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EA309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8E34F1" w14:textId="6ED62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8F3489" w14:textId="2EB326C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79FA6" w14:textId="55B4F30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Radiadores dinâmicos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C5EF9D" w14:textId="769890D5"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Radiadores dinâmicos</w:t>
            </w:r>
          </w:p>
        </w:tc>
        <w:tc>
          <w:tcPr>
            <w:tcW w:w="24" w:type="dxa"/>
            <w:tcBorders>
              <w:top w:val="nil"/>
              <w:left w:val="nil"/>
              <w:bottom w:val="nil"/>
              <w:right w:val="nil"/>
            </w:tcBorders>
          </w:tcPr>
          <w:p w14:paraId="5D9ABF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832A9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94EBB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2465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E96276" w14:textId="458A4BB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Acessórios de rede e condutas</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0FB1DE6" w14:textId="74649BD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ml de conduta</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B707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7989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5B4B66" w14:textId="67F23420"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Condutas flexíveis</w:t>
            </w:r>
          </w:p>
        </w:tc>
        <w:tc>
          <w:tcPr>
            <w:tcW w:w="24" w:type="dxa"/>
            <w:tcBorders>
              <w:top w:val="nil"/>
              <w:left w:val="nil"/>
              <w:bottom w:val="nil"/>
              <w:right w:val="nil"/>
            </w:tcBorders>
          </w:tcPr>
          <w:p w14:paraId="0B6C638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B61F6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1F9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0DF9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226BF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F94F7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DDB97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2045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D3C548" w14:textId="498B5898"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Condutas rígidas</w:t>
            </w:r>
          </w:p>
        </w:tc>
        <w:tc>
          <w:tcPr>
            <w:tcW w:w="24" w:type="dxa"/>
            <w:tcBorders>
              <w:top w:val="nil"/>
              <w:left w:val="nil"/>
              <w:bottom w:val="nil"/>
              <w:right w:val="nil"/>
            </w:tcBorders>
          </w:tcPr>
          <w:p w14:paraId="5FE289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F31D12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DF7C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C74C2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C19B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684F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7E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549B24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019395" w14:textId="1E23B90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Dobras e acessórios</w:t>
            </w:r>
          </w:p>
        </w:tc>
        <w:tc>
          <w:tcPr>
            <w:tcW w:w="24" w:type="dxa"/>
            <w:tcBorders>
              <w:top w:val="nil"/>
              <w:left w:val="nil"/>
              <w:bottom w:val="nil"/>
              <w:right w:val="nil"/>
            </w:tcBorders>
          </w:tcPr>
          <w:p w14:paraId="26CE9B8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D35C1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0AA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FEE7E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16034" w14:textId="4F82CAB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Difusão do ar</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68AA63" w14:textId="11E819B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m3/h</w:t>
            </w:r>
          </w:p>
          <w:p w14:paraId="775D60B8" w14:textId="729F2E6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54545A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ou</w:t>
            </w:r>
          </w:p>
          <w:p w14:paraId="4333AEB2" w14:textId="5FC3394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30C1B6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dm2</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FAA274" w14:textId="5221FDD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3710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DDFFD89" w14:textId="461E1C29" w:rsidR="00386A70" w:rsidRPr="005D260E" w:rsidRDefault="00386A70" w:rsidP="00FD2E2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Terminais passivos</w:t>
            </w:r>
          </w:p>
        </w:tc>
        <w:tc>
          <w:tcPr>
            <w:tcW w:w="24" w:type="dxa"/>
            <w:tcBorders>
              <w:top w:val="nil"/>
              <w:left w:val="nil"/>
              <w:bottom w:val="nil"/>
              <w:right w:val="nil"/>
            </w:tcBorders>
          </w:tcPr>
          <w:p w14:paraId="26887D2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996CB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6007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FAD5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D721D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996D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5C5A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17E42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D94BC5" w14:textId="5B9BA9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Difusores</w:t>
            </w:r>
          </w:p>
        </w:tc>
        <w:tc>
          <w:tcPr>
            <w:tcW w:w="24" w:type="dxa"/>
            <w:tcBorders>
              <w:top w:val="nil"/>
              <w:left w:val="nil"/>
              <w:bottom w:val="nil"/>
              <w:right w:val="nil"/>
            </w:tcBorders>
          </w:tcPr>
          <w:p w14:paraId="522849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EBCA2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EBF2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CCCD5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EDC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4FFC9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9A1A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04E9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C50CAB4" w14:textId="4008D6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Entradas de ar</w:t>
            </w:r>
          </w:p>
        </w:tc>
        <w:tc>
          <w:tcPr>
            <w:tcW w:w="24" w:type="dxa"/>
            <w:tcBorders>
              <w:top w:val="nil"/>
              <w:left w:val="nil"/>
              <w:bottom w:val="nil"/>
              <w:right w:val="nil"/>
            </w:tcBorders>
          </w:tcPr>
          <w:p w14:paraId="1FAD2186"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ACF7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B7F88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C697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C052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3BBA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B5E5D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40139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2A10ED" w14:textId="2E35C1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Aberturas do exaustor e ventilador</w:t>
            </w:r>
          </w:p>
        </w:tc>
        <w:tc>
          <w:tcPr>
            <w:tcW w:w="24" w:type="dxa"/>
            <w:tcBorders>
              <w:top w:val="nil"/>
              <w:left w:val="nil"/>
              <w:bottom w:val="nil"/>
              <w:right w:val="nil"/>
            </w:tcBorders>
          </w:tcPr>
          <w:p w14:paraId="6C11154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DC7157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A5CD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C541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983DFD" w14:textId="2FA95C2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Tratamento do ar</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EF557D" w14:textId="16302E3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m3/h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68D81C" w14:textId="5CAF25C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3761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5982487" w14:textId="01CAC6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Estação de tratamento de ar</w:t>
            </w:r>
          </w:p>
        </w:tc>
        <w:tc>
          <w:tcPr>
            <w:tcW w:w="24" w:type="dxa"/>
            <w:tcBorders>
              <w:top w:val="nil"/>
              <w:left w:val="nil"/>
              <w:bottom w:val="nil"/>
              <w:right w:val="nil"/>
            </w:tcBorders>
          </w:tcPr>
          <w:p w14:paraId="7FFD26D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D7A792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9903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7847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4F91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87AA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A2AA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6E68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FBA74B" w14:textId="3BBAB3E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Unidade de fluxo duplo</w:t>
            </w:r>
          </w:p>
        </w:tc>
        <w:tc>
          <w:tcPr>
            <w:tcW w:w="24" w:type="dxa"/>
            <w:tcBorders>
              <w:top w:val="nil"/>
              <w:left w:val="nil"/>
              <w:bottom w:val="nil"/>
              <w:right w:val="nil"/>
            </w:tcBorders>
          </w:tcPr>
          <w:p w14:paraId="0D576997"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0C9B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87C3D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96FBD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ED261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00E1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D22E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5D713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743FF49" w14:textId="1191FB6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Filtros de ar</w:t>
            </w:r>
          </w:p>
        </w:tc>
        <w:tc>
          <w:tcPr>
            <w:tcW w:w="24" w:type="dxa"/>
            <w:tcBorders>
              <w:top w:val="nil"/>
              <w:left w:val="nil"/>
              <w:bottom w:val="nil"/>
              <w:right w:val="nil"/>
            </w:tcBorders>
          </w:tcPr>
          <w:p w14:paraId="42F9390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0128D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B949C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50C0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3F51D3" w14:textId="462D6F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Caixa de ventilação</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550DFF" w14:textId="75E4F20B"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m3/h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00C93" w14:textId="4F0D180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7F4AA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7072FB" w14:textId="0509D46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Ventilação controlada mecanicamente (VMC) de fluxo único</w:t>
            </w:r>
          </w:p>
        </w:tc>
        <w:tc>
          <w:tcPr>
            <w:tcW w:w="24" w:type="dxa"/>
            <w:tcBorders>
              <w:top w:val="nil"/>
              <w:left w:val="nil"/>
              <w:bottom w:val="nil"/>
              <w:right w:val="nil"/>
            </w:tcBorders>
          </w:tcPr>
          <w:p w14:paraId="01C8D78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7B277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8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E0349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4EC0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7FB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BFB23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246D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2EDC632" w14:textId="0AF9F376"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Ventilação controlada mecanicamente (VMC) de fluxo duplo</w:t>
            </w:r>
          </w:p>
        </w:tc>
        <w:tc>
          <w:tcPr>
            <w:tcW w:w="24" w:type="dxa"/>
            <w:tcBorders>
              <w:top w:val="nil"/>
              <w:left w:val="nil"/>
              <w:bottom w:val="nil"/>
              <w:right w:val="nil"/>
            </w:tcBorders>
          </w:tcPr>
          <w:p w14:paraId="5D788B0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20101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3A5235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8D1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9F33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8E6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54B0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009ED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7E1F96" w14:textId="412F3A8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Caixa de ventilação</w:t>
            </w:r>
          </w:p>
        </w:tc>
        <w:tc>
          <w:tcPr>
            <w:tcW w:w="24" w:type="dxa"/>
            <w:tcBorders>
              <w:top w:val="nil"/>
              <w:left w:val="nil"/>
              <w:bottom w:val="nil"/>
              <w:right w:val="nil"/>
            </w:tcBorders>
          </w:tcPr>
          <w:p w14:paraId="4D02DE8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438301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3158E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1170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7BD20E" w14:textId="0848FC2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Refrigeração</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DE660D" w14:textId="6F78A94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7293E" w14:textId="042205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6143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408A1D" w14:textId="41A7464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Unidade de produção de água gelada</w:t>
            </w:r>
          </w:p>
        </w:tc>
        <w:tc>
          <w:tcPr>
            <w:tcW w:w="24" w:type="dxa"/>
            <w:tcBorders>
              <w:top w:val="nil"/>
              <w:left w:val="nil"/>
              <w:bottom w:val="nil"/>
              <w:right w:val="nil"/>
            </w:tcBorders>
          </w:tcPr>
          <w:p w14:paraId="18C121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58AD4E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99D9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450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D9CF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2AB8A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FB604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A9235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CFDC23" w14:textId="58FAED7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Torre de arrefecimento</w:t>
            </w:r>
          </w:p>
        </w:tc>
        <w:tc>
          <w:tcPr>
            <w:tcW w:w="24" w:type="dxa"/>
            <w:tcBorders>
              <w:top w:val="nil"/>
              <w:left w:val="nil"/>
              <w:bottom w:val="nil"/>
              <w:right w:val="nil"/>
            </w:tcBorders>
          </w:tcPr>
          <w:p w14:paraId="4B3F46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44C290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1653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8EF8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E3D2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71EF9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A56A0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68A6D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17769D" w14:textId="63091A6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Refrigeradores de ar</w:t>
            </w:r>
          </w:p>
        </w:tc>
        <w:tc>
          <w:tcPr>
            <w:tcW w:w="24" w:type="dxa"/>
            <w:tcBorders>
              <w:top w:val="nil"/>
              <w:left w:val="nil"/>
              <w:bottom w:val="nil"/>
              <w:right w:val="nil"/>
            </w:tcBorders>
          </w:tcPr>
          <w:p w14:paraId="05CF7F1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B9A03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8CE6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9695F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10777F" w14:textId="70D0C51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Diversos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C5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553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ECC32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0850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840243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EE32ECB"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A9C6474" w14:textId="3D196C1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6</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B442B4" w14:textId="51C24C4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Produção local de eletricidade</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B39014" w14:textId="761D76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Gerador de eletricidade</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559C07" w14:textId="1EAA4C65" w:rsidR="00386A70" w:rsidRPr="005D260E" w:rsidRDefault="00F43D35"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3BB6E6" w14:textId="7F53E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9889A3" w14:textId="737479D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Módulos fotovoltaicos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A4AD6" w14:textId="63FB3AA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Silício cristalino (monocristalino ou policristalino)</w:t>
            </w:r>
          </w:p>
        </w:tc>
        <w:tc>
          <w:tcPr>
            <w:tcW w:w="24" w:type="dxa"/>
            <w:tcBorders>
              <w:top w:val="nil"/>
              <w:left w:val="nil"/>
              <w:bottom w:val="nil"/>
              <w:right w:val="nil"/>
            </w:tcBorders>
          </w:tcPr>
          <w:p w14:paraId="06A7CF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E01D8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C8714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5316F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A224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1D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A93832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1C43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52E442" w14:textId="5E5BE208"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Camadas finas</w:t>
            </w:r>
          </w:p>
        </w:tc>
        <w:tc>
          <w:tcPr>
            <w:tcW w:w="24" w:type="dxa"/>
            <w:tcBorders>
              <w:top w:val="nil"/>
              <w:left w:val="nil"/>
              <w:bottom w:val="nil"/>
              <w:right w:val="nil"/>
            </w:tcBorders>
          </w:tcPr>
          <w:p w14:paraId="4E0F594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B2B15B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D9BB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EBC6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24AE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4E10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CC3C1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61CF8D" w14:textId="5DE0EA3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Turbina eólica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C35D4B5" w14:textId="38F56D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Horizontal</w:t>
            </w:r>
          </w:p>
        </w:tc>
        <w:tc>
          <w:tcPr>
            <w:tcW w:w="24" w:type="dxa"/>
            <w:tcBorders>
              <w:top w:val="nil"/>
              <w:left w:val="nil"/>
              <w:bottom w:val="nil"/>
              <w:right w:val="nil"/>
            </w:tcBorders>
          </w:tcPr>
          <w:p w14:paraId="5577ACC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6032B3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EE0B9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406DF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C74D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00D7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76B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E5EDE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9E6578" w14:textId="6CD8378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Vertical</w:t>
            </w:r>
          </w:p>
        </w:tc>
        <w:tc>
          <w:tcPr>
            <w:tcW w:w="24" w:type="dxa"/>
            <w:tcBorders>
              <w:top w:val="nil"/>
              <w:left w:val="nil"/>
              <w:bottom w:val="nil"/>
              <w:right w:val="nil"/>
            </w:tcBorders>
          </w:tcPr>
          <w:p w14:paraId="1A0D946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530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9E3A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4723F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7B8332E" w14:textId="6BDA2C3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Conversão e regulamentação</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89B317A" w14:textId="7EDCA0C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43EDA11" w14:textId="6001B6B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E4735E" w14:textId="7281531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Conversão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5157EA" w14:textId="0927AC8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Conversores rotativos</w:t>
            </w:r>
          </w:p>
        </w:tc>
        <w:tc>
          <w:tcPr>
            <w:tcW w:w="24" w:type="dxa"/>
            <w:tcBorders>
              <w:top w:val="nil"/>
              <w:left w:val="nil"/>
              <w:bottom w:val="nil"/>
              <w:right w:val="nil"/>
            </w:tcBorders>
          </w:tcPr>
          <w:p w14:paraId="731DFE6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FCD595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0BAC8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4E5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59A6F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C67E91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64EA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8AA1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463B29" w14:textId="448D79E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Conversores autónomos</w:t>
            </w:r>
          </w:p>
        </w:tc>
        <w:tc>
          <w:tcPr>
            <w:tcW w:w="24" w:type="dxa"/>
            <w:tcBorders>
              <w:top w:val="nil"/>
              <w:left w:val="nil"/>
              <w:bottom w:val="nil"/>
              <w:right w:val="nil"/>
            </w:tcBorders>
          </w:tcPr>
          <w:p w14:paraId="69006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0A19DB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E88C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B56C8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5315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7623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43247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DA14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9B70E8B" w14:textId="66AA203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Conversor CC/CC</w:t>
            </w:r>
          </w:p>
        </w:tc>
        <w:tc>
          <w:tcPr>
            <w:tcW w:w="24" w:type="dxa"/>
            <w:tcBorders>
              <w:top w:val="nil"/>
              <w:left w:val="nil"/>
              <w:bottom w:val="nil"/>
              <w:right w:val="nil"/>
            </w:tcBorders>
          </w:tcPr>
          <w:p w14:paraId="4DB5C05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56B0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32BEE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75B963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9DE2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F681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C7E92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47822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EE3412" w14:textId="79126B7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Conversor CA/CC</w:t>
            </w:r>
          </w:p>
        </w:tc>
        <w:tc>
          <w:tcPr>
            <w:tcW w:w="24" w:type="dxa"/>
            <w:tcBorders>
              <w:top w:val="nil"/>
              <w:left w:val="nil"/>
              <w:bottom w:val="nil"/>
              <w:right w:val="nil"/>
            </w:tcBorders>
          </w:tcPr>
          <w:p w14:paraId="2FB978A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C89410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DC2E40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8B2F5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72ADE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8588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3C30E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7B6074" w14:textId="2618DC2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Regulamentação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65B332" w14:textId="65D0D1B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Controlador de carga</w:t>
            </w:r>
          </w:p>
        </w:tc>
        <w:tc>
          <w:tcPr>
            <w:tcW w:w="24" w:type="dxa"/>
            <w:tcBorders>
              <w:top w:val="nil"/>
              <w:left w:val="nil"/>
              <w:bottom w:val="nil"/>
              <w:right w:val="nil"/>
            </w:tcBorders>
          </w:tcPr>
          <w:p w14:paraId="294C3B3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BAA0C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9016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ABF542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D9E023" w14:textId="5C9123B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Armazenamento</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67BDBB" w14:textId="050D7AA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kWh</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C3D4FE" w14:textId="67340166"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414F57" w14:textId="3E91877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Bateria eletroquímica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344E271" w14:textId="3B3C65D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Chumbo – ácido</w:t>
            </w:r>
          </w:p>
        </w:tc>
        <w:tc>
          <w:tcPr>
            <w:tcW w:w="24" w:type="dxa"/>
            <w:tcBorders>
              <w:top w:val="nil"/>
              <w:left w:val="nil"/>
              <w:bottom w:val="nil"/>
              <w:right w:val="nil"/>
            </w:tcBorders>
          </w:tcPr>
          <w:p w14:paraId="71150701"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0B3B8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B6F66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E173D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F37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607A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4D209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E74FB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B7662E7" w14:textId="176228E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Lítio – iões</w:t>
            </w:r>
          </w:p>
        </w:tc>
        <w:tc>
          <w:tcPr>
            <w:tcW w:w="24" w:type="dxa"/>
            <w:tcBorders>
              <w:top w:val="nil"/>
              <w:left w:val="nil"/>
              <w:bottom w:val="nil"/>
              <w:right w:val="nil"/>
            </w:tcBorders>
          </w:tcPr>
          <w:p w14:paraId="35FDB27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910906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9BCAE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674C43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97F6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DD3C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53D11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C88902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9535F2" w14:textId="383A2A11"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Outro</w:t>
            </w:r>
          </w:p>
        </w:tc>
        <w:tc>
          <w:tcPr>
            <w:tcW w:w="24" w:type="dxa"/>
            <w:tcBorders>
              <w:top w:val="nil"/>
              <w:left w:val="nil"/>
              <w:bottom w:val="nil"/>
              <w:right w:val="nil"/>
            </w:tcBorders>
          </w:tcPr>
          <w:p w14:paraId="31CDA3C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67615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80EFC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C7C55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E05B6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1FA4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E6AAC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D09218" w14:textId="69512BA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814C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FB65EF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C7BDB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30DEE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73DDF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1839DB" w14:textId="5F79EE6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p w14:paraId="2C7065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Monitorização</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F551C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50156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7FBD82D" w14:textId="51959E6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Monitorização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4DBD45" w14:textId="0DFB436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Equipamento de monitorização</w:t>
            </w:r>
          </w:p>
        </w:tc>
        <w:tc>
          <w:tcPr>
            <w:tcW w:w="24" w:type="dxa"/>
            <w:tcBorders>
              <w:top w:val="nil"/>
              <w:left w:val="nil"/>
              <w:bottom w:val="nil"/>
              <w:right w:val="nil"/>
            </w:tcBorders>
          </w:tcPr>
          <w:p w14:paraId="618393B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540EE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CC4BE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2C7BCD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55DEF2" w14:textId="44DB52C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Diversos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56A6D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4B06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4D12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CFE81B"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68543A7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37081A0" w14:textId="77777777" w:rsidTr="00112FD1">
        <w:tc>
          <w:tcPr>
            <w:tcW w:w="402"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573268" w14:textId="3277EF1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7</w:t>
            </w:r>
          </w:p>
        </w:tc>
        <w:tc>
          <w:tcPr>
            <w:tcW w:w="1709"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E29D05" w14:textId="0289C8A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Equipamento de iluminação</w:t>
            </w: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884BFB" w14:textId="777E9DE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Equipamento para iluminação interior e fontes de alimentação</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1F3306" w14:textId="170DD48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Lúmen</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8D29AE" w14:textId="67014812"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2A9204" w14:textId="15970424"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Iluminação embutida</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93DB82E" w14:textId="0E3B33CE"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Iluminação linear de encastrar de espaços interiores para iluminação de escritório</w:t>
            </w:r>
          </w:p>
        </w:tc>
        <w:tc>
          <w:tcPr>
            <w:tcW w:w="24" w:type="dxa"/>
            <w:tcBorders>
              <w:top w:val="nil"/>
              <w:left w:val="nil"/>
              <w:bottom w:val="nil"/>
              <w:right w:val="nil"/>
            </w:tcBorders>
          </w:tcPr>
          <w:p w14:paraId="05F2173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23E38D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29B4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F53FB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9A0D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7311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23018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FE0DB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98EC981" w14:textId="7B6866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Iluminação não linear embutida em espaços interiores para iluminação de escritório</w:t>
            </w:r>
          </w:p>
        </w:tc>
        <w:tc>
          <w:tcPr>
            <w:tcW w:w="24" w:type="dxa"/>
            <w:tcBorders>
              <w:top w:val="nil"/>
              <w:left w:val="nil"/>
              <w:bottom w:val="nil"/>
              <w:right w:val="nil"/>
            </w:tcBorders>
          </w:tcPr>
          <w:p w14:paraId="3615ED5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BB19A5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1624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EBD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14F6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90259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FFFA4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0AA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703244" w14:textId="244000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Iluminação embutida de </w:t>
            </w:r>
            <w:r>
              <w:rPr>
                <w:rFonts w:ascii="Times New Roman" w:hAnsi="Times New Roman"/>
                <w:sz w:val="24"/>
              </w:rPr>
              <w:lastRenderedPageBreak/>
              <w:t>realce de espaços interiores (focos)</w:t>
            </w:r>
          </w:p>
        </w:tc>
        <w:tc>
          <w:tcPr>
            <w:tcW w:w="24" w:type="dxa"/>
            <w:tcBorders>
              <w:top w:val="nil"/>
              <w:left w:val="nil"/>
              <w:bottom w:val="nil"/>
              <w:right w:val="nil"/>
            </w:tcBorders>
          </w:tcPr>
          <w:p w14:paraId="12651A6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15B4D2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7A97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0C53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E4661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2D9E9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62A6B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E717B4" w14:textId="7453098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Luzes montadas em superfícies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45CAE0" w14:textId="0D7C43C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Luzes de teto, acessórios lineares suspensos de espaços interiores para iluminação de escritório ou industrial</w:t>
            </w:r>
          </w:p>
        </w:tc>
        <w:tc>
          <w:tcPr>
            <w:tcW w:w="24" w:type="dxa"/>
            <w:tcBorders>
              <w:top w:val="nil"/>
              <w:left w:val="nil"/>
              <w:bottom w:val="nil"/>
              <w:right w:val="nil"/>
            </w:tcBorders>
          </w:tcPr>
          <w:p w14:paraId="745C3B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0C0546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6AB2E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011951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9259F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9250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A49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876E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74A4A5" w14:textId="692B562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Iluminação linear funcional de parede para espaços interiores montada em superfícies</w:t>
            </w:r>
          </w:p>
        </w:tc>
        <w:tc>
          <w:tcPr>
            <w:tcW w:w="24" w:type="dxa"/>
            <w:tcBorders>
              <w:top w:val="nil"/>
              <w:left w:val="nil"/>
              <w:bottom w:val="nil"/>
              <w:right w:val="nil"/>
            </w:tcBorders>
          </w:tcPr>
          <w:p w14:paraId="39B9320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A693C8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7235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184F42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9710C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6B53E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A7E5B7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87FE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28F933" w14:textId="61AD687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Luzes de teto, iluminação de parede montada em superfícies, acessórios suspensos de decoração de espaços interiores</w:t>
            </w:r>
          </w:p>
        </w:tc>
        <w:tc>
          <w:tcPr>
            <w:tcW w:w="24" w:type="dxa"/>
            <w:tcBorders>
              <w:top w:val="nil"/>
              <w:left w:val="nil"/>
              <w:bottom w:val="nil"/>
              <w:right w:val="nil"/>
            </w:tcBorders>
          </w:tcPr>
          <w:p w14:paraId="3F946165"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BD925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243E2E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64AC4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32237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48685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7B6F61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0A7CE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4DDC7" w14:textId="5981244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Vigias interiores</w:t>
            </w:r>
          </w:p>
        </w:tc>
        <w:tc>
          <w:tcPr>
            <w:tcW w:w="24" w:type="dxa"/>
            <w:tcBorders>
              <w:top w:val="nil"/>
              <w:left w:val="nil"/>
              <w:bottom w:val="nil"/>
              <w:right w:val="nil"/>
            </w:tcBorders>
          </w:tcPr>
          <w:p w14:paraId="77E86D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EE25907"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5A4723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BE9AE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B4A1BA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513162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44C8A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D19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229C97F" w14:textId="0A626B1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Barras de iluminação de espaços interiores (sem dispositivos óticos, em contraste com produtos lineares)</w:t>
            </w:r>
          </w:p>
        </w:tc>
        <w:tc>
          <w:tcPr>
            <w:tcW w:w="24" w:type="dxa"/>
            <w:tcBorders>
              <w:top w:val="nil"/>
              <w:left w:val="nil"/>
              <w:bottom w:val="nil"/>
              <w:right w:val="nil"/>
            </w:tcBorders>
          </w:tcPr>
          <w:p w14:paraId="585EFB7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D1FC3B9"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C7E35F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E9F9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B18BEB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5865F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D4D850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F47F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1D67F5B" w14:textId="3C921C20"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Holofotes interiores, suspensos ou montados em paredes ou calhas, para iluminação de realce</w:t>
            </w:r>
          </w:p>
        </w:tc>
        <w:tc>
          <w:tcPr>
            <w:tcW w:w="24" w:type="dxa"/>
            <w:tcBorders>
              <w:top w:val="nil"/>
              <w:left w:val="nil"/>
              <w:bottom w:val="nil"/>
              <w:right w:val="nil"/>
            </w:tcBorders>
          </w:tcPr>
          <w:p w14:paraId="72074C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42499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6A4419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74E5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A34F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2780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F736B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E5D0A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F1B91A8" w14:textId="373AFAD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Acessórios de iluminação de espaços interiores resistentes à água</w:t>
            </w:r>
          </w:p>
        </w:tc>
        <w:tc>
          <w:tcPr>
            <w:tcW w:w="24" w:type="dxa"/>
            <w:tcBorders>
              <w:top w:val="nil"/>
              <w:left w:val="nil"/>
              <w:bottom w:val="nil"/>
              <w:right w:val="nil"/>
            </w:tcBorders>
          </w:tcPr>
          <w:p w14:paraId="6ECE1D2D"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829CE9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E0D5A8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157BE7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31F27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303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70CB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4D36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1E12CC" w14:textId="233E1D5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Barras e fitas flexíveis LED (incluindo fonte de alimentação)</w:t>
            </w:r>
          </w:p>
        </w:tc>
        <w:tc>
          <w:tcPr>
            <w:tcW w:w="24" w:type="dxa"/>
            <w:tcBorders>
              <w:top w:val="nil"/>
              <w:left w:val="nil"/>
              <w:bottom w:val="nil"/>
              <w:right w:val="nil"/>
            </w:tcBorders>
          </w:tcPr>
          <w:p w14:paraId="462944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2D9220B"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6E63E1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E888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8C2595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AA7F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397E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61938B" w14:textId="43BBD449"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Acessórios suspensos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86D353" w14:textId="6A47748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Acessórios industriais</w:t>
            </w:r>
          </w:p>
        </w:tc>
        <w:tc>
          <w:tcPr>
            <w:tcW w:w="24" w:type="dxa"/>
            <w:tcBorders>
              <w:top w:val="nil"/>
              <w:left w:val="nil"/>
              <w:bottom w:val="nil"/>
              <w:right w:val="nil"/>
            </w:tcBorders>
          </w:tcPr>
          <w:p w14:paraId="0921DAF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DE733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FBFFA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48C571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F676A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833E35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A4D97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3897C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98F9684" w14:textId="263BBB6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Estruturas online contínuas para iluminação de espaços industriais ou comerciais</w:t>
            </w:r>
          </w:p>
        </w:tc>
        <w:tc>
          <w:tcPr>
            <w:tcW w:w="24" w:type="dxa"/>
            <w:tcBorders>
              <w:top w:val="nil"/>
              <w:left w:val="nil"/>
              <w:bottom w:val="nil"/>
              <w:right w:val="nil"/>
            </w:tcBorders>
          </w:tcPr>
          <w:p w14:paraId="649FF09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5830FF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EF6664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DBDE0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48FF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4237F52" w14:textId="556FC3F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34B6979" w14:textId="269D3DD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D695E3" w14:textId="086B333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Montagem</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BD22F1" w14:textId="4535553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Calhas de abastecimento de holofotes</w:t>
            </w:r>
          </w:p>
        </w:tc>
        <w:tc>
          <w:tcPr>
            <w:tcW w:w="24" w:type="dxa"/>
            <w:tcBorders>
              <w:top w:val="nil"/>
              <w:left w:val="nil"/>
              <w:bottom w:val="nil"/>
              <w:right w:val="nil"/>
            </w:tcBorders>
          </w:tcPr>
          <w:p w14:paraId="19A2617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3DF6B74C"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09485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F29B70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6EED01" w14:textId="2858104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Equipamento para iluminação de espaços exteriores e fontes de alimentação</w:t>
            </w: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6780FC4" w14:textId="6F5DF76A"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Lúmen</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BB2744D" w14:textId="04A45FC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C0B32D" w14:textId="700F3E6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Holofotes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765F59" w14:textId="16E613E1" w:rsidR="00386A70" w:rsidRPr="005D260E" w:rsidRDefault="00F43D35"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Holofotes para desportos e grandes áreas</w:t>
            </w:r>
          </w:p>
        </w:tc>
        <w:tc>
          <w:tcPr>
            <w:tcW w:w="24" w:type="dxa"/>
            <w:tcBorders>
              <w:top w:val="nil"/>
              <w:left w:val="nil"/>
              <w:bottom w:val="nil"/>
              <w:right w:val="nil"/>
            </w:tcBorders>
          </w:tcPr>
          <w:p w14:paraId="25E42F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F6950C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CE2A5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DFF25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54476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43AB5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11AEB5"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06817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B599FC" w14:textId="537174FD"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Holofotes em espaços exteriores para iluminação decorativa</w:t>
            </w:r>
          </w:p>
        </w:tc>
        <w:tc>
          <w:tcPr>
            <w:tcW w:w="24" w:type="dxa"/>
            <w:tcBorders>
              <w:top w:val="nil"/>
              <w:left w:val="nil"/>
              <w:bottom w:val="nil"/>
              <w:right w:val="nil"/>
            </w:tcBorders>
          </w:tcPr>
          <w:p w14:paraId="231248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C2D7B86"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64BCFB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56D2E0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8C588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2D088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AD53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1AE040" w14:textId="0B0D4B0D"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Acessórios luminosos para iluminação de espaços exteriores, exceto holofotes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7F7B1A9" w14:textId="5EA3BDD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Acessórios luminosos para iluminação decorativa</w:t>
            </w:r>
          </w:p>
        </w:tc>
        <w:tc>
          <w:tcPr>
            <w:tcW w:w="24" w:type="dxa"/>
            <w:tcBorders>
              <w:top w:val="nil"/>
              <w:left w:val="nil"/>
              <w:bottom w:val="nil"/>
              <w:right w:val="nil"/>
            </w:tcBorders>
          </w:tcPr>
          <w:p w14:paraId="3BC47E49"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974E9E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E8CF0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95BD38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CDD5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752D1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4FEC1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20869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E474F4A" w14:textId="590EEA99"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Acessórios luminosos para iluminação funcional</w:t>
            </w:r>
          </w:p>
        </w:tc>
        <w:tc>
          <w:tcPr>
            <w:tcW w:w="24" w:type="dxa"/>
            <w:tcBorders>
              <w:top w:val="nil"/>
              <w:left w:val="nil"/>
              <w:bottom w:val="nil"/>
              <w:right w:val="nil"/>
            </w:tcBorders>
          </w:tcPr>
          <w:p w14:paraId="0AE11F2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0B37ACA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53EB28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542DC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56CF65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34748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66321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9D2D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B7930E9" w14:textId="0CF2E7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Iluminação periódica</w:t>
            </w:r>
          </w:p>
        </w:tc>
        <w:tc>
          <w:tcPr>
            <w:tcW w:w="24" w:type="dxa"/>
            <w:tcBorders>
              <w:top w:val="nil"/>
              <w:left w:val="nil"/>
              <w:bottom w:val="nil"/>
              <w:right w:val="nil"/>
            </w:tcBorders>
          </w:tcPr>
          <w:p w14:paraId="2B44D8A3"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05CC250"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1E62D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66F23C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BBD51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E9D63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CC3BD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08D7D8" w14:textId="0A2F446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Holofotes embutidos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5BF31B7" w14:textId="27C4ECC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Holofotes em espaços </w:t>
            </w:r>
            <w:r>
              <w:rPr>
                <w:rFonts w:ascii="Times New Roman" w:hAnsi="Times New Roman"/>
                <w:sz w:val="24"/>
              </w:rPr>
              <w:lastRenderedPageBreak/>
              <w:t>exteriores a embutir em pavimentos ou paredes</w:t>
            </w:r>
          </w:p>
        </w:tc>
        <w:tc>
          <w:tcPr>
            <w:tcW w:w="24" w:type="dxa"/>
            <w:tcBorders>
              <w:top w:val="nil"/>
              <w:left w:val="nil"/>
              <w:bottom w:val="nil"/>
              <w:right w:val="nil"/>
            </w:tcBorders>
          </w:tcPr>
          <w:p w14:paraId="527CFF5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7689384"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1974D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48EC50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293DD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D361F99"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66F6C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FF11851" w14:textId="62496FE8"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Iluminação embutida para orientação</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488DA31" w14:textId="48CA209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Dispositivos de iluminação para orientação em espaços exteriores a embutir em pavimentos ou paredes</w:t>
            </w:r>
          </w:p>
        </w:tc>
        <w:tc>
          <w:tcPr>
            <w:tcW w:w="24" w:type="dxa"/>
            <w:tcBorders>
              <w:top w:val="nil"/>
              <w:left w:val="nil"/>
              <w:bottom w:val="nil"/>
              <w:right w:val="nil"/>
            </w:tcBorders>
          </w:tcPr>
          <w:p w14:paraId="1CD6CC4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F945F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1F029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57D7CB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256E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FA669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93EB89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B699AD7" w14:textId="407304FC"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Postes e colunas</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E6464A4" w14:textId="078904BB"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Terminais de espaços exteriores para decoração</w:t>
            </w:r>
          </w:p>
        </w:tc>
        <w:tc>
          <w:tcPr>
            <w:tcW w:w="24" w:type="dxa"/>
            <w:tcBorders>
              <w:top w:val="nil"/>
              <w:left w:val="nil"/>
              <w:bottom w:val="nil"/>
              <w:right w:val="nil"/>
            </w:tcBorders>
          </w:tcPr>
          <w:p w14:paraId="21B45E5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B4769D"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A24D75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266CFA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38C40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5C45D1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34F9F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65C60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A0F30A0" w14:textId="5B36A657"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Colunas de iluminação de espaços exteriores para decoração</w:t>
            </w:r>
          </w:p>
        </w:tc>
        <w:tc>
          <w:tcPr>
            <w:tcW w:w="24" w:type="dxa"/>
            <w:tcBorders>
              <w:top w:val="nil"/>
              <w:left w:val="nil"/>
              <w:bottom w:val="nil"/>
              <w:right w:val="nil"/>
            </w:tcBorders>
          </w:tcPr>
          <w:p w14:paraId="749351C2"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66CD208"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3737A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15FF5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958956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68224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F6D3E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427CC09" w14:textId="778514A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Acessórios de iluminação resistentes à água IP &gt; 54</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D09A304" w14:textId="55970394"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Luzes de parede montadas em superfícies e vigias à prova de água</w:t>
            </w:r>
          </w:p>
        </w:tc>
        <w:tc>
          <w:tcPr>
            <w:tcW w:w="24" w:type="dxa"/>
            <w:tcBorders>
              <w:top w:val="nil"/>
              <w:left w:val="nil"/>
              <w:bottom w:val="nil"/>
              <w:right w:val="nil"/>
            </w:tcBorders>
          </w:tcPr>
          <w:p w14:paraId="4994A4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746F59F2"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C2670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7F672F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4A66E3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DE014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2E3D27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90DF89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B76EAAB" w14:textId="22E160B2"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Iluminação embutida submersível para piscinas ou fontes</w:t>
            </w:r>
          </w:p>
        </w:tc>
        <w:tc>
          <w:tcPr>
            <w:tcW w:w="24" w:type="dxa"/>
            <w:tcBorders>
              <w:top w:val="nil"/>
              <w:left w:val="nil"/>
              <w:bottom w:val="nil"/>
              <w:right w:val="nil"/>
            </w:tcBorders>
          </w:tcPr>
          <w:p w14:paraId="1C0B314F"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390AE7F"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EDA86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05C863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968EEE"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F5FFD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651B4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D508E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42BE050" w14:textId="69F9C1B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Holofotes submersíveis para piscinas ou fontes</w:t>
            </w:r>
          </w:p>
        </w:tc>
        <w:tc>
          <w:tcPr>
            <w:tcW w:w="24" w:type="dxa"/>
            <w:tcBorders>
              <w:top w:val="nil"/>
              <w:left w:val="nil"/>
              <w:bottom w:val="nil"/>
              <w:right w:val="nil"/>
            </w:tcBorders>
          </w:tcPr>
          <w:p w14:paraId="49A4D51E"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12655F0E"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0832CB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357DFA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2C85F4"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92CAC6" w14:textId="59F58DD0"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85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5EA068" w14:textId="27E714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unidade</w:t>
            </w:r>
          </w:p>
        </w:tc>
        <w:tc>
          <w:tcPr>
            <w:tcW w:w="2127"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70DCB8" w14:textId="739EC60E"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Pilares e montagem</w:t>
            </w: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B37D6A6" w14:textId="6159142A"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Pilares</w:t>
            </w:r>
          </w:p>
        </w:tc>
        <w:tc>
          <w:tcPr>
            <w:tcW w:w="24" w:type="dxa"/>
            <w:tcBorders>
              <w:top w:val="nil"/>
              <w:left w:val="nil"/>
              <w:bottom w:val="nil"/>
              <w:right w:val="nil"/>
            </w:tcBorders>
          </w:tcPr>
          <w:p w14:paraId="4E3CED38"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63F68E35"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5FC4A2A"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AB6224C"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84E8CC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87CBAD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417A0B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7C8C0F"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7FC781C0" w14:textId="1619F2AF"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Toros</w:t>
            </w:r>
          </w:p>
        </w:tc>
        <w:tc>
          <w:tcPr>
            <w:tcW w:w="24" w:type="dxa"/>
            <w:tcBorders>
              <w:top w:val="nil"/>
              <w:left w:val="nil"/>
              <w:bottom w:val="nil"/>
              <w:right w:val="nil"/>
            </w:tcBorders>
          </w:tcPr>
          <w:p w14:paraId="47B77454"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4233C493"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4BA8357"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24D4C4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7488C0"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3AF0DB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AEC9ED"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8560C3"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8B06C8F" w14:textId="6C61370C" w:rsidR="00386A70" w:rsidRPr="005D260E" w:rsidRDefault="00386A70" w:rsidP="00F43D3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Vários tipos de montagem para acessórios de iluminação de espaços exteriores</w:t>
            </w:r>
          </w:p>
        </w:tc>
        <w:tc>
          <w:tcPr>
            <w:tcW w:w="24" w:type="dxa"/>
            <w:tcBorders>
              <w:top w:val="nil"/>
              <w:left w:val="nil"/>
              <w:bottom w:val="nil"/>
              <w:right w:val="nil"/>
            </w:tcBorders>
          </w:tcPr>
          <w:p w14:paraId="1D57891C"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525058DA" w14:textId="77777777" w:rsidTr="00112FD1">
        <w:tc>
          <w:tcPr>
            <w:tcW w:w="402"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709073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709"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067356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4E7FE5" w14:textId="09FEE8E1"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Diversos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58D465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CF47E6"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6061E6B"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03C9BCE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7AD4D73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r w:rsidR="00386A70" w:rsidRPr="005D260E" w14:paraId="2A118858" w14:textId="77777777" w:rsidTr="00112FD1">
        <w:tc>
          <w:tcPr>
            <w:tcW w:w="40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58ACF98F" w14:textId="19E9E2BF"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00</w:t>
            </w:r>
          </w:p>
        </w:tc>
        <w:tc>
          <w:tcPr>
            <w:tcW w:w="170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28405DE2" w14:textId="377753D5"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Outro</w:t>
            </w:r>
          </w:p>
        </w:tc>
        <w:tc>
          <w:tcPr>
            <w:tcW w:w="127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C50365" w14:textId="451BEF53"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rPr>
              <w:t>Diversos</w:t>
            </w:r>
          </w:p>
        </w:tc>
        <w:tc>
          <w:tcPr>
            <w:tcW w:w="8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203028"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E428C1"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12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FC2CC2" w14:textId="77777777" w:rsidR="00386A70" w:rsidRPr="005D260E" w:rsidRDefault="00386A70" w:rsidP="006A73CF">
            <w:pPr>
              <w:widowControl w:val="0"/>
              <w:autoSpaceDE w:val="0"/>
              <w:autoSpaceDN w:val="0"/>
              <w:adjustRightInd w:val="0"/>
              <w:spacing w:after="0" w:line="240" w:lineRule="auto"/>
              <w:jc w:val="center"/>
              <w:rPr>
                <w:rFonts w:ascii="Times New Roman" w:hAnsi="Times New Roman" w:cs="Times New Roman"/>
                <w:sz w:val="24"/>
                <w:szCs w:val="24"/>
              </w:rPr>
            </w:pPr>
          </w:p>
        </w:tc>
        <w:tc>
          <w:tcPr>
            <w:tcW w:w="268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684DF49A"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c>
          <w:tcPr>
            <w:tcW w:w="24" w:type="dxa"/>
            <w:tcBorders>
              <w:top w:val="nil"/>
              <w:left w:val="nil"/>
              <w:bottom w:val="nil"/>
              <w:right w:val="nil"/>
            </w:tcBorders>
          </w:tcPr>
          <w:p w14:paraId="20D86E70" w14:textId="77777777" w:rsidR="00386A70" w:rsidRPr="005D260E" w:rsidRDefault="00386A70" w:rsidP="002122D2">
            <w:pPr>
              <w:widowControl w:val="0"/>
              <w:autoSpaceDE w:val="0"/>
              <w:autoSpaceDN w:val="0"/>
              <w:adjustRightInd w:val="0"/>
              <w:spacing w:after="0" w:line="240" w:lineRule="auto"/>
              <w:rPr>
                <w:rFonts w:ascii="Times New Roman" w:hAnsi="Times New Roman" w:cs="Times New Roman"/>
                <w:sz w:val="24"/>
                <w:szCs w:val="24"/>
              </w:rPr>
            </w:pPr>
          </w:p>
        </w:tc>
      </w:tr>
    </w:tbl>
    <w:p w14:paraId="703E163E" w14:textId="42E4759E" w:rsidR="00C51AA3" w:rsidRPr="005D260E" w:rsidRDefault="00C51AA3" w:rsidP="00C51AA3">
      <w:pPr>
        <w:widowControl w:val="0"/>
        <w:autoSpaceDE w:val="0"/>
        <w:autoSpaceDN w:val="0"/>
        <w:adjustRightInd w:val="0"/>
        <w:spacing w:after="0" w:line="240" w:lineRule="auto"/>
        <w:rPr>
          <w:rFonts w:ascii="Times New Roman" w:hAnsi="Times New Roman" w:cs="Times New Roman"/>
          <w:sz w:val="24"/>
          <w:szCs w:val="24"/>
        </w:rPr>
      </w:pPr>
    </w:p>
    <w:p w14:paraId="22DBE901" w14:textId="77777777" w:rsidR="00C51AA3" w:rsidRPr="005D260E" w:rsidRDefault="00C51AA3">
      <w:pPr>
        <w:rPr>
          <w:rFonts w:ascii="Times New Roman" w:hAnsi="Times New Roman" w:cs="Times New Roman"/>
          <w:sz w:val="24"/>
          <w:szCs w:val="24"/>
        </w:rPr>
      </w:pPr>
      <w:r>
        <w:br w:type="page"/>
      </w:r>
    </w:p>
    <w:p w14:paraId="0F6C1E3B" w14:textId="3D8EB21A" w:rsidR="003C68D4" w:rsidRPr="005D260E" w:rsidRDefault="00162F9E" w:rsidP="008837F2">
      <w:pPr>
        <w:pStyle w:val="Titre2FDES"/>
        <w:jc w:val="left"/>
      </w:pPr>
      <w:r>
        <w:lastRenderedPageBreak/>
        <w:t>Anexo III</w:t>
      </w:r>
    </w:p>
    <w:p w14:paraId="67517A54" w14:textId="77777777" w:rsidR="00C51AA3" w:rsidRPr="005D260E" w:rsidRDefault="003C68D4" w:rsidP="008837F2">
      <w:pPr>
        <w:pStyle w:val="Titre2FDES"/>
        <w:jc w:val="left"/>
      </w:pPr>
      <w:r>
        <w:t xml:space="preserve">Cálculo dos lucros e despesas relacionados com a avaliação em fim de vida. </w:t>
      </w:r>
    </w:p>
    <w:p w14:paraId="0B1BF405" w14:textId="77777777" w:rsidR="00C51AA3" w:rsidRPr="005D260E" w:rsidRDefault="00C51AA3" w:rsidP="004666F5">
      <w:pPr>
        <w:pStyle w:val="ListParagraph"/>
        <w:autoSpaceDE w:val="0"/>
        <w:autoSpaceDN w:val="0"/>
        <w:adjustRightInd w:val="0"/>
        <w:spacing w:line="256" w:lineRule="auto"/>
        <w:ind w:left="0"/>
        <w:rPr>
          <w:rFonts w:ascii="Times New Roman" w:hAnsi="Times New Roman" w:cs="Times New Roman"/>
          <w:sz w:val="24"/>
          <w:szCs w:val="24"/>
        </w:rPr>
      </w:pPr>
    </w:p>
    <w:p w14:paraId="0D5D830E" w14:textId="3BCEE45F" w:rsidR="004666F5" w:rsidRPr="005D260E" w:rsidRDefault="004666F5" w:rsidP="004666F5">
      <w:pPr>
        <w:pStyle w:val="ListParagraph"/>
        <w:autoSpaceDE w:val="0"/>
        <w:autoSpaceDN w:val="0"/>
        <w:adjustRightInd w:val="0"/>
        <w:spacing w:line="256" w:lineRule="auto"/>
        <w:ind w:left="0"/>
        <w:rPr>
          <w:rFonts w:ascii="Times New Roman" w:hAnsi="Times New Roman" w:cs="Times New Roman"/>
          <w:sz w:val="24"/>
          <w:szCs w:val="24"/>
        </w:rPr>
      </w:pPr>
      <w:r>
        <w:rPr>
          <w:rFonts w:ascii="Times New Roman" w:hAnsi="Times New Roman"/>
          <w:sz w:val="24"/>
        </w:rPr>
        <w:t>A apresentação de um valor positivo resulta numa carga líquida e um valor negativo resulta num lucro líquido.</w:t>
      </w:r>
    </w:p>
    <w:p w14:paraId="524C417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1. Em caso de reciclagem, para um determinado fluxo de resíduos reciclados (e, por conseguinte, um determinado material lambda), aplica-se a seguinte fórmula:  </w:t>
      </w:r>
    </w:p>
    <w:p w14:paraId="5277BA8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563CDB5C" w14:textId="46481E19" w:rsidR="003C68D4" w:rsidRPr="005D260E" w:rsidRDefault="00040AC8"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ChargeNetRecycl = MSval (ISval - IVval) - MS (IS - IV), </w:t>
      </w:r>
    </w:p>
    <w:p w14:paraId="77B84956"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73E25E2D"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em que </w:t>
      </w:r>
    </w:p>
    <w:p w14:paraId="4E43E0F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1D19CD2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MSval = massa (kg) de material secundário efetivamente recuperado a partir da massa de existências recolhidas (componente lambda de material no fluxo «materiais destinados à reciclagem»);  </w:t>
      </w:r>
    </w:p>
    <w:p w14:paraId="01E11DB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43D3A83" w14:textId="3CDE3598"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IVval = inventário de produção (por kg) de material (ou mistura) pelo qual o material secundário lambda reciclado é substituído no sistema a jusante que utiliza o mesmo (ou seja, não se refere ao inventário de produção do produto a jusante, mas ao material do inventário de produção que constitui o produto a jusante);  </w:t>
      </w:r>
    </w:p>
    <w:p w14:paraId="2BFA8F4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6587A67" w14:textId="0542CD76"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ISval = inventário (por kg) de produção de material secundário pronto a usar no sistema a jusante a partir das existências recolhidas;</w:t>
      </w:r>
    </w:p>
    <w:p w14:paraId="4B5C9DC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B1EC040" w14:textId="33BAD4DF"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 = massa (kg) de material secundário incorporado no produto a que se aplica a declaração no processo de fabrico (componente lambda de material no fluxo «utilização de materiais secundários»);  </w:t>
      </w:r>
    </w:p>
    <w:p w14:paraId="25C23DF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7D07AC9" w14:textId="218541E2"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IV = inventário de produção (por kg) de material virgem utilizado para produzir o produto a que se aplica a declaração, na ausência de qualquer tipo de reciclagem do material;  </w:t>
      </w:r>
    </w:p>
    <w:p w14:paraId="0403382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A8D0BEE" w14:textId="2E46415C"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 = inventário (por kg) de produção do material secundário pronto a usar utilizado para efeitos de produção do produto a que se aplica a declaração.  </w:t>
      </w:r>
    </w:p>
    <w:p w14:paraId="600F56F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47873F35"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2. No caso da recuperação de energia, para um determinado fluxo de resíduos reciclados, aplica-se a seguinte fórmula:  </w:t>
      </w:r>
    </w:p>
    <w:p w14:paraId="2A909E0F"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90C7C12" w14:textId="3BC94353" w:rsidR="003C68D4" w:rsidRPr="005D260E" w:rsidRDefault="00040AC8"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ChargeNetValoNRJ = MSval (ISval - PCISval x REval x IVval), </w:t>
      </w:r>
    </w:p>
    <w:p w14:paraId="3F00711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F0056A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em que </w:t>
      </w:r>
    </w:p>
    <w:p w14:paraId="1B0A0F54"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6BFAD33E"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MSval = massa (em kg) de material secundário efetivamente recuperado a partir da massa de existências recolhidas (componentes lambda de material no fluxo «materiais de recuperação de energia»);  </w:t>
      </w:r>
    </w:p>
    <w:p w14:paraId="1086E78A"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226D4FE8"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xml:space="preserve">IVval = inventário de produção (por kg) de energia pela qual a energia recuperada pela reciclagem de energia dos materiais secundários é substituída no sistema a jusante (ou seja, não se refere ao inventário de produção do sistema a jusante para o qual o material secundário irá contribuir, mas ao inventário de produção de energia consumida pelo sistema a jusante, </w:t>
      </w:r>
      <w:r>
        <w:rPr>
          <w:rFonts w:ascii="Times New Roman" w:hAnsi="Times New Roman"/>
          <w:sz w:val="24"/>
        </w:rPr>
        <w:lastRenderedPageBreak/>
        <w:t>expressa em MJ fornecidos);  </w:t>
      </w:r>
    </w:p>
    <w:p w14:paraId="569F48A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37B3128C"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ISval = inventário (por kg) de reciclagem de energia do material secundário recuperado a partir das existências recolhidas, de acordo com o qual o fluxo de referência consiste na quantidade de material secundário reciclado;  </w:t>
      </w:r>
    </w:p>
    <w:p w14:paraId="6BDB6391"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5A87A24B"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PCISval = IBD (MJ/kg) de material secundário recuperado;  </w:t>
      </w:r>
    </w:p>
    <w:p w14:paraId="2069F163"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1B5E2A26"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REval = saída de energia da instalação de reciclagem de energia de material secundário recuperado.  </w:t>
      </w:r>
    </w:p>
    <w:p w14:paraId="0683BCB7" w14:textId="77777777"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 </w:t>
      </w:r>
    </w:p>
    <w:p w14:paraId="06EB61D8" w14:textId="58600A54" w:rsidR="003C68D4" w:rsidRPr="005D260E" w:rsidRDefault="003C68D4" w:rsidP="003C68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rPr>
        <w:t>Finalmente, o benefício global obtido para o produto declarado resulta da soma de todos os benefícios coletivos calculados para cada um dos materiais/fluxos.  </w:t>
      </w:r>
    </w:p>
    <w:p w14:paraId="4E25460D" w14:textId="15A3A1C2" w:rsidR="0009376D" w:rsidRPr="005D260E" w:rsidRDefault="0009376D" w:rsidP="00346D1E">
      <w:pPr>
        <w:widowControl w:val="0"/>
        <w:autoSpaceDE w:val="0"/>
        <w:autoSpaceDN w:val="0"/>
        <w:adjustRightInd w:val="0"/>
        <w:spacing w:after="0" w:line="240" w:lineRule="auto"/>
        <w:jc w:val="both"/>
        <w:rPr>
          <w:rFonts w:ascii="Times New Roman" w:hAnsi="Times New Roman" w:cs="Times New Roman"/>
          <w:sz w:val="24"/>
          <w:szCs w:val="24"/>
        </w:rPr>
      </w:pPr>
    </w:p>
    <w:p w14:paraId="41813CA9" w14:textId="018E9244" w:rsidR="00610B28" w:rsidRPr="005D260E" w:rsidRDefault="00610B28">
      <w:pPr>
        <w:rPr>
          <w:rFonts w:ascii="Times New Roman" w:hAnsi="Times New Roman" w:cs="Times New Roman"/>
          <w:sz w:val="24"/>
          <w:szCs w:val="24"/>
        </w:rPr>
      </w:pPr>
      <w:r>
        <w:br w:type="page"/>
      </w:r>
    </w:p>
    <w:p w14:paraId="79284C5F" w14:textId="1D729F9B" w:rsidR="00610B28" w:rsidRPr="005D260E" w:rsidRDefault="00610B28" w:rsidP="00346D1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lastRenderedPageBreak/>
        <w:t>Anexo IV</w:t>
      </w:r>
    </w:p>
    <w:p w14:paraId="44008558" w14:textId="5161CE15" w:rsidR="00610B28" w:rsidRPr="005D260E" w:rsidRDefault="00E87F70" w:rsidP="00674A3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b/>
          <w:sz w:val="24"/>
        </w:rPr>
        <w:t>Quadro de validade das declarações ambientais coletivas dos produtos</w:t>
      </w:r>
    </w:p>
    <w:p w14:paraId="630869A4" w14:textId="77777777"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1. Homogeneidade</w:t>
      </w:r>
    </w:p>
    <w:p w14:paraId="1B54F025" w14:textId="77777777" w:rsidR="0047483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Uma análise do ciclo de vida (ACV) envolve uma grande quantidade de dados e inúmeros cenários. Alguns dados são recolhidos no local, uns são calculados e outros são estimados. Os dados de uma ACV são, por isso, dados que apresentam um determinado nível de incerteza. Assim, o resultado de uma ACV é bastante sensível a eventuais variações nos dados de entrada.</w:t>
      </w:r>
    </w:p>
    <w:p w14:paraId="7D979482" w14:textId="46EB9173" w:rsidR="003B0AC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O artigo 9.º do Despacho exige que os impactos ambientais dos registantes que utilizam a mesma declaração ambiental coletiva sejam homogéneos. Desta forma, uma declaração ambiental coletiva irá abranger produtos homogéneos do ponto de vista ambiental no caso de ser possível assegurar que todos os produtos abrangidos declaram impactos ambientais abaixo de um valor-limite se cumprirem o quadro de validade associado à presente declaração ambiental coletiva.</w:t>
      </w:r>
    </w:p>
    <w:p w14:paraId="6E7DC364" w14:textId="50337CD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Admite-se que esta homogeneidade só deve ser demonstrada para determinados indicadores de controlo.</w:t>
      </w:r>
    </w:p>
    <w:p w14:paraId="703086D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No que toca aos indicadores da ACV, a demonstração de homogeneidade é obtida através de uma análise de sensibilidade de parâmetros incertos e parâmetros que variam de um registante para outro. Recomenda-se vivamente que a análise seja realizada no início do processo de ACV e que a declaração ambiental coletiva seja elaborada com base na mesma.</w:t>
      </w:r>
    </w:p>
    <w:p w14:paraId="2819926D"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85592C0" w14:textId="30C2468E"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2. Análise de sensibilidade</w:t>
      </w:r>
    </w:p>
    <w:p w14:paraId="5B8F8C4E" w14:textId="776977C0"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Uma análise de sensibilidade da ACV deve envolver as seguintes fases:</w:t>
      </w:r>
    </w:p>
    <w:p w14:paraId="76040568" w14:textId="01C05271"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Seleção dos indicadores de controlo.</w:t>
      </w:r>
    </w:p>
    <w:p w14:paraId="78A5FC0A" w14:textId="140DD17E"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Identificação dos parâmetros sensíveis: estudo de colaboradores que visa identificar os parâmetros de entrada que mais contribuem para explicar o valor dos indicadores de controlo (resultados da ACV).</w:t>
      </w:r>
    </w:p>
    <w:p w14:paraId="50874D4D"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c) Definição dos intervalos de variação dos parâmetros sensíveis (parâmetros-limite e eventuais distribuições estatísticas).</w:t>
      </w:r>
    </w:p>
    <w:p w14:paraId="5401D7AC"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 Simulações parametrizadas com base nas fases b) e c).</w:t>
      </w:r>
    </w:p>
    <w:p w14:paraId="2D5A138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A análise de sensibilidade pode ser iterativa. O resultado da análise de sensibilidade deve representar:</w:t>
      </w:r>
    </w:p>
    <w:p w14:paraId="6D656573" w14:textId="77777777" w:rsidR="002F4B8F"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Uma lista de fatores que influenciam os resultados da ACV (parâmetros sensíveis) e os respetivos campos de variação autorizados (a lista representa o campo de validade).</w:t>
      </w:r>
    </w:p>
    <w:p w14:paraId="267037E6" w14:textId="6E1EAEDC" w:rsidR="00C13B7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b) Para cada indicador de controlo, um intervalo de variação possível (intervalo de confiança de 95%) referente aos valores dos indicadores obtidos pela simulação dos parâmetros.</w:t>
      </w:r>
    </w:p>
    <w:p w14:paraId="20764DC2" w14:textId="2D0D99B3"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Fase 1: seleção dos indicadores de controlo</w:t>
      </w:r>
    </w:p>
    <w:p w14:paraId="1801F200" w14:textId="7D45814F"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A seleção dos indicadores de controlo deve ser razoável. Podem ser escolhidos caso a caso entre os indicadores referidos no artigo 3.º do despacho. A respetiva seleção deve ser justificada. No mínimo, devem ser estudados os seguintes indicadores:</w:t>
      </w:r>
    </w:p>
    <w:p w14:paraId="2DC4A023" w14:textId="07033A70" w:rsidR="00C514AC"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o aquecimento global;</w:t>
      </w:r>
    </w:p>
    <w:p w14:paraId="1204B96B" w14:textId="315BED28" w:rsidR="00C514AC"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utilização de energia primária não renovável, excluindo os recursos de energia primária não renovável utilizados como matérias-primas;</w:t>
      </w:r>
    </w:p>
    <w:p w14:paraId="7591CA1D" w14:textId="44A846AD" w:rsidR="00610B28" w:rsidRPr="005D260E" w:rsidRDefault="00C514AC" w:rsidP="00C514AC">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os resíduos não perigosos eliminados.</w:t>
      </w:r>
    </w:p>
    <w:p w14:paraId="7503B50A" w14:textId="1B18253A"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Fase 2: identificação dos parâmetros sensíveis</w:t>
      </w:r>
    </w:p>
    <w:p w14:paraId="46A2CBE2" w14:textId="3D01F3BC"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Deve ser efetuada uma análise dos parâmetros sensíveis para cada indicador de controlo. Para tal, propõe-se que, como abordagem inicial, os impactos sejam divididos de acordo com os processos incluídos no ciclo de vida. Esta análise deve ter por base o cenário de referência descrito na análise de sensibilidade.</w:t>
      </w:r>
    </w:p>
    <w:p w14:paraId="4CD0781C" w14:textId="7777777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Recomenda-se que todos os processos que contribuam para o aparecimento de mais de 5% no cenário de base sejam considerados. Os parâmetros do modelo de ACV (entrada ou saída do processo, parâmetro interno de modelação do processo, etc.) que alteram a referida contribuição devem então ser identificados. Estes são os parâmetros considerados sensíveis.</w:t>
      </w:r>
    </w:p>
    <w:p w14:paraId="2A45403D" w14:textId="0F0DB436"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No final da análise, o registante terá uma lista dos processos que mais contribuem para os indicadores de controlo ao longo de todo o ciclo de vida, bem como uma lista de parâmetros sensíveis.</w:t>
      </w:r>
    </w:p>
    <w:p w14:paraId="3DBE2486" w14:textId="1D40763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Fase 3: definição dos intervalos de variação dos parâmetros sensíveis</w:t>
      </w:r>
    </w:p>
    <w:p w14:paraId="428C03A5" w14:textId="208273AB"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Esta fase consiste na definição do intervalo de variação de cada parâmetro sensível. Este intervalo deve ser proposto como valor mínimo no formato dos intervalos. Caso seja conhecida, pode ser apresentada uma lei para distribuição do parâmetro no intervalo acima definido.</w:t>
      </w:r>
      <w:r>
        <w:rPr>
          <w:rFonts w:ascii="Times New Roman" w:hAnsi="Times New Roman"/>
          <w:sz w:val="24"/>
        </w:rPr>
        <w:br/>
        <w:t>No final desta fase, cada parâmetro sensível fica associado a um intervalo de variação.</w:t>
      </w:r>
    </w:p>
    <w:p w14:paraId="3E982ED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Fase 4: Cálculo da variabilidade dos indicadores</w:t>
      </w:r>
    </w:p>
    <w:p w14:paraId="0D4F8157" w14:textId="68503747"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Com base nas fases 2 e 3, esta fase implica a utilização de um método matemático adequado que vise determinar os intervalos de variação dos indicadores (valores máximos, valores médios e valores mínimos) ao submeter o modelo de ACV a variações ao nível dos parâmetros sensíveis.</w:t>
      </w:r>
    </w:p>
    <w:p w14:paraId="25D7ACBA" w14:textId="640FCC54" w:rsidR="00C514AC"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O resultado da fase 4 consiste num conjunto de intervalos de valores assumidos por cada um dos indicadores abrangidos pela análise de sensibilidade.</w:t>
      </w:r>
    </w:p>
    <w:p w14:paraId="19E5B034" w14:textId="52282267" w:rsidR="00DF7EB4" w:rsidRPr="005D260E" w:rsidRDefault="006531B7"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O cálculo da variabilidade dos indicadores deve abranger, pelo menos, os parâmetros sensíveis relativos aos elementos referidos no artigo 9.º do presente despacho.</w:t>
      </w:r>
    </w:p>
    <w:p w14:paraId="63F9ECA8" w14:textId="420CF80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As fases 3 e 4 podem ser realizadas por iteração de modo a adaptar o intervalo de parâmetros sensíveis às condições de homogeneidade exigidas.</w:t>
      </w:r>
    </w:p>
    <w:p w14:paraId="4C62FF82" w14:textId="77777777" w:rsidR="006531B7"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Relatório da análise de sensibilidade</w:t>
      </w:r>
    </w:p>
    <w:p w14:paraId="71918826" w14:textId="77777777" w:rsidR="00EE44AA"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O relatório deve conter os elementos correspondentes às quatro fases da análise de sensibilidade, bem como o resultado final da análise de sensibilidade, incluindo o âmbito de validade da declaração ambiental coletiva e os intervalos de variação dos indicadores de controlo.</w:t>
      </w:r>
    </w:p>
    <w:p w14:paraId="34D6B90E"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437E1BC" w14:textId="0ED5A2E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3. Análise de sensibilidade e valores ambientais declarados</w:t>
      </w:r>
    </w:p>
    <w:p w14:paraId="47AD2945" w14:textId="3AFB87BE" w:rsidR="006531B7" w:rsidRPr="00B01708" w:rsidRDefault="00610B28" w:rsidP="006531B7">
      <w:pPr>
        <w:pStyle w:val="ListContinue"/>
        <w:numPr>
          <w:ilvl w:val="0"/>
          <w:numId w:val="0"/>
        </w:numPr>
        <w:rPr>
          <w:rFonts w:ascii="Times New Roman" w:eastAsia="Times New Roman" w:hAnsi="Times New Roman" w:cs="Times New Roman"/>
          <w:sz w:val="24"/>
          <w:szCs w:val="24"/>
        </w:rPr>
      </w:pPr>
      <w:r>
        <w:rPr>
          <w:rFonts w:ascii="Times New Roman" w:hAnsi="Times New Roman"/>
          <w:sz w:val="24"/>
        </w:rPr>
        <w:t>Os resultados da análise de sensibilidade condicionam os valores ambientais apresentados na declaração ambiental coletiva, conforme especificado na secção 9 do presente despacho.</w:t>
      </w:r>
    </w:p>
    <w:p w14:paraId="5E9367FA" w14:textId="661E5207" w:rsidR="005D260E" w:rsidRPr="00B01708" w:rsidRDefault="005D260E" w:rsidP="006531B7">
      <w:pPr>
        <w:pStyle w:val="ListContinue"/>
        <w:numPr>
          <w:ilvl w:val="0"/>
          <w:numId w:val="0"/>
        </w:numPr>
        <w:rPr>
          <w:rFonts w:ascii="Times New Roman" w:eastAsia="Times New Roman" w:hAnsi="Times New Roman" w:cs="Times New Roman"/>
          <w:sz w:val="24"/>
          <w:szCs w:val="24"/>
        </w:rPr>
      </w:pPr>
      <w:r>
        <w:rPr>
          <w:rFonts w:ascii="Times New Roman" w:hAnsi="Times New Roman"/>
          <w:sz w:val="24"/>
          <w:shd w:val="clear" w:color="auto" w:fill="FFFFFF"/>
        </w:rPr>
        <w:t>Quando o valor máximo (ou o intervalo de confiança máximo de 95%, no caso de ser utilizada uma abordagem estatística) do intervalo de variação de cada indicador de controlo de impacto ambiental for</w:t>
      </w:r>
      <w:r>
        <w:rPr>
          <w:rFonts w:ascii="Times New Roman" w:hAnsi="Times New Roman"/>
          <w:sz w:val="24"/>
        </w:rPr>
        <w:t xml:space="preserve"> igual ou inferior ao valor médio do indicador multiplicado por um valor-limite (especificado no artigo 9.º do presente despacho)</w:t>
      </w:r>
      <w:r>
        <w:rPr>
          <w:rFonts w:ascii="Times New Roman" w:hAnsi="Times New Roman"/>
          <w:sz w:val="24"/>
          <w:shd w:val="clear" w:color="auto" w:fill="FFFFFF"/>
        </w:rPr>
        <w:t>, os valores dos indicadores de impacto ambiental declarados devem ser calculados de acordo com os valores médios dos parâmetros sensíveis.</w:t>
      </w:r>
      <w:r>
        <w:rPr>
          <w:rFonts w:ascii="Times New Roman" w:hAnsi="Times New Roman"/>
          <w:sz w:val="24"/>
        </w:rPr>
        <w:br/>
      </w:r>
      <w:r>
        <w:rPr>
          <w:rFonts w:ascii="Times New Roman" w:hAnsi="Times New Roman"/>
          <w:sz w:val="24"/>
        </w:rPr>
        <w:br/>
      </w:r>
      <w:r>
        <w:rPr>
          <w:rFonts w:ascii="Times New Roman" w:hAnsi="Times New Roman"/>
          <w:sz w:val="24"/>
          <w:shd w:val="clear" w:color="auto" w:fill="FFFFFF"/>
        </w:rPr>
        <w:t xml:space="preserve">Caso contrário, ou seja, se pelo menos um dos indicadores de controlo de impacto ambiental apresentar um valor máximo superior </w:t>
      </w:r>
      <w:r>
        <w:rPr>
          <w:rFonts w:ascii="Times New Roman" w:hAnsi="Times New Roman"/>
          <w:sz w:val="24"/>
        </w:rPr>
        <w:t>ao valor médio do indicador multiplicado por um valor-limite (especificado no artigo 9.º do presente despacho)</w:t>
      </w:r>
      <w:r>
        <w:rPr>
          <w:rFonts w:ascii="Times New Roman" w:hAnsi="Times New Roman"/>
          <w:sz w:val="24"/>
          <w:shd w:val="clear" w:color="auto" w:fill="FFFFFF"/>
        </w:rPr>
        <w:t>, deve ser declarado o limite superior. Este corresponde ao valor dos indicadores obtidos nos casos em que são utilizados os valores máximos dos parâmetros sensíveis (ou o intervalo máximo com uma probabilidade de 95%, caso seja utilizada uma abordagem estatística).</w:t>
      </w:r>
    </w:p>
    <w:p w14:paraId="76C0A147" w14:textId="77777777" w:rsidR="00EE44AA" w:rsidRPr="005D260E" w:rsidRDefault="00EE44AA" w:rsidP="00EE44AA">
      <w:pPr>
        <w:pStyle w:val="ListContinue"/>
        <w:numPr>
          <w:ilvl w:val="0"/>
          <w:numId w:val="0"/>
        </w:numPr>
        <w:rPr>
          <w:rFonts w:ascii="Times New Roman" w:eastAsia="Times New Roman" w:hAnsi="Times New Roman" w:cs="Times New Roman"/>
          <w:sz w:val="24"/>
          <w:szCs w:val="24"/>
        </w:rPr>
      </w:pPr>
    </w:p>
    <w:p w14:paraId="5BA0FF9B" w14:textId="0C9622C5" w:rsidR="00C514AC" w:rsidRPr="005D260E" w:rsidRDefault="00610B28" w:rsidP="00EE44AA">
      <w:pPr>
        <w:pStyle w:val="ListContinue"/>
        <w:numPr>
          <w:ilvl w:val="0"/>
          <w:numId w:val="0"/>
        </w:numPr>
        <w:rPr>
          <w:rFonts w:ascii="Times New Roman" w:hAnsi="Times New Roman" w:cs="Times New Roman"/>
        </w:rPr>
      </w:pPr>
      <w:r>
        <w:rPr>
          <w:rFonts w:ascii="Times New Roman" w:hAnsi="Times New Roman"/>
          <w:sz w:val="24"/>
        </w:rPr>
        <w:t>4. Identificação precisa dos produtos abrangidos por uma declaração</w:t>
      </w:r>
    </w:p>
    <w:p w14:paraId="52E7091C" w14:textId="68F14981"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Para determinar se um produto é suscetível de ser abrangido por uma declaração ambiental coletiva, é necessário determinar se o produto é similar ao produto normalizado abrangido e se o registante do referido produto está autorizado a utilizar a declaração ambiental coletiva. </w:t>
      </w:r>
    </w:p>
    <w:p w14:paraId="045562B3" w14:textId="2FC82E6F"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Identificação do produto normalizado</w:t>
      </w:r>
    </w:p>
    <w:p w14:paraId="6196E441" w14:textId="4282795B"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O produto normalizado deve ser corretamente definido e descrito, a fim de facilitar a conciliação entre a descrição de um produto e a descrição do produto normalizado. A descrição do produto normalizado deve incluir, pelo menos, os seguintes elementos:</w:t>
      </w:r>
    </w:p>
    <w:p w14:paraId="1835CB96" w14:textId="61F9F138"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 Uma lista dos principais componentes ou dos materiais predominantes.</w:t>
      </w:r>
    </w:p>
    <w:p w14:paraId="0C0341A4" w14:textId="37EF5435"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b) Informações em termos de funcionalidade ou nível de desempenho.</w:t>
      </w:r>
    </w:p>
    <w:p w14:paraId="5AB8133D" w14:textId="08E12344"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Esta identificação deve ser suficiente para determinar de forma rápida e inequívoca se um determinado produto pode ser abrangido pela declaração coletiva.</w:t>
      </w:r>
    </w:p>
    <w:p w14:paraId="62C6FD6D" w14:textId="43188F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br/>
        <w:t>Identificação dos registantes que podem utilizar a declaração ambiental coletiva</w:t>
      </w:r>
    </w:p>
    <w:p w14:paraId="08A95DA9" w14:textId="1C812941" w:rsidR="00D30EB5"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Como a declaração ambiental coletiva é propriedade e responsabilidade de uma comunidade, esta pode decidir que a referida declaração só pode ser utilizada por alguns registantes.</w:t>
      </w:r>
    </w:p>
    <w:p w14:paraId="6B318C2D" w14:textId="10C9C95A"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Desta forma, é necessário apresentar uma lista de registantes autorizados a utilizar uma determinada declaração ambiental coletiva:</w:t>
      </w:r>
    </w:p>
    <w:p w14:paraId="3F01A98D" w14:textId="41D0AE77" w:rsidR="00674A3B" w:rsidRPr="005D260E" w:rsidRDefault="00674A3B"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quer sob a forma de uma lista exaustiva de nomes;</w:t>
      </w:r>
    </w:p>
    <w:p w14:paraId="06F51884" w14:textId="78AF8671" w:rsidR="00610B28" w:rsidRPr="005D260E" w:rsidRDefault="00674A3B"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quer sob a forma de condição de membro de uma entidade coletiva (associação, sindicato, signatários de uma carta de boas práticas, etc.). Neste caso, a lista de membros da comunidade deve ser disponibilizada publicamente.</w:t>
      </w:r>
    </w:p>
    <w:p w14:paraId="7E4B17F9"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03BA323C" w14:textId="20DAA079"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5. Conteúdo do quadro de validade</w:t>
      </w:r>
    </w:p>
    <w:p w14:paraId="210F3915" w14:textId="0A141DD5"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O quadro de validade contém, no mínimo, as seguintes informações:</w:t>
      </w:r>
    </w:p>
    <w:p w14:paraId="76A13E68" w14:textId="21D83CAA" w:rsidR="00674A3B"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Identificação do produto normalizado (obrigatório);</w:t>
      </w:r>
    </w:p>
    <w:p w14:paraId="748ABA36" w14:textId="1F6750F1" w:rsidR="004F4EF3"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Produtos abrangidos pela declaração ambiental coletiva;</w:t>
      </w:r>
    </w:p>
    <w:p w14:paraId="6154DF9A" w14:textId="5D6A2842" w:rsidR="00674A3B"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Identificação dos registantes autorizados a utilizar a declaração ambiental coletiva;</w:t>
      </w:r>
    </w:p>
    <w:p w14:paraId="1925D6B4" w14:textId="662F88A0" w:rsidR="00610B28" w:rsidRPr="005D260E" w:rsidRDefault="007F7109" w:rsidP="00674A3B">
      <w:pPr>
        <w:pStyle w:val="ListParagraph"/>
        <w:numPr>
          <w:ilvl w:val="0"/>
          <w:numId w:val="7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O relatório do estudo de sensibilidade, incluindo o intervalo de validade e elementos comprovativos da homogeneidade dos valores dos indicadores declarados.</w:t>
      </w:r>
    </w:p>
    <w:p w14:paraId="23CAA4A1" w14:textId="77777777" w:rsidR="00EE44AA" w:rsidRPr="005D260E" w:rsidRDefault="00EE44AA"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BAA85FD" w14:textId="0F9A0BFD"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6. Utilização do quadro de validade</w:t>
      </w:r>
    </w:p>
    <w:p w14:paraId="3757A1FB" w14:textId="0F58BE06" w:rsidR="00674A3B"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Para que um registante possa utilizar uma declaração ambiental coletiva para o respetivo produto, deve apresentar provas de que:</w:t>
      </w:r>
    </w:p>
    <w:p w14:paraId="4C320108" w14:textId="3C4A65A0" w:rsidR="00674A3B"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O produto em causa está em conformidade com o «produto normalizado» abrangido pela declaração ambiental coletiva;</w:t>
      </w:r>
    </w:p>
    <w:p w14:paraId="494D1885" w14:textId="098BEFB0" w:rsidR="00674A3B"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Consta da lista de registantes autorizados a utilizar a referida declaração ambiental coletiva;</w:t>
      </w:r>
    </w:p>
    <w:p w14:paraId="37E32981" w14:textId="63361067" w:rsidR="00610B28" w:rsidRPr="005D260E" w:rsidRDefault="007F7109" w:rsidP="00674A3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Respeita o intervalo de validade da declaração ambiental coletiva em causa.</w:t>
      </w:r>
    </w:p>
    <w:p w14:paraId="20BC179A" w14:textId="77777777" w:rsidR="00610B28" w:rsidRPr="005D260E" w:rsidRDefault="00610B28" w:rsidP="00674A3B">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536E2DA5" w14:textId="77777777" w:rsidR="00610B28" w:rsidRPr="005D260E" w:rsidRDefault="00610B28" w:rsidP="00674A3B">
      <w:pPr>
        <w:widowControl w:val="0"/>
        <w:autoSpaceDE w:val="0"/>
        <w:autoSpaceDN w:val="0"/>
        <w:adjustRightInd w:val="0"/>
        <w:spacing w:after="0" w:line="240" w:lineRule="auto"/>
        <w:jc w:val="both"/>
        <w:rPr>
          <w:rFonts w:ascii="Times New Roman" w:hAnsi="Times New Roman" w:cs="Times New Roman"/>
          <w:sz w:val="24"/>
          <w:szCs w:val="24"/>
        </w:rPr>
      </w:pPr>
    </w:p>
    <w:sectPr w:rsidR="00610B28" w:rsidRPr="005D260E" w:rsidSect="00F76954">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08FEE" w14:textId="77777777" w:rsidR="004110DD" w:rsidRDefault="004110DD" w:rsidP="00F76954">
      <w:pPr>
        <w:spacing w:after="0" w:line="240" w:lineRule="auto"/>
      </w:pPr>
      <w:r>
        <w:separator/>
      </w:r>
    </w:p>
  </w:endnote>
  <w:endnote w:type="continuationSeparator" w:id="0">
    <w:p w14:paraId="1939777F" w14:textId="77777777" w:rsidR="004110DD" w:rsidRDefault="004110DD" w:rsidP="00F76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SymbolM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387897"/>
      <w:docPartObj>
        <w:docPartGallery w:val="Page Numbers (Bottom of Page)"/>
        <w:docPartUnique/>
      </w:docPartObj>
    </w:sdtPr>
    <w:sdtEndPr/>
    <w:sdtContent>
      <w:sdt>
        <w:sdtPr>
          <w:id w:val="-1769616900"/>
          <w:docPartObj>
            <w:docPartGallery w:val="Page Numbers (Top of Page)"/>
            <w:docPartUnique/>
          </w:docPartObj>
        </w:sdtPr>
        <w:sdtEndPr/>
        <w:sdtContent>
          <w:p w14:paraId="4248A399" w14:textId="5C92C6D1" w:rsidR="005119A0" w:rsidRDefault="005119A0">
            <w:pPr>
              <w:pStyle w:val="Footer"/>
              <w:jc w:val="right"/>
            </w:pPr>
            <w:r>
              <w:t xml:space="preserve">Página </w:t>
            </w:r>
            <w:r>
              <w:rPr>
                <w:b/>
                <w:sz w:val="24"/>
              </w:rPr>
              <w:fldChar w:fldCharType="begin"/>
            </w:r>
            <w:r>
              <w:rPr>
                <w:b/>
              </w:rPr>
              <w:instrText>PAGE</w:instrText>
            </w:r>
            <w:r>
              <w:rPr>
                <w:b/>
                <w:sz w:val="24"/>
              </w:rPr>
              <w:fldChar w:fldCharType="separate"/>
            </w:r>
            <w:r w:rsidR="0012573C">
              <w:rPr>
                <w:b/>
              </w:rPr>
              <w:t>1</w:t>
            </w:r>
            <w:r>
              <w:rPr>
                <w:b/>
                <w:sz w:val="24"/>
              </w:rPr>
              <w:fldChar w:fldCharType="end"/>
            </w:r>
            <w:r>
              <w:t xml:space="preserve"> de </w:t>
            </w:r>
            <w:r>
              <w:rPr>
                <w:b/>
                <w:sz w:val="24"/>
              </w:rPr>
              <w:fldChar w:fldCharType="begin"/>
            </w:r>
            <w:r>
              <w:rPr>
                <w:b/>
              </w:rPr>
              <w:instrText>NUMPAGES</w:instrText>
            </w:r>
            <w:r>
              <w:rPr>
                <w:b/>
                <w:sz w:val="24"/>
              </w:rPr>
              <w:fldChar w:fldCharType="separate"/>
            </w:r>
            <w:r w:rsidR="0012573C">
              <w:rPr>
                <w:b/>
              </w:rPr>
              <w:t>28</w:t>
            </w:r>
            <w:r>
              <w:rPr>
                <w:b/>
                <w:sz w:val="24"/>
              </w:rPr>
              <w:fldChar w:fldCharType="end"/>
            </w:r>
          </w:p>
        </w:sdtContent>
      </w:sdt>
    </w:sdtContent>
  </w:sdt>
  <w:p w14:paraId="309A0C87" w14:textId="77777777" w:rsidR="005119A0" w:rsidRDefault="00511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A34DA" w14:textId="77777777" w:rsidR="004110DD" w:rsidRDefault="004110DD" w:rsidP="00F76954">
      <w:pPr>
        <w:spacing w:after="0" w:line="240" w:lineRule="auto"/>
      </w:pPr>
      <w:r>
        <w:separator/>
      </w:r>
    </w:p>
  </w:footnote>
  <w:footnote w:type="continuationSeparator" w:id="0">
    <w:p w14:paraId="2A4AA4E5" w14:textId="77777777" w:rsidR="004110DD" w:rsidRDefault="004110DD" w:rsidP="00F76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2C5496"/>
    <w:lvl w:ilvl="0">
      <w:start w:val="1"/>
      <w:numFmt w:val="decimal"/>
      <w:pStyle w:val="ListNumber5"/>
      <w:lvlText w:val="%1."/>
      <w:lvlJc w:val="left"/>
      <w:pPr>
        <w:tabs>
          <w:tab w:val="num" w:pos="3051"/>
        </w:tabs>
        <w:ind w:left="3051" w:hanging="360"/>
      </w:pPr>
    </w:lvl>
  </w:abstractNum>
  <w:abstractNum w:abstractNumId="1" w15:restartNumberingAfterBreak="0">
    <w:nsid w:val="FFFFFF80"/>
    <w:multiLevelType w:val="hybridMultilevel"/>
    <w:tmpl w:val="C61A574A"/>
    <w:lvl w:ilvl="0" w:tplc="2EE805A2">
      <w:start w:val="1"/>
      <w:numFmt w:val="bullet"/>
      <w:pStyle w:val="ListBullet5"/>
      <w:lvlText w:val=""/>
      <w:lvlJc w:val="left"/>
      <w:pPr>
        <w:tabs>
          <w:tab w:val="num" w:pos="1492"/>
        </w:tabs>
        <w:ind w:left="1492" w:hanging="360"/>
      </w:pPr>
      <w:rPr>
        <w:rFonts w:ascii="Symbol" w:hAnsi="Symbol" w:hint="default"/>
      </w:rPr>
    </w:lvl>
    <w:lvl w:ilvl="1" w:tplc="55D8B8A6">
      <w:numFmt w:val="decimal"/>
      <w:lvlText w:val=""/>
      <w:lvlJc w:val="left"/>
    </w:lvl>
    <w:lvl w:ilvl="2" w:tplc="3918C714">
      <w:numFmt w:val="decimal"/>
      <w:lvlText w:val=""/>
      <w:lvlJc w:val="left"/>
    </w:lvl>
    <w:lvl w:ilvl="3" w:tplc="D390F964">
      <w:numFmt w:val="decimal"/>
      <w:lvlText w:val=""/>
      <w:lvlJc w:val="left"/>
    </w:lvl>
    <w:lvl w:ilvl="4" w:tplc="284C52D6">
      <w:numFmt w:val="decimal"/>
      <w:lvlText w:val=""/>
      <w:lvlJc w:val="left"/>
    </w:lvl>
    <w:lvl w:ilvl="5" w:tplc="6F128510">
      <w:numFmt w:val="decimal"/>
      <w:lvlText w:val=""/>
      <w:lvlJc w:val="left"/>
    </w:lvl>
    <w:lvl w:ilvl="6" w:tplc="2910AF62">
      <w:numFmt w:val="decimal"/>
      <w:lvlText w:val=""/>
      <w:lvlJc w:val="left"/>
    </w:lvl>
    <w:lvl w:ilvl="7" w:tplc="C5C258DE">
      <w:numFmt w:val="decimal"/>
      <w:lvlText w:val=""/>
      <w:lvlJc w:val="left"/>
    </w:lvl>
    <w:lvl w:ilvl="8" w:tplc="B6741228">
      <w:numFmt w:val="decimal"/>
      <w:lvlText w:val=""/>
      <w:lvlJc w:val="left"/>
    </w:lvl>
  </w:abstractNum>
  <w:abstractNum w:abstractNumId="2" w15:restartNumberingAfterBreak="0">
    <w:nsid w:val="FFFFFF81"/>
    <w:multiLevelType w:val="hybridMultilevel"/>
    <w:tmpl w:val="193C76E6"/>
    <w:lvl w:ilvl="0" w:tplc="DD2A413E">
      <w:start w:val="1"/>
      <w:numFmt w:val="bullet"/>
      <w:pStyle w:val="ListBullet4"/>
      <w:lvlText w:val=""/>
      <w:lvlJc w:val="left"/>
      <w:pPr>
        <w:tabs>
          <w:tab w:val="num" w:pos="1209"/>
        </w:tabs>
        <w:ind w:left="1209" w:hanging="360"/>
      </w:pPr>
      <w:rPr>
        <w:rFonts w:ascii="Symbol" w:hAnsi="Symbol" w:hint="default"/>
      </w:rPr>
    </w:lvl>
    <w:lvl w:ilvl="1" w:tplc="6046E19C">
      <w:numFmt w:val="decimal"/>
      <w:lvlText w:val=""/>
      <w:lvlJc w:val="left"/>
    </w:lvl>
    <w:lvl w:ilvl="2" w:tplc="98149BB4">
      <w:numFmt w:val="decimal"/>
      <w:lvlText w:val=""/>
      <w:lvlJc w:val="left"/>
    </w:lvl>
    <w:lvl w:ilvl="3" w:tplc="ED3EE5D0">
      <w:numFmt w:val="decimal"/>
      <w:lvlText w:val=""/>
      <w:lvlJc w:val="left"/>
    </w:lvl>
    <w:lvl w:ilvl="4" w:tplc="0AACC57C">
      <w:numFmt w:val="decimal"/>
      <w:lvlText w:val=""/>
      <w:lvlJc w:val="left"/>
    </w:lvl>
    <w:lvl w:ilvl="5" w:tplc="E0664B1A">
      <w:numFmt w:val="decimal"/>
      <w:lvlText w:val=""/>
      <w:lvlJc w:val="left"/>
    </w:lvl>
    <w:lvl w:ilvl="6" w:tplc="8D3EEB22">
      <w:numFmt w:val="decimal"/>
      <w:lvlText w:val=""/>
      <w:lvlJc w:val="left"/>
    </w:lvl>
    <w:lvl w:ilvl="7" w:tplc="0E8A0764">
      <w:numFmt w:val="decimal"/>
      <w:lvlText w:val=""/>
      <w:lvlJc w:val="left"/>
    </w:lvl>
    <w:lvl w:ilvl="8" w:tplc="006EDAAE">
      <w:numFmt w:val="decimal"/>
      <w:lvlText w:val=""/>
      <w:lvlJc w:val="left"/>
    </w:lvl>
  </w:abstractNum>
  <w:abstractNum w:abstractNumId="3" w15:restartNumberingAfterBreak="0">
    <w:nsid w:val="FFFFFF82"/>
    <w:multiLevelType w:val="hybridMultilevel"/>
    <w:tmpl w:val="61BE3B8C"/>
    <w:lvl w:ilvl="0" w:tplc="7902B718">
      <w:start w:val="1"/>
      <w:numFmt w:val="bullet"/>
      <w:pStyle w:val="ListBullet3"/>
      <w:lvlText w:val=""/>
      <w:lvlJc w:val="left"/>
      <w:pPr>
        <w:tabs>
          <w:tab w:val="num" w:pos="926"/>
        </w:tabs>
        <w:ind w:left="926" w:hanging="360"/>
      </w:pPr>
      <w:rPr>
        <w:rFonts w:ascii="Symbol" w:hAnsi="Symbol" w:hint="default"/>
      </w:rPr>
    </w:lvl>
    <w:lvl w:ilvl="1" w:tplc="865CE846">
      <w:numFmt w:val="decimal"/>
      <w:lvlText w:val=""/>
      <w:lvlJc w:val="left"/>
    </w:lvl>
    <w:lvl w:ilvl="2" w:tplc="5F862DF4">
      <w:numFmt w:val="decimal"/>
      <w:lvlText w:val=""/>
      <w:lvlJc w:val="left"/>
    </w:lvl>
    <w:lvl w:ilvl="3" w:tplc="6784B574">
      <w:numFmt w:val="decimal"/>
      <w:lvlText w:val=""/>
      <w:lvlJc w:val="left"/>
    </w:lvl>
    <w:lvl w:ilvl="4" w:tplc="96A01F4A">
      <w:numFmt w:val="decimal"/>
      <w:lvlText w:val=""/>
      <w:lvlJc w:val="left"/>
    </w:lvl>
    <w:lvl w:ilvl="5" w:tplc="A6F0C768">
      <w:numFmt w:val="decimal"/>
      <w:lvlText w:val=""/>
      <w:lvlJc w:val="left"/>
    </w:lvl>
    <w:lvl w:ilvl="6" w:tplc="67883662">
      <w:numFmt w:val="decimal"/>
      <w:lvlText w:val=""/>
      <w:lvlJc w:val="left"/>
    </w:lvl>
    <w:lvl w:ilvl="7" w:tplc="C688F89E">
      <w:numFmt w:val="decimal"/>
      <w:lvlText w:val=""/>
      <w:lvlJc w:val="left"/>
    </w:lvl>
    <w:lvl w:ilvl="8" w:tplc="6D607DA0">
      <w:numFmt w:val="decimal"/>
      <w:lvlText w:val=""/>
      <w:lvlJc w:val="left"/>
    </w:lvl>
  </w:abstractNum>
  <w:abstractNum w:abstractNumId="4" w15:restartNumberingAfterBreak="0">
    <w:nsid w:val="FFFFFF83"/>
    <w:multiLevelType w:val="hybridMultilevel"/>
    <w:tmpl w:val="5BEAAE5C"/>
    <w:lvl w:ilvl="0" w:tplc="F2A0AC58">
      <w:start w:val="1"/>
      <w:numFmt w:val="bullet"/>
      <w:pStyle w:val="ListBullet2"/>
      <w:lvlText w:val=""/>
      <w:lvlJc w:val="left"/>
      <w:pPr>
        <w:tabs>
          <w:tab w:val="num" w:pos="643"/>
        </w:tabs>
        <w:ind w:left="643" w:hanging="360"/>
      </w:pPr>
      <w:rPr>
        <w:rFonts w:ascii="Symbol" w:hAnsi="Symbol" w:hint="default"/>
      </w:rPr>
    </w:lvl>
    <w:lvl w:ilvl="1" w:tplc="15C0B2BE">
      <w:numFmt w:val="decimal"/>
      <w:lvlText w:val=""/>
      <w:lvlJc w:val="left"/>
    </w:lvl>
    <w:lvl w:ilvl="2" w:tplc="D892E5FA">
      <w:numFmt w:val="decimal"/>
      <w:lvlText w:val=""/>
      <w:lvlJc w:val="left"/>
    </w:lvl>
    <w:lvl w:ilvl="3" w:tplc="3DA65DD2">
      <w:numFmt w:val="decimal"/>
      <w:lvlText w:val=""/>
      <w:lvlJc w:val="left"/>
    </w:lvl>
    <w:lvl w:ilvl="4" w:tplc="B5668696">
      <w:numFmt w:val="decimal"/>
      <w:lvlText w:val=""/>
      <w:lvlJc w:val="left"/>
    </w:lvl>
    <w:lvl w:ilvl="5" w:tplc="CC30D410">
      <w:numFmt w:val="decimal"/>
      <w:lvlText w:val=""/>
      <w:lvlJc w:val="left"/>
    </w:lvl>
    <w:lvl w:ilvl="6" w:tplc="E608798E">
      <w:numFmt w:val="decimal"/>
      <w:lvlText w:val=""/>
      <w:lvlJc w:val="left"/>
    </w:lvl>
    <w:lvl w:ilvl="7" w:tplc="BEE0085C">
      <w:numFmt w:val="decimal"/>
      <w:lvlText w:val=""/>
      <w:lvlJc w:val="left"/>
    </w:lvl>
    <w:lvl w:ilvl="8" w:tplc="F1A29E4A">
      <w:numFmt w:val="decimal"/>
      <w:lvlText w:val=""/>
      <w:lvlJc w:val="left"/>
    </w:lvl>
  </w:abstractNum>
  <w:abstractNum w:abstractNumId="5" w15:restartNumberingAfterBreak="0">
    <w:nsid w:val="FFFFFF88"/>
    <w:multiLevelType w:val="singleLevel"/>
    <w:tmpl w:val="2542C96E"/>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multilevel"/>
    <w:tmpl w:val="E0641914"/>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696C7F"/>
    <w:multiLevelType w:val="hybridMultilevel"/>
    <w:tmpl w:val="320092A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0A14EBC"/>
    <w:multiLevelType w:val="multilevel"/>
    <w:tmpl w:val="A3C67F4A"/>
    <w:lvl w:ilvl="0">
      <w:start w:val="1"/>
      <w:numFmt w:val="bullet"/>
      <w:pStyle w:val="ListParagraph2"/>
      <w:lvlText w:val=""/>
      <w:lvlJc w:val="left"/>
      <w:pPr>
        <w:ind w:left="400" w:hanging="400"/>
      </w:pPr>
      <w:rPr>
        <w:rFonts w:ascii="Symbol" w:hAnsi="Symbo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Symbol" w:hAnsi="Symbol" w:hint="default"/>
      </w:rPr>
    </w:lvl>
    <w:lvl w:ilvl="3">
      <w:start w:val="1"/>
      <w:numFmt w:val="bullet"/>
      <w:lvlText w:val=""/>
      <w:lvlJc w:val="left"/>
      <w:pPr>
        <w:ind w:left="1600" w:hanging="400"/>
      </w:pPr>
      <w:rPr>
        <w:rFonts w:ascii="Symbol" w:hAnsi="Symbol" w:hint="default"/>
      </w:rPr>
    </w:lvl>
    <w:lvl w:ilvl="4">
      <w:start w:val="1"/>
      <w:numFmt w:val="bullet"/>
      <w:lvlText w:val=" "/>
      <w:lvlJc w:val="left"/>
      <w:pPr>
        <w:ind w:left="0" w:firstLine="0"/>
      </w:pPr>
    </w:lvl>
    <w:lvl w:ilvl="5">
      <w:start w:val="1"/>
      <w:numFmt w:val="bullet"/>
      <w:lvlText w:val=" "/>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1D5036A"/>
    <w:multiLevelType w:val="hybridMultilevel"/>
    <w:tmpl w:val="5C6278D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4D80CC2"/>
    <w:multiLevelType w:val="multilevel"/>
    <w:tmpl w:val="21D416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5F252BD"/>
    <w:multiLevelType w:val="multilevel"/>
    <w:tmpl w:val="BA76B1B4"/>
    <w:lvl w:ilvl="0">
      <w:start w:val="1"/>
      <w:numFmt w:val="decimal"/>
      <w:pStyle w:val="Biblioentry"/>
      <w:lvlText w:val="[%1]"/>
      <w:lvlJc w:val="left"/>
      <w:pPr>
        <w:ind w:left="663" w:hanging="663"/>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1507D7"/>
    <w:multiLevelType w:val="hybridMultilevel"/>
    <w:tmpl w:val="04FA3B3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8A55008"/>
    <w:multiLevelType w:val="multilevel"/>
    <w:tmpl w:val="3ED6FEEE"/>
    <w:lvl w:ilvl="0">
      <w:start w:val="1"/>
      <w:numFmt w:val="upperLetter"/>
      <w:pStyle w:val="ANNEX"/>
      <w:suff w:val="nothing"/>
      <w:lvlText w:val="Annexe %1"/>
      <w:lvlJc w:val="left"/>
      <w:pPr>
        <w:ind w:left="5178" w:hanging="499"/>
      </w:pPr>
      <w:rPr>
        <w:rFonts w:ascii="Cambria" w:hAnsi="Cambria" w:hint="default"/>
        <w:b/>
        <w:i w:val="0"/>
        <w:sz w:val="30"/>
      </w:rPr>
    </w:lvl>
    <w:lvl w:ilvl="1">
      <w:start w:val="1"/>
      <w:numFmt w:val="decimal"/>
      <w:lvlText w:val="%2."/>
      <w:lvlJc w:val="left"/>
      <w:pPr>
        <w:ind w:left="499" w:hanging="499"/>
      </w:pPr>
      <w:rPr>
        <w:rFonts w:hint="default"/>
        <w:b/>
        <w:i w:val="0"/>
      </w:rPr>
    </w:lvl>
    <w:lvl w:ilvl="2">
      <w:start w:val="1"/>
      <w:numFmt w:val="decimal"/>
      <w:lvlText w:val="%3."/>
      <w:lvlJc w:val="left"/>
      <w:pPr>
        <w:ind w:left="641" w:hanging="641"/>
      </w:pPr>
      <w:rPr>
        <w:rFonts w:hint="default"/>
        <w:b/>
        <w:i w:val="0"/>
      </w:rPr>
    </w:lvl>
    <w:lvl w:ilvl="3">
      <w:start w:val="1"/>
      <w:numFmt w:val="decimal"/>
      <w:lvlText w:val="%4."/>
      <w:lvlJc w:val="left"/>
      <w:pPr>
        <w:ind w:left="879" w:hanging="879"/>
      </w:pPr>
      <w:rPr>
        <w:rFonts w:hint="default"/>
        <w:b/>
        <w:i w:val="0"/>
      </w:rPr>
    </w:lvl>
    <w:lvl w:ilvl="4">
      <w:start w:val="1"/>
      <w:numFmt w:val="decimal"/>
      <w:pStyle w:val="a5"/>
      <w:lvlText w:val="%1.%2.%3.%4.%5"/>
      <w:lvlJc w:val="left"/>
      <w:pPr>
        <w:ind w:left="1140" w:hanging="1140"/>
      </w:pPr>
      <w:rPr>
        <w:rFonts w:hint="default"/>
        <w:b/>
        <w:i w:val="0"/>
      </w:rPr>
    </w:lvl>
    <w:lvl w:ilvl="5">
      <w:start w:val="1"/>
      <w:numFmt w:val="decimal"/>
      <w:pStyle w:val="a6"/>
      <w:lvlText w:val="%1.%2.%3.%4.%5.%6"/>
      <w:lvlJc w:val="left"/>
      <w:pPr>
        <w:ind w:left="1361" w:hanging="1361"/>
      </w:pPr>
      <w:rPr>
        <w:rFonts w:hint="default"/>
        <w:b/>
        <w:i w:val="0"/>
      </w:rPr>
    </w:lvl>
    <w:lvl w:ilvl="6">
      <w:start w:val="1"/>
      <w:numFmt w:val="lowerRoman"/>
      <w:lvlText w:val="(%7)"/>
      <w:lvlJc w:val="left"/>
      <w:pPr>
        <w:ind w:left="1531" w:hanging="1531"/>
      </w:pPr>
      <w:rPr>
        <w:rFonts w:hint="default"/>
      </w:rPr>
    </w:lvl>
    <w:lvl w:ilvl="7">
      <w:start w:val="1"/>
      <w:numFmt w:val="lowerLetter"/>
      <w:lvlText w:val="(%8)"/>
      <w:lvlJc w:val="left"/>
      <w:pPr>
        <w:ind w:left="1644" w:hanging="1644"/>
      </w:pPr>
      <w:rPr>
        <w:rFonts w:hint="default"/>
      </w:rPr>
    </w:lvl>
    <w:lvl w:ilvl="8">
      <w:start w:val="1"/>
      <w:numFmt w:val="lowerRoman"/>
      <w:lvlText w:val="(%9)"/>
      <w:lvlJc w:val="left"/>
      <w:pPr>
        <w:ind w:left="1758" w:hanging="1758"/>
      </w:pPr>
      <w:rPr>
        <w:rFonts w:hint="default"/>
      </w:rPr>
    </w:lvl>
  </w:abstractNum>
  <w:abstractNum w:abstractNumId="14" w15:restartNumberingAfterBreak="0">
    <w:nsid w:val="08E32C24"/>
    <w:multiLevelType w:val="multilevel"/>
    <w:tmpl w:val="966ACE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2052EE"/>
    <w:multiLevelType w:val="hybridMultilevel"/>
    <w:tmpl w:val="039CE75E"/>
    <w:lvl w:ilvl="0" w:tplc="B45469D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C1072DC"/>
    <w:multiLevelType w:val="multilevel"/>
    <w:tmpl w:val="5A68C0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18C69CE"/>
    <w:multiLevelType w:val="hybridMultilevel"/>
    <w:tmpl w:val="8DAA5880"/>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1D600AA"/>
    <w:multiLevelType w:val="hybridMultilevel"/>
    <w:tmpl w:val="740C6488"/>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66559A3"/>
    <w:multiLevelType w:val="hybridMultilevel"/>
    <w:tmpl w:val="66CAE38C"/>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040C000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0" w15:restartNumberingAfterBreak="0">
    <w:nsid w:val="1F391451"/>
    <w:multiLevelType w:val="multilevel"/>
    <w:tmpl w:val="AF48018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BC6C89"/>
    <w:multiLevelType w:val="hybridMultilevel"/>
    <w:tmpl w:val="1362FE1E"/>
    <w:lvl w:ilvl="0" w:tplc="B5D42D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6EC5902"/>
    <w:multiLevelType w:val="hybridMultilevel"/>
    <w:tmpl w:val="F7CCF6A4"/>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81A2485"/>
    <w:multiLevelType w:val="hybridMultilevel"/>
    <w:tmpl w:val="94F4DAB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8772110"/>
    <w:multiLevelType w:val="multilevel"/>
    <w:tmpl w:val="11A2D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Titre3FDES"/>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2F3C3A"/>
    <w:multiLevelType w:val="hybridMultilevel"/>
    <w:tmpl w:val="9F261F4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0AB4161"/>
    <w:multiLevelType w:val="hybridMultilevel"/>
    <w:tmpl w:val="CC3E00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1DC13AF"/>
    <w:multiLevelType w:val="hybridMultilevel"/>
    <w:tmpl w:val="AC7EEF18"/>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25227F7"/>
    <w:multiLevelType w:val="hybridMultilevel"/>
    <w:tmpl w:val="ECC25B3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29250F4"/>
    <w:multiLevelType w:val="hybridMultilevel"/>
    <w:tmpl w:val="AAF6172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3045331"/>
    <w:multiLevelType w:val="hybridMultilevel"/>
    <w:tmpl w:val="B1745FD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6E22A5C"/>
    <w:multiLevelType w:val="hybridMultilevel"/>
    <w:tmpl w:val="9B20B164"/>
    <w:lvl w:ilvl="0" w:tplc="B45469D2">
      <w:numFmt w:val="bullet"/>
      <w:lvlText w:val="-"/>
      <w:lvlJc w:val="left"/>
      <w:pPr>
        <w:ind w:left="0" w:hanging="360"/>
      </w:pPr>
      <w:rPr>
        <w:rFonts w:ascii="Arial" w:eastAsiaTheme="minorHAnsi" w:hAnsi="Arial" w:cs="Arial" w:hint="default"/>
      </w:rPr>
    </w:lvl>
    <w:lvl w:ilvl="1" w:tplc="B45469D2">
      <w:numFmt w:val="bullet"/>
      <w:lvlText w:val="-"/>
      <w:lvlJc w:val="left"/>
      <w:pPr>
        <w:ind w:left="927" w:hanging="360"/>
      </w:pPr>
      <w:rPr>
        <w:rFonts w:ascii="Arial" w:eastAsiaTheme="minorHAnsi" w:hAnsi="Arial" w:cs="Arial"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32" w15:restartNumberingAfterBreak="0">
    <w:nsid w:val="37F74097"/>
    <w:multiLevelType w:val="hybridMultilevel"/>
    <w:tmpl w:val="36D4BA3C"/>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85B37D8"/>
    <w:multiLevelType w:val="multilevel"/>
    <w:tmpl w:val="FEBC267A"/>
    <w:lvl w:ilvl="0">
      <w:start w:val="1"/>
      <w:numFmt w:val="upperLetter"/>
      <w:pStyle w:val="ANNEXN"/>
      <w:suff w:val="nothing"/>
      <w:lvlText w:val="Annexe N%1"/>
      <w:lvlJc w:val="left"/>
      <w:pPr>
        <w:ind w:left="0" w:firstLine="0"/>
      </w:pPr>
      <w:rPr>
        <w:rFonts w:hint="default"/>
        <w:b/>
        <w:i w:val="0"/>
      </w:rPr>
    </w:lvl>
    <w:lvl w:ilvl="1">
      <w:start w:val="1"/>
      <w:numFmt w:val="decimal"/>
      <w:pStyle w:val="na2"/>
      <w:lvlText w:val="N%1.%2"/>
      <w:lvlJc w:val="left"/>
      <w:pPr>
        <w:ind w:left="641" w:hanging="641"/>
      </w:pPr>
      <w:rPr>
        <w:rFonts w:hint="default"/>
      </w:rPr>
    </w:lvl>
    <w:lvl w:ilvl="2">
      <w:start w:val="1"/>
      <w:numFmt w:val="decimal"/>
      <w:lvlText w:val="N%1.%2.%3"/>
      <w:lvlJc w:val="left"/>
      <w:pPr>
        <w:ind w:left="879" w:hanging="879"/>
      </w:pPr>
      <w:rPr>
        <w:rFonts w:hint="default"/>
      </w:rPr>
    </w:lvl>
    <w:lvl w:ilvl="3">
      <w:start w:val="1"/>
      <w:numFmt w:val="decimal"/>
      <w:pStyle w:val="na4"/>
      <w:lvlText w:val="N%1.%2.%3.%4"/>
      <w:lvlJc w:val="left"/>
      <w:pPr>
        <w:ind w:left="1140" w:hanging="1140"/>
      </w:pPr>
      <w:rPr>
        <w:rFonts w:hint="default"/>
      </w:rPr>
    </w:lvl>
    <w:lvl w:ilvl="4">
      <w:start w:val="1"/>
      <w:numFmt w:val="decimal"/>
      <w:pStyle w:val="na5"/>
      <w:lvlText w:val="N%1.%2.%3.%4.%5"/>
      <w:lvlJc w:val="left"/>
      <w:pPr>
        <w:ind w:left="1304" w:hanging="1304"/>
      </w:pPr>
      <w:rPr>
        <w:rFonts w:hint="default"/>
      </w:rPr>
    </w:lvl>
    <w:lvl w:ilvl="5">
      <w:start w:val="1"/>
      <w:numFmt w:val="decimal"/>
      <w:pStyle w:val="na6"/>
      <w:lvlText w:val="N%1.%2.%3.%4.%5.%6"/>
      <w:lvlJc w:val="left"/>
      <w:pPr>
        <w:ind w:left="1418" w:hanging="1418"/>
      </w:pPr>
      <w:rPr>
        <w:rFonts w:hint="default"/>
      </w:rPr>
    </w:lvl>
    <w:lvl w:ilvl="6">
      <w:start w:val="1"/>
      <w:numFmt w:val="none"/>
      <w:suff w:val="nothing"/>
      <w:lvlText w:val=""/>
      <w:lvlJc w:val="left"/>
      <w:pPr>
        <w:ind w:left="1531" w:hanging="153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387D4433"/>
    <w:multiLevelType w:val="hybridMultilevel"/>
    <w:tmpl w:val="DCBA7142"/>
    <w:lvl w:ilvl="0" w:tplc="1BF8561A">
      <w:numFmt w:val="bullet"/>
      <w:pStyle w:val="ListContinue"/>
      <w:lvlText w:val="-"/>
      <w:lvlJc w:val="left"/>
      <w:pPr>
        <w:ind w:left="400" w:hanging="400"/>
      </w:pPr>
      <w:rPr>
        <w:rFonts w:ascii="Calibri" w:eastAsiaTheme="minorHAnsi" w:hAnsi="Calibri" w:cs="Calibri" w:hint="default"/>
      </w:rPr>
    </w:lvl>
    <w:lvl w:ilvl="1" w:tplc="1BF8561A">
      <w:numFmt w:val="bullet"/>
      <w:pStyle w:val="ListContinue2"/>
      <w:lvlText w:val="-"/>
      <w:lvlJc w:val="left"/>
      <w:pPr>
        <w:ind w:left="800" w:hanging="400"/>
      </w:pPr>
      <w:rPr>
        <w:rFonts w:ascii="Calibri" w:eastAsiaTheme="minorHAnsi" w:hAnsi="Calibri" w:cs="Calibri" w:hint="default"/>
      </w:rPr>
    </w:lvl>
    <w:lvl w:ilvl="2" w:tplc="74460CB2">
      <w:start w:val="1"/>
      <w:numFmt w:val="bullet"/>
      <w:pStyle w:val="ListContinue3"/>
      <w:lvlText w:val=""/>
      <w:lvlJc w:val="left"/>
      <w:pPr>
        <w:ind w:left="1200" w:hanging="400"/>
      </w:pPr>
      <w:rPr>
        <w:rFonts w:ascii="Symbol" w:hAnsi="Symbol"/>
      </w:rPr>
    </w:lvl>
    <w:lvl w:ilvl="3" w:tplc="80FEFDFA">
      <w:start w:val="1"/>
      <w:numFmt w:val="bullet"/>
      <w:pStyle w:val="ListContinue4"/>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35" w15:restartNumberingAfterBreak="0">
    <w:nsid w:val="394C6172"/>
    <w:multiLevelType w:val="hybridMultilevel"/>
    <w:tmpl w:val="1978687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A436EAD"/>
    <w:multiLevelType w:val="hybridMultilevel"/>
    <w:tmpl w:val="79EE19BE"/>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D0349E5"/>
    <w:multiLevelType w:val="hybridMultilevel"/>
    <w:tmpl w:val="15664D5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D540CDC"/>
    <w:multiLevelType w:val="hybridMultilevel"/>
    <w:tmpl w:val="FC0281A8"/>
    <w:lvl w:ilvl="0" w:tplc="1BF856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1785CEF"/>
    <w:multiLevelType w:val="hybridMultilevel"/>
    <w:tmpl w:val="EB2E007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B6F1745"/>
    <w:multiLevelType w:val="hybridMultilevel"/>
    <w:tmpl w:val="1C10D11E"/>
    <w:lvl w:ilvl="0" w:tplc="463E08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C9E1338"/>
    <w:multiLevelType w:val="hybridMultilevel"/>
    <w:tmpl w:val="F98C36E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02B4D1B"/>
    <w:multiLevelType w:val="hybridMultilevel"/>
    <w:tmpl w:val="CB0E74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8ED4996"/>
    <w:multiLevelType w:val="hybridMultilevel"/>
    <w:tmpl w:val="A746977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8F31D94"/>
    <w:multiLevelType w:val="hybridMultilevel"/>
    <w:tmpl w:val="CD54B758"/>
    <w:name w:val="heading2"/>
    <w:lvl w:ilvl="0" w:tplc="A5FC49E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95C6B50"/>
    <w:multiLevelType w:val="hybridMultilevel"/>
    <w:tmpl w:val="4B149E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9BC5910"/>
    <w:multiLevelType w:val="hybridMultilevel"/>
    <w:tmpl w:val="F24A841A"/>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C142F57"/>
    <w:multiLevelType w:val="hybridMultilevel"/>
    <w:tmpl w:val="F2A8AB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E971A6F"/>
    <w:multiLevelType w:val="multilevel"/>
    <w:tmpl w:val="AEAEF810"/>
    <w:lvl w:ilvl="0">
      <w:start w:val="1"/>
      <w:numFmt w:val="upperLetter"/>
      <w:pStyle w:val="ANNEXZ"/>
      <w:suff w:val="nothing"/>
      <w:lvlText w:val="Annexe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9" w15:restartNumberingAfterBreak="0">
    <w:nsid w:val="5ECA45F2"/>
    <w:multiLevelType w:val="hybridMultilevel"/>
    <w:tmpl w:val="3AF05124"/>
    <w:lvl w:ilvl="0" w:tplc="1BF8561A">
      <w:numFmt w:val="bullet"/>
      <w:lvlText w:val="-"/>
      <w:lvlJc w:val="left"/>
      <w:pPr>
        <w:ind w:left="400" w:hanging="400"/>
      </w:pPr>
      <w:rPr>
        <w:rFonts w:ascii="Calibri" w:eastAsiaTheme="minorHAnsi" w:hAnsi="Calibri" w:cs="Calibri" w:hint="default"/>
      </w:rPr>
    </w:lvl>
    <w:lvl w:ilvl="1" w:tplc="1BF8561A">
      <w:numFmt w:val="bullet"/>
      <w:lvlText w:val="-"/>
      <w:lvlJc w:val="left"/>
      <w:pPr>
        <w:ind w:left="800" w:hanging="400"/>
      </w:pPr>
      <w:rPr>
        <w:rFonts w:ascii="Calibri" w:eastAsiaTheme="minorHAnsi" w:hAnsi="Calibri" w:cs="Calibri" w:hint="default"/>
      </w:rPr>
    </w:lvl>
    <w:lvl w:ilvl="2" w:tplc="1BF8561A">
      <w:numFmt w:val="bullet"/>
      <w:lvlText w:val="-"/>
      <w:lvlJc w:val="left"/>
      <w:pPr>
        <w:ind w:left="1200" w:hanging="400"/>
      </w:pPr>
      <w:rPr>
        <w:rFonts w:ascii="Calibri" w:eastAsiaTheme="minorHAnsi" w:hAnsi="Calibri" w:cs="Calibri" w:hint="default"/>
      </w:rPr>
    </w:lvl>
    <w:lvl w:ilvl="3" w:tplc="80FEFDFA">
      <w:start w:val="1"/>
      <w:numFmt w:val="bullet"/>
      <w:lvlText w:val=""/>
      <w:lvlJc w:val="left"/>
      <w:pPr>
        <w:ind w:left="1600" w:hanging="400"/>
      </w:pPr>
      <w:rPr>
        <w:rFonts w:ascii="Symbol" w:hAnsi="Symbol"/>
      </w:rPr>
    </w:lvl>
    <w:lvl w:ilvl="4" w:tplc="1A3CCA8A">
      <w:start w:val="1"/>
      <w:numFmt w:val="none"/>
      <w:suff w:val="nothing"/>
      <w:lvlText w:val=""/>
      <w:lvlJc w:val="left"/>
      <w:pPr>
        <w:ind w:left="0" w:firstLine="0"/>
      </w:pPr>
    </w:lvl>
    <w:lvl w:ilvl="5" w:tplc="C92C32EC">
      <w:start w:val="1"/>
      <w:numFmt w:val="none"/>
      <w:suff w:val="nothing"/>
      <w:lvlText w:val=""/>
      <w:lvlJc w:val="left"/>
      <w:pPr>
        <w:ind w:left="0" w:firstLine="0"/>
      </w:pPr>
    </w:lvl>
    <w:lvl w:ilvl="6" w:tplc="02EA2956">
      <w:start w:val="1"/>
      <w:numFmt w:val="none"/>
      <w:suff w:val="nothing"/>
      <w:lvlText w:val=""/>
      <w:lvlJc w:val="left"/>
      <w:pPr>
        <w:ind w:left="0" w:firstLine="0"/>
      </w:pPr>
    </w:lvl>
    <w:lvl w:ilvl="7" w:tplc="17D6E712">
      <w:start w:val="1"/>
      <w:numFmt w:val="none"/>
      <w:suff w:val="nothing"/>
      <w:lvlText w:val=""/>
      <w:lvlJc w:val="left"/>
      <w:pPr>
        <w:ind w:left="0" w:firstLine="0"/>
      </w:pPr>
    </w:lvl>
    <w:lvl w:ilvl="8" w:tplc="5FAA5230">
      <w:start w:val="1"/>
      <w:numFmt w:val="none"/>
      <w:suff w:val="nothing"/>
      <w:lvlText w:val=""/>
      <w:lvlJc w:val="left"/>
      <w:pPr>
        <w:ind w:left="0" w:firstLine="0"/>
      </w:pPr>
    </w:lvl>
  </w:abstractNum>
  <w:abstractNum w:abstractNumId="50" w15:restartNumberingAfterBreak="0">
    <w:nsid w:val="643B0837"/>
    <w:multiLevelType w:val="hybridMultilevel"/>
    <w:tmpl w:val="0816B8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648C0DDE"/>
    <w:multiLevelType w:val="hybridMultilevel"/>
    <w:tmpl w:val="174C37AE"/>
    <w:lvl w:ilvl="0" w:tplc="19366F16">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5AB2338"/>
    <w:multiLevelType w:val="hybridMultilevel"/>
    <w:tmpl w:val="897282FC"/>
    <w:lvl w:ilvl="0" w:tplc="B45469D2">
      <w:numFmt w:val="bullet"/>
      <w:lvlText w:val="-"/>
      <w:lvlJc w:val="left"/>
      <w:pPr>
        <w:ind w:left="0" w:hanging="360"/>
      </w:pPr>
      <w:rPr>
        <w:rFonts w:ascii="Arial" w:eastAsiaTheme="minorHAnsi" w:hAnsi="Arial" w:cs="Arial" w:hint="default"/>
      </w:rPr>
    </w:lvl>
    <w:lvl w:ilvl="1" w:tplc="040C0003">
      <w:start w:val="1"/>
      <w:numFmt w:val="bullet"/>
      <w:lvlText w:val="o"/>
      <w:lvlJc w:val="left"/>
      <w:pPr>
        <w:ind w:left="720" w:hanging="360"/>
      </w:pPr>
      <w:rPr>
        <w:rFonts w:ascii="Courier New" w:hAnsi="Courier New" w:cs="Courier New" w:hint="default"/>
      </w:rPr>
    </w:lvl>
    <w:lvl w:ilvl="2" w:tplc="B45469D2">
      <w:numFmt w:val="bullet"/>
      <w:lvlText w:val="-"/>
      <w:lvlJc w:val="left"/>
      <w:pPr>
        <w:ind w:left="1440" w:hanging="360"/>
      </w:pPr>
      <w:rPr>
        <w:rFonts w:ascii="Arial" w:eastAsiaTheme="minorHAnsi" w:hAnsi="Arial" w:cs="Arial"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3" w15:restartNumberingAfterBreak="0">
    <w:nsid w:val="65B47475"/>
    <w:multiLevelType w:val="hybridMultilevel"/>
    <w:tmpl w:val="E6BAEB90"/>
    <w:lvl w:ilvl="0" w:tplc="B45469D2">
      <w:numFmt w:val="bullet"/>
      <w:lvlText w:val="-"/>
      <w:lvlJc w:val="left"/>
      <w:pPr>
        <w:ind w:left="0" w:hanging="360"/>
      </w:pPr>
      <w:rPr>
        <w:rFonts w:ascii="Arial" w:eastAsiaTheme="minorHAnsi" w:hAnsi="Arial" w:cs="Arial" w:hint="default"/>
      </w:rPr>
    </w:lvl>
    <w:lvl w:ilvl="1" w:tplc="B5D42D1C">
      <w:numFmt w:val="bullet"/>
      <w:lvlText w:val="-"/>
      <w:lvlJc w:val="left"/>
      <w:pPr>
        <w:ind w:left="720" w:hanging="360"/>
      </w:pPr>
      <w:rPr>
        <w:rFonts w:ascii="Calibri" w:eastAsiaTheme="minorHAnsi" w:hAnsi="Calibri" w:cs="Calibri" w:hint="default"/>
      </w:rPr>
    </w:lvl>
    <w:lvl w:ilvl="2" w:tplc="B45469D2">
      <w:numFmt w:val="bullet"/>
      <w:lvlText w:val="-"/>
      <w:lvlJc w:val="left"/>
      <w:pPr>
        <w:ind w:left="927" w:hanging="360"/>
      </w:pPr>
      <w:rPr>
        <w:rFonts w:ascii="Arial" w:eastAsiaTheme="minorHAnsi" w:hAnsi="Arial" w:cs="Arial" w:hint="default"/>
      </w:rPr>
    </w:lvl>
    <w:lvl w:ilvl="3" w:tplc="B5D42D1C">
      <w:numFmt w:val="bullet"/>
      <w:lvlText w:val="-"/>
      <w:lvlJc w:val="left"/>
      <w:pPr>
        <w:ind w:left="2160" w:hanging="360"/>
      </w:pPr>
      <w:rPr>
        <w:rFonts w:ascii="Calibri" w:eastAsiaTheme="minorHAnsi" w:hAnsi="Calibri" w:cs="Calibri"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4" w15:restartNumberingAfterBreak="0">
    <w:nsid w:val="66645B2B"/>
    <w:multiLevelType w:val="hybridMultilevel"/>
    <w:tmpl w:val="47CCB642"/>
    <w:lvl w:ilvl="0" w:tplc="B45469D2">
      <w:numFmt w:val="bullet"/>
      <w:lvlText w:val="-"/>
      <w:lvlJc w:val="left"/>
      <w:pPr>
        <w:ind w:left="720" w:hanging="360"/>
      </w:pPr>
      <w:rPr>
        <w:rFonts w:ascii="Arial" w:eastAsiaTheme="minorHAnsi" w:hAnsi="Arial" w:cs="Arial" w:hint="default"/>
      </w:rPr>
    </w:lvl>
    <w:lvl w:ilvl="1" w:tplc="B5D42D1C">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AB167AF"/>
    <w:multiLevelType w:val="hybridMultilevel"/>
    <w:tmpl w:val="7A021E98"/>
    <w:lvl w:ilvl="0" w:tplc="45DA2B82">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6" w15:restartNumberingAfterBreak="0">
    <w:nsid w:val="6EE6330F"/>
    <w:multiLevelType w:val="hybridMultilevel"/>
    <w:tmpl w:val="F1F86ECC"/>
    <w:lvl w:ilvl="0" w:tplc="BCA984D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FB41AAA"/>
    <w:multiLevelType w:val="hybridMultilevel"/>
    <w:tmpl w:val="661847EE"/>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0651A76"/>
    <w:multiLevelType w:val="multilevel"/>
    <w:tmpl w:val="3EF23FC4"/>
    <w:lvl w:ilvl="0">
      <w:start w:val="1"/>
      <w:numFmt w:val="decimal"/>
      <w:pStyle w:val="Heading4"/>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15E04B3"/>
    <w:multiLevelType w:val="hybridMultilevel"/>
    <w:tmpl w:val="00AADEF0"/>
    <w:lvl w:ilvl="0" w:tplc="B45469D2">
      <w:numFmt w:val="bullet"/>
      <w:lvlText w:val="-"/>
      <w:lvlJc w:val="left"/>
      <w:pPr>
        <w:ind w:left="0" w:hanging="360"/>
      </w:pPr>
      <w:rPr>
        <w:rFonts w:ascii="Arial" w:eastAsiaTheme="minorHAnsi" w:hAnsi="Arial" w:cs="Arial" w:hint="default"/>
      </w:rPr>
    </w:lvl>
    <w:lvl w:ilvl="1" w:tplc="BCA984DE">
      <w:start w:val="1"/>
      <w:numFmt w:val="bullet"/>
      <w:lvlText w:val="·"/>
      <w:lvlJc w:val="left"/>
      <w:pPr>
        <w:ind w:left="720" w:hanging="360"/>
      </w:pPr>
      <w:rPr>
        <w:rFonts w:ascii="Times New Roman" w:hAnsi="Times New Roman" w:hint="default"/>
      </w:rPr>
    </w:lvl>
    <w:lvl w:ilvl="2" w:tplc="040C0005">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60" w15:restartNumberingAfterBreak="0">
    <w:nsid w:val="72880A28"/>
    <w:multiLevelType w:val="hybridMultilevel"/>
    <w:tmpl w:val="6EDA07D8"/>
    <w:lvl w:ilvl="0" w:tplc="E77618FC">
      <w:start w:val="1"/>
      <w:numFmt w:val="lowerLetter"/>
      <w:lvlText w:val="%1)"/>
      <w:lvlJc w:val="left"/>
      <w:pPr>
        <w:ind w:left="400" w:hanging="400"/>
      </w:pPr>
    </w:lvl>
    <w:lvl w:ilvl="1" w:tplc="DEF4C828">
      <w:start w:val="1"/>
      <w:numFmt w:val="decimal"/>
      <w:pStyle w:val="ListNumber2"/>
      <w:lvlText w:val="%2)"/>
      <w:lvlJc w:val="left"/>
      <w:pPr>
        <w:ind w:left="800" w:hanging="400"/>
      </w:pPr>
    </w:lvl>
    <w:lvl w:ilvl="2" w:tplc="639E0700">
      <w:start w:val="1"/>
      <w:numFmt w:val="lowerRoman"/>
      <w:pStyle w:val="ListNumber3"/>
      <w:lvlText w:val="%3)"/>
      <w:lvlJc w:val="left"/>
      <w:pPr>
        <w:ind w:left="1200" w:hanging="400"/>
      </w:pPr>
    </w:lvl>
    <w:lvl w:ilvl="3" w:tplc="03703A52">
      <w:start w:val="1"/>
      <w:numFmt w:val="upperRoman"/>
      <w:pStyle w:val="ListNumber4"/>
      <w:lvlText w:val="%4)"/>
      <w:lvlJc w:val="left"/>
      <w:pPr>
        <w:ind w:left="1600" w:hanging="400"/>
      </w:pPr>
    </w:lvl>
    <w:lvl w:ilvl="4" w:tplc="E7681B62">
      <w:start w:val="1"/>
      <w:numFmt w:val="none"/>
      <w:pStyle w:val="zzLn5"/>
      <w:suff w:val="nothing"/>
      <w:lvlText w:val=" "/>
      <w:lvlJc w:val="left"/>
      <w:pPr>
        <w:ind w:left="0" w:firstLine="0"/>
      </w:pPr>
    </w:lvl>
    <w:lvl w:ilvl="5" w:tplc="C3D410F4">
      <w:start w:val="1"/>
      <w:numFmt w:val="none"/>
      <w:pStyle w:val="zzLn6"/>
      <w:suff w:val="nothing"/>
      <w:lvlText w:val=" "/>
      <w:lvlJc w:val="left"/>
      <w:pPr>
        <w:ind w:left="0" w:firstLine="0"/>
      </w:pPr>
    </w:lvl>
    <w:lvl w:ilvl="6" w:tplc="DD7EE482">
      <w:start w:val="1"/>
      <w:numFmt w:val="lowerRoman"/>
      <w:pStyle w:val="Heading7"/>
      <w:lvlText w:val="(%7)"/>
      <w:lvlJc w:val="left"/>
      <w:pPr>
        <w:ind w:left="4320" w:firstLine="0"/>
      </w:pPr>
    </w:lvl>
    <w:lvl w:ilvl="7" w:tplc="D4F66FD6">
      <w:start w:val="1"/>
      <w:numFmt w:val="lowerLetter"/>
      <w:pStyle w:val="Heading8"/>
      <w:lvlText w:val="(%8)"/>
      <w:lvlJc w:val="left"/>
      <w:pPr>
        <w:ind w:left="5040" w:firstLine="0"/>
      </w:pPr>
    </w:lvl>
    <w:lvl w:ilvl="8" w:tplc="EBC6924A">
      <w:start w:val="1"/>
      <w:numFmt w:val="lowerRoman"/>
      <w:pStyle w:val="Heading9"/>
      <w:lvlText w:val="(%9)"/>
      <w:lvlJc w:val="left"/>
      <w:pPr>
        <w:ind w:left="5760" w:firstLine="0"/>
      </w:pPr>
    </w:lvl>
  </w:abstractNum>
  <w:abstractNum w:abstractNumId="61" w15:restartNumberingAfterBreak="0">
    <w:nsid w:val="75574C7E"/>
    <w:multiLevelType w:val="multilevel"/>
    <w:tmpl w:val="3A6813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6EE4E00"/>
    <w:multiLevelType w:val="hybridMultilevel"/>
    <w:tmpl w:val="8F88BADA"/>
    <w:lvl w:ilvl="0" w:tplc="C40A29FA">
      <w:start w:val="1"/>
      <w:numFmt w:val="bullet"/>
      <w:pStyle w:val="ListParagraph0"/>
      <w:lvlText w:val=""/>
      <w:lvlJc w:val="left"/>
      <w:pPr>
        <w:ind w:left="720" w:hanging="360"/>
      </w:pPr>
      <w:rPr>
        <w:rFonts w:ascii="Symbol" w:hAnsi="Symbol" w:hint="default"/>
      </w:rPr>
    </w:lvl>
    <w:lvl w:ilvl="1" w:tplc="856E3776">
      <w:start w:val="1"/>
      <w:numFmt w:val="bullet"/>
      <w:pStyle w:val="Paragraphe2"/>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85E03E4"/>
    <w:multiLevelType w:val="hybridMultilevel"/>
    <w:tmpl w:val="F4C01926"/>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C911E24"/>
    <w:multiLevelType w:val="multilevel"/>
    <w:tmpl w:val="09822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CE529A1"/>
    <w:multiLevelType w:val="hybridMultilevel"/>
    <w:tmpl w:val="6EB6D812"/>
    <w:lvl w:ilvl="0" w:tplc="B45469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F72063B"/>
    <w:multiLevelType w:val="hybridMultilevel"/>
    <w:tmpl w:val="1BC267A8"/>
    <w:lvl w:ilvl="0" w:tplc="7B224B08">
      <w:start w:val="1"/>
      <w:numFmt w:val="decimal"/>
      <w:lvlText w:val="%1."/>
      <w:lvlJc w:val="left"/>
      <w:pPr>
        <w:ind w:left="720" w:hanging="360"/>
      </w:pPr>
      <w:rPr>
        <w:rFonts w:ascii="Cambria" w:hAnsi="Cambria" w:cs="Cambria" w:hint="default"/>
      </w:rPr>
    </w:lvl>
    <w:lvl w:ilvl="1" w:tplc="7B224B08">
      <w:start w:val="1"/>
      <w:numFmt w:val="decimal"/>
      <w:lvlText w:val="%2."/>
      <w:lvlJc w:val="left"/>
      <w:pPr>
        <w:ind w:left="1440" w:hanging="360"/>
      </w:pPr>
      <w:rPr>
        <w:rFonts w:ascii="Cambria" w:hAnsi="Cambria" w:cs="Cambria"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6"/>
  </w:num>
  <w:num w:numId="2">
    <w:abstractNumId w:val="18"/>
  </w:num>
  <w:num w:numId="3">
    <w:abstractNumId w:val="19"/>
  </w:num>
  <w:num w:numId="4">
    <w:abstractNumId w:val="15"/>
  </w:num>
  <w:num w:numId="5">
    <w:abstractNumId w:val="54"/>
  </w:num>
  <w:num w:numId="6">
    <w:abstractNumId w:val="56"/>
  </w:num>
  <w:num w:numId="7">
    <w:abstractNumId w:val="7"/>
  </w:num>
  <w:num w:numId="8">
    <w:abstractNumId w:val="32"/>
  </w:num>
  <w:num w:numId="9">
    <w:abstractNumId w:val="28"/>
  </w:num>
  <w:num w:numId="10">
    <w:abstractNumId w:val="22"/>
  </w:num>
  <w:num w:numId="11">
    <w:abstractNumId w:val="27"/>
  </w:num>
  <w:num w:numId="12">
    <w:abstractNumId w:val="35"/>
  </w:num>
  <w:num w:numId="13">
    <w:abstractNumId w:val="46"/>
  </w:num>
  <w:num w:numId="14">
    <w:abstractNumId w:val="17"/>
  </w:num>
  <w:num w:numId="15">
    <w:abstractNumId w:val="66"/>
  </w:num>
  <w:num w:numId="16">
    <w:abstractNumId w:val="26"/>
  </w:num>
  <w:num w:numId="17">
    <w:abstractNumId w:val="47"/>
  </w:num>
  <w:num w:numId="18">
    <w:abstractNumId w:val="29"/>
  </w:num>
  <w:num w:numId="19">
    <w:abstractNumId w:val="30"/>
  </w:num>
  <w:num w:numId="20">
    <w:abstractNumId w:val="37"/>
  </w:num>
  <w:num w:numId="21">
    <w:abstractNumId w:val="12"/>
  </w:num>
  <w:num w:numId="22">
    <w:abstractNumId w:val="43"/>
  </w:num>
  <w:num w:numId="23">
    <w:abstractNumId w:val="23"/>
  </w:num>
  <w:num w:numId="24">
    <w:abstractNumId w:val="39"/>
  </w:num>
  <w:num w:numId="25">
    <w:abstractNumId w:val="63"/>
  </w:num>
  <w:num w:numId="26">
    <w:abstractNumId w:val="65"/>
  </w:num>
  <w:num w:numId="27">
    <w:abstractNumId w:val="50"/>
  </w:num>
  <w:num w:numId="28">
    <w:abstractNumId w:val="57"/>
  </w:num>
  <w:num w:numId="29">
    <w:abstractNumId w:val="9"/>
  </w:num>
  <w:num w:numId="30">
    <w:abstractNumId w:val="45"/>
  </w:num>
  <w:num w:numId="31">
    <w:abstractNumId w:val="42"/>
  </w:num>
  <w:num w:numId="32">
    <w:abstractNumId w:val="59"/>
  </w:num>
  <w:num w:numId="33">
    <w:abstractNumId w:val="52"/>
  </w:num>
  <w:num w:numId="34">
    <w:abstractNumId w:val="55"/>
  </w:num>
  <w:num w:numId="35">
    <w:abstractNumId w:val="31"/>
  </w:num>
  <w:num w:numId="36">
    <w:abstractNumId w:val="13"/>
  </w:num>
  <w:num w:numId="37">
    <w:abstractNumId w:val="48"/>
  </w:num>
  <w:num w:numId="38">
    <w:abstractNumId w:val="11"/>
  </w:num>
  <w:num w:numId="39">
    <w:abstractNumId w:val="60"/>
  </w:num>
  <w:num w:numId="40">
    <w:abstractNumId w:val="0"/>
  </w:num>
  <w:num w:numId="41">
    <w:abstractNumId w:val="6"/>
  </w:num>
  <w:num w:numId="42">
    <w:abstractNumId w:val="4"/>
  </w:num>
  <w:num w:numId="43">
    <w:abstractNumId w:val="3"/>
  </w:num>
  <w:num w:numId="44">
    <w:abstractNumId w:val="2"/>
  </w:num>
  <w:num w:numId="45">
    <w:abstractNumId w:val="1"/>
  </w:num>
  <w:num w:numId="46">
    <w:abstractNumId w:val="34"/>
  </w:num>
  <w:num w:numId="47">
    <w:abstractNumId w:val="33"/>
  </w:num>
  <w:num w:numId="48">
    <w:abstractNumId w:val="34"/>
  </w:num>
  <w:num w:numId="49">
    <w:abstractNumId w:val="8"/>
  </w:num>
  <w:num w:numId="50">
    <w:abstractNumId w:val="60"/>
  </w:num>
  <w:num w:numId="51">
    <w:abstractNumId w:val="62"/>
  </w:num>
  <w:num w:numId="5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num>
  <w:num w:numId="57">
    <w:abstractNumId w:val="38"/>
  </w:num>
  <w:num w:numId="58">
    <w:abstractNumId w:val="49"/>
  </w:num>
  <w:num w:numId="59">
    <w:abstractNumId w:val="20"/>
  </w:num>
  <w:num w:numId="60">
    <w:abstractNumId w:val="10"/>
  </w:num>
  <w:num w:numId="61">
    <w:abstractNumId w:val="41"/>
  </w:num>
  <w:num w:numId="62">
    <w:abstractNumId w:val="16"/>
  </w:num>
  <w:num w:numId="63">
    <w:abstractNumId w:val="24"/>
  </w:num>
  <w:num w:numId="64">
    <w:abstractNumId w:val="16"/>
  </w:num>
  <w:num w:numId="65">
    <w:abstractNumId w:val="61"/>
  </w:num>
  <w:num w:numId="66">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num>
  <w:num w:numId="68">
    <w:abstractNumId w:val="58"/>
  </w:num>
  <w:num w:numId="69">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num>
  <w:num w:numId="71">
    <w:abstractNumId w:val="51"/>
  </w:num>
  <w:num w:numId="72">
    <w:abstractNumId w:val="64"/>
  </w:num>
  <w:num w:numId="73">
    <w:abstractNumId w:val="53"/>
  </w:num>
  <w:num w:numId="74">
    <w:abstractNumId w:val="21"/>
  </w:num>
  <w:num w:numId="75">
    <w:abstractNumId w:val="4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FR" w:vendorID="64" w:dllVersion="6" w:nlCheck="1" w:checkStyle="0"/>
  <w:activeWritingStyle w:appName="MSWord" w:lang="fr-FR" w:vendorID="64" w:dllVersion="409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C2"/>
    <w:rsid w:val="00001328"/>
    <w:rsid w:val="00005628"/>
    <w:rsid w:val="00005F7A"/>
    <w:rsid w:val="00010E2F"/>
    <w:rsid w:val="00012B67"/>
    <w:rsid w:val="00012CAE"/>
    <w:rsid w:val="00013ED1"/>
    <w:rsid w:val="000167E5"/>
    <w:rsid w:val="000200E6"/>
    <w:rsid w:val="00026326"/>
    <w:rsid w:val="000311A0"/>
    <w:rsid w:val="000319A4"/>
    <w:rsid w:val="000323C9"/>
    <w:rsid w:val="000325D6"/>
    <w:rsid w:val="00040AC8"/>
    <w:rsid w:val="00047710"/>
    <w:rsid w:val="000502C7"/>
    <w:rsid w:val="0005268F"/>
    <w:rsid w:val="000560C0"/>
    <w:rsid w:val="00061E9F"/>
    <w:rsid w:val="00065F4D"/>
    <w:rsid w:val="000660E0"/>
    <w:rsid w:val="00071814"/>
    <w:rsid w:val="00075D8E"/>
    <w:rsid w:val="00077C8A"/>
    <w:rsid w:val="000830A6"/>
    <w:rsid w:val="00086046"/>
    <w:rsid w:val="00090DA5"/>
    <w:rsid w:val="000911BB"/>
    <w:rsid w:val="000926E7"/>
    <w:rsid w:val="0009376D"/>
    <w:rsid w:val="00093ECC"/>
    <w:rsid w:val="000A20BB"/>
    <w:rsid w:val="000B4316"/>
    <w:rsid w:val="000B6D4E"/>
    <w:rsid w:val="000C2EB6"/>
    <w:rsid w:val="000C3805"/>
    <w:rsid w:val="000C67BF"/>
    <w:rsid w:val="000C6CBB"/>
    <w:rsid w:val="000D13CD"/>
    <w:rsid w:val="000D5513"/>
    <w:rsid w:val="000D615E"/>
    <w:rsid w:val="000E350E"/>
    <w:rsid w:val="000E77FA"/>
    <w:rsid w:val="00100B8F"/>
    <w:rsid w:val="001023AC"/>
    <w:rsid w:val="00104088"/>
    <w:rsid w:val="00104C38"/>
    <w:rsid w:val="00112FD1"/>
    <w:rsid w:val="00113587"/>
    <w:rsid w:val="001139F8"/>
    <w:rsid w:val="00121CFD"/>
    <w:rsid w:val="001256AB"/>
    <w:rsid w:val="0012573C"/>
    <w:rsid w:val="001308A1"/>
    <w:rsid w:val="001329A4"/>
    <w:rsid w:val="00133E2B"/>
    <w:rsid w:val="001362BA"/>
    <w:rsid w:val="00140E82"/>
    <w:rsid w:val="0014166F"/>
    <w:rsid w:val="00141FB8"/>
    <w:rsid w:val="00144305"/>
    <w:rsid w:val="00147A3E"/>
    <w:rsid w:val="00152322"/>
    <w:rsid w:val="00152D00"/>
    <w:rsid w:val="00154BAA"/>
    <w:rsid w:val="00154D74"/>
    <w:rsid w:val="00156579"/>
    <w:rsid w:val="0015755D"/>
    <w:rsid w:val="00161153"/>
    <w:rsid w:val="00162F9E"/>
    <w:rsid w:val="00163105"/>
    <w:rsid w:val="0016407D"/>
    <w:rsid w:val="00165113"/>
    <w:rsid w:val="00170ACC"/>
    <w:rsid w:val="0017433B"/>
    <w:rsid w:val="00176D09"/>
    <w:rsid w:val="00176DBA"/>
    <w:rsid w:val="00177603"/>
    <w:rsid w:val="00192DB7"/>
    <w:rsid w:val="00193991"/>
    <w:rsid w:val="00193C7A"/>
    <w:rsid w:val="00196C9B"/>
    <w:rsid w:val="001A16FE"/>
    <w:rsid w:val="001A2FFF"/>
    <w:rsid w:val="001A3940"/>
    <w:rsid w:val="001A45A9"/>
    <w:rsid w:val="001A69C2"/>
    <w:rsid w:val="001A7F73"/>
    <w:rsid w:val="001B4E7E"/>
    <w:rsid w:val="001B570B"/>
    <w:rsid w:val="001B647C"/>
    <w:rsid w:val="001B7BB3"/>
    <w:rsid w:val="001C19F6"/>
    <w:rsid w:val="001C1B58"/>
    <w:rsid w:val="001C1D6C"/>
    <w:rsid w:val="001C3DD4"/>
    <w:rsid w:val="001C6C26"/>
    <w:rsid w:val="001D3AB1"/>
    <w:rsid w:val="001E5BF6"/>
    <w:rsid w:val="002018EA"/>
    <w:rsid w:val="002122D2"/>
    <w:rsid w:val="00213875"/>
    <w:rsid w:val="00216283"/>
    <w:rsid w:val="00221BBB"/>
    <w:rsid w:val="0022309B"/>
    <w:rsid w:val="002268C6"/>
    <w:rsid w:val="00230391"/>
    <w:rsid w:val="0023186A"/>
    <w:rsid w:val="002506A5"/>
    <w:rsid w:val="00257CA4"/>
    <w:rsid w:val="002612CC"/>
    <w:rsid w:val="00261AE8"/>
    <w:rsid w:val="00264F5A"/>
    <w:rsid w:val="00265887"/>
    <w:rsid w:val="00267F18"/>
    <w:rsid w:val="002747E9"/>
    <w:rsid w:val="00274AAE"/>
    <w:rsid w:val="00282FCD"/>
    <w:rsid w:val="00284FA7"/>
    <w:rsid w:val="00287E60"/>
    <w:rsid w:val="002926FC"/>
    <w:rsid w:val="00294633"/>
    <w:rsid w:val="00295859"/>
    <w:rsid w:val="00297BA1"/>
    <w:rsid w:val="002A32C4"/>
    <w:rsid w:val="002A384C"/>
    <w:rsid w:val="002A4B1B"/>
    <w:rsid w:val="002A735D"/>
    <w:rsid w:val="002B4037"/>
    <w:rsid w:val="002C3F8A"/>
    <w:rsid w:val="002C413A"/>
    <w:rsid w:val="002D24F6"/>
    <w:rsid w:val="002D2927"/>
    <w:rsid w:val="002D76AB"/>
    <w:rsid w:val="002E20FF"/>
    <w:rsid w:val="002E48F0"/>
    <w:rsid w:val="002F39AF"/>
    <w:rsid w:val="002F43CC"/>
    <w:rsid w:val="002F4B8F"/>
    <w:rsid w:val="002F5421"/>
    <w:rsid w:val="002F6C08"/>
    <w:rsid w:val="00302467"/>
    <w:rsid w:val="003042F2"/>
    <w:rsid w:val="00311663"/>
    <w:rsid w:val="0031199D"/>
    <w:rsid w:val="00311D55"/>
    <w:rsid w:val="00311E52"/>
    <w:rsid w:val="00313FDF"/>
    <w:rsid w:val="003142CD"/>
    <w:rsid w:val="00314732"/>
    <w:rsid w:val="00316649"/>
    <w:rsid w:val="0033562B"/>
    <w:rsid w:val="003368A8"/>
    <w:rsid w:val="0034475E"/>
    <w:rsid w:val="00346D1E"/>
    <w:rsid w:val="003503C1"/>
    <w:rsid w:val="00351E53"/>
    <w:rsid w:val="00352766"/>
    <w:rsid w:val="00355DCD"/>
    <w:rsid w:val="00356E8B"/>
    <w:rsid w:val="00361859"/>
    <w:rsid w:val="00366BC5"/>
    <w:rsid w:val="0037017C"/>
    <w:rsid w:val="003740AE"/>
    <w:rsid w:val="00375675"/>
    <w:rsid w:val="0037573D"/>
    <w:rsid w:val="003808AD"/>
    <w:rsid w:val="00381819"/>
    <w:rsid w:val="0038248B"/>
    <w:rsid w:val="00385773"/>
    <w:rsid w:val="0038638A"/>
    <w:rsid w:val="00386A70"/>
    <w:rsid w:val="003900B0"/>
    <w:rsid w:val="003919F4"/>
    <w:rsid w:val="0039218D"/>
    <w:rsid w:val="003950DD"/>
    <w:rsid w:val="00396B53"/>
    <w:rsid w:val="003A247D"/>
    <w:rsid w:val="003A4E5B"/>
    <w:rsid w:val="003A5C12"/>
    <w:rsid w:val="003B02B7"/>
    <w:rsid w:val="003B0AC8"/>
    <w:rsid w:val="003B1BC3"/>
    <w:rsid w:val="003B3C85"/>
    <w:rsid w:val="003B7935"/>
    <w:rsid w:val="003B7F14"/>
    <w:rsid w:val="003C5091"/>
    <w:rsid w:val="003C68D4"/>
    <w:rsid w:val="003C7C83"/>
    <w:rsid w:val="003D011E"/>
    <w:rsid w:val="003D4015"/>
    <w:rsid w:val="003D5EB6"/>
    <w:rsid w:val="003D743F"/>
    <w:rsid w:val="003E750B"/>
    <w:rsid w:val="003F01C2"/>
    <w:rsid w:val="003F5078"/>
    <w:rsid w:val="00403856"/>
    <w:rsid w:val="0040413F"/>
    <w:rsid w:val="004105A8"/>
    <w:rsid w:val="00410AA4"/>
    <w:rsid w:val="004110DD"/>
    <w:rsid w:val="00411B04"/>
    <w:rsid w:val="00414132"/>
    <w:rsid w:val="004141DF"/>
    <w:rsid w:val="00414876"/>
    <w:rsid w:val="0041612C"/>
    <w:rsid w:val="00417837"/>
    <w:rsid w:val="00425F0C"/>
    <w:rsid w:val="00426E84"/>
    <w:rsid w:val="00441D65"/>
    <w:rsid w:val="00442DD5"/>
    <w:rsid w:val="00442EFD"/>
    <w:rsid w:val="00445D6C"/>
    <w:rsid w:val="0045246C"/>
    <w:rsid w:val="00453E4A"/>
    <w:rsid w:val="0046505A"/>
    <w:rsid w:val="004666F5"/>
    <w:rsid w:val="00470DD6"/>
    <w:rsid w:val="004739B8"/>
    <w:rsid w:val="00473BDE"/>
    <w:rsid w:val="00474838"/>
    <w:rsid w:val="00480607"/>
    <w:rsid w:val="00481D8C"/>
    <w:rsid w:val="00481FFC"/>
    <w:rsid w:val="00482F9D"/>
    <w:rsid w:val="00483843"/>
    <w:rsid w:val="004874B0"/>
    <w:rsid w:val="00490184"/>
    <w:rsid w:val="00496B52"/>
    <w:rsid w:val="00497763"/>
    <w:rsid w:val="004A13F8"/>
    <w:rsid w:val="004A1C01"/>
    <w:rsid w:val="004A205E"/>
    <w:rsid w:val="004A447B"/>
    <w:rsid w:val="004A5B1F"/>
    <w:rsid w:val="004A60C3"/>
    <w:rsid w:val="004A6695"/>
    <w:rsid w:val="004B2DC5"/>
    <w:rsid w:val="004C101D"/>
    <w:rsid w:val="004C7711"/>
    <w:rsid w:val="004E031C"/>
    <w:rsid w:val="004E1021"/>
    <w:rsid w:val="004E7CD0"/>
    <w:rsid w:val="004F3853"/>
    <w:rsid w:val="004F394E"/>
    <w:rsid w:val="004F4EF3"/>
    <w:rsid w:val="004F66F5"/>
    <w:rsid w:val="00501073"/>
    <w:rsid w:val="00503AA6"/>
    <w:rsid w:val="005069FE"/>
    <w:rsid w:val="00510944"/>
    <w:rsid w:val="005119A0"/>
    <w:rsid w:val="0051299F"/>
    <w:rsid w:val="005137B3"/>
    <w:rsid w:val="00515F10"/>
    <w:rsid w:val="005170F6"/>
    <w:rsid w:val="00521844"/>
    <w:rsid w:val="00524A4E"/>
    <w:rsid w:val="005278E1"/>
    <w:rsid w:val="00530527"/>
    <w:rsid w:val="00530F20"/>
    <w:rsid w:val="005342AE"/>
    <w:rsid w:val="00541EC6"/>
    <w:rsid w:val="00550526"/>
    <w:rsid w:val="00555667"/>
    <w:rsid w:val="00560035"/>
    <w:rsid w:val="005664F0"/>
    <w:rsid w:val="00566F12"/>
    <w:rsid w:val="00567882"/>
    <w:rsid w:val="00570B57"/>
    <w:rsid w:val="005824B2"/>
    <w:rsid w:val="00592633"/>
    <w:rsid w:val="00592F34"/>
    <w:rsid w:val="00595874"/>
    <w:rsid w:val="00597520"/>
    <w:rsid w:val="005A40A5"/>
    <w:rsid w:val="005A5745"/>
    <w:rsid w:val="005A61EF"/>
    <w:rsid w:val="005B14DB"/>
    <w:rsid w:val="005B24A3"/>
    <w:rsid w:val="005C1E41"/>
    <w:rsid w:val="005C1E7A"/>
    <w:rsid w:val="005C2641"/>
    <w:rsid w:val="005C2A2C"/>
    <w:rsid w:val="005C471D"/>
    <w:rsid w:val="005C599D"/>
    <w:rsid w:val="005C6167"/>
    <w:rsid w:val="005D03CC"/>
    <w:rsid w:val="005D08BC"/>
    <w:rsid w:val="005D260E"/>
    <w:rsid w:val="005D2A70"/>
    <w:rsid w:val="005E3AEB"/>
    <w:rsid w:val="005E7EC3"/>
    <w:rsid w:val="005F2895"/>
    <w:rsid w:val="005F60A2"/>
    <w:rsid w:val="005F684F"/>
    <w:rsid w:val="005F68EE"/>
    <w:rsid w:val="006034C7"/>
    <w:rsid w:val="00605B19"/>
    <w:rsid w:val="00610B28"/>
    <w:rsid w:val="00611051"/>
    <w:rsid w:val="00612F45"/>
    <w:rsid w:val="006144A2"/>
    <w:rsid w:val="00615A96"/>
    <w:rsid w:val="00626215"/>
    <w:rsid w:val="00630465"/>
    <w:rsid w:val="00635C28"/>
    <w:rsid w:val="00642A87"/>
    <w:rsid w:val="00644CD2"/>
    <w:rsid w:val="006509C8"/>
    <w:rsid w:val="006531B7"/>
    <w:rsid w:val="00655C6B"/>
    <w:rsid w:val="0066121C"/>
    <w:rsid w:val="00661FA4"/>
    <w:rsid w:val="00670C21"/>
    <w:rsid w:val="00670D5F"/>
    <w:rsid w:val="00672F96"/>
    <w:rsid w:val="00674A3B"/>
    <w:rsid w:val="0068165A"/>
    <w:rsid w:val="006843CE"/>
    <w:rsid w:val="006938DD"/>
    <w:rsid w:val="006A73CF"/>
    <w:rsid w:val="006A7993"/>
    <w:rsid w:val="006B3D10"/>
    <w:rsid w:val="006B60EC"/>
    <w:rsid w:val="006C542F"/>
    <w:rsid w:val="006D1143"/>
    <w:rsid w:val="006E0AA3"/>
    <w:rsid w:val="006E26C2"/>
    <w:rsid w:val="006E3660"/>
    <w:rsid w:val="006E3AF7"/>
    <w:rsid w:val="006E7229"/>
    <w:rsid w:val="006E7D8D"/>
    <w:rsid w:val="006F1A5C"/>
    <w:rsid w:val="007014C9"/>
    <w:rsid w:val="007045EA"/>
    <w:rsid w:val="0071007A"/>
    <w:rsid w:val="007143D2"/>
    <w:rsid w:val="007166A4"/>
    <w:rsid w:val="00717CA8"/>
    <w:rsid w:val="00722A20"/>
    <w:rsid w:val="00726FEC"/>
    <w:rsid w:val="00730AEA"/>
    <w:rsid w:val="00735263"/>
    <w:rsid w:val="007356BA"/>
    <w:rsid w:val="00736A00"/>
    <w:rsid w:val="00737BE2"/>
    <w:rsid w:val="00744274"/>
    <w:rsid w:val="00747339"/>
    <w:rsid w:val="00756244"/>
    <w:rsid w:val="00765C9B"/>
    <w:rsid w:val="00770467"/>
    <w:rsid w:val="00770B24"/>
    <w:rsid w:val="0077317B"/>
    <w:rsid w:val="00775255"/>
    <w:rsid w:val="00777442"/>
    <w:rsid w:val="00780230"/>
    <w:rsid w:val="00781F43"/>
    <w:rsid w:val="00787A3C"/>
    <w:rsid w:val="007912C9"/>
    <w:rsid w:val="00795DB1"/>
    <w:rsid w:val="007B034E"/>
    <w:rsid w:val="007B0EE4"/>
    <w:rsid w:val="007B1200"/>
    <w:rsid w:val="007B2675"/>
    <w:rsid w:val="007B4C92"/>
    <w:rsid w:val="007B6762"/>
    <w:rsid w:val="007C0A41"/>
    <w:rsid w:val="007C5B2F"/>
    <w:rsid w:val="007D3812"/>
    <w:rsid w:val="007D5914"/>
    <w:rsid w:val="007D5D4C"/>
    <w:rsid w:val="007D7036"/>
    <w:rsid w:val="007E1286"/>
    <w:rsid w:val="007E1539"/>
    <w:rsid w:val="007E5607"/>
    <w:rsid w:val="007F0C7A"/>
    <w:rsid w:val="007F2CCB"/>
    <w:rsid w:val="007F3EAA"/>
    <w:rsid w:val="007F4565"/>
    <w:rsid w:val="007F4BBC"/>
    <w:rsid w:val="007F6637"/>
    <w:rsid w:val="007F7109"/>
    <w:rsid w:val="00800F17"/>
    <w:rsid w:val="00805498"/>
    <w:rsid w:val="0080723C"/>
    <w:rsid w:val="00807BCD"/>
    <w:rsid w:val="00816BAC"/>
    <w:rsid w:val="00823339"/>
    <w:rsid w:val="008236FF"/>
    <w:rsid w:val="00823B28"/>
    <w:rsid w:val="00833CAA"/>
    <w:rsid w:val="00841422"/>
    <w:rsid w:val="00843CB2"/>
    <w:rsid w:val="0084603D"/>
    <w:rsid w:val="00850099"/>
    <w:rsid w:val="00852A1E"/>
    <w:rsid w:val="00853A48"/>
    <w:rsid w:val="00855661"/>
    <w:rsid w:val="00863050"/>
    <w:rsid w:val="00864547"/>
    <w:rsid w:val="0087252C"/>
    <w:rsid w:val="00873C8A"/>
    <w:rsid w:val="00875796"/>
    <w:rsid w:val="00877701"/>
    <w:rsid w:val="00880CDF"/>
    <w:rsid w:val="00881267"/>
    <w:rsid w:val="008837F2"/>
    <w:rsid w:val="008933D2"/>
    <w:rsid w:val="00897179"/>
    <w:rsid w:val="008A028F"/>
    <w:rsid w:val="008A15D7"/>
    <w:rsid w:val="008A37F3"/>
    <w:rsid w:val="008A445D"/>
    <w:rsid w:val="008B0101"/>
    <w:rsid w:val="008B1D30"/>
    <w:rsid w:val="008B268D"/>
    <w:rsid w:val="008B3FDA"/>
    <w:rsid w:val="008D1E82"/>
    <w:rsid w:val="008D2B58"/>
    <w:rsid w:val="008D2ED1"/>
    <w:rsid w:val="008D53B7"/>
    <w:rsid w:val="008D5C1F"/>
    <w:rsid w:val="008E1856"/>
    <w:rsid w:val="008F3026"/>
    <w:rsid w:val="008F3DB2"/>
    <w:rsid w:val="008F544B"/>
    <w:rsid w:val="008F5FB3"/>
    <w:rsid w:val="008F7065"/>
    <w:rsid w:val="008F7734"/>
    <w:rsid w:val="008F7EF3"/>
    <w:rsid w:val="00902B8A"/>
    <w:rsid w:val="0091113C"/>
    <w:rsid w:val="00912F34"/>
    <w:rsid w:val="00916B3D"/>
    <w:rsid w:val="009214A6"/>
    <w:rsid w:val="009217D8"/>
    <w:rsid w:val="00922551"/>
    <w:rsid w:val="0092763E"/>
    <w:rsid w:val="00933385"/>
    <w:rsid w:val="00940489"/>
    <w:rsid w:val="00940AD0"/>
    <w:rsid w:val="009413B8"/>
    <w:rsid w:val="00943C9B"/>
    <w:rsid w:val="009520FA"/>
    <w:rsid w:val="00954267"/>
    <w:rsid w:val="00955002"/>
    <w:rsid w:val="00955110"/>
    <w:rsid w:val="00956B14"/>
    <w:rsid w:val="00964472"/>
    <w:rsid w:val="009670E1"/>
    <w:rsid w:val="00971863"/>
    <w:rsid w:val="009719DF"/>
    <w:rsid w:val="009809D1"/>
    <w:rsid w:val="009840F2"/>
    <w:rsid w:val="00985DB6"/>
    <w:rsid w:val="00992424"/>
    <w:rsid w:val="00993714"/>
    <w:rsid w:val="00993897"/>
    <w:rsid w:val="0099507A"/>
    <w:rsid w:val="00996867"/>
    <w:rsid w:val="009A0F0D"/>
    <w:rsid w:val="009A4983"/>
    <w:rsid w:val="009B5FA6"/>
    <w:rsid w:val="009C2288"/>
    <w:rsid w:val="009C5F28"/>
    <w:rsid w:val="009C75D2"/>
    <w:rsid w:val="009D06B3"/>
    <w:rsid w:val="009D3221"/>
    <w:rsid w:val="009D3EF7"/>
    <w:rsid w:val="009D4EA1"/>
    <w:rsid w:val="009D718E"/>
    <w:rsid w:val="009E5CAB"/>
    <w:rsid w:val="009E638A"/>
    <w:rsid w:val="009E6D89"/>
    <w:rsid w:val="009E7885"/>
    <w:rsid w:val="009F25D1"/>
    <w:rsid w:val="009F264E"/>
    <w:rsid w:val="00A00248"/>
    <w:rsid w:val="00A01ED4"/>
    <w:rsid w:val="00A042C7"/>
    <w:rsid w:val="00A23169"/>
    <w:rsid w:val="00A261A8"/>
    <w:rsid w:val="00A27736"/>
    <w:rsid w:val="00A320F7"/>
    <w:rsid w:val="00A32F9F"/>
    <w:rsid w:val="00A37C3B"/>
    <w:rsid w:val="00A43577"/>
    <w:rsid w:val="00A51ABD"/>
    <w:rsid w:val="00A56A49"/>
    <w:rsid w:val="00A62158"/>
    <w:rsid w:val="00A62A9B"/>
    <w:rsid w:val="00A67FAD"/>
    <w:rsid w:val="00A7118A"/>
    <w:rsid w:val="00A72DD7"/>
    <w:rsid w:val="00A73067"/>
    <w:rsid w:val="00A81C79"/>
    <w:rsid w:val="00A823F6"/>
    <w:rsid w:val="00A858E7"/>
    <w:rsid w:val="00A91D28"/>
    <w:rsid w:val="00A94473"/>
    <w:rsid w:val="00A94EE5"/>
    <w:rsid w:val="00A956FC"/>
    <w:rsid w:val="00AA2BEB"/>
    <w:rsid w:val="00AA60BE"/>
    <w:rsid w:val="00AB048F"/>
    <w:rsid w:val="00AB2DE4"/>
    <w:rsid w:val="00AB359D"/>
    <w:rsid w:val="00AB7DBD"/>
    <w:rsid w:val="00AC63CF"/>
    <w:rsid w:val="00AD1262"/>
    <w:rsid w:val="00AE0F7F"/>
    <w:rsid w:val="00AE45F5"/>
    <w:rsid w:val="00AE5D0A"/>
    <w:rsid w:val="00AF1DB9"/>
    <w:rsid w:val="00AF24A7"/>
    <w:rsid w:val="00AF6B7A"/>
    <w:rsid w:val="00B01708"/>
    <w:rsid w:val="00B0271F"/>
    <w:rsid w:val="00B04DBE"/>
    <w:rsid w:val="00B0678E"/>
    <w:rsid w:val="00B072E0"/>
    <w:rsid w:val="00B11925"/>
    <w:rsid w:val="00B15E08"/>
    <w:rsid w:val="00B21380"/>
    <w:rsid w:val="00B26227"/>
    <w:rsid w:val="00B34190"/>
    <w:rsid w:val="00B461C3"/>
    <w:rsid w:val="00B50C69"/>
    <w:rsid w:val="00B5115A"/>
    <w:rsid w:val="00B53E4B"/>
    <w:rsid w:val="00B550C2"/>
    <w:rsid w:val="00B566C9"/>
    <w:rsid w:val="00B56A9C"/>
    <w:rsid w:val="00B601CF"/>
    <w:rsid w:val="00B608D9"/>
    <w:rsid w:val="00B6502A"/>
    <w:rsid w:val="00B6531A"/>
    <w:rsid w:val="00B818E9"/>
    <w:rsid w:val="00B84022"/>
    <w:rsid w:val="00B840EA"/>
    <w:rsid w:val="00B9373B"/>
    <w:rsid w:val="00B95489"/>
    <w:rsid w:val="00B965C2"/>
    <w:rsid w:val="00BA7270"/>
    <w:rsid w:val="00BA7C77"/>
    <w:rsid w:val="00BB5CA8"/>
    <w:rsid w:val="00BB7AB5"/>
    <w:rsid w:val="00BC2696"/>
    <w:rsid w:val="00BC3144"/>
    <w:rsid w:val="00BC3DCA"/>
    <w:rsid w:val="00BC4FEA"/>
    <w:rsid w:val="00BC54AD"/>
    <w:rsid w:val="00BC622D"/>
    <w:rsid w:val="00BD03AA"/>
    <w:rsid w:val="00BD0551"/>
    <w:rsid w:val="00BD0C83"/>
    <w:rsid w:val="00BD2385"/>
    <w:rsid w:val="00BD6634"/>
    <w:rsid w:val="00BE0BB8"/>
    <w:rsid w:val="00BE0F30"/>
    <w:rsid w:val="00BE4B2F"/>
    <w:rsid w:val="00BF0327"/>
    <w:rsid w:val="00BF06FC"/>
    <w:rsid w:val="00BF0792"/>
    <w:rsid w:val="00BF724F"/>
    <w:rsid w:val="00C010B0"/>
    <w:rsid w:val="00C04E64"/>
    <w:rsid w:val="00C12556"/>
    <w:rsid w:val="00C13B77"/>
    <w:rsid w:val="00C1546F"/>
    <w:rsid w:val="00C1748F"/>
    <w:rsid w:val="00C17C8B"/>
    <w:rsid w:val="00C27608"/>
    <w:rsid w:val="00C335F2"/>
    <w:rsid w:val="00C33669"/>
    <w:rsid w:val="00C355F7"/>
    <w:rsid w:val="00C35CD3"/>
    <w:rsid w:val="00C371D0"/>
    <w:rsid w:val="00C462C6"/>
    <w:rsid w:val="00C46B24"/>
    <w:rsid w:val="00C50AFA"/>
    <w:rsid w:val="00C514AC"/>
    <w:rsid w:val="00C51AA3"/>
    <w:rsid w:val="00C559CB"/>
    <w:rsid w:val="00C561A1"/>
    <w:rsid w:val="00C56C81"/>
    <w:rsid w:val="00C5754F"/>
    <w:rsid w:val="00C63CAC"/>
    <w:rsid w:val="00C729E5"/>
    <w:rsid w:val="00C73AA7"/>
    <w:rsid w:val="00C76048"/>
    <w:rsid w:val="00C7755A"/>
    <w:rsid w:val="00C81459"/>
    <w:rsid w:val="00C843BE"/>
    <w:rsid w:val="00C916C0"/>
    <w:rsid w:val="00C929B7"/>
    <w:rsid w:val="00C95380"/>
    <w:rsid w:val="00CA1725"/>
    <w:rsid w:val="00CB0B43"/>
    <w:rsid w:val="00CB33C7"/>
    <w:rsid w:val="00CB3CF0"/>
    <w:rsid w:val="00CB4A3F"/>
    <w:rsid w:val="00CD009F"/>
    <w:rsid w:val="00CD13F9"/>
    <w:rsid w:val="00CD4603"/>
    <w:rsid w:val="00CD584F"/>
    <w:rsid w:val="00CE0826"/>
    <w:rsid w:val="00CE5B20"/>
    <w:rsid w:val="00CE7144"/>
    <w:rsid w:val="00CF06D0"/>
    <w:rsid w:val="00CF19F7"/>
    <w:rsid w:val="00CF1DE7"/>
    <w:rsid w:val="00CF2955"/>
    <w:rsid w:val="00CF3389"/>
    <w:rsid w:val="00CF51ED"/>
    <w:rsid w:val="00CF5D45"/>
    <w:rsid w:val="00CF6764"/>
    <w:rsid w:val="00D00250"/>
    <w:rsid w:val="00D01C37"/>
    <w:rsid w:val="00D02AE3"/>
    <w:rsid w:val="00D04277"/>
    <w:rsid w:val="00D1138B"/>
    <w:rsid w:val="00D1221C"/>
    <w:rsid w:val="00D13D71"/>
    <w:rsid w:val="00D171E5"/>
    <w:rsid w:val="00D22074"/>
    <w:rsid w:val="00D23374"/>
    <w:rsid w:val="00D253CC"/>
    <w:rsid w:val="00D30EB5"/>
    <w:rsid w:val="00D3492E"/>
    <w:rsid w:val="00D34F3A"/>
    <w:rsid w:val="00D35B45"/>
    <w:rsid w:val="00D3799F"/>
    <w:rsid w:val="00D40051"/>
    <w:rsid w:val="00D404E4"/>
    <w:rsid w:val="00D408C1"/>
    <w:rsid w:val="00D40AE8"/>
    <w:rsid w:val="00D428FF"/>
    <w:rsid w:val="00D47FE7"/>
    <w:rsid w:val="00D52F28"/>
    <w:rsid w:val="00D61577"/>
    <w:rsid w:val="00D65587"/>
    <w:rsid w:val="00D766D1"/>
    <w:rsid w:val="00D768D3"/>
    <w:rsid w:val="00D92027"/>
    <w:rsid w:val="00D928D5"/>
    <w:rsid w:val="00D956FB"/>
    <w:rsid w:val="00D97014"/>
    <w:rsid w:val="00DA082D"/>
    <w:rsid w:val="00DA28AF"/>
    <w:rsid w:val="00DA3FA0"/>
    <w:rsid w:val="00DA6A07"/>
    <w:rsid w:val="00DB0E76"/>
    <w:rsid w:val="00DB201D"/>
    <w:rsid w:val="00DB20D1"/>
    <w:rsid w:val="00DB3E32"/>
    <w:rsid w:val="00DC7290"/>
    <w:rsid w:val="00DC7CE0"/>
    <w:rsid w:val="00DD2275"/>
    <w:rsid w:val="00DD4D26"/>
    <w:rsid w:val="00DD5EB6"/>
    <w:rsid w:val="00DD7B7F"/>
    <w:rsid w:val="00DE31FE"/>
    <w:rsid w:val="00DE4FD2"/>
    <w:rsid w:val="00DE6A1F"/>
    <w:rsid w:val="00DE77F0"/>
    <w:rsid w:val="00DF1111"/>
    <w:rsid w:val="00DF6719"/>
    <w:rsid w:val="00DF7A13"/>
    <w:rsid w:val="00DF7EB4"/>
    <w:rsid w:val="00E0028A"/>
    <w:rsid w:val="00E04513"/>
    <w:rsid w:val="00E04C22"/>
    <w:rsid w:val="00E06CD8"/>
    <w:rsid w:val="00E12C89"/>
    <w:rsid w:val="00E134B4"/>
    <w:rsid w:val="00E13AA6"/>
    <w:rsid w:val="00E2234D"/>
    <w:rsid w:val="00E231F5"/>
    <w:rsid w:val="00E2344D"/>
    <w:rsid w:val="00E31376"/>
    <w:rsid w:val="00E3271C"/>
    <w:rsid w:val="00E35AAB"/>
    <w:rsid w:val="00E3764D"/>
    <w:rsid w:val="00E4132E"/>
    <w:rsid w:val="00E46B81"/>
    <w:rsid w:val="00E478B6"/>
    <w:rsid w:val="00E6236D"/>
    <w:rsid w:val="00E637FA"/>
    <w:rsid w:val="00E64A3E"/>
    <w:rsid w:val="00E6622E"/>
    <w:rsid w:val="00E66A22"/>
    <w:rsid w:val="00E67259"/>
    <w:rsid w:val="00E71471"/>
    <w:rsid w:val="00E715B2"/>
    <w:rsid w:val="00E71C41"/>
    <w:rsid w:val="00E73101"/>
    <w:rsid w:val="00E81E8B"/>
    <w:rsid w:val="00E840F1"/>
    <w:rsid w:val="00E87CF6"/>
    <w:rsid w:val="00E87F70"/>
    <w:rsid w:val="00E91ECC"/>
    <w:rsid w:val="00E9201D"/>
    <w:rsid w:val="00E94808"/>
    <w:rsid w:val="00E95468"/>
    <w:rsid w:val="00E97F90"/>
    <w:rsid w:val="00EA2E4C"/>
    <w:rsid w:val="00EA5F6F"/>
    <w:rsid w:val="00EA6549"/>
    <w:rsid w:val="00EA6CD4"/>
    <w:rsid w:val="00EA6D51"/>
    <w:rsid w:val="00EC4936"/>
    <w:rsid w:val="00EC65A2"/>
    <w:rsid w:val="00EC789A"/>
    <w:rsid w:val="00EE44AA"/>
    <w:rsid w:val="00EE67C8"/>
    <w:rsid w:val="00EF4026"/>
    <w:rsid w:val="00EF511C"/>
    <w:rsid w:val="00EF61FF"/>
    <w:rsid w:val="00EF6436"/>
    <w:rsid w:val="00F047E9"/>
    <w:rsid w:val="00F05075"/>
    <w:rsid w:val="00F1507D"/>
    <w:rsid w:val="00F17A0E"/>
    <w:rsid w:val="00F22126"/>
    <w:rsid w:val="00F230BC"/>
    <w:rsid w:val="00F2412C"/>
    <w:rsid w:val="00F27DD8"/>
    <w:rsid w:val="00F301F5"/>
    <w:rsid w:val="00F3060B"/>
    <w:rsid w:val="00F3517B"/>
    <w:rsid w:val="00F43D35"/>
    <w:rsid w:val="00F46C3A"/>
    <w:rsid w:val="00F65C49"/>
    <w:rsid w:val="00F75D2D"/>
    <w:rsid w:val="00F76954"/>
    <w:rsid w:val="00F7729A"/>
    <w:rsid w:val="00F77C93"/>
    <w:rsid w:val="00F80DBC"/>
    <w:rsid w:val="00F80E14"/>
    <w:rsid w:val="00F8129B"/>
    <w:rsid w:val="00F81410"/>
    <w:rsid w:val="00F82516"/>
    <w:rsid w:val="00F829AA"/>
    <w:rsid w:val="00F843AD"/>
    <w:rsid w:val="00F877F9"/>
    <w:rsid w:val="00F90852"/>
    <w:rsid w:val="00F915A4"/>
    <w:rsid w:val="00F922A5"/>
    <w:rsid w:val="00F927B5"/>
    <w:rsid w:val="00F93A40"/>
    <w:rsid w:val="00F94D04"/>
    <w:rsid w:val="00F96266"/>
    <w:rsid w:val="00F97D99"/>
    <w:rsid w:val="00FA2326"/>
    <w:rsid w:val="00FA62FA"/>
    <w:rsid w:val="00FB1522"/>
    <w:rsid w:val="00FB2842"/>
    <w:rsid w:val="00FB39DD"/>
    <w:rsid w:val="00FB48DC"/>
    <w:rsid w:val="00FC1AF9"/>
    <w:rsid w:val="00FD1CE2"/>
    <w:rsid w:val="00FD2E26"/>
    <w:rsid w:val="00FD52AF"/>
    <w:rsid w:val="00FD67C4"/>
    <w:rsid w:val="00FD7111"/>
    <w:rsid w:val="00FE1E86"/>
    <w:rsid w:val="00FE374D"/>
    <w:rsid w:val="00FE5C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10DB"/>
  <w15:chartTrackingRefBased/>
  <w15:docId w15:val="{83AAC956-5466-4FC3-BFC7-5CE51C77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9"/>
    <w:qFormat/>
    <w:rsid w:val="00A956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aliases w:val="Introduction FDES"/>
    <w:basedOn w:val="Heading1"/>
    <w:next w:val="Normal"/>
    <w:link w:val="Heading2Char"/>
    <w:qFormat/>
    <w:rsid w:val="003D011E"/>
    <w:pPr>
      <w:keepNext/>
      <w:suppressAutoHyphens/>
      <w:spacing w:before="60" w:beforeAutospacing="0" w:after="240" w:afterAutospacing="0" w:line="250" w:lineRule="exact"/>
      <w:ind w:left="539" w:hanging="539"/>
      <w:outlineLvl w:val="1"/>
    </w:pPr>
    <w:rPr>
      <w:rFonts w:ascii="Cambria" w:eastAsia="MS Mincho" w:hAnsi="Cambria" w:cs="Cambria"/>
      <w:bCs w:val="0"/>
      <w:kern w:val="0"/>
      <w:sz w:val="24"/>
      <w:szCs w:val="20"/>
    </w:rPr>
  </w:style>
  <w:style w:type="paragraph" w:styleId="Heading3">
    <w:name w:val="heading 3"/>
    <w:basedOn w:val="Heading1"/>
    <w:next w:val="Normal"/>
    <w:link w:val="Heading3Char"/>
    <w:qFormat/>
    <w:rsid w:val="003D011E"/>
    <w:pPr>
      <w:keepNext/>
      <w:tabs>
        <w:tab w:val="num" w:pos="720"/>
      </w:tabs>
      <w:suppressAutoHyphens/>
      <w:spacing w:before="60" w:beforeAutospacing="0" w:after="240" w:afterAutospacing="0" w:line="230" w:lineRule="exact"/>
      <w:ind w:left="658" w:hanging="658"/>
      <w:outlineLvl w:val="2"/>
    </w:pPr>
    <w:rPr>
      <w:rFonts w:ascii="Cambria" w:eastAsia="MS Mincho" w:hAnsi="Cambria" w:cs="Cambria"/>
      <w:bCs w:val="0"/>
      <w:kern w:val="0"/>
      <w:sz w:val="22"/>
      <w:szCs w:val="20"/>
    </w:rPr>
  </w:style>
  <w:style w:type="paragraph" w:styleId="Heading4">
    <w:name w:val="heading 4"/>
    <w:basedOn w:val="Titre3FDES"/>
    <w:next w:val="Normal"/>
    <w:link w:val="Heading4Char"/>
    <w:qFormat/>
    <w:rsid w:val="002D24F6"/>
    <w:pPr>
      <w:numPr>
        <w:ilvl w:val="0"/>
        <w:numId w:val="68"/>
      </w:numPr>
      <w:outlineLvl w:val="3"/>
    </w:pPr>
  </w:style>
  <w:style w:type="paragraph" w:styleId="Heading5">
    <w:name w:val="heading 5"/>
    <w:aliases w:val="Titre 5 FDES"/>
    <w:basedOn w:val="Heading4"/>
    <w:next w:val="Normal"/>
    <w:link w:val="Heading5Char"/>
    <w:qFormat/>
    <w:rsid w:val="003D011E"/>
    <w:pPr>
      <w:ind w:left="1077" w:hanging="1077"/>
      <w:outlineLvl w:val="4"/>
    </w:pPr>
  </w:style>
  <w:style w:type="paragraph" w:styleId="Heading6">
    <w:name w:val="heading 6"/>
    <w:aliases w:val="Titre 6 FDES"/>
    <w:basedOn w:val="Heading5"/>
    <w:next w:val="Normal"/>
    <w:link w:val="Heading6Char"/>
    <w:qFormat/>
    <w:rsid w:val="003D011E"/>
    <w:pPr>
      <w:ind w:left="1191" w:hanging="1191"/>
      <w:outlineLvl w:val="5"/>
    </w:pPr>
  </w:style>
  <w:style w:type="paragraph" w:styleId="Heading7">
    <w:name w:val="heading 7"/>
    <w:basedOn w:val="Heading6"/>
    <w:next w:val="Normal"/>
    <w:link w:val="Heading7Char"/>
    <w:qFormat/>
    <w:rsid w:val="003D011E"/>
    <w:pPr>
      <w:numPr>
        <w:ilvl w:val="6"/>
        <w:numId w:val="39"/>
      </w:numPr>
      <w:outlineLvl w:val="6"/>
    </w:pPr>
  </w:style>
  <w:style w:type="paragraph" w:styleId="Heading8">
    <w:name w:val="heading 8"/>
    <w:basedOn w:val="Heading6"/>
    <w:next w:val="Normal"/>
    <w:link w:val="Heading8Char"/>
    <w:qFormat/>
    <w:rsid w:val="003D011E"/>
    <w:pPr>
      <w:numPr>
        <w:ilvl w:val="7"/>
        <w:numId w:val="39"/>
      </w:numPr>
      <w:outlineLvl w:val="7"/>
    </w:pPr>
  </w:style>
  <w:style w:type="paragraph" w:styleId="Heading9">
    <w:name w:val="heading 9"/>
    <w:basedOn w:val="Heading6"/>
    <w:next w:val="Normal"/>
    <w:link w:val="Heading9Char"/>
    <w:qFormat/>
    <w:rsid w:val="003D011E"/>
    <w:pPr>
      <w:numPr>
        <w:ilvl w:val="8"/>
        <w:numId w:val="3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090DA5"/>
    <w:rPr>
      <w:sz w:val="16"/>
      <w:szCs w:val="16"/>
    </w:rPr>
  </w:style>
  <w:style w:type="paragraph" w:styleId="CommentText">
    <w:name w:val="annotation text"/>
    <w:basedOn w:val="Normal"/>
    <w:link w:val="CommentTextChar"/>
    <w:uiPriority w:val="99"/>
    <w:unhideWhenUsed/>
    <w:rsid w:val="00090DA5"/>
    <w:pPr>
      <w:spacing w:line="240" w:lineRule="auto"/>
    </w:pPr>
    <w:rPr>
      <w:sz w:val="20"/>
      <w:szCs w:val="20"/>
    </w:rPr>
  </w:style>
  <w:style w:type="character" w:customStyle="1" w:styleId="CommentTextChar">
    <w:name w:val="Comment Text Char"/>
    <w:basedOn w:val="DefaultParagraphFont"/>
    <w:link w:val="CommentText"/>
    <w:uiPriority w:val="99"/>
    <w:rsid w:val="00090DA5"/>
    <w:rPr>
      <w:sz w:val="20"/>
      <w:szCs w:val="20"/>
    </w:rPr>
  </w:style>
  <w:style w:type="paragraph" w:styleId="CommentSubject">
    <w:name w:val="annotation subject"/>
    <w:basedOn w:val="CommentText"/>
    <w:next w:val="CommentText"/>
    <w:link w:val="CommentSubjectChar"/>
    <w:uiPriority w:val="99"/>
    <w:unhideWhenUsed/>
    <w:rsid w:val="00090DA5"/>
    <w:rPr>
      <w:b/>
      <w:bCs/>
    </w:rPr>
  </w:style>
  <w:style w:type="character" w:customStyle="1" w:styleId="CommentSubjectChar">
    <w:name w:val="Comment Subject Char"/>
    <w:basedOn w:val="CommentTextChar"/>
    <w:link w:val="CommentSubject"/>
    <w:uiPriority w:val="99"/>
    <w:rsid w:val="00090DA5"/>
    <w:rPr>
      <w:b/>
      <w:bCs/>
      <w:sz w:val="20"/>
      <w:szCs w:val="20"/>
    </w:rPr>
  </w:style>
  <w:style w:type="paragraph" w:styleId="BalloonText">
    <w:name w:val="Balloon Text"/>
    <w:basedOn w:val="Normal"/>
    <w:link w:val="BalloonTextChar"/>
    <w:uiPriority w:val="99"/>
    <w:unhideWhenUsed/>
    <w:rsid w:val="00090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90DA5"/>
    <w:rPr>
      <w:rFonts w:ascii="Segoe UI" w:hAnsi="Segoe UI" w:cs="Segoe UI"/>
      <w:sz w:val="18"/>
      <w:szCs w:val="18"/>
    </w:rPr>
  </w:style>
  <w:style w:type="paragraph" w:styleId="ListParagraph">
    <w:name w:val="List Paragraph"/>
    <w:basedOn w:val="Normal"/>
    <w:link w:val="ListParagraphChar"/>
    <w:uiPriority w:val="34"/>
    <w:qFormat/>
    <w:rsid w:val="00090DA5"/>
    <w:pPr>
      <w:ind w:left="720"/>
      <w:contextualSpacing/>
    </w:pPr>
  </w:style>
  <w:style w:type="character" w:customStyle="1" w:styleId="Heading1Char">
    <w:name w:val="Heading 1 Char"/>
    <w:basedOn w:val="DefaultParagraphFont"/>
    <w:link w:val="Heading1"/>
    <w:uiPriority w:val="99"/>
    <w:rsid w:val="00A956FC"/>
    <w:rPr>
      <w:rFonts w:ascii="Times New Roman" w:eastAsia="Times New Roman" w:hAnsi="Times New Roman" w:cs="Times New Roman"/>
      <w:b/>
      <w:bCs/>
      <w:kern w:val="36"/>
      <w:sz w:val="48"/>
      <w:szCs w:val="48"/>
      <w:lang w:eastAsia="fr-FR"/>
    </w:rPr>
  </w:style>
  <w:style w:type="character" w:styleId="Hyperlink">
    <w:name w:val="Hyperlink"/>
    <w:basedOn w:val="DefaultParagraphFont"/>
    <w:uiPriority w:val="99"/>
    <w:unhideWhenUsed/>
    <w:rsid w:val="00A956FC"/>
    <w:rPr>
      <w:color w:val="0000FF"/>
      <w:u w:val="single"/>
    </w:rPr>
  </w:style>
  <w:style w:type="paragraph" w:styleId="Subtitle">
    <w:name w:val="Subtitle"/>
    <w:basedOn w:val="Normal"/>
    <w:next w:val="Normal"/>
    <w:link w:val="SubtitleChar"/>
    <w:qFormat/>
    <w:rsid w:val="002A4B1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2A4B1B"/>
    <w:rPr>
      <w:rFonts w:eastAsiaTheme="minorEastAsia"/>
      <w:color w:val="5A5A5A" w:themeColor="text1" w:themeTint="A5"/>
      <w:spacing w:val="15"/>
    </w:rPr>
  </w:style>
  <w:style w:type="paragraph" w:styleId="NormalWeb">
    <w:name w:val="Normal (Web)"/>
    <w:basedOn w:val="Normal"/>
    <w:uiPriority w:val="99"/>
    <w:unhideWhenUsed/>
    <w:qFormat/>
    <w:rsid w:val="00CD009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113587"/>
    <w:rPr>
      <w:i/>
      <w:iCs/>
    </w:rPr>
  </w:style>
  <w:style w:type="character" w:customStyle="1" w:styleId="Heading2Char">
    <w:name w:val="Heading 2 Char"/>
    <w:aliases w:val="Introduction FDES Char"/>
    <w:basedOn w:val="DefaultParagraphFont"/>
    <w:link w:val="Heading2"/>
    <w:rsid w:val="003D011E"/>
    <w:rPr>
      <w:rFonts w:ascii="Cambria" w:eastAsia="MS Mincho" w:hAnsi="Cambria" w:cs="Cambria"/>
      <w:b/>
      <w:sz w:val="24"/>
      <w:szCs w:val="20"/>
      <w:lang w:eastAsia="fr-FR"/>
    </w:rPr>
  </w:style>
  <w:style w:type="character" w:customStyle="1" w:styleId="Heading3Char">
    <w:name w:val="Heading 3 Char"/>
    <w:basedOn w:val="DefaultParagraphFont"/>
    <w:link w:val="Heading3"/>
    <w:rsid w:val="003D011E"/>
    <w:rPr>
      <w:rFonts w:ascii="Cambria" w:eastAsia="MS Mincho" w:hAnsi="Cambria" w:cs="Cambria"/>
      <w:b/>
      <w:szCs w:val="20"/>
      <w:lang w:eastAsia="fr-FR"/>
    </w:rPr>
  </w:style>
  <w:style w:type="character" w:customStyle="1" w:styleId="Heading4Char">
    <w:name w:val="Heading 4 Char"/>
    <w:basedOn w:val="DefaultParagraphFont"/>
    <w:link w:val="Heading4"/>
    <w:rsid w:val="002D24F6"/>
    <w:rPr>
      <w:rFonts w:ascii="Times New Roman" w:eastAsia="MS Mincho" w:hAnsi="Times New Roman" w:cs="Times New Roman"/>
      <w:b/>
      <w:sz w:val="24"/>
      <w:szCs w:val="24"/>
      <w:lang w:eastAsia="fr-FR"/>
    </w:rPr>
  </w:style>
  <w:style w:type="character" w:customStyle="1" w:styleId="Heading5Char">
    <w:name w:val="Heading 5 Char"/>
    <w:aliases w:val="Titre 5 FDES Char"/>
    <w:basedOn w:val="DefaultParagraphFont"/>
    <w:link w:val="Heading5"/>
    <w:rsid w:val="003D011E"/>
    <w:rPr>
      <w:rFonts w:ascii="Times New Roman" w:eastAsia="MS Mincho" w:hAnsi="Times New Roman" w:cs="Times New Roman"/>
      <w:b/>
      <w:sz w:val="24"/>
      <w:szCs w:val="24"/>
      <w:lang w:eastAsia="fr-FR"/>
    </w:rPr>
  </w:style>
  <w:style w:type="character" w:customStyle="1" w:styleId="Heading6Char">
    <w:name w:val="Heading 6 Char"/>
    <w:aliases w:val="Titre 6 FDES Char"/>
    <w:basedOn w:val="DefaultParagraphFont"/>
    <w:link w:val="Heading6"/>
    <w:rsid w:val="003D011E"/>
    <w:rPr>
      <w:rFonts w:ascii="Times New Roman" w:eastAsia="MS Mincho" w:hAnsi="Times New Roman" w:cs="Times New Roman"/>
      <w:b/>
      <w:sz w:val="24"/>
      <w:szCs w:val="24"/>
      <w:lang w:eastAsia="fr-FR"/>
    </w:rPr>
  </w:style>
  <w:style w:type="character" w:customStyle="1" w:styleId="Heading7Char">
    <w:name w:val="Heading 7 Char"/>
    <w:basedOn w:val="DefaultParagraphFont"/>
    <w:link w:val="Heading7"/>
    <w:rsid w:val="003D011E"/>
    <w:rPr>
      <w:rFonts w:ascii="Times New Roman" w:eastAsia="MS Mincho" w:hAnsi="Times New Roman" w:cs="Times New Roman"/>
      <w:b/>
      <w:sz w:val="24"/>
      <w:szCs w:val="24"/>
      <w:lang w:eastAsia="fr-FR"/>
    </w:rPr>
  </w:style>
  <w:style w:type="character" w:customStyle="1" w:styleId="Heading8Char">
    <w:name w:val="Heading 8 Char"/>
    <w:basedOn w:val="DefaultParagraphFont"/>
    <w:link w:val="Heading8"/>
    <w:rsid w:val="003D011E"/>
    <w:rPr>
      <w:rFonts w:ascii="Times New Roman" w:eastAsia="MS Mincho" w:hAnsi="Times New Roman" w:cs="Times New Roman"/>
      <w:b/>
      <w:sz w:val="24"/>
      <w:szCs w:val="24"/>
      <w:lang w:eastAsia="fr-FR"/>
    </w:rPr>
  </w:style>
  <w:style w:type="character" w:customStyle="1" w:styleId="Heading9Char">
    <w:name w:val="Heading 9 Char"/>
    <w:basedOn w:val="DefaultParagraphFont"/>
    <w:link w:val="Heading9"/>
    <w:rsid w:val="003D011E"/>
    <w:rPr>
      <w:rFonts w:ascii="Times New Roman" w:eastAsia="MS Mincho" w:hAnsi="Times New Roman" w:cs="Times New Roman"/>
      <w:b/>
      <w:sz w:val="24"/>
      <w:szCs w:val="24"/>
      <w:lang w:eastAsia="fr-FR"/>
    </w:rPr>
  </w:style>
  <w:style w:type="paragraph" w:customStyle="1" w:styleId="a2">
    <w:name w:val="a2"/>
    <w:basedOn w:val="Heading2"/>
    <w:next w:val="Normal"/>
    <w:rsid w:val="003D011E"/>
    <w:pPr>
      <w:spacing w:before="270" w:line="270" w:lineRule="exact"/>
      <w:ind w:left="0" w:firstLine="0"/>
    </w:pPr>
    <w:rPr>
      <w:sz w:val="26"/>
    </w:rPr>
  </w:style>
  <w:style w:type="paragraph" w:customStyle="1" w:styleId="a3">
    <w:name w:val="a3"/>
    <w:basedOn w:val="Heading3"/>
    <w:next w:val="Normal"/>
    <w:rsid w:val="003D011E"/>
    <w:pPr>
      <w:tabs>
        <w:tab w:val="clear" w:pos="720"/>
      </w:tabs>
      <w:spacing w:line="250" w:lineRule="exact"/>
      <w:ind w:left="5178" w:hanging="499"/>
    </w:pPr>
    <w:rPr>
      <w:sz w:val="24"/>
    </w:rPr>
  </w:style>
  <w:style w:type="paragraph" w:customStyle="1" w:styleId="a4">
    <w:name w:val="a4"/>
    <w:basedOn w:val="Heading4"/>
    <w:next w:val="Normal"/>
    <w:rsid w:val="003D011E"/>
    <w:pPr>
      <w:ind w:left="0" w:firstLine="0"/>
    </w:pPr>
  </w:style>
  <w:style w:type="paragraph" w:customStyle="1" w:styleId="a5">
    <w:name w:val="a5"/>
    <w:basedOn w:val="Heading5"/>
    <w:next w:val="Normal"/>
    <w:rsid w:val="003D011E"/>
    <w:pPr>
      <w:numPr>
        <w:ilvl w:val="4"/>
        <w:numId w:val="36"/>
      </w:numPr>
    </w:pPr>
  </w:style>
  <w:style w:type="paragraph" w:customStyle="1" w:styleId="a6">
    <w:name w:val="a6"/>
    <w:basedOn w:val="Heading6"/>
    <w:next w:val="Normal"/>
    <w:rsid w:val="003D011E"/>
    <w:pPr>
      <w:numPr>
        <w:ilvl w:val="5"/>
        <w:numId w:val="36"/>
      </w:numPr>
    </w:pPr>
  </w:style>
  <w:style w:type="paragraph" w:styleId="EnvelopeAddress">
    <w:name w:val="envelope address"/>
    <w:basedOn w:val="Normal"/>
    <w:rsid w:val="003D011E"/>
    <w:pPr>
      <w:framePr w:w="7938" w:h="1985" w:hRule="exact" w:hSpace="141" w:wrap="auto" w:hAnchor="page" w:xAlign="center" w:yAlign="bottom"/>
      <w:spacing w:after="240" w:line="230" w:lineRule="atLeast"/>
      <w:ind w:left="2835"/>
      <w:jc w:val="both"/>
    </w:pPr>
    <w:rPr>
      <w:rFonts w:ascii="Cambria" w:eastAsia="MS Mincho" w:hAnsi="Cambria" w:cs="Cambria"/>
      <w:sz w:val="26"/>
      <w:szCs w:val="20"/>
      <w:lang w:eastAsia="fr-FR"/>
    </w:rPr>
  </w:style>
  <w:style w:type="paragraph" w:styleId="EnvelopeReturn">
    <w:name w:val="envelope return"/>
    <w:basedOn w:val="Normal"/>
    <w:rsid w:val="003D011E"/>
    <w:pPr>
      <w:spacing w:after="240" w:line="230" w:lineRule="atLeast"/>
      <w:jc w:val="both"/>
    </w:pPr>
    <w:rPr>
      <w:rFonts w:ascii="Cambria" w:eastAsia="MS Mincho" w:hAnsi="Cambria" w:cs="Cambria"/>
      <w:szCs w:val="20"/>
      <w:lang w:eastAsia="fr-FR"/>
    </w:rPr>
  </w:style>
  <w:style w:type="paragraph" w:customStyle="1" w:styleId="ANNEX">
    <w:name w:val="ANNEX"/>
    <w:basedOn w:val="Normal"/>
    <w:next w:val="Normal"/>
    <w:rsid w:val="003D011E"/>
    <w:pPr>
      <w:keepNext/>
      <w:pageBreakBefore/>
      <w:numPr>
        <w:numId w:val="36"/>
      </w:numPr>
      <w:spacing w:after="760" w:line="310" w:lineRule="exact"/>
      <w:ind w:left="499"/>
      <w:jc w:val="center"/>
      <w:outlineLvl w:val="0"/>
    </w:pPr>
    <w:rPr>
      <w:rFonts w:ascii="Cambria" w:eastAsia="MS Mincho" w:hAnsi="Cambria" w:cs="Cambria"/>
      <w:b/>
      <w:sz w:val="30"/>
      <w:szCs w:val="20"/>
      <w:lang w:eastAsia="fr-FR"/>
    </w:rPr>
  </w:style>
  <w:style w:type="paragraph" w:customStyle="1" w:styleId="ANNEXN">
    <w:name w:val="ANNEXN"/>
    <w:basedOn w:val="ANNEX"/>
    <w:next w:val="Normal"/>
    <w:rsid w:val="003D011E"/>
    <w:pPr>
      <w:numPr>
        <w:numId w:val="47"/>
      </w:numPr>
    </w:pPr>
  </w:style>
  <w:style w:type="paragraph" w:customStyle="1" w:styleId="ANNEXZ">
    <w:name w:val="ANNEXZ"/>
    <w:basedOn w:val="ANNEX"/>
    <w:next w:val="Normal"/>
    <w:rsid w:val="003D011E"/>
    <w:pPr>
      <w:numPr>
        <w:numId w:val="37"/>
      </w:numPr>
    </w:pPr>
  </w:style>
  <w:style w:type="character" w:styleId="EndnoteReference">
    <w:name w:val="endnote reference"/>
    <w:uiPriority w:val="99"/>
    <w:semiHidden/>
    <w:rsid w:val="003D011E"/>
    <w:rPr>
      <w:noProof w:val="0"/>
      <w:vertAlign w:val="superscript"/>
      <w:lang w:val="pt-PT"/>
    </w:rPr>
  </w:style>
  <w:style w:type="character" w:styleId="FootnoteReference">
    <w:name w:val="footnote reference"/>
    <w:uiPriority w:val="99"/>
    <w:semiHidden/>
    <w:rsid w:val="003D011E"/>
    <w:rPr>
      <w:noProof/>
      <w:position w:val="6"/>
      <w:sz w:val="18"/>
      <w:vertAlign w:val="baseline"/>
      <w:lang w:val="pt-PT"/>
    </w:rPr>
  </w:style>
  <w:style w:type="paragraph" w:customStyle="1" w:styleId="Biblioentry">
    <w:name w:val="Biblio entry"/>
    <w:basedOn w:val="Normal"/>
    <w:rsid w:val="003D011E"/>
    <w:pPr>
      <w:numPr>
        <w:numId w:val="38"/>
      </w:numPr>
      <w:tabs>
        <w:tab w:val="left" w:pos="660"/>
      </w:tabs>
      <w:spacing w:after="240" w:line="230" w:lineRule="atLeast"/>
      <w:jc w:val="both"/>
    </w:pPr>
    <w:rPr>
      <w:rFonts w:ascii="Cambria" w:eastAsia="MS Mincho" w:hAnsi="Cambria" w:cs="Cambria"/>
      <w:szCs w:val="20"/>
      <w:lang w:eastAsia="fr-FR"/>
    </w:rPr>
  </w:style>
  <w:style w:type="paragraph" w:styleId="BodyText">
    <w:name w:val="Body Text"/>
    <w:basedOn w:val="Normal"/>
    <w:link w:val="BodyTextChar"/>
    <w:rsid w:val="003D011E"/>
    <w:pPr>
      <w:spacing w:before="60" w:after="60" w:line="210" w:lineRule="atLeast"/>
      <w:jc w:val="both"/>
    </w:pPr>
    <w:rPr>
      <w:rFonts w:ascii="Cambria" w:eastAsia="MS Mincho" w:hAnsi="Cambria" w:cs="Cambria"/>
      <w:sz w:val="20"/>
      <w:szCs w:val="20"/>
      <w:lang w:eastAsia="fr-FR"/>
    </w:rPr>
  </w:style>
  <w:style w:type="character" w:customStyle="1" w:styleId="BodyTextChar">
    <w:name w:val="Body Text Char"/>
    <w:basedOn w:val="DefaultParagraphFont"/>
    <w:link w:val="BodyText"/>
    <w:rsid w:val="003D011E"/>
    <w:rPr>
      <w:rFonts w:ascii="Cambria" w:eastAsia="MS Mincho" w:hAnsi="Cambria" w:cs="Cambria"/>
      <w:sz w:val="20"/>
      <w:szCs w:val="20"/>
      <w:lang w:eastAsia="fr-FR"/>
    </w:rPr>
  </w:style>
  <w:style w:type="paragraph" w:styleId="BodyText2">
    <w:name w:val="Body Text 2"/>
    <w:basedOn w:val="Normal"/>
    <w:link w:val="BodyText2Char"/>
    <w:rsid w:val="003D011E"/>
    <w:pPr>
      <w:spacing w:before="60" w:after="60" w:line="190" w:lineRule="atLeast"/>
      <w:jc w:val="both"/>
    </w:pPr>
    <w:rPr>
      <w:rFonts w:ascii="Cambria" w:eastAsia="MS Mincho" w:hAnsi="Cambria" w:cs="Cambria"/>
      <w:sz w:val="18"/>
      <w:szCs w:val="20"/>
      <w:lang w:eastAsia="fr-FR"/>
    </w:rPr>
  </w:style>
  <w:style w:type="character" w:customStyle="1" w:styleId="BodyText2Char">
    <w:name w:val="Body Text 2 Char"/>
    <w:basedOn w:val="DefaultParagraphFont"/>
    <w:link w:val="BodyText2"/>
    <w:rsid w:val="003D011E"/>
    <w:rPr>
      <w:rFonts w:ascii="Cambria" w:eastAsia="MS Mincho" w:hAnsi="Cambria" w:cs="Cambria"/>
      <w:sz w:val="18"/>
      <w:szCs w:val="20"/>
      <w:lang w:eastAsia="fr-FR"/>
    </w:rPr>
  </w:style>
  <w:style w:type="paragraph" w:styleId="BodyText3">
    <w:name w:val="Body Text 3"/>
    <w:basedOn w:val="Normal"/>
    <w:link w:val="BodyText3Char"/>
    <w:rsid w:val="003D011E"/>
    <w:pPr>
      <w:spacing w:before="60" w:after="60" w:line="170" w:lineRule="atLeast"/>
      <w:jc w:val="both"/>
    </w:pPr>
    <w:rPr>
      <w:rFonts w:ascii="Cambria" w:eastAsia="MS Mincho" w:hAnsi="Cambria" w:cs="Cambria"/>
      <w:sz w:val="16"/>
      <w:szCs w:val="20"/>
      <w:lang w:eastAsia="fr-FR"/>
    </w:rPr>
  </w:style>
  <w:style w:type="character" w:customStyle="1" w:styleId="BodyText3Char">
    <w:name w:val="Body Text 3 Char"/>
    <w:basedOn w:val="DefaultParagraphFont"/>
    <w:link w:val="BodyText3"/>
    <w:rsid w:val="003D011E"/>
    <w:rPr>
      <w:rFonts w:ascii="Cambria" w:eastAsia="MS Mincho" w:hAnsi="Cambria" w:cs="Cambria"/>
      <w:sz w:val="16"/>
      <w:szCs w:val="20"/>
      <w:lang w:eastAsia="fr-FR"/>
    </w:rPr>
  </w:style>
  <w:style w:type="paragraph" w:styleId="Date">
    <w:name w:val="Date"/>
    <w:basedOn w:val="Normal"/>
    <w:next w:val="Normal"/>
    <w:link w:val="DateChar"/>
    <w:rsid w:val="003D011E"/>
    <w:pPr>
      <w:spacing w:after="240" w:line="230" w:lineRule="atLeast"/>
      <w:jc w:val="both"/>
    </w:pPr>
    <w:rPr>
      <w:rFonts w:ascii="Cambria" w:eastAsia="MS Mincho" w:hAnsi="Cambria" w:cs="Cambria"/>
      <w:szCs w:val="20"/>
      <w:lang w:eastAsia="fr-FR"/>
    </w:rPr>
  </w:style>
  <w:style w:type="character" w:customStyle="1" w:styleId="DateChar">
    <w:name w:val="Date Char"/>
    <w:basedOn w:val="DefaultParagraphFont"/>
    <w:link w:val="Date"/>
    <w:rsid w:val="003D011E"/>
    <w:rPr>
      <w:rFonts w:ascii="Cambria" w:eastAsia="MS Mincho" w:hAnsi="Cambria" w:cs="Cambria"/>
      <w:szCs w:val="20"/>
      <w:lang w:eastAsia="fr-FR"/>
    </w:rPr>
  </w:style>
  <w:style w:type="paragraph" w:customStyle="1" w:styleId="Definition">
    <w:name w:val="Definition"/>
    <w:basedOn w:val="Normal"/>
    <w:next w:val="Normal"/>
    <w:rsid w:val="003D011E"/>
    <w:pPr>
      <w:spacing w:after="240" w:line="230" w:lineRule="atLeast"/>
      <w:jc w:val="both"/>
    </w:pPr>
    <w:rPr>
      <w:rFonts w:ascii="Cambria" w:eastAsia="MS Mincho" w:hAnsi="Cambria" w:cs="Cambria"/>
      <w:szCs w:val="20"/>
      <w:lang w:eastAsia="fr-FR"/>
    </w:rPr>
  </w:style>
  <w:style w:type="character" w:customStyle="1" w:styleId="Defterms">
    <w:name w:val="Defterms"/>
    <w:rsid w:val="003D011E"/>
    <w:rPr>
      <w:noProof/>
      <w:color w:val="auto"/>
      <w:lang w:val="pt-PT"/>
    </w:rPr>
  </w:style>
  <w:style w:type="paragraph" w:customStyle="1" w:styleId="dl">
    <w:name w:val="dl"/>
    <w:basedOn w:val="Normal"/>
    <w:rsid w:val="003D011E"/>
    <w:pPr>
      <w:spacing w:after="240" w:line="230" w:lineRule="atLeast"/>
      <w:ind w:left="800" w:hanging="400"/>
      <w:jc w:val="both"/>
    </w:pPr>
    <w:rPr>
      <w:rFonts w:ascii="Cambria" w:eastAsia="MS Mincho" w:hAnsi="Cambria" w:cs="Cambria"/>
      <w:szCs w:val="20"/>
      <w:lang w:eastAsia="fr-FR"/>
    </w:rPr>
  </w:style>
  <w:style w:type="character" w:styleId="Strong">
    <w:name w:val="Strong"/>
    <w:uiPriority w:val="22"/>
    <w:qFormat/>
    <w:rsid w:val="003D011E"/>
    <w:rPr>
      <w:b/>
      <w:noProof w:val="0"/>
      <w:lang w:val="pt-PT"/>
    </w:rPr>
  </w:style>
  <w:style w:type="paragraph" w:styleId="Header">
    <w:name w:val="header"/>
    <w:basedOn w:val="Normal"/>
    <w:link w:val="HeaderChar"/>
    <w:uiPriority w:val="99"/>
    <w:rsid w:val="003D011E"/>
    <w:pPr>
      <w:spacing w:after="740" w:line="220" w:lineRule="exact"/>
      <w:jc w:val="both"/>
    </w:pPr>
    <w:rPr>
      <w:rFonts w:ascii="Cambria" w:eastAsia="MS Mincho" w:hAnsi="Cambria" w:cs="Cambria"/>
      <w:b/>
      <w:sz w:val="24"/>
      <w:szCs w:val="20"/>
      <w:lang w:eastAsia="fr-FR"/>
    </w:rPr>
  </w:style>
  <w:style w:type="character" w:customStyle="1" w:styleId="HeaderChar">
    <w:name w:val="Header Char"/>
    <w:basedOn w:val="DefaultParagraphFont"/>
    <w:link w:val="Header"/>
    <w:uiPriority w:val="99"/>
    <w:rsid w:val="003D011E"/>
    <w:rPr>
      <w:rFonts w:ascii="Cambria" w:eastAsia="MS Mincho" w:hAnsi="Cambria" w:cs="Cambria"/>
      <w:b/>
      <w:sz w:val="24"/>
      <w:szCs w:val="20"/>
      <w:lang w:eastAsia="fr-FR"/>
    </w:rPr>
  </w:style>
  <w:style w:type="paragraph" w:styleId="MessageHeader">
    <w:name w:val="Message Header"/>
    <w:basedOn w:val="Normal"/>
    <w:link w:val="MessageHeaderChar"/>
    <w:rsid w:val="003D011E"/>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jc w:val="both"/>
    </w:pPr>
    <w:rPr>
      <w:rFonts w:ascii="Cambria" w:eastAsia="MS Mincho" w:hAnsi="Cambria" w:cs="Cambria"/>
      <w:sz w:val="26"/>
      <w:szCs w:val="20"/>
      <w:lang w:eastAsia="fr-FR"/>
    </w:rPr>
  </w:style>
  <w:style w:type="character" w:customStyle="1" w:styleId="MessageHeaderChar">
    <w:name w:val="Message Header Char"/>
    <w:basedOn w:val="DefaultParagraphFont"/>
    <w:link w:val="MessageHeader"/>
    <w:rsid w:val="003D011E"/>
    <w:rPr>
      <w:rFonts w:ascii="Cambria" w:eastAsia="MS Mincho" w:hAnsi="Cambria" w:cs="Cambria"/>
      <w:sz w:val="26"/>
      <w:szCs w:val="20"/>
      <w:shd w:val="pct20" w:color="auto" w:fill="auto"/>
      <w:lang w:eastAsia="fr-FR"/>
    </w:rPr>
  </w:style>
  <w:style w:type="paragraph" w:customStyle="1" w:styleId="Example">
    <w:name w:val="Example"/>
    <w:basedOn w:val="Normal"/>
    <w:next w:val="Normal"/>
    <w:rsid w:val="003D011E"/>
    <w:pPr>
      <w:tabs>
        <w:tab w:val="left" w:pos="1360"/>
      </w:tabs>
      <w:spacing w:after="240" w:line="210" w:lineRule="atLeast"/>
      <w:jc w:val="both"/>
    </w:pPr>
    <w:rPr>
      <w:rFonts w:ascii="Cambria" w:eastAsia="MS Mincho" w:hAnsi="Cambria" w:cs="Cambria"/>
      <w:sz w:val="20"/>
      <w:szCs w:val="20"/>
      <w:lang w:eastAsia="fr-FR"/>
    </w:rPr>
  </w:style>
  <w:style w:type="paragraph" w:styleId="DocumentMap">
    <w:name w:val="Document Map"/>
    <w:basedOn w:val="Normal"/>
    <w:link w:val="DocumentMapChar"/>
    <w:semiHidden/>
    <w:rsid w:val="003D011E"/>
    <w:pPr>
      <w:shd w:val="clear" w:color="auto" w:fill="000080"/>
      <w:spacing w:after="240" w:line="230" w:lineRule="atLeast"/>
      <w:jc w:val="both"/>
    </w:pPr>
    <w:rPr>
      <w:rFonts w:ascii="Cambria" w:eastAsia="MS Mincho" w:hAnsi="Cambria" w:cs="Cambria"/>
      <w:szCs w:val="20"/>
      <w:lang w:eastAsia="fr-FR"/>
    </w:rPr>
  </w:style>
  <w:style w:type="character" w:customStyle="1" w:styleId="DocumentMapChar">
    <w:name w:val="Document Map Char"/>
    <w:basedOn w:val="DefaultParagraphFont"/>
    <w:link w:val="DocumentMap"/>
    <w:semiHidden/>
    <w:rsid w:val="003D011E"/>
    <w:rPr>
      <w:rFonts w:ascii="Cambria" w:eastAsia="MS Mincho" w:hAnsi="Cambria" w:cs="Cambria"/>
      <w:szCs w:val="20"/>
      <w:shd w:val="clear" w:color="auto" w:fill="000080"/>
      <w:lang w:eastAsia="fr-FR"/>
    </w:rPr>
  </w:style>
  <w:style w:type="character" w:customStyle="1" w:styleId="ExtXref">
    <w:name w:val="ExtXref"/>
    <w:rsid w:val="003D011E"/>
    <w:rPr>
      <w:noProof/>
      <w:color w:val="auto"/>
      <w:lang w:val="pt-PT"/>
    </w:rPr>
  </w:style>
  <w:style w:type="paragraph" w:customStyle="1" w:styleId="Figurefootnote">
    <w:name w:val="Figure footnote"/>
    <w:basedOn w:val="Normal"/>
    <w:rsid w:val="003D011E"/>
    <w:pPr>
      <w:keepNext/>
      <w:tabs>
        <w:tab w:val="left" w:pos="340"/>
      </w:tabs>
      <w:spacing w:after="60" w:line="210" w:lineRule="atLeast"/>
      <w:jc w:val="both"/>
    </w:pPr>
    <w:rPr>
      <w:rFonts w:ascii="Cambria" w:eastAsia="MS Mincho" w:hAnsi="Cambria" w:cs="Cambria"/>
      <w:sz w:val="20"/>
      <w:szCs w:val="20"/>
      <w:lang w:eastAsia="fr-FR"/>
    </w:rPr>
  </w:style>
  <w:style w:type="paragraph" w:customStyle="1" w:styleId="Figuretitle">
    <w:name w:val="Figure title"/>
    <w:basedOn w:val="Normal"/>
    <w:next w:val="Normal"/>
    <w:rsid w:val="003D011E"/>
    <w:pPr>
      <w:suppressAutoHyphens/>
      <w:spacing w:before="220" w:after="220" w:line="230" w:lineRule="atLeast"/>
      <w:jc w:val="center"/>
    </w:pPr>
    <w:rPr>
      <w:rFonts w:ascii="Cambria" w:eastAsia="MS Mincho" w:hAnsi="Cambria" w:cs="Cambria"/>
      <w:b/>
      <w:szCs w:val="20"/>
      <w:lang w:eastAsia="fr-FR"/>
    </w:rPr>
  </w:style>
  <w:style w:type="paragraph" w:customStyle="1" w:styleId="Foreword">
    <w:name w:val="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Formula">
    <w:name w:val="Formula"/>
    <w:basedOn w:val="Normal"/>
    <w:next w:val="Normal"/>
    <w:rsid w:val="003D011E"/>
    <w:pPr>
      <w:tabs>
        <w:tab w:val="right" w:pos="9752"/>
      </w:tabs>
      <w:spacing w:after="220" w:line="230" w:lineRule="atLeast"/>
      <w:ind w:left="403"/>
    </w:pPr>
    <w:rPr>
      <w:rFonts w:ascii="Cambria" w:eastAsia="MS Mincho" w:hAnsi="Cambria" w:cs="Cambria"/>
      <w:szCs w:val="20"/>
      <w:lang w:eastAsia="fr-FR"/>
    </w:rPr>
  </w:style>
  <w:style w:type="paragraph" w:styleId="Closing">
    <w:name w:val="Closing"/>
    <w:basedOn w:val="Normal"/>
    <w:link w:val="ClosingChar"/>
    <w:rsid w:val="003D011E"/>
    <w:pPr>
      <w:spacing w:after="240" w:line="230" w:lineRule="atLeast"/>
      <w:ind w:left="4252"/>
      <w:jc w:val="both"/>
    </w:pPr>
    <w:rPr>
      <w:rFonts w:ascii="Cambria" w:eastAsia="MS Mincho" w:hAnsi="Cambria" w:cs="Cambria"/>
      <w:szCs w:val="20"/>
      <w:lang w:eastAsia="fr-FR"/>
    </w:rPr>
  </w:style>
  <w:style w:type="character" w:customStyle="1" w:styleId="ClosingChar">
    <w:name w:val="Closing Char"/>
    <w:basedOn w:val="DefaultParagraphFont"/>
    <w:link w:val="Closing"/>
    <w:rsid w:val="003D011E"/>
    <w:rPr>
      <w:rFonts w:ascii="Cambria" w:eastAsia="MS Mincho" w:hAnsi="Cambria" w:cs="Cambria"/>
      <w:szCs w:val="20"/>
      <w:lang w:eastAsia="fr-FR"/>
    </w:rPr>
  </w:style>
  <w:style w:type="paragraph" w:styleId="Index1">
    <w:name w:val="index 1"/>
    <w:basedOn w:val="Normal"/>
    <w:semiHidden/>
    <w:rsid w:val="003D011E"/>
    <w:pPr>
      <w:spacing w:after="0" w:line="210" w:lineRule="atLeast"/>
      <w:ind w:left="142" w:hanging="142"/>
    </w:pPr>
    <w:rPr>
      <w:rFonts w:ascii="Cambria" w:eastAsia="MS Mincho" w:hAnsi="Cambria" w:cs="Cambria"/>
      <w:b/>
      <w:sz w:val="20"/>
      <w:szCs w:val="20"/>
      <w:lang w:eastAsia="fr-FR"/>
    </w:rPr>
  </w:style>
  <w:style w:type="paragraph" w:styleId="Index2">
    <w:name w:val="index 2"/>
    <w:basedOn w:val="Normal"/>
    <w:next w:val="Normal"/>
    <w:autoRedefine/>
    <w:semiHidden/>
    <w:rsid w:val="003D011E"/>
    <w:pPr>
      <w:spacing w:after="240" w:line="210" w:lineRule="atLeast"/>
      <w:ind w:left="600" w:hanging="200"/>
      <w:jc w:val="both"/>
    </w:pPr>
    <w:rPr>
      <w:rFonts w:ascii="Cambria" w:eastAsia="MS Mincho" w:hAnsi="Cambria" w:cs="Cambria"/>
      <w:b/>
      <w:sz w:val="20"/>
      <w:szCs w:val="20"/>
      <w:lang w:eastAsia="fr-FR"/>
    </w:rPr>
  </w:style>
  <w:style w:type="paragraph" w:styleId="Index3">
    <w:name w:val="index 3"/>
    <w:basedOn w:val="Normal"/>
    <w:next w:val="Normal"/>
    <w:autoRedefine/>
    <w:semiHidden/>
    <w:rsid w:val="003D011E"/>
    <w:pPr>
      <w:spacing w:after="240" w:line="220" w:lineRule="atLeast"/>
      <w:ind w:left="600" w:hanging="200"/>
      <w:jc w:val="both"/>
    </w:pPr>
    <w:rPr>
      <w:rFonts w:ascii="Cambria" w:eastAsia="MS Mincho" w:hAnsi="Cambria" w:cs="Cambria"/>
      <w:b/>
      <w:szCs w:val="20"/>
      <w:lang w:eastAsia="fr-FR"/>
    </w:rPr>
  </w:style>
  <w:style w:type="paragraph" w:styleId="Index4">
    <w:name w:val="index 4"/>
    <w:basedOn w:val="Normal"/>
    <w:next w:val="Normal"/>
    <w:autoRedefine/>
    <w:semiHidden/>
    <w:rsid w:val="003D011E"/>
    <w:pPr>
      <w:spacing w:after="240" w:line="220" w:lineRule="atLeast"/>
      <w:ind w:left="800" w:hanging="200"/>
      <w:jc w:val="both"/>
    </w:pPr>
    <w:rPr>
      <w:rFonts w:ascii="Cambria" w:eastAsia="MS Mincho" w:hAnsi="Cambria" w:cs="Cambria"/>
      <w:b/>
      <w:szCs w:val="20"/>
      <w:lang w:eastAsia="fr-FR"/>
    </w:rPr>
  </w:style>
  <w:style w:type="paragraph" w:styleId="Index5">
    <w:name w:val="index 5"/>
    <w:basedOn w:val="Normal"/>
    <w:next w:val="Normal"/>
    <w:autoRedefine/>
    <w:semiHidden/>
    <w:rsid w:val="003D011E"/>
    <w:pPr>
      <w:spacing w:after="240" w:line="220" w:lineRule="atLeast"/>
      <w:ind w:left="1000" w:hanging="200"/>
      <w:jc w:val="both"/>
    </w:pPr>
    <w:rPr>
      <w:rFonts w:ascii="Cambria" w:eastAsia="MS Mincho" w:hAnsi="Cambria" w:cs="Cambria"/>
      <w:b/>
      <w:szCs w:val="20"/>
      <w:lang w:eastAsia="fr-FR"/>
    </w:rPr>
  </w:style>
  <w:style w:type="paragraph" w:styleId="Index6">
    <w:name w:val="index 6"/>
    <w:basedOn w:val="Normal"/>
    <w:next w:val="Normal"/>
    <w:autoRedefine/>
    <w:semiHidden/>
    <w:rsid w:val="003D011E"/>
    <w:pPr>
      <w:spacing w:after="240" w:line="220" w:lineRule="atLeast"/>
      <w:ind w:left="1200" w:hanging="200"/>
      <w:jc w:val="both"/>
    </w:pPr>
    <w:rPr>
      <w:rFonts w:ascii="Cambria" w:eastAsia="MS Mincho" w:hAnsi="Cambria" w:cs="Cambria"/>
      <w:b/>
      <w:szCs w:val="20"/>
      <w:lang w:eastAsia="fr-FR"/>
    </w:rPr>
  </w:style>
  <w:style w:type="paragraph" w:styleId="Index7">
    <w:name w:val="index 7"/>
    <w:basedOn w:val="Normal"/>
    <w:next w:val="Normal"/>
    <w:autoRedefine/>
    <w:semiHidden/>
    <w:rsid w:val="003D011E"/>
    <w:pPr>
      <w:spacing w:after="240" w:line="220" w:lineRule="atLeast"/>
      <w:ind w:left="1400" w:hanging="200"/>
      <w:jc w:val="both"/>
    </w:pPr>
    <w:rPr>
      <w:rFonts w:ascii="Cambria" w:eastAsia="MS Mincho" w:hAnsi="Cambria" w:cs="Cambria"/>
      <w:b/>
      <w:szCs w:val="20"/>
      <w:lang w:eastAsia="fr-FR"/>
    </w:rPr>
  </w:style>
  <w:style w:type="paragraph" w:styleId="Index8">
    <w:name w:val="index 8"/>
    <w:basedOn w:val="Normal"/>
    <w:next w:val="Normal"/>
    <w:autoRedefine/>
    <w:semiHidden/>
    <w:rsid w:val="003D011E"/>
    <w:pPr>
      <w:spacing w:after="240" w:line="220" w:lineRule="atLeast"/>
      <w:ind w:left="1600" w:hanging="200"/>
      <w:jc w:val="both"/>
    </w:pPr>
    <w:rPr>
      <w:rFonts w:ascii="Cambria" w:eastAsia="MS Mincho" w:hAnsi="Cambria" w:cs="Cambria"/>
      <w:b/>
      <w:szCs w:val="20"/>
      <w:lang w:eastAsia="fr-FR"/>
    </w:rPr>
  </w:style>
  <w:style w:type="paragraph" w:styleId="Index9">
    <w:name w:val="index 9"/>
    <w:basedOn w:val="Normal"/>
    <w:next w:val="Normal"/>
    <w:autoRedefine/>
    <w:semiHidden/>
    <w:rsid w:val="003D011E"/>
    <w:pPr>
      <w:spacing w:after="240" w:line="220" w:lineRule="atLeast"/>
      <w:ind w:left="1800" w:hanging="200"/>
      <w:jc w:val="both"/>
    </w:pPr>
    <w:rPr>
      <w:rFonts w:ascii="Cambria" w:eastAsia="MS Mincho" w:hAnsi="Cambria" w:cs="Cambria"/>
      <w:b/>
      <w:szCs w:val="20"/>
      <w:lang w:eastAsia="fr-FR"/>
    </w:rPr>
  </w:style>
  <w:style w:type="paragraph" w:customStyle="1" w:styleId="Introduction">
    <w:name w:val="Introduction"/>
    <w:basedOn w:val="Normal"/>
    <w:next w:val="Normal"/>
    <w:rsid w:val="003D011E"/>
    <w:pPr>
      <w:keepNext/>
      <w:pageBreakBefore/>
      <w:tabs>
        <w:tab w:val="left" w:pos="400"/>
      </w:tabs>
      <w:suppressAutoHyphens/>
      <w:spacing w:before="960" w:after="310" w:line="310" w:lineRule="exact"/>
    </w:pPr>
    <w:rPr>
      <w:rFonts w:ascii="Cambria" w:eastAsia="MS Mincho" w:hAnsi="Cambria" w:cs="Cambria"/>
      <w:b/>
      <w:sz w:val="30"/>
      <w:szCs w:val="20"/>
      <w:lang w:eastAsia="fr-FR"/>
    </w:rPr>
  </w:style>
  <w:style w:type="paragraph" w:styleId="Caption">
    <w:name w:val="caption"/>
    <w:basedOn w:val="Normal"/>
    <w:next w:val="Normal"/>
    <w:uiPriority w:val="35"/>
    <w:qFormat/>
    <w:rsid w:val="003D011E"/>
    <w:pPr>
      <w:spacing w:before="120" w:after="120" w:line="230" w:lineRule="atLeast"/>
      <w:jc w:val="both"/>
    </w:pPr>
    <w:rPr>
      <w:rFonts w:ascii="Cambria" w:eastAsia="MS Mincho" w:hAnsi="Cambria" w:cs="Cambria"/>
      <w:b/>
      <w:szCs w:val="20"/>
      <w:lang w:eastAsia="fr-FR"/>
    </w:rPr>
  </w:style>
  <w:style w:type="character" w:styleId="FollowedHyperlink">
    <w:name w:val="FollowedHyperlink"/>
    <w:uiPriority w:val="99"/>
    <w:rsid w:val="003D011E"/>
    <w:rPr>
      <w:noProof w:val="0"/>
      <w:color w:val="800080"/>
      <w:u w:val="single"/>
      <w:lang w:val="pt-PT"/>
    </w:rPr>
  </w:style>
  <w:style w:type="paragraph" w:styleId="List">
    <w:name w:val="List"/>
    <w:basedOn w:val="Normal"/>
    <w:rsid w:val="003D011E"/>
    <w:pPr>
      <w:spacing w:after="240" w:line="230" w:lineRule="atLeast"/>
      <w:ind w:left="283" w:hanging="283"/>
      <w:jc w:val="both"/>
    </w:pPr>
    <w:rPr>
      <w:rFonts w:ascii="Cambria" w:eastAsia="MS Mincho" w:hAnsi="Cambria" w:cs="Cambria"/>
      <w:szCs w:val="20"/>
      <w:lang w:eastAsia="fr-FR"/>
    </w:rPr>
  </w:style>
  <w:style w:type="paragraph" w:styleId="List2">
    <w:name w:val="List 2"/>
    <w:basedOn w:val="Normal"/>
    <w:rsid w:val="003D011E"/>
    <w:pPr>
      <w:spacing w:after="240" w:line="230" w:lineRule="atLeast"/>
      <w:ind w:left="566" w:hanging="283"/>
      <w:jc w:val="both"/>
    </w:pPr>
    <w:rPr>
      <w:rFonts w:ascii="Cambria" w:eastAsia="MS Mincho" w:hAnsi="Cambria" w:cs="Cambria"/>
      <w:szCs w:val="20"/>
      <w:lang w:eastAsia="fr-FR"/>
    </w:rPr>
  </w:style>
  <w:style w:type="paragraph" w:styleId="List3">
    <w:name w:val="List 3"/>
    <w:basedOn w:val="Normal"/>
    <w:rsid w:val="003D011E"/>
    <w:pPr>
      <w:spacing w:after="240" w:line="230" w:lineRule="atLeast"/>
      <w:ind w:left="849" w:hanging="283"/>
      <w:jc w:val="both"/>
    </w:pPr>
    <w:rPr>
      <w:rFonts w:ascii="Cambria" w:eastAsia="MS Mincho" w:hAnsi="Cambria" w:cs="Cambria"/>
      <w:szCs w:val="20"/>
      <w:lang w:eastAsia="fr-FR"/>
    </w:rPr>
  </w:style>
  <w:style w:type="paragraph" w:styleId="List4">
    <w:name w:val="List 4"/>
    <w:basedOn w:val="Normal"/>
    <w:rsid w:val="003D011E"/>
    <w:pPr>
      <w:spacing w:after="240" w:line="230" w:lineRule="atLeast"/>
      <w:ind w:left="1132" w:hanging="283"/>
      <w:jc w:val="both"/>
    </w:pPr>
    <w:rPr>
      <w:rFonts w:ascii="Cambria" w:eastAsia="MS Mincho" w:hAnsi="Cambria" w:cs="Cambria"/>
      <w:szCs w:val="20"/>
      <w:lang w:eastAsia="fr-FR"/>
    </w:rPr>
  </w:style>
  <w:style w:type="paragraph" w:styleId="List5">
    <w:name w:val="List 5"/>
    <w:basedOn w:val="Normal"/>
    <w:rsid w:val="003D011E"/>
    <w:pPr>
      <w:spacing w:after="240" w:line="230" w:lineRule="atLeast"/>
      <w:ind w:left="1415" w:hanging="283"/>
      <w:jc w:val="both"/>
    </w:pPr>
    <w:rPr>
      <w:rFonts w:ascii="Cambria" w:eastAsia="MS Mincho" w:hAnsi="Cambria" w:cs="Cambria"/>
      <w:szCs w:val="20"/>
      <w:lang w:eastAsia="fr-FR"/>
    </w:rPr>
  </w:style>
  <w:style w:type="paragraph" w:styleId="ListNumber">
    <w:name w:val="List Number"/>
    <w:basedOn w:val="Normal"/>
    <w:rsid w:val="003D011E"/>
    <w:pPr>
      <w:numPr>
        <w:numId w:val="56"/>
      </w:numPr>
      <w:tabs>
        <w:tab w:val="clear" w:pos="360"/>
      </w:tabs>
      <w:spacing w:after="240" w:line="230" w:lineRule="atLeast"/>
      <w:ind w:left="400" w:hanging="400"/>
      <w:jc w:val="both"/>
    </w:pPr>
    <w:rPr>
      <w:rFonts w:ascii="Cambria" w:eastAsia="MS Mincho" w:hAnsi="Cambria" w:cs="Cambria"/>
      <w:szCs w:val="20"/>
      <w:lang w:eastAsia="fr-FR"/>
    </w:rPr>
  </w:style>
  <w:style w:type="paragraph" w:styleId="ListNumber2">
    <w:name w:val="List Number 2"/>
    <w:basedOn w:val="Normal"/>
    <w:uiPriority w:val="99"/>
    <w:rsid w:val="003D011E"/>
    <w:pPr>
      <w:numPr>
        <w:ilvl w:val="1"/>
        <w:numId w:val="50"/>
      </w:numPr>
      <w:spacing w:after="240" w:line="230" w:lineRule="atLeast"/>
      <w:jc w:val="both"/>
    </w:pPr>
    <w:rPr>
      <w:rFonts w:ascii="Cambria" w:eastAsia="MS Mincho" w:hAnsi="Cambria" w:cs="Cambria"/>
      <w:szCs w:val="20"/>
      <w:lang w:eastAsia="fr-FR"/>
    </w:rPr>
  </w:style>
  <w:style w:type="paragraph" w:styleId="ListNumber3">
    <w:name w:val="List Number 3"/>
    <w:basedOn w:val="Normal"/>
    <w:rsid w:val="003D011E"/>
    <w:pPr>
      <w:numPr>
        <w:ilvl w:val="2"/>
        <w:numId w:val="39"/>
      </w:numPr>
      <w:tabs>
        <w:tab w:val="left" w:pos="1200"/>
      </w:tabs>
      <w:spacing w:after="240" w:line="230" w:lineRule="atLeast"/>
      <w:jc w:val="both"/>
    </w:pPr>
    <w:rPr>
      <w:rFonts w:ascii="Cambria" w:eastAsia="MS Mincho" w:hAnsi="Cambria" w:cs="Cambria"/>
      <w:szCs w:val="20"/>
      <w:lang w:eastAsia="fr-FR"/>
    </w:rPr>
  </w:style>
  <w:style w:type="paragraph" w:styleId="ListNumber4">
    <w:name w:val="List Number 4"/>
    <w:basedOn w:val="Normal"/>
    <w:rsid w:val="003D011E"/>
    <w:pPr>
      <w:numPr>
        <w:ilvl w:val="3"/>
        <w:numId w:val="39"/>
      </w:numPr>
      <w:tabs>
        <w:tab w:val="left" w:pos="1600"/>
      </w:tabs>
      <w:spacing w:after="240" w:line="230" w:lineRule="atLeast"/>
      <w:jc w:val="both"/>
    </w:pPr>
    <w:rPr>
      <w:rFonts w:ascii="Cambria" w:eastAsia="MS Mincho" w:hAnsi="Cambria" w:cs="Cambria"/>
      <w:szCs w:val="20"/>
      <w:lang w:eastAsia="fr-FR"/>
    </w:rPr>
  </w:style>
  <w:style w:type="paragraph" w:styleId="ListNumber5">
    <w:name w:val="List Number 5"/>
    <w:basedOn w:val="Normal"/>
    <w:rsid w:val="003D011E"/>
    <w:pPr>
      <w:numPr>
        <w:numId w:val="40"/>
      </w:numPr>
      <w:spacing w:after="240" w:line="230" w:lineRule="atLeast"/>
      <w:jc w:val="both"/>
    </w:pPr>
    <w:rPr>
      <w:rFonts w:ascii="Cambria" w:eastAsia="MS Mincho" w:hAnsi="Cambria" w:cs="Cambria"/>
      <w:szCs w:val="20"/>
      <w:lang w:eastAsia="fr-FR"/>
    </w:rPr>
  </w:style>
  <w:style w:type="paragraph" w:styleId="ListBullet">
    <w:name w:val="List Bullet"/>
    <w:basedOn w:val="Normal"/>
    <w:autoRedefine/>
    <w:rsid w:val="003D011E"/>
    <w:pPr>
      <w:numPr>
        <w:numId w:val="41"/>
      </w:numPr>
      <w:spacing w:after="240" w:line="230" w:lineRule="atLeast"/>
      <w:jc w:val="both"/>
    </w:pPr>
    <w:rPr>
      <w:rFonts w:ascii="Cambria" w:eastAsia="MS Mincho" w:hAnsi="Cambria" w:cs="Cambria"/>
      <w:szCs w:val="20"/>
      <w:lang w:eastAsia="fr-FR"/>
    </w:rPr>
  </w:style>
  <w:style w:type="paragraph" w:styleId="ListBullet2">
    <w:name w:val="List Bullet 2"/>
    <w:basedOn w:val="Normal"/>
    <w:autoRedefine/>
    <w:rsid w:val="003D011E"/>
    <w:pPr>
      <w:numPr>
        <w:numId w:val="42"/>
      </w:numPr>
      <w:spacing w:after="240" w:line="230" w:lineRule="atLeast"/>
      <w:jc w:val="both"/>
    </w:pPr>
    <w:rPr>
      <w:rFonts w:ascii="Cambria" w:eastAsia="MS Mincho" w:hAnsi="Cambria" w:cs="Cambria"/>
      <w:szCs w:val="20"/>
      <w:lang w:eastAsia="fr-FR"/>
    </w:rPr>
  </w:style>
  <w:style w:type="paragraph" w:styleId="ListBullet3">
    <w:name w:val="List Bullet 3"/>
    <w:basedOn w:val="Normal"/>
    <w:autoRedefine/>
    <w:rsid w:val="003D011E"/>
    <w:pPr>
      <w:numPr>
        <w:numId w:val="43"/>
      </w:numPr>
      <w:spacing w:after="240" w:line="230" w:lineRule="atLeast"/>
      <w:jc w:val="both"/>
    </w:pPr>
    <w:rPr>
      <w:rFonts w:ascii="Cambria" w:eastAsia="MS Mincho" w:hAnsi="Cambria" w:cs="Cambria"/>
      <w:szCs w:val="20"/>
      <w:lang w:eastAsia="fr-FR"/>
    </w:rPr>
  </w:style>
  <w:style w:type="paragraph" w:styleId="ListBullet4">
    <w:name w:val="List Bullet 4"/>
    <w:basedOn w:val="Normal"/>
    <w:autoRedefine/>
    <w:rsid w:val="003D011E"/>
    <w:pPr>
      <w:numPr>
        <w:numId w:val="44"/>
      </w:numPr>
      <w:spacing w:after="240" w:line="230" w:lineRule="atLeast"/>
      <w:jc w:val="both"/>
    </w:pPr>
    <w:rPr>
      <w:rFonts w:ascii="Cambria" w:eastAsia="MS Mincho" w:hAnsi="Cambria" w:cs="Cambria"/>
      <w:szCs w:val="20"/>
      <w:lang w:eastAsia="fr-FR"/>
    </w:rPr>
  </w:style>
  <w:style w:type="paragraph" w:styleId="ListBullet5">
    <w:name w:val="List Bullet 5"/>
    <w:basedOn w:val="Normal"/>
    <w:autoRedefine/>
    <w:rsid w:val="003D011E"/>
    <w:pPr>
      <w:numPr>
        <w:numId w:val="45"/>
      </w:numPr>
      <w:spacing w:after="240" w:line="230" w:lineRule="atLeast"/>
      <w:jc w:val="both"/>
    </w:pPr>
    <w:rPr>
      <w:rFonts w:ascii="Cambria" w:eastAsia="MS Mincho" w:hAnsi="Cambria" w:cs="Cambria"/>
      <w:szCs w:val="20"/>
      <w:lang w:eastAsia="fr-FR"/>
    </w:rPr>
  </w:style>
  <w:style w:type="paragraph" w:styleId="ListContinue">
    <w:name w:val="List Continue"/>
    <w:aliases w:val="list-1"/>
    <w:basedOn w:val="Normal"/>
    <w:rsid w:val="003D011E"/>
    <w:pPr>
      <w:numPr>
        <w:numId w:val="48"/>
      </w:numPr>
      <w:tabs>
        <w:tab w:val="left" w:pos="400"/>
      </w:tabs>
      <w:spacing w:after="240" w:line="230" w:lineRule="atLeast"/>
      <w:jc w:val="both"/>
    </w:pPr>
    <w:rPr>
      <w:rFonts w:ascii="Cambria" w:eastAsia="MS Mincho" w:hAnsi="Cambria" w:cs="Cambria"/>
      <w:szCs w:val="20"/>
      <w:lang w:eastAsia="fr-FR"/>
    </w:rPr>
  </w:style>
  <w:style w:type="paragraph" w:styleId="ListContinue2">
    <w:name w:val="List Continue 2"/>
    <w:basedOn w:val="ListContinue"/>
    <w:rsid w:val="003D011E"/>
    <w:pPr>
      <w:numPr>
        <w:ilvl w:val="1"/>
      </w:numPr>
      <w:tabs>
        <w:tab w:val="clear" w:pos="400"/>
        <w:tab w:val="left" w:pos="800"/>
      </w:tabs>
    </w:pPr>
  </w:style>
  <w:style w:type="paragraph" w:styleId="ListContinue3">
    <w:name w:val="List Continue 3"/>
    <w:basedOn w:val="ListContinue"/>
    <w:rsid w:val="003D011E"/>
    <w:pPr>
      <w:numPr>
        <w:ilvl w:val="2"/>
        <w:numId w:val="46"/>
      </w:numPr>
      <w:tabs>
        <w:tab w:val="clear" w:pos="400"/>
        <w:tab w:val="left" w:pos="1200"/>
      </w:tabs>
    </w:pPr>
  </w:style>
  <w:style w:type="paragraph" w:styleId="ListContinue4">
    <w:name w:val="List Continue 4"/>
    <w:basedOn w:val="ListContinue"/>
    <w:rsid w:val="003D011E"/>
    <w:pPr>
      <w:numPr>
        <w:ilvl w:val="3"/>
        <w:numId w:val="46"/>
      </w:numPr>
      <w:tabs>
        <w:tab w:val="clear" w:pos="400"/>
        <w:tab w:val="left" w:pos="1600"/>
      </w:tabs>
    </w:pPr>
  </w:style>
  <w:style w:type="paragraph" w:styleId="ListContinue5">
    <w:name w:val="List Continue 5"/>
    <w:basedOn w:val="Normal"/>
    <w:rsid w:val="003D011E"/>
    <w:pPr>
      <w:spacing w:after="120" w:line="230" w:lineRule="atLeast"/>
      <w:ind w:left="1415"/>
      <w:jc w:val="both"/>
    </w:pPr>
    <w:rPr>
      <w:rFonts w:ascii="Cambria" w:eastAsia="MS Mincho" w:hAnsi="Cambria" w:cs="Cambria"/>
      <w:szCs w:val="20"/>
      <w:lang w:eastAsia="fr-FR"/>
    </w:rPr>
  </w:style>
  <w:style w:type="paragraph" w:customStyle="1" w:styleId="MSDNFR">
    <w:name w:val="MSDNFR"/>
    <w:basedOn w:val="Normal"/>
    <w:next w:val="Normal"/>
    <w:rsid w:val="003D011E"/>
    <w:pPr>
      <w:spacing w:after="240" w:line="220" w:lineRule="atLeast"/>
      <w:jc w:val="both"/>
    </w:pPr>
    <w:rPr>
      <w:rFonts w:ascii="Cambria" w:eastAsia="MS Mincho" w:hAnsi="Cambria" w:cs="Cambria"/>
      <w:color w:val="0000FF"/>
      <w:szCs w:val="20"/>
      <w:lang w:eastAsia="fr-FR"/>
    </w:rPr>
  </w:style>
  <w:style w:type="paragraph" w:customStyle="1" w:styleId="na2">
    <w:name w:val="na2"/>
    <w:basedOn w:val="a2"/>
    <w:next w:val="Normal"/>
    <w:rsid w:val="003D011E"/>
    <w:pPr>
      <w:numPr>
        <w:ilvl w:val="1"/>
        <w:numId w:val="47"/>
      </w:numPr>
    </w:pPr>
  </w:style>
  <w:style w:type="paragraph" w:customStyle="1" w:styleId="na3">
    <w:name w:val="na3"/>
    <w:basedOn w:val="a3"/>
    <w:next w:val="Normal"/>
    <w:rsid w:val="003D011E"/>
    <w:pPr>
      <w:ind w:left="0" w:firstLine="0"/>
    </w:pPr>
  </w:style>
  <w:style w:type="paragraph" w:customStyle="1" w:styleId="na4">
    <w:name w:val="na4"/>
    <w:basedOn w:val="a4"/>
    <w:next w:val="Normal"/>
    <w:rsid w:val="003D011E"/>
    <w:pPr>
      <w:numPr>
        <w:ilvl w:val="3"/>
        <w:numId w:val="47"/>
      </w:numPr>
      <w:tabs>
        <w:tab w:val="left" w:pos="1060"/>
      </w:tabs>
    </w:pPr>
  </w:style>
  <w:style w:type="paragraph" w:customStyle="1" w:styleId="na5">
    <w:name w:val="na5"/>
    <w:basedOn w:val="a5"/>
    <w:next w:val="Normal"/>
    <w:rsid w:val="003D011E"/>
    <w:pPr>
      <w:numPr>
        <w:numId w:val="47"/>
      </w:numPr>
    </w:pPr>
  </w:style>
  <w:style w:type="paragraph" w:customStyle="1" w:styleId="na6">
    <w:name w:val="na6"/>
    <w:basedOn w:val="a6"/>
    <w:next w:val="Normal"/>
    <w:rsid w:val="003D011E"/>
    <w:pPr>
      <w:numPr>
        <w:numId w:val="47"/>
      </w:numPr>
    </w:pPr>
  </w:style>
  <w:style w:type="paragraph" w:styleId="BlockText">
    <w:name w:val="Block Text"/>
    <w:basedOn w:val="Normal"/>
    <w:rsid w:val="003D011E"/>
    <w:pPr>
      <w:spacing w:after="120" w:line="230" w:lineRule="atLeast"/>
      <w:ind w:left="1440" w:right="1440"/>
      <w:jc w:val="both"/>
    </w:pPr>
    <w:rPr>
      <w:rFonts w:ascii="Cambria" w:eastAsia="MS Mincho" w:hAnsi="Cambria" w:cs="Cambria"/>
      <w:szCs w:val="20"/>
      <w:lang w:eastAsia="fr-FR"/>
    </w:rPr>
  </w:style>
  <w:style w:type="paragraph" w:customStyle="1" w:styleId="Note">
    <w:name w:val="Note"/>
    <w:basedOn w:val="Normal"/>
    <w:next w:val="Normal"/>
    <w:rsid w:val="003D011E"/>
    <w:pPr>
      <w:tabs>
        <w:tab w:val="left" w:pos="960"/>
      </w:tabs>
      <w:spacing w:after="240" w:line="210" w:lineRule="atLeast"/>
      <w:jc w:val="both"/>
    </w:pPr>
    <w:rPr>
      <w:rFonts w:ascii="Cambria" w:eastAsia="MS Mincho" w:hAnsi="Cambria" w:cs="Cambria"/>
      <w:sz w:val="20"/>
      <w:szCs w:val="20"/>
      <w:lang w:eastAsia="fr-FR"/>
    </w:rPr>
  </w:style>
  <w:style w:type="paragraph" w:styleId="FootnoteText">
    <w:name w:val="footnote text"/>
    <w:basedOn w:val="Normal"/>
    <w:link w:val="FootnoteTextChar"/>
    <w:semiHidden/>
    <w:rsid w:val="003D011E"/>
    <w:pPr>
      <w:tabs>
        <w:tab w:val="left" w:pos="340"/>
      </w:tabs>
      <w:spacing w:after="120" w:line="210" w:lineRule="atLeast"/>
      <w:jc w:val="both"/>
    </w:pPr>
    <w:rPr>
      <w:rFonts w:ascii="Cambria" w:eastAsia="MS Mincho" w:hAnsi="Cambria" w:cs="Cambria"/>
      <w:sz w:val="20"/>
      <w:szCs w:val="20"/>
      <w:lang w:eastAsia="fr-FR"/>
    </w:rPr>
  </w:style>
  <w:style w:type="character" w:customStyle="1" w:styleId="FootnoteTextChar">
    <w:name w:val="Footnote Text Char"/>
    <w:basedOn w:val="DefaultParagraphFont"/>
    <w:link w:val="FootnoteText"/>
    <w:semiHidden/>
    <w:rsid w:val="003D011E"/>
    <w:rPr>
      <w:rFonts w:ascii="Cambria" w:eastAsia="MS Mincho" w:hAnsi="Cambria" w:cs="Cambria"/>
      <w:sz w:val="20"/>
      <w:szCs w:val="20"/>
      <w:lang w:eastAsia="fr-FR"/>
    </w:rPr>
  </w:style>
  <w:style w:type="paragraph" w:styleId="EndnoteText">
    <w:name w:val="endnote text"/>
    <w:basedOn w:val="Normal"/>
    <w:link w:val="EndnoteTextChar"/>
    <w:uiPriority w:val="99"/>
    <w:semiHidden/>
    <w:rsid w:val="003D011E"/>
    <w:pPr>
      <w:spacing w:after="240" w:line="230" w:lineRule="atLeast"/>
      <w:jc w:val="both"/>
    </w:pPr>
    <w:rPr>
      <w:rFonts w:ascii="Cambria" w:eastAsia="MS Mincho" w:hAnsi="Cambria" w:cs="Cambria"/>
      <w:szCs w:val="20"/>
      <w:lang w:eastAsia="fr-FR"/>
    </w:rPr>
  </w:style>
  <w:style w:type="character" w:customStyle="1" w:styleId="EndnoteTextChar">
    <w:name w:val="Endnote Text Char"/>
    <w:basedOn w:val="DefaultParagraphFont"/>
    <w:link w:val="EndnoteText"/>
    <w:uiPriority w:val="99"/>
    <w:semiHidden/>
    <w:rsid w:val="003D011E"/>
    <w:rPr>
      <w:rFonts w:ascii="Cambria" w:eastAsia="MS Mincho" w:hAnsi="Cambria" w:cs="Cambria"/>
      <w:szCs w:val="20"/>
      <w:lang w:eastAsia="fr-FR"/>
    </w:rPr>
  </w:style>
  <w:style w:type="character" w:styleId="LineNumber">
    <w:name w:val="line number"/>
    <w:rsid w:val="003D011E"/>
    <w:rPr>
      <w:noProof w:val="0"/>
      <w:lang w:val="pt-PT"/>
    </w:rPr>
  </w:style>
  <w:style w:type="character" w:styleId="PageNumber">
    <w:name w:val="page number"/>
    <w:uiPriority w:val="99"/>
    <w:rsid w:val="003D011E"/>
    <w:rPr>
      <w:noProof/>
      <w:lang w:val="pt-PT"/>
    </w:rPr>
  </w:style>
  <w:style w:type="paragraph" w:customStyle="1" w:styleId="p2">
    <w:name w:val="p2"/>
    <w:basedOn w:val="Normal"/>
    <w:next w:val="Normal"/>
    <w:rsid w:val="003D011E"/>
    <w:pPr>
      <w:tabs>
        <w:tab w:val="left" w:pos="539"/>
      </w:tabs>
      <w:spacing w:after="240" w:line="230" w:lineRule="atLeast"/>
      <w:jc w:val="both"/>
    </w:pPr>
    <w:rPr>
      <w:rFonts w:ascii="Cambria" w:eastAsia="MS Mincho" w:hAnsi="Cambria" w:cs="Cambria"/>
      <w:szCs w:val="20"/>
      <w:lang w:eastAsia="fr-FR"/>
    </w:rPr>
  </w:style>
  <w:style w:type="paragraph" w:customStyle="1" w:styleId="p3">
    <w:name w:val="p3"/>
    <w:basedOn w:val="Normal"/>
    <w:next w:val="Normal"/>
    <w:rsid w:val="003D011E"/>
    <w:pPr>
      <w:tabs>
        <w:tab w:val="left" w:pos="658"/>
      </w:tabs>
      <w:spacing w:after="240" w:line="230" w:lineRule="atLeast"/>
      <w:jc w:val="both"/>
    </w:pPr>
    <w:rPr>
      <w:rFonts w:ascii="Cambria" w:eastAsia="MS Mincho" w:hAnsi="Cambria" w:cs="Cambria"/>
      <w:szCs w:val="20"/>
      <w:lang w:eastAsia="fr-FR"/>
    </w:rPr>
  </w:style>
  <w:style w:type="paragraph" w:customStyle="1" w:styleId="p4">
    <w:name w:val="p4"/>
    <w:basedOn w:val="Normal"/>
    <w:next w:val="Normal"/>
    <w:rsid w:val="003D011E"/>
    <w:pPr>
      <w:tabs>
        <w:tab w:val="left" w:pos="941"/>
      </w:tabs>
      <w:spacing w:after="240" w:line="230" w:lineRule="atLeast"/>
      <w:jc w:val="both"/>
    </w:pPr>
    <w:rPr>
      <w:rFonts w:ascii="Cambria" w:eastAsia="MS Mincho" w:hAnsi="Cambria" w:cs="Cambria"/>
      <w:szCs w:val="20"/>
      <w:lang w:eastAsia="fr-FR"/>
    </w:rPr>
  </w:style>
  <w:style w:type="paragraph" w:customStyle="1" w:styleId="p5">
    <w:name w:val="p5"/>
    <w:basedOn w:val="Normal"/>
    <w:next w:val="Normal"/>
    <w:rsid w:val="003D011E"/>
    <w:pPr>
      <w:tabs>
        <w:tab w:val="left" w:pos="1077"/>
      </w:tabs>
      <w:spacing w:after="240" w:line="230" w:lineRule="atLeast"/>
      <w:jc w:val="both"/>
    </w:pPr>
    <w:rPr>
      <w:rFonts w:ascii="Cambria" w:eastAsia="MS Mincho" w:hAnsi="Cambria" w:cs="Cambria"/>
      <w:szCs w:val="20"/>
      <w:lang w:eastAsia="fr-FR"/>
    </w:rPr>
  </w:style>
  <w:style w:type="paragraph" w:customStyle="1" w:styleId="p6">
    <w:name w:val="p6"/>
    <w:basedOn w:val="Normal"/>
    <w:next w:val="Normal"/>
    <w:rsid w:val="003D011E"/>
    <w:pPr>
      <w:tabs>
        <w:tab w:val="left" w:pos="1191"/>
      </w:tabs>
      <w:spacing w:after="240" w:line="230" w:lineRule="atLeast"/>
      <w:jc w:val="both"/>
    </w:pPr>
    <w:rPr>
      <w:rFonts w:ascii="Cambria" w:eastAsia="MS Mincho" w:hAnsi="Cambria" w:cs="Cambria"/>
      <w:szCs w:val="20"/>
      <w:lang w:eastAsia="fr-FR"/>
    </w:rPr>
  </w:style>
  <w:style w:type="paragraph" w:styleId="Footer">
    <w:name w:val="footer"/>
    <w:basedOn w:val="Normal"/>
    <w:link w:val="FooterChar"/>
    <w:uiPriority w:val="99"/>
    <w:rsid w:val="003D011E"/>
    <w:pPr>
      <w:tabs>
        <w:tab w:val="right" w:pos="9752"/>
      </w:tabs>
      <w:spacing w:after="0" w:line="220" w:lineRule="exact"/>
    </w:pPr>
    <w:rPr>
      <w:rFonts w:ascii="Cambria" w:eastAsia="MS Mincho" w:hAnsi="Cambria" w:cs="Cambria"/>
      <w:szCs w:val="20"/>
      <w:lang w:eastAsia="fr-FR"/>
    </w:rPr>
  </w:style>
  <w:style w:type="character" w:customStyle="1" w:styleId="FooterChar">
    <w:name w:val="Footer Char"/>
    <w:basedOn w:val="DefaultParagraphFont"/>
    <w:link w:val="Footer"/>
    <w:uiPriority w:val="99"/>
    <w:rsid w:val="003D011E"/>
    <w:rPr>
      <w:rFonts w:ascii="Cambria" w:eastAsia="MS Mincho" w:hAnsi="Cambria" w:cs="Cambria"/>
      <w:szCs w:val="20"/>
      <w:lang w:eastAsia="fr-FR"/>
    </w:rPr>
  </w:style>
  <w:style w:type="paragraph" w:customStyle="1" w:styleId="RefNorm">
    <w:name w:val="RefNorm"/>
    <w:basedOn w:val="Normal"/>
    <w:next w:val="Normal"/>
    <w:rsid w:val="003D011E"/>
    <w:pPr>
      <w:spacing w:after="240" w:line="230" w:lineRule="atLeast"/>
      <w:jc w:val="both"/>
    </w:pPr>
    <w:rPr>
      <w:rFonts w:ascii="Cambria" w:eastAsia="MS Mincho" w:hAnsi="Cambria" w:cs="Cambria"/>
      <w:szCs w:val="20"/>
      <w:lang w:eastAsia="fr-FR"/>
    </w:rPr>
  </w:style>
  <w:style w:type="paragraph" w:styleId="BodyTextFirstIndent">
    <w:name w:val="Body Text First Indent"/>
    <w:basedOn w:val="BodyText"/>
    <w:link w:val="BodyTextFirstIndentChar"/>
    <w:rsid w:val="003D011E"/>
    <w:pPr>
      <w:spacing w:before="0" w:after="120"/>
      <w:ind w:firstLine="210"/>
    </w:pPr>
  </w:style>
  <w:style w:type="character" w:customStyle="1" w:styleId="BodyTextFirstIndentChar">
    <w:name w:val="Body Text First Indent Char"/>
    <w:basedOn w:val="BodyTextChar"/>
    <w:link w:val="BodyTextFirstIndent"/>
    <w:rsid w:val="003D011E"/>
    <w:rPr>
      <w:rFonts w:ascii="Cambria" w:eastAsia="MS Mincho" w:hAnsi="Cambria" w:cs="Cambria"/>
      <w:sz w:val="20"/>
      <w:szCs w:val="20"/>
      <w:lang w:eastAsia="fr-FR"/>
    </w:rPr>
  </w:style>
  <w:style w:type="paragraph" w:styleId="BodyTextIndent">
    <w:name w:val="Body Text Indent"/>
    <w:basedOn w:val="Normal"/>
    <w:link w:val="BodyTextIndentChar"/>
    <w:rsid w:val="003D011E"/>
    <w:pPr>
      <w:spacing w:after="120" w:line="230" w:lineRule="atLeast"/>
      <w:ind w:left="283"/>
      <w:jc w:val="both"/>
    </w:pPr>
    <w:rPr>
      <w:rFonts w:ascii="Cambria" w:eastAsia="MS Mincho" w:hAnsi="Cambria" w:cs="Cambria"/>
      <w:szCs w:val="20"/>
      <w:lang w:eastAsia="fr-FR"/>
    </w:rPr>
  </w:style>
  <w:style w:type="character" w:customStyle="1" w:styleId="BodyTextIndentChar">
    <w:name w:val="Body Text Indent Char"/>
    <w:basedOn w:val="DefaultParagraphFont"/>
    <w:link w:val="BodyTextIndent"/>
    <w:rsid w:val="003D011E"/>
    <w:rPr>
      <w:rFonts w:ascii="Cambria" w:eastAsia="MS Mincho" w:hAnsi="Cambria" w:cs="Cambria"/>
      <w:szCs w:val="20"/>
      <w:lang w:eastAsia="fr-FR"/>
    </w:rPr>
  </w:style>
  <w:style w:type="paragraph" w:styleId="BodyTextIndent2">
    <w:name w:val="Body Text Indent 2"/>
    <w:basedOn w:val="Normal"/>
    <w:link w:val="BodyTextIndent2Char"/>
    <w:rsid w:val="003D011E"/>
    <w:pPr>
      <w:spacing w:after="120" w:line="480" w:lineRule="auto"/>
      <w:ind w:left="283"/>
      <w:jc w:val="both"/>
    </w:pPr>
    <w:rPr>
      <w:rFonts w:ascii="Cambria" w:eastAsia="MS Mincho" w:hAnsi="Cambria" w:cs="Cambria"/>
      <w:szCs w:val="20"/>
      <w:lang w:eastAsia="fr-FR"/>
    </w:rPr>
  </w:style>
  <w:style w:type="character" w:customStyle="1" w:styleId="BodyTextIndent2Char">
    <w:name w:val="Body Text Indent 2 Char"/>
    <w:basedOn w:val="DefaultParagraphFont"/>
    <w:link w:val="BodyTextIndent2"/>
    <w:rsid w:val="003D011E"/>
    <w:rPr>
      <w:rFonts w:ascii="Cambria" w:eastAsia="MS Mincho" w:hAnsi="Cambria" w:cs="Cambria"/>
      <w:szCs w:val="20"/>
      <w:lang w:eastAsia="fr-FR"/>
    </w:rPr>
  </w:style>
  <w:style w:type="paragraph" w:styleId="BodyTextIndent3">
    <w:name w:val="Body Text Indent 3"/>
    <w:basedOn w:val="Normal"/>
    <w:link w:val="BodyTextIndent3Char"/>
    <w:rsid w:val="003D011E"/>
    <w:pPr>
      <w:spacing w:after="120" w:line="230" w:lineRule="atLeast"/>
      <w:ind w:left="283"/>
      <w:jc w:val="both"/>
    </w:pPr>
    <w:rPr>
      <w:rFonts w:ascii="Cambria" w:eastAsia="MS Mincho" w:hAnsi="Cambria" w:cs="Cambria"/>
      <w:sz w:val="18"/>
      <w:szCs w:val="20"/>
      <w:lang w:eastAsia="fr-FR"/>
    </w:rPr>
  </w:style>
  <w:style w:type="character" w:customStyle="1" w:styleId="BodyTextIndent3Char">
    <w:name w:val="Body Text Indent 3 Char"/>
    <w:basedOn w:val="DefaultParagraphFont"/>
    <w:link w:val="BodyTextIndent3"/>
    <w:rsid w:val="003D011E"/>
    <w:rPr>
      <w:rFonts w:ascii="Cambria" w:eastAsia="MS Mincho" w:hAnsi="Cambria" w:cs="Cambria"/>
      <w:sz w:val="18"/>
      <w:szCs w:val="20"/>
      <w:lang w:eastAsia="fr-FR"/>
    </w:rPr>
  </w:style>
  <w:style w:type="paragraph" w:styleId="BodyTextFirstIndent2">
    <w:name w:val="Body Text First Indent 2"/>
    <w:basedOn w:val="Normal"/>
    <w:link w:val="BodyTextFirstIndent2Char"/>
    <w:rsid w:val="003D011E"/>
    <w:pPr>
      <w:spacing w:after="240" w:line="230" w:lineRule="atLeast"/>
      <w:ind w:firstLine="210"/>
      <w:jc w:val="both"/>
    </w:pPr>
    <w:rPr>
      <w:rFonts w:ascii="Cambria" w:eastAsia="MS Mincho" w:hAnsi="Cambria" w:cs="Cambria"/>
      <w:szCs w:val="20"/>
      <w:lang w:eastAsia="fr-FR"/>
    </w:rPr>
  </w:style>
  <w:style w:type="character" w:customStyle="1" w:styleId="BodyTextFirstIndent2Char">
    <w:name w:val="Body Text First Indent 2 Char"/>
    <w:basedOn w:val="BodyTextIndentChar"/>
    <w:link w:val="BodyTextFirstIndent2"/>
    <w:rsid w:val="003D011E"/>
    <w:rPr>
      <w:rFonts w:ascii="Cambria" w:eastAsia="MS Mincho" w:hAnsi="Cambria" w:cs="Cambria"/>
      <w:szCs w:val="20"/>
      <w:lang w:eastAsia="fr-FR"/>
    </w:rPr>
  </w:style>
  <w:style w:type="paragraph" w:styleId="NormalIndent">
    <w:name w:val="Normal Indent"/>
    <w:basedOn w:val="Normal"/>
    <w:rsid w:val="003D011E"/>
    <w:pPr>
      <w:spacing w:after="240" w:line="230" w:lineRule="atLeast"/>
      <w:ind w:left="708"/>
      <w:jc w:val="both"/>
    </w:pPr>
    <w:rPr>
      <w:rFonts w:ascii="Cambria" w:eastAsia="MS Mincho" w:hAnsi="Cambria" w:cs="Cambria"/>
      <w:szCs w:val="20"/>
      <w:lang w:eastAsia="fr-FR"/>
    </w:rPr>
  </w:style>
  <w:style w:type="paragraph" w:styleId="Salutation">
    <w:name w:val="Salutation"/>
    <w:basedOn w:val="Normal"/>
    <w:next w:val="Normal"/>
    <w:link w:val="SalutationChar"/>
    <w:rsid w:val="003D011E"/>
    <w:pPr>
      <w:spacing w:after="240" w:line="230" w:lineRule="atLeast"/>
      <w:jc w:val="both"/>
    </w:pPr>
    <w:rPr>
      <w:rFonts w:ascii="Cambria" w:eastAsia="MS Mincho" w:hAnsi="Cambria" w:cs="Cambria"/>
      <w:szCs w:val="20"/>
      <w:lang w:eastAsia="fr-FR"/>
    </w:rPr>
  </w:style>
  <w:style w:type="character" w:customStyle="1" w:styleId="SalutationChar">
    <w:name w:val="Salutation Char"/>
    <w:basedOn w:val="DefaultParagraphFont"/>
    <w:link w:val="Salutation"/>
    <w:rsid w:val="003D011E"/>
    <w:rPr>
      <w:rFonts w:ascii="Cambria" w:eastAsia="MS Mincho" w:hAnsi="Cambria" w:cs="Cambria"/>
      <w:szCs w:val="20"/>
      <w:lang w:eastAsia="fr-FR"/>
    </w:rPr>
  </w:style>
  <w:style w:type="paragraph" w:styleId="Signature">
    <w:name w:val="Signature"/>
    <w:basedOn w:val="Normal"/>
    <w:link w:val="SignatureChar"/>
    <w:rsid w:val="003D011E"/>
    <w:pPr>
      <w:spacing w:after="240" w:line="230" w:lineRule="atLeast"/>
      <w:ind w:left="4252"/>
      <w:jc w:val="both"/>
    </w:pPr>
    <w:rPr>
      <w:rFonts w:ascii="Cambria" w:eastAsia="MS Mincho" w:hAnsi="Cambria" w:cs="Cambria"/>
      <w:szCs w:val="20"/>
      <w:lang w:eastAsia="fr-FR"/>
    </w:rPr>
  </w:style>
  <w:style w:type="character" w:customStyle="1" w:styleId="SignatureChar">
    <w:name w:val="Signature Char"/>
    <w:basedOn w:val="DefaultParagraphFont"/>
    <w:link w:val="Signature"/>
    <w:rsid w:val="003D011E"/>
    <w:rPr>
      <w:rFonts w:ascii="Cambria" w:eastAsia="MS Mincho" w:hAnsi="Cambria" w:cs="Cambria"/>
      <w:szCs w:val="20"/>
      <w:lang w:eastAsia="fr-FR"/>
    </w:rPr>
  </w:style>
  <w:style w:type="paragraph" w:customStyle="1" w:styleId="Special">
    <w:name w:val="Special"/>
    <w:basedOn w:val="Normal"/>
    <w:next w:val="Normal"/>
    <w:rsid w:val="003D011E"/>
    <w:pPr>
      <w:spacing w:after="240" w:line="230" w:lineRule="atLeast"/>
      <w:jc w:val="both"/>
    </w:pPr>
    <w:rPr>
      <w:rFonts w:ascii="Cambria" w:eastAsia="MS Mincho" w:hAnsi="Cambria" w:cs="Cambria"/>
      <w:szCs w:val="20"/>
      <w:lang w:eastAsia="fr-FR"/>
    </w:rPr>
  </w:style>
  <w:style w:type="paragraph" w:styleId="TableofFigures">
    <w:name w:val="table of figures"/>
    <w:basedOn w:val="Normal"/>
    <w:next w:val="Normal"/>
    <w:semiHidden/>
    <w:rsid w:val="003D011E"/>
    <w:pPr>
      <w:spacing w:after="240" w:line="230" w:lineRule="atLeast"/>
      <w:ind w:left="851" w:right="499" w:hanging="851"/>
      <w:jc w:val="both"/>
    </w:pPr>
    <w:rPr>
      <w:rFonts w:ascii="Cambria" w:eastAsia="MS Mincho" w:hAnsi="Cambria" w:cs="Cambria"/>
      <w:szCs w:val="20"/>
      <w:lang w:eastAsia="fr-FR"/>
    </w:rPr>
  </w:style>
  <w:style w:type="paragraph" w:styleId="TableofAuthorities">
    <w:name w:val="table of authorities"/>
    <w:basedOn w:val="Normal"/>
    <w:next w:val="Normal"/>
    <w:semiHidden/>
    <w:rsid w:val="003D011E"/>
    <w:pPr>
      <w:spacing w:after="240" w:line="230" w:lineRule="atLeast"/>
      <w:ind w:left="200" w:hanging="200"/>
      <w:jc w:val="both"/>
    </w:pPr>
    <w:rPr>
      <w:rFonts w:ascii="Cambria" w:eastAsia="MS Mincho" w:hAnsi="Cambria" w:cs="Cambria"/>
      <w:szCs w:val="20"/>
      <w:lang w:eastAsia="fr-FR"/>
    </w:rPr>
  </w:style>
  <w:style w:type="paragraph" w:customStyle="1" w:styleId="Tablefootnote">
    <w:name w:val="Table footnote"/>
    <w:basedOn w:val="Normal"/>
    <w:rsid w:val="003D011E"/>
    <w:pPr>
      <w:tabs>
        <w:tab w:val="left" w:pos="340"/>
      </w:tabs>
      <w:spacing w:before="60" w:after="60" w:line="190" w:lineRule="atLeast"/>
      <w:jc w:val="both"/>
    </w:pPr>
    <w:rPr>
      <w:rFonts w:ascii="Cambria" w:eastAsia="MS Mincho" w:hAnsi="Cambria" w:cs="Cambria"/>
      <w:sz w:val="18"/>
      <w:szCs w:val="20"/>
      <w:lang w:eastAsia="fr-FR"/>
    </w:rPr>
  </w:style>
  <w:style w:type="paragraph" w:customStyle="1" w:styleId="Tabletext10">
    <w:name w:val="Table text (10)"/>
    <w:basedOn w:val="Normal"/>
    <w:rsid w:val="003D011E"/>
    <w:pPr>
      <w:spacing w:before="60" w:after="60" w:line="230" w:lineRule="atLeast"/>
      <w:jc w:val="both"/>
    </w:pPr>
    <w:rPr>
      <w:rFonts w:ascii="Cambria" w:eastAsia="MS Mincho" w:hAnsi="Cambria" w:cs="Cambria"/>
      <w:szCs w:val="20"/>
      <w:lang w:eastAsia="fr-FR"/>
    </w:rPr>
  </w:style>
  <w:style w:type="paragraph" w:customStyle="1" w:styleId="Tabletext7">
    <w:name w:val="Table text (7)"/>
    <w:basedOn w:val="Normal"/>
    <w:rsid w:val="003D011E"/>
    <w:pPr>
      <w:spacing w:before="60" w:after="60" w:line="170" w:lineRule="atLeast"/>
      <w:jc w:val="both"/>
    </w:pPr>
    <w:rPr>
      <w:rFonts w:ascii="Cambria" w:eastAsia="MS Mincho" w:hAnsi="Cambria" w:cs="Cambria"/>
      <w:sz w:val="16"/>
      <w:szCs w:val="20"/>
      <w:lang w:eastAsia="fr-FR"/>
    </w:rPr>
  </w:style>
  <w:style w:type="paragraph" w:customStyle="1" w:styleId="Tabletext8">
    <w:name w:val="Table text (8)"/>
    <w:basedOn w:val="Normal"/>
    <w:rsid w:val="003D011E"/>
    <w:pPr>
      <w:spacing w:before="60" w:after="60" w:line="190" w:lineRule="atLeast"/>
      <w:jc w:val="both"/>
    </w:pPr>
    <w:rPr>
      <w:rFonts w:ascii="Cambria" w:eastAsia="MS Mincho" w:hAnsi="Cambria" w:cs="Cambria"/>
      <w:sz w:val="18"/>
      <w:szCs w:val="20"/>
      <w:lang w:eastAsia="fr-FR"/>
    </w:rPr>
  </w:style>
  <w:style w:type="paragraph" w:customStyle="1" w:styleId="Tabletext9">
    <w:name w:val="Table text (9)"/>
    <w:basedOn w:val="Normal"/>
    <w:rsid w:val="003D011E"/>
    <w:pPr>
      <w:spacing w:before="60" w:after="60" w:line="210" w:lineRule="atLeast"/>
      <w:jc w:val="both"/>
    </w:pPr>
    <w:rPr>
      <w:rFonts w:ascii="Cambria" w:eastAsia="MS Mincho" w:hAnsi="Cambria" w:cs="Cambria"/>
      <w:sz w:val="20"/>
      <w:szCs w:val="20"/>
      <w:lang w:eastAsia="fr-FR"/>
    </w:rPr>
  </w:style>
  <w:style w:type="paragraph" w:customStyle="1" w:styleId="Tabletitle">
    <w:name w:val="Table title"/>
    <w:basedOn w:val="Normal"/>
    <w:next w:val="Normal"/>
    <w:rsid w:val="003D011E"/>
    <w:pPr>
      <w:keepNext/>
      <w:suppressAutoHyphens/>
      <w:spacing w:before="120" w:after="120" w:line="230" w:lineRule="exact"/>
      <w:jc w:val="center"/>
    </w:pPr>
    <w:rPr>
      <w:rFonts w:ascii="Cambria" w:eastAsia="MS Mincho" w:hAnsi="Cambria" w:cs="Cambria"/>
      <w:b/>
      <w:szCs w:val="20"/>
      <w:lang w:eastAsia="fr-FR"/>
    </w:rPr>
  </w:style>
  <w:style w:type="character" w:customStyle="1" w:styleId="TableFootNoteXref">
    <w:name w:val="TableFootNoteXref"/>
    <w:rsid w:val="003D011E"/>
    <w:rPr>
      <w:noProof/>
      <w:position w:val="6"/>
      <w:sz w:val="16"/>
      <w:lang w:val="pt-PT"/>
    </w:rPr>
  </w:style>
  <w:style w:type="paragraph" w:customStyle="1" w:styleId="Terms">
    <w:name w:val="Term(s)"/>
    <w:basedOn w:val="Normal"/>
    <w:next w:val="Definition"/>
    <w:rsid w:val="003D011E"/>
    <w:pPr>
      <w:keepNext/>
      <w:suppressAutoHyphens/>
      <w:spacing w:after="0" w:line="230" w:lineRule="atLeast"/>
    </w:pPr>
    <w:rPr>
      <w:rFonts w:ascii="Cambria" w:eastAsia="MS Mincho" w:hAnsi="Cambria" w:cs="Cambria"/>
      <w:b/>
      <w:szCs w:val="20"/>
      <w:lang w:eastAsia="fr-FR"/>
    </w:rPr>
  </w:style>
  <w:style w:type="paragraph" w:customStyle="1" w:styleId="TermNum">
    <w:name w:val="TermNum"/>
    <w:basedOn w:val="Normal"/>
    <w:next w:val="Terms"/>
    <w:rsid w:val="003D011E"/>
    <w:pPr>
      <w:keepNext/>
      <w:spacing w:after="0" w:line="230" w:lineRule="atLeast"/>
      <w:jc w:val="both"/>
    </w:pPr>
    <w:rPr>
      <w:rFonts w:ascii="Cambria" w:eastAsia="MS Mincho" w:hAnsi="Cambria" w:cs="Cambria"/>
      <w:b/>
      <w:szCs w:val="20"/>
      <w:lang w:eastAsia="fr-FR"/>
    </w:rPr>
  </w:style>
  <w:style w:type="paragraph" w:styleId="PlainText">
    <w:name w:val="Plain Text"/>
    <w:basedOn w:val="Normal"/>
    <w:link w:val="PlainTextChar"/>
    <w:rsid w:val="003D011E"/>
    <w:pPr>
      <w:spacing w:after="240" w:line="230" w:lineRule="atLeast"/>
      <w:jc w:val="both"/>
    </w:pPr>
    <w:rPr>
      <w:rFonts w:ascii="Courier New" w:eastAsia="MS Mincho" w:hAnsi="Courier New" w:cs="Cambria"/>
      <w:szCs w:val="20"/>
      <w:lang w:eastAsia="fr-FR"/>
    </w:rPr>
  </w:style>
  <w:style w:type="character" w:customStyle="1" w:styleId="PlainTextChar">
    <w:name w:val="Plain Text Char"/>
    <w:basedOn w:val="DefaultParagraphFont"/>
    <w:link w:val="PlainText"/>
    <w:rsid w:val="003D011E"/>
    <w:rPr>
      <w:rFonts w:ascii="Courier New" w:eastAsia="MS Mincho" w:hAnsi="Courier New" w:cs="Cambria"/>
      <w:szCs w:val="20"/>
      <w:lang w:eastAsia="fr-FR"/>
    </w:rPr>
  </w:style>
  <w:style w:type="paragraph" w:styleId="MacroText">
    <w:name w:val="macro"/>
    <w:link w:val="MacroTextChar"/>
    <w:semiHidden/>
    <w:rsid w:val="003D011E"/>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eastAsia="ja-JP"/>
    </w:rPr>
  </w:style>
  <w:style w:type="character" w:customStyle="1" w:styleId="MacroTextChar">
    <w:name w:val="Macro Text Char"/>
    <w:basedOn w:val="DefaultParagraphFont"/>
    <w:link w:val="MacroText"/>
    <w:semiHidden/>
    <w:rsid w:val="003D011E"/>
    <w:rPr>
      <w:rFonts w:ascii="Courier New" w:eastAsia="MS Mincho" w:hAnsi="Courier New" w:cs="Cambria"/>
      <w:sz w:val="20"/>
      <w:szCs w:val="20"/>
      <w:lang w:eastAsia="ja-JP"/>
    </w:rPr>
  </w:style>
  <w:style w:type="paragraph" w:styleId="Title">
    <w:name w:val="Title"/>
    <w:basedOn w:val="Normal"/>
    <w:link w:val="TitleChar"/>
    <w:qFormat/>
    <w:rsid w:val="001308A1"/>
    <w:pPr>
      <w:widowControl w:val="0"/>
      <w:autoSpaceDE w:val="0"/>
      <w:autoSpaceDN w:val="0"/>
      <w:adjustRightInd w:val="0"/>
      <w:spacing w:after="0" w:line="24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rsid w:val="001308A1"/>
    <w:rPr>
      <w:rFonts w:ascii="Times New Roman" w:hAnsi="Times New Roman" w:cs="Times New Roman"/>
      <w:b/>
      <w:bCs/>
      <w:sz w:val="24"/>
      <w:szCs w:val="24"/>
    </w:rPr>
  </w:style>
  <w:style w:type="paragraph" w:styleId="NoteHeading">
    <w:name w:val="Note Heading"/>
    <w:basedOn w:val="Normal"/>
    <w:next w:val="Normal"/>
    <w:link w:val="NoteHeadingChar"/>
    <w:rsid w:val="003D011E"/>
    <w:pPr>
      <w:spacing w:after="240" w:line="230" w:lineRule="atLeast"/>
      <w:jc w:val="both"/>
    </w:pPr>
    <w:rPr>
      <w:rFonts w:ascii="Cambria" w:eastAsia="MS Mincho" w:hAnsi="Cambria" w:cs="Cambria"/>
      <w:szCs w:val="20"/>
      <w:lang w:eastAsia="fr-FR"/>
    </w:rPr>
  </w:style>
  <w:style w:type="character" w:customStyle="1" w:styleId="NoteHeadingChar">
    <w:name w:val="Note Heading Char"/>
    <w:basedOn w:val="DefaultParagraphFont"/>
    <w:link w:val="NoteHeading"/>
    <w:rsid w:val="003D011E"/>
    <w:rPr>
      <w:rFonts w:ascii="Cambria" w:eastAsia="MS Mincho" w:hAnsi="Cambria" w:cs="Cambria"/>
      <w:szCs w:val="20"/>
      <w:lang w:eastAsia="fr-FR"/>
    </w:rPr>
  </w:style>
  <w:style w:type="paragraph" w:styleId="IndexHeading">
    <w:name w:val="index heading"/>
    <w:basedOn w:val="Normal"/>
    <w:next w:val="Index1"/>
    <w:semiHidden/>
    <w:rsid w:val="003D011E"/>
    <w:pPr>
      <w:keepNext/>
      <w:spacing w:before="400" w:after="210" w:line="230" w:lineRule="atLeast"/>
      <w:jc w:val="center"/>
    </w:pPr>
    <w:rPr>
      <w:rFonts w:ascii="Cambria" w:eastAsia="MS Mincho" w:hAnsi="Cambria" w:cs="Cambria"/>
      <w:szCs w:val="20"/>
      <w:lang w:eastAsia="fr-FR"/>
    </w:rPr>
  </w:style>
  <w:style w:type="paragraph" w:styleId="TOAHeading">
    <w:name w:val="toa heading"/>
    <w:basedOn w:val="Normal"/>
    <w:next w:val="Normal"/>
    <w:semiHidden/>
    <w:rsid w:val="003D011E"/>
    <w:pPr>
      <w:spacing w:before="120" w:after="240" w:line="230" w:lineRule="atLeast"/>
      <w:jc w:val="both"/>
    </w:pPr>
    <w:rPr>
      <w:rFonts w:ascii="Cambria" w:eastAsia="MS Mincho" w:hAnsi="Cambria" w:cs="Cambria"/>
      <w:b/>
      <w:sz w:val="26"/>
      <w:szCs w:val="20"/>
      <w:lang w:eastAsia="fr-FR"/>
    </w:rPr>
  </w:style>
  <w:style w:type="paragraph" w:styleId="TOC1">
    <w:name w:val="toc 1"/>
    <w:basedOn w:val="Normal"/>
    <w:next w:val="Normal"/>
    <w:uiPriority w:val="39"/>
    <w:qFormat/>
    <w:rsid w:val="003D011E"/>
    <w:pPr>
      <w:tabs>
        <w:tab w:val="left" w:pos="720"/>
        <w:tab w:val="right" w:leader="dot" w:pos="9752"/>
      </w:tabs>
      <w:suppressAutoHyphens/>
      <w:spacing w:before="120" w:after="0" w:line="230" w:lineRule="atLeast"/>
      <w:ind w:left="720" w:right="500" w:hanging="720"/>
    </w:pPr>
    <w:rPr>
      <w:rFonts w:ascii="Cambria" w:eastAsia="MS Mincho" w:hAnsi="Cambria" w:cs="Cambria"/>
      <w:b/>
      <w:szCs w:val="20"/>
      <w:lang w:eastAsia="fr-FR"/>
    </w:rPr>
  </w:style>
  <w:style w:type="paragraph" w:styleId="TOC2">
    <w:name w:val="toc 2"/>
    <w:basedOn w:val="TOC1"/>
    <w:next w:val="Normal"/>
    <w:uiPriority w:val="39"/>
    <w:qFormat/>
    <w:rsid w:val="003D011E"/>
    <w:pPr>
      <w:spacing w:before="0"/>
    </w:pPr>
  </w:style>
  <w:style w:type="paragraph" w:styleId="TOC3">
    <w:name w:val="toc 3"/>
    <w:basedOn w:val="TOC2"/>
    <w:next w:val="Normal"/>
    <w:uiPriority w:val="39"/>
    <w:qFormat/>
    <w:rsid w:val="003D011E"/>
  </w:style>
  <w:style w:type="paragraph" w:styleId="TOC4">
    <w:name w:val="toc 4"/>
    <w:basedOn w:val="TOC2"/>
    <w:next w:val="Normal"/>
    <w:uiPriority w:val="39"/>
    <w:rsid w:val="003D011E"/>
    <w:pPr>
      <w:tabs>
        <w:tab w:val="clear" w:pos="720"/>
        <w:tab w:val="left" w:pos="1140"/>
      </w:tabs>
      <w:ind w:left="1140" w:hanging="1140"/>
    </w:pPr>
  </w:style>
  <w:style w:type="paragraph" w:styleId="TOC5">
    <w:name w:val="toc 5"/>
    <w:basedOn w:val="TOC4"/>
    <w:next w:val="Normal"/>
    <w:uiPriority w:val="39"/>
    <w:rsid w:val="003D011E"/>
  </w:style>
  <w:style w:type="paragraph" w:styleId="TOC6">
    <w:name w:val="toc 6"/>
    <w:basedOn w:val="TOC4"/>
    <w:next w:val="Normal"/>
    <w:uiPriority w:val="39"/>
    <w:rsid w:val="003D011E"/>
    <w:pPr>
      <w:tabs>
        <w:tab w:val="clear" w:pos="1140"/>
        <w:tab w:val="left" w:pos="1440"/>
      </w:tabs>
      <w:ind w:left="1440" w:hanging="1440"/>
    </w:pPr>
  </w:style>
  <w:style w:type="paragraph" w:styleId="TOC7">
    <w:name w:val="toc 7"/>
    <w:basedOn w:val="TOC4"/>
    <w:next w:val="Normal"/>
    <w:uiPriority w:val="39"/>
    <w:rsid w:val="003D011E"/>
    <w:pPr>
      <w:tabs>
        <w:tab w:val="clear" w:pos="1140"/>
        <w:tab w:val="left" w:pos="1440"/>
      </w:tabs>
      <w:ind w:left="1440" w:hanging="1440"/>
    </w:pPr>
  </w:style>
  <w:style w:type="paragraph" w:styleId="TOC8">
    <w:name w:val="toc 8"/>
    <w:basedOn w:val="TOC4"/>
    <w:next w:val="Normal"/>
    <w:uiPriority w:val="39"/>
    <w:rsid w:val="003D011E"/>
    <w:pPr>
      <w:tabs>
        <w:tab w:val="clear" w:pos="1140"/>
        <w:tab w:val="left" w:pos="1440"/>
      </w:tabs>
      <w:ind w:left="1440" w:hanging="1440"/>
    </w:pPr>
  </w:style>
  <w:style w:type="paragraph" w:styleId="TOC9">
    <w:name w:val="toc 9"/>
    <w:basedOn w:val="TOC1"/>
    <w:next w:val="Normal"/>
    <w:uiPriority w:val="39"/>
    <w:rsid w:val="003D011E"/>
    <w:pPr>
      <w:tabs>
        <w:tab w:val="clear" w:pos="720"/>
      </w:tabs>
      <w:ind w:left="0" w:firstLine="0"/>
    </w:pPr>
  </w:style>
  <w:style w:type="paragraph" w:customStyle="1" w:styleId="zzBiblio">
    <w:name w:val="zzBiblio"/>
    <w:basedOn w:val="Normal"/>
    <w:next w:val="Biblioentry"/>
    <w:rsid w:val="003D011E"/>
    <w:pPr>
      <w:pageBreakBefore/>
      <w:spacing w:after="760" w:line="310" w:lineRule="exact"/>
      <w:jc w:val="center"/>
    </w:pPr>
    <w:rPr>
      <w:rFonts w:ascii="Cambria" w:eastAsia="MS Mincho" w:hAnsi="Cambria" w:cs="Cambria"/>
      <w:b/>
      <w:sz w:val="30"/>
      <w:szCs w:val="20"/>
      <w:lang w:eastAsia="fr-FR"/>
    </w:rPr>
  </w:style>
  <w:style w:type="paragraph" w:customStyle="1" w:styleId="zzContents">
    <w:name w:val="zzContents"/>
    <w:basedOn w:val="Introduction"/>
    <w:next w:val="TOC1"/>
    <w:rsid w:val="003D011E"/>
    <w:pPr>
      <w:tabs>
        <w:tab w:val="clear" w:pos="400"/>
      </w:tabs>
    </w:pPr>
  </w:style>
  <w:style w:type="paragraph" w:customStyle="1" w:styleId="zzCopyright">
    <w:name w:val="zzCopyright"/>
    <w:basedOn w:val="Normal"/>
    <w:next w:val="Normal"/>
    <w:rsid w:val="003D011E"/>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Cambria" w:eastAsia="MS Mincho" w:hAnsi="Cambria" w:cs="Cambria"/>
      <w:color w:val="0000FF"/>
      <w:szCs w:val="20"/>
      <w:lang w:eastAsia="fr-FR"/>
    </w:rPr>
  </w:style>
  <w:style w:type="paragraph" w:customStyle="1" w:styleId="zzCover">
    <w:name w:val="zzCover"/>
    <w:basedOn w:val="Normal"/>
    <w:rsid w:val="003D011E"/>
    <w:pPr>
      <w:spacing w:after="220" w:line="230" w:lineRule="atLeast"/>
      <w:jc w:val="right"/>
    </w:pPr>
    <w:rPr>
      <w:rFonts w:ascii="Cambria" w:eastAsia="MS Mincho" w:hAnsi="Cambria" w:cs="Cambria"/>
      <w:b/>
      <w:color w:val="000000"/>
      <w:sz w:val="26"/>
      <w:szCs w:val="20"/>
      <w:lang w:eastAsia="fr-FR"/>
    </w:rPr>
  </w:style>
  <w:style w:type="paragraph" w:customStyle="1" w:styleId="zzForeword">
    <w:name w:val="zzForeword"/>
    <w:basedOn w:val="Introduction"/>
    <w:next w:val="Normal"/>
    <w:rsid w:val="003D011E"/>
    <w:pPr>
      <w:tabs>
        <w:tab w:val="clear" w:pos="400"/>
      </w:tabs>
    </w:pPr>
    <w:rPr>
      <w:color w:val="0000FF"/>
    </w:rPr>
  </w:style>
  <w:style w:type="paragraph" w:customStyle="1" w:styleId="zzHelp">
    <w:name w:val="zzHelp"/>
    <w:basedOn w:val="Normal"/>
    <w:rsid w:val="003D011E"/>
    <w:pPr>
      <w:spacing w:after="240" w:line="230" w:lineRule="atLeast"/>
      <w:jc w:val="both"/>
    </w:pPr>
    <w:rPr>
      <w:rFonts w:ascii="Cambria" w:eastAsia="MS Mincho" w:hAnsi="Cambria" w:cs="Cambria"/>
      <w:color w:val="008000"/>
      <w:szCs w:val="20"/>
      <w:lang w:eastAsia="fr-FR"/>
    </w:rPr>
  </w:style>
  <w:style w:type="paragraph" w:customStyle="1" w:styleId="zzIndex">
    <w:name w:val="zzIndex"/>
    <w:basedOn w:val="zzBiblio"/>
    <w:next w:val="IndexHeading"/>
    <w:rsid w:val="003D011E"/>
  </w:style>
  <w:style w:type="paragraph" w:customStyle="1" w:styleId="zzLc5">
    <w:name w:val="zzLc5"/>
    <w:basedOn w:val="Normal"/>
    <w:next w:val="Normal"/>
    <w:rsid w:val="003D011E"/>
    <w:pPr>
      <w:spacing w:after="240" w:line="230" w:lineRule="atLeast"/>
    </w:pPr>
    <w:rPr>
      <w:rFonts w:ascii="Cambria" w:eastAsia="MS Mincho" w:hAnsi="Cambria" w:cs="Cambria"/>
      <w:szCs w:val="20"/>
      <w:lang w:eastAsia="fr-FR"/>
    </w:rPr>
  </w:style>
  <w:style w:type="paragraph" w:customStyle="1" w:styleId="zzLc6">
    <w:name w:val="zzLc6"/>
    <w:basedOn w:val="Normal"/>
    <w:next w:val="Normal"/>
    <w:rsid w:val="003D011E"/>
    <w:pPr>
      <w:spacing w:after="240" w:line="230" w:lineRule="atLeast"/>
    </w:pPr>
    <w:rPr>
      <w:rFonts w:ascii="Cambria" w:eastAsia="MS Mincho" w:hAnsi="Cambria" w:cs="Cambria"/>
      <w:szCs w:val="20"/>
      <w:lang w:eastAsia="fr-FR"/>
    </w:rPr>
  </w:style>
  <w:style w:type="paragraph" w:customStyle="1" w:styleId="zzLn5">
    <w:name w:val="zzLn5"/>
    <w:basedOn w:val="Normal"/>
    <w:next w:val="Normal"/>
    <w:rsid w:val="003D011E"/>
    <w:pPr>
      <w:numPr>
        <w:ilvl w:val="4"/>
        <w:numId w:val="39"/>
      </w:numPr>
      <w:spacing w:after="240" w:line="230" w:lineRule="atLeast"/>
    </w:pPr>
    <w:rPr>
      <w:rFonts w:ascii="Cambria" w:eastAsia="MS Mincho" w:hAnsi="Cambria" w:cs="Cambria"/>
      <w:szCs w:val="20"/>
      <w:lang w:eastAsia="fr-FR"/>
    </w:rPr>
  </w:style>
  <w:style w:type="paragraph" w:customStyle="1" w:styleId="zzLn6">
    <w:name w:val="zzLn6"/>
    <w:basedOn w:val="Normal"/>
    <w:next w:val="Normal"/>
    <w:rsid w:val="003D011E"/>
    <w:pPr>
      <w:numPr>
        <w:ilvl w:val="5"/>
        <w:numId w:val="39"/>
      </w:numPr>
      <w:spacing w:after="240" w:line="230" w:lineRule="atLeast"/>
    </w:pPr>
    <w:rPr>
      <w:rFonts w:ascii="Cambria" w:eastAsia="MS Mincho" w:hAnsi="Cambria" w:cs="Cambria"/>
      <w:szCs w:val="20"/>
      <w:lang w:eastAsia="fr-FR"/>
    </w:rPr>
  </w:style>
  <w:style w:type="paragraph" w:customStyle="1" w:styleId="zzSTDTitle">
    <w:name w:val="zzSTDTitle"/>
    <w:basedOn w:val="Normal"/>
    <w:next w:val="Normal"/>
    <w:rsid w:val="003D011E"/>
    <w:pPr>
      <w:suppressAutoHyphens/>
      <w:spacing w:before="400" w:after="760" w:line="350" w:lineRule="exact"/>
    </w:pPr>
    <w:rPr>
      <w:rFonts w:ascii="Cambria" w:eastAsia="MS Mincho" w:hAnsi="Cambria" w:cs="Cambria"/>
      <w:b/>
      <w:color w:val="0000FF"/>
      <w:sz w:val="34"/>
      <w:szCs w:val="20"/>
      <w:lang w:eastAsia="fr-FR"/>
    </w:rPr>
  </w:style>
  <w:style w:type="paragraph" w:customStyle="1" w:styleId="zzISOforeword">
    <w:name w:val="zz ISO foreword"/>
    <w:basedOn w:val="Introduction"/>
    <w:next w:val="Normal"/>
    <w:rsid w:val="003D011E"/>
    <w:rPr>
      <w:color w:val="0000FF"/>
    </w:rPr>
  </w:style>
  <w:style w:type="paragraph" w:customStyle="1" w:styleId="ISOforeword">
    <w:name w:val="ISO foreword"/>
    <w:basedOn w:val="Normal"/>
    <w:next w:val="Normal"/>
    <w:rsid w:val="003D011E"/>
    <w:pPr>
      <w:spacing w:after="240" w:line="230" w:lineRule="atLeast"/>
      <w:jc w:val="both"/>
    </w:pPr>
    <w:rPr>
      <w:rFonts w:ascii="Cambria" w:eastAsia="MS Mincho" w:hAnsi="Cambria" w:cs="Cambria"/>
      <w:color w:val="0000FF"/>
      <w:szCs w:val="20"/>
      <w:lang w:eastAsia="fr-FR"/>
    </w:rPr>
  </w:style>
  <w:style w:type="paragraph" w:customStyle="1" w:styleId="titreannexe">
    <w:name w:val="titre annexe"/>
    <w:basedOn w:val="Normal"/>
    <w:rsid w:val="003D011E"/>
    <w:pPr>
      <w:spacing w:after="240" w:line="240" w:lineRule="auto"/>
      <w:jc w:val="center"/>
    </w:pPr>
    <w:rPr>
      <w:rFonts w:ascii="Cambria" w:eastAsia="Cambria" w:hAnsi="Cambria" w:cs="Cambria"/>
      <w:b/>
      <w:sz w:val="26"/>
      <w:szCs w:val="20"/>
      <w:lang w:eastAsia="ja-JP"/>
    </w:rPr>
  </w:style>
  <w:style w:type="table" w:styleId="DarkList">
    <w:name w:val="Dark List"/>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D011E"/>
    <w:pPr>
      <w:spacing w:after="0" w:line="240" w:lineRule="auto"/>
    </w:pPr>
    <w:rPr>
      <w:rFonts w:ascii="Cambria" w:eastAsia="Cambria" w:hAnsi="Cambria" w:cs="Cambria"/>
      <w:color w:val="FFFFFF"/>
      <w:sz w:val="20"/>
      <w:szCs w:val="20"/>
      <w:lang w:eastAsia="ja-JP"/>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E-mailSignature">
    <w:name w:val="E-mail Signature"/>
    <w:basedOn w:val="Normal"/>
    <w:link w:val="E-mailSignatureChar"/>
    <w:rsid w:val="003D011E"/>
    <w:pPr>
      <w:spacing w:after="0" w:line="240" w:lineRule="auto"/>
      <w:jc w:val="both"/>
    </w:pPr>
    <w:rPr>
      <w:rFonts w:ascii="Cambria" w:eastAsia="MS Mincho" w:hAnsi="Cambria" w:cs="Cambria"/>
      <w:szCs w:val="20"/>
      <w:lang w:eastAsia="fr-FR"/>
    </w:rPr>
  </w:style>
  <w:style w:type="character" w:customStyle="1" w:styleId="E-mailSignatureChar">
    <w:name w:val="E-mail Signature Char"/>
    <w:basedOn w:val="DefaultParagraphFont"/>
    <w:link w:val="E-mailSignature"/>
    <w:rsid w:val="003D011E"/>
    <w:rPr>
      <w:rFonts w:ascii="Cambria" w:eastAsia="MS Mincho" w:hAnsi="Cambria" w:cs="Cambria"/>
      <w:szCs w:val="20"/>
      <w:lang w:eastAsia="fr-FR"/>
    </w:rPr>
  </w:style>
  <w:style w:type="table" w:styleId="ColorfulList">
    <w:name w:val="Colorful List"/>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D011E"/>
    <w:pPr>
      <w:spacing w:after="0" w:line="240" w:lineRule="auto"/>
    </w:pPr>
    <w:rPr>
      <w:rFonts w:ascii="Cambria" w:eastAsia="Cambria" w:hAnsi="Cambria" w:cs="Cambria"/>
      <w:color w:val="000000"/>
      <w:sz w:val="20"/>
      <w:szCs w:val="20"/>
      <w:lang w:eastAsia="ja-JP"/>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Grid">
    <w:name w:val="Colorful Grid"/>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ghtList">
    <w:name w:val="Light List"/>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Grid">
    <w:name w:val="Light Grid"/>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HTMLAddress">
    <w:name w:val="HTML Address"/>
    <w:basedOn w:val="Normal"/>
    <w:link w:val="HTMLAddressChar"/>
    <w:rsid w:val="003D011E"/>
    <w:pPr>
      <w:spacing w:after="0" w:line="240" w:lineRule="auto"/>
      <w:jc w:val="both"/>
    </w:pPr>
    <w:rPr>
      <w:rFonts w:ascii="Cambria" w:eastAsia="MS Mincho" w:hAnsi="Cambria" w:cs="Cambria"/>
      <w:i/>
      <w:iCs/>
      <w:szCs w:val="20"/>
      <w:lang w:eastAsia="fr-FR"/>
    </w:rPr>
  </w:style>
  <w:style w:type="character" w:customStyle="1" w:styleId="HTMLAddressChar">
    <w:name w:val="HTML Address Char"/>
    <w:basedOn w:val="DefaultParagraphFont"/>
    <w:link w:val="HTMLAddress"/>
    <w:rsid w:val="003D011E"/>
    <w:rPr>
      <w:rFonts w:ascii="Cambria" w:eastAsia="MS Mincho" w:hAnsi="Cambria" w:cs="Cambria"/>
      <w:i/>
      <w:iCs/>
      <w:szCs w:val="20"/>
      <w:lang w:eastAsia="fr-FR"/>
    </w:rPr>
  </w:style>
  <w:style w:type="paragraph" w:styleId="HTMLPreformatted">
    <w:name w:val="HTML Preformatted"/>
    <w:basedOn w:val="Normal"/>
    <w:link w:val="HTMLPreformattedChar"/>
    <w:rsid w:val="003D011E"/>
    <w:pPr>
      <w:spacing w:after="0" w:line="240" w:lineRule="auto"/>
      <w:jc w:val="both"/>
    </w:pPr>
    <w:rPr>
      <w:rFonts w:ascii="Cambria" w:eastAsia="MS Mincho" w:hAnsi="Cambria" w:cs="Cambria"/>
      <w:szCs w:val="20"/>
      <w:lang w:eastAsia="fr-FR"/>
    </w:rPr>
  </w:style>
  <w:style w:type="character" w:customStyle="1" w:styleId="HTMLPreformattedChar">
    <w:name w:val="HTML Preformatted Char"/>
    <w:basedOn w:val="DefaultParagraphFont"/>
    <w:link w:val="HTMLPreformatted"/>
    <w:rsid w:val="003D011E"/>
    <w:rPr>
      <w:rFonts w:ascii="Cambria" w:eastAsia="MS Mincho" w:hAnsi="Cambria" w:cs="Cambria"/>
      <w:szCs w:val="20"/>
      <w:lang w:eastAsia="fr-FR"/>
    </w:rPr>
  </w:style>
  <w:style w:type="paragraph" w:styleId="TOCHeading">
    <w:name w:val="TOC Heading"/>
    <w:basedOn w:val="Heading1"/>
    <w:next w:val="Normal"/>
    <w:uiPriority w:val="39"/>
    <w:unhideWhenUsed/>
    <w:qFormat/>
    <w:rsid w:val="003D011E"/>
    <w:pPr>
      <w:keepNext/>
      <w:keepLines/>
      <w:spacing w:before="480" w:beforeAutospacing="0" w:after="0" w:afterAutospacing="0" w:line="230" w:lineRule="atLeast"/>
      <w:jc w:val="both"/>
      <w:outlineLvl w:val="9"/>
    </w:pPr>
    <w:rPr>
      <w:rFonts w:ascii="Cambria" w:hAnsi="Cambria"/>
      <w:color w:val="365F91"/>
      <w:kern w:val="0"/>
      <w:sz w:val="30"/>
      <w:szCs w:val="30"/>
    </w:rPr>
  </w:style>
  <w:style w:type="paragraph" w:styleId="IntenseQuote">
    <w:name w:val="Intense Quote"/>
    <w:basedOn w:val="Normal"/>
    <w:next w:val="Normal"/>
    <w:link w:val="IntenseQuoteChar"/>
    <w:uiPriority w:val="30"/>
    <w:qFormat/>
    <w:rsid w:val="003D011E"/>
    <w:pPr>
      <w:pBdr>
        <w:bottom w:val="single" w:sz="4" w:space="4" w:color="4F81BD"/>
      </w:pBdr>
      <w:spacing w:before="200" w:after="280" w:line="230" w:lineRule="atLeast"/>
      <w:ind w:left="936" w:right="936"/>
      <w:jc w:val="both"/>
    </w:pPr>
    <w:rPr>
      <w:rFonts w:ascii="Cambria" w:eastAsia="MS Mincho" w:hAnsi="Cambria" w:cs="Cambria"/>
      <w:b/>
      <w:bCs/>
      <w:i/>
      <w:iCs/>
      <w:color w:val="4F81BD"/>
      <w:szCs w:val="20"/>
      <w:lang w:eastAsia="fr-FR"/>
    </w:rPr>
  </w:style>
  <w:style w:type="character" w:customStyle="1" w:styleId="IntenseQuoteChar">
    <w:name w:val="Intense Quote Char"/>
    <w:basedOn w:val="DefaultParagraphFont"/>
    <w:link w:val="IntenseQuote"/>
    <w:uiPriority w:val="30"/>
    <w:rsid w:val="003D011E"/>
    <w:rPr>
      <w:rFonts w:ascii="Cambria" w:eastAsia="MS Mincho" w:hAnsi="Cambria" w:cs="Cambria"/>
      <w:b/>
      <w:bCs/>
      <w:i/>
      <w:iCs/>
      <w:color w:val="4F81BD"/>
      <w:szCs w:val="20"/>
      <w:lang w:eastAsia="fr-FR"/>
    </w:rPr>
  </w:style>
  <w:style w:type="paragraph" w:styleId="NoSpacing">
    <w:name w:val="No Spacing"/>
    <w:link w:val="NoSpacingChar"/>
    <w:uiPriority w:val="1"/>
    <w:qFormat/>
    <w:rsid w:val="003D011E"/>
    <w:pPr>
      <w:spacing w:after="0" w:line="240" w:lineRule="auto"/>
      <w:jc w:val="both"/>
    </w:pPr>
    <w:rPr>
      <w:rFonts w:ascii="Cambria" w:eastAsia="MS Mincho" w:hAnsi="Cambria" w:cs="Cambria"/>
      <w:sz w:val="20"/>
      <w:szCs w:val="20"/>
      <w:lang w:eastAsia="fr-FR"/>
    </w:rPr>
  </w:style>
  <w:style w:type="character" w:customStyle="1" w:styleId="NoSpacingChar">
    <w:name w:val="No Spacing Char"/>
    <w:basedOn w:val="DefaultParagraphFont"/>
    <w:link w:val="NoSpacing"/>
    <w:uiPriority w:val="1"/>
    <w:locked/>
    <w:rsid w:val="003D011E"/>
    <w:rPr>
      <w:rFonts w:ascii="Cambria" w:eastAsia="MS Mincho" w:hAnsi="Cambria" w:cs="Cambria"/>
      <w:sz w:val="20"/>
      <w:szCs w:val="20"/>
      <w:lang w:eastAsia="fr-FR"/>
    </w:rPr>
  </w:style>
  <w:style w:type="character" w:customStyle="1" w:styleId="ListParagraphChar">
    <w:name w:val="List Paragraph Char"/>
    <w:link w:val="ListParagraph"/>
    <w:uiPriority w:val="34"/>
    <w:rsid w:val="003D011E"/>
  </w:style>
  <w:style w:type="paragraph" w:styleId="Bibliography">
    <w:name w:val="Bibliography"/>
    <w:basedOn w:val="Normal"/>
    <w:next w:val="Normal"/>
    <w:uiPriority w:val="37"/>
    <w:semiHidden/>
    <w:unhideWhenUsed/>
    <w:rsid w:val="003D011E"/>
    <w:pPr>
      <w:spacing w:after="240" w:line="230" w:lineRule="atLeast"/>
      <w:jc w:val="both"/>
    </w:pPr>
    <w:rPr>
      <w:rFonts w:ascii="Cambria" w:eastAsia="MS Mincho" w:hAnsi="Cambria" w:cs="Cambria"/>
      <w:szCs w:val="20"/>
      <w:lang w:eastAsia="fr-FR"/>
    </w:rPr>
  </w:style>
  <w:style w:type="table" w:styleId="MediumList1">
    <w:name w:val="Medium List 1"/>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C0504D"/>
        <w:bottom w:val="single" w:sz="8" w:space="0" w:color="C0504D"/>
      </w:tblBorders>
    </w:tblPr>
    <w:tblStylePr w:type="firstRow">
      <w:rPr>
        <w:rFonts w:ascii="Palatino Linotype" w:eastAsia="Times New Roman" w:hAnsi="Palatino Linotype"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9BBB59"/>
        <w:bottom w:val="single" w:sz="8" w:space="0" w:color="9BBB59"/>
      </w:tblBorders>
    </w:tblPr>
    <w:tblStylePr w:type="firstRow">
      <w:rPr>
        <w:rFonts w:ascii="Palatino Linotype" w:eastAsia="Times New Roman" w:hAnsi="Palatino Linotype"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8064A2"/>
        <w:bottom w:val="single" w:sz="8" w:space="0" w:color="8064A2"/>
      </w:tblBorders>
    </w:tblPr>
    <w:tblStylePr w:type="firstRow">
      <w:rPr>
        <w:rFonts w:ascii="Palatino Linotype" w:eastAsia="Times New Roman" w:hAnsi="Palatino Linotype"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4BACC6"/>
        <w:bottom w:val="single" w:sz="8" w:space="0" w:color="4BACC6"/>
      </w:tblBorders>
    </w:tblPr>
    <w:tblStylePr w:type="firstRow">
      <w:rPr>
        <w:rFonts w:ascii="Palatino Linotype" w:eastAsia="Times New Roman" w:hAnsi="Palatino Linotype"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8" w:space="0" w:color="F79646"/>
        <w:bottom w:val="single" w:sz="8" w:space="0" w:color="F79646"/>
      </w:tblBorders>
    </w:tblPr>
    <w:tblStylePr w:type="firstRow">
      <w:rPr>
        <w:rFonts w:ascii="Palatino Linotype" w:eastAsia="Times New Roman" w:hAnsi="Palatino Linotype"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6"/>
        <w:szCs w:val="26"/>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6"/>
        <w:szCs w:val="26"/>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6"/>
        <w:szCs w:val="26"/>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6"/>
        <w:szCs w:val="26"/>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6"/>
        <w:szCs w:val="26"/>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6"/>
        <w:szCs w:val="26"/>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6"/>
        <w:szCs w:val="26"/>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D011E"/>
    <w:pPr>
      <w:spacing w:after="0" w:line="240" w:lineRule="auto"/>
    </w:pPr>
    <w:rPr>
      <w:rFonts w:ascii="Cambria" w:eastAsia="Times New Roman" w:hAnsi="Cambria" w:cs="Times New Roman"/>
      <w:color w:val="000000"/>
      <w:sz w:val="20"/>
      <w:szCs w:val="20"/>
      <w:lang w:eastAsia="ja-JP"/>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3Deffects1">
    <w:name w:val="Table 3D effects 1"/>
    <w:basedOn w:val="TableNormal"/>
    <w:rsid w:val="003D011E"/>
    <w:pPr>
      <w:spacing w:after="240" w:line="230" w:lineRule="atLeast"/>
      <w:jc w:val="both"/>
    </w:pPr>
    <w:rPr>
      <w:rFonts w:ascii="Cambria" w:eastAsia="Cambria" w:hAnsi="Cambria" w:cs="Cambria"/>
      <w:sz w:val="20"/>
      <w:szCs w:val="20"/>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D011E"/>
    <w:pPr>
      <w:spacing w:after="240" w:line="230" w:lineRule="atLeast"/>
      <w:jc w:val="both"/>
    </w:pPr>
    <w:rPr>
      <w:rFonts w:ascii="Cambria" w:eastAsia="Cambria" w:hAnsi="Cambria" w:cs="Cambria"/>
      <w:sz w:val="20"/>
      <w:szCs w:val="20"/>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D011E"/>
    <w:pPr>
      <w:spacing w:after="240" w:line="230" w:lineRule="atLeast"/>
      <w:jc w:val="both"/>
    </w:pPr>
    <w:rPr>
      <w:rFonts w:ascii="Cambria" w:eastAsia="Cambria" w:hAnsi="Cambria" w:cs="Cambria"/>
      <w:sz w:val="20"/>
      <w:szCs w:val="20"/>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D011E"/>
    <w:pPr>
      <w:spacing w:after="240" w:line="230" w:lineRule="atLeast"/>
      <w:jc w:val="both"/>
    </w:pPr>
    <w:rPr>
      <w:rFonts w:ascii="Cambria" w:eastAsia="Cambria" w:hAnsi="Cambria" w:cs="Cambria"/>
      <w:sz w:val="20"/>
      <w:szCs w:val="20"/>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D011E"/>
    <w:pPr>
      <w:spacing w:after="240" w:line="230" w:lineRule="atLeast"/>
      <w:jc w:val="both"/>
    </w:pPr>
    <w:rPr>
      <w:rFonts w:ascii="Cambria" w:eastAsia="Cambria" w:hAnsi="Cambria" w:cs="Cambria"/>
      <w:sz w:val="20"/>
      <w:szCs w:val="20"/>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3D011E"/>
    <w:pPr>
      <w:spacing w:after="240" w:line="230" w:lineRule="atLeast"/>
      <w:jc w:val="both"/>
    </w:pPr>
    <w:rPr>
      <w:rFonts w:ascii="Cambria" w:eastAsia="Cambria" w:hAnsi="Cambria" w:cs="Cambria"/>
      <w:sz w:val="20"/>
      <w:szCs w:val="20"/>
      <w:lang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rsid w:val="003D011E"/>
    <w:pPr>
      <w:spacing w:after="240" w:line="230" w:lineRule="atLeast"/>
      <w:jc w:val="both"/>
    </w:pPr>
    <w:rPr>
      <w:rFonts w:ascii="Cambria" w:eastAsia="Cambria" w:hAnsi="Cambria" w:cs="Cambria"/>
      <w:color w:val="FFFFFF"/>
      <w:sz w:val="20"/>
      <w:szCs w:val="20"/>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D011E"/>
    <w:pPr>
      <w:spacing w:after="240" w:line="230" w:lineRule="atLeast"/>
      <w:jc w:val="both"/>
    </w:pPr>
    <w:rPr>
      <w:rFonts w:ascii="Cambria" w:eastAsia="Cambria" w:hAnsi="Cambria" w:cs="Cambria"/>
      <w:sz w:val="20"/>
      <w:szCs w:val="20"/>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D011E"/>
    <w:pPr>
      <w:spacing w:after="240" w:line="230" w:lineRule="atLeast"/>
      <w:jc w:val="both"/>
    </w:pPr>
    <w:rPr>
      <w:rFonts w:ascii="Cambria" w:eastAsia="Cambria" w:hAnsi="Cambria" w:cs="Cambria"/>
      <w:sz w:val="20"/>
      <w:szCs w:val="20"/>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D011E"/>
    <w:pPr>
      <w:spacing w:after="240" w:line="230" w:lineRule="atLeast"/>
      <w:jc w:val="both"/>
    </w:pPr>
    <w:rPr>
      <w:rFonts w:ascii="Cambria" w:eastAsia="Cambria" w:hAnsi="Cambria" w:cs="Cambria"/>
      <w:color w:val="000080"/>
      <w:sz w:val="20"/>
      <w:szCs w:val="2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D011E"/>
    <w:pPr>
      <w:spacing w:after="240" w:line="230" w:lineRule="atLeast"/>
      <w:jc w:val="both"/>
    </w:pPr>
    <w:rPr>
      <w:rFonts w:ascii="Cambria" w:eastAsia="Cambria" w:hAnsi="Cambria" w:cs="Cambria"/>
      <w:sz w:val="20"/>
      <w:szCs w:val="20"/>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D011E"/>
    <w:pPr>
      <w:spacing w:after="240" w:line="230" w:lineRule="atLeast"/>
      <w:jc w:val="both"/>
    </w:pPr>
    <w:rPr>
      <w:rFonts w:ascii="Cambria" w:eastAsia="Cambria" w:hAnsi="Cambria" w:cs="Cambria"/>
      <w:sz w:val="20"/>
      <w:szCs w:val="20"/>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D011E"/>
    <w:pPr>
      <w:spacing w:after="240" w:line="230" w:lineRule="atLeast"/>
      <w:jc w:val="both"/>
    </w:pPr>
    <w:rPr>
      <w:rFonts w:ascii="Cambria" w:eastAsia="Cambria" w:hAnsi="Cambria" w:cs="Cambria"/>
      <w:sz w:val="20"/>
      <w:szCs w:val="20"/>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D011E"/>
    <w:pPr>
      <w:spacing w:after="240" w:line="230" w:lineRule="atLeast"/>
      <w:jc w:val="both"/>
    </w:pPr>
    <w:rPr>
      <w:rFonts w:ascii="Cambria" w:eastAsia="Cambria" w:hAnsi="Cambria" w:cs="Cambria"/>
      <w:sz w:val="20"/>
      <w:szCs w:val="20"/>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D011E"/>
    <w:pPr>
      <w:spacing w:after="240" w:line="230" w:lineRule="atLeast"/>
      <w:jc w:val="both"/>
    </w:pPr>
    <w:rPr>
      <w:rFonts w:ascii="Cambria" w:eastAsia="Cambria" w:hAnsi="Cambria" w:cs="Cambria"/>
      <w:sz w:val="20"/>
      <w:szCs w:val="20"/>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D011E"/>
    <w:pPr>
      <w:spacing w:after="240" w:line="230" w:lineRule="atLeast"/>
      <w:jc w:val="both"/>
    </w:pPr>
    <w:rPr>
      <w:rFonts w:ascii="Cambria" w:eastAsia="Cambria" w:hAnsi="Cambria" w:cs="Cambria"/>
      <w:b/>
      <w:bCs/>
      <w:sz w:val="20"/>
      <w:szCs w:val="20"/>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D011E"/>
    <w:pPr>
      <w:spacing w:after="240" w:line="230" w:lineRule="atLeast"/>
      <w:jc w:val="both"/>
    </w:pPr>
    <w:rPr>
      <w:rFonts w:ascii="Cambria" w:eastAsia="Cambria" w:hAnsi="Cambria" w:cs="Cambria"/>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D011E"/>
    <w:pPr>
      <w:spacing w:after="240" w:line="230" w:lineRule="atLeast"/>
      <w:jc w:val="both"/>
    </w:pPr>
    <w:rPr>
      <w:rFonts w:ascii="Cambria" w:eastAsia="Cambria" w:hAnsi="Cambria" w:cs="Cambria"/>
      <w:b/>
      <w:bCs/>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D011E"/>
    <w:pPr>
      <w:spacing w:after="240" w:line="230" w:lineRule="atLeast"/>
      <w:jc w:val="both"/>
    </w:pPr>
    <w:rPr>
      <w:rFonts w:ascii="Cambria" w:eastAsia="Cambria" w:hAnsi="Cambria" w:cs="Cambria"/>
      <w:b/>
      <w:bCs/>
      <w:sz w:val="20"/>
      <w:szCs w:val="20"/>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D011E"/>
    <w:pPr>
      <w:spacing w:after="240" w:line="230" w:lineRule="atLeast"/>
      <w:jc w:val="both"/>
    </w:pPr>
    <w:rPr>
      <w:rFonts w:ascii="Cambria" w:eastAsia="Cambria" w:hAnsi="Cambria" w:cs="Cambria"/>
      <w:sz w:val="20"/>
      <w:szCs w:val="20"/>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D011E"/>
    <w:pPr>
      <w:spacing w:after="240" w:line="230" w:lineRule="atLeast"/>
      <w:jc w:val="both"/>
    </w:pPr>
    <w:rPr>
      <w:rFonts w:ascii="Cambria" w:eastAsia="Cambria" w:hAnsi="Cambria" w:cs="Cambria"/>
      <w:sz w:val="20"/>
      <w:szCs w:val="20"/>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rsid w:val="003D011E"/>
    <w:pPr>
      <w:spacing w:after="240" w:line="230" w:lineRule="atLeast"/>
      <w:jc w:val="both"/>
    </w:pPr>
    <w:rPr>
      <w:rFonts w:ascii="Cambria" w:eastAsia="Cambria" w:hAnsi="Cambria" w:cs="Cambria"/>
      <w:sz w:val="20"/>
      <w:szCs w:val="20"/>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D011E"/>
    <w:pPr>
      <w:spacing w:after="240" w:line="230" w:lineRule="atLeast"/>
      <w:jc w:val="both"/>
    </w:pPr>
    <w:rPr>
      <w:rFonts w:ascii="Cambria" w:eastAsia="Cambria" w:hAnsi="Cambria" w:cs="Cambria"/>
      <w:sz w:val="20"/>
      <w:szCs w:val="20"/>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D011E"/>
    <w:pPr>
      <w:spacing w:after="240" w:line="230" w:lineRule="atLeast"/>
      <w:jc w:val="both"/>
    </w:pPr>
    <w:rPr>
      <w:rFonts w:ascii="Cambria" w:eastAsia="Cambria" w:hAnsi="Cambria" w:cs="Cambria"/>
      <w:sz w:val="20"/>
      <w:szCs w:val="20"/>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D011E"/>
    <w:pPr>
      <w:spacing w:after="240" w:line="230" w:lineRule="atLeast"/>
      <w:jc w:val="both"/>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D011E"/>
    <w:pPr>
      <w:spacing w:after="0" w:line="240" w:lineRule="auto"/>
    </w:pPr>
    <w:rPr>
      <w:rFonts w:ascii="Cambria" w:eastAsia="Cambria" w:hAnsi="Cambria" w:cs="Cambr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3D011E"/>
    <w:pPr>
      <w:spacing w:after="240" w:line="230" w:lineRule="atLeast"/>
      <w:jc w:val="both"/>
    </w:pPr>
    <w:rPr>
      <w:rFonts w:ascii="Cambria" w:eastAsia="MS Mincho" w:hAnsi="Cambria" w:cs="Cambria"/>
      <w:i/>
      <w:iCs/>
      <w:color w:val="000000"/>
      <w:szCs w:val="20"/>
      <w:lang w:eastAsia="fr-FR"/>
    </w:rPr>
  </w:style>
  <w:style w:type="character" w:customStyle="1" w:styleId="QuoteChar">
    <w:name w:val="Quote Char"/>
    <w:basedOn w:val="DefaultParagraphFont"/>
    <w:link w:val="Quote"/>
    <w:uiPriority w:val="29"/>
    <w:rsid w:val="003D011E"/>
    <w:rPr>
      <w:rFonts w:ascii="Cambria" w:eastAsia="MS Mincho" w:hAnsi="Cambria" w:cs="Cambria"/>
      <w:i/>
      <w:iCs/>
      <w:color w:val="000000"/>
      <w:szCs w:val="20"/>
      <w:lang w:eastAsia="fr-FR"/>
    </w:rPr>
  </w:style>
  <w:style w:type="character" w:styleId="PlaceholderText">
    <w:name w:val="Placeholder Text"/>
    <w:uiPriority w:val="99"/>
    <w:semiHidden/>
    <w:rsid w:val="003D011E"/>
    <w:rPr>
      <w:color w:val="808080"/>
    </w:rPr>
  </w:style>
  <w:style w:type="paragraph" w:customStyle="1" w:styleId="ForewordText">
    <w:name w:val="Foreword Text"/>
    <w:basedOn w:val="Normal"/>
    <w:rsid w:val="003D011E"/>
    <w:pPr>
      <w:spacing w:after="240" w:line="240" w:lineRule="atLeast"/>
      <w:jc w:val="both"/>
    </w:pPr>
    <w:rPr>
      <w:rFonts w:ascii="Cambria" w:eastAsia="Calibri" w:hAnsi="Cambria" w:cs="Times New Roman"/>
      <w:sz w:val="23"/>
      <w:szCs w:val="23"/>
    </w:rPr>
  </w:style>
  <w:style w:type="table" w:styleId="TableGridLight">
    <w:name w:val="Grid Table Light"/>
    <w:basedOn w:val="TableNormal"/>
    <w:uiPriority w:val="40"/>
    <w:rsid w:val="003D011E"/>
    <w:pPr>
      <w:spacing w:after="0" w:line="240" w:lineRule="auto"/>
    </w:pPr>
    <w:rPr>
      <w:rFonts w:ascii="Cambria" w:eastAsia="Cambria" w:hAnsi="Cambria" w:cs="Cambria"/>
      <w:sz w:val="20"/>
      <w:szCs w:val="20"/>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styleId="GridTable2">
    <w:name w:val="Grid Table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2-Accent2">
    <w:name w:val="Grid Table 2 Accent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2-Accent3">
    <w:name w:val="Grid Table 2 Accent 3"/>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2-Accent4">
    <w:name w:val="Grid Table 2 Accent 4"/>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2-Accent5">
    <w:name w:val="Grid Table 2 Accent 5"/>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2-Accent6">
    <w:name w:val="Grid Table 2 Accent 6"/>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3">
    <w:name w:val="Grid Table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3-Accent2">
    <w:name w:val="Grid Table 3 Accent 2"/>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3-Accent3">
    <w:name w:val="Grid Table 3 Accent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3-Accent4">
    <w:name w:val="Grid Table 3 Accent 4"/>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3-Accent5">
    <w:name w:val="Grid Table 3 Accent 5"/>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3-Accent6">
    <w:name w:val="Grid Table 3 Accent 6"/>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GridTable4">
    <w:name w:val="Grid Table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2">
    <w:name w:val="Grid Table 4 Accent 2"/>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4-Accent3">
    <w:name w:val="Grid Table 4 Accent 3"/>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4-Accent4">
    <w:name w:val="Grid Table 4 Accent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4-Accent5">
    <w:name w:val="Grid Table 4 Accent 5"/>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6">
    <w:name w:val="Grid Table 4 Accent 6"/>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5Dark">
    <w:name w:val="Grid Table 5 Dark"/>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2">
    <w:name w:val="Grid Table 5 Dark Accent 2"/>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GridTable5Dark-Accent3">
    <w:name w:val="Grid Table 5 Dark Accent 3"/>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GridTable5Dark-Accent4">
    <w:name w:val="Grid Table 5 Dark Accent 4"/>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styleId="GridTable5Dark-Accent5">
    <w:name w:val="Grid Table 5 Dark Accent 5"/>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styleId="GridTable5Dark-Accent6">
    <w:name w:val="Grid Table 5 Dark Accent 6"/>
    <w:basedOn w:val="TableNormal"/>
    <w:uiPriority w:val="50"/>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styleId="GridTable6Colorful">
    <w:name w:val="Grid Table 6 Colorful"/>
    <w:basedOn w:val="Table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6Colorful-Accent2">
    <w:name w:val="Grid Table 6 Colorful Accent 2"/>
    <w:basedOn w:val="Table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3">
    <w:name w:val="Grid Table 6 Colorful Accent 3"/>
    <w:basedOn w:val="Table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6Colorful-Accent4">
    <w:name w:val="Grid Table 6 Colorful Accent 4"/>
    <w:basedOn w:val="Table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6Colorful-Accent5">
    <w:name w:val="Grid Table 6 Colorful Accent 5"/>
    <w:basedOn w:val="Table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6Colorful-Accent6">
    <w:name w:val="Grid Table 6 Colorful Accent 6"/>
    <w:basedOn w:val="Table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7Colorful">
    <w:name w:val="Grid Table 7 Colorful"/>
    <w:basedOn w:val="Table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styleId="GridTable7Colorful-Accent2">
    <w:name w:val="Grid Table 7 Colorful Accent 2"/>
    <w:basedOn w:val="Table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7Colorful-Accent3">
    <w:name w:val="Grid Table 7 Colorful Accent 3"/>
    <w:basedOn w:val="Table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styleId="GridTable7Colorful-Accent4">
    <w:name w:val="Grid Table 7 Colorful Accent 4"/>
    <w:basedOn w:val="Table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styleId="GridTable7Colorful-Accent5">
    <w:name w:val="Grid Table 7 Colorful Accent 5"/>
    <w:basedOn w:val="Table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7Colorful-Accent6">
    <w:name w:val="Grid Table 7 Colorful Accent 6"/>
    <w:basedOn w:val="Table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ListTable1Light">
    <w:name w:val="List Table 1 Light"/>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2">
    <w:name w:val="List Table 1 Light Accent 2"/>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1Light-Accent3">
    <w:name w:val="List Table 1 Light Accent 3"/>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1Light-Accent4">
    <w:name w:val="List Table 1 Light Accent 4"/>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1Light-Accent5">
    <w:name w:val="List Table 1 Light Accent 5"/>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1Light-Accent6">
    <w:name w:val="List Table 1 Light Accent 6"/>
    <w:basedOn w:val="TableNormal"/>
    <w:uiPriority w:val="46"/>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2">
    <w:name w:val="List Table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2-Accent2">
    <w:name w:val="List Table 2 Accent 2"/>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2-Accent3">
    <w:name w:val="List Table 2 Accent 3"/>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2-Accent4">
    <w:name w:val="List Table 2 Accent 4"/>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2-Accent5">
    <w:name w:val="List Table 2 Accent 5"/>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2-Accent6">
    <w:name w:val="List Table 2 Accent 6"/>
    <w:basedOn w:val="TableNormal"/>
    <w:uiPriority w:val="47"/>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3">
    <w:name w:val="List Table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Table3-Accent2">
    <w:name w:val="List Table 3 Accent 2"/>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styleId="ListTable3-Accent3">
    <w:name w:val="List Table 3 Accent 3"/>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styleId="ListTable3-Accent4">
    <w:name w:val="List Table 3 Accent 4"/>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styleId="ListTable3-Accent5">
    <w:name w:val="List Table 3 Accent 5"/>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styleId="ListTable3-Accent6">
    <w:name w:val="List Table 3 Accent 6"/>
    <w:basedOn w:val="TableNormal"/>
    <w:uiPriority w:val="48"/>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styleId="ListTable4">
    <w:name w:val="List Table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4-Accent2">
    <w:name w:val="List Table 4 Accent 2"/>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4-Accent3">
    <w:name w:val="List Table 4 Accent 3"/>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4-Accent4">
    <w:name w:val="List Table 4 Accent 4"/>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4-Accent5">
    <w:name w:val="List Table 4 Accent 5"/>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4-Accent6">
    <w:name w:val="List Table 4 Accent 6"/>
    <w:basedOn w:val="TableNormal"/>
    <w:uiPriority w:val="49"/>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5Dark">
    <w:name w:val="List Table 5 Dark"/>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D011E"/>
    <w:pPr>
      <w:spacing w:after="0" w:line="240" w:lineRule="auto"/>
    </w:pPr>
    <w:rPr>
      <w:rFonts w:ascii="Cambria" w:eastAsia="Cambria" w:hAnsi="Cambria" w:cs="Cambria"/>
      <w:color w:val="FFFFFF"/>
      <w:sz w:val="20"/>
      <w:szCs w:val="20"/>
      <w:lang w:eastAsia="ja-JP"/>
    </w:rPr>
    <w:tblPr>
      <w:tblStyleRowBandSize w:val="1"/>
      <w:tblStyleColBandSize w:val="1"/>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D011E"/>
    <w:pPr>
      <w:spacing w:after="0" w:line="240" w:lineRule="auto"/>
    </w:pPr>
    <w:rPr>
      <w:rFonts w:ascii="Cambria" w:eastAsia="Cambria" w:hAnsi="Cambria" w:cs="Cambria"/>
      <w:color w:val="000000"/>
      <w:sz w:val="20"/>
      <w:szCs w:val="20"/>
      <w:lang w:eastAsia="ja-JP"/>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3D011E"/>
    <w:pPr>
      <w:spacing w:after="0" w:line="240" w:lineRule="auto"/>
    </w:pPr>
    <w:rPr>
      <w:rFonts w:ascii="Cambria" w:eastAsia="Cambria" w:hAnsi="Cambria" w:cs="Cambria"/>
      <w:color w:val="365F91"/>
      <w:sz w:val="20"/>
      <w:szCs w:val="20"/>
      <w:lang w:eastAsia="ja-JP"/>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6Colorful-Accent2">
    <w:name w:val="List Table 6 Colorful Accent 2"/>
    <w:basedOn w:val="TableNormal"/>
    <w:uiPriority w:val="51"/>
    <w:rsid w:val="003D011E"/>
    <w:pPr>
      <w:spacing w:after="0" w:line="240" w:lineRule="auto"/>
    </w:pPr>
    <w:rPr>
      <w:rFonts w:ascii="Cambria" w:eastAsia="Cambria" w:hAnsi="Cambria" w:cs="Cambria"/>
      <w:color w:val="943634"/>
      <w:sz w:val="20"/>
      <w:szCs w:val="20"/>
      <w:lang w:eastAsia="ja-JP"/>
    </w:rPr>
    <w:tblPr>
      <w:tblStyleRowBandSize w:val="1"/>
      <w:tblStyleColBandSize w:val="1"/>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6Colorful-Accent3">
    <w:name w:val="List Table 6 Colorful Accent 3"/>
    <w:basedOn w:val="TableNormal"/>
    <w:uiPriority w:val="51"/>
    <w:rsid w:val="003D011E"/>
    <w:pPr>
      <w:spacing w:after="0" w:line="240" w:lineRule="auto"/>
    </w:pPr>
    <w:rPr>
      <w:rFonts w:ascii="Cambria" w:eastAsia="Cambria" w:hAnsi="Cambria" w:cs="Cambria"/>
      <w:color w:val="76923C"/>
      <w:sz w:val="20"/>
      <w:szCs w:val="20"/>
      <w:lang w:eastAsia="ja-JP"/>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ListTable6Colorful-Accent4">
    <w:name w:val="List Table 6 Colorful Accent 4"/>
    <w:basedOn w:val="TableNormal"/>
    <w:uiPriority w:val="51"/>
    <w:rsid w:val="003D011E"/>
    <w:pPr>
      <w:spacing w:after="0" w:line="240" w:lineRule="auto"/>
    </w:pPr>
    <w:rPr>
      <w:rFonts w:ascii="Cambria" w:eastAsia="Cambria" w:hAnsi="Cambria" w:cs="Cambria"/>
      <w:color w:val="5F497A"/>
      <w:sz w:val="20"/>
      <w:szCs w:val="20"/>
      <w:lang w:eastAsia="ja-JP"/>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ListTable6Colorful-Accent5">
    <w:name w:val="List Table 6 Colorful Accent 5"/>
    <w:basedOn w:val="TableNormal"/>
    <w:uiPriority w:val="51"/>
    <w:rsid w:val="003D011E"/>
    <w:pPr>
      <w:spacing w:after="0" w:line="240" w:lineRule="auto"/>
    </w:pPr>
    <w:rPr>
      <w:rFonts w:ascii="Cambria" w:eastAsia="Cambria" w:hAnsi="Cambria" w:cs="Cambria"/>
      <w:color w:val="31849B"/>
      <w:sz w:val="20"/>
      <w:szCs w:val="20"/>
      <w:lang w:eastAsia="ja-JP"/>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ListTable6Colorful-Accent6">
    <w:name w:val="List Table 6 Colorful Accent 6"/>
    <w:basedOn w:val="TableNormal"/>
    <w:uiPriority w:val="51"/>
    <w:rsid w:val="003D011E"/>
    <w:pPr>
      <w:spacing w:after="0" w:line="240" w:lineRule="auto"/>
    </w:pPr>
    <w:rPr>
      <w:rFonts w:ascii="Cambria" w:eastAsia="Cambria" w:hAnsi="Cambria" w:cs="Cambria"/>
      <w:color w:val="E36C0A"/>
      <w:sz w:val="20"/>
      <w:szCs w:val="20"/>
      <w:lang w:eastAsia="ja-JP"/>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ListTable7Colorful">
    <w:name w:val="List Table 7 Colorful"/>
    <w:basedOn w:val="TableNormal"/>
    <w:uiPriority w:val="52"/>
    <w:rsid w:val="003D011E"/>
    <w:pPr>
      <w:spacing w:after="0" w:line="240" w:lineRule="auto"/>
    </w:pPr>
    <w:rPr>
      <w:rFonts w:ascii="Cambria" w:eastAsia="Cambria" w:hAnsi="Cambria" w:cs="Cambria"/>
      <w:color w:val="000000"/>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000000"/>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000000"/>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000000"/>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D011E"/>
    <w:pPr>
      <w:spacing w:after="0" w:line="240" w:lineRule="auto"/>
    </w:pPr>
    <w:rPr>
      <w:rFonts w:ascii="Cambria" w:eastAsia="Cambria" w:hAnsi="Cambria" w:cs="Cambria"/>
      <w:color w:val="365F91"/>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F81B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F81B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F81B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D011E"/>
    <w:pPr>
      <w:spacing w:after="0" w:line="240" w:lineRule="auto"/>
    </w:pPr>
    <w:rPr>
      <w:rFonts w:ascii="Cambria" w:eastAsia="Cambria" w:hAnsi="Cambria" w:cs="Cambria"/>
      <w:color w:val="943634"/>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C0504D"/>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C0504D"/>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C0504D"/>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D011E"/>
    <w:pPr>
      <w:spacing w:after="0" w:line="240" w:lineRule="auto"/>
    </w:pPr>
    <w:rPr>
      <w:rFonts w:ascii="Cambria" w:eastAsia="Cambria" w:hAnsi="Cambria" w:cs="Cambria"/>
      <w:color w:val="76923C"/>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9BBB59"/>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9BBB59"/>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9BBB59"/>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D011E"/>
    <w:pPr>
      <w:spacing w:after="0" w:line="240" w:lineRule="auto"/>
    </w:pPr>
    <w:rPr>
      <w:rFonts w:ascii="Cambria" w:eastAsia="Cambria" w:hAnsi="Cambria" w:cs="Cambria"/>
      <w:color w:val="5F497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8064A2"/>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8064A2"/>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8064A2"/>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D011E"/>
    <w:pPr>
      <w:spacing w:after="0" w:line="240" w:lineRule="auto"/>
    </w:pPr>
    <w:rPr>
      <w:rFonts w:ascii="Cambria" w:eastAsia="Cambria" w:hAnsi="Cambria" w:cs="Cambria"/>
      <w:color w:val="31849B"/>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4BACC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4BACC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4BACC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D011E"/>
    <w:pPr>
      <w:spacing w:after="0" w:line="240" w:lineRule="auto"/>
    </w:pPr>
    <w:rPr>
      <w:rFonts w:ascii="Cambria" w:eastAsia="Cambria" w:hAnsi="Cambria" w:cs="Cambria"/>
      <w:color w:val="E36C0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F79646"/>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F79646"/>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F79646"/>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3D011E"/>
    <w:pPr>
      <w:spacing w:after="0" w:line="240" w:lineRule="auto"/>
    </w:pPr>
    <w:rPr>
      <w:rFonts w:ascii="Cambria" w:eastAsia="Cambria" w:hAnsi="Cambria" w:cs="Cambria"/>
      <w:sz w:val="20"/>
      <w:szCs w:val="20"/>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3D011E"/>
    <w:pPr>
      <w:spacing w:after="0" w:line="240" w:lineRule="auto"/>
    </w:pPr>
    <w:rPr>
      <w:rFonts w:ascii="Cambria" w:eastAsia="Cambria" w:hAnsi="Cambria" w:cs="Cambria"/>
      <w:sz w:val="20"/>
      <w:szCs w:val="20"/>
      <w:lang w:eastAsia="ja-JP"/>
    </w:rPr>
    <w:tblPr>
      <w:tblStyleRowBandSize w:val="1"/>
      <w:tblStyleColBandSize w:val="1"/>
    </w:tblPr>
    <w:tblStylePr w:type="firstRow">
      <w:rPr>
        <w:rFonts w:ascii="Palatino Linotype" w:eastAsia="Times New Roman" w:hAnsi="Palatino Linotype" w:cs="Times New Roman"/>
        <w:i/>
        <w:iCs/>
        <w:sz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i/>
        <w:iCs/>
        <w:sz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i/>
        <w:iCs/>
        <w:sz w:val="26"/>
      </w:rPr>
      <w:tblPr/>
      <w:tcPr>
        <w:tcBorders>
          <w:right w:val="single" w:sz="4" w:space="0" w:color="7F7F7F"/>
        </w:tcBorders>
        <w:shd w:val="clear" w:color="auto" w:fill="FFFFFF"/>
      </w:tcPr>
    </w:tblStylePr>
    <w:tblStylePr w:type="lastCol">
      <w:rPr>
        <w:rFonts w:ascii="Palatino Linotype" w:eastAsia="Times New Roman" w:hAnsi="Palatino Linotyp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text90">
    <w:name w:val="Table text(9)"/>
    <w:rsid w:val="003D011E"/>
    <w:pPr>
      <w:widowControl w:val="0"/>
      <w:autoSpaceDE w:val="0"/>
      <w:autoSpaceDN w:val="0"/>
      <w:adjustRightInd w:val="0"/>
      <w:spacing w:before="120" w:after="0" w:line="220" w:lineRule="exact"/>
      <w:jc w:val="both"/>
    </w:pPr>
    <w:rPr>
      <w:rFonts w:ascii="Arial" w:eastAsia="Times New Roman" w:hAnsi="Arial" w:cs="Arial"/>
      <w:sz w:val="18"/>
      <w:szCs w:val="18"/>
      <w:lang w:eastAsia="fr-FR"/>
    </w:rPr>
  </w:style>
  <w:style w:type="character" w:customStyle="1" w:styleId="maigre">
    <w:name w:val="maigre"/>
    <w:rsid w:val="003D011E"/>
  </w:style>
  <w:style w:type="character" w:customStyle="1" w:styleId="hps">
    <w:name w:val="hps"/>
    <w:rsid w:val="003D011E"/>
  </w:style>
  <w:style w:type="character" w:customStyle="1" w:styleId="italique">
    <w:name w:val="italique"/>
    <w:rsid w:val="003D011E"/>
    <w:rPr>
      <w:i/>
      <w:iCs/>
    </w:rPr>
  </w:style>
  <w:style w:type="character" w:customStyle="1" w:styleId="Symbole">
    <w:name w:val="Symbole"/>
    <w:rsid w:val="003D011E"/>
    <w:rPr>
      <w:rFonts w:ascii="Symbol" w:hAnsi="Symbol"/>
    </w:rPr>
  </w:style>
  <w:style w:type="paragraph" w:customStyle="1" w:styleId="Bibliographie1">
    <w:name w:val="Bibliographie1"/>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tabletext91">
    <w:name w:val="tabletext9"/>
    <w:basedOn w:val="Normal"/>
    <w:rsid w:val="003D011E"/>
    <w:pPr>
      <w:autoSpaceDE w:val="0"/>
      <w:autoSpaceDN w:val="0"/>
      <w:spacing w:before="120" w:after="0" w:line="220" w:lineRule="atLeast"/>
      <w:jc w:val="both"/>
    </w:pPr>
    <w:rPr>
      <w:rFonts w:ascii="Arial" w:eastAsia="Calibri" w:hAnsi="Arial" w:cs="Arial"/>
      <w:sz w:val="18"/>
      <w:szCs w:val="18"/>
      <w:lang w:eastAsia="fr-FR"/>
    </w:rPr>
  </w:style>
  <w:style w:type="paragraph" w:customStyle="1" w:styleId="ListParagraph0">
    <w:name w:val="List Paragraph0"/>
    <w:basedOn w:val="Normal"/>
    <w:rsid w:val="003D011E"/>
    <w:pPr>
      <w:numPr>
        <w:numId w:val="51"/>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Paragraphe2">
    <w:name w:val="Paragraphe 2"/>
    <w:basedOn w:val="ListParagraph0"/>
    <w:qFormat/>
    <w:rsid w:val="003D011E"/>
    <w:pPr>
      <w:numPr>
        <w:ilvl w:val="1"/>
      </w:numPr>
    </w:pPr>
    <w:rPr>
      <w:lang w:eastAsia="fr-FR"/>
    </w:rPr>
  </w:style>
  <w:style w:type="paragraph" w:customStyle="1" w:styleId="pa">
    <w:name w:val="pa"/>
    <w:link w:val="paCar"/>
    <w:rsid w:val="003D011E"/>
    <w:pPr>
      <w:spacing w:after="240" w:line="240" w:lineRule="auto"/>
      <w:jc w:val="both"/>
    </w:pPr>
    <w:rPr>
      <w:rFonts w:ascii="Calibri" w:eastAsia="Times New Roman" w:hAnsi="Calibri" w:cs="Arial"/>
    </w:rPr>
  </w:style>
  <w:style w:type="character" w:customStyle="1" w:styleId="paCar">
    <w:name w:val="pa Car"/>
    <w:link w:val="pa"/>
    <w:rsid w:val="003D011E"/>
    <w:rPr>
      <w:rFonts w:ascii="Calibri" w:eastAsia="Times New Roman" w:hAnsi="Calibri" w:cs="Arial"/>
    </w:rPr>
  </w:style>
  <w:style w:type="paragraph" w:customStyle="1" w:styleId="paragraph">
    <w:name w:val="paragraph"/>
    <w:basedOn w:val="Normal"/>
    <w:rsid w:val="003D011E"/>
    <w:pPr>
      <w:spacing w:before="100" w:beforeAutospacing="1" w:after="100" w:afterAutospacing="1" w:line="240" w:lineRule="auto"/>
    </w:pPr>
    <w:rPr>
      <w:rFonts w:ascii="Calibri" w:hAnsi="Calibri" w:cs="Calibri"/>
      <w:lang w:eastAsia="fr-FR"/>
    </w:rPr>
  </w:style>
  <w:style w:type="character" w:customStyle="1" w:styleId="normaltextrun">
    <w:name w:val="normaltextrun"/>
    <w:basedOn w:val="DefaultParagraphFont"/>
    <w:rsid w:val="003D011E"/>
  </w:style>
  <w:style w:type="character" w:customStyle="1" w:styleId="eop">
    <w:name w:val="eop"/>
    <w:basedOn w:val="DefaultParagraphFont"/>
    <w:rsid w:val="003D011E"/>
  </w:style>
  <w:style w:type="paragraph" w:customStyle="1" w:styleId="Default">
    <w:name w:val="Default"/>
    <w:rsid w:val="003D011E"/>
    <w:pPr>
      <w:autoSpaceDE w:val="0"/>
      <w:autoSpaceDN w:val="0"/>
      <w:adjustRightInd w:val="0"/>
      <w:spacing w:after="0" w:line="240" w:lineRule="auto"/>
    </w:pPr>
    <w:rPr>
      <w:rFonts w:ascii="EUAlbertina" w:eastAsia="Cambria" w:hAnsi="EUAlbertina" w:cs="EUAlbertina"/>
      <w:color w:val="000000"/>
      <w:sz w:val="24"/>
      <w:szCs w:val="24"/>
      <w:lang w:eastAsia="fr-FR"/>
    </w:rPr>
  </w:style>
  <w:style w:type="paragraph" w:customStyle="1" w:styleId="Bibliographie2">
    <w:name w:val="Bibliographie2"/>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1">
    <w:name w:val="List Paragraph1"/>
    <w:basedOn w:val="Normal"/>
    <w:rsid w:val="003D011E"/>
    <w:pPr>
      <w:tabs>
        <w:tab w:val="num" w:pos="926"/>
      </w:tabs>
      <w:autoSpaceDE w:val="0"/>
      <w:autoSpaceDN w:val="0"/>
      <w:adjustRightInd w:val="0"/>
      <w:spacing w:after="0" w:line="240" w:lineRule="auto"/>
      <w:ind w:left="926" w:hanging="360"/>
      <w:contextualSpacing/>
      <w:jc w:val="both"/>
    </w:pPr>
    <w:rPr>
      <w:rFonts w:ascii="Calibri" w:eastAsia="Times New Roman" w:hAnsi="Calibri" w:cs="Calibri"/>
      <w:color w:val="7F7F7F"/>
      <w:sz w:val="20"/>
      <w:szCs w:val="20"/>
    </w:rPr>
  </w:style>
  <w:style w:type="paragraph" w:styleId="Revision">
    <w:name w:val="Revision"/>
    <w:hidden/>
    <w:uiPriority w:val="99"/>
    <w:semiHidden/>
    <w:rsid w:val="003D011E"/>
    <w:pPr>
      <w:spacing w:after="0" w:line="240" w:lineRule="auto"/>
    </w:pPr>
    <w:rPr>
      <w:rFonts w:ascii="Cambria" w:eastAsia="MS Mincho" w:hAnsi="Cambria" w:cs="Cambria"/>
      <w:szCs w:val="20"/>
      <w:lang w:eastAsia="fr-FR"/>
    </w:rPr>
  </w:style>
  <w:style w:type="character" w:customStyle="1" w:styleId="fontstyle01">
    <w:name w:val="fontstyle01"/>
    <w:rsid w:val="003D011E"/>
    <w:rPr>
      <w:rFonts w:ascii="Calibri" w:hAnsi="Calibri" w:cs="Calibri" w:hint="default"/>
      <w:b w:val="0"/>
      <w:bCs w:val="0"/>
      <w:i w:val="0"/>
      <w:iCs w:val="0"/>
      <w:color w:val="000000"/>
      <w:sz w:val="22"/>
      <w:szCs w:val="22"/>
    </w:rPr>
  </w:style>
  <w:style w:type="character" w:customStyle="1" w:styleId="fontstyle21">
    <w:name w:val="fontstyle21"/>
    <w:rsid w:val="003D011E"/>
    <w:rPr>
      <w:rFonts w:ascii="SymbolMT" w:hAnsi="SymbolMT" w:hint="default"/>
      <w:b w:val="0"/>
      <w:bCs w:val="0"/>
      <w:i w:val="0"/>
      <w:iCs w:val="0"/>
      <w:color w:val="000000"/>
      <w:sz w:val="22"/>
      <w:szCs w:val="22"/>
    </w:rPr>
  </w:style>
  <w:style w:type="paragraph" w:customStyle="1" w:styleId="Bibliographie3">
    <w:name w:val="Bibliographie3"/>
    <w:basedOn w:val="Normal"/>
    <w:rsid w:val="003D011E"/>
    <w:pPr>
      <w:tabs>
        <w:tab w:val="num" w:pos="360"/>
        <w:tab w:val="left" w:pos="660"/>
      </w:tabs>
      <w:spacing w:after="240" w:line="230" w:lineRule="atLeast"/>
      <w:ind w:left="360" w:hanging="360"/>
      <w:jc w:val="both"/>
    </w:pPr>
    <w:rPr>
      <w:rFonts w:ascii="Arial" w:eastAsia="MS Mincho" w:hAnsi="Arial" w:cs="Times New Roman"/>
      <w:sz w:val="20"/>
      <w:szCs w:val="20"/>
      <w:lang w:eastAsia="fr-FR"/>
    </w:rPr>
  </w:style>
  <w:style w:type="paragraph" w:customStyle="1" w:styleId="ListParagraph2">
    <w:name w:val="List Paragraph2"/>
    <w:basedOn w:val="Normal"/>
    <w:rsid w:val="003D011E"/>
    <w:pPr>
      <w:numPr>
        <w:numId w:val="49"/>
      </w:numPr>
      <w:autoSpaceDE w:val="0"/>
      <w:autoSpaceDN w:val="0"/>
      <w:adjustRightInd w:val="0"/>
      <w:spacing w:after="0" w:line="240" w:lineRule="auto"/>
      <w:contextualSpacing/>
      <w:jc w:val="both"/>
    </w:pPr>
    <w:rPr>
      <w:rFonts w:ascii="Calibri" w:eastAsia="Times New Roman" w:hAnsi="Calibri" w:cs="Calibri"/>
      <w:color w:val="7F7F7F"/>
      <w:sz w:val="20"/>
      <w:szCs w:val="20"/>
    </w:rPr>
  </w:style>
  <w:style w:type="paragraph" w:customStyle="1" w:styleId="heading">
    <w:name w:val="heading"/>
    <w:basedOn w:val="Normal"/>
    <w:uiPriority w:val="99"/>
    <w:rsid w:val="003D011E"/>
    <w:pPr>
      <w:spacing w:before="100" w:beforeAutospacing="1" w:after="100" w:afterAutospacing="1" w:line="240" w:lineRule="auto"/>
      <w:jc w:val="both"/>
    </w:pPr>
    <w:rPr>
      <w:rFonts w:ascii="Times New Roman" w:eastAsia="Times New Roman" w:hAnsi="Times New Roman" w:cs="Calibri"/>
      <w:color w:val="1D1B11"/>
      <w:sz w:val="24"/>
      <w:szCs w:val="24"/>
      <w:lang w:eastAsia="fr-FR"/>
    </w:rPr>
  </w:style>
  <w:style w:type="paragraph" w:customStyle="1" w:styleId="contentinnertitle">
    <w:name w:val="contentinnertitle"/>
    <w:basedOn w:val="Normal"/>
    <w:uiPriority w:val="99"/>
    <w:rsid w:val="003D011E"/>
    <w:pPr>
      <w:spacing w:before="100" w:beforeAutospacing="1" w:after="30" w:line="240" w:lineRule="auto"/>
      <w:jc w:val="both"/>
      <w:textAlignment w:val="top"/>
    </w:pPr>
    <w:rPr>
      <w:rFonts w:ascii="Verdana" w:eastAsia="Times New Roman" w:hAnsi="Verdana" w:cs="Calibri"/>
      <w:b/>
      <w:bCs/>
      <w:color w:val="336699"/>
      <w:sz w:val="17"/>
      <w:szCs w:val="17"/>
      <w:lang w:eastAsia="fr-FR"/>
    </w:rPr>
  </w:style>
  <w:style w:type="paragraph" w:customStyle="1" w:styleId="QuestionAbsolue">
    <w:name w:val="QuestionAbsolue"/>
    <w:basedOn w:val="Normal"/>
    <w:rsid w:val="003D011E"/>
    <w:pPr>
      <w:widowControl w:val="0"/>
      <w:spacing w:after="120" w:line="240" w:lineRule="auto"/>
      <w:jc w:val="both"/>
    </w:pPr>
    <w:rPr>
      <w:rFonts w:ascii="Times New Roman" w:eastAsia="Times New Roman" w:hAnsi="Times New Roman" w:cs="Times New Roman"/>
      <w:bCs/>
      <w:sz w:val="24"/>
      <w:szCs w:val="24"/>
      <w:lang w:eastAsia="fr-FR"/>
    </w:rPr>
  </w:style>
  <w:style w:type="paragraph" w:customStyle="1" w:styleId="ISOVER">
    <w:name w:val="ISOVER"/>
    <w:basedOn w:val="Normal"/>
    <w:qFormat/>
    <w:rsid w:val="003D011E"/>
    <w:pPr>
      <w:spacing w:after="120" w:line="240" w:lineRule="auto"/>
      <w:jc w:val="both"/>
    </w:pPr>
    <w:rPr>
      <w:rFonts w:ascii="Arial" w:eastAsia="Calibri" w:hAnsi="Arial" w:cs="Arial"/>
      <w:b/>
      <w:noProof/>
      <w:color w:val="3B3838" w:themeColor="background2" w:themeShade="40"/>
      <w:szCs w:val="20"/>
    </w:rPr>
  </w:style>
  <w:style w:type="paragraph" w:customStyle="1" w:styleId="xl24">
    <w:name w:val="xl24"/>
    <w:basedOn w:val="Normal"/>
    <w:rsid w:val="003D011E"/>
    <w:pPr>
      <w:pBdr>
        <w:left w:val="single" w:sz="8" w:space="0" w:color="auto"/>
      </w:pBdr>
      <w:spacing w:before="100" w:beforeAutospacing="1" w:after="100" w:afterAutospacing="1" w:line="240" w:lineRule="auto"/>
      <w:jc w:val="both"/>
    </w:pPr>
    <w:rPr>
      <w:rFonts w:ascii="Arial Unicode MS" w:eastAsia="Arial Unicode MS" w:hAnsi="Arial Unicode MS" w:cs="Arial Unicode MS"/>
      <w:b/>
      <w:sz w:val="24"/>
      <w:szCs w:val="24"/>
      <w:lang w:eastAsia="fr-FR"/>
    </w:rPr>
  </w:style>
  <w:style w:type="paragraph" w:customStyle="1" w:styleId="QuestionRelative">
    <w:name w:val="QuestionRelative"/>
    <w:basedOn w:val="Normal"/>
    <w:next w:val="Normal"/>
    <w:rsid w:val="003D011E"/>
    <w:pPr>
      <w:widowControl w:val="0"/>
      <w:spacing w:after="120" w:line="240" w:lineRule="auto"/>
      <w:jc w:val="both"/>
    </w:pPr>
    <w:rPr>
      <w:rFonts w:ascii="Times New Roman" w:eastAsia="Times New Roman" w:hAnsi="Times New Roman" w:cs="Times New Roman"/>
      <w:bCs/>
      <w:szCs w:val="20"/>
      <w:lang w:eastAsia="fr-FR"/>
    </w:rPr>
  </w:style>
  <w:style w:type="paragraph" w:customStyle="1" w:styleId="Titre3FDES">
    <w:name w:val="Titre 3 FDES"/>
    <w:basedOn w:val="a3"/>
    <w:qFormat/>
    <w:rsid w:val="00482F9D"/>
    <w:pPr>
      <w:numPr>
        <w:ilvl w:val="2"/>
        <w:numId w:val="63"/>
      </w:numPr>
      <w:tabs>
        <w:tab w:val="left" w:pos="640"/>
        <w:tab w:val="left" w:pos="880"/>
      </w:tabs>
      <w:jc w:val="both"/>
    </w:pPr>
    <w:rPr>
      <w:rFonts w:ascii="Times New Roman" w:hAnsi="Times New Roman" w:cs="Times New Roman"/>
      <w:szCs w:val="24"/>
    </w:rPr>
  </w:style>
  <w:style w:type="paragraph" w:customStyle="1" w:styleId="Titre4FDES">
    <w:name w:val="Titre 4 FDES"/>
    <w:basedOn w:val="Heading4"/>
    <w:qFormat/>
    <w:rsid w:val="003D011E"/>
    <w:pPr>
      <w:keepNext w:val="0"/>
      <w:pBdr>
        <w:bottom w:val="dashSmallGap" w:sz="4" w:space="1" w:color="BFBFBF" w:themeColor="background1" w:themeShade="BF"/>
      </w:pBdr>
      <w:suppressAutoHyphens w:val="0"/>
      <w:spacing w:before="0" w:after="120" w:line="240" w:lineRule="auto"/>
      <w:ind w:left="0" w:firstLine="0"/>
    </w:pPr>
    <w:rPr>
      <w:rFonts w:ascii="Arial" w:eastAsia="Calibri" w:hAnsi="Arial" w:cs="Arial"/>
      <w:b w:val="0"/>
      <w:i/>
      <w:noProof/>
      <w:color w:val="0070C0"/>
      <w:lang w:eastAsia="en-US"/>
    </w:rPr>
  </w:style>
  <w:style w:type="paragraph" w:customStyle="1" w:styleId="Titre2FDES">
    <w:name w:val="Titre 2 FDES"/>
    <w:basedOn w:val="Title"/>
    <w:qFormat/>
    <w:rsid w:val="007F6637"/>
  </w:style>
  <w:style w:type="table" w:customStyle="1" w:styleId="Grilledutableau3">
    <w:name w:val="Grille du tableau3"/>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59"/>
    <w:locked/>
    <w:rsid w:val="003D01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3D011E"/>
    <w:rPr>
      <w:color w:val="605E5C"/>
      <w:shd w:val="clear" w:color="auto" w:fill="E1DFDD"/>
    </w:rPr>
  </w:style>
  <w:style w:type="paragraph" w:customStyle="1" w:styleId="SNSignatureprnomnomDroite">
    <w:name w:val="SNSignature prénom+nom Droite"/>
    <w:basedOn w:val="SNSignatureDroite"/>
    <w:next w:val="Normal"/>
    <w:rsid w:val="007D5D4C"/>
    <w:pPr>
      <w:spacing w:after="120"/>
      <w:ind w:left="5041"/>
    </w:pPr>
  </w:style>
  <w:style w:type="paragraph" w:customStyle="1" w:styleId="SNSignatureDroite">
    <w:name w:val="SNSignatureDroite"/>
    <w:basedOn w:val="Normal"/>
    <w:next w:val="SNSignatureprnomnomDroite"/>
    <w:autoRedefine/>
    <w:rsid w:val="007D5D4C"/>
    <w:pPr>
      <w:spacing w:before="120" w:after="1680" w:line="240" w:lineRule="auto"/>
      <w:ind w:left="5040"/>
      <w:jc w:val="right"/>
    </w:pPr>
    <w:rPr>
      <w:rFonts w:ascii="Times New Roman" w:eastAsia="Times New Roman" w:hAnsi="Times New Roman" w:cs="Times New Roman"/>
      <w:color w:val="000000"/>
      <w:sz w:val="24"/>
      <w:szCs w:val="24"/>
      <w:lang w:eastAsia="fr-FR"/>
    </w:rPr>
  </w:style>
  <w:style w:type="paragraph" w:customStyle="1" w:styleId="SNREPUBLIQUE">
    <w:name w:val="SNREPUBLIQUE"/>
    <w:basedOn w:val="Normal"/>
    <w:rsid w:val="005C2641"/>
    <w:pPr>
      <w:spacing w:after="0" w:line="240" w:lineRule="auto"/>
      <w:jc w:val="center"/>
    </w:pPr>
    <w:rPr>
      <w:rFonts w:ascii="Times New Roman" w:eastAsia="Times New Roman" w:hAnsi="Times New Roman" w:cs="Times New Roman"/>
      <w:b/>
      <w:bCs/>
      <w:sz w:val="24"/>
      <w:szCs w:val="20"/>
      <w:lang w:eastAsia="fr-FR"/>
    </w:rPr>
  </w:style>
  <w:style w:type="paragraph" w:customStyle="1" w:styleId="SNTimbre">
    <w:name w:val="SNTimbre"/>
    <w:basedOn w:val="Normal"/>
    <w:link w:val="SNTimbreCar"/>
    <w:autoRedefine/>
    <w:rsid w:val="005C2641"/>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fr-FR"/>
    </w:rPr>
  </w:style>
  <w:style w:type="character" w:customStyle="1" w:styleId="SNTimbreCar">
    <w:name w:val="SNTimbre Car"/>
    <w:link w:val="SNTimbre"/>
    <w:rsid w:val="005C2641"/>
    <w:rPr>
      <w:rFonts w:ascii="Times New Roman" w:eastAsia="Lucida Sans Unicode"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6785">
      <w:bodyDiv w:val="1"/>
      <w:marLeft w:val="0"/>
      <w:marRight w:val="0"/>
      <w:marTop w:val="0"/>
      <w:marBottom w:val="0"/>
      <w:divBdr>
        <w:top w:val="none" w:sz="0" w:space="0" w:color="auto"/>
        <w:left w:val="none" w:sz="0" w:space="0" w:color="auto"/>
        <w:bottom w:val="none" w:sz="0" w:space="0" w:color="auto"/>
        <w:right w:val="none" w:sz="0" w:space="0" w:color="auto"/>
      </w:divBdr>
    </w:div>
    <w:div w:id="123935098">
      <w:bodyDiv w:val="1"/>
      <w:marLeft w:val="0"/>
      <w:marRight w:val="0"/>
      <w:marTop w:val="0"/>
      <w:marBottom w:val="0"/>
      <w:divBdr>
        <w:top w:val="none" w:sz="0" w:space="0" w:color="auto"/>
        <w:left w:val="none" w:sz="0" w:space="0" w:color="auto"/>
        <w:bottom w:val="none" w:sz="0" w:space="0" w:color="auto"/>
        <w:right w:val="none" w:sz="0" w:space="0" w:color="auto"/>
      </w:divBdr>
    </w:div>
    <w:div w:id="127430707">
      <w:bodyDiv w:val="1"/>
      <w:marLeft w:val="0"/>
      <w:marRight w:val="0"/>
      <w:marTop w:val="0"/>
      <w:marBottom w:val="0"/>
      <w:divBdr>
        <w:top w:val="none" w:sz="0" w:space="0" w:color="auto"/>
        <w:left w:val="none" w:sz="0" w:space="0" w:color="auto"/>
        <w:bottom w:val="none" w:sz="0" w:space="0" w:color="auto"/>
        <w:right w:val="none" w:sz="0" w:space="0" w:color="auto"/>
      </w:divBdr>
    </w:div>
    <w:div w:id="135799634">
      <w:bodyDiv w:val="1"/>
      <w:marLeft w:val="0"/>
      <w:marRight w:val="0"/>
      <w:marTop w:val="0"/>
      <w:marBottom w:val="0"/>
      <w:divBdr>
        <w:top w:val="none" w:sz="0" w:space="0" w:color="auto"/>
        <w:left w:val="none" w:sz="0" w:space="0" w:color="auto"/>
        <w:bottom w:val="none" w:sz="0" w:space="0" w:color="auto"/>
        <w:right w:val="none" w:sz="0" w:space="0" w:color="auto"/>
      </w:divBdr>
    </w:div>
    <w:div w:id="151027304">
      <w:bodyDiv w:val="1"/>
      <w:marLeft w:val="0"/>
      <w:marRight w:val="0"/>
      <w:marTop w:val="0"/>
      <w:marBottom w:val="0"/>
      <w:divBdr>
        <w:top w:val="none" w:sz="0" w:space="0" w:color="auto"/>
        <w:left w:val="none" w:sz="0" w:space="0" w:color="auto"/>
        <w:bottom w:val="none" w:sz="0" w:space="0" w:color="auto"/>
        <w:right w:val="none" w:sz="0" w:space="0" w:color="auto"/>
      </w:divBdr>
      <w:divsChild>
        <w:div w:id="1533956136">
          <w:marLeft w:val="0"/>
          <w:marRight w:val="0"/>
          <w:marTop w:val="0"/>
          <w:marBottom w:val="0"/>
          <w:divBdr>
            <w:top w:val="none" w:sz="0" w:space="0" w:color="auto"/>
            <w:left w:val="none" w:sz="0" w:space="0" w:color="auto"/>
            <w:bottom w:val="none" w:sz="0" w:space="0" w:color="auto"/>
            <w:right w:val="none" w:sz="0" w:space="0" w:color="auto"/>
          </w:divBdr>
          <w:divsChild>
            <w:div w:id="452792967">
              <w:marLeft w:val="0"/>
              <w:marRight w:val="0"/>
              <w:marTop w:val="0"/>
              <w:marBottom w:val="0"/>
              <w:divBdr>
                <w:top w:val="none" w:sz="0" w:space="0" w:color="auto"/>
                <w:left w:val="none" w:sz="0" w:space="0" w:color="auto"/>
                <w:bottom w:val="none" w:sz="0" w:space="0" w:color="auto"/>
                <w:right w:val="none" w:sz="0" w:space="0" w:color="auto"/>
              </w:divBdr>
            </w:div>
          </w:divsChild>
        </w:div>
        <w:div w:id="894003031">
          <w:marLeft w:val="0"/>
          <w:marRight w:val="0"/>
          <w:marTop w:val="0"/>
          <w:marBottom w:val="0"/>
          <w:divBdr>
            <w:top w:val="none" w:sz="0" w:space="0" w:color="auto"/>
            <w:left w:val="none" w:sz="0" w:space="0" w:color="auto"/>
            <w:bottom w:val="none" w:sz="0" w:space="0" w:color="auto"/>
            <w:right w:val="none" w:sz="0" w:space="0" w:color="auto"/>
          </w:divBdr>
        </w:div>
      </w:divsChild>
    </w:div>
    <w:div w:id="168102969">
      <w:bodyDiv w:val="1"/>
      <w:marLeft w:val="0"/>
      <w:marRight w:val="0"/>
      <w:marTop w:val="0"/>
      <w:marBottom w:val="0"/>
      <w:divBdr>
        <w:top w:val="none" w:sz="0" w:space="0" w:color="auto"/>
        <w:left w:val="none" w:sz="0" w:space="0" w:color="auto"/>
        <w:bottom w:val="none" w:sz="0" w:space="0" w:color="auto"/>
        <w:right w:val="none" w:sz="0" w:space="0" w:color="auto"/>
      </w:divBdr>
    </w:div>
    <w:div w:id="175965158">
      <w:bodyDiv w:val="1"/>
      <w:marLeft w:val="0"/>
      <w:marRight w:val="0"/>
      <w:marTop w:val="0"/>
      <w:marBottom w:val="0"/>
      <w:divBdr>
        <w:top w:val="none" w:sz="0" w:space="0" w:color="auto"/>
        <w:left w:val="none" w:sz="0" w:space="0" w:color="auto"/>
        <w:bottom w:val="none" w:sz="0" w:space="0" w:color="auto"/>
        <w:right w:val="none" w:sz="0" w:space="0" w:color="auto"/>
      </w:divBdr>
    </w:div>
    <w:div w:id="208959716">
      <w:bodyDiv w:val="1"/>
      <w:marLeft w:val="0"/>
      <w:marRight w:val="0"/>
      <w:marTop w:val="0"/>
      <w:marBottom w:val="0"/>
      <w:divBdr>
        <w:top w:val="none" w:sz="0" w:space="0" w:color="auto"/>
        <w:left w:val="none" w:sz="0" w:space="0" w:color="auto"/>
        <w:bottom w:val="none" w:sz="0" w:space="0" w:color="auto"/>
        <w:right w:val="none" w:sz="0" w:space="0" w:color="auto"/>
      </w:divBdr>
    </w:div>
    <w:div w:id="289089433">
      <w:bodyDiv w:val="1"/>
      <w:marLeft w:val="0"/>
      <w:marRight w:val="0"/>
      <w:marTop w:val="0"/>
      <w:marBottom w:val="0"/>
      <w:divBdr>
        <w:top w:val="none" w:sz="0" w:space="0" w:color="auto"/>
        <w:left w:val="none" w:sz="0" w:space="0" w:color="auto"/>
        <w:bottom w:val="none" w:sz="0" w:space="0" w:color="auto"/>
        <w:right w:val="none" w:sz="0" w:space="0" w:color="auto"/>
      </w:divBdr>
    </w:div>
    <w:div w:id="304354137">
      <w:bodyDiv w:val="1"/>
      <w:marLeft w:val="0"/>
      <w:marRight w:val="0"/>
      <w:marTop w:val="0"/>
      <w:marBottom w:val="0"/>
      <w:divBdr>
        <w:top w:val="none" w:sz="0" w:space="0" w:color="auto"/>
        <w:left w:val="none" w:sz="0" w:space="0" w:color="auto"/>
        <w:bottom w:val="none" w:sz="0" w:space="0" w:color="auto"/>
        <w:right w:val="none" w:sz="0" w:space="0" w:color="auto"/>
      </w:divBdr>
    </w:div>
    <w:div w:id="328489671">
      <w:bodyDiv w:val="1"/>
      <w:marLeft w:val="0"/>
      <w:marRight w:val="0"/>
      <w:marTop w:val="0"/>
      <w:marBottom w:val="0"/>
      <w:divBdr>
        <w:top w:val="none" w:sz="0" w:space="0" w:color="auto"/>
        <w:left w:val="none" w:sz="0" w:space="0" w:color="auto"/>
        <w:bottom w:val="none" w:sz="0" w:space="0" w:color="auto"/>
        <w:right w:val="none" w:sz="0" w:space="0" w:color="auto"/>
      </w:divBdr>
    </w:div>
    <w:div w:id="389887622">
      <w:bodyDiv w:val="1"/>
      <w:marLeft w:val="0"/>
      <w:marRight w:val="0"/>
      <w:marTop w:val="0"/>
      <w:marBottom w:val="0"/>
      <w:divBdr>
        <w:top w:val="none" w:sz="0" w:space="0" w:color="auto"/>
        <w:left w:val="none" w:sz="0" w:space="0" w:color="auto"/>
        <w:bottom w:val="none" w:sz="0" w:space="0" w:color="auto"/>
        <w:right w:val="none" w:sz="0" w:space="0" w:color="auto"/>
      </w:divBdr>
    </w:div>
    <w:div w:id="418798515">
      <w:bodyDiv w:val="1"/>
      <w:marLeft w:val="0"/>
      <w:marRight w:val="0"/>
      <w:marTop w:val="0"/>
      <w:marBottom w:val="0"/>
      <w:divBdr>
        <w:top w:val="none" w:sz="0" w:space="0" w:color="auto"/>
        <w:left w:val="none" w:sz="0" w:space="0" w:color="auto"/>
        <w:bottom w:val="none" w:sz="0" w:space="0" w:color="auto"/>
        <w:right w:val="none" w:sz="0" w:space="0" w:color="auto"/>
      </w:divBdr>
    </w:div>
    <w:div w:id="458837140">
      <w:bodyDiv w:val="1"/>
      <w:marLeft w:val="0"/>
      <w:marRight w:val="0"/>
      <w:marTop w:val="0"/>
      <w:marBottom w:val="0"/>
      <w:divBdr>
        <w:top w:val="none" w:sz="0" w:space="0" w:color="auto"/>
        <w:left w:val="none" w:sz="0" w:space="0" w:color="auto"/>
        <w:bottom w:val="none" w:sz="0" w:space="0" w:color="auto"/>
        <w:right w:val="none" w:sz="0" w:space="0" w:color="auto"/>
      </w:divBdr>
    </w:div>
    <w:div w:id="563835677">
      <w:bodyDiv w:val="1"/>
      <w:marLeft w:val="0"/>
      <w:marRight w:val="0"/>
      <w:marTop w:val="0"/>
      <w:marBottom w:val="0"/>
      <w:divBdr>
        <w:top w:val="none" w:sz="0" w:space="0" w:color="auto"/>
        <w:left w:val="none" w:sz="0" w:space="0" w:color="auto"/>
        <w:bottom w:val="none" w:sz="0" w:space="0" w:color="auto"/>
        <w:right w:val="none" w:sz="0" w:space="0" w:color="auto"/>
      </w:divBdr>
    </w:div>
    <w:div w:id="579481610">
      <w:bodyDiv w:val="1"/>
      <w:marLeft w:val="0"/>
      <w:marRight w:val="0"/>
      <w:marTop w:val="0"/>
      <w:marBottom w:val="0"/>
      <w:divBdr>
        <w:top w:val="none" w:sz="0" w:space="0" w:color="auto"/>
        <w:left w:val="none" w:sz="0" w:space="0" w:color="auto"/>
        <w:bottom w:val="none" w:sz="0" w:space="0" w:color="auto"/>
        <w:right w:val="none" w:sz="0" w:space="0" w:color="auto"/>
      </w:divBdr>
    </w:div>
    <w:div w:id="688944573">
      <w:bodyDiv w:val="1"/>
      <w:marLeft w:val="0"/>
      <w:marRight w:val="0"/>
      <w:marTop w:val="0"/>
      <w:marBottom w:val="0"/>
      <w:divBdr>
        <w:top w:val="none" w:sz="0" w:space="0" w:color="auto"/>
        <w:left w:val="none" w:sz="0" w:space="0" w:color="auto"/>
        <w:bottom w:val="none" w:sz="0" w:space="0" w:color="auto"/>
        <w:right w:val="none" w:sz="0" w:space="0" w:color="auto"/>
      </w:divBdr>
    </w:div>
    <w:div w:id="695157382">
      <w:bodyDiv w:val="1"/>
      <w:marLeft w:val="0"/>
      <w:marRight w:val="0"/>
      <w:marTop w:val="0"/>
      <w:marBottom w:val="0"/>
      <w:divBdr>
        <w:top w:val="none" w:sz="0" w:space="0" w:color="auto"/>
        <w:left w:val="none" w:sz="0" w:space="0" w:color="auto"/>
        <w:bottom w:val="none" w:sz="0" w:space="0" w:color="auto"/>
        <w:right w:val="none" w:sz="0" w:space="0" w:color="auto"/>
      </w:divBdr>
    </w:div>
    <w:div w:id="695236484">
      <w:bodyDiv w:val="1"/>
      <w:marLeft w:val="0"/>
      <w:marRight w:val="0"/>
      <w:marTop w:val="0"/>
      <w:marBottom w:val="0"/>
      <w:divBdr>
        <w:top w:val="none" w:sz="0" w:space="0" w:color="auto"/>
        <w:left w:val="none" w:sz="0" w:space="0" w:color="auto"/>
        <w:bottom w:val="none" w:sz="0" w:space="0" w:color="auto"/>
        <w:right w:val="none" w:sz="0" w:space="0" w:color="auto"/>
      </w:divBdr>
    </w:div>
    <w:div w:id="697655514">
      <w:bodyDiv w:val="1"/>
      <w:marLeft w:val="0"/>
      <w:marRight w:val="0"/>
      <w:marTop w:val="0"/>
      <w:marBottom w:val="0"/>
      <w:divBdr>
        <w:top w:val="none" w:sz="0" w:space="0" w:color="auto"/>
        <w:left w:val="none" w:sz="0" w:space="0" w:color="auto"/>
        <w:bottom w:val="none" w:sz="0" w:space="0" w:color="auto"/>
        <w:right w:val="none" w:sz="0" w:space="0" w:color="auto"/>
      </w:divBdr>
    </w:div>
    <w:div w:id="702051721">
      <w:bodyDiv w:val="1"/>
      <w:marLeft w:val="0"/>
      <w:marRight w:val="0"/>
      <w:marTop w:val="0"/>
      <w:marBottom w:val="0"/>
      <w:divBdr>
        <w:top w:val="none" w:sz="0" w:space="0" w:color="auto"/>
        <w:left w:val="none" w:sz="0" w:space="0" w:color="auto"/>
        <w:bottom w:val="none" w:sz="0" w:space="0" w:color="auto"/>
        <w:right w:val="none" w:sz="0" w:space="0" w:color="auto"/>
      </w:divBdr>
    </w:div>
    <w:div w:id="709719135">
      <w:bodyDiv w:val="1"/>
      <w:marLeft w:val="0"/>
      <w:marRight w:val="0"/>
      <w:marTop w:val="0"/>
      <w:marBottom w:val="0"/>
      <w:divBdr>
        <w:top w:val="none" w:sz="0" w:space="0" w:color="auto"/>
        <w:left w:val="none" w:sz="0" w:space="0" w:color="auto"/>
        <w:bottom w:val="none" w:sz="0" w:space="0" w:color="auto"/>
        <w:right w:val="none" w:sz="0" w:space="0" w:color="auto"/>
      </w:divBdr>
    </w:div>
    <w:div w:id="835921786">
      <w:bodyDiv w:val="1"/>
      <w:marLeft w:val="0"/>
      <w:marRight w:val="0"/>
      <w:marTop w:val="0"/>
      <w:marBottom w:val="0"/>
      <w:divBdr>
        <w:top w:val="none" w:sz="0" w:space="0" w:color="auto"/>
        <w:left w:val="none" w:sz="0" w:space="0" w:color="auto"/>
        <w:bottom w:val="none" w:sz="0" w:space="0" w:color="auto"/>
        <w:right w:val="none" w:sz="0" w:space="0" w:color="auto"/>
      </w:divBdr>
    </w:div>
    <w:div w:id="1065421760">
      <w:bodyDiv w:val="1"/>
      <w:marLeft w:val="0"/>
      <w:marRight w:val="0"/>
      <w:marTop w:val="0"/>
      <w:marBottom w:val="0"/>
      <w:divBdr>
        <w:top w:val="none" w:sz="0" w:space="0" w:color="auto"/>
        <w:left w:val="none" w:sz="0" w:space="0" w:color="auto"/>
        <w:bottom w:val="none" w:sz="0" w:space="0" w:color="auto"/>
        <w:right w:val="none" w:sz="0" w:space="0" w:color="auto"/>
      </w:divBdr>
    </w:div>
    <w:div w:id="1074812195">
      <w:bodyDiv w:val="1"/>
      <w:marLeft w:val="0"/>
      <w:marRight w:val="0"/>
      <w:marTop w:val="0"/>
      <w:marBottom w:val="0"/>
      <w:divBdr>
        <w:top w:val="none" w:sz="0" w:space="0" w:color="auto"/>
        <w:left w:val="none" w:sz="0" w:space="0" w:color="auto"/>
        <w:bottom w:val="none" w:sz="0" w:space="0" w:color="auto"/>
        <w:right w:val="none" w:sz="0" w:space="0" w:color="auto"/>
      </w:divBdr>
      <w:divsChild>
        <w:div w:id="2140606521">
          <w:marLeft w:val="0"/>
          <w:marRight w:val="0"/>
          <w:marTop w:val="0"/>
          <w:marBottom w:val="0"/>
          <w:divBdr>
            <w:top w:val="none" w:sz="0" w:space="0" w:color="auto"/>
            <w:left w:val="none" w:sz="0" w:space="0" w:color="auto"/>
            <w:bottom w:val="none" w:sz="0" w:space="0" w:color="auto"/>
            <w:right w:val="none" w:sz="0" w:space="0" w:color="auto"/>
          </w:divBdr>
        </w:div>
        <w:div w:id="1829856315">
          <w:marLeft w:val="0"/>
          <w:marRight w:val="0"/>
          <w:marTop w:val="0"/>
          <w:marBottom w:val="0"/>
          <w:divBdr>
            <w:top w:val="none" w:sz="0" w:space="0" w:color="auto"/>
            <w:left w:val="none" w:sz="0" w:space="0" w:color="auto"/>
            <w:bottom w:val="none" w:sz="0" w:space="0" w:color="auto"/>
            <w:right w:val="none" w:sz="0" w:space="0" w:color="auto"/>
          </w:divBdr>
        </w:div>
      </w:divsChild>
    </w:div>
    <w:div w:id="1097098096">
      <w:bodyDiv w:val="1"/>
      <w:marLeft w:val="0"/>
      <w:marRight w:val="0"/>
      <w:marTop w:val="0"/>
      <w:marBottom w:val="0"/>
      <w:divBdr>
        <w:top w:val="none" w:sz="0" w:space="0" w:color="auto"/>
        <w:left w:val="none" w:sz="0" w:space="0" w:color="auto"/>
        <w:bottom w:val="none" w:sz="0" w:space="0" w:color="auto"/>
        <w:right w:val="none" w:sz="0" w:space="0" w:color="auto"/>
      </w:divBdr>
    </w:div>
    <w:div w:id="1135878731">
      <w:bodyDiv w:val="1"/>
      <w:marLeft w:val="0"/>
      <w:marRight w:val="0"/>
      <w:marTop w:val="0"/>
      <w:marBottom w:val="0"/>
      <w:divBdr>
        <w:top w:val="none" w:sz="0" w:space="0" w:color="auto"/>
        <w:left w:val="none" w:sz="0" w:space="0" w:color="auto"/>
        <w:bottom w:val="none" w:sz="0" w:space="0" w:color="auto"/>
        <w:right w:val="none" w:sz="0" w:space="0" w:color="auto"/>
      </w:divBdr>
    </w:div>
    <w:div w:id="1254050296">
      <w:bodyDiv w:val="1"/>
      <w:marLeft w:val="0"/>
      <w:marRight w:val="0"/>
      <w:marTop w:val="0"/>
      <w:marBottom w:val="0"/>
      <w:divBdr>
        <w:top w:val="none" w:sz="0" w:space="0" w:color="auto"/>
        <w:left w:val="none" w:sz="0" w:space="0" w:color="auto"/>
        <w:bottom w:val="none" w:sz="0" w:space="0" w:color="auto"/>
        <w:right w:val="none" w:sz="0" w:space="0" w:color="auto"/>
      </w:divBdr>
    </w:div>
    <w:div w:id="1313870998">
      <w:bodyDiv w:val="1"/>
      <w:marLeft w:val="0"/>
      <w:marRight w:val="0"/>
      <w:marTop w:val="0"/>
      <w:marBottom w:val="0"/>
      <w:divBdr>
        <w:top w:val="none" w:sz="0" w:space="0" w:color="auto"/>
        <w:left w:val="none" w:sz="0" w:space="0" w:color="auto"/>
        <w:bottom w:val="none" w:sz="0" w:space="0" w:color="auto"/>
        <w:right w:val="none" w:sz="0" w:space="0" w:color="auto"/>
      </w:divBdr>
    </w:div>
    <w:div w:id="1422140729">
      <w:bodyDiv w:val="1"/>
      <w:marLeft w:val="0"/>
      <w:marRight w:val="0"/>
      <w:marTop w:val="0"/>
      <w:marBottom w:val="0"/>
      <w:divBdr>
        <w:top w:val="none" w:sz="0" w:space="0" w:color="auto"/>
        <w:left w:val="none" w:sz="0" w:space="0" w:color="auto"/>
        <w:bottom w:val="none" w:sz="0" w:space="0" w:color="auto"/>
        <w:right w:val="none" w:sz="0" w:space="0" w:color="auto"/>
      </w:divBdr>
    </w:div>
    <w:div w:id="1588924240">
      <w:bodyDiv w:val="1"/>
      <w:marLeft w:val="0"/>
      <w:marRight w:val="0"/>
      <w:marTop w:val="0"/>
      <w:marBottom w:val="0"/>
      <w:divBdr>
        <w:top w:val="none" w:sz="0" w:space="0" w:color="auto"/>
        <w:left w:val="none" w:sz="0" w:space="0" w:color="auto"/>
        <w:bottom w:val="none" w:sz="0" w:space="0" w:color="auto"/>
        <w:right w:val="none" w:sz="0" w:space="0" w:color="auto"/>
      </w:divBdr>
    </w:div>
    <w:div w:id="1592201164">
      <w:bodyDiv w:val="1"/>
      <w:marLeft w:val="0"/>
      <w:marRight w:val="0"/>
      <w:marTop w:val="0"/>
      <w:marBottom w:val="0"/>
      <w:divBdr>
        <w:top w:val="none" w:sz="0" w:space="0" w:color="auto"/>
        <w:left w:val="none" w:sz="0" w:space="0" w:color="auto"/>
        <w:bottom w:val="none" w:sz="0" w:space="0" w:color="auto"/>
        <w:right w:val="none" w:sz="0" w:space="0" w:color="auto"/>
      </w:divBdr>
    </w:div>
    <w:div w:id="1645698135">
      <w:bodyDiv w:val="1"/>
      <w:marLeft w:val="0"/>
      <w:marRight w:val="0"/>
      <w:marTop w:val="0"/>
      <w:marBottom w:val="0"/>
      <w:divBdr>
        <w:top w:val="none" w:sz="0" w:space="0" w:color="auto"/>
        <w:left w:val="none" w:sz="0" w:space="0" w:color="auto"/>
        <w:bottom w:val="none" w:sz="0" w:space="0" w:color="auto"/>
        <w:right w:val="none" w:sz="0" w:space="0" w:color="auto"/>
      </w:divBdr>
    </w:div>
    <w:div w:id="1654530660">
      <w:bodyDiv w:val="1"/>
      <w:marLeft w:val="0"/>
      <w:marRight w:val="0"/>
      <w:marTop w:val="0"/>
      <w:marBottom w:val="0"/>
      <w:divBdr>
        <w:top w:val="none" w:sz="0" w:space="0" w:color="auto"/>
        <w:left w:val="none" w:sz="0" w:space="0" w:color="auto"/>
        <w:bottom w:val="none" w:sz="0" w:space="0" w:color="auto"/>
        <w:right w:val="none" w:sz="0" w:space="0" w:color="auto"/>
      </w:divBdr>
    </w:div>
    <w:div w:id="1851329091">
      <w:bodyDiv w:val="1"/>
      <w:marLeft w:val="0"/>
      <w:marRight w:val="0"/>
      <w:marTop w:val="0"/>
      <w:marBottom w:val="0"/>
      <w:divBdr>
        <w:top w:val="none" w:sz="0" w:space="0" w:color="auto"/>
        <w:left w:val="none" w:sz="0" w:space="0" w:color="auto"/>
        <w:bottom w:val="none" w:sz="0" w:space="0" w:color="auto"/>
        <w:right w:val="none" w:sz="0" w:space="0" w:color="auto"/>
      </w:divBdr>
    </w:div>
    <w:div w:id="1868712695">
      <w:bodyDiv w:val="1"/>
      <w:marLeft w:val="0"/>
      <w:marRight w:val="0"/>
      <w:marTop w:val="0"/>
      <w:marBottom w:val="0"/>
      <w:divBdr>
        <w:top w:val="none" w:sz="0" w:space="0" w:color="auto"/>
        <w:left w:val="none" w:sz="0" w:space="0" w:color="auto"/>
        <w:bottom w:val="none" w:sz="0" w:space="0" w:color="auto"/>
        <w:right w:val="none" w:sz="0" w:space="0" w:color="auto"/>
      </w:divBdr>
    </w:div>
    <w:div w:id="191250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21910-F292-49B6-A14D-A84FAFA45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7779</Words>
  <Characters>44346</Characters>
  <Application>Microsoft Office Word</Application>
  <DocSecurity>0</DocSecurity>
  <Lines>369</Lines>
  <Paragraphs>104</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52021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GIULY Jordan</dc:creator>
  <cp:keywords/>
  <dc:description/>
  <cp:lastModifiedBy>Dimitris Dimitriadis</cp:lastModifiedBy>
  <cp:revision>17</cp:revision>
  <dcterms:created xsi:type="dcterms:W3CDTF">2021-04-28T07:24:00Z</dcterms:created>
  <dcterms:modified xsi:type="dcterms:W3CDTF">2021-05-12T14:43:00Z</dcterms:modified>
</cp:coreProperties>
</file>