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7CD7" w14:textId="300B577A" w:rsidR="00AB421B" w:rsidRPr="00AB421B" w:rsidRDefault="00AB421B" w:rsidP="00AB421B">
      <w:pPr>
        <w:rPr>
          <w:b/>
          <w:bCs/>
        </w:rPr>
      </w:pPr>
      <w:r>
        <w:rPr>
          <w:b/>
        </w:rPr>
        <w:t>Regoli dwar l-emendi u ż-żidiet fir-Regoli dwar l-iżgurar tat-traċċabbiltà tal-oriġini għal-laħam taċ-ċanga, tal-majjal, tan-nagħaġ, tal-mogħoż u tat-tjur mhux ippakkjat minn qabel, frisk, imkessaħ u ffriżat, paġna 8943.</w:t>
      </w:r>
    </w:p>
    <w:p w14:paraId="631534C6" w14:textId="77777777" w:rsidR="00AB421B" w:rsidRPr="00AB421B" w:rsidRDefault="00AB421B" w:rsidP="00AB421B">
      <w:bookmarkStart w:id="0" w:name="content-top"/>
      <w:bookmarkEnd w:id="0"/>
      <w:r>
        <w:t xml:space="preserve">Skont l-Artikolu 65(4) tal-Att dwar l-Agrikoltura (Gazzetta Uffiċjali tar-Repubblika tas-Slovenja Nri 45/08, 57/12, 90/12 — ZdZPVHVVR, 26/14, 32/15, 27/17, 22/18, 86/21 – Id-Deċiżjonijiet tal-Qorti Kostituzzjonali 123/21, 44/22 u 130/22 – ZPOmK-2, 18/23 u 78/23), il-Ministru tal-Agrikoltura, il-Forestrija u l-Ikel, bi qbil mal-Ministru tal-Iżvilupp Ekonomiku u t-Teknoloġija, joħroġ dan li ġej  </w:t>
      </w:r>
    </w:p>
    <w:p w14:paraId="3F967AED" w14:textId="77777777" w:rsidR="00AB421B" w:rsidRPr="00AB421B" w:rsidRDefault="00AB421B" w:rsidP="00AB421B">
      <w:r>
        <w:t>R E G O L I </w:t>
      </w:r>
    </w:p>
    <w:p w14:paraId="36FBC283" w14:textId="49944C17" w:rsidR="00AB421B" w:rsidRPr="00AB421B" w:rsidRDefault="00AB421B" w:rsidP="00AB421B">
      <w:pPr>
        <w:rPr>
          <w:rStyle w:val="Hyperlink"/>
          <w:color w:val="auto"/>
          <w:u w:val="none"/>
        </w:rPr>
      </w:pPr>
      <w:r>
        <w:t>dwar l-emendi u ż-żidiet fir-Regoli dwar l-iżgurar tat-traċċabbiltà tal-oriġini għal-laħam taċ-ċanga, tal-majjal, tan-nagħaġ, tal-mogħoż u tat-tjur mhux ippakkjat minn qabel, frisk, imkessaħ u ffriżat</w:t>
      </w:r>
      <w:r w:rsidRPr="00AB421B">
        <w:fldChar w:fldCharType="begin"/>
      </w:r>
      <w:r w:rsidRPr="00AB421B">
        <w:instrText>HYPERLINK "https://www.uradni-list.si/glasilo-uradni-list-rs/vsebina/2023-01-2979/" \l "1. člen"</w:instrText>
      </w:r>
      <w:r w:rsidRPr="00AB421B">
        <w:fldChar w:fldCharType="separate"/>
      </w:r>
    </w:p>
    <w:p w14:paraId="7361F2E1" w14:textId="77777777" w:rsidR="00AB421B" w:rsidRPr="00AB421B" w:rsidRDefault="00AB421B" w:rsidP="00AB421B">
      <w:pPr>
        <w:rPr>
          <w:rStyle w:val="Hyperlink"/>
        </w:rPr>
      </w:pPr>
      <w:r>
        <w:rPr>
          <w:rStyle w:val="Hyperlink"/>
        </w:rPr>
        <w:t>Artikolu 1 </w:t>
      </w:r>
    </w:p>
    <w:p w14:paraId="5DA865F5" w14:textId="5937F60F" w:rsidR="00AB421B" w:rsidRPr="00AB421B" w:rsidRDefault="00AB421B" w:rsidP="00AB421B">
      <w:r w:rsidRPr="00AB421B">
        <w:fldChar w:fldCharType="end"/>
      </w:r>
      <w:r>
        <w:t xml:space="preserve">Il-punt 1 tal-Artikolu 3 tar-Regoli dwar l-iżgurar tat-traċċabbiltà tal-oriġini għal laħam taċ-ċanga, tal-majjal, tan-nagħaġ, tal-mogħoż u tat-tjur mhux ippakkjat minn qabel, frisk, imkessaħ u ffriżat (Gazzetta Uffiċjali tar-Repubblika tas-Slovenja Nru 54/22) huwa emendat kif ġej: </w:t>
      </w:r>
    </w:p>
    <w:p w14:paraId="205C4FDB" w14:textId="77777777" w:rsidR="00AB421B" w:rsidRPr="00AB421B" w:rsidRDefault="00AB421B" w:rsidP="00AB421B">
      <w:r>
        <w:t xml:space="preserve">“1. operatur huwa operatur kif iddefinit mir-Regolament (UE) 2017/625 tal-Parlament Ewropew u tal-Kunsill tal-15 ta’ Marzu 2017 ddwar il-kontrolli uffiċjali u attivitajiet uffiċjali oħra mwettqa biex jiżguraw l-applikazzjoni tal-liġi tal-ikel u tal-għalf, ta’ regoli dwar is-saħħa u t-trattament xieraq tal-annimali, dwar is-saħħa tal-pjanti u dwar prodotti għall-protezzjoni tal-pjanti, li jemenda r-Regolamenti (KE) Nru 999/2001, (KE) Nru 396/2005, (KE) Nru 1069/2009, (KE) Nru 1107/2009, (UE) Nru 1151/2012, (UE) Nru 652/2014, (UE) 2016/429 u (UE) 2016/2031 tal-Parlament Ewropew u tal-Kunsill, ir-Regolamenti tal-Kunsill (KE) Nru 1/2005 u (KE) Nru 1099/2009 u d-Direttivi tal-Kunsill 98/58/KE, 1999/74/KE, 2007/43/KE, 2008/119/KE u 2008/120/KE, u li jħassar ir-Regolamenti (KE) Nru 854/2004 u (KE) Nru 882/2004 tal-Parlament Ewropew u tal-Kunsill, id-Direttivi tal-Kunsill 89/608/KEE, 89/662/KEE, 90/425/KEE, 91/496/KEE, 96/23/KE, 96/93/KE u 97/78/KE u d-Deċiżjoni tal-Kunsill 92/438/KEE (ir-Regolament dwar il-Kontrolli Uffiċjali) (ĠU L 95, 7. 4. 2017, p. 1), emendat l-aħħar bir-Regolament Delegat tal-Kummissjoni (UE) 2023/842 tas-17 ta’ Frar 2023 li jissupplimenta r-Regolament (UE) 2017/625 tal-Parlament Ewropew u tal-Kunsill fir-rigward tar-regoli għat-twettiq ta’ kontrolli uffiċjali biex tiġi vverifikata l-konformità mar-rekwiżiti tat-trattament xieraq tal-annimali għat-trasport tal-annimali bil-bastimenti tal-bhejjem (ĠU L 109, 24. 4. 2023, p. 1), li jqiegħed il-laħam fis-suq;”. </w:t>
      </w:r>
    </w:p>
    <w:p w14:paraId="40781106" w14:textId="52E776EA" w:rsidR="00AB421B" w:rsidRPr="00AB421B" w:rsidRDefault="00AB421B" w:rsidP="00AB421B">
      <w:pPr>
        <w:rPr>
          <w:rStyle w:val="Hyperlink"/>
        </w:rPr>
      </w:pPr>
      <w:r w:rsidRPr="00AB421B">
        <w:fldChar w:fldCharType="begin"/>
      </w:r>
      <w:r w:rsidRPr="00AB421B">
        <w:instrText>HYPERLINK "https://www.uradni-list.si/glasilo-uradni-list-rs/vsebina/2023-01-2979/" \l "2. člen"</w:instrText>
      </w:r>
      <w:r w:rsidRPr="00AB421B">
        <w:fldChar w:fldCharType="separate"/>
      </w:r>
      <w:r>
        <w:rPr>
          <w:rStyle w:val="Hyperlink"/>
        </w:rPr>
        <w:t>Artikolu 2 </w:t>
      </w:r>
    </w:p>
    <w:p w14:paraId="68A14A0B" w14:textId="14C9C434" w:rsidR="00AB421B" w:rsidRPr="00AB421B" w:rsidRDefault="00AB421B" w:rsidP="00AB421B">
      <w:r w:rsidRPr="00AB421B">
        <w:fldChar w:fldCharType="end"/>
      </w:r>
      <w:r>
        <w:t xml:space="preserve">Fl-Artikolu 4, fl-ewwel inċiż tal-ewwel paragrafu, wara l-kliem “ĠU L 335, 14. 12. 2013, p. 19” jiddaħħlu punt u virgola u l-kliem “minn hawn ’il quddiem ir-Regolament ta’ Implimentazzjoni tal-Kummissjoni (UE) Nru 1337/2013”. </w:t>
      </w:r>
    </w:p>
    <w:p w14:paraId="0EA2697B" w14:textId="77777777" w:rsidR="00AB421B" w:rsidRPr="00AB421B" w:rsidRDefault="00AB421B" w:rsidP="00AB421B">
      <w:r>
        <w:t xml:space="preserve">Fit-tieni inċiż tal-ewwel paragrafu wara l-kliem (ĠU L 314, 5. 12. 2019, p. 115)” jiddaħħlu virgola u l-kliem “(minn hawn ’il quddiem ir-Regolament (KE) Nru 1760/2000)”. </w:t>
      </w:r>
    </w:p>
    <w:p w14:paraId="52468CBE" w14:textId="1B78C686" w:rsidR="00AB421B" w:rsidRPr="00AB421B" w:rsidRDefault="00AB421B" w:rsidP="00AB421B">
      <w:pPr>
        <w:rPr>
          <w:rStyle w:val="Hyperlink"/>
        </w:rPr>
      </w:pPr>
      <w:r w:rsidRPr="00AB421B">
        <w:fldChar w:fldCharType="begin"/>
      </w:r>
      <w:r w:rsidRPr="00AB421B">
        <w:instrText>HYPERLINK "https://www.uradni-list.si/glasilo-uradni-list-rs/vsebina/2023-01-2979/" \l "3. člen"</w:instrText>
      </w:r>
      <w:r w:rsidRPr="00AB421B">
        <w:fldChar w:fldCharType="separate"/>
      </w:r>
      <w:r>
        <w:rPr>
          <w:rStyle w:val="Hyperlink"/>
        </w:rPr>
        <w:t>Artikolu 3 </w:t>
      </w:r>
    </w:p>
    <w:p w14:paraId="4219180C" w14:textId="0364CF09" w:rsidR="00AB421B" w:rsidRPr="00AB421B" w:rsidRDefault="00AB421B" w:rsidP="00AB421B">
      <w:r w:rsidRPr="00AB421B">
        <w:fldChar w:fldCharType="end"/>
      </w:r>
      <w:r>
        <w:t xml:space="preserve">L-Artikolu 5 jiġi emendat biex jaqra kif ġej: </w:t>
      </w:r>
    </w:p>
    <w:p w14:paraId="6FA1E5C4" w14:textId="4D674344" w:rsidR="00AB421B" w:rsidRPr="00AB421B" w:rsidRDefault="00AB421B" w:rsidP="00AB421B">
      <w:pPr>
        <w:rPr>
          <w:rStyle w:val="Hyperlink"/>
        </w:rPr>
      </w:pPr>
      <w:r>
        <w:t xml:space="preserve">L-operaturi għandhom jikkonformaw mar-rekwiżiti għall-iżgurar tat-traċċabbiltà tal-oriġini: </w:t>
      </w:r>
    </w:p>
    <w:p w14:paraId="486859E6" w14:textId="77777777" w:rsidR="00AB421B" w:rsidRPr="00AB421B" w:rsidRDefault="00AB421B" w:rsidP="00AB421B">
      <w:r>
        <w:t>– sal-31 ta’ Ottubru 2023 għal-laħam tal-majjal, tan-nagħaġ, tal-mogħoż u tat-tjur frisk, imkessaħ u ffriżat li jissodisfa l-kundizzjonijiet għall-użu tal-indikazzjoni tal-oriġini s-Slovenja f’konformità mar-</w:t>
      </w:r>
      <w:r>
        <w:lastRenderedPageBreak/>
        <w:t xml:space="preserve">Regolament ta’ Implimentazzjoni tal-Kummissjoni (UE) Nru 1337/2013 u sal-31 ta’ Ottubru 2025 fil-każijiet l-oħra kollha; </w:t>
      </w:r>
    </w:p>
    <w:p w14:paraId="664DB108" w14:textId="77777777" w:rsidR="00AB421B" w:rsidRPr="00AB421B" w:rsidRDefault="00AB421B" w:rsidP="00AB421B">
      <w:r>
        <w:t xml:space="preserve">– sal-31 ta’ Ottubru 2023 għal-laħam taċ-ċanga frisk, imkessaħ u ffriżat li jissodisfa l-kundizzjonijiet għall-użu tal-indikazzjoni tal-oriġini s-Slovenja skont ir-Regolament (KE) Nru 1760/2000 u sal-31 ta’ Ottubru 2025 fil-każijiet l-oħra kollha.”. </w:t>
      </w:r>
    </w:p>
    <w:p w14:paraId="460E7FA6" w14:textId="5F640DB3" w:rsidR="00AB421B" w:rsidRPr="00AB421B" w:rsidRDefault="00AB421B" w:rsidP="00AB421B">
      <w:pPr>
        <w:rPr>
          <w:rStyle w:val="Hyperlink"/>
        </w:rPr>
      </w:pPr>
      <w:r w:rsidRPr="00AB421B">
        <w:fldChar w:fldCharType="begin"/>
      </w:r>
      <w:r w:rsidRPr="00AB421B">
        <w:instrText>HYPERLINK "https://www.uradni-list.si/glasilo-uradni-list-rs/vsebina/2023-01-2979/" \l "KONČNA DOLOČBA"</w:instrText>
      </w:r>
      <w:r w:rsidRPr="00AB421B">
        <w:fldChar w:fldCharType="separate"/>
      </w:r>
      <w:r>
        <w:rPr>
          <w:rStyle w:val="Hyperlink"/>
        </w:rPr>
        <w:t>DISPOŻIZZJONI FINALI </w:t>
      </w:r>
    </w:p>
    <w:p w14:paraId="0803408E" w14:textId="1C6E6BDD" w:rsidR="00AB421B" w:rsidRPr="00AB421B" w:rsidRDefault="00AB421B" w:rsidP="00AB421B">
      <w:pPr>
        <w:rPr>
          <w:rStyle w:val="Hyperlink"/>
        </w:rPr>
      </w:pPr>
      <w:r w:rsidRPr="00AB421B">
        <w:fldChar w:fldCharType="end"/>
      </w:r>
      <w:r w:rsidRPr="00AB421B">
        <w:fldChar w:fldCharType="begin"/>
      </w:r>
      <w:r w:rsidRPr="00AB421B">
        <w:instrText>HYPERLINK "https://www.uradni-list.si/glasilo-uradni-list-rs/vsebina/2023-01-2979/" \l "4. člen"</w:instrText>
      </w:r>
      <w:r w:rsidRPr="00AB421B">
        <w:fldChar w:fldCharType="separate"/>
      </w:r>
      <w:r>
        <w:rPr>
          <w:rStyle w:val="Hyperlink"/>
        </w:rPr>
        <w:t>Artikolu 4 </w:t>
      </w:r>
    </w:p>
    <w:p w14:paraId="7495EE0A" w14:textId="532CBCF9" w:rsidR="00AB421B" w:rsidRPr="00AB421B" w:rsidRDefault="00AB421B" w:rsidP="00AB421B">
      <w:pPr>
        <w:rPr>
          <w:rStyle w:val="Hyperlink"/>
        </w:rPr>
      </w:pPr>
      <w:r w:rsidRPr="00AB421B">
        <w:fldChar w:fldCharType="end"/>
      </w:r>
      <w:r w:rsidRPr="00AB421B">
        <w:fldChar w:fldCharType="begin"/>
      </w:r>
      <w:r w:rsidRPr="00AB421B">
        <w:instrText>HYPERLINK "https://www.uradni-list.si/glasilo-uradni-list-rs/vsebina/2023-01-2979/" \l "(začetek veljavnosti)"</w:instrText>
      </w:r>
      <w:r w:rsidRPr="00AB421B">
        <w:fldChar w:fldCharType="separate"/>
      </w:r>
      <w:r>
        <w:rPr>
          <w:rStyle w:val="Hyperlink"/>
        </w:rPr>
        <w:t>(Dħul fis-seħħ) </w:t>
      </w:r>
    </w:p>
    <w:p w14:paraId="60ECF92E" w14:textId="765A856E" w:rsidR="00AB421B" w:rsidRPr="00AB421B" w:rsidRDefault="00AB421B" w:rsidP="00AB421B">
      <w:r w:rsidRPr="00AB421B">
        <w:fldChar w:fldCharType="end"/>
      </w:r>
      <w:r>
        <w:t xml:space="preserve">Dawn ir-Regoli jidħlu fis-seħħ fil-ħmistax-il jum wara l-pubblikazzjoni fil-Gazzetta Uffiċjali tar-Repubblika tas-Slovenja. </w:t>
      </w:r>
    </w:p>
    <w:p w14:paraId="7E204142" w14:textId="77777777" w:rsidR="00AB421B" w:rsidRPr="00AB421B" w:rsidRDefault="00AB421B" w:rsidP="00AB421B">
      <w:r>
        <w:t xml:space="preserve">Nru. 007-107/2023 </w:t>
      </w:r>
    </w:p>
    <w:p w14:paraId="3674823B" w14:textId="77777777" w:rsidR="00AB421B" w:rsidRPr="00AB421B" w:rsidRDefault="00AB421B" w:rsidP="00AB421B">
      <w:r>
        <w:t xml:space="preserve">Ljubljana, 9 ta’ Ottubru 2023 </w:t>
      </w:r>
    </w:p>
    <w:p w14:paraId="2EB4D1A6" w14:textId="77777777" w:rsidR="00AB421B" w:rsidRPr="00AB421B" w:rsidRDefault="00AB421B" w:rsidP="00AB421B">
      <w:r>
        <w:t xml:space="preserve">EVA 2023-2330-0034 </w:t>
      </w:r>
    </w:p>
    <w:p w14:paraId="69DB9A54" w14:textId="77777777" w:rsidR="00AB421B" w:rsidRPr="00AB421B" w:rsidRDefault="00AB421B" w:rsidP="00AB421B">
      <w:pPr>
        <w:rPr>
          <w:b/>
          <w:bCs/>
        </w:rPr>
      </w:pPr>
      <w:r>
        <w:rPr>
          <w:b/>
        </w:rPr>
        <w:t>Irena Šinko </w:t>
      </w:r>
    </w:p>
    <w:p w14:paraId="62435E9F" w14:textId="4E751876" w:rsidR="00AB421B" w:rsidRPr="00AB421B" w:rsidRDefault="00AB421B" w:rsidP="00AB421B">
      <w:r>
        <w:t>Il-Ministru tal-Agrikoltura,</w:t>
      </w:r>
      <w:r>
        <w:br/>
        <w:t>il-Forestrija u l-Ikel </w:t>
      </w:r>
    </w:p>
    <w:p w14:paraId="6E97CACE" w14:textId="09BDB929" w:rsidR="00AB421B" w:rsidRPr="00AB421B" w:rsidRDefault="00AB421B" w:rsidP="00AB421B">
      <w:r>
        <w:t> Nagħti l-kunsens tiegħi! </w:t>
      </w:r>
    </w:p>
    <w:p w14:paraId="504C2D42" w14:textId="77777777" w:rsidR="00AB421B" w:rsidRPr="00AB421B" w:rsidRDefault="00AB421B" w:rsidP="00AB421B">
      <w:pPr>
        <w:rPr>
          <w:b/>
          <w:bCs/>
        </w:rPr>
      </w:pPr>
      <w:r>
        <w:rPr>
          <w:b/>
        </w:rPr>
        <w:t>Matjaž Han </w:t>
      </w:r>
    </w:p>
    <w:p w14:paraId="6ECE8DCD" w14:textId="01AC49B5" w:rsidR="00EC0CBC" w:rsidRDefault="00AB421B">
      <w:r>
        <w:t>Ministru</w:t>
      </w:r>
      <w:r>
        <w:br/>
        <w:t>tal-Iżvilupp Ekonomiku u t-Teknoloġija </w:t>
      </w:r>
    </w:p>
    <w:sectPr w:rsidR="00EC0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1B"/>
    <w:rsid w:val="00624DC8"/>
    <w:rsid w:val="008227BB"/>
    <w:rsid w:val="00A02FA4"/>
    <w:rsid w:val="00AB421B"/>
    <w:rsid w:val="00E36526"/>
    <w:rsid w:val="00EC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E6A2"/>
  <w15:chartTrackingRefBased/>
  <w15:docId w15:val="{B1BE0AA4-905D-4D1C-A185-E846A1F6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t-M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42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4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3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0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4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1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8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8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79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4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0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4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05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44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43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70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9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18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4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34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18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8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0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4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96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3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9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8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15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53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50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36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05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09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2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7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0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2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93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58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1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40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5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26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0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23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55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14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96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88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0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3620</Characters>
  <Application>Microsoft Office Word</Application>
  <DocSecurity>0</DocSecurity>
  <Lines>61</Lines>
  <Paragraphs>27</Paragraphs>
  <ScaleCrop>false</ScaleCrop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Jožica Škof Nikolič</dc:creator>
  <cp:keywords>class='Internal'</cp:keywords>
  <dc:description/>
  <cp:lastModifiedBy>Ragnhild Efraimsson</cp:lastModifiedBy>
  <cp:revision>2</cp:revision>
  <dcterms:created xsi:type="dcterms:W3CDTF">2024-08-14T13:46:00Z</dcterms:created>
  <dcterms:modified xsi:type="dcterms:W3CDTF">2024-08-14T13:46:00Z</dcterms:modified>
</cp:coreProperties>
</file>