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126"/>
      </w:tblGrid>
      <w:tr w:rsidR="00413A3E" w14:paraId="4EC279A5" w14:textId="77777777" w:rsidTr="00C731B5">
        <w:tc>
          <w:tcPr>
            <w:tcW w:w="7300" w:type="dxa"/>
          </w:tcPr>
          <w:p w14:paraId="67A9485F" w14:textId="3DDCFFF2" w:rsidR="00413A3E" w:rsidRDefault="009D1D91">
            <w:pPr>
              <w:pStyle w:val="BFS-Titel"/>
            </w:pPr>
            <w:r>
              <w:t>Návrh nařízení Švédské národní rady pro bydlení, výstavbu a plánování o požadavcích na pozemky atd.;</w:t>
            </w:r>
          </w:p>
        </w:tc>
        <w:tc>
          <w:tcPr>
            <w:tcW w:w="2126" w:type="dxa"/>
          </w:tcPr>
          <w:p w14:paraId="644A40AC" w14:textId="77777777" w:rsidR="00413A3E" w:rsidRDefault="009D1D91">
            <w:pPr>
              <w:pStyle w:val="BFS-Utkom-FastText"/>
            </w:pPr>
            <w:r>
              <w:t>Zveřejněno dne</w:t>
            </w:r>
          </w:p>
          <w:p w14:paraId="0F9FF05D" w14:textId="77777777" w:rsidR="00413A3E" w:rsidRDefault="009D1D91">
            <w:pPr>
              <w:pStyle w:val="BFS-Utkom-Datum"/>
            </w:pPr>
            <w:r>
              <w:t>[datum] [měsíc] 20XX</w:t>
            </w:r>
          </w:p>
          <w:p w14:paraId="05D4C627" w14:textId="77777777" w:rsidR="00413A3E" w:rsidRPr="00083413" w:rsidRDefault="00413A3E" w:rsidP="00083413">
            <w:pPr>
              <w:pStyle w:val="BFS-Utkom-Datum-Omtryck"/>
            </w:pPr>
          </w:p>
        </w:tc>
      </w:tr>
    </w:tbl>
    <w:p w14:paraId="15C1809E" w14:textId="77777777" w:rsidR="00413A3E" w:rsidRDefault="009D1D91">
      <w:pPr>
        <w:pStyle w:val="BFS-Beslut-Datum"/>
      </w:pPr>
      <w:r>
        <w:t>přijato dne [den] [měsíc] 20ΧX</w:t>
      </w:r>
    </w:p>
    <w:p w14:paraId="3B6FE06D" w14:textId="77777777" w:rsidR="00413A3E" w:rsidRDefault="00413A3E"/>
    <w:p w14:paraId="55B6CE03" w14:textId="2FF0EA15" w:rsidR="00413A3E" w:rsidRPr="00524B8B" w:rsidRDefault="009D1D91" w:rsidP="00BC642A">
      <w:pPr>
        <w:pStyle w:val="BFS-Bemyndigande-Stycke-Indrag"/>
      </w:pPr>
      <w:r>
        <w:t>Na základě kapitoly 10 § 3 bodu 4, § 9 a § 24 bodu 1 nařízení o územním plánování a výstavbě (2011:338) stanoví Švédská národní rada pro bydlení, výstavbu a plánování</w:t>
      </w:r>
      <w:r>
        <w:rPr>
          <w:rStyle w:val="FootnoteReference"/>
        </w:rPr>
        <w:footnoteReference w:id="1"/>
      </w:r>
      <w:r>
        <w:t xml:space="preserve"> následující.</w:t>
      </w:r>
    </w:p>
    <w:p w14:paraId="662DA47D" w14:textId="77777777" w:rsidR="00413A3E" w:rsidRPr="00524B8B" w:rsidRDefault="009D1D91" w:rsidP="00BC642A">
      <w:pPr>
        <w:pStyle w:val="BFS-Rubrik-Mellan-1"/>
      </w:pPr>
      <w:r>
        <w:t>Kapitola 1 Všeobecná ustanovení</w:t>
      </w:r>
    </w:p>
    <w:p w14:paraId="000C2B34" w14:textId="373D50A7" w:rsidR="00413A3E" w:rsidRDefault="009D1D91" w:rsidP="00BC642A">
      <w:pPr>
        <w:pStyle w:val="BFS-Rubrik-Mellan-2"/>
      </w:pPr>
      <w:r>
        <w:t>Obsah nařízení</w:t>
      </w:r>
    </w:p>
    <w:p w14:paraId="6DE20A8F" w14:textId="07FAD468" w:rsidR="00413A3E" w:rsidRPr="00524B8B" w:rsidRDefault="009D1D91" w:rsidP="008B711C">
      <w:pPr>
        <w:pStyle w:val="BFS-Freskrift-Paragraf"/>
      </w:pPr>
      <w:r>
        <w:rPr>
          <w:b/>
        </w:rPr>
        <w:t>§ 1</w:t>
      </w:r>
      <w:r>
        <w:t xml:space="preserve">    Tímto nařízením se stanoví následující: </w:t>
      </w:r>
    </w:p>
    <w:p w14:paraId="13BBF149" w14:textId="1B9271FE" w:rsidR="00413A3E" w:rsidRDefault="009D1D91" w:rsidP="00930E46">
      <w:pPr>
        <w:pStyle w:val="BFS-Freskrift-Lista-1"/>
      </w:pPr>
      <w:r>
        <w:t>1.</w:t>
      </w:r>
      <w:r>
        <w:tab/>
        <w:t>kapitola 8 § 9 první odstavec body 3, 5 a 6 zákona o územním plánování a výstavbě (2010:900) o požadavcích na nezastavěné pozemky, které mají být zastavěny, a</w:t>
      </w:r>
    </w:p>
    <w:p w14:paraId="2C243CD6" w14:textId="0D66F6C4" w:rsidR="00413A3E" w:rsidRDefault="009D1D91" w:rsidP="00930E46">
      <w:pPr>
        <w:pStyle w:val="BFS-Freskrift-Lista-1"/>
      </w:pPr>
      <w:r>
        <w:t>2.</w:t>
      </w:r>
      <w:r>
        <w:tab/>
        <w:t xml:space="preserve">kapitola 3 § 10 nařízení o plánování a výstavbě (2011:338) o technických požadavcích týkající se bezpečnosti při používání. </w:t>
      </w:r>
    </w:p>
    <w:p w14:paraId="053EA3E1" w14:textId="77777777" w:rsidR="00413A3E" w:rsidRPr="00B470C7" w:rsidRDefault="009D1D91" w:rsidP="00930E46">
      <w:pPr>
        <w:pStyle w:val="BFS-Freskrift-Indrag"/>
      </w:pPr>
      <w:r>
        <w:t>Nařízení rovněž obsahuje předpisy týkající se kapitoly 10 § 5 zákona o územním plánování a výstavbě (2010: 900) o ověřování.</w:t>
      </w:r>
    </w:p>
    <w:p w14:paraId="4F21A2D0" w14:textId="77777777" w:rsidR="00413A3E" w:rsidRDefault="009D1D91" w:rsidP="00930E46">
      <w:pPr>
        <w:pStyle w:val="BFS-Rubrik-Mellan-2"/>
      </w:pPr>
      <w:bookmarkStart w:id="0" w:name="_Hlk127860172"/>
      <w:r>
        <w:t xml:space="preserve">Oblast působnosti nařízení </w:t>
      </w:r>
    </w:p>
    <w:p w14:paraId="586FE89E" w14:textId="29964145" w:rsidR="00413A3E" w:rsidRPr="00023A64" w:rsidRDefault="009D1D91" w:rsidP="00930E46">
      <w:pPr>
        <w:pStyle w:val="BFS-Freskrift-Paragraf"/>
      </w:pPr>
      <w:bookmarkStart w:id="1" w:name="_Hlk125696948"/>
      <w:r>
        <w:rPr>
          <w:b/>
        </w:rPr>
        <w:t>§ 2</w:t>
      </w:r>
      <w:r>
        <w:t>    Nařízení v § 4–7 a v kapitolách 2–4 se vztahují na nezastavěné pozemky, které mají být zastavěny.</w:t>
      </w:r>
    </w:p>
    <w:p w14:paraId="583BD42E" w14:textId="6712A43C" w:rsidR="00413A3E" w:rsidRPr="00FD2B45" w:rsidRDefault="009D1D91" w:rsidP="00930E46">
      <w:pPr>
        <w:pStyle w:val="BFS-Freskrift-Indrag"/>
      </w:pPr>
      <w:r>
        <w:t>Pravidla uvedená v oddílech 3–14 a v kapitole 5 se vztahují na výstavbu některých zařízení jiných než budov na pozemku.</w:t>
      </w:r>
      <w:bookmarkStart w:id="2" w:name="_Hlk89327256"/>
    </w:p>
    <w:p w14:paraId="0A47E04D" w14:textId="77777777" w:rsidR="00413A3E" w:rsidRDefault="009D1D91" w:rsidP="00F15E49">
      <w:pPr>
        <w:pStyle w:val="BFS-Rubrik-Mellan-2"/>
      </w:pPr>
      <w:bookmarkStart w:id="3" w:name="_Hlk127541379"/>
      <w:bookmarkEnd w:id="0"/>
      <w:bookmarkEnd w:id="1"/>
      <w:bookmarkEnd w:id="2"/>
      <w:r>
        <w:t>Drobná odchylka od předpisů tohoto nařízení</w:t>
      </w:r>
    </w:p>
    <w:p w14:paraId="0274998E" w14:textId="2840390D" w:rsidR="00413A3E" w:rsidRPr="00643890" w:rsidRDefault="009D1D91" w:rsidP="00F15E49">
      <w:pPr>
        <w:pStyle w:val="BFS-Freskrift-Paragraf"/>
      </w:pPr>
      <w:r>
        <w:rPr>
          <w:b/>
        </w:rPr>
        <w:t>§ 3</w:t>
      </w:r>
      <w:r>
        <w:t>    Drobnou odchylku od ustanovení § 6–14 a kapitoly 5 tohoto nařízení lze v jednotlivých případech učinit, pokud:</w:t>
      </w:r>
    </w:p>
    <w:p w14:paraId="4E339D2C" w14:textId="267E039B" w:rsidR="00413A3E" w:rsidRPr="00C65518" w:rsidRDefault="009D1D91" w:rsidP="00F15E49">
      <w:pPr>
        <w:pStyle w:val="BFS-Freskrift-Lista-1"/>
      </w:pPr>
      <w:r>
        <w:t>1.</w:t>
      </w:r>
      <w:r>
        <w:tab/>
        <w:t>pro to existují zvláštní důvody;</w:t>
      </w:r>
    </w:p>
    <w:p w14:paraId="2D2190DB" w14:textId="60DFA3A7" w:rsidR="00413A3E" w:rsidRDefault="009D1D91" w:rsidP="00F15E49">
      <w:pPr>
        <w:pStyle w:val="BFS-Freskrift-Lista-1"/>
      </w:pPr>
      <w:r>
        <w:t>2.</w:t>
      </w:r>
      <w:r>
        <w:tab/>
        <w:t>zařízení je nicméně pravděpodobně technicky uspokojivé; a</w:t>
      </w:r>
    </w:p>
    <w:p w14:paraId="7BBEF34D" w14:textId="20E3E6B0" w:rsidR="00413A3E" w:rsidRDefault="009D1D91" w:rsidP="00F15E49">
      <w:pPr>
        <w:pStyle w:val="BFS-Freskrift-Lista-1"/>
      </w:pPr>
      <w:r>
        <w:t>3.</w:t>
      </w:r>
      <w:r>
        <w:tab/>
        <w:t>z jiného hlediska neexistují žádné významné obtíže.</w:t>
      </w:r>
    </w:p>
    <w:p w14:paraId="5430D6D1" w14:textId="77777777" w:rsidR="00413A3E" w:rsidRPr="00F33606" w:rsidRDefault="009D1D91" w:rsidP="002A0260">
      <w:pPr>
        <w:pStyle w:val="BFS-Freskrift-Indrag"/>
      </w:pPr>
      <w:r>
        <w:t>Dojde-li k malé odchylce podle prvního odstavce, musí být její důvody zdokumentovány v souvislosti s návrhem projektu podle oddílu 8.</w:t>
      </w:r>
    </w:p>
    <w:bookmarkEnd w:id="3"/>
    <w:p w14:paraId="07C791EC" w14:textId="77777777" w:rsidR="00413A3E" w:rsidRPr="00524B8B" w:rsidRDefault="009D1D91" w:rsidP="00F15E49">
      <w:pPr>
        <w:pStyle w:val="BFS-Rubrik-Mellan-2"/>
      </w:pPr>
      <w:r>
        <w:t>Definice</w:t>
      </w:r>
    </w:p>
    <w:p w14:paraId="0E35BE70" w14:textId="77777777" w:rsidR="00413A3E" w:rsidRPr="00524B8B" w:rsidRDefault="009D1D91" w:rsidP="002A0260">
      <w:pPr>
        <w:pStyle w:val="BFS-Freskrift-Paragraf"/>
      </w:pPr>
      <w:r>
        <w:rPr>
          <w:b/>
        </w:rPr>
        <w:t>§</w:t>
      </w:r>
      <w:r>
        <w:rPr>
          <w:b/>
        </w:rPr>
        <w:t xml:space="preserve"> 4</w:t>
      </w:r>
      <w:r>
        <w:t>    </w:t>
      </w:r>
      <w:bookmarkStart w:id="4" w:name="_Hlk127541523"/>
      <w:r>
        <w:t xml:space="preserve">Pojmy a výrazy v tomto nařízení mají stejný význam jako v zákoně o plánování a výstavbě (2010:900) a v nařízení o plánování a výstavbě (2011:338). </w:t>
      </w:r>
      <w:bookmarkEnd w:id="4"/>
    </w:p>
    <w:p w14:paraId="3ED78EE7" w14:textId="77777777" w:rsidR="00413A3E" w:rsidRDefault="00413A3E" w:rsidP="008B711C">
      <w:pPr>
        <w:pStyle w:val="BFS-Freskrift"/>
      </w:pPr>
    </w:p>
    <w:p w14:paraId="6E9200F1" w14:textId="77777777" w:rsidR="00413A3E" w:rsidRPr="00524B8B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5</w:t>
      </w:r>
      <w:r>
        <w:t>    </w:t>
      </w:r>
      <w:bookmarkStart w:id="5" w:name="_Hlk127541617"/>
      <w:r>
        <w:t>Pro účely tohoto nařízení se rozumí:</w:t>
      </w:r>
    </w:p>
    <w:p w14:paraId="723B1343" w14:textId="52DB2DAD" w:rsidR="00413A3E" w:rsidRDefault="009D1D91" w:rsidP="00BC642A">
      <w:pPr>
        <w:pStyle w:val="BFS-Freskrift-Indrag"/>
      </w:pPr>
      <w:r>
        <w:rPr>
          <w:i/>
        </w:rPr>
        <w:t>nouzovým místem vstupu:</w:t>
      </w:r>
      <w:r>
        <w:t xml:space="preserve"> vchody do budov nebo jiné vstupní cesty určené k použití záchrannými službami;</w:t>
      </w:r>
    </w:p>
    <w:p w14:paraId="5F5ED8F7" w14:textId="2E884B3A" w:rsidR="00413A3E" w:rsidRDefault="009D1D91" w:rsidP="00F15E49">
      <w:pPr>
        <w:pStyle w:val="BFS-Freskrift-Indrag"/>
      </w:pPr>
      <w:r>
        <w:rPr>
          <w:i/>
        </w:rPr>
        <w:t>místem zastavení:</w:t>
      </w:r>
      <w:r>
        <w:t xml:space="preserve"> místo pro krátkodobé dočasné parkování automobilu nebo jiného vozidla pro nalodění, vylodění nebo nakládku a vykládku; </w:t>
      </w:r>
    </w:p>
    <w:p w14:paraId="54B65DA9" w14:textId="164951DD" w:rsidR="00413A3E" w:rsidRDefault="009D1D91" w:rsidP="00F15E49">
      <w:pPr>
        <w:pStyle w:val="BFS-Freskrift-Indrag"/>
      </w:pPr>
      <w:r>
        <w:rPr>
          <w:i/>
        </w:rPr>
        <w:t>odpadním zařízením</w:t>
      </w:r>
      <w:r>
        <w:t xml:space="preserve">: trvalé zařízení pro nakládání s odpady; a </w:t>
      </w:r>
    </w:p>
    <w:p w14:paraId="733405BE" w14:textId="6E322DE5" w:rsidR="00413A3E" w:rsidRDefault="009D1D91" w:rsidP="00F15E49">
      <w:pPr>
        <w:pStyle w:val="BFS-Freskrift-Indrag"/>
      </w:pPr>
      <w:r>
        <w:rPr>
          <w:i/>
        </w:rPr>
        <w:t>přístupným a použitelným:</w:t>
      </w:r>
      <w:r>
        <w:t xml:space="preserve"> přístupné a použitelné pro osoby s omezenou schopností pohybu a orientace.</w:t>
      </w:r>
    </w:p>
    <w:bookmarkEnd w:id="5"/>
    <w:p w14:paraId="4122C289" w14:textId="77777777" w:rsidR="00413A3E" w:rsidRDefault="00413A3E" w:rsidP="008B711C">
      <w:pPr>
        <w:pStyle w:val="BFS-Freskrift"/>
      </w:pPr>
    </w:p>
    <w:p w14:paraId="341ECD6D" w14:textId="60268755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6</w:t>
      </w:r>
      <w:r>
        <w:t>    Pro účely tohoto zákona se stavebními výrobky s předem posuzovanými vlastnostmi rozumí výrobky, které jsou vyráběny tak, aby byly trvale zabudovány do stavby a které:</w:t>
      </w:r>
    </w:p>
    <w:p w14:paraId="1CBBA49E" w14:textId="0E7C6A09" w:rsidR="00413A3E" w:rsidRPr="00F15E49" w:rsidRDefault="009D1D91" w:rsidP="008B711C">
      <w:pPr>
        <w:pStyle w:val="BFS-Freskrift-Lista-1"/>
        <w:rPr>
          <w:caps/>
        </w:rPr>
      </w:pPr>
      <w:r>
        <w:t>1.</w:t>
      </w:r>
      <w:r>
        <w:tab/>
        <w:t>jsou opatřeny označením CE;</w:t>
      </w:r>
    </w:p>
    <w:p w14:paraId="65A708F4" w14:textId="71C0E8D4" w:rsidR="00413A3E" w:rsidRDefault="009D1D91" w:rsidP="00F15E49">
      <w:pPr>
        <w:pStyle w:val="BFS-Freskrift-Lista-1"/>
      </w:pPr>
      <w:r>
        <w:t>2.</w:t>
      </w:r>
      <w:r>
        <w:tab/>
        <w:t>byly typově schváleny nebo prošly výrobní kontrolou v souladu s ustanoveními kapitoly 8 § 22–23 zákona o územním plánování a výstavbě (2010:900);</w:t>
      </w:r>
    </w:p>
    <w:p w14:paraId="540F6463" w14:textId="09040757" w:rsidR="00413A3E" w:rsidRDefault="009D1D91" w:rsidP="008B711C">
      <w:pPr>
        <w:pStyle w:val="BFS-Freskrift-Lista-1"/>
      </w:pPr>
      <w:r>
        <w:t>3.</w:t>
      </w:r>
      <w:r>
        <w:tab/>
        <w:t xml:space="preserve">byly certifikovány certifikačním subjektem akreditovaným pro daný úkol a pro daný výrobek v souladu s </w:t>
      </w:r>
      <w:bookmarkStart w:id="6" w:name="_Hlk168381076"/>
      <w:r>
        <w:t>nařízením Evropského parlamentu a Rady (ES) č. 765/2008 ze dne 9. července 2008, kterým se stanoví požadavky na akreditaci a kterým se zrušuje nařízení (EHS) č. 339/93</w:t>
      </w:r>
      <w:r>
        <w:rPr>
          <w:rStyle w:val="FootnoteReference"/>
        </w:rPr>
        <w:footnoteReference w:id="2"/>
      </w:r>
      <w:r>
        <w:t xml:space="preserve">, </w:t>
      </w:r>
      <w:bookmarkEnd w:id="6"/>
      <w:r>
        <w:t>nebo</w:t>
      </w:r>
    </w:p>
    <w:p w14:paraId="6D8B0B72" w14:textId="15D63E3D" w:rsidR="00413A3E" w:rsidRDefault="009D1D91" w:rsidP="008B711C">
      <w:pPr>
        <w:pStyle w:val="BFS-Freskrift-Lista-1"/>
      </w:pPr>
      <w:r>
        <w:t>4.</w:t>
      </w:r>
      <w:r>
        <w:tab/>
      </w:r>
      <w:r>
        <w:t>byly vyrobeny v závodě, ve kterém je výroba, výrobní kontrola a její výsledky v případě stavebních výrobků průběžně monitorována a schvalována certifikačním orgánem akreditovaným pro tento úkol a výrobek v souladu s nařízením (EU) č. 765/2008.</w:t>
      </w:r>
    </w:p>
    <w:p w14:paraId="0A42FA52" w14:textId="4596AA50" w:rsidR="00413A3E" w:rsidRDefault="009D1D91" w:rsidP="008B711C">
      <w:pPr>
        <w:pStyle w:val="BFS-Freskrift-Indrag"/>
      </w:pPr>
      <w:r>
        <w:t>Posouzení vydané subjektem v Evropském hospodářském prostoru nebo v Turecku se rovněž akceptuje jako posouzení podle možnosti 3 nebo možnosti 4, pokud tento subjekt poskytuje rovnocenné záruky technické a odborné způsobilosti, jakož i záruky nezávislosti jinými prostředky než akreditací pro úkol podle nařízení (ES) č. 765/2008.</w:t>
      </w:r>
    </w:p>
    <w:p w14:paraId="782B8A73" w14:textId="0FAA394E" w:rsidR="00413A3E" w:rsidRPr="000F551F" w:rsidRDefault="009D1D91" w:rsidP="00587E00">
      <w:pPr>
        <w:pStyle w:val="BFS-Rubrik-Mellan-2"/>
      </w:pPr>
      <w:r>
        <w:t>Stavební výrobky a materiály</w:t>
      </w:r>
    </w:p>
    <w:p w14:paraId="300F334F" w14:textId="77777777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7</w:t>
      </w:r>
      <w:r>
        <w:t>    </w:t>
      </w:r>
      <w:bookmarkStart w:id="7" w:name="_Hlk116561795"/>
      <w:r>
        <w:t>Stavební výrobky a materiály musí mít známé a zdokumentované vlastnosti, pokud jde o ty aspekty, které jsou důležité pro schopnost stavby vyhovět požadavkům tohoto nařízení.</w:t>
      </w:r>
    </w:p>
    <w:p w14:paraId="52301B84" w14:textId="77777777" w:rsidR="00413A3E" w:rsidRDefault="009D1D91" w:rsidP="00F15E49">
      <w:pPr>
        <w:pStyle w:val="BFS-Freskrift-Indrag"/>
      </w:pPr>
      <w:r>
        <w:t>Stavební výrobky s předem posouzenými vlastnostmi se považují za výrobky se známými a zdokumentovanými vlastnostmi, pokud jde o ty aspekty, v nichž jsou předem posouzeny.</w:t>
      </w:r>
    </w:p>
    <w:p w14:paraId="1A9C6B2D" w14:textId="77777777" w:rsidR="00413A3E" w:rsidRDefault="009D1D91" w:rsidP="00F15E49">
      <w:pPr>
        <w:pStyle w:val="BFS-Freskrift-Indrag"/>
      </w:pPr>
      <w:r>
        <w:t>Vlastnosti jiných stavebních výrobků než stavebních výrobků s předem posouzenými vlastnostmi musí být zkoušeny nebo posuzovány jinou uznávanou metodikou. Použije se metodika přijatá v rámci Evropské unie, je-li k dispozici.</w:t>
      </w:r>
    </w:p>
    <w:p w14:paraId="7DC8571D" w14:textId="77777777" w:rsidR="00413A3E" w:rsidRDefault="009D1D91" w:rsidP="00F15E49">
      <w:pPr>
        <w:pStyle w:val="BFS-Rubrik-Mellan-2"/>
      </w:pPr>
      <w:r>
        <w:t>Návrh a realizace projektu</w:t>
      </w:r>
    </w:p>
    <w:p w14:paraId="09C2F577" w14:textId="19BFEEDB" w:rsidR="00413A3E" w:rsidRDefault="009D1D91" w:rsidP="00F15E49">
      <w:pPr>
        <w:pStyle w:val="BFS-Freskrift-Paragraf"/>
      </w:pPr>
      <w:r>
        <w:rPr>
          <w:b/>
        </w:rPr>
        <w:t>§</w:t>
      </w:r>
      <w:r>
        <w:rPr>
          <w:b/>
        </w:rPr>
        <w:t xml:space="preserve"> 8</w:t>
      </w:r>
      <w:r>
        <w:t>    </w:t>
      </w:r>
      <w:bookmarkStart w:id="8" w:name="_Hlk128055089"/>
      <w:r>
        <w:t xml:space="preserve">Návrh projektu pro uvedená zařízení </w:t>
      </w:r>
      <w:bookmarkEnd w:id="8"/>
      <w:r>
        <w:t>v kapitole 5 se provádí:</w:t>
      </w:r>
    </w:p>
    <w:p w14:paraId="174F8883" w14:textId="11BE85B7" w:rsidR="00413A3E" w:rsidRDefault="009D1D91" w:rsidP="00F15E49">
      <w:pPr>
        <w:pStyle w:val="BFS-Freskrift-Lista-1"/>
      </w:pPr>
      <w:r>
        <w:t>1.</w:t>
      </w:r>
      <w:r>
        <w:tab/>
        <w:t>profesionálním způsobem;</w:t>
      </w:r>
    </w:p>
    <w:p w14:paraId="6134B87E" w14:textId="5C115203" w:rsidR="00413A3E" w:rsidRDefault="009D1D91" w:rsidP="00F15E49">
      <w:pPr>
        <w:pStyle w:val="BFS-Freskrift-Lista-1"/>
      </w:pPr>
      <w:r>
        <w:t>2.</w:t>
      </w:r>
      <w:r>
        <w:tab/>
        <w:t>tak, aby práce mohly být prováděny způsobem, aby byly splněny požadavky tohoto nařízení; a</w:t>
      </w:r>
    </w:p>
    <w:p w14:paraId="3E96AEBD" w14:textId="1E269468" w:rsidR="00413A3E" w:rsidRDefault="009D1D91" w:rsidP="00F15E49">
      <w:pPr>
        <w:pStyle w:val="BFS-Freskrift-Lista-1"/>
      </w:pPr>
      <w:r>
        <w:t>3.</w:t>
      </w:r>
      <w:r>
        <w:tab/>
        <w:t>aby mohla být prováděna plánovaná údržba.</w:t>
      </w:r>
    </w:p>
    <w:p w14:paraId="35BA50E4" w14:textId="77777777" w:rsidR="00413A3E" w:rsidRDefault="009D1D91" w:rsidP="00F15E49">
      <w:pPr>
        <w:pStyle w:val="BFS-Freskrift-Indrag"/>
      </w:pPr>
      <w:r>
        <w:t>Návrh projektu musí být zdokumentován.</w:t>
      </w:r>
    </w:p>
    <w:p w14:paraId="47BE1890" w14:textId="10652CBF" w:rsidR="00413A3E" w:rsidRDefault="009D1D91" w:rsidP="00F15E49">
      <w:pPr>
        <w:pStyle w:val="BFS-Freskrift-Indrag"/>
      </w:pPr>
      <w:r>
        <w:lastRenderedPageBreak/>
        <w:t xml:space="preserve">První a druhý odstavec se nepoužijí, není-li to nezbytné. </w:t>
      </w:r>
    </w:p>
    <w:p w14:paraId="62C12F11" w14:textId="77777777" w:rsidR="00413A3E" w:rsidRDefault="00413A3E" w:rsidP="008B711C">
      <w:pPr>
        <w:pStyle w:val="BFS-Freskrift"/>
      </w:pPr>
    </w:p>
    <w:p w14:paraId="28378874" w14:textId="79FE6387" w:rsidR="00413A3E" w:rsidRDefault="009D1D91" w:rsidP="00F15E49">
      <w:pPr>
        <w:pStyle w:val="BFS-Freskrift-Paragraf"/>
      </w:pPr>
      <w:r>
        <w:rPr>
          <w:b/>
        </w:rPr>
        <w:t>§</w:t>
      </w:r>
      <w:r>
        <w:rPr>
          <w:b/>
        </w:rPr>
        <w:t xml:space="preserve"> 9</w:t>
      </w:r>
      <w:r>
        <w:t>    Zařízení uvedená v kapitole 5 se provádějí:</w:t>
      </w:r>
    </w:p>
    <w:p w14:paraId="757A857B" w14:textId="3D67D021" w:rsidR="00413A3E" w:rsidRDefault="009D1D91" w:rsidP="00F15E49">
      <w:pPr>
        <w:pStyle w:val="BFS-Freskrift-Lista-1"/>
      </w:pPr>
      <w:r>
        <w:t>1.</w:t>
      </w:r>
      <w:r>
        <w:tab/>
        <w:t>profesionálním způsobem; a</w:t>
      </w:r>
    </w:p>
    <w:p w14:paraId="785FBA7D" w14:textId="3FB2AFC8" w:rsidR="00413A3E" w:rsidRDefault="009D1D91" w:rsidP="00F15E49">
      <w:pPr>
        <w:pStyle w:val="BFS-Freskrift-Lista-1"/>
      </w:pPr>
      <w:r>
        <w:t>2.</w:t>
      </w:r>
      <w:r>
        <w:tab/>
        <w:t>v souladu s příslušnými dokumenty.</w:t>
      </w:r>
    </w:p>
    <w:p w14:paraId="0B824287" w14:textId="77777777" w:rsidR="00413A3E" w:rsidRDefault="009D1D91" w:rsidP="00F15E49">
      <w:pPr>
        <w:pStyle w:val="BFS-Rubrik-Mellan-2"/>
      </w:pPr>
      <w:r>
        <w:t>Ověření</w:t>
      </w:r>
    </w:p>
    <w:p w14:paraId="1F3EE4ED" w14:textId="77777777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10</w:t>
      </w:r>
      <w:r>
        <w:t>    </w:t>
      </w:r>
      <w:bookmarkStart w:id="9" w:name="_Hlk125698885"/>
      <w:r>
        <w:t>Soulad s požadavky kapitoly 5 se ověřuje:</w:t>
      </w:r>
    </w:p>
    <w:p w14:paraId="4AE10E32" w14:textId="01F32E00" w:rsidR="00413A3E" w:rsidRDefault="009D1D91" w:rsidP="00F15E49">
      <w:pPr>
        <w:pStyle w:val="BFS-Freskrift-Lista-1"/>
      </w:pPr>
      <w:r>
        <w:t>1.</w:t>
      </w:r>
      <w:r>
        <w:tab/>
        <w:t>během projektování a realizace podle § 11–13;</w:t>
      </w:r>
    </w:p>
    <w:p w14:paraId="36EA738C" w14:textId="69386833" w:rsidR="00413A3E" w:rsidRDefault="009D1D91" w:rsidP="00F15E49">
      <w:pPr>
        <w:pStyle w:val="BFS-Freskrift-Lista-1"/>
      </w:pPr>
      <w:r>
        <w:t>2.</w:t>
      </w:r>
      <w:r>
        <w:tab/>
        <w:t xml:space="preserve">v dokončeném zařízení podle § 14; nebo </w:t>
      </w:r>
    </w:p>
    <w:p w14:paraId="5B5FA477" w14:textId="5A577E86" w:rsidR="00413A3E" w:rsidRDefault="009D1D91" w:rsidP="00F15E49">
      <w:pPr>
        <w:pStyle w:val="BFS-Freskrift-Lista-1"/>
      </w:pPr>
      <w:r>
        <w:t>3.</w:t>
      </w:r>
      <w:r>
        <w:tab/>
        <w:t>ve spojení bodů 1 a 2.</w:t>
      </w:r>
    </w:p>
    <w:p w14:paraId="7F354491" w14:textId="77777777" w:rsidR="00413A3E" w:rsidRDefault="009D1D91" w:rsidP="00F15E49">
      <w:pPr>
        <w:pStyle w:val="BFS-Freskrift-Indrag"/>
      </w:pPr>
      <w:r>
        <w:t>Ověření se provádí profesionálně.</w:t>
      </w:r>
    </w:p>
    <w:p w14:paraId="399458A0" w14:textId="77777777" w:rsidR="00413A3E" w:rsidRDefault="009D1D91" w:rsidP="00F15E49">
      <w:pPr>
        <w:pStyle w:val="BFS-Freskrift-Indrag"/>
      </w:pPr>
      <w:r>
        <w:t>Výsledek ověření musí být zdokumentován.</w:t>
      </w:r>
    </w:p>
    <w:bookmarkEnd w:id="9"/>
    <w:p w14:paraId="0B18C5F9" w14:textId="77777777" w:rsidR="00413A3E" w:rsidRDefault="00413A3E" w:rsidP="008B711C">
      <w:pPr>
        <w:pStyle w:val="BFS-Freskrift"/>
      </w:pPr>
    </w:p>
    <w:p w14:paraId="506F9EBF" w14:textId="77777777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11</w:t>
      </w:r>
      <w:r>
        <w:t>    </w:t>
      </w:r>
      <w:bookmarkStart w:id="10" w:name="_Hlk125699209"/>
      <w:r>
        <w:t>Kontroly během návrhu projektu ověří, zda jsou podmínky návrhu, projektové metody, zkušební metody a výpočty relevantní a zaznamenané v dokumentech.</w:t>
      </w:r>
    </w:p>
    <w:bookmarkEnd w:id="10"/>
    <w:p w14:paraId="6529F58D" w14:textId="77777777" w:rsidR="00413A3E" w:rsidRDefault="00413A3E" w:rsidP="008B711C">
      <w:pPr>
        <w:pStyle w:val="BFS-Freskrift"/>
      </w:pPr>
    </w:p>
    <w:p w14:paraId="15BE1F35" w14:textId="77777777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</w:t>
      </w:r>
      <w:r>
        <w:rPr>
          <w:b/>
        </w:rPr>
        <w:t>12</w:t>
      </w:r>
      <w:r>
        <w:t>    </w:t>
      </w:r>
      <w:bookmarkStart w:id="11" w:name="_Hlk125699387"/>
      <w:r>
        <w:t>Kontroly během provádění ověří, zda je práce prováděna v souladu s příslušnými dokumenty.</w:t>
      </w:r>
    </w:p>
    <w:bookmarkEnd w:id="11"/>
    <w:p w14:paraId="39BFE6D5" w14:textId="77777777" w:rsidR="00413A3E" w:rsidRDefault="00413A3E" w:rsidP="008B711C">
      <w:pPr>
        <w:pStyle w:val="BFS-Freskrift"/>
      </w:pPr>
    </w:p>
    <w:p w14:paraId="12074429" w14:textId="586E9906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13</w:t>
      </w:r>
      <w:r>
        <w:t>    </w:t>
      </w:r>
      <w:bookmarkStart w:id="12" w:name="_Hlk125699427"/>
      <w:r>
        <w:t>Stavební výrobky a materiály se kontrolují při jejich převzetí na staveništi.  Musí být ověřeny předpokládané vlastnosti stavebních výrobků a materiálů.</w:t>
      </w:r>
    </w:p>
    <w:p w14:paraId="3BCE9703" w14:textId="77777777" w:rsidR="00413A3E" w:rsidRDefault="009D1D91" w:rsidP="00F15E49">
      <w:pPr>
        <w:pStyle w:val="BFS-Freskrift-Indrag"/>
      </w:pPr>
      <w:r>
        <w:t>U stavebních výrobků s předem posouzenými vlastnostmi může být ověření omezeno na identifikaci, ověření označení a přezkoumání dokumentace předem posouzených vlastností.</w:t>
      </w:r>
    </w:p>
    <w:p w14:paraId="7F8417D1" w14:textId="77777777" w:rsidR="00413A3E" w:rsidRDefault="00413A3E" w:rsidP="00F15E49">
      <w:pPr>
        <w:pStyle w:val="BFS-Freskrift"/>
      </w:pPr>
    </w:p>
    <w:bookmarkEnd w:id="12"/>
    <w:p w14:paraId="0992A2F1" w14:textId="77777777" w:rsidR="00413A3E" w:rsidRDefault="009D1D91" w:rsidP="00F15E49">
      <w:pPr>
        <w:pStyle w:val="BFS-Freskrift-Paragraf"/>
      </w:pPr>
      <w:r>
        <w:rPr>
          <w:b/>
        </w:rPr>
        <w:t>§</w:t>
      </w:r>
      <w:r>
        <w:rPr>
          <w:b/>
        </w:rPr>
        <w:t xml:space="preserve"> 14    </w:t>
      </w:r>
      <w:r>
        <w:t>Při kontrolách hotového zařízení se provádí ověřování zkoušením, měřením nebo kontrolou.</w:t>
      </w:r>
    </w:p>
    <w:p w14:paraId="0F05C4A7" w14:textId="51CD6ADA" w:rsidR="00413A3E" w:rsidRPr="00747A00" w:rsidRDefault="009D1D91" w:rsidP="008B711C">
      <w:pPr>
        <w:pStyle w:val="BFS-Rubrik-Mellan-1"/>
      </w:pPr>
      <w:r>
        <w:t>Kapitola 2 Přístupnost a použitelnost</w:t>
      </w:r>
    </w:p>
    <w:p w14:paraId="6B55EE5E" w14:textId="199F8E16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1</w:t>
      </w:r>
      <w:r>
        <w:t xml:space="preserve">    Pokud tato kapitola vyžaduje přístupnost a použitelnost pro osoby s omezenou schopností pohybu a orientace, jsou určeny tyto konstrukční rozměry: </w:t>
      </w:r>
    </w:p>
    <w:p w14:paraId="5AA672B9" w14:textId="4E6C60AD" w:rsidR="00413A3E" w:rsidRDefault="009D1D91" w:rsidP="00F15E49">
      <w:pPr>
        <w:pStyle w:val="BFS-Freskrift-Lista-1"/>
      </w:pPr>
      <w:r>
        <w:t>1.</w:t>
      </w:r>
      <w:r>
        <w:tab/>
        <w:t xml:space="preserve">půdorysný rozměr pro invalidní vozík o rozměrech 0,70 x 1,30 metru; </w:t>
      </w:r>
    </w:p>
    <w:p w14:paraId="3E8C16AC" w14:textId="06877338" w:rsidR="00413A3E" w:rsidRDefault="009D1D91" w:rsidP="00F15E49">
      <w:pPr>
        <w:pStyle w:val="BFS-Freskrift-Lista-1"/>
      </w:pPr>
      <w:r>
        <w:t>2.</w:t>
      </w:r>
      <w:r>
        <w:tab/>
        <w:t xml:space="preserve">rozměr kruhu otáčení o průměru 1,50 metru; a </w:t>
      </w:r>
    </w:p>
    <w:p w14:paraId="1F4E9ACE" w14:textId="7DF64D2F" w:rsidR="00413A3E" w:rsidRDefault="009D1D91" w:rsidP="00F15E49">
      <w:pPr>
        <w:pStyle w:val="BFS-Freskrift-Lista-1"/>
      </w:pPr>
      <w:r>
        <w:t>3.</w:t>
      </w:r>
      <w:r>
        <w:tab/>
        <w:t>rozměr vstupního prostoru pro volný průjezd nejméně 0,90 metru.</w:t>
      </w:r>
    </w:p>
    <w:p w14:paraId="25958DE8" w14:textId="6CFC0E77" w:rsidR="00413A3E" w:rsidRPr="007821BE" w:rsidRDefault="00413A3E" w:rsidP="008B711C">
      <w:pPr>
        <w:pStyle w:val="BFS-Freskrift"/>
      </w:pPr>
    </w:p>
    <w:p w14:paraId="7700D2EB" w14:textId="1548FFAA" w:rsidR="00413A3E" w:rsidRDefault="009D1D91" w:rsidP="00AD131D">
      <w:pPr>
        <w:pStyle w:val="BFS-Freskrift-Paragraf"/>
      </w:pPr>
      <w:bookmarkStart w:id="13" w:name="_Hlk151022174"/>
      <w:r>
        <w:rPr>
          <w:b/>
        </w:rPr>
        <w:t>§</w:t>
      </w:r>
      <w:r>
        <w:rPr>
          <w:b/>
        </w:rPr>
        <w:t xml:space="preserve"> 2</w:t>
      </w:r>
      <w:r>
        <w:t>    Pozemek, který má být přístupný a použitelný, musí mít chodníky mezi přístupnými a využitelnými vchody do budov na pozemku a dalšími přístupnými a využitelnými cílovými body na pozemku nebo přímo v jeho blízkosti.</w:t>
      </w:r>
    </w:p>
    <w:p w14:paraId="2C84CF30" w14:textId="77777777" w:rsidR="00413A3E" w:rsidRPr="00A12E6C" w:rsidRDefault="00413A3E" w:rsidP="00A12E6C">
      <w:pPr>
        <w:pStyle w:val="BFS-Freskrift-Indrag"/>
      </w:pPr>
    </w:p>
    <w:bookmarkEnd w:id="13"/>
    <w:p w14:paraId="453310C5" w14:textId="67DCA6C4" w:rsidR="00413A3E" w:rsidRPr="00742288" w:rsidRDefault="009D1D91" w:rsidP="00665D66">
      <w:pPr>
        <w:pStyle w:val="BFS-Freskrift-Paragraf"/>
      </w:pPr>
      <w:r>
        <w:rPr>
          <w:b/>
        </w:rPr>
        <w:t>§</w:t>
      </w:r>
      <w:r>
        <w:rPr>
          <w:b/>
        </w:rPr>
        <w:t xml:space="preserve"> </w:t>
      </w:r>
      <w:r>
        <w:rPr>
          <w:b/>
        </w:rPr>
        <w:t>3</w:t>
      </w:r>
      <w:r>
        <w:t>    Chodníky uvedené v § 2 musí:</w:t>
      </w:r>
    </w:p>
    <w:p w14:paraId="3C2BFF8D" w14:textId="0F49B8A8" w:rsidR="00413A3E" w:rsidRDefault="009D1D91" w:rsidP="00F15E49">
      <w:pPr>
        <w:pStyle w:val="BFS-Freskrift-Lista-1"/>
      </w:pPr>
      <w:bookmarkStart w:id="14" w:name="_Hlk166501304"/>
      <w:r>
        <w:t>1.</w:t>
      </w:r>
      <w:r>
        <w:tab/>
        <w:t>být navrženy s ohledem na zamýšlené použití;</w:t>
      </w:r>
    </w:p>
    <w:bookmarkEnd w:id="14"/>
    <w:p w14:paraId="7A10131C" w14:textId="1904848B" w:rsidR="00413A3E" w:rsidRDefault="009D1D91" w:rsidP="00AD131D">
      <w:pPr>
        <w:pStyle w:val="BFS-Freskrift-Lista-1"/>
      </w:pPr>
      <w:r>
        <w:t>2.</w:t>
      </w:r>
      <w:r>
        <w:tab/>
        <w:t>být rovnovážné a pevné;</w:t>
      </w:r>
    </w:p>
    <w:p w14:paraId="55BA10FB" w14:textId="1BBF470E" w:rsidR="00413A3E" w:rsidRDefault="009D1D91" w:rsidP="00AD131D">
      <w:pPr>
        <w:pStyle w:val="BFS-Freskrift-Lista-1"/>
      </w:pPr>
      <w:r>
        <w:t>3.</w:t>
      </w:r>
      <w:r>
        <w:tab/>
        <w:t xml:space="preserve"> mít sklon nejvýše 1:12; a </w:t>
      </w:r>
    </w:p>
    <w:p w14:paraId="5E2A581B" w14:textId="01DEBDBC" w:rsidR="00413A3E" w:rsidRDefault="009D1D91" w:rsidP="00F15E49">
      <w:pPr>
        <w:pStyle w:val="BFS-Freskrift-Lista-1"/>
      </w:pPr>
      <w:r>
        <w:t>4.</w:t>
      </w:r>
      <w:r>
        <w:tab/>
        <w:t xml:space="preserve"> být snadno identifikovatelné a sledovatelné.</w:t>
      </w:r>
    </w:p>
    <w:p w14:paraId="6C30482F" w14:textId="224593FE" w:rsidR="00413A3E" w:rsidRDefault="00413A3E" w:rsidP="00A12E6C">
      <w:pPr>
        <w:pStyle w:val="BFS-Freskrift-Indrag"/>
        <w:ind w:firstLine="0"/>
      </w:pPr>
    </w:p>
    <w:p w14:paraId="62AE73C5" w14:textId="6BFA45FF" w:rsidR="00413A3E" w:rsidRDefault="009D1D91" w:rsidP="00AD131D">
      <w:pPr>
        <w:pStyle w:val="BFS-Freskrift-Paragraf"/>
      </w:pPr>
      <w:bookmarkStart w:id="15" w:name="_Hlk166501372"/>
      <w:r>
        <w:rPr>
          <w:b/>
        </w:rPr>
        <w:t>§</w:t>
      </w:r>
      <w:r>
        <w:rPr>
          <w:b/>
        </w:rPr>
        <w:t xml:space="preserve"> 4</w:t>
      </w:r>
      <w:r>
        <w:t>    Mají-li chodníky uvedené v § 3 střední plochu, aby byly přístupné a použitelné, musí délka střední plochy umožňovat místo k pohybu nejméně pro invalidní vozík obsluhovaný asistentem.</w:t>
      </w:r>
    </w:p>
    <w:bookmarkEnd w:id="15"/>
    <w:p w14:paraId="19349F7C" w14:textId="77777777" w:rsidR="00413A3E" w:rsidRPr="00076031" w:rsidRDefault="00413A3E" w:rsidP="00413CD6">
      <w:pPr>
        <w:pStyle w:val="BFS-Freskrift-Indrag"/>
        <w:ind w:firstLine="0"/>
      </w:pPr>
    </w:p>
    <w:p w14:paraId="4DA60DA8" w14:textId="0B5438FB" w:rsidR="00413A3E" w:rsidRDefault="009D1D91" w:rsidP="00AD131D">
      <w:pPr>
        <w:pStyle w:val="BFS-Freskrift-Paragraf"/>
      </w:pPr>
      <w:bookmarkStart w:id="16" w:name="_Hlk125631747"/>
      <w:r>
        <w:rPr>
          <w:b/>
        </w:rPr>
        <w:t>§</w:t>
      </w:r>
      <w:r>
        <w:rPr>
          <w:b/>
        </w:rPr>
        <w:t> 5</w:t>
      </w:r>
      <w:r>
        <w:t>      Na nebo v těsné blízkosti pozemku, který má být přístupný a využitelný</w:t>
      </w:r>
      <w:bookmarkEnd w:id="16"/>
      <w:r>
        <w:t>, do vzdálenosti 25 metrů chůze od přístupného a použitelného vstupu, musí být k dispozici alespoň jedno místo zastavení pro vozidla.</w:t>
      </w:r>
    </w:p>
    <w:p w14:paraId="7666BCF2" w14:textId="1A65AF8E" w:rsidR="00413A3E" w:rsidRDefault="009D1D91" w:rsidP="00F15E49">
      <w:pPr>
        <w:pStyle w:val="BFS-Freskrift-Indrag"/>
      </w:pPr>
      <w:r>
        <w:t xml:space="preserve">Místo zastavení musí být navrženo a umístěno tak, aby osoby s omezenou schopností pohybu a orientace mohly místo zastavení používat. </w:t>
      </w:r>
    </w:p>
    <w:p w14:paraId="5E6B84BA" w14:textId="347B4E14" w:rsidR="00413A3E" w:rsidRDefault="00413A3E" w:rsidP="00F15E49">
      <w:pPr>
        <w:pStyle w:val="BFS-Freskrift"/>
      </w:pPr>
    </w:p>
    <w:p w14:paraId="5DCFB44D" w14:textId="5D36B53E" w:rsidR="00413A3E" w:rsidRDefault="009D1D91" w:rsidP="00AD131D">
      <w:pPr>
        <w:pStyle w:val="BFS-Freskrift-Paragraf"/>
      </w:pPr>
      <w:bookmarkStart w:id="17" w:name="_Hlk127350272"/>
      <w:r>
        <w:rPr>
          <w:b/>
        </w:rPr>
        <w:t>§</w:t>
      </w:r>
      <w:r>
        <w:rPr>
          <w:b/>
        </w:rPr>
        <w:t xml:space="preserve"> 6</w:t>
      </w:r>
      <w:r>
        <w:t>    Na pozemku nebo v jeho těsné blízkosti, který má být přístupný a využitelný, musí být možné poskytnout alespoň jedno přístupné a využitelné parkovací místo pro vozidla.</w:t>
      </w:r>
    </w:p>
    <w:p w14:paraId="0444DAEC" w14:textId="77777777" w:rsidR="00413A3E" w:rsidRDefault="009D1D91" w:rsidP="00F15E49">
      <w:pPr>
        <w:pStyle w:val="BFS-Freskrift-Indrag"/>
      </w:pPr>
      <w:r>
        <w:t xml:space="preserve">Parkovací místo musí být navrženo a umístěno tak, aby osoby s omezenou schopností pohybu a orientace mohly parkovací místo využívat. </w:t>
      </w:r>
    </w:p>
    <w:p w14:paraId="73AD794D" w14:textId="1FD4F7C6" w:rsidR="00413A3E" w:rsidRDefault="009D1D91" w:rsidP="00AD131D">
      <w:pPr>
        <w:pStyle w:val="BFS-Rubrik-Mellan-1"/>
      </w:pPr>
      <w:bookmarkStart w:id="18" w:name="_Hlk152079858"/>
      <w:bookmarkEnd w:id="7"/>
      <w:bookmarkEnd w:id="17"/>
      <w:r>
        <w:t xml:space="preserve">Kapitola 3 Zařízení přístupu pro vozidla záchranné služby </w:t>
      </w:r>
    </w:p>
    <w:p w14:paraId="3D574848" w14:textId="0A7F9828" w:rsidR="00413A3E" w:rsidRPr="00636767" w:rsidRDefault="009D1D91" w:rsidP="00AD131D">
      <w:pPr>
        <w:pStyle w:val="BFS-Freskrift-Paragraf"/>
      </w:pPr>
      <w:r>
        <w:rPr>
          <w:b/>
        </w:rPr>
        <w:t>§</w:t>
      </w:r>
      <w:r>
        <w:rPr>
          <w:b/>
        </w:rPr>
        <w:t xml:space="preserve"> 1</w:t>
      </w:r>
      <w:r>
        <w:t>    </w:t>
      </w:r>
      <w:bookmarkStart w:id="19" w:name="_Hlk164847565"/>
      <w:r>
        <w:t>Vzdálenost mezi nouzovým stáním vozidla a nouzovými místy vstupu do budovy nesmí být větší než 50 metrů.</w:t>
      </w:r>
    </w:p>
    <w:p w14:paraId="0FE55CD7" w14:textId="11845036" w:rsidR="00413A3E" w:rsidRDefault="009D1D91" w:rsidP="008B711C">
      <w:pPr>
        <w:pStyle w:val="BFS-Freskrift-Indrag"/>
      </w:pPr>
      <w:r>
        <w:t>Existují-li k tomu zvláštní důvody, lze použít vzdálenost větší než 50 metrů. Zvláštními důvody jsou důvody, které vyplývají z potřeby nouzových opatření v důsledku účelu budovy nebo z obtíží dostat se k budově na pozemku záchrannými vozidly z důvodu geografických podmínek.</w:t>
      </w:r>
      <w:bookmarkEnd w:id="19"/>
    </w:p>
    <w:p w14:paraId="1C05ED4E" w14:textId="77777777" w:rsidR="009F34C2" w:rsidRPr="001E5B54" w:rsidRDefault="009F34C2" w:rsidP="008B711C">
      <w:pPr>
        <w:pStyle w:val="BFS-Freskrift"/>
      </w:pPr>
    </w:p>
    <w:p w14:paraId="4FAD37F2" w14:textId="18DEAA97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2</w:t>
      </w:r>
      <w:r>
        <w:t>    Pokud nelze dodržet maximální vzdálenost 50 metrů v souladu s § 1 prvním odstavcem, protože stání pro zásahová vozidla je v silniční síti nebo rovnocenné síti, musí být zajištěna nouzová trasa.</w:t>
      </w:r>
    </w:p>
    <w:p w14:paraId="434820D8" w14:textId="77777777" w:rsidR="00413A3E" w:rsidRPr="00636767" w:rsidRDefault="009D1D91" w:rsidP="008B711C">
      <w:pPr>
        <w:pStyle w:val="BFS-Freskrift-Indrag"/>
      </w:pPr>
      <w:r>
        <w:t>Pokud se v souladu s § 1 druhým odstavcem použije vzdálenost delší než 50 metrů, musí být v případě potřeby zajištěna nouzová trasa, pokud tuto vzdálenost nelze dodržet, protože stání pro zásahová vozidla se nachází v silniční síti nebo rovnocenné síti.</w:t>
      </w:r>
    </w:p>
    <w:p w14:paraId="185DAC0E" w14:textId="77777777" w:rsidR="00413A3E" w:rsidRPr="001B7AD1" w:rsidRDefault="00413A3E" w:rsidP="008B711C">
      <w:pPr>
        <w:pStyle w:val="BFS-Freskrift"/>
      </w:pPr>
    </w:p>
    <w:p w14:paraId="6D1FEB71" w14:textId="0C056818" w:rsidR="00413A3E" w:rsidRPr="00636767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3</w:t>
      </w:r>
      <w:r>
        <w:t>    Nouzová trasa uvedená v § 2, včetně vstupu a výstupu a stání pro zásahová vozidla, musí být navržena a dimenzována tak, aby byl zajištěn dobrý přístup.</w:t>
      </w:r>
    </w:p>
    <w:bookmarkEnd w:id="18"/>
    <w:p w14:paraId="1481FA66" w14:textId="6EC332E1" w:rsidR="00413A3E" w:rsidRDefault="009D1D91" w:rsidP="00AD131D">
      <w:pPr>
        <w:pStyle w:val="BFS-Rubrik-Mellan-1"/>
      </w:pPr>
      <w:r>
        <w:t xml:space="preserve">Kapitola 4 Prevence nehod </w:t>
      </w:r>
    </w:p>
    <w:p w14:paraId="636D611E" w14:textId="570EEC7D" w:rsidR="00413A3E" w:rsidRDefault="009D1D91" w:rsidP="00AD131D">
      <w:pPr>
        <w:pStyle w:val="BFS-Freskrift-Paragraf"/>
      </w:pPr>
      <w:r>
        <w:rPr>
          <w:b/>
        </w:rPr>
        <w:t>§</w:t>
      </w:r>
      <w:r>
        <w:rPr>
          <w:b/>
        </w:rPr>
        <w:t xml:space="preserve"> 1</w:t>
      </w:r>
      <w:r>
        <w:t xml:space="preserve">    Chodníky mezi vchodem do budovy a parkovacími a zastávkami musí být navrženy a dimenzovány </w:t>
      </w:r>
      <w:bookmarkStart w:id="20" w:name="_Hlk166502181"/>
      <w:r>
        <w:t xml:space="preserve">pro zamýšlené použití </w:t>
      </w:r>
      <w:bookmarkEnd w:id="20"/>
      <w:r>
        <w:t xml:space="preserve">tak, aby mohly být bezpečně používány. </w:t>
      </w:r>
    </w:p>
    <w:p w14:paraId="21E92873" w14:textId="77777777" w:rsidR="00413A3E" w:rsidRDefault="00413A3E" w:rsidP="00AD131D">
      <w:pPr>
        <w:pStyle w:val="BFS-Freskrift"/>
      </w:pPr>
    </w:p>
    <w:p w14:paraId="4B4EB672" w14:textId="321BEF77" w:rsidR="00413A3E" w:rsidRDefault="009D1D91" w:rsidP="00AD131D">
      <w:pPr>
        <w:pStyle w:val="BFS-Freskrift-Paragraf"/>
      </w:pPr>
      <w:bookmarkStart w:id="21" w:name="_Hlk166501871"/>
      <w:r>
        <w:rPr>
          <w:b/>
        </w:rPr>
        <w:t>§</w:t>
      </w:r>
      <w:r>
        <w:rPr>
          <w:b/>
        </w:rPr>
        <w:t xml:space="preserve"> 2</w:t>
      </w:r>
      <w:r>
        <w:t xml:space="preserve">    Schodiště a rampy na pozemku musí být vybaveny rovnovážnou podpěrou ve formě zábradlí, je-li to nezbytné k ochraně proti pádům. </w:t>
      </w:r>
    </w:p>
    <w:bookmarkEnd w:id="21"/>
    <w:p w14:paraId="5C4D7AAA" w14:textId="77777777" w:rsidR="00413A3E" w:rsidRPr="00C844E3" w:rsidRDefault="00413A3E" w:rsidP="008B711C">
      <w:pPr>
        <w:pStyle w:val="BFS-Freskrift"/>
      </w:pPr>
    </w:p>
    <w:p w14:paraId="434A4C37" w14:textId="235B4552" w:rsidR="00413A3E" w:rsidRDefault="009D1D91" w:rsidP="00AD131D">
      <w:pPr>
        <w:pStyle w:val="BFS-Freskrift-Paragraf"/>
      </w:pPr>
      <w:r>
        <w:rPr>
          <w:b/>
        </w:rPr>
        <w:t>§</w:t>
      </w:r>
      <w:r>
        <w:rPr>
          <w:b/>
        </w:rPr>
        <w:t xml:space="preserve"> 3</w:t>
      </w:r>
      <w:r>
        <w:t xml:space="preserve">    Otvory v zemi na pozemku musí být opatřeny trvanlivými ochrannými prostředky proti pádům. Na pozemku, kde s přihlédnutím k </w:t>
      </w:r>
      <w:bookmarkStart w:id="22" w:name="_Hlk166502000"/>
      <w:r>
        <w:t xml:space="preserve">zamýšlenému </w:t>
      </w:r>
      <w:bookmarkEnd w:id="22"/>
      <w:r>
        <w:t xml:space="preserve">použití, lze očekávat, že mladší děti budou přítomny bez stálého dohledu dospělých, musí být prostředky navrženy tak, aby mladší děti nemohly otevřít, zvednout nebo </w:t>
      </w:r>
      <w:bookmarkStart w:id="23" w:name="_Hlk166502059"/>
      <w:r>
        <w:t xml:space="preserve">jinak </w:t>
      </w:r>
      <w:bookmarkEnd w:id="23"/>
      <w:r>
        <w:t>je obcházet.</w:t>
      </w:r>
    </w:p>
    <w:p w14:paraId="145AA4C3" w14:textId="4DC164B9" w:rsidR="00413A3E" w:rsidRPr="005C2B6B" w:rsidRDefault="009D1D91" w:rsidP="00AD131D">
      <w:pPr>
        <w:pStyle w:val="BFS-Rubrik-Mellan-1"/>
      </w:pPr>
      <w:r>
        <w:lastRenderedPageBreak/>
        <w:t xml:space="preserve">Kapitola 5 Bezpečnost při používání </w:t>
      </w:r>
      <w:bookmarkStart w:id="24" w:name="_Hlk166579733"/>
      <w:r>
        <w:t xml:space="preserve">v případě stavby </w:t>
      </w:r>
      <w:bookmarkEnd w:id="24"/>
      <w:r>
        <w:t xml:space="preserve">některých zařízení jiných než budov </w:t>
      </w:r>
    </w:p>
    <w:p w14:paraId="02CAAF42" w14:textId="77777777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1</w:t>
      </w:r>
      <w:r>
        <w:t>    Otvory v odpadních zařízeních na pozemku musí být opatřeny ochrannými prostředky. Na pozemku, kde lze s ohledem na zamýšlené použití očekávat přítomnost mladších dětí bez stálého dohledu dospělých, musí být ochranné prostředky navrženy tak, aby je mladší děti nemohly obcházet.</w:t>
      </w:r>
    </w:p>
    <w:p w14:paraId="2DCB133A" w14:textId="77777777" w:rsidR="00413A3E" w:rsidRDefault="00413A3E" w:rsidP="008B711C">
      <w:pPr>
        <w:pStyle w:val="BFS-Freskrift"/>
      </w:pPr>
    </w:p>
    <w:p w14:paraId="60A0674B" w14:textId="77777777" w:rsidR="00413A3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2</w:t>
      </w:r>
      <w:r>
        <w:t>    Zařízení pro trvalé hraní na pozemku musí být navrženo a umístěno tak, aby se omezilo riziko zranění.</w:t>
      </w:r>
    </w:p>
    <w:p w14:paraId="04A79040" w14:textId="154C1DF1" w:rsidR="00413A3E" w:rsidRDefault="009D1D91" w:rsidP="008B711C">
      <w:pPr>
        <w:pStyle w:val="BFS-Freskrift-Indrag"/>
      </w:pPr>
      <w:r>
        <w:t>Povrch pod zařízením pro trvalé hraní, které může představovat riziko pádu, musí být absorbující nárazy a jinak konstruován tak, aby se omezilo riziko poranění.</w:t>
      </w:r>
    </w:p>
    <w:p w14:paraId="242557A1" w14:textId="77777777" w:rsidR="00413A3E" w:rsidRPr="007F19D1" w:rsidRDefault="00413A3E" w:rsidP="008B711C">
      <w:pPr>
        <w:pStyle w:val="BFS-Freskrift"/>
      </w:pPr>
    </w:p>
    <w:p w14:paraId="115D3EE5" w14:textId="77777777" w:rsidR="00413A3E" w:rsidRPr="004E47FE" w:rsidRDefault="009D1D91" w:rsidP="008B711C">
      <w:pPr>
        <w:pStyle w:val="BFS-Freskrift-Paragraf"/>
      </w:pPr>
      <w:r>
        <w:rPr>
          <w:b/>
        </w:rPr>
        <w:t>§</w:t>
      </w:r>
      <w:r>
        <w:rPr>
          <w:b/>
        </w:rPr>
        <w:t xml:space="preserve"> 3</w:t>
      </w:r>
      <w:r>
        <w:t>    Trvalé bazény určené ke koupání nebo plavání na pozemku musí mít ochranu proti utonutí. Ochrana musí být navržena tak, aby ji mladší děti nemohly obcházet.</w:t>
      </w:r>
    </w:p>
    <w:p w14:paraId="7C03BABE" w14:textId="77777777" w:rsidR="00413A3E" w:rsidRPr="00862D20" w:rsidRDefault="00413A3E" w:rsidP="008B711C">
      <w:pPr>
        <w:pStyle w:val="BFS-Freskrift"/>
      </w:pPr>
    </w:p>
    <w:p w14:paraId="4A546839" w14:textId="74BE86C9" w:rsidR="00413A3E" w:rsidRPr="004E47FE" w:rsidRDefault="009D1D91" w:rsidP="008B711C">
      <w:pPr>
        <w:pStyle w:val="BFS-Freskrift-Paragraf"/>
      </w:pPr>
      <w:bookmarkStart w:id="25" w:name="_Hlk152078753"/>
      <w:r>
        <w:rPr>
          <w:b/>
        </w:rPr>
        <w:t>§</w:t>
      </w:r>
      <w:r>
        <w:rPr>
          <w:b/>
        </w:rPr>
        <w:t xml:space="preserve"> </w:t>
      </w:r>
      <w:r>
        <w:t>4</w:t>
      </w:r>
      <w:r>
        <w:rPr>
          <w:b/>
        </w:rPr>
        <w:t xml:space="preserve"> </w:t>
      </w:r>
      <w:r>
        <w:t xml:space="preserve">    Otvory pro vstup do trvalých bazénů určených ke koupání nebo plavání na pozemku musí být navrženy tak, aby se omezilo riziko zranění. </w:t>
      </w:r>
    </w:p>
    <w:bookmarkEnd w:id="25"/>
    <w:p w14:paraId="1A817581" w14:textId="77777777" w:rsidR="00413A3E" w:rsidRDefault="00413A3E" w:rsidP="008B711C">
      <w:pPr>
        <w:pStyle w:val="BFS-Freskrift"/>
      </w:pPr>
    </w:p>
    <w:p w14:paraId="0621DAFC" w14:textId="03A9D32A" w:rsidR="00413A3E" w:rsidRPr="00BC3A1E" w:rsidRDefault="009D1D91" w:rsidP="00F15E49">
      <w:pPr>
        <w:pStyle w:val="BFS-Freskrift-Paragraf"/>
      </w:pPr>
      <w:r>
        <w:rPr>
          <w:b/>
        </w:rPr>
        <w:t>§</w:t>
      </w:r>
      <w:r>
        <w:rPr>
          <w:b/>
        </w:rPr>
        <w:t xml:space="preserve"> 5</w:t>
      </w:r>
      <w:r>
        <w:t xml:space="preserve">    Jezírka, trvalé studny a trvalé nádrže na pozemku, které nejsou uzavřené a kde se skladuje kapalina, musí být chráněny, aby se omezilo riziko utonutí. </w:t>
      </w:r>
      <w:r>
        <w:rPr>
          <w:color w:val="000000"/>
        </w:rPr>
        <w:t xml:space="preserve">Ochrana musí být navržena </w:t>
      </w:r>
      <w:bookmarkStart w:id="26" w:name="_Hlk166577310"/>
      <w:r>
        <w:t xml:space="preserve">tak, </w:t>
      </w:r>
      <w:bookmarkEnd w:id="26"/>
      <w:r>
        <w:rPr>
          <w:color w:val="000000"/>
        </w:rPr>
        <w:t xml:space="preserve">aby se omezilo riziko utonutí mladších dětí. </w:t>
      </w:r>
    </w:p>
    <w:p w14:paraId="06254BE5" w14:textId="77777777" w:rsidR="00413A3E" w:rsidRDefault="00413A3E" w:rsidP="008B711C">
      <w:pPr>
        <w:pStyle w:val="BFS-Freskrift"/>
      </w:pPr>
    </w:p>
    <w:p w14:paraId="217EE89C" w14:textId="14C010B8" w:rsidR="00413A3E" w:rsidRDefault="009D1D91" w:rsidP="008B711C">
      <w:pPr>
        <w:pStyle w:val="BFS-Freskrift-Paragraf"/>
      </w:pPr>
      <w:r>
        <w:rPr>
          <w:b/>
          <w:color w:val="000000"/>
        </w:rPr>
        <w:t>§</w:t>
      </w:r>
      <w:r>
        <w:rPr>
          <w:b/>
          <w:color w:val="000000"/>
        </w:rPr>
        <w:t> 6</w:t>
      </w:r>
      <w:r>
        <w:rPr>
          <w:color w:val="000000"/>
        </w:rPr>
        <w:t>    </w:t>
      </w:r>
      <w:r>
        <w:t xml:space="preserve">Ochrana ve formě krytů a mříží na studnách a trvalých nádržích musí: </w:t>
      </w:r>
    </w:p>
    <w:p w14:paraId="5F050334" w14:textId="2D6D176E" w:rsidR="00413A3E" w:rsidRDefault="009D1D91" w:rsidP="00AD131D">
      <w:pPr>
        <w:pStyle w:val="BFS-Freskrift-Lista-1"/>
      </w:pPr>
      <w:r>
        <w:t>1.</w:t>
      </w:r>
      <w:r>
        <w:tab/>
        <w:t>mít bezpečnou pevnost; a</w:t>
      </w:r>
    </w:p>
    <w:p w14:paraId="73858990" w14:textId="6638D240" w:rsidR="00413A3E" w:rsidRDefault="009D1D91" w:rsidP="00AD131D">
      <w:pPr>
        <w:pStyle w:val="BFS-Freskrift-Lista-1"/>
      </w:pPr>
      <w:r>
        <w:t>2.</w:t>
      </w:r>
      <w:r>
        <w:tab/>
        <w:t xml:space="preserve">být konstruována tak, aby omezovala </w:t>
      </w:r>
      <w:bookmarkStart w:id="27" w:name="_Hlk166577344"/>
      <w:r>
        <w:t xml:space="preserve">riziko </w:t>
      </w:r>
      <w:bookmarkStart w:id="28" w:name="_Hlk166504335"/>
      <w:bookmarkEnd w:id="27"/>
      <w:r>
        <w:t>úrazu v případě mladších dětí</w:t>
      </w:r>
      <w:bookmarkEnd w:id="28"/>
      <w:r>
        <w:t xml:space="preserve">. </w:t>
      </w:r>
    </w:p>
    <w:p w14:paraId="12EE12F2" w14:textId="2E574CE4" w:rsidR="00413A3E" w:rsidRDefault="00413A3E" w:rsidP="00F15E49">
      <w:pPr>
        <w:pStyle w:val="BFS-Freskrift"/>
      </w:pPr>
    </w:p>
    <w:p w14:paraId="52597D31" w14:textId="77777777" w:rsidR="00413A3E" w:rsidRDefault="00413A3E" w:rsidP="00F15E49">
      <w:pPr>
        <w:pStyle w:val="BFS-Freskrift"/>
      </w:pPr>
    </w:p>
    <w:p w14:paraId="4E24B23E" w14:textId="77777777" w:rsidR="00413A3E" w:rsidRPr="006A0DF2" w:rsidRDefault="009D1D91" w:rsidP="006A0DF2">
      <w:pPr>
        <w:pStyle w:val="BFS-Ikraft-Linje"/>
      </w:pPr>
      <w:r>
        <w:t>                      </w:t>
      </w:r>
    </w:p>
    <w:p w14:paraId="70D6CE82" w14:textId="77777777" w:rsidR="00413A3E" w:rsidRDefault="00413A3E">
      <w:pPr>
        <w:pStyle w:val="BFS-Ikraft-Stycke"/>
      </w:pPr>
    </w:p>
    <w:p w14:paraId="7BBD5732" w14:textId="09B48CFB" w:rsidR="00413A3E" w:rsidRDefault="009D1D91">
      <w:pPr>
        <w:pStyle w:val="BFS-Ikraft-Stycke"/>
      </w:pPr>
      <w:r>
        <w:t>1. Tento zákon vstupuje v platnost dnem 1. července 2025.</w:t>
      </w:r>
    </w:p>
    <w:p w14:paraId="41BE9854" w14:textId="7144995E" w:rsidR="00413A3E" w:rsidRDefault="009D1D91">
      <w:pPr>
        <w:pStyle w:val="BFS-Ikraft-Stycke"/>
      </w:pPr>
      <w:r>
        <w:t>2. Starší ustanovení ve stavebních předpisech Švédské národní rady pro bydlení, výstavbu a plánování (2011:6) – nařízení a obecné poradenství však lze použít v rozsahu stanoveném v bodě 2 přechodných ustanovení předpisů Švédské národní rady pro bydlení, výstavbu a plánování (2024:xx), kterými se mění předpisy Švédské národní rady pro bydlení, výstavbu a plánování (2011:6) – nařízení a obecné poradenství.</w:t>
      </w:r>
    </w:p>
    <w:p w14:paraId="29C710AD" w14:textId="77777777" w:rsidR="00413A3E" w:rsidRDefault="00413A3E" w:rsidP="00F15E49">
      <w:pPr>
        <w:pStyle w:val="BFS-Freskrift"/>
      </w:pPr>
    </w:p>
    <w:p w14:paraId="54D78BE5" w14:textId="77777777" w:rsidR="00413A3E" w:rsidRDefault="009D1D91" w:rsidP="00494649">
      <w:pPr>
        <w:pStyle w:val="BFS-Freskrift"/>
      </w:pPr>
      <w:r>
        <w:t>Jménem Švédské národní rady pro bydlení, výstavbu a územní plánování</w:t>
      </w:r>
    </w:p>
    <w:p w14:paraId="6C1EC23B" w14:textId="77777777" w:rsidR="00413A3E" w:rsidRDefault="00413A3E"/>
    <w:p w14:paraId="730E3CCE" w14:textId="77777777" w:rsidR="00413A3E" w:rsidRDefault="00413A3E"/>
    <w:p w14:paraId="043F8FEB" w14:textId="77777777" w:rsidR="00413A3E" w:rsidRDefault="009D1D91" w:rsidP="0044247A">
      <w:pPr>
        <w:pStyle w:val="BFS-Underskrift"/>
      </w:pPr>
      <w:r>
        <w:t>JMÉNO PŘÍJMENÍ</w:t>
      </w:r>
    </w:p>
    <w:p w14:paraId="1580DF33" w14:textId="77777777" w:rsidR="00413A3E" w:rsidRDefault="00413A3E"/>
    <w:p w14:paraId="0BFF5D2E" w14:textId="77777777" w:rsidR="00413A3E" w:rsidRDefault="00413A3E"/>
    <w:p w14:paraId="303BBC7D" w14:textId="6FBC8DF0" w:rsidR="00413A3E" w:rsidRDefault="009D1D91" w:rsidP="00F15E49">
      <w:pPr>
        <w:pStyle w:val="BFS-Kontra-Namn"/>
      </w:pPr>
      <w:r>
        <w:tab/>
        <w:t>jméno příjmení</w:t>
      </w:r>
    </w:p>
    <w:sectPr w:rsidR="00413A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3402" w:bottom="1701" w:left="1247" w:header="720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B8BE" w14:textId="77777777" w:rsidR="002E72DD" w:rsidRDefault="002E72DD">
      <w:r>
        <w:separator/>
      </w:r>
    </w:p>
  </w:endnote>
  <w:endnote w:type="continuationSeparator" w:id="0">
    <w:p w14:paraId="4C6F6BE5" w14:textId="77777777" w:rsidR="002E72DD" w:rsidRDefault="002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AA90" w14:textId="77777777" w:rsidR="00413A3E" w:rsidRDefault="009D1D91" w:rsidP="0044247A">
    <w:pPr>
      <w:pStyle w:val="Footer"/>
      <w:ind w:hanging="12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5E7F4" w14:textId="77777777" w:rsidR="00413A3E" w:rsidRDefault="009D1D91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6D03" w14:textId="77777777" w:rsidR="00413A3E" w:rsidRDefault="009D1D91" w:rsidP="0044247A">
    <w:pPr>
      <w:pStyle w:val="Footer"/>
      <w:ind w:right="-1203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92E6" w14:textId="77777777" w:rsidR="002E72DD" w:rsidRDefault="002E72DD">
      <w:r>
        <w:separator/>
      </w:r>
    </w:p>
  </w:footnote>
  <w:footnote w:type="continuationSeparator" w:id="0">
    <w:p w14:paraId="0CFE7B9B" w14:textId="77777777" w:rsidR="002E72DD" w:rsidRDefault="002E72DD">
      <w:r>
        <w:continuationSeparator/>
      </w:r>
    </w:p>
  </w:footnote>
  <w:footnote w:id="1">
    <w:p w14:paraId="610A34FC" w14:textId="1593B826" w:rsidR="00413A3E" w:rsidRDefault="009D1D91" w:rsidP="00BC642A">
      <w:pPr>
        <w:pStyle w:val="FootnoteText"/>
      </w:pPr>
      <w:r>
        <w:rPr>
          <w:rStyle w:val="FootnoteReference"/>
        </w:rPr>
        <w:footnoteRef/>
      </w:r>
      <w:r>
        <w:t xml:space="preserve"> Viz směrnice Evropského parlamentu a Rady (EU) 2015/1535 ze dne 9. září 2015 o postupu při poskytování informací v oblasti technických předpisů a předpisů pro služby informační společnosti.</w:t>
      </w:r>
    </w:p>
  </w:footnote>
  <w:footnote w:id="2">
    <w:p w14:paraId="512B2BFA" w14:textId="795A5FBE" w:rsidR="009F34C2" w:rsidRPr="00203F71" w:rsidRDefault="009D1D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Úř. věst. L 218, 13.8.2008, s. 30, Celex 32008R0765.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33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589"/>
    </w:tblGrid>
    <w:tr w:rsidR="00413A3E" w14:paraId="45107481" w14:textId="77777777" w:rsidTr="008C2BE0">
      <w:tc>
        <w:tcPr>
          <w:tcW w:w="8729" w:type="dxa"/>
          <w:shd w:val="clear" w:color="auto" w:fill="auto"/>
        </w:tcPr>
        <w:p w14:paraId="5CC0BD23" w14:textId="77777777" w:rsidR="00413A3E" w:rsidRDefault="009D1D91" w:rsidP="00361247">
          <w:pPr>
            <w:pStyle w:val="BFS-Header-Jmn-Utgva"/>
          </w:pPr>
          <w:r>
            <w:t>BFS 2024:xx</w:t>
          </w:r>
        </w:p>
        <w:p w14:paraId="6924D51C" w14:textId="77777777" w:rsidR="00413A3E" w:rsidRDefault="00413A3E" w:rsidP="00361247">
          <w:pPr>
            <w:pStyle w:val="BFS-Header-Jmn-Frkortning"/>
          </w:pPr>
        </w:p>
      </w:tc>
    </w:tr>
  </w:tbl>
  <w:p w14:paraId="235250D5" w14:textId="77777777" w:rsidR="00413A3E" w:rsidRDefault="00413A3E" w:rsidP="00F81658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6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769"/>
    </w:tblGrid>
    <w:tr w:rsidR="00413A3E" w14:paraId="009B376E" w14:textId="77777777" w:rsidTr="008C2BE0">
      <w:trPr>
        <w:trHeight w:val="521"/>
      </w:trPr>
      <w:tc>
        <w:tcPr>
          <w:tcW w:w="8769" w:type="dxa"/>
          <w:shd w:val="clear" w:color="auto" w:fill="auto"/>
        </w:tcPr>
        <w:p w14:paraId="4BF208EF" w14:textId="77777777" w:rsidR="00413A3E" w:rsidRDefault="009D1D91" w:rsidP="00361247">
          <w:pPr>
            <w:pStyle w:val="BFS-Header-Udda-Utgva"/>
          </w:pPr>
          <w:r>
            <w:t>BFS 2024:xx</w:t>
          </w:r>
        </w:p>
        <w:p w14:paraId="1F4DA40D" w14:textId="77777777" w:rsidR="00413A3E" w:rsidRPr="00F15E49" w:rsidRDefault="00413A3E" w:rsidP="00361247">
          <w:pPr>
            <w:pStyle w:val="BFS-Header-Udda-Frkortning"/>
          </w:pPr>
        </w:p>
      </w:tc>
    </w:tr>
  </w:tbl>
  <w:p w14:paraId="5DAA2CFC" w14:textId="77777777" w:rsidR="00413A3E" w:rsidRDefault="00413A3E">
    <w:pPr>
      <w:pStyle w:val="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126"/>
    </w:tblGrid>
    <w:tr w:rsidR="00413A3E" w14:paraId="19AC28E3" w14:textId="77777777" w:rsidTr="009F5E1A">
      <w:tc>
        <w:tcPr>
          <w:tcW w:w="7300" w:type="dxa"/>
          <w:tcBorders>
            <w:bottom w:val="single" w:sz="4" w:space="0" w:color="auto"/>
          </w:tcBorders>
        </w:tcPr>
        <w:p w14:paraId="30B6361B" w14:textId="77777777" w:rsidR="00413A3E" w:rsidRDefault="00413A3E" w:rsidP="00DD79A8">
          <w:pPr>
            <w:pStyle w:val="BFS-Freskrift"/>
          </w:pPr>
        </w:p>
        <w:p w14:paraId="594675EF" w14:textId="77777777" w:rsidR="00413A3E" w:rsidRDefault="00413A3E" w:rsidP="00DD79A8">
          <w:pPr>
            <w:pStyle w:val="BFS-Freskrift"/>
          </w:pPr>
        </w:p>
        <w:p w14:paraId="7F2740A4" w14:textId="77777777" w:rsidR="00413A3E" w:rsidRDefault="009D1D91" w:rsidP="009F5E1A">
          <w:pPr>
            <w:pStyle w:val="frstasidhuvud"/>
          </w:pPr>
          <w:r>
            <w:t>Sbírka předpisů Švédské národní rady pro bydlení, výstavbu a územní plánování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1FE7C639" w14:textId="77777777" w:rsidR="00413A3E" w:rsidRDefault="00413A3E" w:rsidP="003D500D">
          <w:pPr>
            <w:pStyle w:val="BFS-Freskrift"/>
          </w:pPr>
        </w:p>
      </w:tc>
    </w:tr>
    <w:tr w:rsidR="00413A3E" w14:paraId="3D6925B4" w14:textId="77777777" w:rsidTr="009F5E1A">
      <w:tc>
        <w:tcPr>
          <w:tcW w:w="7300" w:type="dxa"/>
          <w:tcBorders>
            <w:top w:val="single" w:sz="4" w:space="0" w:color="auto"/>
          </w:tcBorders>
        </w:tcPr>
        <w:p w14:paraId="7CA95E6F" w14:textId="77777777" w:rsidR="00413A3E" w:rsidRPr="00946F30" w:rsidRDefault="009D1D91" w:rsidP="0052110C">
          <w:pPr>
            <w:pStyle w:val="BFS-Utgivare"/>
          </w:pPr>
          <w:r>
            <w:t>Vydal(a): Jméno Příjmení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0898BD97" w14:textId="77777777" w:rsidR="00413A3E" w:rsidRDefault="009D1D91" w:rsidP="009F5E1A">
          <w:pPr>
            <w:pStyle w:val="BFS-Utgva"/>
          </w:pPr>
          <w:r>
            <w:t>BFS 2024:xx</w:t>
          </w:r>
        </w:p>
        <w:p w14:paraId="66AE07AB" w14:textId="77777777" w:rsidR="00413A3E" w:rsidRDefault="00413A3E" w:rsidP="009F5E1A">
          <w:pPr>
            <w:pStyle w:val="BFS-Frkortning"/>
          </w:pPr>
        </w:p>
      </w:tc>
    </w:tr>
  </w:tbl>
  <w:p w14:paraId="05D84A87" w14:textId="77777777" w:rsidR="00413A3E" w:rsidRDefault="00413A3E" w:rsidP="009F5E1A">
    <w:pPr>
      <w:pStyle w:val="BFS-Bryt-Kantstrec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B776E"/>
    <w:multiLevelType w:val="hybridMultilevel"/>
    <w:tmpl w:val="5900CAC0"/>
    <w:lvl w:ilvl="0" w:tplc="5EE4D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35C8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40F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AF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6E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80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C0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62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86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681D"/>
    <w:multiLevelType w:val="hybridMultilevel"/>
    <w:tmpl w:val="3DD6C1EA"/>
    <w:lvl w:ilvl="0" w:tplc="F69E9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CACD6" w:tentative="1">
      <w:start w:val="1"/>
      <w:numFmt w:val="lowerLetter"/>
      <w:lvlText w:val="%2."/>
      <w:lvlJc w:val="left"/>
      <w:pPr>
        <w:ind w:left="1440" w:hanging="360"/>
      </w:pPr>
    </w:lvl>
    <w:lvl w:ilvl="2" w:tplc="148CC0E2" w:tentative="1">
      <w:start w:val="1"/>
      <w:numFmt w:val="lowerRoman"/>
      <w:lvlText w:val="%3."/>
      <w:lvlJc w:val="right"/>
      <w:pPr>
        <w:ind w:left="2160" w:hanging="180"/>
      </w:pPr>
    </w:lvl>
    <w:lvl w:ilvl="3" w:tplc="17325C9E" w:tentative="1">
      <w:start w:val="1"/>
      <w:numFmt w:val="decimal"/>
      <w:lvlText w:val="%4."/>
      <w:lvlJc w:val="left"/>
      <w:pPr>
        <w:ind w:left="2880" w:hanging="360"/>
      </w:pPr>
    </w:lvl>
    <w:lvl w:ilvl="4" w:tplc="86306FE8" w:tentative="1">
      <w:start w:val="1"/>
      <w:numFmt w:val="lowerLetter"/>
      <w:lvlText w:val="%5."/>
      <w:lvlJc w:val="left"/>
      <w:pPr>
        <w:ind w:left="3600" w:hanging="360"/>
      </w:pPr>
    </w:lvl>
    <w:lvl w:ilvl="5" w:tplc="7C646BE2" w:tentative="1">
      <w:start w:val="1"/>
      <w:numFmt w:val="lowerRoman"/>
      <w:lvlText w:val="%6."/>
      <w:lvlJc w:val="right"/>
      <w:pPr>
        <w:ind w:left="4320" w:hanging="180"/>
      </w:pPr>
    </w:lvl>
    <w:lvl w:ilvl="6" w:tplc="41F4808C" w:tentative="1">
      <w:start w:val="1"/>
      <w:numFmt w:val="decimal"/>
      <w:lvlText w:val="%7."/>
      <w:lvlJc w:val="left"/>
      <w:pPr>
        <w:ind w:left="5040" w:hanging="360"/>
      </w:pPr>
    </w:lvl>
    <w:lvl w:ilvl="7" w:tplc="1ED2BC6A" w:tentative="1">
      <w:start w:val="1"/>
      <w:numFmt w:val="lowerLetter"/>
      <w:lvlText w:val="%8."/>
      <w:lvlJc w:val="left"/>
      <w:pPr>
        <w:ind w:left="5760" w:hanging="360"/>
      </w:pPr>
    </w:lvl>
    <w:lvl w:ilvl="8" w:tplc="B2923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59F1"/>
    <w:multiLevelType w:val="hybridMultilevel"/>
    <w:tmpl w:val="38988680"/>
    <w:lvl w:ilvl="0" w:tplc="1074B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4DA06" w:tentative="1">
      <w:start w:val="1"/>
      <w:numFmt w:val="lowerLetter"/>
      <w:lvlText w:val="%2."/>
      <w:lvlJc w:val="left"/>
      <w:pPr>
        <w:ind w:left="1440" w:hanging="360"/>
      </w:pPr>
    </w:lvl>
    <w:lvl w:ilvl="2" w:tplc="9574EFD6" w:tentative="1">
      <w:start w:val="1"/>
      <w:numFmt w:val="lowerRoman"/>
      <w:lvlText w:val="%3."/>
      <w:lvlJc w:val="right"/>
      <w:pPr>
        <w:ind w:left="2160" w:hanging="180"/>
      </w:pPr>
    </w:lvl>
    <w:lvl w:ilvl="3" w:tplc="7FEC1D28" w:tentative="1">
      <w:start w:val="1"/>
      <w:numFmt w:val="decimal"/>
      <w:lvlText w:val="%4."/>
      <w:lvlJc w:val="left"/>
      <w:pPr>
        <w:ind w:left="2880" w:hanging="360"/>
      </w:pPr>
    </w:lvl>
    <w:lvl w:ilvl="4" w:tplc="D178A93C" w:tentative="1">
      <w:start w:val="1"/>
      <w:numFmt w:val="lowerLetter"/>
      <w:lvlText w:val="%5."/>
      <w:lvlJc w:val="left"/>
      <w:pPr>
        <w:ind w:left="3600" w:hanging="360"/>
      </w:pPr>
    </w:lvl>
    <w:lvl w:ilvl="5" w:tplc="D7BE0D30" w:tentative="1">
      <w:start w:val="1"/>
      <w:numFmt w:val="lowerRoman"/>
      <w:lvlText w:val="%6."/>
      <w:lvlJc w:val="right"/>
      <w:pPr>
        <w:ind w:left="4320" w:hanging="180"/>
      </w:pPr>
    </w:lvl>
    <w:lvl w:ilvl="6" w:tplc="4C7CC1BA" w:tentative="1">
      <w:start w:val="1"/>
      <w:numFmt w:val="decimal"/>
      <w:lvlText w:val="%7."/>
      <w:lvlJc w:val="left"/>
      <w:pPr>
        <w:ind w:left="5040" w:hanging="360"/>
      </w:pPr>
    </w:lvl>
    <w:lvl w:ilvl="7" w:tplc="7400867C" w:tentative="1">
      <w:start w:val="1"/>
      <w:numFmt w:val="lowerLetter"/>
      <w:lvlText w:val="%8."/>
      <w:lvlJc w:val="left"/>
      <w:pPr>
        <w:ind w:left="5760" w:hanging="360"/>
      </w:pPr>
    </w:lvl>
    <w:lvl w:ilvl="8" w:tplc="A686129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001555">
    <w:abstractNumId w:val="0"/>
  </w:num>
  <w:num w:numId="2" w16cid:durableId="728767281">
    <w:abstractNumId w:val="1"/>
  </w:num>
  <w:num w:numId="3" w16cid:durableId="47291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304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eckFromCursor" w:val="n"/>
    <w:docVar w:name="SearchOnlyNewTypes" w:val="n"/>
  </w:docVars>
  <w:rsids>
    <w:rsidRoot w:val="00413A3E"/>
    <w:rsid w:val="002E72DD"/>
    <w:rsid w:val="00413A3E"/>
    <w:rsid w:val="00483889"/>
    <w:rsid w:val="00696FCD"/>
    <w:rsid w:val="006B3DF0"/>
    <w:rsid w:val="00726605"/>
    <w:rsid w:val="00861A06"/>
    <w:rsid w:val="009D1D91"/>
    <w:rsid w:val="009F34C2"/>
    <w:rsid w:val="00A32511"/>
    <w:rsid w:val="00B502DB"/>
    <w:rsid w:val="00D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E8DBB"/>
  <w15:docId w15:val="{1192EC34-67FA-43DE-BAEF-55FC02E4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Heading1">
    <w:name w:val="heading 1"/>
    <w:basedOn w:val="Normal"/>
    <w:next w:val="BFS-Freskrift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FS-Freskrift"/>
    <w:link w:val="Heading2Char"/>
    <w:qFormat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BFS-Freskrift"/>
    <w:qFormat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BFS-Freskrift"/>
    <w:qFormat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Heading5">
    <w:name w:val="heading 5"/>
    <w:basedOn w:val="Normal"/>
    <w:next w:val="BFS-Freskrift"/>
    <w:qFormat/>
    <w:pPr>
      <w:spacing w:before="240" w:after="60"/>
      <w:outlineLvl w:val="4"/>
    </w:pPr>
    <w:rPr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S-Freskrift">
    <w:name w:val="BFS-Föreskrift"/>
    <w:basedOn w:val="Normal"/>
    <w:next w:val="BFS-Freskrift-Indrag"/>
    <w:link w:val="BFS-FreskriftChar"/>
    <w:rsid w:val="004025FD"/>
    <w:pPr>
      <w:tabs>
        <w:tab w:val="left" w:pos="284"/>
      </w:tabs>
    </w:pPr>
    <w:rPr>
      <w:sz w:val="22"/>
    </w:rPr>
  </w:style>
  <w:style w:type="paragraph" w:customStyle="1" w:styleId="BFS-Freskrift-Indrag">
    <w:name w:val="BFS-Föreskrift-Indrag"/>
    <w:basedOn w:val="BFS-Freskrift"/>
    <w:link w:val="BFS-Freskrift-IndragChar"/>
    <w:pPr>
      <w:tabs>
        <w:tab w:val="clear" w:pos="284"/>
      </w:tabs>
      <w:ind w:firstLine="238"/>
    </w:pPr>
    <w:rPr>
      <w:color w:val="000000"/>
      <w:szCs w:val="20"/>
    </w:rPr>
  </w:style>
  <w:style w:type="paragraph" w:customStyle="1" w:styleId="BFS-AllmRd">
    <w:name w:val="BFS-AllmRåd"/>
    <w:basedOn w:val="Normal"/>
    <w:next w:val="BFS-AllmRd-Indrag"/>
    <w:rsid w:val="00DC1A70"/>
    <w:pPr>
      <w:ind w:left="1134"/>
    </w:pPr>
    <w:rPr>
      <w:color w:val="000000"/>
      <w:sz w:val="20"/>
      <w:szCs w:val="20"/>
    </w:rPr>
  </w:style>
  <w:style w:type="paragraph" w:customStyle="1" w:styleId="BFS-AllmRd-Indrag">
    <w:name w:val="BFS-AllmRåd-Indrag"/>
    <w:basedOn w:val="BFS-AllmRd"/>
    <w:rsid w:val="00C72D4B"/>
    <w:pPr>
      <w:ind w:firstLine="238"/>
    </w:pPr>
  </w:style>
  <w:style w:type="paragraph" w:customStyle="1" w:styleId="BFS-Bemyndigande-Stycke-Indrag">
    <w:name w:val="BFS-Bemyndigande-Stycke-Indrag"/>
    <w:basedOn w:val="Normal"/>
    <w:rsid w:val="00DC1A70"/>
    <w:pPr>
      <w:ind w:firstLine="238"/>
    </w:pPr>
    <w:rPr>
      <w:color w:val="000000"/>
      <w:sz w:val="22"/>
      <w:szCs w:val="20"/>
    </w:rPr>
  </w:style>
  <w:style w:type="paragraph" w:customStyle="1" w:styleId="BFS-Beslut-Datum">
    <w:name w:val="BFS-Beslut-Datum"/>
    <w:basedOn w:val="Normal"/>
    <w:pPr>
      <w:spacing w:line="240" w:lineRule="exact"/>
      <w:jc w:val="both"/>
    </w:pPr>
    <w:rPr>
      <w:color w:val="000000"/>
      <w:sz w:val="22"/>
      <w:szCs w:val="20"/>
    </w:rPr>
  </w:style>
  <w:style w:type="character" w:customStyle="1" w:styleId="BFS-Forts-Tecken">
    <w:name w:val="BFS-Forts-Tecken"/>
    <w:basedOn w:val="DefaultParagraphFont"/>
  </w:style>
  <w:style w:type="paragraph" w:customStyle="1" w:styleId="BFS-Freskrift-Paragraf">
    <w:name w:val="BFS-Föreskrift-Paragraf"/>
    <w:basedOn w:val="BFS-Freskrift"/>
    <w:next w:val="BFS-Freskrift-Indrag"/>
    <w:pPr>
      <w:tabs>
        <w:tab w:val="clear" w:pos="284"/>
        <w:tab w:val="left" w:pos="454"/>
      </w:tabs>
    </w:pPr>
  </w:style>
  <w:style w:type="paragraph" w:customStyle="1" w:styleId="BFS-Frkortning">
    <w:name w:val="BFS-Förkortning"/>
    <w:basedOn w:val="Normal"/>
    <w:rPr>
      <w:b/>
      <w:color w:val="000000"/>
      <w:sz w:val="30"/>
      <w:szCs w:val="20"/>
    </w:rPr>
  </w:style>
  <w:style w:type="paragraph" w:customStyle="1" w:styleId="BFS-Ikraft-Linje">
    <w:name w:val="BFS-Ikraft-Linje"/>
    <w:basedOn w:val="BFS-Freskrift"/>
    <w:next w:val="BFS-Ikraft-Stycke"/>
    <w:pPr>
      <w:tabs>
        <w:tab w:val="clear" w:pos="284"/>
        <w:tab w:val="left" w:pos="3969"/>
      </w:tabs>
    </w:pPr>
    <w:rPr>
      <w:u w:val="single"/>
    </w:rPr>
  </w:style>
  <w:style w:type="paragraph" w:customStyle="1" w:styleId="BFS-Ikraft-Stycke">
    <w:name w:val="BFS-Ikraft-Stycke"/>
    <w:basedOn w:val="BFS-Freskrift-Indrag"/>
  </w:style>
  <w:style w:type="paragraph" w:customStyle="1" w:styleId="BFS-Kontra-Namn">
    <w:name w:val="BFS-Kontra-Namn"/>
    <w:basedOn w:val="BFS-Freskrift-Indrag"/>
    <w:next w:val="BFS-Kontra-Organisation"/>
    <w:rsid w:val="00D54F03"/>
    <w:pPr>
      <w:tabs>
        <w:tab w:val="left" w:pos="3686"/>
      </w:tabs>
    </w:pPr>
  </w:style>
  <w:style w:type="paragraph" w:customStyle="1" w:styleId="BFS-Kontra-Organisation">
    <w:name w:val="BFS-Kontra-Organisation"/>
    <w:basedOn w:val="BFS-Freskrift-Indrag"/>
    <w:next w:val="BFS-Freskrift"/>
    <w:pPr>
      <w:tabs>
        <w:tab w:val="left" w:pos="4253"/>
      </w:tabs>
    </w:pPr>
  </w:style>
  <w:style w:type="paragraph" w:customStyle="1" w:styleId="BFS-Freskrift-Lista-1">
    <w:name w:val="BFS-Föreskrift-Lista-1"/>
    <w:basedOn w:val="BFS-Freskrift"/>
    <w:next w:val="BFS-Lista-Ny-Rad"/>
    <w:rsid w:val="00BD03CF"/>
    <w:pPr>
      <w:tabs>
        <w:tab w:val="clear" w:pos="284"/>
        <w:tab w:val="left" w:pos="465"/>
        <w:tab w:val="left" w:pos="578"/>
      </w:tabs>
      <w:ind w:firstLine="238"/>
    </w:pPr>
  </w:style>
  <w:style w:type="paragraph" w:customStyle="1" w:styleId="BFS-Lista-Ny-Rad">
    <w:name w:val="BFS-Lista-Ny-Rad"/>
    <w:basedOn w:val="BFS-Freskrift"/>
    <w:next w:val="BFS-Freskrift"/>
    <w:rsid w:val="00171C83"/>
  </w:style>
  <w:style w:type="paragraph" w:customStyle="1" w:styleId="BFS-Tabell-Huvud-AllmRd">
    <w:name w:val="BFS-Tabell-Huvud-AllmRåd"/>
    <w:basedOn w:val="BFS-Tabell-Text-Freskrift"/>
    <w:rsid w:val="00E86EC3"/>
    <w:rPr>
      <w:b/>
    </w:rPr>
  </w:style>
  <w:style w:type="paragraph" w:customStyle="1" w:styleId="BFS-Tabell-Text-Freskrift">
    <w:name w:val="BFS-Tabell-Text-Föreskrift"/>
    <w:basedOn w:val="BFS-Freskrift"/>
    <w:rsid w:val="000514E0"/>
    <w:rPr>
      <w:rFonts w:ascii="Arial" w:hAnsi="Arial"/>
      <w:sz w:val="18"/>
    </w:rPr>
  </w:style>
  <w:style w:type="character" w:customStyle="1" w:styleId="BFS-Identitet-Ref-Tecken">
    <w:name w:val="BFS-Identitet-Ref-Tecken"/>
  </w:style>
  <w:style w:type="paragraph" w:customStyle="1" w:styleId="BFS-Titel">
    <w:name w:val="BFS-Titel"/>
    <w:basedOn w:val="Heading1"/>
    <w:rsid w:val="00227EEE"/>
    <w:pPr>
      <w:keepNext w:val="0"/>
      <w:spacing w:before="0" w:after="240"/>
      <w:ind w:right="74"/>
      <w:outlineLvl w:val="9"/>
    </w:pPr>
    <w:rPr>
      <w:rFonts w:ascii="Times New Roman" w:hAnsi="Times New Roman" w:cs="Times New Roman"/>
      <w:bCs w:val="0"/>
      <w:color w:val="000000"/>
      <w:kern w:val="0"/>
      <w:sz w:val="28"/>
      <w:szCs w:val="20"/>
    </w:rPr>
  </w:style>
  <w:style w:type="paragraph" w:customStyle="1" w:styleId="BFS-Underskrift">
    <w:name w:val="BFS-Underskrift"/>
    <w:basedOn w:val="BFS-Freskrift"/>
    <w:next w:val="BFS-Freskrift"/>
    <w:rPr>
      <w:caps/>
    </w:rPr>
  </w:style>
  <w:style w:type="paragraph" w:customStyle="1" w:styleId="BFS-Utgivare">
    <w:name w:val="BFS-Utgivare"/>
    <w:basedOn w:val="BFS-Freskrift"/>
    <w:rPr>
      <w:sz w:val="20"/>
    </w:rPr>
  </w:style>
  <w:style w:type="paragraph" w:customStyle="1" w:styleId="BFS-Utgva">
    <w:name w:val="BFS-Utgåva"/>
    <w:basedOn w:val="Normal"/>
    <w:rsid w:val="009F5E1A"/>
    <w:pPr>
      <w:spacing w:before="180"/>
    </w:pPr>
    <w:rPr>
      <w:b/>
      <w:color w:val="000000"/>
      <w:sz w:val="30"/>
      <w:szCs w:val="20"/>
    </w:rPr>
  </w:style>
  <w:style w:type="paragraph" w:customStyle="1" w:styleId="BFS-Utkom-Datum">
    <w:name w:val="BFS-Utkom-Datum"/>
    <w:basedOn w:val="Normal"/>
    <w:next w:val="BFS-Utkom-Datum-Omtryck"/>
    <w:rPr>
      <w:color w:val="000000"/>
      <w:sz w:val="20"/>
      <w:szCs w:val="20"/>
    </w:rPr>
  </w:style>
  <w:style w:type="paragraph" w:customStyle="1" w:styleId="BFS-Utkom-Datum-Omtryck">
    <w:name w:val="BFS-Utkom-Datum-Omtryck"/>
    <w:basedOn w:val="BFS-Utkom-Datum"/>
  </w:style>
  <w:style w:type="paragraph" w:customStyle="1" w:styleId="BFS-Utkom-FastText">
    <w:name w:val="BFS-Utkom-FastText"/>
    <w:basedOn w:val="Heading1"/>
    <w:pPr>
      <w:keepNext w:val="0"/>
      <w:spacing w:after="0" w:line="216" w:lineRule="exact"/>
      <w:jc w:val="both"/>
    </w:pPr>
    <w:rPr>
      <w:rFonts w:ascii="Times New Roman" w:hAnsi="Times New Roman" w:cs="Times New Roman"/>
      <w:b w:val="0"/>
      <w:bCs w:val="0"/>
      <w:color w:val="000000"/>
      <w:kern w:val="0"/>
      <w:sz w:val="20"/>
      <w:szCs w:val="20"/>
    </w:rPr>
  </w:style>
  <w:style w:type="paragraph" w:customStyle="1" w:styleId="frstasidhuvud">
    <w:name w:val="första sidhuvud"/>
    <w:basedOn w:val="Normal"/>
    <w:rsid w:val="009F5E1A"/>
    <w:pPr>
      <w:spacing w:before="180"/>
      <w:ind w:right="-1843"/>
    </w:pPr>
    <w:rPr>
      <w:rFonts w:ascii="Helv" w:hAnsi="Helv"/>
      <w:color w:val="000000"/>
      <w:sz w:val="36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FS-Freskrift-Lista-2">
    <w:name w:val="BFS-Föreskrift-Lista-2"/>
    <w:basedOn w:val="BFS-Freskrift-Lista-1"/>
    <w:next w:val="BFS-Lista-Ny-Rad"/>
    <w:rsid w:val="00BD03CF"/>
    <w:pPr>
      <w:tabs>
        <w:tab w:val="clear" w:pos="465"/>
        <w:tab w:val="clear" w:pos="578"/>
        <w:tab w:val="left" w:pos="692"/>
        <w:tab w:val="left" w:pos="805"/>
      </w:tabs>
      <w:ind w:left="465" w:firstLine="0"/>
    </w:pPr>
  </w:style>
  <w:style w:type="character" w:customStyle="1" w:styleId="BFS-Identitet-Tecken">
    <w:name w:val="BFS-Identitet-Tecken"/>
  </w:style>
  <w:style w:type="paragraph" w:customStyle="1" w:styleId="BFS-AllmRd-Lista-1">
    <w:name w:val="BFS-AllmRåd-Lista-1"/>
    <w:basedOn w:val="BFS-AllmRd"/>
    <w:next w:val="BFS-Lista-Ny-Rad"/>
    <w:rsid w:val="00C72D4B"/>
    <w:pPr>
      <w:tabs>
        <w:tab w:val="left" w:pos="1599"/>
        <w:tab w:val="left" w:pos="1712"/>
      </w:tabs>
      <w:ind w:firstLine="238"/>
    </w:pPr>
  </w:style>
  <w:style w:type="paragraph" w:customStyle="1" w:styleId="BFS-Tabell-Rubrik-Freskrift">
    <w:name w:val="BFS-Tabell-Rubrik-Föreskrift"/>
    <w:basedOn w:val="BFS-Freskrift"/>
    <w:next w:val="BFS-Tabell-Text-Freskrift"/>
    <w:rsid w:val="00B6747E"/>
    <w:pPr>
      <w:spacing w:before="180" w:after="120"/>
      <w:ind w:left="1418" w:hanging="1418"/>
    </w:pPr>
    <w:rPr>
      <w:rFonts w:ascii="Arial" w:hAnsi="Arial"/>
      <w:b/>
      <w:sz w:val="18"/>
    </w:rPr>
  </w:style>
  <w:style w:type="paragraph" w:customStyle="1" w:styleId="BFS-Tabell-Rubrik-AllmRd">
    <w:name w:val="BFS-Tabell-Rubrik-AllmRåd"/>
    <w:basedOn w:val="BFS-AllmRd"/>
    <w:next w:val="BFS-Tabell-Text-AllmRd"/>
    <w:rsid w:val="00B6747E"/>
    <w:pPr>
      <w:spacing w:before="180" w:after="120"/>
      <w:ind w:left="2552" w:hanging="1418"/>
    </w:pPr>
    <w:rPr>
      <w:rFonts w:ascii="Arial" w:hAnsi="Arial"/>
      <w:b/>
      <w:i/>
      <w:sz w:val="18"/>
    </w:rPr>
  </w:style>
  <w:style w:type="paragraph" w:customStyle="1" w:styleId="BFS-Tabell-Text-AllmRd">
    <w:name w:val="BFS-Tabell-Text-AllmRåd"/>
    <w:basedOn w:val="BFS-Tabell-Text-Freskrift"/>
    <w:rsid w:val="000514E0"/>
  </w:style>
  <w:style w:type="paragraph" w:customStyle="1" w:styleId="BFS-Tabell-Not-Freskrift">
    <w:name w:val="BFS-Tabell-Not-Föreskrift"/>
    <w:basedOn w:val="BFS-Freskrift"/>
    <w:rsid w:val="003343E0"/>
    <w:pPr>
      <w:spacing w:before="60"/>
      <w:ind w:left="255" w:hanging="255"/>
      <w:contextualSpacing/>
    </w:pPr>
    <w:rPr>
      <w:rFonts w:ascii="Arial" w:hAnsi="Arial"/>
      <w:sz w:val="17"/>
    </w:rPr>
  </w:style>
  <w:style w:type="paragraph" w:customStyle="1" w:styleId="BFS-Tabell-Not-AllmRd">
    <w:name w:val="BFS-Tabell-Not-AllmRåd"/>
    <w:basedOn w:val="BFS-AllmRd"/>
    <w:rsid w:val="003343E0"/>
    <w:pPr>
      <w:spacing w:before="60"/>
      <w:ind w:left="1389" w:hanging="255"/>
      <w:contextualSpacing/>
    </w:pPr>
    <w:rPr>
      <w:rFonts w:ascii="Arial" w:hAnsi="Arial"/>
      <w:sz w:val="17"/>
    </w:rPr>
  </w:style>
  <w:style w:type="paragraph" w:customStyle="1" w:styleId="BFS-AllmRd-Lista-2">
    <w:name w:val="BFS-AllmRåd-Lista-2"/>
    <w:basedOn w:val="BFS-AllmRd-Lista-1"/>
    <w:next w:val="BFS-Lista-Ny-Rad"/>
    <w:rsid w:val="00C72D4B"/>
    <w:pPr>
      <w:tabs>
        <w:tab w:val="clear" w:pos="1599"/>
        <w:tab w:val="clear" w:pos="1712"/>
        <w:tab w:val="left" w:pos="1826"/>
        <w:tab w:val="left" w:pos="1939"/>
      </w:tabs>
      <w:ind w:left="1599" w:firstLine="0"/>
    </w:pPr>
  </w:style>
  <w:style w:type="paragraph" w:customStyle="1" w:styleId="Bild">
    <w:name w:val="Bild"/>
    <w:basedOn w:val="Normal"/>
    <w:rPr>
      <w:color w:val="000000"/>
      <w:szCs w:val="20"/>
    </w:rPr>
  </w:style>
  <w:style w:type="paragraph" w:customStyle="1" w:styleId="BFS-Bemyndigande-Stycke">
    <w:name w:val="BFS-Bemyndigande-Stycke"/>
    <w:basedOn w:val="BFS-Bemyndigande-Stycke-Indrag"/>
    <w:rsid w:val="004025FD"/>
    <w:pPr>
      <w:tabs>
        <w:tab w:val="left" w:pos="284"/>
      </w:tabs>
      <w:ind w:firstLine="0"/>
    </w:pPr>
  </w:style>
  <w:style w:type="paragraph" w:customStyle="1" w:styleId="BFS-Titel-ndring">
    <w:name w:val="BFS-Titel-Ändring"/>
    <w:basedOn w:val="BFS-Titel"/>
    <w:rsid w:val="00227EEE"/>
    <w:pPr>
      <w:ind w:right="-3918"/>
    </w:pPr>
  </w:style>
  <w:style w:type="paragraph" w:customStyle="1" w:styleId="BFS-Ikraft-Stycke-ndring">
    <w:name w:val="BFS-Ikraft-Stycke-Ändring"/>
    <w:basedOn w:val="BFS-Ikraft-Stycke"/>
    <w:rsid w:val="00FF194D"/>
    <w:rPr>
      <w:szCs w:val="22"/>
    </w:rPr>
  </w:style>
  <w:style w:type="paragraph" w:customStyle="1" w:styleId="BFS-Rubrik-Mellan-1">
    <w:name w:val="BFS-Rubrik-Mellan-1"/>
    <w:basedOn w:val="Heading1"/>
    <w:next w:val="BFS-Freskrift"/>
    <w:rsid w:val="00E2415D"/>
    <w:pPr>
      <w:tabs>
        <w:tab w:val="left" w:pos="181"/>
      </w:tabs>
      <w:spacing w:before="400" w:after="120"/>
    </w:pPr>
    <w:rPr>
      <w:rFonts w:ascii="Times New Roman" w:hAnsi="Times New Roman"/>
      <w:sz w:val="26"/>
    </w:rPr>
  </w:style>
  <w:style w:type="paragraph" w:customStyle="1" w:styleId="BFS-Rubrik-Mellan-1-ndring">
    <w:name w:val="BFS-Rubrik-Mellan-1-Ändring"/>
    <w:basedOn w:val="BFS-Rubrik-Mellan-1"/>
    <w:next w:val="BFS-Freskrift"/>
    <w:rsid w:val="00227EEE"/>
    <w:pPr>
      <w:shd w:val="clear" w:color="C0C0C0" w:fill="auto"/>
    </w:pPr>
  </w:style>
  <w:style w:type="paragraph" w:customStyle="1" w:styleId="BFS-Rubrik-Mellan-2">
    <w:name w:val="BFS-Rubrik-Mellan-2"/>
    <w:basedOn w:val="Heading2"/>
    <w:next w:val="BFS-Freskrift"/>
    <w:rsid w:val="00E2415D"/>
    <w:pPr>
      <w:tabs>
        <w:tab w:val="left" w:pos="408"/>
      </w:tabs>
      <w:spacing w:before="280"/>
    </w:pPr>
  </w:style>
  <w:style w:type="paragraph" w:customStyle="1" w:styleId="BFS-Rubrik-Mellan-2-ndring">
    <w:name w:val="BFS-Rubrik-Mellan-2-Ändring"/>
    <w:basedOn w:val="BFS-Rubrik-Mellan-2"/>
    <w:rsid w:val="00244573"/>
    <w:pPr>
      <w:shd w:val="clear" w:color="C0C0C0" w:fill="auto"/>
    </w:pPr>
  </w:style>
  <w:style w:type="paragraph" w:customStyle="1" w:styleId="BFS-Rubrik-Mellan-3">
    <w:name w:val="BFS-Rubrik-Mellan-3"/>
    <w:basedOn w:val="Heading3"/>
    <w:next w:val="BFS-Freskrift"/>
    <w:rsid w:val="00E2415D"/>
    <w:pPr>
      <w:tabs>
        <w:tab w:val="left" w:pos="488"/>
      </w:tabs>
      <w:spacing w:before="280"/>
    </w:pPr>
    <w:rPr>
      <w:b w:val="0"/>
      <w:i/>
      <w:sz w:val="22"/>
      <w:szCs w:val="22"/>
    </w:rPr>
  </w:style>
  <w:style w:type="paragraph" w:customStyle="1" w:styleId="BFS-Rubrik-Mellan-3-ndring">
    <w:name w:val="BFS-Rubrik-Mellan-3-Ändring"/>
    <w:basedOn w:val="BFS-Rubrik-Mellan-3"/>
    <w:rsid w:val="00244573"/>
    <w:pPr>
      <w:shd w:val="clear" w:color="C0C0C0" w:fill="auto"/>
    </w:pPr>
  </w:style>
  <w:style w:type="paragraph" w:customStyle="1" w:styleId="BFS-Rubrik-Mellan-4">
    <w:name w:val="BFS-Rubrik-Mellan-4"/>
    <w:basedOn w:val="Heading4"/>
    <w:next w:val="BFS-Freskrift"/>
    <w:rsid w:val="00227EEE"/>
    <w:pPr>
      <w:spacing w:before="280"/>
    </w:pPr>
    <w:rPr>
      <w:b/>
    </w:rPr>
  </w:style>
  <w:style w:type="paragraph" w:customStyle="1" w:styleId="BFS-Rubrik-Mellan-4-ndring">
    <w:name w:val="BFS-Rubrik-Mellan-4-Ändring"/>
    <w:basedOn w:val="Normal"/>
    <w:rsid w:val="00244573"/>
    <w:pPr>
      <w:shd w:val="clear" w:color="C0C0C0" w:fill="auto"/>
      <w:ind w:right="-3918"/>
    </w:pPr>
    <w:rPr>
      <w:sz w:val="20"/>
    </w:rPr>
  </w:style>
  <w:style w:type="paragraph" w:customStyle="1" w:styleId="BFS-Freskrift-ndring">
    <w:name w:val="BFS-Föreskrift-Ändring"/>
    <w:basedOn w:val="BFS-Freskrift"/>
  </w:style>
  <w:style w:type="paragraph" w:customStyle="1" w:styleId="BFS-Freskrift-Indrag-ndring">
    <w:name w:val="BFS-Föreskrift-Indrag-Ändring"/>
    <w:basedOn w:val="BFS-Freskrift-Indrag"/>
  </w:style>
  <w:style w:type="paragraph" w:customStyle="1" w:styleId="BFS-Freskrift-Lista-1-ndring">
    <w:name w:val="BFS-Föreskrift-Lista-1-Ändring"/>
    <w:basedOn w:val="BFS-Freskrift-Lista-1"/>
  </w:style>
  <w:style w:type="paragraph" w:customStyle="1" w:styleId="BFS-Freskrift-Lista-2-ndring">
    <w:name w:val="BFS-Föreskrift-Lista-2-Ändring"/>
    <w:basedOn w:val="BFS-Freskrift-Lista-2"/>
    <w:rsid w:val="00BD03CF"/>
    <w:pPr>
      <w:ind w:hanging="465"/>
    </w:pPr>
  </w:style>
  <w:style w:type="paragraph" w:customStyle="1" w:styleId="BFS-AllmRd-ndring">
    <w:name w:val="BFS-AllmRåd-Ändring"/>
    <w:basedOn w:val="BFS-AllmRd"/>
    <w:pPr>
      <w:ind w:hanging="1134"/>
    </w:pPr>
  </w:style>
  <w:style w:type="paragraph" w:customStyle="1" w:styleId="BFS-AllmRd-Lista-2-ndring">
    <w:name w:val="BFS-AllmRåd-Lista-2-Ändring"/>
    <w:basedOn w:val="BFS-AllmRd-Lista-2"/>
    <w:rsid w:val="00C72D4B"/>
    <w:pPr>
      <w:ind w:hanging="1599"/>
    </w:pPr>
  </w:style>
  <w:style w:type="paragraph" w:customStyle="1" w:styleId="BFS-AllmRd-Paragraf-ndring">
    <w:name w:val="BFS-AllmRåd-Paragraf-Ändring"/>
    <w:basedOn w:val="BFS-AllmRd-Paragraf"/>
    <w:pPr>
      <w:ind w:hanging="1134"/>
    </w:pPr>
  </w:style>
  <w:style w:type="paragraph" w:customStyle="1" w:styleId="BFS-AllmRd-Paragraf">
    <w:name w:val="BFS-AllmRåd-Paragraf"/>
    <w:basedOn w:val="BFS-AllmRd"/>
    <w:next w:val="BFS-AllmRd-Indrag"/>
    <w:pPr>
      <w:tabs>
        <w:tab w:val="left" w:pos="1588"/>
      </w:tabs>
    </w:pPr>
  </w:style>
  <w:style w:type="paragraph" w:customStyle="1" w:styleId="BFS-Tabell-Huvud-Freskrift">
    <w:name w:val="BFS-Tabell-Huvud-Föreskrift"/>
    <w:basedOn w:val="BFS-Tabell-Text-Freskrift"/>
    <w:rPr>
      <w:b/>
    </w:rPr>
  </w:style>
  <w:style w:type="paragraph" w:customStyle="1" w:styleId="BFS-Tabell-Lista-2-Freskrift">
    <w:name w:val="BFS-Tabell-Lista-2-Föreskrift"/>
    <w:basedOn w:val="BFS-Tabell-Text-Freskrift"/>
    <w:next w:val="BFS-Tabell-Text-Freskrift"/>
    <w:rsid w:val="00EC4F88"/>
    <w:pPr>
      <w:tabs>
        <w:tab w:val="clear" w:pos="284"/>
      </w:tabs>
      <w:ind w:left="510" w:hanging="255"/>
    </w:pPr>
  </w:style>
  <w:style w:type="paragraph" w:customStyle="1" w:styleId="BFS-Tabell-Lista-1-Freskrift">
    <w:name w:val="BFS-Tabell-Lista-1-Föreskrift"/>
    <w:basedOn w:val="BFS-Tabell-Text-Freskrift"/>
    <w:next w:val="BFS-Tabell-Text-Freskrift"/>
    <w:pPr>
      <w:ind w:left="238" w:hanging="238"/>
    </w:pPr>
  </w:style>
  <w:style w:type="paragraph" w:customStyle="1" w:styleId="BFS-Bild-Rubrik-Freskrift">
    <w:name w:val="BFS-Bild-Rubrik-Föreskrift"/>
    <w:basedOn w:val="BFS-Tabell-Rubrik-Freskrift"/>
  </w:style>
  <w:style w:type="paragraph" w:customStyle="1" w:styleId="BFS-Tabell-Lista-1-AllmRd">
    <w:name w:val="BFS-Tabell-Lista-1-AllmRåd"/>
    <w:basedOn w:val="BFS-Tabell-Lista-1-Freskrift"/>
    <w:next w:val="BFS-Tabell-Text-AllmRd"/>
    <w:rsid w:val="00B93AFA"/>
  </w:style>
  <w:style w:type="paragraph" w:customStyle="1" w:styleId="BFS-Tabell-Lista-2-AllmRd">
    <w:name w:val="BFS-Tabell-Lista-2-AllmRåd"/>
    <w:basedOn w:val="BFS-Tabell-Lista-2-Freskrift"/>
    <w:next w:val="BFS-Tabell-Text-AllmRd"/>
    <w:rsid w:val="00B93AFA"/>
  </w:style>
  <w:style w:type="paragraph" w:customStyle="1" w:styleId="BFS-Tabell-Not-AllmRd-ndring">
    <w:name w:val="BFS-Tabell-Not-AllmRåd-Ändring"/>
    <w:basedOn w:val="BFS-Tabell-Not-AllmRd"/>
    <w:pPr>
      <w:tabs>
        <w:tab w:val="left" w:pos="1134"/>
      </w:tabs>
      <w:ind w:hanging="1389"/>
    </w:pPr>
  </w:style>
  <w:style w:type="paragraph" w:customStyle="1" w:styleId="BFS-Tabell-Not-Freskrift-ndring">
    <w:name w:val="BFS-Tabell-Not-Föreskrift-Ändring"/>
    <w:basedOn w:val="BFS-Tabell-Not-Freskrift"/>
  </w:style>
  <w:style w:type="paragraph" w:customStyle="1" w:styleId="BFS-Tabell-Rubrik-AllmRd-ndring">
    <w:name w:val="BFS-Tabell-Rubrik-AllmRåd-Ändring"/>
    <w:basedOn w:val="BFS-Tabell-Rubrik-AllmRd"/>
    <w:rsid w:val="009363AD"/>
    <w:pPr>
      <w:shd w:val="clear" w:color="C0C0C0" w:fill="auto"/>
      <w:tabs>
        <w:tab w:val="left" w:pos="1134"/>
      </w:tabs>
      <w:ind w:hanging="2552"/>
    </w:pPr>
  </w:style>
  <w:style w:type="paragraph" w:customStyle="1" w:styleId="BFS-Tabell-Rubrik-Freskrift-ndring">
    <w:name w:val="BFS-Tabell-Rubrik-Föreskrift-Ändring"/>
    <w:basedOn w:val="BFS-Tabell-Rubrik-Freskrift"/>
    <w:rsid w:val="009363AD"/>
    <w:pPr>
      <w:shd w:val="clear" w:color="C0C0C0" w:fill="auto"/>
    </w:pPr>
  </w:style>
  <w:style w:type="paragraph" w:customStyle="1" w:styleId="BFS-Tabell-Kantstreck">
    <w:name w:val="BFS-Tabell-Kantstreck"/>
    <w:basedOn w:val="BFS-Tabell-Text-Freskrift"/>
    <w:rPr>
      <w:sz w:val="16"/>
    </w:rPr>
  </w:style>
  <w:style w:type="paragraph" w:customStyle="1" w:styleId="BFS-Bild-Rubrik-AllmRd">
    <w:name w:val="BFS-Bild-Rubrik-AllmRåd"/>
    <w:basedOn w:val="BFS-Tabell-Rubrik-AllmRd"/>
  </w:style>
  <w:style w:type="paragraph" w:customStyle="1" w:styleId="BFS-Bild-Rubrik-AllmRd-ndring">
    <w:name w:val="BFS-Bild-Rubrik-AllmRåd-Ändring"/>
    <w:basedOn w:val="BFS-Tabell-Rubrik-AllmRd-ndring"/>
    <w:rsid w:val="009363AD"/>
  </w:style>
  <w:style w:type="paragraph" w:customStyle="1" w:styleId="BFS-Bild-Rubrik-Freskrift-ndring">
    <w:name w:val="BFS-Bild-Rubrik-Föreskrift-Ändring"/>
    <w:basedOn w:val="BFS-Bild-Rubrik-Freskrift"/>
    <w:rsid w:val="009363AD"/>
    <w:pPr>
      <w:shd w:val="clear" w:color="C0C0C0" w:fill="auto"/>
    </w:pPr>
  </w:style>
  <w:style w:type="paragraph" w:customStyle="1" w:styleId="BFS-AllmRd-Rubrik">
    <w:name w:val="BFS-AllmRåd-Rubrik"/>
    <w:basedOn w:val="BFS-AllmRd"/>
    <w:next w:val="BFS-AllmRd"/>
    <w:rsid w:val="00244573"/>
    <w:pPr>
      <w:spacing w:before="120"/>
    </w:pPr>
    <w:rPr>
      <w:i/>
    </w:rPr>
  </w:style>
  <w:style w:type="paragraph" w:customStyle="1" w:styleId="BFS-AllmRd-Indrag-ndring">
    <w:name w:val="BFS-AllmRåd-Indrag-Ändring"/>
    <w:basedOn w:val="BFS-AllmRd-Indrag"/>
    <w:rsid w:val="007A2291"/>
    <w:pPr>
      <w:tabs>
        <w:tab w:val="left" w:pos="1372"/>
      </w:tabs>
      <w:ind w:hanging="1134"/>
    </w:pPr>
  </w:style>
  <w:style w:type="paragraph" w:customStyle="1" w:styleId="BFS-Freskrift-Paragraf-ndring">
    <w:name w:val="BFS-Föreskrift-Paragraf-Ändring"/>
    <w:basedOn w:val="BFS-Freskrift-Paragraf"/>
    <w:next w:val="BFS-Freskrift-Indrag"/>
  </w:style>
  <w:style w:type="paragraph" w:customStyle="1" w:styleId="BFS-AllmRd-Lista-1-ndring">
    <w:name w:val="BFS-AllmRåd-Lista-1-Ändring"/>
    <w:basedOn w:val="BFS-AllmRd-Lista-1"/>
    <w:rsid w:val="00C72D4B"/>
    <w:pPr>
      <w:tabs>
        <w:tab w:val="left" w:pos="1372"/>
      </w:tabs>
      <w:ind w:hanging="1134"/>
    </w:pPr>
  </w:style>
  <w:style w:type="paragraph" w:customStyle="1" w:styleId="BFS-BBR-Rubrik-1">
    <w:name w:val="BFS-BBR-Rubrik-1"/>
    <w:basedOn w:val="Normal"/>
    <w:next w:val="BFS-Freskrift"/>
    <w:rsid w:val="00227EEE"/>
    <w:pPr>
      <w:tabs>
        <w:tab w:val="left" w:pos="181"/>
      </w:tabs>
      <w:spacing w:before="400" w:after="120"/>
      <w:outlineLvl w:val="0"/>
    </w:pPr>
    <w:rPr>
      <w:b/>
      <w:sz w:val="26"/>
      <w:szCs w:val="64"/>
    </w:rPr>
  </w:style>
  <w:style w:type="paragraph" w:customStyle="1" w:styleId="BFS-Tomrad-6pt">
    <w:name w:val="BFS-Tomrad-6pt"/>
    <w:basedOn w:val="BFS-Freskrift"/>
    <w:next w:val="BFS-Freskrift"/>
    <w:pPr>
      <w:spacing w:line="120" w:lineRule="exact"/>
    </w:pPr>
  </w:style>
  <w:style w:type="paragraph" w:customStyle="1" w:styleId="BFS-BBR-Rubrik-2">
    <w:name w:val="BFS-BBR-Rubrik-2"/>
    <w:basedOn w:val="Normal"/>
    <w:next w:val="BFS-Freskrift"/>
    <w:rsid w:val="00227EEE"/>
    <w:pPr>
      <w:keepNext/>
      <w:tabs>
        <w:tab w:val="left" w:pos="408"/>
      </w:tabs>
      <w:spacing w:before="280" w:after="120"/>
      <w:outlineLvl w:val="1"/>
    </w:pPr>
    <w:rPr>
      <w:rFonts w:cs="Arial"/>
      <w:b/>
      <w:bCs/>
      <w:iCs/>
      <w:sz w:val="22"/>
      <w:szCs w:val="40"/>
    </w:rPr>
  </w:style>
  <w:style w:type="paragraph" w:customStyle="1" w:styleId="BFS-BBR-Rubrik-3">
    <w:name w:val="BFS-BBR-Rubrik-3"/>
    <w:basedOn w:val="Normal"/>
    <w:next w:val="BFS-Freskrift"/>
    <w:rsid w:val="00227EEE"/>
    <w:pPr>
      <w:keepNext/>
      <w:tabs>
        <w:tab w:val="left" w:pos="488"/>
      </w:tabs>
      <w:spacing w:before="280" w:after="60"/>
      <w:outlineLvl w:val="2"/>
    </w:pPr>
    <w:rPr>
      <w:rFonts w:cs="Arial"/>
      <w:bCs/>
      <w:i/>
      <w:sz w:val="22"/>
      <w:szCs w:val="28"/>
    </w:rPr>
  </w:style>
  <w:style w:type="paragraph" w:customStyle="1" w:styleId="BFS-BBR-Rubrik-4">
    <w:name w:val="BFS-BBR-Rubrik-4"/>
    <w:basedOn w:val="Normal"/>
    <w:next w:val="BFS-Freskrift"/>
    <w:rsid w:val="00227EEE"/>
    <w:pPr>
      <w:keepNext/>
      <w:tabs>
        <w:tab w:val="left" w:pos="556"/>
      </w:tabs>
      <w:spacing w:before="280" w:after="60"/>
      <w:outlineLvl w:val="3"/>
    </w:pPr>
    <w:rPr>
      <w:b/>
      <w:bCs/>
      <w:i/>
      <w:sz w:val="19"/>
      <w:szCs w:val="22"/>
    </w:rPr>
  </w:style>
  <w:style w:type="paragraph" w:customStyle="1" w:styleId="BFS-BBR-Rubrik-5">
    <w:name w:val="BFS-BBR-Rubrik-5"/>
    <w:basedOn w:val="Normal"/>
    <w:next w:val="BFS-Freskrift"/>
    <w:rsid w:val="00227EEE"/>
    <w:pPr>
      <w:tabs>
        <w:tab w:val="left" w:pos="697"/>
      </w:tabs>
      <w:spacing w:before="280" w:after="60"/>
      <w:outlineLvl w:val="4"/>
    </w:pPr>
    <w:rPr>
      <w:b/>
      <w:bCs/>
      <w:iCs/>
      <w:sz w:val="18"/>
      <w:szCs w:val="22"/>
    </w:rPr>
  </w:style>
  <w:style w:type="paragraph" w:customStyle="1" w:styleId="BFS-BBR-Rubrik-1-ndring">
    <w:name w:val="BFS-BBR-Rubrik-1-Ändring"/>
    <w:basedOn w:val="BFS-BBR-Rubrik-1"/>
    <w:next w:val="BFS-Freskrift"/>
    <w:rsid w:val="00244573"/>
    <w:pPr>
      <w:shd w:val="clear" w:color="C0C0C0" w:fill="auto"/>
    </w:pPr>
  </w:style>
  <w:style w:type="paragraph" w:customStyle="1" w:styleId="BFS-BBR-Rubrik-2-ndring">
    <w:name w:val="BFS-BBR-Rubrik-2-Ändring"/>
    <w:basedOn w:val="BFS-BBR-Rubrik-2"/>
    <w:next w:val="BFS-Freskrift"/>
    <w:rsid w:val="00227EEE"/>
    <w:pPr>
      <w:shd w:val="clear" w:color="C0C0C0" w:fill="auto"/>
    </w:pPr>
  </w:style>
  <w:style w:type="paragraph" w:customStyle="1" w:styleId="BFS-BBR-Rubrik-3-ndring">
    <w:name w:val="BFS-BBR-Rubrik-3-Ändring"/>
    <w:basedOn w:val="BFS-BBR-Rubrik-3"/>
    <w:next w:val="BFS-Freskrift"/>
    <w:rsid w:val="00227EEE"/>
    <w:pPr>
      <w:shd w:val="clear" w:color="C0C0C0" w:fill="auto"/>
    </w:pPr>
  </w:style>
  <w:style w:type="paragraph" w:customStyle="1" w:styleId="BFS-BBR-Rubrik-4-ndring">
    <w:name w:val="BFS-BBR-Rubrik-4-Ändring"/>
    <w:basedOn w:val="BFS-BBR-Rubrik-4"/>
    <w:next w:val="BFS-Freskrift"/>
    <w:rsid w:val="00244573"/>
    <w:pPr>
      <w:shd w:val="clear" w:color="C0C0C0" w:fill="auto"/>
    </w:pPr>
  </w:style>
  <w:style w:type="paragraph" w:customStyle="1" w:styleId="BFS-BBR-Rubrik-5-ndring">
    <w:name w:val="BFS-BBR-Rubrik-5-Ändring"/>
    <w:basedOn w:val="BFS-BBR-Rubrik-5"/>
    <w:next w:val="BFS-Freskrift"/>
    <w:rsid w:val="00244573"/>
    <w:pPr>
      <w:shd w:val="clear" w:color="C0C0C0" w:fill="auto"/>
    </w:pPr>
  </w:style>
  <w:style w:type="table" w:styleId="TableGrid">
    <w:name w:val="Table Grid"/>
    <w:basedOn w:val="TableNormal"/>
    <w:rsid w:val="00F8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BFS-AllmRd-Lista-2-ndringVnsterEnkelheldragenlinje">
    <w:name w:val="Formatmall BFS-AllmRåd-Lista-2-Ändring + Vänster: (Enkel heldragen linje..."/>
    <w:basedOn w:val="BFS-AllmRd-Lista-2-ndring"/>
    <w:rsid w:val="00E70C9E"/>
    <w:pPr>
      <w:pBdr>
        <w:left w:val="single" w:sz="4" w:space="4" w:color="auto"/>
      </w:pBdr>
      <w:tabs>
        <w:tab w:val="left" w:pos="1372"/>
      </w:tabs>
    </w:pPr>
  </w:style>
  <w:style w:type="paragraph" w:customStyle="1" w:styleId="BFS-AllmRd-Rubrik-ndring">
    <w:name w:val="BFS-AllmRåd-Rubrik-Ändring"/>
    <w:basedOn w:val="BFS-AllmRd-Rubrik"/>
    <w:next w:val="BFS-AllmRd"/>
    <w:rsid w:val="00A0198C"/>
    <w:pPr>
      <w:shd w:val="clear" w:color="C0C0C0" w:fill="auto"/>
      <w:ind w:hanging="1134"/>
    </w:pPr>
  </w:style>
  <w:style w:type="paragraph" w:customStyle="1" w:styleId="BFS-Bryt-Kantstreck">
    <w:name w:val="BFS-Bryt-Kantstreck"/>
    <w:basedOn w:val="BFS-Freskrift"/>
    <w:rsid w:val="000502DD"/>
    <w:rPr>
      <w:sz w:val="2"/>
    </w:rPr>
  </w:style>
  <w:style w:type="paragraph" w:customStyle="1" w:styleId="BFS-Bilaga-Rubrik">
    <w:name w:val="BFS-Bilaga-Rubrik"/>
    <w:basedOn w:val="BFS-Freskrift"/>
    <w:next w:val="BFS-Bilaga-Rubrik-1"/>
    <w:rsid w:val="00BD5D9C"/>
    <w:pPr>
      <w:pageBreakBefore/>
      <w:jc w:val="right"/>
    </w:pPr>
    <w:rPr>
      <w:i/>
    </w:rPr>
  </w:style>
  <w:style w:type="paragraph" w:customStyle="1" w:styleId="BFS-Bilaga-Rubrik-1">
    <w:name w:val="BFS-Bilaga-Rubrik-1"/>
    <w:basedOn w:val="BFS-Rubrik-Mellan-1"/>
    <w:next w:val="BFS-Freskrift"/>
    <w:rsid w:val="00E560AB"/>
    <w:pPr>
      <w:outlineLvl w:val="9"/>
    </w:pPr>
  </w:style>
  <w:style w:type="paragraph" w:customStyle="1" w:styleId="BFS-Bilaga-Rubrik-ndring">
    <w:name w:val="BFS-Bilaga-Rubrik-Ändring"/>
    <w:basedOn w:val="BFS-Bilaga-Rubrik"/>
    <w:rsid w:val="00B666F5"/>
    <w:pPr>
      <w:pBdr>
        <w:left w:val="single" w:sz="4" w:space="4" w:color="auto"/>
      </w:pBdr>
    </w:pPr>
  </w:style>
  <w:style w:type="paragraph" w:customStyle="1" w:styleId="BFS-Bilaga-Rubrik-2">
    <w:name w:val="BFS-Bilaga-Rubrik-2"/>
    <w:basedOn w:val="BFS-Rubrik-Mellan-2"/>
    <w:next w:val="BFS-Freskrift"/>
    <w:rsid w:val="00E560AB"/>
    <w:pPr>
      <w:outlineLvl w:val="9"/>
    </w:pPr>
  </w:style>
  <w:style w:type="paragraph" w:customStyle="1" w:styleId="BFS-Bilaga-Rubrik-1-ndring">
    <w:name w:val="BFS-Bilaga-Rubrik-1-Ändring"/>
    <w:basedOn w:val="BFS-Bilaga-Rubrik-1"/>
    <w:next w:val="BFS-Freskrift"/>
    <w:rsid w:val="00D3207F"/>
    <w:pPr>
      <w:shd w:val="clear" w:color="C0C0C0" w:fill="auto"/>
    </w:pPr>
  </w:style>
  <w:style w:type="paragraph" w:customStyle="1" w:styleId="BFS-Bilaga-Rubrik-2-ndring">
    <w:name w:val="BFS-Bilaga-Rubrik-2-Ändring"/>
    <w:basedOn w:val="BFS-Bilaga-Rubrik-2"/>
    <w:next w:val="BFS-Freskrift"/>
    <w:rsid w:val="00D3207F"/>
    <w:pPr>
      <w:shd w:val="clear" w:color="C0C0C0" w:fill="auto"/>
    </w:pPr>
  </w:style>
  <w:style w:type="paragraph" w:customStyle="1" w:styleId="BFS-Kapitel-Rubrik-1">
    <w:name w:val="BFS-Kapitel-Rubrik-1"/>
    <w:basedOn w:val="BFS-Rubrik-Mellan-1"/>
    <w:next w:val="BFS-Freskrift"/>
    <w:rsid w:val="00FF194D"/>
  </w:style>
  <w:style w:type="paragraph" w:customStyle="1" w:styleId="BFS-Kapitel-Rubrik-1-ndring">
    <w:name w:val="BFS-Kapitel-Rubrik-1-Ändring"/>
    <w:basedOn w:val="BFS-Kapitel-Rubrik-1"/>
    <w:next w:val="BFS-Freskrift"/>
    <w:rsid w:val="006E47F4"/>
    <w:pPr>
      <w:shd w:val="clear" w:color="C0C0C0" w:fill="auto"/>
    </w:pPr>
  </w:style>
  <w:style w:type="paragraph" w:customStyle="1" w:styleId="BFS-Innehall-Rubrik-1">
    <w:name w:val="BFS-Innehall-Rubrik-1"/>
    <w:basedOn w:val="BFS-Bilaga-Rubrik-1"/>
    <w:next w:val="BFS-Freskrift"/>
    <w:rsid w:val="00FF194D"/>
  </w:style>
  <w:style w:type="paragraph" w:customStyle="1" w:styleId="BFS-Innehall-Rubrik-1-ndring">
    <w:name w:val="BFS-Innehall-Rubrik-1-Ändring"/>
    <w:basedOn w:val="BFS-Innehall-Rubrik-1"/>
    <w:next w:val="BFS-Freskrift"/>
    <w:rsid w:val="006E47F4"/>
    <w:pPr>
      <w:shd w:val="clear" w:color="C0C0C0" w:fill="auto"/>
    </w:pPr>
  </w:style>
  <w:style w:type="paragraph" w:customStyle="1" w:styleId="BFS-Bryt-Kantstreck-ndring">
    <w:name w:val="BFS-Bryt-Kantstreck-Ändring"/>
    <w:basedOn w:val="BFS-Bryt-Kantstreck"/>
    <w:next w:val="BFS-Freskrift"/>
    <w:rsid w:val="000C726B"/>
  </w:style>
  <w:style w:type="character" w:styleId="PageNumber">
    <w:name w:val="page number"/>
    <w:basedOn w:val="DefaultParagraphFont"/>
    <w:rsid w:val="0044247A"/>
  </w:style>
  <w:style w:type="paragraph" w:customStyle="1" w:styleId="oldBFS-Freskrift-Lista-3">
    <w:name w:val="oldBFS-Föreskrift-Lista-3"/>
    <w:basedOn w:val="BFS-Freskrift-Lista-2"/>
    <w:next w:val="BFS-Lista-Ny-Rad"/>
    <w:rsid w:val="0041626D"/>
    <w:pPr>
      <w:tabs>
        <w:tab w:val="clear" w:pos="692"/>
        <w:tab w:val="left" w:pos="539"/>
        <w:tab w:val="left" w:pos="680"/>
      </w:tabs>
      <w:ind w:left="1020" w:hanging="510"/>
    </w:pPr>
  </w:style>
  <w:style w:type="paragraph" w:customStyle="1" w:styleId="oldBFS-Freskrift-Lista-4">
    <w:name w:val="oldBFS-Föreskrift-Lista-4"/>
    <w:basedOn w:val="BFS-Freskrift-Lista-2"/>
    <w:next w:val="BFS-Lista-Ny-Rad"/>
    <w:rsid w:val="0041626D"/>
    <w:pPr>
      <w:tabs>
        <w:tab w:val="clear" w:pos="805"/>
        <w:tab w:val="left" w:pos="794"/>
        <w:tab w:val="left" w:pos="936"/>
      </w:tabs>
      <w:ind w:left="1530" w:hanging="765"/>
    </w:pPr>
  </w:style>
  <w:style w:type="paragraph" w:customStyle="1" w:styleId="BFS-Freskrift-Lista-3-ndring">
    <w:name w:val="BFS-Föreskrift-Lista-3-Ändring"/>
    <w:basedOn w:val="BFS-Freskrift-Lista-3"/>
    <w:next w:val="BFS-Lista-Ny-Rad"/>
    <w:rsid w:val="002A3542"/>
    <w:pPr>
      <w:ind w:hanging="765"/>
    </w:pPr>
  </w:style>
  <w:style w:type="paragraph" w:customStyle="1" w:styleId="BFS-Freskrift-Lista-4-ndring">
    <w:name w:val="BFS-Föreskrift-Lista-4-Ändring"/>
    <w:basedOn w:val="BFS-Freskrift-Lista-4"/>
    <w:next w:val="BFS-Lista-Ny-Rad"/>
    <w:rsid w:val="002A3542"/>
    <w:pPr>
      <w:ind w:left="1021" w:hanging="1021"/>
    </w:pPr>
  </w:style>
  <w:style w:type="paragraph" w:customStyle="1" w:styleId="BFS-AllmRd-Lista-3">
    <w:name w:val="BFS-AllmRåd-Lista-3"/>
    <w:basedOn w:val="BFS-AllmRd-Lista-2"/>
    <w:next w:val="BFS-Lista-Ny-Rad"/>
    <w:rsid w:val="00203A56"/>
    <w:pPr>
      <w:tabs>
        <w:tab w:val="clear" w:pos="1826"/>
        <w:tab w:val="clear" w:pos="1939"/>
        <w:tab w:val="left" w:pos="2075"/>
      </w:tabs>
      <w:ind w:left="1848"/>
    </w:pPr>
  </w:style>
  <w:style w:type="paragraph" w:customStyle="1" w:styleId="BFS-AllmRd-Lista-3-ndring">
    <w:name w:val="BFS-AllmRåd-Lista-3-Ändring"/>
    <w:basedOn w:val="BFS-AllmRd-Lista-3"/>
    <w:next w:val="BFS-Lista-Ny-Rad"/>
    <w:rsid w:val="004D0AAE"/>
    <w:pPr>
      <w:ind w:hanging="1848"/>
    </w:pPr>
  </w:style>
  <w:style w:type="paragraph" w:customStyle="1" w:styleId="BFS-AllmRd-Lista-4">
    <w:name w:val="BFS-AllmRåd-Lista-4"/>
    <w:basedOn w:val="BFS-AllmRd-Lista-2"/>
    <w:next w:val="BFS-Lista-Ny-Rad"/>
    <w:rsid w:val="00203A56"/>
    <w:pPr>
      <w:tabs>
        <w:tab w:val="clear" w:pos="1826"/>
        <w:tab w:val="clear" w:pos="1939"/>
        <w:tab w:val="left" w:pos="2313"/>
      </w:tabs>
      <w:ind w:left="2087"/>
    </w:pPr>
  </w:style>
  <w:style w:type="paragraph" w:customStyle="1" w:styleId="BFS-AllmRd-Lista-4-ndring">
    <w:name w:val="BFS-AllmRåd-Lista-4-Ändring"/>
    <w:basedOn w:val="BFS-AllmRd-Lista-4"/>
    <w:next w:val="BFS-Lista-Ny-Rad"/>
    <w:rsid w:val="004D0AAE"/>
    <w:pPr>
      <w:ind w:hanging="2087"/>
    </w:pPr>
  </w:style>
  <w:style w:type="paragraph" w:customStyle="1" w:styleId="BFS-Freskrift-Lista-3">
    <w:name w:val="BFS-Föreskrift-Lista-3"/>
    <w:basedOn w:val="BFS-Freskrift-Lista-2"/>
    <w:next w:val="BFS-Lista-Ny-Rad"/>
    <w:rsid w:val="004F27E9"/>
    <w:pPr>
      <w:tabs>
        <w:tab w:val="clear" w:pos="692"/>
        <w:tab w:val="clear" w:pos="805"/>
        <w:tab w:val="left" w:pos="992"/>
      </w:tabs>
      <w:ind w:left="765"/>
    </w:pPr>
  </w:style>
  <w:style w:type="paragraph" w:customStyle="1" w:styleId="BFS-Freskrift-Lista-4">
    <w:name w:val="BFS-Föreskrift-Lista-4"/>
    <w:basedOn w:val="BFS-Freskrift-Lista-2"/>
    <w:next w:val="BFS-Lista-Ny-Rad"/>
    <w:rsid w:val="004F27E9"/>
    <w:pPr>
      <w:tabs>
        <w:tab w:val="clear" w:pos="692"/>
        <w:tab w:val="clear" w:pos="805"/>
        <w:tab w:val="left" w:pos="1247"/>
      </w:tabs>
      <w:ind w:left="1020"/>
    </w:pPr>
  </w:style>
  <w:style w:type="paragraph" w:customStyle="1" w:styleId="BFS-Header-Jmn-Utgva">
    <w:name w:val="BFS-Header-Jämn-Utgåva"/>
    <w:basedOn w:val="BFS-Freskrift"/>
    <w:rsid w:val="005635B4"/>
    <w:rPr>
      <w:b/>
      <w:sz w:val="24"/>
    </w:rPr>
  </w:style>
  <w:style w:type="paragraph" w:customStyle="1" w:styleId="BFS-Header-Jmn-Frkortning">
    <w:name w:val="BFS-Header-Jämn-Förkortning"/>
    <w:basedOn w:val="BFS-Freskrift"/>
    <w:rsid w:val="005635B4"/>
    <w:rPr>
      <w:b/>
      <w:sz w:val="24"/>
    </w:rPr>
  </w:style>
  <w:style w:type="paragraph" w:customStyle="1" w:styleId="BFS-Header-Udda-Utgva">
    <w:name w:val="BFS-Header-Udda-Utgåva"/>
    <w:basedOn w:val="BFS-Header-Jmn-Utgva"/>
    <w:rsid w:val="005635B4"/>
    <w:pPr>
      <w:jc w:val="right"/>
    </w:pPr>
  </w:style>
  <w:style w:type="paragraph" w:customStyle="1" w:styleId="BFS-Header-Udda-Frkortning">
    <w:name w:val="BFS-Header-Udda-Förkortning"/>
    <w:basedOn w:val="BFS-Header-Jmn-Frkortning"/>
    <w:rsid w:val="005635B4"/>
    <w:pPr>
      <w:jc w:val="right"/>
    </w:pPr>
  </w:style>
  <w:style w:type="paragraph" w:styleId="FootnoteText">
    <w:name w:val="footnote text"/>
    <w:basedOn w:val="Normal"/>
    <w:link w:val="FootnoteTextChar"/>
    <w:semiHidden/>
    <w:unhideWhenUsed/>
    <w:rsid w:val="00BC64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42A"/>
    <w:rPr>
      <w:lang w:eastAsia="sv-SE"/>
    </w:rPr>
  </w:style>
  <w:style w:type="character" w:styleId="FootnoteReference">
    <w:name w:val="footnote reference"/>
    <w:basedOn w:val="DefaultParagraphFont"/>
    <w:semiHidden/>
    <w:unhideWhenUsed/>
    <w:rsid w:val="00BC642A"/>
    <w:rPr>
      <w:vertAlign w:val="superscript"/>
    </w:rPr>
  </w:style>
  <w:style w:type="character" w:customStyle="1" w:styleId="BFS-FreskriftChar">
    <w:name w:val="BFS-Föreskrift Char"/>
    <w:link w:val="BFS-Freskrift"/>
    <w:locked/>
    <w:rsid w:val="00BC642A"/>
    <w:rPr>
      <w:sz w:val="22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rsid w:val="00BC642A"/>
    <w:rPr>
      <w:rFonts w:cs="Arial"/>
      <w:b/>
      <w:bCs/>
      <w:iCs/>
      <w:sz w:val="22"/>
      <w:szCs w:val="28"/>
      <w:lang w:eastAsia="sv-SE"/>
    </w:rPr>
  </w:style>
  <w:style w:type="character" w:customStyle="1" w:styleId="BFS-Freskrift-IndragChar">
    <w:name w:val="BFS-Föreskrift-Indrag Char"/>
    <w:link w:val="BFS-Freskrift-Indrag"/>
    <w:locked/>
    <w:rsid w:val="00BC642A"/>
    <w:rPr>
      <w:color w:val="000000"/>
      <w:sz w:val="22"/>
      <w:lang w:eastAsia="sv-SE"/>
    </w:rPr>
  </w:style>
  <w:style w:type="paragraph" w:styleId="Revision">
    <w:name w:val="Revision"/>
    <w:hidden/>
    <w:uiPriority w:val="99"/>
    <w:semiHidden/>
    <w:rsid w:val="00805F41"/>
    <w:rPr>
      <w:sz w:val="24"/>
      <w:szCs w:val="24"/>
      <w:lang w:eastAsia="sv-SE"/>
    </w:rPr>
  </w:style>
  <w:style w:type="character" w:styleId="CommentReference">
    <w:name w:val="annotation reference"/>
    <w:basedOn w:val="DefaultParagraphFont"/>
    <w:semiHidden/>
    <w:unhideWhenUsed/>
    <w:rsid w:val="00BC72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2E7"/>
    <w:rPr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2E7"/>
    <w:rPr>
      <w:b/>
      <w:bCs/>
      <w:lang w:eastAsia="sv-SE"/>
    </w:rPr>
  </w:style>
  <w:style w:type="character" w:customStyle="1" w:styleId="cf01">
    <w:name w:val="cf01"/>
    <w:basedOn w:val="DefaultParagraphFont"/>
    <w:rsid w:val="001A6C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B168656E1494CAB01746EDB08A310" ma:contentTypeVersion="0" ma:contentTypeDescription="Create a new document." ma:contentTypeScope="" ma:versionID="e87d5dcb2916a99a32a2361259baeb65">
  <xsd:schema xmlns:xsd="http://www.w3.org/2001/XMLSchema" xmlns:xs="http://www.w3.org/2001/XMLSchema" xmlns:p="http://schemas.microsoft.com/office/2006/metadata/properties" xmlns:ns2="c6ed15da-3e2a-498b-b3ec-b1546c251619" targetNamespace="http://schemas.microsoft.com/office/2006/metadata/properties" ma:root="true" ma:fieldsID="ad01d258a23dc7aa0366db226047c3de" ns2:_="">
    <xsd:import namespace="c6ed15da-3e2a-498b-b3ec-b1546c2516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d15da-3e2a-498b-b3ec-b1546c2516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32504-E217-4FAB-841E-43EDDFD681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B49981-699C-4E7C-A2CD-F274D39D6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10BBD-A547-4C56-A933-797273924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A8E30B-98B7-45B4-B86C-BF0CC45704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DE3DB3-B451-4D3D-AFD3-E8241AD24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d15da-3e2a-498b-b3ec-b1546c251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1649</Words>
  <Characters>9091</Characters>
  <Application>Microsoft Office Word</Application>
  <DocSecurity>0</DocSecurity>
  <Lines>75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Boverkets föreskrifter om krav på tomter m.m.;</vt:lpstr>
      <vt:lpstr>Boverkets föreskrifter om XXX;</vt:lpstr>
    </vt:vector>
  </TitlesOfParts>
  <Manager>FÖRNAMN EFTERNAMN</Manager>
  <Company>Boverket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Boverkets föreskrifter om krav på tomter m.m.;</dc:title>
  <dc:subject>BFS 2024:xx</dc:subject>
  <dc:creator>Förnamn Efternamn</dc:creator>
  <cp:lastModifiedBy>Anastasia Stavroulaki</cp:lastModifiedBy>
  <cp:revision>7</cp:revision>
  <dcterms:created xsi:type="dcterms:W3CDTF">2024-06-27T08:53:00Z</dcterms:created>
  <dcterms:modified xsi:type="dcterms:W3CDTF">2024-07-05T14:00:00Z</dcterms:modified>
  <cp:category>Boverkets författningssamling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myndigande">
    <vt:lpwstr>fs=SFS 2011:338;kp=10;pg=3, 9, 24</vt:lpwstr>
  </property>
  <property fmtid="{D5CDD505-2E9C-101B-9397-08002B2CF9AE}" pid="3" name="Beslutsdatum">
    <vt:lpwstr>0 månad 0.</vt:lpwstr>
  </property>
  <property fmtid="{D5CDD505-2E9C-101B-9397-08002B2CF9AE}" pid="4" name="ContentTypeId">
    <vt:lpwstr>0x010100945B168656E1494CAB01746EDB08A310</vt:lpwstr>
  </property>
  <property fmtid="{D5CDD505-2E9C-101B-9397-08002B2CF9AE}" pid="5" name="DocInit">
    <vt:lpwstr>Yes</vt:lpwstr>
  </property>
  <property fmtid="{D5CDD505-2E9C-101B-9397-08002B2CF9AE}" pid="6" name="DocStatus">
    <vt:lpwstr>SkribentStart</vt:lpwstr>
  </property>
  <property fmtid="{D5CDD505-2E9C-101B-9397-08002B2CF9AE}" pid="7" name="Enhet">
    <vt:lpwstr/>
  </property>
  <property fmtid="{D5CDD505-2E9C-101B-9397-08002B2CF9AE}" pid="8" name="Författningssamling">
    <vt:lpwstr>Boverkets författningssamling</vt:lpwstr>
  </property>
  <property fmtid="{D5CDD505-2E9C-101B-9397-08002B2CF9AE}" pid="9" name="Författningstyp">
    <vt:lpwstr>Grundförfattning</vt:lpwstr>
  </property>
  <property fmtid="{D5CDD505-2E9C-101B-9397-08002B2CF9AE}" pid="10" name="Förkortning">
    <vt:lpwstr/>
  </property>
  <property fmtid="{D5CDD505-2E9C-101B-9397-08002B2CF9AE}" pid="11" name="Grundförfattning">
    <vt:lpwstr>BFS 2024:xx</vt:lpwstr>
  </property>
  <property fmtid="{D5CDD505-2E9C-101B-9397-08002B2CF9AE}" pid="12" name="Ikraftdatum">
    <vt:lpwstr>1 juli 2024</vt:lpwstr>
  </property>
  <property fmtid="{D5CDD505-2E9C-101B-9397-08002B2CF9AE}" pid="13" name="ISSN">
    <vt:lpwstr/>
  </property>
  <property fmtid="{D5CDD505-2E9C-101B-9397-08002B2CF9AE}" pid="14" name="Myndighet">
    <vt:lpwstr>Boverket</vt:lpwstr>
  </property>
  <property fmtid="{D5CDD505-2E9C-101B-9397-08002B2CF9AE}" pid="15" name="OmtryckAv">
    <vt:lpwstr/>
  </property>
  <property fmtid="{D5CDD505-2E9C-101B-9397-08002B2CF9AE}" pid="16" name="Signering">
    <vt:lpwstr/>
  </property>
  <property fmtid="{D5CDD505-2E9C-101B-9397-08002B2CF9AE}" pid="17" name="Skribent">
    <vt:lpwstr>Förnamn Efternamn</vt:lpwstr>
  </property>
  <property fmtid="{D5CDD505-2E9C-101B-9397-08002B2CF9AE}" pid="18" name="Sokord1">
    <vt:lpwstr/>
  </property>
  <property fmtid="{D5CDD505-2E9C-101B-9397-08002B2CF9AE}" pid="19" name="Sokord2">
    <vt:lpwstr/>
  </property>
  <property fmtid="{D5CDD505-2E9C-101B-9397-08002B2CF9AE}" pid="20" name="Sokord3">
    <vt:lpwstr/>
  </property>
  <property fmtid="{D5CDD505-2E9C-101B-9397-08002B2CF9AE}" pid="21" name="Sokord4">
    <vt:lpwstr/>
  </property>
  <property fmtid="{D5CDD505-2E9C-101B-9397-08002B2CF9AE}" pid="22" name="Titel">
    <vt:lpwstr>Boverkets föreskrifter om krav på tomter m.m.;</vt:lpwstr>
  </property>
  <property fmtid="{D5CDD505-2E9C-101B-9397-08002B2CF9AE}" pid="23" name="Titel2">
    <vt:lpwstr/>
  </property>
  <property fmtid="{D5CDD505-2E9C-101B-9397-08002B2CF9AE}" pid="24" name="Titel3">
    <vt:lpwstr/>
  </property>
  <property fmtid="{D5CDD505-2E9C-101B-9397-08002B2CF9AE}" pid="25" name="Tryckdatum">
    <vt:lpwstr>0 månad 0</vt:lpwstr>
  </property>
  <property fmtid="{D5CDD505-2E9C-101B-9397-08002B2CF9AE}" pid="26" name="Underskrift">
    <vt:lpwstr>FÖRNAMN EFTERNAMN</vt:lpwstr>
  </property>
  <property fmtid="{D5CDD505-2E9C-101B-9397-08002B2CF9AE}" pid="27" name="Utgivare">
    <vt:lpwstr>Förnamn Efternamn</vt:lpwstr>
  </property>
  <property fmtid="{D5CDD505-2E9C-101B-9397-08002B2CF9AE}" pid="28" name="Utgåva">
    <vt:lpwstr>BFS 2024:xx</vt:lpwstr>
  </property>
</Properties>
</file>