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1" w:type="dxa"/>
        <w:jc w:val="center"/>
        <w:tblLayout w:type="fixed"/>
        <w:tblCellMar>
          <w:left w:w="70" w:type="dxa"/>
          <w:right w:w="70" w:type="dxa"/>
        </w:tblCellMar>
        <w:tblLook w:val="0000" w:firstRow="0" w:lastRow="0" w:firstColumn="0" w:lastColumn="0" w:noHBand="0" w:noVBand="0"/>
      </w:tblPr>
      <w:tblGrid>
        <w:gridCol w:w="9621"/>
      </w:tblGrid>
      <w:tr w:rsidR="00304BBF" w:rsidRPr="00D87D6C" w14:paraId="1BF867DD" w14:textId="77777777" w:rsidTr="00304BBF">
        <w:trPr>
          <w:trHeight w:val="151"/>
          <w:jc w:val="center"/>
        </w:trPr>
        <w:tc>
          <w:tcPr>
            <w:tcW w:w="9621" w:type="dxa"/>
          </w:tcPr>
          <w:p w14:paraId="795A6598" w14:textId="77777777" w:rsidR="00304BBF" w:rsidRPr="00D87D6C" w:rsidRDefault="00304BBF">
            <w:pPr>
              <w:pStyle w:val="Titre2"/>
              <w:rPr>
                <w:sz w:val="22"/>
                <w:szCs w:val="22"/>
                <w:rFonts w:ascii="Garamond" w:hAnsi="Garamond"/>
              </w:rPr>
            </w:pPr>
            <w:r>
              <w:rPr>
                <w:sz w:val="22"/>
                <w:rFonts w:ascii="Garamond" w:hAnsi="Garamond"/>
              </w:rPr>
              <w:t xml:space="preserve">Belgické království</w:t>
            </w:r>
          </w:p>
        </w:tc>
      </w:tr>
      <w:tr w:rsidR="00304BBF" w:rsidRPr="00D87D6C" w14:paraId="1FE0C6CE" w14:textId="77777777" w:rsidTr="00304BBF">
        <w:trPr>
          <w:jc w:val="center"/>
        </w:trPr>
        <w:tc>
          <w:tcPr>
            <w:tcW w:w="9621" w:type="dxa"/>
          </w:tcPr>
          <w:p w14:paraId="54CB8CAE" w14:textId="77777777" w:rsidR="00304BBF" w:rsidRPr="00D87D6C" w:rsidRDefault="00304BBF">
            <w:pPr>
              <w:tabs>
                <w:tab w:val="left" w:pos="2410"/>
              </w:tabs>
              <w:jc w:val="center"/>
              <w:rPr>
                <w:sz w:val="22"/>
                <w:szCs w:val="22"/>
                <w:rFonts w:ascii="Garamond" w:hAnsi="Garamond"/>
              </w:rPr>
            </w:pPr>
            <w:r>
              <w:rPr>
                <w:sz w:val="22"/>
                <w:rFonts w:ascii="Garamond" w:hAnsi="Garamond"/>
              </w:rPr>
              <w:t xml:space="preserve">_________</w:t>
            </w:r>
          </w:p>
        </w:tc>
      </w:tr>
      <w:tr w:rsidR="00304BBF" w:rsidRPr="00D87D6C" w14:paraId="3103703E" w14:textId="77777777" w:rsidTr="00304BBF">
        <w:trPr>
          <w:jc w:val="center"/>
        </w:trPr>
        <w:tc>
          <w:tcPr>
            <w:tcW w:w="9621" w:type="dxa"/>
          </w:tcPr>
          <w:p w14:paraId="0168EAC6" w14:textId="77777777" w:rsidR="00304BBF" w:rsidRPr="00D87D6C" w:rsidRDefault="00304BBF">
            <w:pPr>
              <w:tabs>
                <w:tab w:val="left" w:pos="2410"/>
              </w:tabs>
              <w:jc w:val="center"/>
              <w:rPr>
                <w:rFonts w:ascii="Garamond" w:hAnsi="Garamond"/>
                <w:sz w:val="22"/>
                <w:szCs w:val="22"/>
                <w:lang w:val="fr-BE"/>
              </w:rPr>
            </w:pPr>
          </w:p>
        </w:tc>
      </w:tr>
      <w:tr w:rsidR="00304BBF" w:rsidRPr="00D87D6C" w14:paraId="60EB0DB0" w14:textId="77777777" w:rsidTr="00304BBF">
        <w:trPr>
          <w:jc w:val="center"/>
        </w:trPr>
        <w:tc>
          <w:tcPr>
            <w:tcW w:w="9621" w:type="dxa"/>
          </w:tcPr>
          <w:p w14:paraId="26CEA70B" w14:textId="77777777" w:rsidR="00304BBF" w:rsidRPr="00D87D6C" w:rsidRDefault="00304BBF">
            <w:pPr>
              <w:tabs>
                <w:tab w:val="left" w:pos="2410"/>
                <w:tab w:val="left" w:pos="3616"/>
                <w:tab w:val="left" w:pos="3899"/>
              </w:tabs>
              <w:jc w:val="center"/>
              <w:rPr>
                <w:b/>
                <w:bCs/>
                <w:sz w:val="22"/>
                <w:szCs w:val="22"/>
                <w:rFonts w:ascii="Garamond" w:hAnsi="Garamond"/>
              </w:rPr>
            </w:pPr>
            <w:r>
              <w:rPr>
                <w:b/>
                <w:sz w:val="22"/>
                <w:rFonts w:ascii="Garamond" w:hAnsi="Garamond"/>
              </w:rPr>
              <w:t xml:space="preserve">FEDERÁLNÍ VEŘEJNÁ SLUŽBA PRO VEŘEJNÉ ZDRAVÍ, BEZPEČNOST POTRAVINOVÉHO ŘETĚZCE A ŽIVOTNÍHO PROSTŘEDÍ</w:t>
            </w:r>
          </w:p>
        </w:tc>
      </w:tr>
      <w:tr w:rsidR="00304BBF" w:rsidRPr="00D87D6C" w14:paraId="21E71EDF" w14:textId="77777777" w:rsidTr="00304BBF">
        <w:trPr>
          <w:jc w:val="center"/>
        </w:trPr>
        <w:tc>
          <w:tcPr>
            <w:tcW w:w="9621" w:type="dxa"/>
          </w:tcPr>
          <w:p w14:paraId="47A862E7" w14:textId="77777777" w:rsidR="00304BBF" w:rsidRPr="00D87D6C" w:rsidRDefault="00304BBF">
            <w:pPr>
              <w:tabs>
                <w:tab w:val="left" w:pos="2410"/>
              </w:tabs>
              <w:jc w:val="center"/>
              <w:rPr>
                <w:bCs/>
                <w:sz w:val="22"/>
                <w:szCs w:val="22"/>
                <w:rFonts w:ascii="Garamond" w:hAnsi="Garamond"/>
              </w:rPr>
            </w:pPr>
            <w:r>
              <w:rPr>
                <w:sz w:val="22"/>
                <w:rFonts w:ascii="Garamond" w:hAnsi="Garamond"/>
              </w:rPr>
              <w:t xml:space="preserve">________________________</w:t>
            </w:r>
          </w:p>
        </w:tc>
      </w:tr>
      <w:tr w:rsidR="00304BBF" w:rsidRPr="00D87D6C" w14:paraId="175215BC" w14:textId="77777777" w:rsidTr="00304BBF">
        <w:trPr>
          <w:jc w:val="center"/>
        </w:trPr>
        <w:tc>
          <w:tcPr>
            <w:tcW w:w="9621" w:type="dxa"/>
          </w:tcPr>
          <w:p w14:paraId="01A0F7E1" w14:textId="77777777" w:rsidR="00304BBF" w:rsidRPr="00D87D6C" w:rsidRDefault="00304BBF">
            <w:pPr>
              <w:tabs>
                <w:tab w:val="left" w:pos="2410"/>
              </w:tabs>
              <w:jc w:val="center"/>
              <w:rPr>
                <w:rFonts w:ascii="Garamond" w:hAnsi="Garamond"/>
                <w:sz w:val="22"/>
                <w:szCs w:val="22"/>
              </w:rPr>
            </w:pPr>
          </w:p>
        </w:tc>
      </w:tr>
      <w:tr w:rsidR="00304BBF" w:rsidRPr="00D87D6C" w14:paraId="2F267B93" w14:textId="77777777" w:rsidTr="00304BBF">
        <w:trPr>
          <w:jc w:val="center"/>
        </w:trPr>
        <w:tc>
          <w:tcPr>
            <w:tcW w:w="9621" w:type="dxa"/>
          </w:tcPr>
          <w:p w14:paraId="381C4241" w14:textId="77777777" w:rsidR="00304BBF" w:rsidRPr="00D87D6C" w:rsidRDefault="00304BBF" w:rsidP="00B42122">
            <w:pPr>
              <w:tabs>
                <w:tab w:val="left" w:pos="2410"/>
              </w:tabs>
              <w:jc w:val="center"/>
              <w:rPr>
                <w:b/>
                <w:bCs/>
                <w:sz w:val="22"/>
                <w:szCs w:val="22"/>
                <w:rFonts w:ascii="Garamond" w:hAnsi="Garamond"/>
              </w:rPr>
            </w:pPr>
            <w:r>
              <w:rPr>
                <w:b/>
                <w:color w:val="000000"/>
                <w:sz w:val="22"/>
                <w:rFonts w:ascii="Garamond" w:hAnsi="Garamond"/>
              </w:rPr>
              <w:t xml:space="preserve">Královský výnos, kterým se mění královský výnos ze dne 28. října 2016 o výrobě elektronických cigaret a jejich uvádění na trh</w:t>
            </w:r>
          </w:p>
        </w:tc>
      </w:tr>
      <w:tr w:rsidR="00304BBF" w:rsidRPr="00D87D6C" w14:paraId="5C63F286" w14:textId="77777777" w:rsidTr="00304BBF">
        <w:trPr>
          <w:jc w:val="center"/>
        </w:trPr>
        <w:tc>
          <w:tcPr>
            <w:tcW w:w="9621" w:type="dxa"/>
          </w:tcPr>
          <w:p w14:paraId="732137BB" w14:textId="77777777" w:rsidR="00304BBF" w:rsidRPr="00D87D6C" w:rsidRDefault="00304BBF">
            <w:pPr>
              <w:rPr>
                <w:rFonts w:ascii="Garamond" w:hAnsi="Garamond"/>
                <w:b/>
                <w:sz w:val="22"/>
                <w:szCs w:val="22"/>
                <w:lang w:val="fr-BE"/>
              </w:rPr>
            </w:pPr>
          </w:p>
        </w:tc>
      </w:tr>
      <w:tr w:rsidR="00304BBF" w:rsidRPr="00D87D6C" w14:paraId="3BCA4FC8" w14:textId="77777777" w:rsidTr="00304BBF">
        <w:trPr>
          <w:jc w:val="center"/>
        </w:trPr>
        <w:tc>
          <w:tcPr>
            <w:tcW w:w="9621" w:type="dxa"/>
          </w:tcPr>
          <w:p w14:paraId="55BC81BF" w14:textId="77777777" w:rsidR="00304BBF" w:rsidRPr="00D87D6C" w:rsidRDefault="00304BBF">
            <w:pPr>
              <w:jc w:val="center"/>
              <w:rPr>
                <w:b/>
                <w:bCs/>
                <w:sz w:val="22"/>
                <w:szCs w:val="22"/>
                <w:rFonts w:ascii="Garamond" w:hAnsi="Garamond"/>
              </w:rPr>
            </w:pPr>
            <w:r>
              <w:rPr>
                <w:b/>
                <w:sz w:val="22"/>
                <w:rFonts w:ascii="Garamond" w:hAnsi="Garamond"/>
              </w:rPr>
              <w:t xml:space="preserve">FILIP, belgický král,</w:t>
            </w:r>
            <w:r>
              <w:rPr>
                <w:b/>
                <w:sz w:val="22"/>
                <w:rFonts w:ascii="Garamond" w:hAnsi="Garamond"/>
              </w:rPr>
              <w:t xml:space="preserve"> </w:t>
            </w:r>
          </w:p>
        </w:tc>
      </w:tr>
      <w:tr w:rsidR="00304BBF" w:rsidRPr="00D87D6C" w14:paraId="736DB050" w14:textId="77777777" w:rsidTr="00304BBF">
        <w:trPr>
          <w:jc w:val="center"/>
        </w:trPr>
        <w:tc>
          <w:tcPr>
            <w:tcW w:w="9621" w:type="dxa"/>
          </w:tcPr>
          <w:p w14:paraId="42A9494C" w14:textId="77777777" w:rsidR="00304BBF" w:rsidRPr="00D87D6C" w:rsidRDefault="00304BBF">
            <w:pPr>
              <w:jc w:val="center"/>
              <w:rPr>
                <w:rFonts w:ascii="Garamond" w:hAnsi="Garamond"/>
                <w:bCs/>
                <w:sz w:val="22"/>
                <w:szCs w:val="22"/>
                <w:lang w:val="fr-BE"/>
              </w:rPr>
            </w:pPr>
          </w:p>
        </w:tc>
      </w:tr>
      <w:tr w:rsidR="00304BBF" w:rsidRPr="00D87D6C" w14:paraId="1200BC4A" w14:textId="77777777" w:rsidTr="00304BBF">
        <w:trPr>
          <w:jc w:val="center"/>
        </w:trPr>
        <w:tc>
          <w:tcPr>
            <w:tcW w:w="9621" w:type="dxa"/>
          </w:tcPr>
          <w:p w14:paraId="61E10EC6" w14:textId="77777777" w:rsidR="00304BBF" w:rsidRPr="00D87D6C" w:rsidRDefault="00304BBF" w:rsidP="00846D46">
            <w:pPr>
              <w:pStyle w:val="Pieddepage"/>
              <w:tabs>
                <w:tab w:val="clear" w:pos="4536"/>
                <w:tab w:val="clear" w:pos="9072"/>
                <w:tab w:val="left" w:pos="355"/>
                <w:tab w:val="left" w:pos="2410"/>
              </w:tabs>
              <w:jc w:val="both"/>
              <w:rPr>
                <w:sz w:val="22"/>
                <w:szCs w:val="22"/>
                <w:rFonts w:ascii="Garamond" w:hAnsi="Garamond"/>
              </w:rPr>
            </w:pPr>
            <w:r>
              <w:rPr>
                <w:sz w:val="22"/>
                <w:rFonts w:ascii="Garamond" w:hAnsi="Garamond"/>
              </w:rPr>
              <w:t xml:space="preserve">s pozdravem všem, současným i budoucím.</w:t>
            </w:r>
          </w:p>
        </w:tc>
      </w:tr>
      <w:tr w:rsidR="00304BBF" w:rsidRPr="00D87D6C" w14:paraId="214CDBD3" w14:textId="77777777" w:rsidTr="00304BBF">
        <w:trPr>
          <w:jc w:val="center"/>
        </w:trPr>
        <w:tc>
          <w:tcPr>
            <w:tcW w:w="9621" w:type="dxa"/>
          </w:tcPr>
          <w:p w14:paraId="60A12672" w14:textId="77777777" w:rsidR="00304BBF" w:rsidRPr="00D87D6C" w:rsidRDefault="00304BBF">
            <w:pPr>
              <w:pStyle w:val="Titre1"/>
              <w:jc w:val="left"/>
              <w:rPr>
                <w:rFonts w:ascii="Garamond" w:hAnsi="Garamond"/>
                <w:sz w:val="22"/>
                <w:szCs w:val="22"/>
                <w:lang w:val="fr-BE"/>
              </w:rPr>
            </w:pPr>
          </w:p>
        </w:tc>
      </w:tr>
      <w:tr w:rsidR="00304BBF" w:rsidRPr="00D87D6C" w14:paraId="21173651" w14:textId="77777777" w:rsidTr="00304BBF">
        <w:trPr>
          <w:trHeight w:val="824"/>
          <w:jc w:val="center"/>
        </w:trPr>
        <w:tc>
          <w:tcPr>
            <w:tcW w:w="9621" w:type="dxa"/>
          </w:tcPr>
          <w:p w14:paraId="3ABA8899" w14:textId="77777777" w:rsidR="00304BBF" w:rsidRPr="00D87D6C" w:rsidRDefault="00304BBF" w:rsidP="00586EEE">
            <w:pPr>
              <w:pStyle w:val="Titre1"/>
              <w:tabs>
                <w:tab w:val="clear" w:pos="567"/>
                <w:tab w:val="left" w:pos="355"/>
              </w:tabs>
              <w:rPr>
                <w:sz w:val="22"/>
                <w:szCs w:val="22"/>
                <w:rFonts w:ascii="Garamond" w:hAnsi="Garamond"/>
              </w:rPr>
            </w:pPr>
            <w:r>
              <w:rPr>
                <w:sz w:val="22"/>
                <w:rFonts w:ascii="Garamond" w:hAnsi="Garamond"/>
              </w:rPr>
              <w:t xml:space="preserve">s ohledem na zákon ze dne 24. ledna 1977 o ochraně zdraví spotřebitelů, pokud jde o potraviny a jiné výrobky, a zejména na čl. 6 § 1 písm. a) tohoto zákona, ve znění zákona ze dne 22. března 1989, čl. 10 pododst. 1, nahrazený zákonem ze dne 9. února 1994, a pododst. 3, nahrazený zákonem ze dne 10. dubna 2014, a čl. 18 § 1, nahrazený zákonem ze dne 22. března 1989, ve znění zákona ze dne 22. prosince 2003;</w:t>
            </w:r>
          </w:p>
        </w:tc>
      </w:tr>
      <w:tr w:rsidR="00304BBF" w:rsidRPr="00D87D6C" w14:paraId="1DA3DFD2" w14:textId="77777777" w:rsidTr="00304BBF">
        <w:trPr>
          <w:trHeight w:val="260"/>
          <w:jc w:val="center"/>
        </w:trPr>
        <w:tc>
          <w:tcPr>
            <w:tcW w:w="9621" w:type="dxa"/>
          </w:tcPr>
          <w:p w14:paraId="6E1E5B5D" w14:textId="77777777" w:rsidR="00304BBF" w:rsidRPr="00D87D6C" w:rsidRDefault="00304BBF" w:rsidP="00B4303C">
            <w:pPr>
              <w:pStyle w:val="Titre1"/>
              <w:tabs>
                <w:tab w:val="clear" w:pos="567"/>
                <w:tab w:val="left" w:pos="355"/>
              </w:tabs>
              <w:rPr>
                <w:rFonts w:ascii="Garamond" w:hAnsi="Garamond"/>
                <w:sz w:val="22"/>
                <w:szCs w:val="22"/>
              </w:rPr>
            </w:pPr>
          </w:p>
        </w:tc>
      </w:tr>
      <w:tr w:rsidR="00304BBF" w:rsidRPr="00D87D6C" w14:paraId="22DD9CF4" w14:textId="77777777" w:rsidTr="00304BBF">
        <w:trPr>
          <w:trHeight w:val="746"/>
          <w:jc w:val="center"/>
        </w:trPr>
        <w:tc>
          <w:tcPr>
            <w:tcW w:w="9621" w:type="dxa"/>
          </w:tcPr>
          <w:p w14:paraId="2261F415" w14:textId="77777777" w:rsidR="00304BBF" w:rsidRPr="00D87D6C" w:rsidRDefault="00304BBF" w:rsidP="00B42122">
            <w:pPr>
              <w:tabs>
                <w:tab w:val="left" w:pos="355"/>
                <w:tab w:val="left" w:pos="2410"/>
              </w:tabs>
              <w:jc w:val="both"/>
              <w:rPr>
                <w:color w:val="000000"/>
                <w:sz w:val="22"/>
                <w:szCs w:val="22"/>
                <w:rFonts w:ascii="Garamond" w:hAnsi="Garamond"/>
              </w:rPr>
            </w:pPr>
            <w:r>
              <w:rPr>
                <w:sz w:val="22"/>
                <w:rFonts w:ascii="Garamond" w:hAnsi="Garamond"/>
              </w:rPr>
              <w:t xml:space="preserve">s ohledem na královský výnos </w:t>
            </w:r>
            <w:r>
              <w:rPr>
                <w:sz w:val="22"/>
                <w:color w:val="000000"/>
                <w:rFonts w:ascii="Garamond" w:hAnsi="Garamond"/>
              </w:rPr>
              <w:t xml:space="preserve">ze dne 28. října 2016 o výrobě elektronických cigaret a jejich uvádění na trh;</w:t>
            </w:r>
            <w:r>
              <w:rPr>
                <w:sz w:val="22"/>
                <w:color w:val="000000"/>
                <w:rFonts w:ascii="Garamond" w:hAnsi="Garamond"/>
              </w:rPr>
              <w:t xml:space="preserve"> </w:t>
            </w:r>
          </w:p>
        </w:tc>
      </w:tr>
      <w:tr w:rsidR="00304BBF" w:rsidRPr="00D87D6C" w14:paraId="6E62DA90" w14:textId="77777777" w:rsidTr="00304BBF">
        <w:trPr>
          <w:trHeight w:val="206"/>
          <w:jc w:val="center"/>
        </w:trPr>
        <w:tc>
          <w:tcPr>
            <w:tcW w:w="9621" w:type="dxa"/>
          </w:tcPr>
          <w:p w14:paraId="692FEB4D" w14:textId="77777777" w:rsidR="00304BBF" w:rsidRPr="00D87D6C" w:rsidRDefault="00304BBF" w:rsidP="00712F17">
            <w:pPr>
              <w:tabs>
                <w:tab w:val="left" w:pos="355"/>
                <w:tab w:val="left" w:pos="2410"/>
              </w:tabs>
              <w:jc w:val="both"/>
              <w:rPr>
                <w:rFonts w:ascii="Garamond" w:hAnsi="Garamond"/>
                <w:bCs/>
                <w:sz w:val="22"/>
                <w:szCs w:val="22"/>
              </w:rPr>
            </w:pPr>
          </w:p>
        </w:tc>
      </w:tr>
      <w:tr w:rsidR="00304BBF" w:rsidRPr="00D87D6C" w14:paraId="60C8245F" w14:textId="77777777" w:rsidTr="00304BBF">
        <w:trPr>
          <w:jc w:val="center"/>
        </w:trPr>
        <w:tc>
          <w:tcPr>
            <w:tcW w:w="9621" w:type="dxa"/>
          </w:tcPr>
          <w:p w14:paraId="0D3FB9D0"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s ohledem na stanovisko finančního inspektora vydané dne </w:t>
            </w:r>
            <w:r>
              <w:rPr>
                <w:sz w:val="22"/>
                <w:highlight w:val="yellow"/>
                <w:rFonts w:ascii="Garamond" w:hAnsi="Garamond"/>
              </w:rPr>
              <w:t xml:space="preserve">…</w:t>
            </w:r>
            <w:r>
              <w:rPr>
                <w:sz w:val="22"/>
                <w:rFonts w:ascii="Garamond" w:hAnsi="Garamond"/>
              </w:rPr>
              <w:t xml:space="preserve">;</w:t>
            </w:r>
          </w:p>
        </w:tc>
      </w:tr>
      <w:tr w:rsidR="00304BBF" w:rsidRPr="00D87D6C" w14:paraId="3EF6F72D" w14:textId="77777777" w:rsidTr="00304BBF">
        <w:trPr>
          <w:jc w:val="center"/>
        </w:trPr>
        <w:tc>
          <w:tcPr>
            <w:tcW w:w="9621" w:type="dxa"/>
          </w:tcPr>
          <w:p w14:paraId="54F7BC13" w14:textId="77777777" w:rsidR="00304BBF" w:rsidRPr="00D87D6C" w:rsidRDefault="00304BBF" w:rsidP="00586EEE">
            <w:pPr>
              <w:tabs>
                <w:tab w:val="left" w:pos="2410"/>
              </w:tabs>
              <w:jc w:val="both"/>
              <w:rPr>
                <w:rFonts w:ascii="Garamond" w:hAnsi="Garamond"/>
                <w:sz w:val="22"/>
                <w:szCs w:val="22"/>
                <w:lang w:val="fr-BE"/>
              </w:rPr>
            </w:pPr>
          </w:p>
        </w:tc>
      </w:tr>
      <w:tr w:rsidR="00304BBF" w:rsidRPr="00D87D6C" w14:paraId="32727934" w14:textId="77777777" w:rsidTr="00304BBF">
        <w:trPr>
          <w:jc w:val="center"/>
        </w:trPr>
        <w:tc>
          <w:tcPr>
            <w:tcW w:w="9621" w:type="dxa"/>
          </w:tcPr>
          <w:p w14:paraId="5DE4ED5A"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s ohledem na stanovisko Státní rady </w:t>
            </w:r>
            <w:r>
              <w:rPr>
                <w:sz w:val="22"/>
                <w:highlight w:val="yellow"/>
                <w:rFonts w:ascii="Garamond" w:hAnsi="Garamond"/>
              </w:rPr>
              <w:t xml:space="preserve">...</w:t>
            </w:r>
            <w:r>
              <w:rPr>
                <w:sz w:val="22"/>
                <w:rFonts w:ascii="Garamond" w:hAnsi="Garamond"/>
              </w:rPr>
              <w:t xml:space="preserve"> vydané dne </w:t>
            </w:r>
            <w:r>
              <w:rPr>
                <w:sz w:val="22"/>
                <w:highlight w:val="yellow"/>
                <w:rFonts w:ascii="Garamond" w:hAnsi="Garamond"/>
              </w:rPr>
              <w:t xml:space="preserve">XX</w:t>
            </w:r>
            <w:r>
              <w:rPr>
                <w:sz w:val="22"/>
                <w:rFonts w:ascii="Garamond" w:hAnsi="Garamond"/>
              </w:rPr>
              <w:t xml:space="preserve"> podle čl. 84 § 1 pododst. 1 bodu 2 zákonů o Státní radě koordinovaných dne 12. ledna 1973;</w:t>
            </w:r>
          </w:p>
        </w:tc>
      </w:tr>
      <w:tr w:rsidR="00304BBF" w:rsidRPr="00D87D6C" w14:paraId="3F53C2E3" w14:textId="77777777" w:rsidTr="00304BBF">
        <w:trPr>
          <w:jc w:val="center"/>
        </w:trPr>
        <w:tc>
          <w:tcPr>
            <w:tcW w:w="9621" w:type="dxa"/>
          </w:tcPr>
          <w:p w14:paraId="3CEBDB95" w14:textId="77777777" w:rsidR="00304BBF" w:rsidRPr="00D87D6C" w:rsidRDefault="00304BBF" w:rsidP="008957E7">
            <w:pPr>
              <w:tabs>
                <w:tab w:val="left" w:pos="2410"/>
              </w:tabs>
              <w:jc w:val="both"/>
              <w:rPr>
                <w:rFonts w:ascii="Garamond" w:hAnsi="Garamond"/>
                <w:sz w:val="22"/>
                <w:szCs w:val="22"/>
                <w:lang w:val="fr-BE"/>
              </w:rPr>
            </w:pPr>
          </w:p>
        </w:tc>
      </w:tr>
      <w:tr w:rsidR="00304BBF" w:rsidRPr="00D87D6C" w14:paraId="6B5BD351" w14:textId="77777777" w:rsidTr="00304BBF">
        <w:trPr>
          <w:jc w:val="center"/>
        </w:trPr>
        <w:tc>
          <w:tcPr>
            <w:tcW w:w="9621" w:type="dxa"/>
          </w:tcPr>
          <w:p w14:paraId="63666C76" w14:textId="77777777" w:rsidR="00304BBF" w:rsidRPr="00D87D6C" w:rsidRDefault="00304BBF" w:rsidP="00CD391A">
            <w:pPr>
              <w:pStyle w:val="Pieddepage"/>
              <w:tabs>
                <w:tab w:val="clear" w:pos="4536"/>
                <w:tab w:val="clear" w:pos="9072"/>
                <w:tab w:val="left" w:pos="355"/>
                <w:tab w:val="left" w:pos="567"/>
                <w:tab w:val="left" w:pos="2410"/>
              </w:tabs>
              <w:jc w:val="both"/>
              <w:rPr>
                <w:sz w:val="22"/>
                <w:szCs w:val="22"/>
                <w:rFonts w:ascii="Garamond" w:hAnsi="Garamond"/>
              </w:rPr>
            </w:pPr>
            <w:r>
              <w:rPr>
                <w:sz w:val="22"/>
                <w:rFonts w:ascii="Garamond" w:hAnsi="Garamond"/>
              </w:rPr>
              <w:t xml:space="preserve">na návrh ministra hospodářství, ministra pro veřejné zdraví a ministra pro malé a střední podniky a samostatně výdělečně činné osoby,</w:t>
            </w:r>
            <w:r>
              <w:rPr>
                <w:sz w:val="22"/>
                <w:rFonts w:ascii="Garamond" w:hAnsi="Garamond"/>
              </w:rPr>
              <w:t xml:space="preserve"> </w:t>
            </w:r>
          </w:p>
        </w:tc>
      </w:tr>
      <w:tr w:rsidR="00304BBF" w:rsidRPr="00D87D6C" w14:paraId="164F3051" w14:textId="77777777" w:rsidTr="00304BBF">
        <w:trPr>
          <w:jc w:val="center"/>
        </w:trPr>
        <w:tc>
          <w:tcPr>
            <w:tcW w:w="9621" w:type="dxa"/>
          </w:tcPr>
          <w:p w14:paraId="40F8728C" w14:textId="77777777" w:rsidR="00304BBF" w:rsidRPr="00D87D6C" w:rsidRDefault="00304BBF" w:rsidP="001B3292">
            <w:pPr>
              <w:tabs>
                <w:tab w:val="left" w:pos="2410"/>
              </w:tabs>
              <w:jc w:val="both"/>
              <w:rPr>
                <w:rFonts w:ascii="Garamond" w:hAnsi="Garamond"/>
                <w:sz w:val="22"/>
                <w:szCs w:val="22"/>
                <w:lang w:val="fr-BE"/>
              </w:rPr>
            </w:pPr>
          </w:p>
        </w:tc>
      </w:tr>
      <w:tr w:rsidR="00304BBF" w:rsidRPr="00D87D6C" w14:paraId="3881DCEF" w14:textId="77777777" w:rsidTr="00304BBF">
        <w:trPr>
          <w:jc w:val="center"/>
        </w:trPr>
        <w:tc>
          <w:tcPr>
            <w:tcW w:w="9621" w:type="dxa"/>
          </w:tcPr>
          <w:p w14:paraId="4702263D" w14:textId="77777777" w:rsidR="00304BBF" w:rsidRPr="00D87D6C" w:rsidRDefault="00304BBF" w:rsidP="00712F17">
            <w:pPr>
              <w:tabs>
                <w:tab w:val="left" w:pos="355"/>
                <w:tab w:val="left" w:pos="2410"/>
              </w:tabs>
              <w:jc w:val="both"/>
              <w:rPr>
                <w:sz w:val="22"/>
                <w:szCs w:val="22"/>
                <w:rFonts w:ascii="Garamond" w:hAnsi="Garamond"/>
              </w:rPr>
            </w:pPr>
            <w:r>
              <w:rPr>
                <w:sz w:val="22"/>
                <w:rFonts w:ascii="Garamond" w:hAnsi="Garamond"/>
              </w:rPr>
              <w:t xml:space="preserve">JSEM NAŘÍDIL A TÍMTO VÝNOSEM STANOVÍM:</w:t>
            </w:r>
          </w:p>
        </w:tc>
      </w:tr>
      <w:tr w:rsidR="00304BBF" w:rsidRPr="00D87D6C" w14:paraId="555DFC17" w14:textId="77777777" w:rsidTr="00304BBF">
        <w:trPr>
          <w:jc w:val="center"/>
        </w:trPr>
        <w:tc>
          <w:tcPr>
            <w:tcW w:w="9621" w:type="dxa"/>
          </w:tcPr>
          <w:p w14:paraId="6575056C" w14:textId="77777777" w:rsidR="00304BBF" w:rsidRPr="00EE108D" w:rsidRDefault="00304BBF" w:rsidP="00CD06DC">
            <w:pPr>
              <w:tabs>
                <w:tab w:val="left" w:pos="567"/>
                <w:tab w:val="left" w:pos="2410"/>
              </w:tabs>
              <w:jc w:val="both"/>
              <w:rPr>
                <w:rFonts w:ascii="Garamond" w:hAnsi="Garamond"/>
                <w:b/>
                <w:sz w:val="22"/>
                <w:szCs w:val="22"/>
                <w:lang w:val="fr-BE"/>
              </w:rPr>
            </w:pPr>
          </w:p>
        </w:tc>
      </w:tr>
      <w:tr w:rsidR="00304BBF" w:rsidRPr="00D87D6C" w14:paraId="69CEEEBB" w14:textId="77777777" w:rsidTr="00304BBF">
        <w:trPr>
          <w:trHeight w:val="322"/>
          <w:jc w:val="center"/>
        </w:trPr>
        <w:tc>
          <w:tcPr>
            <w:tcW w:w="9621" w:type="dxa"/>
          </w:tcPr>
          <w:p w14:paraId="4E609207" w14:textId="77777777" w:rsidR="00304BBF" w:rsidRPr="00D87D6C" w:rsidRDefault="00304BBF" w:rsidP="00BA0E48">
            <w:pPr>
              <w:tabs>
                <w:tab w:val="left" w:pos="2410"/>
              </w:tabs>
              <w:jc w:val="both"/>
              <w:rPr>
                <w:rFonts w:ascii="Garamond" w:hAnsi="Garamond"/>
                <w:b/>
                <w:sz w:val="22"/>
                <w:szCs w:val="22"/>
              </w:rPr>
            </w:pPr>
          </w:p>
        </w:tc>
      </w:tr>
      <w:tr w:rsidR="00304BBF" w:rsidRPr="00D87D6C" w14:paraId="295A6021" w14:textId="77777777" w:rsidTr="00304BBF">
        <w:trPr>
          <w:trHeight w:val="322"/>
          <w:jc w:val="center"/>
        </w:trPr>
        <w:tc>
          <w:tcPr>
            <w:tcW w:w="9621" w:type="dxa"/>
          </w:tcPr>
          <w:p w14:paraId="4AEE0C4A" w14:textId="791C5990" w:rsidR="00304BBF" w:rsidRPr="00BD1521" w:rsidRDefault="00304BBF" w:rsidP="00BA0E48">
            <w:pPr>
              <w:tabs>
                <w:tab w:val="left" w:pos="2410"/>
              </w:tabs>
              <w:jc w:val="both"/>
              <w:rPr>
                <w:sz w:val="22"/>
                <w:szCs w:val="22"/>
                <w:rFonts w:ascii="Garamond" w:hAnsi="Garamond"/>
              </w:rPr>
            </w:pPr>
            <w:r>
              <w:rPr>
                <w:sz w:val="22"/>
                <w:b/>
                <w:rFonts w:ascii="Garamond" w:hAnsi="Garamond"/>
              </w:rPr>
              <w:t xml:space="preserve">Článek 1</w:t>
            </w:r>
            <w:r>
              <w:rPr>
                <w:sz w:val="22"/>
                <w:rFonts w:ascii="Garamond" w:hAnsi="Garamond"/>
              </w:rPr>
              <w:t xml:space="preserve"> </w:t>
            </w:r>
            <w:r>
              <w:rPr>
                <w:sz w:val="22"/>
                <w:rFonts w:ascii="Garamond" w:hAnsi="Garamond"/>
              </w:rPr>
              <w:t xml:space="preserve">V článku 2 královského výnosu ze dne 28. října 2016 o výrobě elektronických cigaret a jejich uvádění na trh se provádějí následující změny:</w:t>
            </w:r>
          </w:p>
        </w:tc>
      </w:tr>
      <w:tr w:rsidR="00304BBF" w:rsidRPr="00D87D6C" w14:paraId="3845454E" w14:textId="77777777" w:rsidTr="00304BBF">
        <w:trPr>
          <w:trHeight w:val="322"/>
          <w:jc w:val="center"/>
        </w:trPr>
        <w:tc>
          <w:tcPr>
            <w:tcW w:w="9621" w:type="dxa"/>
          </w:tcPr>
          <w:p w14:paraId="6F9167BA" w14:textId="6E19E833"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a) v bodě 1 se mezi slova „pára obsahující“ a slovem „nikotin“ vkládají slova „nebo nikoli“;</w:t>
            </w:r>
          </w:p>
        </w:tc>
      </w:tr>
      <w:tr w:rsidR="00304BBF" w:rsidRPr="00D87D6C" w14:paraId="01639A93" w14:textId="77777777" w:rsidTr="00304BBF">
        <w:trPr>
          <w:trHeight w:val="322"/>
          <w:jc w:val="center"/>
        </w:trPr>
        <w:tc>
          <w:tcPr>
            <w:tcW w:w="9621" w:type="dxa"/>
          </w:tcPr>
          <w:p w14:paraId="678DF086"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b) vkládá se nový bod 2(1), který zní:</w:t>
            </w:r>
          </w:p>
          <w:p w14:paraId="4B51324D" w14:textId="77777777" w:rsidR="00304BBF" w:rsidRDefault="00304BBF" w:rsidP="00B3326D">
            <w:pPr>
              <w:tabs>
                <w:tab w:val="left" w:pos="2410"/>
              </w:tabs>
              <w:jc w:val="both"/>
              <w:rPr>
                <w:rFonts w:ascii="Garamond" w:hAnsi="Garamond"/>
                <w:sz w:val="22"/>
                <w:szCs w:val="22"/>
              </w:rPr>
            </w:pPr>
          </w:p>
          <w:p w14:paraId="1017F01F" w14:textId="2CC21221"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„2(1) Náhradní náplň, která neobsahuje nikotin: nádobka s tekutinou neobsahující nikotin, kterou se může opětovně naplnit elektronická cigareta;“;</w:t>
            </w:r>
          </w:p>
        </w:tc>
      </w:tr>
      <w:tr w:rsidR="00304BBF" w:rsidRPr="00B3326D" w14:paraId="27FB0209" w14:textId="77777777" w:rsidTr="00304BBF">
        <w:trPr>
          <w:trHeight w:val="322"/>
          <w:jc w:val="center"/>
        </w:trPr>
        <w:tc>
          <w:tcPr>
            <w:tcW w:w="9621" w:type="dxa"/>
          </w:tcPr>
          <w:p w14:paraId="4447F703"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c) vkládá se nový bod 10(1), který zní:</w:t>
            </w:r>
          </w:p>
          <w:p w14:paraId="17DC0D54" w14:textId="77777777" w:rsidR="00304BBF" w:rsidRPr="0078315C" w:rsidRDefault="00304BBF" w:rsidP="00B3326D">
            <w:pPr>
              <w:tabs>
                <w:tab w:val="left" w:pos="2410"/>
              </w:tabs>
              <w:jc w:val="both"/>
              <w:rPr>
                <w:rFonts w:ascii="Garamond" w:hAnsi="Garamond"/>
                <w:sz w:val="22"/>
                <w:szCs w:val="22"/>
              </w:rPr>
            </w:pPr>
          </w:p>
          <w:p w14:paraId="6FF7FDD2"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„10(1) Přeshraniční prodej na dálku: prodej spotřebitelům na dálku, při němž se spotřebitel v okamžiku objednání výrobku z maloobchodního prodeje nachází v určitém členském státě a sídlo maloobchodního prodejce je v jiném členském státě nebo ve třetí zemi;</w:t>
            </w:r>
            <w:r>
              <w:rPr>
                <w:sz w:val="22"/>
                <w:rFonts w:ascii="Garamond" w:hAnsi="Garamond"/>
              </w:rPr>
              <w:t xml:space="preserve"> </w:t>
            </w:r>
            <w:r>
              <w:rPr>
                <w:sz w:val="22"/>
                <w:rFonts w:ascii="Garamond" w:hAnsi="Garamond"/>
              </w:rPr>
              <w:t xml:space="preserve">má se za to, že sídlo maloobchodního prodejce se nachází ve členském státě:</w:t>
            </w:r>
          </w:p>
          <w:p w14:paraId="17D144DF"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a) v případě fyzické osoby: nachází-li se místo její obchodní činnosti v tomto členském státě;</w:t>
            </w:r>
          </w:p>
          <w:p w14:paraId="40AC2B04" w14:textId="2CA9983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b) v jiných případech: má-li maloobchodní prodejce své sídlo, ústřední správu nebo místo podnikání, včetně pobočky, zastoupení či jiné provozovny v tomto členském státě;“;</w:t>
            </w:r>
          </w:p>
        </w:tc>
      </w:tr>
      <w:tr w:rsidR="00304BBF" w:rsidRPr="00B3326D" w14:paraId="2133DBDC" w14:textId="77777777" w:rsidTr="00304BBF">
        <w:trPr>
          <w:trHeight w:val="322"/>
          <w:jc w:val="center"/>
        </w:trPr>
        <w:tc>
          <w:tcPr>
            <w:tcW w:w="9621" w:type="dxa"/>
          </w:tcPr>
          <w:p w14:paraId="2279FD72"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d) bod 13 se nahrazuje tímto:</w:t>
            </w:r>
          </w:p>
          <w:p w14:paraId="10803311" w14:textId="6CCEA2E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„13)</w:t>
            </w:r>
            <w:r>
              <w:t xml:space="preserve"> </w:t>
            </w:r>
            <w:r>
              <w:rPr>
                <w:sz w:val="22"/>
                <w:rFonts w:ascii="Garamond" w:hAnsi="Garamond"/>
              </w:rPr>
              <w:t xml:space="preserve">Dovozce: vlastník nebo osoba, která má právo nakládat s elektronickými cigaretami, náhradními náplněmi a náhradními náplněmi, které neobsahují nikotin, které byly dopraveny na území Evropské unie;“;</w:t>
            </w:r>
          </w:p>
        </w:tc>
      </w:tr>
      <w:tr w:rsidR="00304BBF" w:rsidRPr="00B3326D" w14:paraId="240CD06A" w14:textId="77777777" w:rsidTr="00304BBF">
        <w:trPr>
          <w:trHeight w:val="322"/>
          <w:jc w:val="center"/>
        </w:trPr>
        <w:tc>
          <w:tcPr>
            <w:tcW w:w="9621" w:type="dxa"/>
          </w:tcPr>
          <w:p w14:paraId="6437CA2A"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e) vkládá se nový bod 13(1), který zní:</w:t>
            </w:r>
          </w:p>
          <w:p w14:paraId="61AF7AF4" w14:textId="4A911295" w:rsidR="00304BBF" w:rsidRDefault="00304BBF" w:rsidP="00B3326D">
            <w:pPr>
              <w:tabs>
                <w:tab w:val="left" w:pos="2410"/>
              </w:tabs>
              <w:jc w:val="both"/>
              <w:rPr>
                <w:sz w:val="22"/>
                <w:szCs w:val="22"/>
                <w:rFonts w:ascii="Garamond" w:hAnsi="Garamond"/>
              </w:rPr>
            </w:pPr>
            <w:r>
              <w:rPr>
                <w:sz w:val="22"/>
                <w:rFonts w:ascii="Garamond" w:hAnsi="Garamond"/>
              </w:rPr>
              <w:t xml:space="preserve">„13(1) Dovozce do Belgie:</w:t>
            </w:r>
            <w:r>
              <w:rPr>
                <w:sz w:val="22"/>
                <w:rFonts w:ascii="Garamond" w:hAnsi="Garamond"/>
              </w:rPr>
              <w:t xml:space="preserve">  </w:t>
            </w:r>
            <w:r>
              <w:rPr>
                <w:sz w:val="22"/>
                <w:rFonts w:ascii="Garamond" w:hAnsi="Garamond"/>
              </w:rPr>
              <w:t xml:space="preserve">vlastník nebo osoba, která má právo nakládat s elektronickými cigaretami, náhradními náplněmi a náhradními náplněmi, které neobsahují nikotin, které byly dopraveny na území Belgie;“;</w:t>
            </w:r>
          </w:p>
        </w:tc>
      </w:tr>
      <w:tr w:rsidR="00304BBF" w:rsidRPr="00B3326D" w14:paraId="45D1B576" w14:textId="77777777" w:rsidTr="00304BBF">
        <w:trPr>
          <w:trHeight w:val="322"/>
          <w:jc w:val="center"/>
        </w:trPr>
        <w:tc>
          <w:tcPr>
            <w:tcW w:w="9621" w:type="dxa"/>
          </w:tcPr>
          <w:p w14:paraId="27C35D38"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f) ve výčtu se doplňují nové body 18, 19 a 20, které znějí:</w:t>
            </w:r>
          </w:p>
          <w:p w14:paraId="0CDBE4A5"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„18) zdravotní varování: varování týkající se nepříznivých účinků výrobku na lidské zdraví nebo jiných nežádoucích důsledků jeho spotřeby;</w:t>
            </w:r>
          </w:p>
          <w:p w14:paraId="6ADF435D" w14:textId="77777777" w:rsidR="00304BBF" w:rsidRDefault="00304BBF" w:rsidP="00B3326D">
            <w:pPr>
              <w:tabs>
                <w:tab w:val="left" w:pos="2410"/>
              </w:tabs>
              <w:jc w:val="both"/>
              <w:rPr>
                <w:rFonts w:ascii="Garamond" w:hAnsi="Garamond"/>
                <w:sz w:val="22"/>
                <w:szCs w:val="22"/>
              </w:rPr>
            </w:pPr>
          </w:p>
          <w:p w14:paraId="1228342F"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19) aroma: přísada dodávající vůni nebo chuť;</w:t>
            </w:r>
          </w:p>
          <w:p w14:paraId="304E459F" w14:textId="07CA43FC" w:rsidR="00304BBF" w:rsidRDefault="00304BBF" w:rsidP="00B3326D">
            <w:pPr>
              <w:tabs>
                <w:tab w:val="left" w:pos="2410"/>
              </w:tabs>
              <w:jc w:val="both"/>
              <w:rPr>
                <w:sz w:val="22"/>
                <w:szCs w:val="22"/>
                <w:rFonts w:ascii="Garamond" w:hAnsi="Garamond"/>
              </w:rPr>
            </w:pPr>
            <w:r>
              <w:rPr>
                <w:sz w:val="22"/>
                <w:rFonts w:ascii="Garamond" w:hAnsi="Garamond"/>
              </w:rPr>
              <w:t xml:space="preserve">20) maloobchodní prodejce: jakýkoliv prodejce, který uvádí elektronické cigarety, náhradní náplně a náhradní náplně, které neobsahují nikotin, na trh včetně fyzické osoby.“.</w:t>
            </w:r>
          </w:p>
        </w:tc>
      </w:tr>
      <w:tr w:rsidR="00304BBF" w:rsidRPr="00B3326D" w14:paraId="7F7DED6B" w14:textId="77777777" w:rsidTr="00304BBF">
        <w:trPr>
          <w:trHeight w:val="322"/>
          <w:jc w:val="center"/>
        </w:trPr>
        <w:tc>
          <w:tcPr>
            <w:tcW w:w="9621" w:type="dxa"/>
          </w:tcPr>
          <w:p w14:paraId="7E4A3270" w14:textId="77777777" w:rsidR="00304BBF" w:rsidRDefault="00304BBF" w:rsidP="00B3326D">
            <w:pPr>
              <w:tabs>
                <w:tab w:val="left" w:pos="2410"/>
              </w:tabs>
              <w:jc w:val="both"/>
              <w:rPr>
                <w:rFonts w:ascii="Garamond" w:hAnsi="Garamond"/>
                <w:sz w:val="22"/>
                <w:szCs w:val="22"/>
              </w:rPr>
            </w:pPr>
          </w:p>
        </w:tc>
      </w:tr>
      <w:tr w:rsidR="00304BBF" w:rsidRPr="00B3326D" w14:paraId="2262F733" w14:textId="77777777" w:rsidTr="00304BBF">
        <w:trPr>
          <w:trHeight w:val="322"/>
          <w:jc w:val="center"/>
        </w:trPr>
        <w:tc>
          <w:tcPr>
            <w:tcW w:w="9621" w:type="dxa"/>
          </w:tcPr>
          <w:p w14:paraId="071DEEE8" w14:textId="0364D2E9" w:rsidR="00304BBF" w:rsidRDefault="00304BBF" w:rsidP="00B3326D">
            <w:pPr>
              <w:tabs>
                <w:tab w:val="left" w:pos="2410"/>
              </w:tabs>
              <w:jc w:val="both"/>
              <w:rPr>
                <w:sz w:val="22"/>
                <w:szCs w:val="22"/>
                <w:rFonts w:ascii="Garamond" w:hAnsi="Garamond"/>
              </w:rPr>
            </w:pPr>
            <w:r>
              <w:rPr>
                <w:sz w:val="22"/>
                <w:b/>
                <w:rFonts w:ascii="Garamond" w:hAnsi="Garamond"/>
              </w:rPr>
              <w:t xml:space="preserve">Článek 2</w:t>
            </w:r>
            <w:r>
              <w:rPr>
                <w:sz w:val="22"/>
                <w:rFonts w:ascii="Garamond" w:hAnsi="Garamond"/>
              </w:rPr>
              <w:t xml:space="preserve"> </w:t>
            </w:r>
            <w:r>
              <w:rPr>
                <w:sz w:val="22"/>
                <w:rFonts w:ascii="Garamond" w:hAnsi="Garamond"/>
              </w:rPr>
              <w:t xml:space="preserve">Článek 3 téhož výnosu, ve znění královského výnosu ze dne 17. května 2017, se nahrazuje tímto:</w:t>
            </w:r>
          </w:p>
        </w:tc>
      </w:tr>
      <w:tr w:rsidR="00304BBF" w:rsidRPr="00B3326D" w14:paraId="066A1287" w14:textId="77777777" w:rsidTr="00304BBF">
        <w:trPr>
          <w:trHeight w:val="322"/>
          <w:jc w:val="center"/>
        </w:trPr>
        <w:tc>
          <w:tcPr>
            <w:tcW w:w="9621" w:type="dxa"/>
          </w:tcPr>
          <w:p w14:paraId="44A189DE"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„Článek 3 Oznámení</w:t>
            </w:r>
          </w:p>
          <w:p w14:paraId="0432F4BA" w14:textId="77777777" w:rsidR="00304BBF" w:rsidRDefault="00304BBF" w:rsidP="00BD1521">
            <w:pPr>
              <w:tabs>
                <w:tab w:val="left" w:pos="2410"/>
              </w:tabs>
              <w:jc w:val="both"/>
              <w:rPr>
                <w:rFonts w:ascii="Garamond" w:hAnsi="Garamond"/>
                <w:sz w:val="22"/>
                <w:szCs w:val="22"/>
              </w:rPr>
            </w:pPr>
          </w:p>
          <w:p w14:paraId="1AAD5387" w14:textId="3A904309" w:rsidR="00304BBF" w:rsidRDefault="00304BBF" w:rsidP="00B3326D">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Uvádění elektronických cigaret a náhradních náplní na trh podléhá oznámení službě.</w:t>
            </w:r>
            <w:r>
              <w:rPr>
                <w:sz w:val="22"/>
                <w:rFonts w:ascii="Garamond" w:hAnsi="Garamond"/>
              </w:rPr>
              <w:t xml:space="preserve"> </w:t>
            </w:r>
            <w:r>
              <w:rPr>
                <w:sz w:val="22"/>
                <w:rFonts w:ascii="Garamond" w:hAnsi="Garamond"/>
              </w:rPr>
              <w:t xml:space="preserve">Výrobce nebo dovozce nebo dovozce do Belgie, pokud první dva uvedené subjekty nemají sídlo v Belgii a neoznámili výrobek, oznámí službě všechny elektronické cigarety a náhradní náplně, které zamýšlí uvést na trh.</w:t>
            </w:r>
          </w:p>
        </w:tc>
      </w:tr>
      <w:tr w:rsidR="00304BBF" w:rsidRPr="00BD1521" w14:paraId="6D96BC84" w14:textId="77777777" w:rsidTr="00304BBF">
        <w:trPr>
          <w:trHeight w:val="322"/>
          <w:jc w:val="center"/>
        </w:trPr>
        <w:tc>
          <w:tcPr>
            <w:tcW w:w="9621" w:type="dxa"/>
          </w:tcPr>
          <w:p w14:paraId="4BC20716" w14:textId="5ED55E51"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Toto oznámení se podává v elektronické podobě šest měsíců před plánovaným datem uvedení na trh.</w:t>
            </w:r>
            <w:r>
              <w:rPr>
                <w:sz w:val="22"/>
                <w:rFonts w:ascii="Garamond" w:hAnsi="Garamond"/>
              </w:rPr>
              <w:t xml:space="preserve"> </w:t>
            </w:r>
          </w:p>
        </w:tc>
      </w:tr>
      <w:tr w:rsidR="00304BBF" w:rsidRPr="00BD1521" w14:paraId="1D307117" w14:textId="77777777" w:rsidTr="00304BBF">
        <w:trPr>
          <w:trHeight w:val="322"/>
          <w:jc w:val="center"/>
        </w:trPr>
        <w:tc>
          <w:tcPr>
            <w:tcW w:w="9621" w:type="dxa"/>
          </w:tcPr>
          <w:p w14:paraId="36C5263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Oznámení obsahuje v závislosti na tom, zda se týká elektronické cigarety nebo náhradní náplně, tyto informace:</w:t>
            </w:r>
          </w:p>
          <w:p w14:paraId="445769B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jméno a kontaktní údaje výrobce, dovozce a dovozce do Belgie;</w:t>
            </w:r>
            <w:r>
              <w:rPr>
                <w:sz w:val="22"/>
                <w:rFonts w:ascii="Garamond" w:hAnsi="Garamond"/>
              </w:rPr>
              <w:t xml:space="preserve">  </w:t>
            </w:r>
          </w:p>
          <w:p w14:paraId="6880511F"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seznam všech složek obsažených ve výrobku a emisí vznikajících použitím výrobku podle obchodní značky a typu, včetně jejich množství;</w:t>
            </w:r>
            <w:r>
              <w:rPr>
                <w:sz w:val="22"/>
                <w:rFonts w:ascii="Garamond" w:hAnsi="Garamond"/>
              </w:rPr>
              <w:t xml:space="preserve"> </w:t>
            </w:r>
          </w:p>
          <w:p w14:paraId="1DB50DD2"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toxikologické údaje ohledně těchto složek a emisí výrobku, a to i při zahřátí, poukazující zejména na jejich účinky na zdraví spotřebitelů, jsou-li vdechovány, a zohledňující mimo jiné jakýkoli návykový účinek;</w:t>
            </w:r>
          </w:p>
          <w:p w14:paraId="45DFF8E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informace o dávkách nikotinu a jeho příjmu při užívání za běžných či předvídatelných podmínek;</w:t>
            </w:r>
          </w:p>
          <w:p w14:paraId="3C5D4216"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popis součástí výrobku; včetně případně otvíracího a plnicího mechanismu elektronických cigaret nebo náhradních náplní;</w:t>
            </w:r>
          </w:p>
          <w:p w14:paraId="60BD235A" w14:textId="0F71E3AA"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popis výrobního procesu včetně toho, zda výrobní proces zahrnuje sériovou výrobu a prohlášení, že výrobní proces zajišťuje soulad s požadavky uvedenými v tomto článku;</w:t>
            </w:r>
          </w:p>
          <w:p w14:paraId="530219F9" w14:textId="1F37A609"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prohlášení, že výrobce, dovozce a dovozce do Belgie nesou plnou odpovědnost za kvalitu a bezpečnost výrobku, když je uváděn na trh a používán za běžných či předvídatelných podmínek;</w:t>
            </w:r>
          </w:p>
          <w:p w14:paraId="725AB721" w14:textId="68A56997"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8) Označování jednotkových balení a jakékoliv vnější balení a obsah letáku s informacemi podle čl. 5 § 9 tohoto výnosu.</w:t>
            </w:r>
          </w:p>
        </w:tc>
      </w:tr>
      <w:tr w:rsidR="00304BBF" w:rsidRPr="00BD1521" w14:paraId="23643A18" w14:textId="77777777" w:rsidTr="00304BBF">
        <w:trPr>
          <w:trHeight w:val="322"/>
          <w:jc w:val="center"/>
        </w:trPr>
        <w:tc>
          <w:tcPr>
            <w:tcW w:w="9621" w:type="dxa"/>
          </w:tcPr>
          <w:p w14:paraId="229759FE" w14:textId="449AC38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Pokud služba považuje předložené informace za neúplné, je oprávněna požádat o jejich doplnění.</w:t>
            </w:r>
          </w:p>
        </w:tc>
      </w:tr>
      <w:tr w:rsidR="00304BBF" w:rsidRPr="00BD1521" w14:paraId="7C706E77" w14:textId="77777777" w:rsidTr="00304BBF">
        <w:trPr>
          <w:trHeight w:val="322"/>
          <w:jc w:val="center"/>
        </w:trPr>
        <w:tc>
          <w:tcPr>
            <w:tcW w:w="9621" w:type="dxa"/>
          </w:tcPr>
          <w:p w14:paraId="66DD88E5"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5</w:t>
            </w:r>
            <w:r>
              <w:rPr>
                <w:sz w:val="22"/>
                <w:rFonts w:ascii="Garamond" w:hAnsi="Garamond"/>
              </w:rPr>
              <w:t xml:space="preserve"> </w:t>
            </w:r>
            <w:r>
              <w:rPr>
                <w:sz w:val="22"/>
                <w:rFonts w:ascii="Garamond" w:hAnsi="Garamond"/>
              </w:rPr>
              <w:t xml:space="preserve">Informace o výrobku poskytnuté v souladu s § 3 tohoto článku se zpřístupní na internetových stránkách služby, pokud se služba domnívá, že jsou úplné a pokud byla zaplacena faktura uvedená v § 7 tohoto článku.</w:t>
            </w:r>
            <w:r>
              <w:rPr>
                <w:sz w:val="22"/>
                <w:rFonts w:ascii="Garamond" w:hAnsi="Garamond"/>
              </w:rPr>
              <w:t xml:space="preserve"> </w:t>
            </w:r>
            <w:r>
              <w:rPr>
                <w:sz w:val="22"/>
                <w:rFonts w:ascii="Garamond" w:hAnsi="Garamond"/>
              </w:rPr>
              <w:t xml:space="preserve">Výrobky, které nejsou uvedeny na seznamu ověřených produktů zveřejněném na internetových stránkách služby, nesmí být uvedeny na trh.</w:t>
            </w:r>
          </w:p>
          <w:p w14:paraId="3C96B37C" w14:textId="0653760F"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Při podávání informací musí být označeny informace, které představují obchodní tajemství nebo jsou důvěrné jiným způsobem.</w:t>
            </w:r>
            <w:r>
              <w:rPr>
                <w:sz w:val="22"/>
                <w:rFonts w:ascii="Garamond" w:hAnsi="Garamond"/>
              </w:rPr>
              <w:t xml:space="preserve"> </w:t>
            </w:r>
            <w:r>
              <w:rPr>
                <w:sz w:val="22"/>
                <w:rFonts w:ascii="Garamond" w:hAnsi="Garamond"/>
              </w:rPr>
              <w:t xml:space="preserve">Tato tvrzení musí být na požádání odůvodněna.</w:t>
            </w:r>
          </w:p>
        </w:tc>
      </w:tr>
      <w:tr w:rsidR="00304BBF" w:rsidRPr="00BD1521" w14:paraId="4B8610C5" w14:textId="77777777" w:rsidTr="00304BBF">
        <w:trPr>
          <w:trHeight w:val="322"/>
          <w:jc w:val="center"/>
        </w:trPr>
        <w:tc>
          <w:tcPr>
            <w:tcW w:w="9621" w:type="dxa"/>
          </w:tcPr>
          <w:p w14:paraId="0A4B2F96"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6</w:t>
            </w:r>
            <w:r>
              <w:rPr>
                <w:sz w:val="22"/>
                <w:rFonts w:ascii="Garamond" w:hAnsi="Garamond"/>
              </w:rPr>
              <w:t xml:space="preserve"> </w:t>
            </w:r>
            <w:r>
              <w:rPr>
                <w:sz w:val="22"/>
                <w:rFonts w:ascii="Garamond" w:hAnsi="Garamond"/>
              </w:rPr>
              <w:t xml:space="preserve">Následující informace se nepovažují za důvěrné ani za obchodní tajemství:</w:t>
            </w:r>
          </w:p>
          <w:p w14:paraId="016D4CA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složky použité v množství větším než 0,1 % konečného složení tekutiny;</w:t>
            </w:r>
          </w:p>
          <w:p w14:paraId="5922A797"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2811BCD5" w14:textId="7EC929BF"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studie a údaje předané v souladu s tímto článkem, zejména pokud jde o toxicitu nebo návykovost výrobků.</w:t>
            </w:r>
            <w:r>
              <w:rPr>
                <w:sz w:val="22"/>
                <w:rFonts w:ascii="Garamond" w:hAnsi="Garamond"/>
              </w:rPr>
              <w:t xml:space="preserve"> </w:t>
            </w:r>
            <w:r>
              <w:rPr>
                <w:sz w:val="22"/>
                <w:rFonts w:ascii="Garamond" w:hAnsi="Garamond"/>
              </w:rPr>
              <w:t xml:space="preserve">Pokud jsou tyto studie spojeny s konkrétními ochrannými známkami, vypouštějí se explicitní a implicitní odkazy na ochrannou známku a je zpřístupněna revidovaná verze.</w:t>
            </w:r>
            <w:r>
              <w:rPr>
                <w:sz w:val="22"/>
                <w:rFonts w:ascii="Garamond" w:hAnsi="Garamond"/>
              </w:rPr>
              <w:t xml:space="preserve"> </w:t>
            </w:r>
            <w:r>
              <w:rPr>
                <w:sz w:val="22"/>
                <w:rFonts w:ascii="Garamond" w:hAnsi="Garamond"/>
              </w:rPr>
              <w:t xml:space="preserve">Každá oznamující osoba musí službě předat úplné studie a údaje, jakož i revidovanou verzi.</w:t>
            </w:r>
          </w:p>
        </w:tc>
      </w:tr>
      <w:tr w:rsidR="00304BBF" w:rsidRPr="00BD1521" w14:paraId="7C0E393E" w14:textId="77777777" w:rsidTr="00304BBF">
        <w:trPr>
          <w:trHeight w:val="322"/>
          <w:jc w:val="center"/>
        </w:trPr>
        <w:tc>
          <w:tcPr>
            <w:tcW w:w="9621" w:type="dxa"/>
          </w:tcPr>
          <w:p w14:paraId="529A7E8F"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7</w:t>
            </w:r>
            <w:r>
              <w:rPr>
                <w:sz w:val="22"/>
                <w:rFonts w:ascii="Garamond" w:hAnsi="Garamond"/>
              </w:rPr>
              <w:t xml:space="preserve"> </w:t>
            </w:r>
            <w:r>
              <w:rPr>
                <w:sz w:val="22"/>
                <w:rFonts w:ascii="Garamond" w:hAnsi="Garamond"/>
              </w:rPr>
              <w:t xml:space="preserve">Každá osoba, která podá oznámení službě podle § 1 až 4, zaplatí rozpočtovému fondu pro suroviny a výrobky poplatek ve výši 200 EUR za výrobek.</w:t>
            </w:r>
            <w:r>
              <w:rPr>
                <w:sz w:val="22"/>
                <w:rFonts w:ascii="Garamond" w:hAnsi="Garamond"/>
              </w:rPr>
              <w:t xml:space="preserve"> </w:t>
            </w:r>
          </w:p>
          <w:p w14:paraId="0BF6228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Tento poplatek musí být uhrazen do 30 dnů od odeslání faktury.</w:t>
            </w:r>
            <w:r>
              <w:rPr>
                <w:sz w:val="22"/>
                <w:rFonts w:ascii="Garamond" w:hAnsi="Garamond"/>
              </w:rPr>
              <w:t xml:space="preserve"> </w:t>
            </w:r>
          </w:p>
          <w:p w14:paraId="3A62D18F" w14:textId="33D218DD"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Tento poplatek je splatný, jakmile jsou údaje vloženy do systému pro oznamování</w:t>
            </w:r>
            <w:r>
              <w:t xml:space="preserve"> </w:t>
            </w:r>
            <w:r>
              <w:rPr>
                <w:sz w:val="22"/>
                <w:rFonts w:ascii="Garamond" w:hAnsi="Garamond"/>
              </w:rPr>
              <w:t xml:space="preserve">definovaného ministrem podle čl. 3 § 13, a nelze jej získat zpět.</w:t>
            </w:r>
            <w:r>
              <w:rPr>
                <w:sz w:val="22"/>
                <w:rFonts w:ascii="Garamond" w:hAnsi="Garamond"/>
              </w:rPr>
              <w:t xml:space="preserve"> </w:t>
            </w:r>
          </w:p>
        </w:tc>
      </w:tr>
      <w:tr w:rsidR="00304BBF" w:rsidRPr="00D87D6C" w14:paraId="62C8D0BD" w14:textId="77777777" w:rsidTr="00304BBF">
        <w:trPr>
          <w:trHeight w:val="322"/>
          <w:jc w:val="center"/>
        </w:trPr>
        <w:tc>
          <w:tcPr>
            <w:tcW w:w="9621" w:type="dxa"/>
          </w:tcPr>
          <w:p w14:paraId="77070146" w14:textId="50998522" w:rsidR="00304BBF" w:rsidRPr="00E97E09" w:rsidRDefault="00304BBF" w:rsidP="00BD1521">
            <w:pPr>
              <w:tabs>
                <w:tab w:val="left" w:pos="2410"/>
              </w:tabs>
              <w:jc w:val="both"/>
              <w:rPr>
                <w:sz w:val="22"/>
                <w:szCs w:val="22"/>
                <w:rFonts w:ascii="Garamond" w:hAnsi="Garamond"/>
              </w:rPr>
            </w:pPr>
            <w:r>
              <w:rPr>
                <w:sz w:val="22"/>
                <w:rFonts w:ascii="Garamond" w:hAnsi="Garamond"/>
              </w:rPr>
              <w:t xml:space="preserve">§ 8</w:t>
            </w:r>
            <w:r>
              <w:rPr>
                <w:sz w:val="22"/>
                <w:rFonts w:ascii="Garamond" w:hAnsi="Garamond"/>
              </w:rPr>
              <w:t xml:space="preserve"> </w:t>
            </w:r>
            <w:r>
              <w:rPr>
                <w:sz w:val="22"/>
                <w:rFonts w:ascii="Garamond" w:hAnsi="Garamond"/>
              </w:rPr>
              <w:t xml:space="preserve">Výrobce, dovozce nebo dovozce do Belgie, pokud první dva uvedené subjekty nemají sídlo v Belgii a neoznámili výrobek, předloží pro každou změnu výrobku, která vede ke změně údajů předaných v souladu s § 1 až 4, nové relevantní informace.</w:t>
            </w:r>
            <w:r>
              <w:rPr>
                <w:sz w:val="22"/>
                <w:rFonts w:ascii="Garamond" w:hAnsi="Garamond"/>
              </w:rPr>
              <w:t xml:space="preserve"> </w:t>
            </w:r>
            <w:r>
              <w:rPr>
                <w:sz w:val="22"/>
                <w:rFonts w:ascii="Garamond" w:hAnsi="Garamond"/>
              </w:rPr>
              <w:t xml:space="preserve">Tyto změny se považují za podstatné změny s výjimkou změn požadovaných službou, změn v kontaktních informacích a předložení údajů o objemu prodeje za předchozí rok, jak je definováno v § 10 tohoto článku.</w:t>
            </w:r>
            <w:r>
              <w:rPr>
                <w:sz w:val="22"/>
                <w:rFonts w:ascii="Garamond" w:hAnsi="Garamond"/>
              </w:rPr>
              <w:t xml:space="preserve"> </w:t>
            </w:r>
          </w:p>
        </w:tc>
      </w:tr>
      <w:tr w:rsidR="00304BBF" w:rsidRPr="00D87D6C" w14:paraId="64F472EC" w14:textId="77777777" w:rsidTr="00304BBF">
        <w:trPr>
          <w:trHeight w:val="322"/>
          <w:jc w:val="center"/>
        </w:trPr>
        <w:tc>
          <w:tcPr>
            <w:tcW w:w="9621" w:type="dxa"/>
          </w:tcPr>
          <w:p w14:paraId="57BDB114" w14:textId="77777777" w:rsidR="00304BBF" w:rsidRPr="00B16D67" w:rsidRDefault="00304BBF" w:rsidP="00BD1521">
            <w:pPr>
              <w:tabs>
                <w:tab w:val="left" w:pos="2410"/>
              </w:tabs>
              <w:jc w:val="both"/>
              <w:rPr>
                <w:sz w:val="22"/>
                <w:szCs w:val="22"/>
                <w:rFonts w:ascii="Garamond" w:hAnsi="Garamond"/>
              </w:rPr>
            </w:pPr>
            <w:r>
              <w:rPr>
                <w:sz w:val="22"/>
                <w:rFonts w:ascii="Garamond" w:hAnsi="Garamond"/>
              </w:rPr>
              <w:t xml:space="preserve">§ 9</w:t>
            </w:r>
            <w:r>
              <w:rPr>
                <w:sz w:val="22"/>
                <w:rFonts w:ascii="Garamond" w:hAnsi="Garamond"/>
              </w:rPr>
              <w:t xml:space="preserve"> </w:t>
            </w:r>
            <w:r>
              <w:rPr>
                <w:sz w:val="22"/>
                <w:rFonts w:ascii="Garamond" w:hAnsi="Garamond"/>
              </w:rPr>
              <w:t xml:space="preserve">Každá osoba, která předloží podstatnou změnu službě podle § 8, zaplatí rozpočtovému fondu pro suroviny a výrobky poplatek ve výši 100 EUR za výrobek.</w:t>
            </w:r>
            <w:r>
              <w:rPr>
                <w:sz w:val="22"/>
                <w:rFonts w:ascii="Garamond" w:hAnsi="Garamond"/>
              </w:rPr>
              <w:t xml:space="preserve"> </w:t>
            </w:r>
            <w:r>
              <w:rPr>
                <w:sz w:val="22"/>
                <w:rFonts w:ascii="Garamond" w:hAnsi="Garamond"/>
              </w:rPr>
              <w:t xml:space="preserve">Tento poplatek musí být uhrazen do 30 dnů od odeslání faktury.</w:t>
            </w:r>
            <w:r>
              <w:rPr>
                <w:sz w:val="22"/>
                <w:rFonts w:ascii="Garamond" w:hAnsi="Garamond"/>
              </w:rPr>
              <w:t xml:space="preserve"> </w:t>
            </w:r>
          </w:p>
          <w:p w14:paraId="3EBC9D89" w14:textId="7536E0DC" w:rsidR="00304BBF" w:rsidRDefault="00304BBF" w:rsidP="00BD1521">
            <w:pPr>
              <w:tabs>
                <w:tab w:val="left" w:pos="2410"/>
              </w:tabs>
              <w:jc w:val="both"/>
              <w:rPr>
                <w:sz w:val="22"/>
                <w:szCs w:val="22"/>
                <w:rFonts w:ascii="Garamond" w:hAnsi="Garamond"/>
              </w:rPr>
            </w:pPr>
            <w:r>
              <w:rPr>
                <w:sz w:val="22"/>
                <w:rFonts w:ascii="Garamond" w:hAnsi="Garamond"/>
              </w:rPr>
              <w:t xml:space="preserve">Tento poplatek je splatný, jakmile jsou údaje změněny v systému pro oznamování definovaném ministrem podle čl. 3 § 13, a nelze jej získat zpět.</w:t>
            </w:r>
          </w:p>
        </w:tc>
      </w:tr>
      <w:tr w:rsidR="00304BBF" w:rsidRPr="00D87D6C" w14:paraId="106943A5" w14:textId="77777777" w:rsidTr="00304BBF">
        <w:trPr>
          <w:trHeight w:val="322"/>
          <w:jc w:val="center"/>
        </w:trPr>
        <w:tc>
          <w:tcPr>
            <w:tcW w:w="9621" w:type="dxa"/>
          </w:tcPr>
          <w:p w14:paraId="10DA1A4B" w14:textId="282D394F"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10</w:t>
            </w:r>
            <w:r>
              <w:rPr>
                <w:sz w:val="22"/>
                <w:rFonts w:ascii="Garamond" w:hAnsi="Garamond"/>
              </w:rPr>
              <w:t xml:space="preserve"> </w:t>
            </w:r>
            <w:r>
              <w:rPr>
                <w:sz w:val="22"/>
                <w:rFonts w:ascii="Garamond" w:hAnsi="Garamond"/>
              </w:rPr>
              <w:t xml:space="preserve">Výrobce, dovozce nebo dovozce do Belgie, pokud první dva uvedené subjekty nemají sídlo v Belgii a neoznámili výrobek, předloží službě každý rok nejpozději do prvního března:</w:t>
            </w:r>
          </w:p>
          <w:p w14:paraId="1A2F5A1C"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souhrnné údaje o objemech prodejů, podle obchodní značky a typu výrobku;</w:t>
            </w:r>
            <w:r>
              <w:rPr>
                <w:sz w:val="22"/>
                <w:rFonts w:ascii="Garamond" w:hAnsi="Garamond"/>
              </w:rPr>
              <w:t xml:space="preserve"> </w:t>
            </w:r>
          </w:p>
          <w:p w14:paraId="25A093C1"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informace o preferencích různých spotřebitelských skupin, včetně mladých lidí, nekuřáků a hlavních typů současných uživatelů;</w:t>
            </w:r>
          </w:p>
          <w:p w14:paraId="1C5113B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informace o způsobu prodeje výrobků;</w:t>
            </w:r>
          </w:p>
          <w:p w14:paraId="1CAF6959" w14:textId="555D3DAC"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souhrny jakýchkoli průzkumů trhu provedených v souvislosti s výše uvedeným, včetně jejich překladu do angličtiny.</w:t>
            </w:r>
          </w:p>
        </w:tc>
      </w:tr>
      <w:tr w:rsidR="00304BBF" w:rsidRPr="00D87D6C" w14:paraId="1BC0B788" w14:textId="77777777" w:rsidTr="00304BBF">
        <w:trPr>
          <w:trHeight w:val="322"/>
          <w:jc w:val="center"/>
        </w:trPr>
        <w:tc>
          <w:tcPr>
            <w:tcW w:w="9621" w:type="dxa"/>
          </w:tcPr>
          <w:p w14:paraId="1BE1770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11</w:t>
            </w:r>
            <w:r>
              <w:rPr>
                <w:sz w:val="22"/>
                <w:rFonts w:ascii="Garamond" w:hAnsi="Garamond"/>
              </w:rPr>
              <w:t xml:space="preserve"> </w:t>
            </w:r>
            <w:r>
              <w:rPr>
                <w:sz w:val="22"/>
                <w:rFonts w:ascii="Garamond" w:hAnsi="Garamond"/>
              </w:rPr>
              <w:t xml:space="preserve">Každá osoba, která předloží službě roční údaje podle § 10, zaplatí rozpočtovému fondu pro suroviny a výrobky poplatek ve výši 50 EUR za výrobek.</w:t>
            </w:r>
            <w:r>
              <w:rPr>
                <w:sz w:val="22"/>
                <w:rFonts w:ascii="Garamond" w:hAnsi="Garamond"/>
              </w:rPr>
              <w:t xml:space="preserve"> </w:t>
            </w:r>
          </w:p>
          <w:p w14:paraId="339F8B4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Tento poplatek musí být uhrazen do 30 dnů od odeslání faktury.</w:t>
            </w:r>
            <w:r>
              <w:rPr>
                <w:sz w:val="22"/>
                <w:rFonts w:ascii="Garamond" w:hAnsi="Garamond"/>
              </w:rPr>
              <w:t xml:space="preserve">  </w:t>
            </w:r>
          </w:p>
          <w:p w14:paraId="0AAFE151"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EA0D965" w14:textId="16FC1A57"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Tento poplatek je splatný, jakmile jsou údaje vloženy do systému pro oznamování</w:t>
            </w:r>
            <w:r>
              <w:rPr>
                <w:sz w:val="22"/>
                <w:rFonts w:ascii="Garamond" w:hAnsi="Garamond"/>
              </w:rPr>
              <w:t xml:space="preserve"> </w:t>
            </w:r>
            <w:r>
              <w:rPr>
                <w:sz w:val="22"/>
                <w:rFonts w:ascii="Garamond" w:hAnsi="Garamond"/>
              </w:rPr>
              <w:t xml:space="preserve">definovaného ministrem podle čl. 3 § 13, a nelze jej získat zpět.</w:t>
            </w:r>
            <w:r>
              <w:rPr>
                <w:sz w:val="22"/>
                <w:rFonts w:ascii="Garamond" w:hAnsi="Garamond"/>
              </w:rPr>
              <w:t xml:space="preserve"> </w:t>
            </w:r>
          </w:p>
        </w:tc>
      </w:tr>
      <w:tr w:rsidR="00304BBF" w:rsidRPr="00D87D6C" w14:paraId="160929C4" w14:textId="77777777" w:rsidTr="00304BBF">
        <w:trPr>
          <w:trHeight w:val="322"/>
          <w:jc w:val="center"/>
        </w:trPr>
        <w:tc>
          <w:tcPr>
            <w:tcW w:w="9621" w:type="dxa"/>
          </w:tcPr>
          <w:p w14:paraId="00799A7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12</w:t>
            </w:r>
            <w:r>
              <w:rPr>
                <w:sz w:val="22"/>
                <w:rFonts w:ascii="Garamond" w:hAnsi="Garamond"/>
              </w:rPr>
              <w:t xml:space="preserve"> </w:t>
            </w:r>
            <w:r>
              <w:rPr>
                <w:sz w:val="22"/>
                <w:rFonts w:ascii="Garamond" w:hAnsi="Garamond"/>
              </w:rPr>
              <w:t xml:space="preserve">Výrobce nebo dovozce nebo dovozce do Belgie, pokud první dva uvedené subjekty nemají sídlo v Belgii, zřídí a udržuje systém pro shromažďování informací o všech podezřeních na nepříznivé účinky těchto výrobků na lidské zdraví.</w:t>
            </w:r>
          </w:p>
          <w:p w14:paraId="5427D598"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44EDB4F" w14:textId="608B3094"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Pokud se některé z těchto hospodářských subjektů domnívají nebo mají důvod věřit, že elektronické cigarety nebo náhradní náplně, které jsou v jejich vlastnictví a které mají být uvedeny na trh nebo jsou uváděny na trh, nejsou bezpečné nebo dobré jakosti, nebo jsou jinak v rozporu s tímto výnosem, přijme daný hospodářský subjekt neprodleně nápravné opatření nezbytné pro dosažení souladu dotčeného výrobku s touto směrnicí, případně pro jeho stažení z trhu nebo z oběhu.</w:t>
            </w:r>
            <w:r>
              <w:rPr>
                <w:sz w:val="22"/>
                <w:rFonts w:ascii="Garamond" w:hAnsi="Garamond"/>
              </w:rPr>
              <w:t xml:space="preserve"> </w:t>
            </w:r>
            <w:r>
              <w:rPr>
                <w:sz w:val="22"/>
                <w:rFonts w:ascii="Garamond" w:hAnsi="Garamond"/>
              </w:rPr>
              <w:t xml:space="preserve">V takových případech musí hospodářský subjekt rovněž okamžitě informovat službu s uvedením podrobností zejména ohledně rizika pro lidské zdraví a bezpečnost a ohledně jakéhokoli přijatého nápravného opatření a o jeho výsledcích.</w:t>
            </w:r>
          </w:p>
          <w:p w14:paraId="1F4ADCE6" w14:textId="0C0A4B2E"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Služba může rovněž požadovat od hospodářského subjektu dodatečné informace, například ohledně hledisek bezpečnosti a kvality nebo jakýchkoli nepříznivých účinků elektronických cigaret nebo náhradních náplní.</w:t>
            </w:r>
          </w:p>
        </w:tc>
      </w:tr>
      <w:tr w:rsidR="00304BBF" w:rsidRPr="00D87D6C" w14:paraId="4F38E907" w14:textId="77777777" w:rsidTr="00304BBF">
        <w:trPr>
          <w:trHeight w:val="322"/>
          <w:jc w:val="center"/>
        </w:trPr>
        <w:tc>
          <w:tcPr>
            <w:tcW w:w="9621" w:type="dxa"/>
          </w:tcPr>
          <w:p w14:paraId="78256FA4" w14:textId="01F2D31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13</w:t>
            </w:r>
            <w:r>
              <w:rPr>
                <w:sz w:val="22"/>
                <w:rFonts w:ascii="Garamond" w:hAnsi="Garamond"/>
              </w:rPr>
              <w:t xml:space="preserve"> </w:t>
            </w:r>
            <w:r>
              <w:rPr>
                <w:sz w:val="22"/>
                <w:rFonts w:ascii="Garamond" w:hAnsi="Garamond"/>
              </w:rPr>
              <w:t xml:space="preserve">Formát pro podávání informací uvedených v tomto článku a jejich zveřejnění a způsob předávání informací požadovaných v tomto článku může stanovit ministr.</w:t>
            </w:r>
            <w:r>
              <w:rPr>
                <w:sz w:val="22"/>
                <w:rFonts w:ascii="Garamond" w:hAnsi="Garamond"/>
              </w:rPr>
              <w:t xml:space="preserve"> </w:t>
            </w:r>
          </w:p>
        </w:tc>
      </w:tr>
      <w:tr w:rsidR="00304BBF" w:rsidRPr="00D87D6C" w14:paraId="62E62119" w14:textId="77777777" w:rsidTr="00304BBF">
        <w:trPr>
          <w:trHeight w:val="322"/>
          <w:jc w:val="center"/>
        </w:trPr>
        <w:tc>
          <w:tcPr>
            <w:tcW w:w="9621" w:type="dxa"/>
          </w:tcPr>
          <w:p w14:paraId="2695FBB5" w14:textId="77777777" w:rsidR="00304BBF" w:rsidRDefault="00304BBF" w:rsidP="00BA0E48">
            <w:pPr>
              <w:tabs>
                <w:tab w:val="left" w:pos="2410"/>
              </w:tabs>
              <w:jc w:val="both"/>
              <w:rPr>
                <w:rFonts w:ascii="Garamond" w:hAnsi="Garamond"/>
                <w:b/>
                <w:sz w:val="22"/>
                <w:szCs w:val="22"/>
              </w:rPr>
            </w:pPr>
          </w:p>
        </w:tc>
      </w:tr>
      <w:tr w:rsidR="00304BBF" w:rsidRPr="00D87D6C" w14:paraId="03E33E74" w14:textId="77777777" w:rsidTr="00304BBF">
        <w:trPr>
          <w:trHeight w:val="322"/>
          <w:jc w:val="center"/>
        </w:trPr>
        <w:tc>
          <w:tcPr>
            <w:tcW w:w="9621" w:type="dxa"/>
          </w:tcPr>
          <w:p w14:paraId="355B1FE4" w14:textId="19B7581C" w:rsidR="00304BBF" w:rsidRPr="000A1F09" w:rsidRDefault="00304BBF" w:rsidP="00BA0E48">
            <w:pPr>
              <w:tabs>
                <w:tab w:val="left" w:pos="2410"/>
              </w:tabs>
              <w:jc w:val="both"/>
              <w:rPr>
                <w:sz w:val="22"/>
                <w:szCs w:val="22"/>
                <w:rFonts w:ascii="Garamond" w:hAnsi="Garamond"/>
              </w:rPr>
            </w:pPr>
            <w:r>
              <w:rPr>
                <w:sz w:val="22"/>
                <w:b/>
                <w:rFonts w:ascii="Garamond" w:hAnsi="Garamond"/>
              </w:rPr>
              <w:t xml:space="preserve">Článek 3</w:t>
            </w:r>
            <w:r>
              <w:rPr>
                <w:sz w:val="22"/>
                <w:rFonts w:ascii="Garamond" w:hAnsi="Garamond"/>
              </w:rPr>
              <w:t xml:space="preserve"> </w:t>
            </w:r>
            <w:r>
              <w:rPr>
                <w:sz w:val="22"/>
                <w:rFonts w:ascii="Garamond" w:hAnsi="Garamond"/>
              </w:rPr>
              <w:t xml:space="preserve">Článek 4 téhož výnosu</w:t>
            </w:r>
            <w:r>
              <w:t xml:space="preserve"> </w:t>
            </w:r>
            <w:r>
              <w:rPr>
                <w:sz w:val="22"/>
                <w:rFonts w:ascii="Garamond" w:hAnsi="Garamond"/>
              </w:rPr>
              <w:t xml:space="preserve">se nahrazuje tímto:</w:t>
            </w:r>
          </w:p>
        </w:tc>
      </w:tr>
      <w:tr w:rsidR="00304BBF" w:rsidRPr="00D87D6C" w14:paraId="2CC34AEF" w14:textId="77777777" w:rsidTr="00304BBF">
        <w:trPr>
          <w:trHeight w:val="322"/>
          <w:jc w:val="center"/>
        </w:trPr>
        <w:tc>
          <w:tcPr>
            <w:tcW w:w="9621" w:type="dxa"/>
          </w:tcPr>
          <w:p w14:paraId="39D5E219"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„Článek 4 Složení a technické normy</w:t>
            </w:r>
          </w:p>
          <w:p w14:paraId="5D4FB59E"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Tekutina obsahující nikotin musí být uváděna na trh pouze:</w:t>
            </w:r>
          </w:p>
          <w:p w14:paraId="55F754C0"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ve specifických nádobách nepřekračujících objem 10 mililitrů;</w:t>
            </w:r>
          </w:p>
          <w:p w14:paraId="0C7B283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v jednorázových zásobnících.</w:t>
            </w:r>
          </w:p>
          <w:p w14:paraId="6BC36182"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Zásobníky nebo nádržky nesmí překročit objem 2 mililitry.</w:t>
            </w:r>
          </w:p>
          <w:p w14:paraId="52DE1472" w14:textId="77777777" w:rsidR="00304BBF" w:rsidRDefault="00304BBF" w:rsidP="00BA0E48">
            <w:pPr>
              <w:tabs>
                <w:tab w:val="left" w:pos="2410"/>
              </w:tabs>
              <w:jc w:val="both"/>
              <w:rPr>
                <w:rFonts w:ascii="Garamond" w:hAnsi="Garamond"/>
                <w:b/>
                <w:sz w:val="22"/>
                <w:szCs w:val="22"/>
              </w:rPr>
            </w:pPr>
          </w:p>
        </w:tc>
      </w:tr>
      <w:tr w:rsidR="00304BBF" w:rsidRPr="000A1F09" w14:paraId="739DE470" w14:textId="77777777" w:rsidTr="00304BBF">
        <w:trPr>
          <w:trHeight w:val="322"/>
          <w:jc w:val="center"/>
        </w:trPr>
        <w:tc>
          <w:tcPr>
            <w:tcW w:w="9621" w:type="dxa"/>
          </w:tcPr>
          <w:p w14:paraId="620CCBB5"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Jednorázové elektronické cigarety jsou zakázány.</w:t>
            </w:r>
          </w:p>
          <w:p w14:paraId="7EEA0A6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5E51A2B9" w14:textId="77777777" w:rsidTr="00304BBF">
        <w:trPr>
          <w:trHeight w:val="322"/>
          <w:jc w:val="center"/>
        </w:trPr>
        <w:tc>
          <w:tcPr>
            <w:tcW w:w="9621" w:type="dxa"/>
          </w:tcPr>
          <w:p w14:paraId="5CEF2B01" w14:textId="48FF6345"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Je zakázáno uvádět na trh elektronické cigarety s atraktivními vlastnostmi, které nejsou užitečné pro fungování zařízení.</w:t>
            </w:r>
          </w:p>
        </w:tc>
      </w:tr>
      <w:tr w:rsidR="00304BBF" w:rsidRPr="000A1F09" w14:paraId="100CBE7F" w14:textId="77777777" w:rsidTr="00304BBF">
        <w:trPr>
          <w:trHeight w:val="322"/>
          <w:jc w:val="center"/>
        </w:trPr>
        <w:tc>
          <w:tcPr>
            <w:tcW w:w="9621" w:type="dxa"/>
          </w:tcPr>
          <w:p w14:paraId="3504B126" w14:textId="08902416"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Tekutina obsahující nikotin nesmí obsahovat nikotin v množství větším než 20 miligramů nikotinu na mililitr.</w:t>
            </w:r>
          </w:p>
        </w:tc>
      </w:tr>
      <w:tr w:rsidR="00304BBF" w:rsidRPr="00D87D6C" w14:paraId="78A07D0C" w14:textId="77777777" w:rsidTr="00304BBF">
        <w:trPr>
          <w:trHeight w:val="322"/>
          <w:jc w:val="center"/>
        </w:trPr>
        <w:tc>
          <w:tcPr>
            <w:tcW w:w="9621" w:type="dxa"/>
          </w:tcPr>
          <w:p w14:paraId="57C19A48"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5</w:t>
            </w:r>
            <w:r>
              <w:rPr>
                <w:sz w:val="22"/>
                <w:rFonts w:ascii="Garamond" w:hAnsi="Garamond"/>
              </w:rPr>
              <w:t xml:space="preserve"> </w:t>
            </w:r>
            <w:r>
              <w:rPr>
                <w:sz w:val="22"/>
                <w:rFonts w:ascii="Garamond" w:hAnsi="Garamond"/>
              </w:rPr>
              <w:t xml:space="preserve">Tekutina obsahující nikotin nesmí obsahovat tyto přísady:</w:t>
            </w:r>
          </w:p>
          <w:p w14:paraId="3948916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vitaminy nebo jiné přísady, které vytváří dojem, že elektronická cigareta je zdraví prospěšná nebo že představuje snížené zdravotní riziko;</w:t>
            </w:r>
          </w:p>
          <w:p w14:paraId="2FFFDCA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kofein nebo taurin či další přísady a stimulující složky, které jsou spojovány s energií a vitalitou;</w:t>
            </w:r>
          </w:p>
          <w:p w14:paraId="05C125F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přísady, jejichž vlastnosti způsobují zbarvení emisí;</w:t>
            </w:r>
          </w:p>
          <w:p w14:paraId="5DDA8E7B"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přísady, jež mají KMR vlastnosti v neshořelé formě.</w:t>
            </w:r>
          </w:p>
          <w:p w14:paraId="2498FA66"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Ministr sestaví seznam jiných zakázaných přísad nebo seznam povolených přísad.</w:t>
            </w:r>
          </w:p>
          <w:p w14:paraId="1BCADC3F" w14:textId="77777777" w:rsidR="00304BBF" w:rsidRDefault="00304BBF" w:rsidP="000A1F09">
            <w:pPr>
              <w:tabs>
                <w:tab w:val="left" w:pos="2410"/>
              </w:tabs>
              <w:jc w:val="both"/>
              <w:rPr>
                <w:rFonts w:ascii="Garamond" w:hAnsi="Garamond"/>
                <w:sz w:val="22"/>
                <w:szCs w:val="22"/>
                <w:lang w:val="fr-BE"/>
              </w:rPr>
            </w:pPr>
          </w:p>
          <w:p w14:paraId="6C9DB11C" w14:textId="6493115A"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 6</w:t>
            </w:r>
            <w:r>
              <w:rPr>
                <w:sz w:val="22"/>
                <w:rFonts w:ascii="Garamond" w:hAnsi="Garamond"/>
              </w:rPr>
              <w:t xml:space="preserve"> </w:t>
            </w:r>
            <w:r>
              <w:rPr>
                <w:sz w:val="22"/>
                <w:rFonts w:ascii="Garamond" w:hAnsi="Garamond"/>
              </w:rPr>
              <w:t xml:space="preserve">Při výrobě kapaliny obsahující nikotin se používají pouze složky s vysokou čistotou.</w:t>
            </w:r>
            <w:r>
              <w:rPr>
                <w:sz w:val="22"/>
                <w:rFonts w:ascii="Garamond" w:hAnsi="Garamond"/>
              </w:rPr>
              <w:t xml:space="preserve"> </w:t>
            </w:r>
            <w:r>
              <w:rPr>
                <w:sz w:val="22"/>
                <w:rFonts w:ascii="Garamond" w:hAnsi="Garamond"/>
              </w:rPr>
              <w:t xml:space="preserve">Jiné látky než složky uvedené v čl. 3 § 3 bodě 2 smějí být v tekutině obsahující nikotin přítomny pouze ve stopovém množství, jsou-li taková stopová množství během výroby technicky nevyhnutelná.</w:t>
            </w:r>
          </w:p>
        </w:tc>
      </w:tr>
      <w:tr w:rsidR="00304BBF" w:rsidRPr="000A1F09" w14:paraId="70EC6E6A" w14:textId="77777777" w:rsidTr="00304BBF">
        <w:trPr>
          <w:trHeight w:val="322"/>
          <w:jc w:val="center"/>
        </w:trPr>
        <w:tc>
          <w:tcPr>
            <w:tcW w:w="9621" w:type="dxa"/>
          </w:tcPr>
          <w:p w14:paraId="2AD2B813" w14:textId="17B82238"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 7</w:t>
            </w:r>
            <w:r>
              <w:rPr>
                <w:sz w:val="22"/>
                <w:rFonts w:ascii="Garamond" w:hAnsi="Garamond"/>
              </w:rPr>
              <w:t xml:space="preserve"> </w:t>
            </w:r>
            <w:r>
              <w:rPr>
                <w:sz w:val="22"/>
                <w:rFonts w:ascii="Garamond" w:hAnsi="Garamond"/>
              </w:rPr>
              <w:t xml:space="preserve">Kromě nikotinu musí být v tekutině obsahující nikotin použity pouze složky, jež nepředstavují riziko pro lidské zdraví v zahřáté či nezahřáté formě.</w:t>
            </w:r>
          </w:p>
        </w:tc>
      </w:tr>
      <w:tr w:rsidR="00304BBF" w:rsidRPr="000A1F09" w14:paraId="3A860456" w14:textId="77777777" w:rsidTr="00304BBF">
        <w:trPr>
          <w:trHeight w:val="322"/>
          <w:jc w:val="center"/>
        </w:trPr>
        <w:tc>
          <w:tcPr>
            <w:tcW w:w="9621" w:type="dxa"/>
          </w:tcPr>
          <w:p w14:paraId="3B1BF4AA" w14:textId="02E94B96"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 8</w:t>
            </w:r>
            <w:r>
              <w:rPr>
                <w:sz w:val="22"/>
                <w:rFonts w:ascii="Garamond" w:hAnsi="Garamond"/>
              </w:rPr>
              <w:t xml:space="preserve"> </w:t>
            </w:r>
            <w:r>
              <w:rPr>
                <w:sz w:val="22"/>
                <w:rFonts w:ascii="Garamond" w:hAnsi="Garamond"/>
              </w:rPr>
              <w:t xml:space="preserve">Elektronické cigarety uvolňují dávky nikotinu rovnoměrně za normálních podmínek užití.</w:t>
            </w:r>
          </w:p>
        </w:tc>
      </w:tr>
      <w:tr w:rsidR="00304BBF" w:rsidRPr="00653535" w14:paraId="31F7783B" w14:textId="77777777" w:rsidTr="00304BBF">
        <w:trPr>
          <w:trHeight w:val="322"/>
          <w:jc w:val="center"/>
        </w:trPr>
        <w:tc>
          <w:tcPr>
            <w:tcW w:w="9621" w:type="dxa"/>
          </w:tcPr>
          <w:p w14:paraId="38B9261A" w14:textId="4B055B22" w:rsidR="00304BBF" w:rsidRPr="00653535" w:rsidRDefault="00304BBF" w:rsidP="00707D38">
            <w:pPr>
              <w:tabs>
                <w:tab w:val="left" w:pos="2410"/>
              </w:tabs>
              <w:jc w:val="both"/>
              <w:rPr>
                <w:sz w:val="22"/>
                <w:szCs w:val="22"/>
                <w:rFonts w:ascii="Garamond" w:hAnsi="Garamond"/>
              </w:rPr>
            </w:pPr>
            <w:r>
              <w:rPr>
                <w:sz w:val="22"/>
                <w:rFonts w:ascii="Garamond" w:hAnsi="Garamond"/>
              </w:rPr>
              <w:t xml:space="preserve">§ 9</w:t>
            </w:r>
            <w:r>
              <w:rPr>
                <w:sz w:val="22"/>
                <w:rFonts w:ascii="Garamond" w:hAnsi="Garamond"/>
              </w:rPr>
              <w:t xml:space="preserve"> </w:t>
            </w:r>
            <w:r>
              <w:rPr>
                <w:sz w:val="22"/>
                <w:rFonts w:ascii="Garamond" w:hAnsi="Garamond"/>
              </w:rPr>
              <w:t xml:space="preserve">Elektronické cigarety a náhradní náplně musí být zabezpečeny proti manipulaci ze strany dětí a proti nežádoucí manipulaci;</w:t>
            </w:r>
            <w:r>
              <w:rPr>
                <w:sz w:val="22"/>
                <w:rFonts w:ascii="Garamond" w:hAnsi="Garamond"/>
              </w:rPr>
              <w:t xml:space="preserve"> </w:t>
            </w:r>
            <w:r>
              <w:rPr>
                <w:sz w:val="22"/>
                <w:rFonts w:ascii="Garamond" w:hAnsi="Garamond"/>
              </w:rPr>
              <w:t xml:space="preserve">musí být chráněny proti rozlomení a úniku tekutiny a mají mechanismus zajišťující opětovné plnění bez úniku tekutiny.</w:t>
            </w:r>
            <w:r>
              <w:rPr>
                <w:sz w:val="22"/>
                <w:rFonts w:ascii="Garamond" w:hAnsi="Garamond"/>
              </w:rPr>
              <w:t xml:space="preserve"> </w:t>
            </w:r>
            <w:r>
              <w:rPr>
                <w:sz w:val="22"/>
                <w:rFonts w:ascii="Garamond" w:hAnsi="Garamond"/>
              </w:rPr>
              <w:t xml:space="preserve">Musí být v souladu s normou ISO 8317:2003.</w:t>
            </w:r>
            <w:r>
              <w:rPr>
                <w:sz w:val="22"/>
                <w:rFonts w:ascii="Garamond" w:hAnsi="Garamond"/>
              </w:rPr>
              <w:t xml:space="preserve"> </w:t>
            </w:r>
            <w:r>
              <w:rPr>
                <w:sz w:val="22"/>
                <w:rFonts w:ascii="Garamond" w:hAnsi="Garamond"/>
              </w:rPr>
              <w:t xml:space="preserve">Ministr vymezí technické normy pro doplňovací mechanismus.</w:t>
            </w:r>
            <w:r>
              <w:rPr>
                <w:sz w:val="22"/>
                <w:rFonts w:ascii="Garamond" w:hAnsi="Garamond"/>
              </w:rPr>
              <w:t xml:space="preserve"> </w:t>
            </w:r>
          </w:p>
        </w:tc>
      </w:tr>
      <w:tr w:rsidR="00304BBF" w:rsidRPr="000A1F09" w14:paraId="7119C74C" w14:textId="77777777" w:rsidTr="00304BBF">
        <w:trPr>
          <w:trHeight w:val="322"/>
          <w:jc w:val="center"/>
        </w:trPr>
        <w:tc>
          <w:tcPr>
            <w:tcW w:w="9621" w:type="dxa"/>
          </w:tcPr>
          <w:p w14:paraId="51958B9C" w14:textId="3022C89D"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 10</w:t>
            </w:r>
            <w:r>
              <w:rPr>
                <w:sz w:val="22"/>
                <w:rFonts w:ascii="Garamond" w:hAnsi="Garamond"/>
              </w:rPr>
              <w:t xml:space="preserve"> </w:t>
            </w:r>
            <w:r>
              <w:rPr>
                <w:sz w:val="22"/>
                <w:rFonts w:ascii="Garamond" w:hAnsi="Garamond"/>
              </w:rPr>
              <w:t xml:space="preserve">Ministr stanoví normy a metody analýzy, které mají být použity k ověření provádění ustanovení o složení a emisích v tomto článku.</w:t>
            </w:r>
          </w:p>
        </w:tc>
      </w:tr>
      <w:tr w:rsidR="00304BBF" w:rsidRPr="000A1F09" w14:paraId="2A001753" w14:textId="77777777" w:rsidTr="00304BBF">
        <w:trPr>
          <w:trHeight w:val="322"/>
          <w:jc w:val="center"/>
        </w:trPr>
        <w:tc>
          <w:tcPr>
            <w:tcW w:w="9621" w:type="dxa"/>
          </w:tcPr>
          <w:p w14:paraId="0E74983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7C6BA1B0" w14:textId="77777777" w:rsidTr="00304BBF">
        <w:trPr>
          <w:trHeight w:val="322"/>
          <w:jc w:val="center"/>
        </w:trPr>
        <w:tc>
          <w:tcPr>
            <w:tcW w:w="9621" w:type="dxa"/>
          </w:tcPr>
          <w:p w14:paraId="3764D193" w14:textId="77777777" w:rsidR="00304BBF" w:rsidRDefault="00304BBF" w:rsidP="000A1F09">
            <w:pPr>
              <w:tabs>
                <w:tab w:val="left" w:pos="2410"/>
              </w:tabs>
              <w:jc w:val="both"/>
              <w:rPr>
                <w:sz w:val="22"/>
                <w:szCs w:val="22"/>
                <w:rFonts w:ascii="Garamond" w:hAnsi="Garamond"/>
              </w:rPr>
            </w:pPr>
            <w:r>
              <w:rPr>
                <w:sz w:val="22"/>
                <w:b/>
                <w:rFonts w:ascii="Garamond" w:hAnsi="Garamond"/>
              </w:rPr>
              <w:t xml:space="preserve">Článek 4</w:t>
            </w:r>
            <w:r>
              <w:rPr>
                <w:sz w:val="22"/>
                <w:b/>
                <w:rFonts w:ascii="Garamond" w:hAnsi="Garamond"/>
              </w:rPr>
              <w:t xml:space="preserve"> </w:t>
            </w:r>
            <w:r>
              <w:rPr>
                <w:sz w:val="22"/>
                <w:rFonts w:ascii="Garamond" w:hAnsi="Garamond"/>
              </w:rPr>
              <w:t xml:space="preserve">Článek 5 téhož výnosu se nahrazuje tímto:</w:t>
            </w:r>
          </w:p>
          <w:p w14:paraId="31C8C121"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„Článek 5 Označování</w:t>
            </w:r>
          </w:p>
          <w:p w14:paraId="6C14FE46" w14:textId="192DCBF1" w:rsidR="00304BBF" w:rsidRPr="00A6570A" w:rsidRDefault="00304BBF" w:rsidP="00BA0E48">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Na každém jednotkovém balení elektronické cigarety nebo náhradní náplně a každém vnějším balení se uvedou zdravotní varování stanovená v tomto článku v nizozemštině, francouzštině a němčině.</w:t>
            </w:r>
            <w:r>
              <w:rPr>
                <w:sz w:val="22"/>
                <w:rFonts w:ascii="Garamond" w:hAnsi="Garamond"/>
              </w:rPr>
              <w:t xml:space="preserve"> </w:t>
            </w:r>
            <w:r>
              <w:rPr>
                <w:sz w:val="22"/>
                <w:rFonts w:ascii="Garamond" w:hAnsi="Garamond"/>
              </w:rPr>
              <w:t xml:space="preserve">Každý jazyk se vytiskne na nový řádek.</w:t>
            </w:r>
          </w:p>
        </w:tc>
      </w:tr>
      <w:tr w:rsidR="00304BBF" w:rsidRPr="000A1F09" w14:paraId="7EF8FCBE" w14:textId="77777777" w:rsidTr="00304BBF">
        <w:trPr>
          <w:trHeight w:val="322"/>
          <w:jc w:val="center"/>
        </w:trPr>
        <w:tc>
          <w:tcPr>
            <w:tcW w:w="9621" w:type="dxa"/>
          </w:tcPr>
          <w:p w14:paraId="682C1A47" w14:textId="5B056B33"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Zdravotní varování musí pokrývat celý povrch jednotkového balení nebo vnějšího balení, který je pro ně vyhrazen. Žádným způsobem je nelze komentovat, parafrázovat nebo se na ně odvolávat.</w:t>
            </w:r>
          </w:p>
        </w:tc>
      </w:tr>
      <w:tr w:rsidR="00304BBF" w:rsidRPr="000A1F09" w14:paraId="5D73C36B" w14:textId="77777777" w:rsidTr="00304BBF">
        <w:trPr>
          <w:trHeight w:val="322"/>
          <w:jc w:val="center"/>
        </w:trPr>
        <w:tc>
          <w:tcPr>
            <w:tcW w:w="9621" w:type="dxa"/>
          </w:tcPr>
          <w:p w14:paraId="27F42D1F" w14:textId="467D968D"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Zdravotní varování na jednotkových baleních a jakýchkoliv vnějších baleních musí být neodstranitelně vytištěná, nesmazatelná a plně viditelná.</w:t>
            </w:r>
            <w:r>
              <w:rPr>
                <w:sz w:val="22"/>
                <w:rFonts w:ascii="Garamond" w:hAnsi="Garamond"/>
              </w:rPr>
              <w:t xml:space="preserve"> </w:t>
            </w:r>
            <w:r>
              <w:rPr>
                <w:sz w:val="22"/>
                <w:rFonts w:ascii="Garamond" w:hAnsi="Garamond"/>
              </w:rPr>
              <w:t xml:space="preserve">Nesmí být částečně nebo úplně zakryta nebo přerušena použitím daňového značení, cenovky, bezpečnostních prvků, balení, kapsy, krabice nebo jiného prostředku.</w:t>
            </w:r>
          </w:p>
        </w:tc>
      </w:tr>
      <w:tr w:rsidR="00304BBF" w:rsidRPr="000A1F09" w14:paraId="3775C0F9" w14:textId="77777777" w:rsidTr="00304BBF">
        <w:trPr>
          <w:trHeight w:val="322"/>
          <w:jc w:val="center"/>
        </w:trPr>
        <w:tc>
          <w:tcPr>
            <w:tcW w:w="9621" w:type="dxa"/>
          </w:tcPr>
          <w:p w14:paraId="31522582" w14:textId="6E499D8B" w:rsidR="00304BBF" w:rsidRPr="00186EC4" w:rsidRDefault="00304BBF" w:rsidP="000A1F09">
            <w:pPr>
              <w:tabs>
                <w:tab w:val="left" w:pos="2410"/>
              </w:tabs>
              <w:jc w:val="both"/>
              <w:rPr>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Zdravotní varování nesmí být narušena otevřením jednotkového balení.</w:t>
            </w:r>
          </w:p>
        </w:tc>
      </w:tr>
      <w:tr w:rsidR="00304BBF" w:rsidRPr="000A1F09" w14:paraId="100EBD08" w14:textId="77777777" w:rsidTr="00304BBF">
        <w:trPr>
          <w:trHeight w:val="322"/>
          <w:jc w:val="center"/>
        </w:trPr>
        <w:tc>
          <w:tcPr>
            <w:tcW w:w="9621" w:type="dxa"/>
          </w:tcPr>
          <w:p w14:paraId="08932568" w14:textId="3A3715BC" w:rsidR="00304BBF" w:rsidRPr="00A6570A" w:rsidRDefault="00304BBF" w:rsidP="000A1F09">
            <w:pPr>
              <w:tabs>
                <w:tab w:val="left" w:pos="2410"/>
              </w:tabs>
              <w:jc w:val="both"/>
              <w:rPr>
                <w:sz w:val="22"/>
                <w:szCs w:val="22"/>
                <w:rFonts w:ascii="Garamond" w:hAnsi="Garamond"/>
              </w:rPr>
            </w:pPr>
            <w:r>
              <w:rPr>
                <w:sz w:val="22"/>
                <w:rFonts w:ascii="Garamond" w:hAnsi="Garamond"/>
              </w:rPr>
              <w:t xml:space="preserve">§ 5</w:t>
            </w:r>
            <w:r>
              <w:rPr>
                <w:sz w:val="22"/>
                <w:rFonts w:ascii="Garamond" w:hAnsi="Garamond"/>
              </w:rPr>
              <w:t xml:space="preserve"> </w:t>
            </w:r>
            <w:r>
              <w:rPr>
                <w:sz w:val="22"/>
                <w:rFonts w:ascii="Garamond" w:hAnsi="Garamond"/>
              </w:rPr>
              <w:t xml:space="preserve">Zdravotní varování jsou lemována černým okrajem širokým 1 mm uvnitř povrchu vyhrazeného pro tato varování.</w:t>
            </w:r>
          </w:p>
        </w:tc>
      </w:tr>
      <w:tr w:rsidR="00304BBF" w:rsidRPr="000A1F09" w14:paraId="60F42526" w14:textId="77777777" w:rsidTr="00304BBF">
        <w:trPr>
          <w:trHeight w:val="322"/>
          <w:jc w:val="center"/>
        </w:trPr>
        <w:tc>
          <w:tcPr>
            <w:tcW w:w="9621" w:type="dxa"/>
          </w:tcPr>
          <w:p w14:paraId="5003B6C7"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6</w:t>
            </w:r>
            <w:r>
              <w:rPr>
                <w:sz w:val="22"/>
                <w:rFonts w:ascii="Garamond" w:hAnsi="Garamond"/>
              </w:rPr>
              <w:t xml:space="preserve"> </w:t>
            </w:r>
            <w:r>
              <w:rPr>
                <w:sz w:val="22"/>
                <w:rFonts w:ascii="Garamond" w:hAnsi="Garamond"/>
              </w:rPr>
              <w:t xml:space="preserve">Na jednotkovém balení a jakémkoli vnějším balení elektronických cigaret a náhradních náplní se uvede toto zdravotní varování:</w:t>
            </w:r>
          </w:p>
          <w:p w14:paraId="3987D692"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„La nicotine contenue dans ce produit crée une forte dépendance.</w:t>
            </w:r>
            <w:r>
              <w:rPr>
                <w:sz w:val="22"/>
                <w:rFonts w:ascii="Garamond" w:hAnsi="Garamond"/>
              </w:rPr>
              <w:t xml:space="preserve"> </w:t>
            </w:r>
            <w:r>
              <w:rPr>
                <w:sz w:val="22"/>
                <w:rFonts w:ascii="Garamond" w:hAnsi="Garamond"/>
              </w:rPr>
              <w:t xml:space="preserve">Son utilisation par les non-fumeurs n’est pas recommandée.</w:t>
            </w:r>
            <w:r>
              <w:rPr>
                <w:sz w:val="22"/>
                <w:rFonts w:ascii="Garamond" w:hAnsi="Garamond"/>
              </w:rPr>
              <w:t xml:space="preserve"> </w:t>
            </w:r>
            <w:r>
              <w:rPr>
                <w:sz w:val="22"/>
                <w:rFonts w:ascii="Garamond" w:hAnsi="Garamond"/>
              </w:rPr>
              <w:t xml:space="preserve">[Tento výrobek obsahuje nikotin, který je vysoce návykovou látkou.</w:t>
            </w:r>
            <w:r>
              <w:rPr>
                <w:sz w:val="22"/>
                <w:rFonts w:ascii="Garamond" w:hAnsi="Garamond"/>
              </w:rPr>
              <w:t xml:space="preserve"> </w:t>
            </w:r>
            <w:r>
              <w:rPr>
                <w:sz w:val="22"/>
                <w:rFonts w:ascii="Garamond" w:hAnsi="Garamond"/>
              </w:rPr>
              <w:t xml:space="preserve">Jeho užití nekuřáky se nedoporučuje.]</w:t>
            </w:r>
          </w:p>
          <w:p w14:paraId="2B3F768F"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Dit product bevat de zeer verslavende stof nicotine.</w:t>
            </w:r>
            <w:r>
              <w:rPr>
                <w:sz w:val="22"/>
                <w:rFonts w:ascii="Garamond" w:hAnsi="Garamond"/>
              </w:rPr>
              <w:t xml:space="preserve"> </w:t>
            </w:r>
            <w:r>
              <w:rPr>
                <w:sz w:val="22"/>
                <w:rFonts w:ascii="Garamond" w:hAnsi="Garamond"/>
              </w:rPr>
              <w:t xml:space="preserve">Het gebruik ervan wordt afgeraden voor niet-rokers.</w:t>
            </w:r>
          </w:p>
          <w:p w14:paraId="5CB9DA2F" w14:textId="586FF5B7"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Dieses Produkt enthält Nikotin : einen Stoff, der sehr stark abhängig macht.</w:t>
            </w:r>
            <w:r>
              <w:rPr>
                <w:sz w:val="22"/>
                <w:rFonts w:ascii="Garamond" w:hAnsi="Garamond"/>
              </w:rPr>
              <w:t xml:space="preserve"> </w:t>
            </w:r>
            <w:r>
              <w:rPr>
                <w:sz w:val="22"/>
                <w:rFonts w:ascii="Garamond" w:hAnsi="Garamond"/>
              </w:rPr>
              <w:t xml:space="preserve">Es wird nicht für den Gebrauch durch Nichtraucher empfohlen.“.</w:t>
            </w:r>
          </w:p>
        </w:tc>
      </w:tr>
      <w:tr w:rsidR="00304BBF" w:rsidRPr="000A1F09" w14:paraId="5F515D3F" w14:textId="77777777" w:rsidTr="00304BBF">
        <w:trPr>
          <w:trHeight w:val="322"/>
          <w:jc w:val="center"/>
        </w:trPr>
        <w:tc>
          <w:tcPr>
            <w:tcW w:w="9621" w:type="dxa"/>
          </w:tcPr>
          <w:p w14:paraId="697E978E" w14:textId="77777777" w:rsidR="00304BBF" w:rsidRPr="000B3F43" w:rsidRDefault="00304BBF" w:rsidP="00A6570A">
            <w:pPr>
              <w:tabs>
                <w:tab w:val="left" w:pos="2410"/>
              </w:tabs>
              <w:jc w:val="both"/>
              <w:rPr>
                <w:sz w:val="22"/>
                <w:szCs w:val="22"/>
                <w:rFonts w:ascii="Garamond" w:hAnsi="Garamond"/>
              </w:rPr>
            </w:pPr>
            <w:r>
              <w:rPr>
                <w:sz w:val="22"/>
                <w:rFonts w:ascii="Garamond" w:hAnsi="Garamond"/>
              </w:rPr>
              <w:t xml:space="preserve">§ 7</w:t>
            </w:r>
            <w:r>
              <w:rPr>
                <w:sz w:val="22"/>
                <w:rFonts w:ascii="Garamond" w:hAnsi="Garamond"/>
              </w:rPr>
              <w:t xml:space="preserve"> </w:t>
            </w:r>
            <w:r>
              <w:rPr>
                <w:sz w:val="22"/>
                <w:rFonts w:ascii="Garamond" w:hAnsi="Garamond"/>
              </w:rPr>
              <w:t xml:space="preserve">Zdravotní varování:</w:t>
            </w:r>
            <w:r>
              <w:rPr>
                <w:sz w:val="22"/>
                <w:rFonts w:ascii="Garamond" w:hAnsi="Garamond"/>
              </w:rPr>
              <w:t xml:space="preserve"> </w:t>
            </w:r>
          </w:p>
          <w:p w14:paraId="38891A06"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se musí nacházet na dvou největších plochách jednotkového balení a jakéhokoliv vnějšího balení.</w:t>
            </w:r>
          </w:p>
          <w:p w14:paraId="7EB8202F" w14:textId="77777777" w:rsidR="00304BBF" w:rsidRPr="009D1C79" w:rsidRDefault="00304BBF" w:rsidP="00A6570A">
            <w:pPr>
              <w:tabs>
                <w:tab w:val="left" w:pos="2410"/>
              </w:tabs>
              <w:jc w:val="both"/>
              <w:rPr>
                <w:sz w:val="22"/>
                <w:szCs w:val="22"/>
                <w:rFonts w:ascii="Garamond" w:hAnsi="Garamond"/>
              </w:rPr>
            </w:pPr>
            <w:bookmarkStart w:id="1" w:name="_Hlk42586425"/>
            <w:r>
              <w:rPr>
                <w:sz w:val="22"/>
                <w:rFonts w:ascii="Garamond" w:hAnsi="Garamond"/>
              </w:rPr>
              <w:t xml:space="preserve">Na jednotkových baleních kvádrového tvaru se čtyřmi podobně velkými povrchy se varování musí nacházet na dvou protilehlých plochách, z nichž jedna je hlavní plochou, na níž je uvedena značka.</w:t>
            </w:r>
          </w:p>
          <w:p w14:paraId="78B79A44"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Na jednotkových baleních válcového tvaru se zdravotní varování uvádí pouze jednou a pokrývá celý obvod.</w:t>
            </w:r>
          </w:p>
          <w:p w14:paraId="36A611D3"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musí pokrývat 35 % plochy povrchu jednotkového balení a jakýchkoliv vnějších balení;</w:t>
            </w:r>
            <w:r>
              <w:rPr>
                <w:sz w:val="22"/>
                <w:rFonts w:ascii="Garamond" w:hAnsi="Garamond"/>
              </w:rPr>
              <w:t xml:space="preserve"> </w:t>
            </w:r>
          </w:p>
          <w:p w14:paraId="44C1F142" w14:textId="45956B74"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se musí nacházet ve spodní části odpovídající plochy jednotkového balení a jakýchkoliv vnějších balení a na jednotkovém balení kvádrového tvaru a jakýchkoliv vnějších baleních musí být rovnoběžná s bočním okrajem jednotkového balení nebo vnějších balení.</w:t>
            </w:r>
            <w:bookmarkEnd w:id="1"/>
          </w:p>
        </w:tc>
      </w:tr>
      <w:tr w:rsidR="00304BBF" w:rsidRPr="000A1F09" w14:paraId="4CF57B59" w14:textId="77777777" w:rsidTr="00304BBF">
        <w:trPr>
          <w:trHeight w:val="322"/>
          <w:jc w:val="center"/>
        </w:trPr>
        <w:tc>
          <w:tcPr>
            <w:tcW w:w="9621" w:type="dxa"/>
          </w:tcPr>
          <w:p w14:paraId="5BEB7B26"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8</w:t>
            </w:r>
            <w:r>
              <w:rPr>
                <w:sz w:val="22"/>
                <w:rFonts w:ascii="Garamond" w:hAnsi="Garamond"/>
              </w:rPr>
              <w:t xml:space="preserve"> </w:t>
            </w:r>
            <w:r>
              <w:rPr>
                <w:sz w:val="22"/>
                <w:rFonts w:ascii="Garamond" w:hAnsi="Garamond"/>
              </w:rPr>
              <w:t xml:space="preserve">Text zdravotního varování musí být:</w:t>
            </w:r>
          </w:p>
          <w:p w14:paraId="73E05158"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uveden rovnoběžně s hlavním textem na povrchu vyhrazeném pro tato varování;</w:t>
            </w:r>
            <w:r>
              <w:rPr>
                <w:sz w:val="22"/>
                <w:rFonts w:ascii="Garamond" w:hAnsi="Garamond"/>
              </w:rPr>
              <w:t xml:space="preserve"> </w:t>
            </w:r>
          </w:p>
          <w:p w14:paraId="7F9D966D"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vytištěn černým tučným písmem Helvetica na bílém podkladu s takovou velikostí písma, že text zabírá co největší část povrchu vyhrazeného pro zdravotní varování, aniž by to ovlivnilo jeho čitelnost</w:t>
            </w:r>
            <w:r>
              <w:rPr>
                <w:sz w:val="22"/>
                <w:rFonts w:ascii="Garamond" w:hAnsi="Garamond"/>
              </w:rPr>
              <w:t xml:space="preserve"> </w:t>
            </w:r>
            <w:r>
              <w:rPr>
                <w:sz w:val="22"/>
                <w:rFonts w:ascii="Garamond" w:hAnsi="Garamond"/>
              </w:rPr>
              <w:t xml:space="preserve">a</w:t>
            </w:r>
            <w:r>
              <w:rPr>
                <w:sz w:val="22"/>
                <w:rFonts w:ascii="Garamond" w:hAnsi="Garamond"/>
              </w:rPr>
              <w:t xml:space="preserve">  </w:t>
            </w:r>
          </w:p>
          <w:p w14:paraId="5775601F" w14:textId="45576A4A"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3) umístěn na střed povrchu, který je pro něj vyhrazen.</w:t>
            </w:r>
          </w:p>
        </w:tc>
      </w:tr>
      <w:tr w:rsidR="00304BBF" w:rsidRPr="000A1F09" w14:paraId="0AC7CD7A" w14:textId="77777777" w:rsidTr="00304BBF">
        <w:trPr>
          <w:trHeight w:val="322"/>
          <w:jc w:val="center"/>
        </w:trPr>
        <w:tc>
          <w:tcPr>
            <w:tcW w:w="9621" w:type="dxa"/>
          </w:tcPr>
          <w:p w14:paraId="3B76D0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9</w:t>
            </w:r>
            <w:r>
              <w:rPr>
                <w:sz w:val="22"/>
                <w:rFonts w:ascii="Garamond" w:hAnsi="Garamond"/>
              </w:rPr>
              <w:t xml:space="preserve"> </w:t>
            </w:r>
            <w:r>
              <w:rPr>
                <w:sz w:val="22"/>
                <w:rFonts w:ascii="Garamond" w:hAnsi="Garamond"/>
              </w:rPr>
              <w:t xml:space="preserve">Jednotková balení elektronických cigaret a náhradních náplní musí obsahovat leták s informacemi alespoň v nizozemštině, francouzštině a němčině s informacemi o:</w:t>
            </w:r>
          </w:p>
          <w:p w14:paraId="582D1C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návodu k použití a skladování výrobku, včetně odkazu na skutečnost, že výrobek není doporučen k použití mladými lidmi a nekuřáky;</w:t>
            </w:r>
          </w:p>
          <w:p w14:paraId="55AEC56A"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kontraindikacích;</w:t>
            </w:r>
          </w:p>
          <w:p w14:paraId="2CD85750"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varováních pro specifické rizikové skupiny;</w:t>
            </w:r>
          </w:p>
          <w:p w14:paraId="029A6FC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možných nepříznivých účincích;</w:t>
            </w:r>
          </w:p>
          <w:p w14:paraId="79C00035"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návykovosti a toxicitě;</w:t>
            </w:r>
          </w:p>
          <w:p w14:paraId="55D4F14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kontaktních údajích výrobce nebo dovozce nebo dovozce do Belgie a právnické nebo fyzické kontaktní osoby v rámci Evropské unie;</w:t>
            </w:r>
          </w:p>
          <w:p w14:paraId="653A3E6F"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číslo toxikologického informačního střediska.</w:t>
            </w:r>
          </w:p>
          <w:p w14:paraId="4970E32B" w14:textId="77777777" w:rsidR="00304BBF" w:rsidRDefault="00304BBF" w:rsidP="00A6570A">
            <w:pPr>
              <w:tabs>
                <w:tab w:val="left" w:pos="2410"/>
              </w:tabs>
              <w:jc w:val="both"/>
              <w:rPr>
                <w:rFonts w:ascii="Garamond" w:hAnsi="Garamond"/>
                <w:sz w:val="22"/>
                <w:szCs w:val="22"/>
              </w:rPr>
            </w:pPr>
          </w:p>
        </w:tc>
      </w:tr>
      <w:tr w:rsidR="00304BBF" w:rsidRPr="00653535" w14:paraId="56C31FE5" w14:textId="77777777" w:rsidTr="00304BBF">
        <w:trPr>
          <w:trHeight w:val="322"/>
          <w:jc w:val="center"/>
        </w:trPr>
        <w:tc>
          <w:tcPr>
            <w:tcW w:w="9621" w:type="dxa"/>
          </w:tcPr>
          <w:p w14:paraId="199F3ADE" w14:textId="77777777"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10</w:t>
            </w:r>
            <w:r>
              <w:rPr>
                <w:sz w:val="22"/>
                <w:rFonts w:ascii="Garamond" w:hAnsi="Garamond"/>
              </w:rPr>
              <w:t xml:space="preserve"> </w:t>
            </w:r>
            <w:r>
              <w:rPr>
                <w:sz w:val="22"/>
                <w:rFonts w:ascii="Garamond" w:hAnsi="Garamond"/>
              </w:rPr>
              <w:t xml:space="preserve">Jednotková balení a jakékoli vnější balení elektronických cigaret a náhradních náplní musí obsahovat seznam alespoň v nizozemštině, francouzštině a němčině s informacemi o:</w:t>
            </w:r>
          </w:p>
          <w:p w14:paraId="0CA216F1" w14:textId="418B4C2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všech složkách, včetně aromat a alergenů, obsažených ve výrobku v sestupném pořadí podle hmotnosti;</w:t>
            </w:r>
          </w:p>
          <w:p w14:paraId="4156C92F" w14:textId="2DEEE0CA"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uvedení obsahu nikotinu ve výrobku a množství nikotinu v dávce;</w:t>
            </w:r>
          </w:p>
          <w:p w14:paraId="3970DB4E" w14:textId="096FBFA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číslo šarže, před nímž je uvedeno slovo „lot“ (šarže);</w:t>
            </w:r>
          </w:p>
          <w:p w14:paraId="399A00E6" w14:textId="1F192F15"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doporučení uchovávat výrobek mimo dosah dětí ve formě textu nebo loga;</w:t>
            </w:r>
          </w:p>
          <w:p w14:paraId="193D1108" w14:textId="7E40B5B5" w:rsidR="00304BBF" w:rsidRPr="005E193C"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identifikační číslo výrobku vydané systémem pro oznamování definovaným ministrem podle čl. 3 § 13.</w:t>
            </w:r>
          </w:p>
        </w:tc>
      </w:tr>
      <w:tr w:rsidR="00304BBF" w:rsidRPr="00A6570A" w14:paraId="15A7C400" w14:textId="77777777" w:rsidTr="00304BBF">
        <w:trPr>
          <w:trHeight w:val="322"/>
          <w:jc w:val="center"/>
        </w:trPr>
        <w:tc>
          <w:tcPr>
            <w:tcW w:w="9621" w:type="dxa"/>
          </w:tcPr>
          <w:p w14:paraId="79002566" w14:textId="282ABDF1" w:rsidR="00304BBF" w:rsidRDefault="00304BBF" w:rsidP="00A6570A">
            <w:pPr>
              <w:tabs>
                <w:tab w:val="left" w:pos="2410"/>
              </w:tabs>
              <w:jc w:val="both"/>
              <w:rPr>
                <w:sz w:val="22"/>
                <w:szCs w:val="22"/>
                <w:rFonts w:ascii="Garamond" w:hAnsi="Garamond"/>
              </w:rPr>
            </w:pPr>
            <w:r>
              <w:rPr>
                <w:sz w:val="22"/>
                <w:rFonts w:ascii="Garamond" w:hAnsi="Garamond"/>
              </w:rPr>
              <w:t xml:space="preserve">§ 11</w:t>
            </w:r>
            <w:r>
              <w:rPr>
                <w:sz w:val="22"/>
                <w:rFonts w:ascii="Garamond" w:hAnsi="Garamond"/>
              </w:rPr>
              <w:t xml:space="preserve"> </w:t>
            </w:r>
            <w:r>
              <w:rPr>
                <w:sz w:val="22"/>
                <w:rFonts w:ascii="Garamond" w:hAnsi="Garamond"/>
              </w:rPr>
              <w:t xml:space="preserve">Náhradní náplně musí být opatřeny datem konce doby použitelnosti.</w:t>
            </w:r>
            <w:r>
              <w:rPr>
                <w:sz w:val="22"/>
                <w:rFonts w:ascii="Garamond" w:hAnsi="Garamond"/>
              </w:rPr>
              <w:t xml:space="preserve"> </w:t>
            </w:r>
            <w:r>
              <w:rPr>
                <w:sz w:val="22"/>
                <w:rFonts w:ascii="Garamond" w:hAnsi="Garamond"/>
              </w:rPr>
              <w:t xml:space="preserve">Náhradní náplně, jejichž doba použitelnosti uplynula, již nesmějí být uváděny na trh.</w:t>
            </w:r>
          </w:p>
        </w:tc>
      </w:tr>
      <w:tr w:rsidR="00304BBF" w:rsidRPr="00A6570A" w14:paraId="3958E57E" w14:textId="77777777" w:rsidTr="00304BBF">
        <w:trPr>
          <w:trHeight w:val="322"/>
          <w:jc w:val="center"/>
        </w:trPr>
        <w:tc>
          <w:tcPr>
            <w:tcW w:w="9621" w:type="dxa"/>
          </w:tcPr>
          <w:p w14:paraId="3C89408A"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12</w:t>
            </w:r>
            <w:r>
              <w:rPr>
                <w:sz w:val="22"/>
                <w:rFonts w:ascii="Garamond" w:hAnsi="Garamond"/>
              </w:rPr>
              <w:t xml:space="preserve"> </w:t>
            </w:r>
            <w:r>
              <w:rPr>
                <w:sz w:val="22"/>
                <w:rFonts w:ascii="Garamond" w:hAnsi="Garamond"/>
              </w:rPr>
              <w:t xml:space="preserve">Aniž je dotčen § 10, nesmí jednotková balení a jakékoli vnější balení elektronických cigaret a náhradních náplní:</w:t>
            </w:r>
          </w:p>
          <w:p w14:paraId="223E12F8" w14:textId="4744A0DB"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naznačovat, že určitá elektronická cigareta nebo náhradní náplň je méně škodlivá než jiné nebo že jejím cílem je snížení účinků některých škodlivých složek kouře nebo že má vitalizační, energizující, léčivé, omlazující, přírodní, či vlastnosti produktu ekologického zemědělství vlastnosti nebo jiné zdravotní přínosy či přínosy pro životní styl;</w:t>
            </w:r>
          </w:p>
          <w:p w14:paraId="426A68F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2) připomínat potravinový nebo kosmetický výrobek;</w:t>
            </w:r>
          </w:p>
          <w:p w14:paraId="074ABB42"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naznačovat, že určitá elektronická cigareta nebo náhradní náplň má zvýšenou biologickou rozložitelnost nebo jiné výhody z hlediska životního prostředí;</w:t>
            </w:r>
          </w:p>
          <w:p w14:paraId="58FE846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odkazovat na chuť, vůni, jakékoliv aroma nebo jiné přísady nebo na jejich nepřítomnost.</w:t>
            </w:r>
          </w:p>
          <w:p w14:paraId="65FD1699" w14:textId="77777777" w:rsidR="00304BBF" w:rsidRDefault="00304BBF" w:rsidP="00A6570A">
            <w:pPr>
              <w:tabs>
                <w:tab w:val="left" w:pos="2410"/>
              </w:tabs>
              <w:jc w:val="both"/>
              <w:rPr>
                <w:rFonts w:ascii="Garamond" w:hAnsi="Garamond"/>
                <w:sz w:val="22"/>
                <w:szCs w:val="22"/>
              </w:rPr>
            </w:pPr>
          </w:p>
        </w:tc>
      </w:tr>
      <w:tr w:rsidR="00304BBF" w:rsidRPr="00A6570A" w14:paraId="354CE05B" w14:textId="77777777" w:rsidTr="00304BBF">
        <w:trPr>
          <w:trHeight w:val="322"/>
          <w:jc w:val="center"/>
        </w:trPr>
        <w:tc>
          <w:tcPr>
            <w:tcW w:w="9621" w:type="dxa"/>
          </w:tcPr>
          <w:p w14:paraId="2DF1EE3A" w14:textId="2EDBD36B"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 13</w:t>
            </w:r>
            <w:r>
              <w:rPr>
                <w:sz w:val="22"/>
                <w:rFonts w:ascii="Garamond" w:hAnsi="Garamond"/>
              </w:rPr>
              <w:t xml:space="preserve"> </w:t>
            </w:r>
            <w:r>
              <w:rPr>
                <w:sz w:val="22"/>
                <w:rFonts w:ascii="Garamond" w:hAnsi="Garamond"/>
              </w:rPr>
              <w:t xml:space="preserve">Jednotková balení a jakékoli vnější balení nesmí naznačovat ekonomické výhody, včetně výhod prostřednictvím tištěných poukázek, nabídek slev, distribuce zdarma, nabídek „dva za cenu jednoho“ ani jiných podobných nabídek.</w:t>
            </w:r>
          </w:p>
        </w:tc>
      </w:tr>
      <w:tr w:rsidR="00304BBF" w:rsidRPr="00A6570A" w14:paraId="1901A188" w14:textId="77777777" w:rsidTr="00304BBF">
        <w:trPr>
          <w:trHeight w:val="322"/>
          <w:jc w:val="center"/>
        </w:trPr>
        <w:tc>
          <w:tcPr>
            <w:tcW w:w="9621" w:type="dxa"/>
          </w:tcPr>
          <w:p w14:paraId="37D2472F" w14:textId="424A6BE4"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 14</w:t>
            </w:r>
            <w:r>
              <w:rPr>
                <w:sz w:val="22"/>
                <w:rFonts w:ascii="Garamond" w:hAnsi="Garamond"/>
              </w:rPr>
              <w:t xml:space="preserve"> </w:t>
            </w:r>
            <w:r>
              <w:rPr>
                <w:sz w:val="22"/>
                <w:rFonts w:ascii="Garamond" w:hAnsi="Garamond"/>
              </w:rPr>
              <w:t xml:space="preserve">Prvky a rysy, které jsou zakázané podle § 12 a 13 mohou mimo jiné zahrnovat texty, symboly, jména, obchodní značky, figurativní nebo jiné znaky.</w:t>
            </w:r>
          </w:p>
        </w:tc>
      </w:tr>
      <w:tr w:rsidR="00304BBF" w:rsidRPr="00653535" w14:paraId="221D6BC3" w14:textId="77777777" w:rsidTr="00304BBF">
        <w:trPr>
          <w:trHeight w:val="322"/>
          <w:jc w:val="center"/>
        </w:trPr>
        <w:tc>
          <w:tcPr>
            <w:tcW w:w="9621" w:type="dxa"/>
          </w:tcPr>
          <w:p w14:paraId="21465451" w14:textId="3C19D043"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 15</w:t>
            </w:r>
            <w:r>
              <w:rPr>
                <w:sz w:val="22"/>
                <w:rFonts w:ascii="Garamond" w:hAnsi="Garamond"/>
              </w:rPr>
              <w:t xml:space="preserve"> </w:t>
            </w:r>
            <w:r>
              <w:rPr>
                <w:sz w:val="22"/>
                <w:rFonts w:ascii="Garamond" w:hAnsi="Garamond"/>
              </w:rPr>
              <w:t xml:space="preserve">Značka a dílčí značka uvedená na jednotkovém balení a vnějším balení musí být totožná se značkou a dílčí značkou uvedenou v systému pro oznamování</w:t>
            </w:r>
            <w:r>
              <w:t xml:space="preserve"> </w:t>
            </w:r>
            <w:r>
              <w:rPr>
                <w:sz w:val="22"/>
                <w:rFonts w:ascii="Garamond" w:hAnsi="Garamond"/>
              </w:rPr>
              <w:t xml:space="preserve">definovaného ministrem podle čl. 3 § 13.</w:t>
            </w:r>
            <w:r>
              <w:rPr>
                <w:sz w:val="22"/>
                <w:rFonts w:ascii="Garamond" w:hAnsi="Garamond"/>
              </w:rPr>
              <w:t xml:space="preserve">  </w:t>
            </w:r>
          </w:p>
        </w:tc>
      </w:tr>
      <w:tr w:rsidR="00304BBF" w:rsidRPr="00A6570A" w14:paraId="7AECADC9" w14:textId="77777777" w:rsidTr="00304BBF">
        <w:trPr>
          <w:trHeight w:val="322"/>
          <w:jc w:val="center"/>
        </w:trPr>
        <w:tc>
          <w:tcPr>
            <w:tcW w:w="9621" w:type="dxa"/>
          </w:tcPr>
          <w:p w14:paraId="0470EACF" w14:textId="37B1D49A"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 16</w:t>
            </w:r>
            <w:r>
              <w:rPr>
                <w:sz w:val="22"/>
                <w:rFonts w:ascii="Garamond" w:hAnsi="Garamond"/>
              </w:rPr>
              <w:t xml:space="preserve"> </w:t>
            </w:r>
            <w:r>
              <w:rPr>
                <w:sz w:val="22"/>
                <w:rFonts w:ascii="Garamond" w:hAnsi="Garamond"/>
              </w:rPr>
              <w:t xml:space="preserve">Ministr může stanovit dodatečné podmínky týkající se obsahu a prezentace informací uvedených v tomto článku.</w:t>
            </w:r>
          </w:p>
        </w:tc>
      </w:tr>
      <w:tr w:rsidR="00304BBF" w:rsidRPr="00A6570A" w14:paraId="12900E55" w14:textId="77777777" w:rsidTr="00304BBF">
        <w:trPr>
          <w:trHeight w:val="322"/>
          <w:jc w:val="center"/>
        </w:trPr>
        <w:tc>
          <w:tcPr>
            <w:tcW w:w="9621" w:type="dxa"/>
          </w:tcPr>
          <w:p w14:paraId="27AF7E61" w14:textId="77777777" w:rsidR="00304BBF" w:rsidRPr="00A6570A" w:rsidRDefault="00304BBF" w:rsidP="00BA0E48">
            <w:pPr>
              <w:tabs>
                <w:tab w:val="left" w:pos="2410"/>
              </w:tabs>
              <w:jc w:val="both"/>
              <w:rPr>
                <w:rFonts w:ascii="Garamond" w:hAnsi="Garamond"/>
                <w:b/>
                <w:sz w:val="22"/>
                <w:szCs w:val="22"/>
                <w:lang w:val="fr-BE"/>
              </w:rPr>
            </w:pPr>
          </w:p>
        </w:tc>
      </w:tr>
      <w:tr w:rsidR="00304BBF" w:rsidRPr="00653535" w14:paraId="18BC73E6" w14:textId="77777777" w:rsidTr="00304BBF">
        <w:trPr>
          <w:trHeight w:val="322"/>
          <w:jc w:val="center"/>
        </w:trPr>
        <w:tc>
          <w:tcPr>
            <w:tcW w:w="9621" w:type="dxa"/>
          </w:tcPr>
          <w:p w14:paraId="63D764C7" w14:textId="77777777" w:rsidR="00304BBF" w:rsidRPr="00ED01C6" w:rsidRDefault="00304BBF" w:rsidP="00ED01C6">
            <w:pPr>
              <w:tabs>
                <w:tab w:val="left" w:pos="2410"/>
              </w:tabs>
              <w:jc w:val="both"/>
              <w:rPr>
                <w:sz w:val="22"/>
                <w:szCs w:val="22"/>
                <w:rFonts w:ascii="Garamond" w:hAnsi="Garamond"/>
              </w:rPr>
            </w:pPr>
            <w:r>
              <w:rPr>
                <w:sz w:val="22"/>
                <w:b/>
                <w:rFonts w:ascii="Garamond" w:hAnsi="Garamond"/>
              </w:rPr>
              <w:t xml:space="preserve">Článek 5</w:t>
            </w:r>
            <w:r>
              <w:rPr>
                <w:sz w:val="22"/>
                <w:rFonts w:ascii="Garamond" w:hAnsi="Garamond"/>
              </w:rPr>
              <w:t xml:space="preserve"> </w:t>
            </w:r>
            <w:r>
              <w:rPr>
                <w:sz w:val="22"/>
                <w:rFonts w:ascii="Garamond" w:hAnsi="Garamond"/>
              </w:rPr>
              <w:t xml:space="preserve">Článek 6 téhož výnosu se nahrazuje tímto:</w:t>
            </w:r>
          </w:p>
          <w:p w14:paraId="594221A0" w14:textId="77777777" w:rsidR="00304BBF" w:rsidRPr="00ED01C6" w:rsidRDefault="00304BBF" w:rsidP="00ED01C6">
            <w:pPr>
              <w:tabs>
                <w:tab w:val="left" w:pos="2410"/>
              </w:tabs>
              <w:jc w:val="both"/>
              <w:rPr>
                <w:sz w:val="22"/>
                <w:szCs w:val="22"/>
                <w:rFonts w:ascii="Garamond" w:hAnsi="Garamond"/>
              </w:rPr>
            </w:pPr>
            <w:r>
              <w:rPr>
                <w:sz w:val="22"/>
                <w:rFonts w:ascii="Garamond" w:hAnsi="Garamond"/>
              </w:rPr>
              <w:t xml:space="preserve">„Článek 6</w:t>
            </w:r>
            <w:r>
              <w:rPr>
                <w:sz w:val="22"/>
                <w:rFonts w:ascii="Garamond" w:hAnsi="Garamond"/>
              </w:rPr>
              <w:t xml:space="preserve"> </w:t>
            </w:r>
            <w:r>
              <w:rPr>
                <w:sz w:val="22"/>
                <w:rFonts w:ascii="Garamond" w:hAnsi="Garamond"/>
              </w:rPr>
              <w:t xml:space="preserve">Prodej elektronických cigaret na dálku</w:t>
            </w:r>
          </w:p>
          <w:p w14:paraId="0BB4E91D" w14:textId="3379C6E3" w:rsidR="00304BBF" w:rsidRDefault="00304BBF" w:rsidP="00ED01C6">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Prodej na dálku spotřebitelům a nákup elektronických cigaret a náhradních náplní spotřebiteli na dálku je zakázán.</w:t>
            </w:r>
            <w:r>
              <w:rPr>
                <w:sz w:val="22"/>
                <w:rFonts w:ascii="Garamond" w:hAnsi="Garamond"/>
              </w:rPr>
              <w:t xml:space="preserve"> </w:t>
            </w:r>
          </w:p>
          <w:p w14:paraId="0652275B" w14:textId="5FF1093A" w:rsidR="00304BBF" w:rsidRDefault="00304BBF" w:rsidP="00ED01C6">
            <w:pPr>
              <w:tabs>
                <w:tab w:val="left" w:pos="2410"/>
              </w:tabs>
              <w:jc w:val="both"/>
              <w:rPr>
                <w:b/>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Odchylně od § 1 je přeshraniční prodej na dálku povolen, pokud to dovolují právní předpisy členského státu určení.“</w:t>
            </w:r>
          </w:p>
        </w:tc>
      </w:tr>
      <w:tr w:rsidR="00304BBF" w:rsidRPr="00653535" w14:paraId="419F1163" w14:textId="77777777" w:rsidTr="00304BBF">
        <w:trPr>
          <w:trHeight w:val="322"/>
          <w:jc w:val="center"/>
        </w:trPr>
        <w:tc>
          <w:tcPr>
            <w:tcW w:w="9621" w:type="dxa"/>
          </w:tcPr>
          <w:p w14:paraId="6EB8C65F" w14:textId="77777777" w:rsidR="00304BBF" w:rsidRDefault="00304BBF" w:rsidP="00BA0E48">
            <w:pPr>
              <w:tabs>
                <w:tab w:val="left" w:pos="2410"/>
              </w:tabs>
              <w:jc w:val="both"/>
              <w:rPr>
                <w:rFonts w:ascii="Garamond" w:hAnsi="Garamond"/>
                <w:b/>
                <w:sz w:val="22"/>
                <w:szCs w:val="22"/>
              </w:rPr>
            </w:pPr>
          </w:p>
        </w:tc>
      </w:tr>
      <w:tr w:rsidR="00304BBF" w:rsidRPr="00653535" w14:paraId="22364EC6" w14:textId="77777777" w:rsidTr="00304BBF">
        <w:trPr>
          <w:trHeight w:val="322"/>
          <w:jc w:val="center"/>
        </w:trPr>
        <w:tc>
          <w:tcPr>
            <w:tcW w:w="9621" w:type="dxa"/>
          </w:tcPr>
          <w:p w14:paraId="7CCF2737" w14:textId="1553B7A1" w:rsidR="00304BBF" w:rsidRDefault="00304BBF" w:rsidP="00ED01C6">
            <w:pPr>
              <w:tabs>
                <w:tab w:val="left" w:pos="2410"/>
              </w:tabs>
              <w:jc w:val="both"/>
              <w:rPr>
                <w:bCs/>
                <w:sz w:val="22"/>
                <w:szCs w:val="22"/>
                <w:rFonts w:ascii="Garamond" w:hAnsi="Garamond"/>
              </w:rPr>
            </w:pPr>
            <w:r>
              <w:rPr>
                <w:sz w:val="22"/>
                <w:b/>
                <w:rFonts w:ascii="Garamond" w:hAnsi="Garamond"/>
              </w:rPr>
              <w:t xml:space="preserve">Článek 6</w:t>
            </w:r>
            <w:r>
              <w:rPr>
                <w:sz w:val="22"/>
                <w:b/>
                <w:rFonts w:ascii="Garamond" w:hAnsi="Garamond"/>
              </w:rPr>
              <w:t xml:space="preserve">  </w:t>
            </w:r>
            <w:r>
              <w:rPr>
                <w:sz w:val="22"/>
                <w:rFonts w:ascii="Garamond" w:hAnsi="Garamond"/>
              </w:rPr>
              <w:t xml:space="preserve">V témže výnosu se vkládá nový čl. 6(1), který zní:</w:t>
            </w:r>
            <w:r>
              <w:rPr>
                <w:sz w:val="22"/>
                <w:rFonts w:ascii="Garamond" w:hAnsi="Garamond"/>
              </w:rPr>
              <w:t xml:space="preserve"> </w:t>
            </w:r>
          </w:p>
          <w:p w14:paraId="0357D0A6" w14:textId="71CDB39D" w:rsidR="00304BBF" w:rsidRPr="00613047" w:rsidRDefault="00304BBF" w:rsidP="00613047">
            <w:pPr>
              <w:tabs>
                <w:tab w:val="left" w:pos="2410"/>
              </w:tabs>
              <w:jc w:val="both"/>
              <w:rPr>
                <w:bCs/>
                <w:sz w:val="22"/>
                <w:szCs w:val="22"/>
                <w:rFonts w:ascii="Garamond" w:hAnsi="Garamond"/>
              </w:rPr>
            </w:pPr>
            <w:r>
              <w:rPr>
                <w:sz w:val="22"/>
                <w:rFonts w:ascii="Garamond" w:hAnsi="Garamond"/>
              </w:rPr>
              <w:t xml:space="preserve">„Článek 6/1.</w:t>
            </w:r>
            <w:r>
              <w:rPr>
                <w:sz w:val="22"/>
                <w:rFonts w:ascii="Garamond" w:hAnsi="Garamond"/>
              </w:rPr>
              <w:t xml:space="preserve"> </w:t>
            </w:r>
            <w:r>
              <w:rPr>
                <w:sz w:val="22"/>
                <w:rFonts w:ascii="Garamond" w:hAnsi="Garamond"/>
              </w:rPr>
              <w:t xml:space="preserve">Náhradní náplně, které neobsahují nikotin</w:t>
            </w:r>
          </w:p>
          <w:p w14:paraId="650F9790" w14:textId="7B706FF7"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Ustanovení článku 3 o oznamování se použijí na náhradní náplně, které neobsahují nikotin.</w:t>
            </w:r>
          </w:p>
        </w:tc>
      </w:tr>
      <w:tr w:rsidR="00304BBF" w:rsidRPr="00A6570A" w14:paraId="5DAE9BB5" w14:textId="77777777" w:rsidTr="00304BBF">
        <w:trPr>
          <w:trHeight w:val="322"/>
          <w:jc w:val="center"/>
        </w:trPr>
        <w:tc>
          <w:tcPr>
            <w:tcW w:w="9621" w:type="dxa"/>
          </w:tcPr>
          <w:p w14:paraId="54D72B8D" w14:textId="239E07E3" w:rsidR="00304BBF" w:rsidRPr="00A6570A" w:rsidRDefault="00304BBF" w:rsidP="00A6570A">
            <w:pPr>
              <w:tabs>
                <w:tab w:val="left" w:pos="2410"/>
              </w:tabs>
              <w:jc w:val="both"/>
              <w:rPr>
                <w:bCs/>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Ustanovení článku 4 týkající se složení a technických norem se vztahují na náhradní náplně, které neobsahují nikotin, s výjimkou § 1, 4 a 8.</w:t>
            </w:r>
          </w:p>
        </w:tc>
      </w:tr>
      <w:tr w:rsidR="00304BBF" w:rsidRPr="00304BBF" w14:paraId="5F883EA7" w14:textId="77777777" w:rsidTr="00304BBF">
        <w:trPr>
          <w:trHeight w:val="322"/>
          <w:jc w:val="center"/>
        </w:trPr>
        <w:tc>
          <w:tcPr>
            <w:tcW w:w="9621" w:type="dxa"/>
          </w:tcPr>
          <w:p w14:paraId="54B35888" w14:textId="400600D9" w:rsidR="00304BBF" w:rsidRDefault="00304BBF" w:rsidP="00A6570A">
            <w:pPr>
              <w:tabs>
                <w:tab w:val="left" w:pos="2410"/>
              </w:tabs>
              <w:jc w:val="both"/>
              <w:rPr>
                <w:bCs/>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Ustanovení článku 5, s výjimkou § 6, se vztahují na náhradní náplně, které neobsahují nikotin.</w:t>
            </w:r>
            <w:r>
              <w:rPr>
                <w:sz w:val="22"/>
                <w:rFonts w:ascii="Garamond" w:hAnsi="Garamond"/>
              </w:rPr>
              <w:t xml:space="preserve">  </w:t>
            </w:r>
          </w:p>
          <w:p w14:paraId="7F584AB2"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  </w:t>
            </w:r>
            <w:r>
              <w:rPr>
                <w:sz w:val="22"/>
                <w:rFonts w:ascii="Garamond" w:hAnsi="Garamond"/>
              </w:rPr>
              <w:t xml:space="preserve">Zdravotní varování pro tento typ výrobku je následující:</w:t>
            </w:r>
          </w:p>
          <w:p w14:paraId="79368114"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„Ce produit nuit à votre santé.</w:t>
            </w:r>
            <w:r>
              <w:rPr>
                <w:sz w:val="22"/>
                <w:rFonts w:ascii="Garamond" w:hAnsi="Garamond"/>
              </w:rPr>
              <w:t xml:space="preserve"> </w:t>
            </w:r>
            <w:r>
              <w:rPr>
                <w:sz w:val="22"/>
                <w:rFonts w:ascii="Garamond" w:hAnsi="Garamond"/>
              </w:rPr>
              <w:t xml:space="preserve">Son utilisation par les non-fumeurs n’est pas recommandée.</w:t>
            </w:r>
            <w:r>
              <w:rPr>
                <w:sz w:val="22"/>
                <w:rFonts w:ascii="Garamond" w:hAnsi="Garamond"/>
              </w:rPr>
              <w:t xml:space="preserve"> </w:t>
            </w:r>
            <w:r>
              <w:rPr>
                <w:sz w:val="22"/>
                <w:rFonts w:ascii="Garamond" w:hAnsi="Garamond"/>
              </w:rPr>
              <w:t xml:space="preserve">[Tento výrobek škodí Vašemu zdraví.</w:t>
            </w:r>
            <w:r>
              <w:rPr>
                <w:sz w:val="22"/>
                <w:rFonts w:ascii="Garamond" w:hAnsi="Garamond"/>
              </w:rPr>
              <w:t xml:space="preserve"> </w:t>
            </w:r>
            <w:r>
              <w:rPr>
                <w:sz w:val="22"/>
                <w:rFonts w:ascii="Garamond" w:hAnsi="Garamond"/>
              </w:rPr>
              <w:t xml:space="preserve">Jeho užití nekuřáky se nedoporučuje.]</w:t>
            </w:r>
          </w:p>
          <w:p w14:paraId="3B02C431"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Dit product schaadt uw gezondheid.</w:t>
            </w:r>
            <w:r>
              <w:rPr>
                <w:sz w:val="22"/>
                <w:rFonts w:ascii="Garamond" w:hAnsi="Garamond"/>
              </w:rPr>
              <w:t xml:space="preserve"> </w:t>
            </w:r>
            <w:r>
              <w:rPr>
                <w:sz w:val="22"/>
                <w:rFonts w:ascii="Garamond" w:hAnsi="Garamond"/>
              </w:rPr>
              <w:t xml:space="preserve">Het gebruik ervan wordt afgeraden voor niet-rokers.</w:t>
            </w:r>
          </w:p>
          <w:p w14:paraId="1907E927" w14:textId="1F20110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Dieses produkt schädigt Ire Gesundheit.</w:t>
            </w:r>
            <w:r>
              <w:rPr>
                <w:sz w:val="22"/>
                <w:rFonts w:ascii="Garamond" w:hAnsi="Garamond"/>
              </w:rPr>
              <w:t xml:space="preserve"> </w:t>
            </w:r>
            <w:r>
              <w:rPr>
                <w:sz w:val="22"/>
                <w:rFonts w:ascii="Garamond" w:hAnsi="Garamond"/>
              </w:rPr>
              <w:t xml:space="preserve">Es wird nicht für den Gebrauch durch Nichtraucher empfohlen“</w:t>
            </w:r>
            <w:r>
              <w:rPr>
                <w:sz w:val="22"/>
                <w:rFonts w:ascii="Garamond" w:hAnsi="Garamond"/>
              </w:rPr>
              <w:t xml:space="preserve">  </w:t>
            </w:r>
          </w:p>
        </w:tc>
      </w:tr>
      <w:tr w:rsidR="00304BBF" w:rsidRPr="00653535" w14:paraId="0F4403A0" w14:textId="77777777" w:rsidTr="00304BBF">
        <w:trPr>
          <w:trHeight w:val="322"/>
          <w:jc w:val="center"/>
        </w:trPr>
        <w:tc>
          <w:tcPr>
            <w:tcW w:w="9621" w:type="dxa"/>
          </w:tcPr>
          <w:p w14:paraId="5604BFEE" w14:textId="6A0695B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Článek 6 o prodeji na dálku se vztahuje na náhradní náplně, které neobsahují nikotin.“</w:t>
            </w:r>
          </w:p>
        </w:tc>
      </w:tr>
      <w:tr w:rsidR="00304BBF" w:rsidRPr="00653535" w14:paraId="3793D14A" w14:textId="77777777" w:rsidTr="00304BBF">
        <w:trPr>
          <w:trHeight w:val="322"/>
          <w:jc w:val="center"/>
        </w:trPr>
        <w:tc>
          <w:tcPr>
            <w:tcW w:w="9621" w:type="dxa"/>
          </w:tcPr>
          <w:p w14:paraId="00E3A093" w14:textId="77777777" w:rsidR="00304BBF" w:rsidRDefault="00304BBF" w:rsidP="00BA0E48">
            <w:pPr>
              <w:tabs>
                <w:tab w:val="left" w:pos="2410"/>
              </w:tabs>
              <w:jc w:val="both"/>
              <w:rPr>
                <w:rFonts w:ascii="Garamond" w:hAnsi="Garamond"/>
                <w:b/>
                <w:sz w:val="22"/>
                <w:szCs w:val="22"/>
              </w:rPr>
            </w:pPr>
          </w:p>
        </w:tc>
      </w:tr>
      <w:tr w:rsidR="00304BBF" w:rsidRPr="00653535" w14:paraId="52D1AE84" w14:textId="77777777" w:rsidTr="00304BBF">
        <w:trPr>
          <w:trHeight w:val="322"/>
          <w:jc w:val="center"/>
        </w:trPr>
        <w:tc>
          <w:tcPr>
            <w:tcW w:w="9621" w:type="dxa"/>
          </w:tcPr>
          <w:p w14:paraId="0C8B73FE" w14:textId="6120E23A" w:rsidR="00304BBF" w:rsidRDefault="00304BBF" w:rsidP="00BA0E48">
            <w:pPr>
              <w:tabs>
                <w:tab w:val="left" w:pos="2410"/>
              </w:tabs>
              <w:jc w:val="both"/>
              <w:rPr>
                <w:b/>
                <w:sz w:val="22"/>
                <w:szCs w:val="22"/>
                <w:rFonts w:ascii="Garamond" w:hAnsi="Garamond"/>
              </w:rPr>
            </w:pPr>
            <w:r>
              <w:rPr>
                <w:sz w:val="22"/>
                <w:b/>
                <w:rFonts w:ascii="Garamond" w:hAnsi="Garamond"/>
              </w:rPr>
              <w:t xml:space="preserve">Článek 7</w:t>
            </w:r>
            <w:r>
              <w:rPr>
                <w:sz w:val="22"/>
                <w:b/>
                <w:rFonts w:ascii="Garamond" w:hAnsi="Garamond"/>
              </w:rPr>
              <w:t xml:space="preserve">  </w:t>
            </w:r>
            <w:r>
              <w:rPr>
                <w:sz w:val="22"/>
                <w:rFonts w:ascii="Garamond" w:hAnsi="Garamond"/>
              </w:rPr>
              <w:t xml:space="preserve">Článek 7 téhož výnosu se nahrazuje tímto:</w:t>
            </w:r>
          </w:p>
          <w:p w14:paraId="5CEDA067" w14:textId="77777777" w:rsidR="00304BBF" w:rsidRDefault="00304BBF" w:rsidP="00317D64">
            <w:pPr>
              <w:tabs>
                <w:tab w:val="left" w:pos="2410"/>
              </w:tabs>
              <w:jc w:val="both"/>
              <w:rPr>
                <w:sz w:val="22"/>
                <w:szCs w:val="22"/>
                <w:rFonts w:ascii="Garamond" w:hAnsi="Garamond"/>
              </w:rPr>
            </w:pPr>
            <w:r>
              <w:rPr>
                <w:sz w:val="22"/>
                <w:rFonts w:ascii="Garamond" w:hAnsi="Garamond"/>
              </w:rPr>
              <w:t xml:space="preserve">Článek 7 Sankce</w:t>
            </w:r>
          </w:p>
          <w:p w14:paraId="232F740C" w14:textId="395A7C1B" w:rsidR="00304BBF" w:rsidRDefault="00304BBF" w:rsidP="00317D64">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Elektronické cigarety, náhradní náplně a náhradní náplně, které neobsahují nikotin, které nejsou v souladu s tímto výnosem, se považují za škodlivé ve smyslu článku 18 zákona ze dne 24. ledna 1977 o ochraně zdraví spotřebitelů, pokud jde o potraviny a jiné výrobky.</w:t>
            </w:r>
            <w:r>
              <w:rPr>
                <w:sz w:val="22"/>
                <w:rFonts w:ascii="Garamond" w:hAnsi="Garamond"/>
              </w:rPr>
              <w:t xml:space="preserve"> </w:t>
            </w:r>
          </w:p>
          <w:p w14:paraId="211ED097" w14:textId="7DE54179" w:rsidR="00304BBF" w:rsidRDefault="00304BBF" w:rsidP="00317D64">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Porušení ustanovení tohoto výnosu se vyšetřuje, zjišťuje, stíhá a trestá v souladu s ustanoveními výše uvedeného zákona ze dne 24. ledna 1977.</w:t>
            </w:r>
          </w:p>
          <w:p w14:paraId="22452CBA" w14:textId="741E5634" w:rsidR="00304BBF" w:rsidRPr="00854985" w:rsidRDefault="00304BBF" w:rsidP="00317D64">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Za nedodržení ustanovení tohoto výnosu mohou nést odpovědnost výrobce, dovozce, dovozce do Belgie a maloobchodní prodejce.“</w:t>
            </w:r>
          </w:p>
        </w:tc>
      </w:tr>
      <w:tr w:rsidR="00304BBF" w:rsidRPr="00653535" w14:paraId="75594278" w14:textId="77777777" w:rsidTr="00304BBF">
        <w:trPr>
          <w:trHeight w:val="322"/>
          <w:jc w:val="center"/>
        </w:trPr>
        <w:tc>
          <w:tcPr>
            <w:tcW w:w="9621" w:type="dxa"/>
          </w:tcPr>
          <w:p w14:paraId="0C1DFC00" w14:textId="77777777" w:rsidR="00304BBF" w:rsidRDefault="00304BBF" w:rsidP="00BA0E48">
            <w:pPr>
              <w:tabs>
                <w:tab w:val="left" w:pos="2410"/>
              </w:tabs>
              <w:jc w:val="both"/>
              <w:rPr>
                <w:rFonts w:ascii="Garamond" w:hAnsi="Garamond"/>
                <w:b/>
                <w:sz w:val="22"/>
                <w:szCs w:val="22"/>
              </w:rPr>
            </w:pPr>
          </w:p>
        </w:tc>
      </w:tr>
      <w:tr w:rsidR="00304BBF" w:rsidRPr="00C23EBB" w14:paraId="6F5ECF80" w14:textId="77777777" w:rsidTr="00304BBF">
        <w:trPr>
          <w:trHeight w:val="322"/>
          <w:jc w:val="center"/>
        </w:trPr>
        <w:tc>
          <w:tcPr>
            <w:tcW w:w="9621" w:type="dxa"/>
          </w:tcPr>
          <w:p w14:paraId="680310E8" w14:textId="73A56BD4" w:rsidR="00304BBF" w:rsidRPr="006A0F47" w:rsidRDefault="00304BBF" w:rsidP="00BA0E48">
            <w:pPr>
              <w:tabs>
                <w:tab w:val="left" w:pos="2410"/>
              </w:tabs>
              <w:jc w:val="both"/>
              <w:rPr>
                <w:sz w:val="22"/>
                <w:szCs w:val="22"/>
                <w:rFonts w:ascii="Garamond" w:hAnsi="Garamond"/>
              </w:rPr>
            </w:pPr>
            <w:r>
              <w:rPr>
                <w:sz w:val="22"/>
                <w:b/>
                <w:rFonts w:ascii="Garamond" w:hAnsi="Garamond"/>
              </w:rPr>
              <w:t xml:space="preserve">Článek </w:t>
            </w:r>
            <w:r>
              <w:rPr>
                <w:sz w:val="22"/>
                <w:b/>
                <w:highlight w:val="yellow"/>
                <w:rFonts w:ascii="Garamond" w:hAnsi="Garamond"/>
              </w:rPr>
              <w:t xml:space="preserve">8</w:t>
            </w:r>
            <w:r>
              <w:rPr>
                <w:sz w:val="22"/>
                <w:b/>
                <w:highlight w:val="yellow"/>
                <w:rFonts w:ascii="Garamond" w:hAnsi="Garamond"/>
              </w:rPr>
              <w:t xml:space="preserve"> </w:t>
            </w:r>
            <w:r>
              <w:rPr>
                <w:sz w:val="22"/>
                <w:highlight w:val="yellow"/>
                <w:rFonts w:ascii="Garamond" w:hAnsi="Garamond"/>
              </w:rPr>
              <w:t xml:space="preserve">Tento výnos nabývá účinnosti dne …</w:t>
            </w:r>
          </w:p>
          <w:p w14:paraId="58AC91B6" w14:textId="77777777" w:rsidR="00304BBF" w:rsidRPr="0010072E" w:rsidRDefault="00304BBF" w:rsidP="00BA0E48">
            <w:pPr>
              <w:tabs>
                <w:tab w:val="left" w:pos="2410"/>
              </w:tabs>
              <w:jc w:val="both"/>
              <w:rPr>
                <w:rFonts w:ascii="Garamond" w:hAnsi="Garamond"/>
                <w:sz w:val="22"/>
                <w:szCs w:val="22"/>
              </w:rPr>
            </w:pPr>
          </w:p>
        </w:tc>
      </w:tr>
      <w:tr w:rsidR="00304BBF" w:rsidRPr="00C23EBB" w14:paraId="13EB7332" w14:textId="77777777" w:rsidTr="00304BBF">
        <w:trPr>
          <w:trHeight w:val="322"/>
          <w:jc w:val="center"/>
        </w:trPr>
        <w:tc>
          <w:tcPr>
            <w:tcW w:w="9621" w:type="dxa"/>
          </w:tcPr>
          <w:p w14:paraId="368E80AE" w14:textId="77777777" w:rsidR="00304BBF" w:rsidRPr="006A0F47" w:rsidRDefault="00304BBF" w:rsidP="00BA0E48">
            <w:pPr>
              <w:tabs>
                <w:tab w:val="left" w:pos="2410"/>
              </w:tabs>
              <w:jc w:val="both"/>
              <w:rPr>
                <w:rFonts w:ascii="Garamond" w:hAnsi="Garamond"/>
                <w:b/>
                <w:sz w:val="22"/>
                <w:szCs w:val="22"/>
              </w:rPr>
            </w:pPr>
          </w:p>
        </w:tc>
      </w:tr>
      <w:tr w:rsidR="00304BBF" w:rsidRPr="00C23EBB" w14:paraId="496C862B" w14:textId="77777777" w:rsidTr="00304BBF">
        <w:trPr>
          <w:trHeight w:val="322"/>
          <w:jc w:val="center"/>
        </w:trPr>
        <w:tc>
          <w:tcPr>
            <w:tcW w:w="9621" w:type="dxa"/>
          </w:tcPr>
          <w:p w14:paraId="56D1CB2E" w14:textId="646D08B2" w:rsidR="00304BBF" w:rsidRPr="006A0F47" w:rsidRDefault="00304BBF" w:rsidP="00BA0E48">
            <w:pPr>
              <w:tabs>
                <w:tab w:val="left" w:pos="2410"/>
              </w:tabs>
              <w:jc w:val="both"/>
              <w:rPr>
                <w:b/>
                <w:sz w:val="22"/>
                <w:szCs w:val="22"/>
                <w:rFonts w:ascii="Garamond" w:hAnsi="Garamond"/>
              </w:rPr>
            </w:pPr>
            <w:r>
              <w:rPr>
                <w:sz w:val="22"/>
                <w:b/>
                <w:rFonts w:ascii="Garamond" w:hAnsi="Garamond"/>
              </w:rPr>
              <w:t xml:space="preserve">Článek 9</w:t>
            </w:r>
            <w:r>
              <w:rPr>
                <w:sz w:val="22"/>
                <w:rFonts w:ascii="Garamond" w:hAnsi="Garamond"/>
              </w:rPr>
              <w:t xml:space="preserve"> </w:t>
            </w:r>
            <w:r>
              <w:rPr>
                <w:sz w:val="22"/>
                <w:rFonts w:ascii="Garamond" w:hAnsi="Garamond"/>
              </w:rPr>
              <w:t xml:space="preserve">Prováděním tohoto výnosu jsou pověřeni, každý ve své oblasti působnosti, ministr hospodářství, ministr pro veřejné zdraví a ministr pro malé a střední podniky a samostatně výdělečně činné osoby.</w:t>
            </w:r>
          </w:p>
        </w:tc>
      </w:tr>
      <w:tr w:rsidR="00304BBF" w:rsidRPr="00C23EBB" w14:paraId="6B0D2064" w14:textId="77777777" w:rsidTr="00304BBF">
        <w:trPr>
          <w:trHeight w:val="322"/>
          <w:jc w:val="center"/>
        </w:trPr>
        <w:tc>
          <w:tcPr>
            <w:tcW w:w="9621" w:type="dxa"/>
          </w:tcPr>
          <w:p w14:paraId="00201D35" w14:textId="77777777" w:rsidR="00304BBF" w:rsidRDefault="00304BBF" w:rsidP="00BA0E48">
            <w:pPr>
              <w:tabs>
                <w:tab w:val="left" w:pos="2410"/>
              </w:tabs>
              <w:jc w:val="both"/>
              <w:rPr>
                <w:rFonts w:ascii="Garamond" w:hAnsi="Garamond"/>
                <w:b/>
                <w:sz w:val="22"/>
                <w:szCs w:val="22"/>
              </w:rPr>
            </w:pPr>
          </w:p>
        </w:tc>
      </w:tr>
      <w:tr w:rsidR="00304BBF" w:rsidRPr="00C23EBB" w14:paraId="260E6BD7" w14:textId="77777777" w:rsidTr="00304BBF">
        <w:trPr>
          <w:trHeight w:val="322"/>
          <w:jc w:val="center"/>
        </w:trPr>
        <w:tc>
          <w:tcPr>
            <w:tcW w:w="9621" w:type="dxa"/>
          </w:tcPr>
          <w:p w14:paraId="02EBAB11" w14:textId="77777777" w:rsidR="00304BBF" w:rsidRDefault="00304BBF" w:rsidP="00BA0E48">
            <w:pPr>
              <w:tabs>
                <w:tab w:val="left" w:pos="2410"/>
              </w:tabs>
              <w:jc w:val="both"/>
              <w:rPr>
                <w:rFonts w:ascii="Garamond" w:hAnsi="Garamond"/>
                <w:b/>
                <w:sz w:val="22"/>
                <w:szCs w:val="22"/>
              </w:rPr>
            </w:pPr>
          </w:p>
        </w:tc>
      </w:tr>
      <w:tr w:rsidR="00304BBF" w:rsidRPr="00C23EBB" w14:paraId="44C96CA1" w14:textId="77777777" w:rsidTr="00304BBF">
        <w:trPr>
          <w:trHeight w:val="322"/>
          <w:jc w:val="center"/>
        </w:trPr>
        <w:tc>
          <w:tcPr>
            <w:tcW w:w="9621" w:type="dxa"/>
          </w:tcPr>
          <w:p w14:paraId="621117C3" w14:textId="0DE358D1" w:rsidR="00304BBF" w:rsidRDefault="00304BBF" w:rsidP="00BA0E48">
            <w:pPr>
              <w:tabs>
                <w:tab w:val="left" w:pos="2410"/>
              </w:tabs>
              <w:jc w:val="both"/>
              <w:rPr>
                <w:b/>
                <w:sz w:val="22"/>
                <w:szCs w:val="22"/>
                <w:rFonts w:ascii="Garamond" w:hAnsi="Garamond"/>
              </w:rPr>
            </w:pPr>
            <w:r>
              <w:rPr>
                <w:sz w:val="22"/>
                <w:rFonts w:ascii="Garamond" w:hAnsi="Garamond"/>
              </w:rPr>
              <w:t xml:space="preserve">V Bruselu,</w:t>
            </w:r>
          </w:p>
        </w:tc>
      </w:tr>
      <w:tr w:rsidR="00304BBF" w:rsidRPr="00C23EBB" w14:paraId="65A70655" w14:textId="77777777" w:rsidTr="00304BBF">
        <w:trPr>
          <w:trHeight w:val="322"/>
          <w:jc w:val="center"/>
        </w:trPr>
        <w:tc>
          <w:tcPr>
            <w:tcW w:w="9621" w:type="dxa"/>
          </w:tcPr>
          <w:p w14:paraId="45804A16" w14:textId="77777777" w:rsidR="00304BBF" w:rsidRPr="00724376" w:rsidRDefault="00304BBF" w:rsidP="00BA0E48">
            <w:pPr>
              <w:tabs>
                <w:tab w:val="left" w:pos="2410"/>
              </w:tabs>
              <w:jc w:val="both"/>
              <w:rPr>
                <w:rFonts w:ascii="Garamond" w:hAnsi="Garamond"/>
                <w:sz w:val="22"/>
                <w:szCs w:val="22"/>
              </w:rPr>
            </w:pPr>
          </w:p>
        </w:tc>
      </w:tr>
      <w:tr w:rsidR="00304BBF" w:rsidRPr="00C23EBB" w14:paraId="549B744E" w14:textId="77777777" w:rsidTr="00304BBF">
        <w:trPr>
          <w:trHeight w:val="322"/>
          <w:jc w:val="center"/>
        </w:trPr>
        <w:tc>
          <w:tcPr>
            <w:tcW w:w="9621" w:type="dxa"/>
          </w:tcPr>
          <w:p w14:paraId="7F8CB8D3" w14:textId="38B2F7A4" w:rsidR="00304BBF" w:rsidRPr="00724376" w:rsidRDefault="00304BBF" w:rsidP="00304BBF">
            <w:pPr>
              <w:jc w:val="center"/>
              <w:rPr>
                <w:sz w:val="22"/>
                <w:szCs w:val="22"/>
                <w:rFonts w:ascii="Garamond" w:hAnsi="Garamond"/>
              </w:rPr>
            </w:pPr>
            <w:r>
              <w:rPr>
                <w:sz w:val="22"/>
                <w:rFonts w:ascii="Garamond" w:hAnsi="Garamond"/>
              </w:rPr>
              <w:t xml:space="preserve">Za krále:</w:t>
            </w:r>
          </w:p>
        </w:tc>
      </w:tr>
      <w:tr w:rsidR="00304BBF" w:rsidRPr="00C23EBB" w14:paraId="47DE4B24" w14:textId="77777777" w:rsidTr="00304BBF">
        <w:trPr>
          <w:trHeight w:val="322"/>
          <w:jc w:val="center"/>
        </w:trPr>
        <w:tc>
          <w:tcPr>
            <w:tcW w:w="9621" w:type="dxa"/>
          </w:tcPr>
          <w:p w14:paraId="72FF5149" w14:textId="77777777" w:rsidR="00304BBF" w:rsidRPr="00724376" w:rsidRDefault="00304BBF" w:rsidP="00BA0E48">
            <w:pPr>
              <w:tabs>
                <w:tab w:val="left" w:pos="2410"/>
              </w:tabs>
              <w:jc w:val="both"/>
              <w:rPr>
                <w:rFonts w:ascii="Garamond" w:hAnsi="Garamond"/>
                <w:sz w:val="22"/>
                <w:szCs w:val="22"/>
              </w:rPr>
            </w:pPr>
          </w:p>
        </w:tc>
      </w:tr>
      <w:tr w:rsidR="00304BBF" w:rsidRPr="00C23EBB" w14:paraId="1F7F2FCF" w14:textId="77777777" w:rsidTr="00304BBF">
        <w:trPr>
          <w:trHeight w:val="322"/>
          <w:jc w:val="center"/>
        </w:trPr>
        <w:tc>
          <w:tcPr>
            <w:tcW w:w="9621" w:type="dxa"/>
          </w:tcPr>
          <w:p w14:paraId="06199BEB" w14:textId="5D1E2943" w:rsidR="00304BBF" w:rsidRPr="00724376" w:rsidRDefault="00304BBF" w:rsidP="007E6C3E">
            <w:pPr>
              <w:tabs>
                <w:tab w:val="left" w:pos="2410"/>
              </w:tabs>
              <w:jc w:val="center"/>
              <w:rPr>
                <w:sz w:val="22"/>
                <w:szCs w:val="22"/>
                <w:rFonts w:ascii="Garamond" w:hAnsi="Garamond"/>
              </w:rPr>
            </w:pPr>
            <w:r>
              <w:rPr>
                <w:sz w:val="22"/>
                <w:rFonts w:ascii="Garamond" w:hAnsi="Garamond"/>
              </w:rPr>
              <w:t xml:space="preserve">ministr hospodářství,</w:t>
            </w:r>
          </w:p>
        </w:tc>
      </w:tr>
      <w:tr w:rsidR="00304BBF" w:rsidRPr="00C23EBB" w14:paraId="78B30AA8" w14:textId="77777777" w:rsidTr="00304BBF">
        <w:trPr>
          <w:trHeight w:val="322"/>
          <w:jc w:val="center"/>
        </w:trPr>
        <w:tc>
          <w:tcPr>
            <w:tcW w:w="9621" w:type="dxa"/>
          </w:tcPr>
          <w:p w14:paraId="2E7279AF" w14:textId="77777777" w:rsidR="00304BBF" w:rsidRPr="00724376" w:rsidRDefault="00304BBF" w:rsidP="007E6C3E">
            <w:pPr>
              <w:tabs>
                <w:tab w:val="left" w:pos="2410"/>
              </w:tabs>
              <w:jc w:val="both"/>
              <w:rPr>
                <w:rFonts w:ascii="Garamond" w:hAnsi="Garamond"/>
                <w:sz w:val="22"/>
                <w:szCs w:val="22"/>
              </w:rPr>
            </w:pPr>
          </w:p>
        </w:tc>
      </w:tr>
      <w:tr w:rsidR="00304BBF" w:rsidRPr="00C23EBB" w14:paraId="0118DCEE" w14:textId="77777777" w:rsidTr="00304BBF">
        <w:trPr>
          <w:trHeight w:val="1472"/>
          <w:jc w:val="center"/>
        </w:trPr>
        <w:tc>
          <w:tcPr>
            <w:tcW w:w="9621" w:type="dxa"/>
          </w:tcPr>
          <w:p w14:paraId="44C3B0A8" w14:textId="77777777" w:rsidR="00304BBF" w:rsidRDefault="00304BBF" w:rsidP="00304BBF">
            <w:pPr>
              <w:tabs>
                <w:tab w:val="left" w:pos="2410"/>
              </w:tabs>
              <w:jc w:val="center"/>
              <w:rPr>
                <w:rFonts w:ascii="Garamond" w:hAnsi="Garamond"/>
                <w:sz w:val="22"/>
                <w:szCs w:val="22"/>
              </w:rPr>
            </w:pPr>
          </w:p>
          <w:p w14:paraId="703A26F4" w14:textId="77777777" w:rsidR="00304BBF" w:rsidRDefault="00304BBF" w:rsidP="00304BBF">
            <w:pPr>
              <w:tabs>
                <w:tab w:val="left" w:pos="2410"/>
              </w:tabs>
              <w:jc w:val="center"/>
              <w:rPr>
                <w:rFonts w:ascii="Garamond" w:hAnsi="Garamond"/>
                <w:sz w:val="22"/>
                <w:szCs w:val="22"/>
              </w:rPr>
            </w:pPr>
          </w:p>
          <w:p w14:paraId="610AB69E" w14:textId="365B8640" w:rsidR="00304BBF" w:rsidRDefault="00304BBF" w:rsidP="00304BBF">
            <w:pPr>
              <w:tabs>
                <w:tab w:val="left" w:pos="2410"/>
              </w:tabs>
              <w:jc w:val="center"/>
              <w:rPr>
                <w:sz w:val="22"/>
                <w:szCs w:val="22"/>
                <w:rFonts w:ascii="Garamond" w:hAnsi="Garamond"/>
              </w:rPr>
            </w:pPr>
            <w:r>
              <w:rPr>
                <w:sz w:val="22"/>
                <w:rFonts w:ascii="Garamond" w:hAnsi="Garamond"/>
              </w:rPr>
              <w:t xml:space="preserve">Pierre-Yves DERMAGNE</w:t>
            </w:r>
          </w:p>
          <w:p w14:paraId="48459A28" w14:textId="77777777" w:rsidR="00304BBF" w:rsidRDefault="00304BBF" w:rsidP="00304BBF">
            <w:pPr>
              <w:tabs>
                <w:tab w:val="left" w:pos="2410"/>
              </w:tabs>
              <w:jc w:val="center"/>
              <w:rPr>
                <w:rFonts w:ascii="Garamond" w:hAnsi="Garamond"/>
                <w:sz w:val="22"/>
                <w:szCs w:val="22"/>
              </w:rPr>
            </w:pPr>
          </w:p>
          <w:p w14:paraId="72D8C560" w14:textId="730CAC94" w:rsidR="00304BBF" w:rsidRPr="00724376" w:rsidRDefault="00304BBF" w:rsidP="00304BBF">
            <w:pPr>
              <w:tabs>
                <w:tab w:val="left" w:pos="2410"/>
              </w:tabs>
              <w:jc w:val="center"/>
              <w:rPr>
                <w:rFonts w:ascii="Garamond" w:hAnsi="Garamond"/>
                <w:sz w:val="22"/>
                <w:szCs w:val="22"/>
              </w:rPr>
            </w:pPr>
          </w:p>
        </w:tc>
      </w:tr>
      <w:tr w:rsidR="00304BBF" w:rsidRPr="00C23EBB" w14:paraId="55F7365C" w14:textId="77777777" w:rsidTr="00304BBF">
        <w:trPr>
          <w:trHeight w:val="416"/>
          <w:jc w:val="center"/>
        </w:trPr>
        <w:tc>
          <w:tcPr>
            <w:tcW w:w="9621" w:type="dxa"/>
          </w:tcPr>
          <w:p w14:paraId="41402C7B" w14:textId="77777777" w:rsidR="00304BBF" w:rsidRDefault="00304BBF" w:rsidP="00304BBF">
            <w:pPr>
              <w:tabs>
                <w:tab w:val="left" w:pos="2410"/>
              </w:tabs>
              <w:jc w:val="center"/>
              <w:rPr>
                <w:rFonts w:ascii="Garamond" w:hAnsi="Garamond"/>
                <w:sz w:val="22"/>
                <w:szCs w:val="22"/>
              </w:rPr>
            </w:pPr>
          </w:p>
        </w:tc>
      </w:tr>
      <w:tr w:rsidR="00304BBF" w:rsidRPr="00C23EBB" w14:paraId="2351DAFA" w14:textId="77777777" w:rsidTr="00304BBF">
        <w:trPr>
          <w:trHeight w:val="557"/>
          <w:jc w:val="center"/>
        </w:trPr>
        <w:tc>
          <w:tcPr>
            <w:tcW w:w="9621" w:type="dxa"/>
          </w:tcPr>
          <w:p w14:paraId="5EE8C81D" w14:textId="1FB953A0" w:rsidR="00304BBF" w:rsidRDefault="00304BBF" w:rsidP="00304BBF">
            <w:pPr>
              <w:tabs>
                <w:tab w:val="left" w:pos="2410"/>
              </w:tabs>
              <w:jc w:val="center"/>
              <w:rPr>
                <w:sz w:val="22"/>
                <w:szCs w:val="22"/>
                <w:rFonts w:ascii="Garamond" w:hAnsi="Garamond"/>
              </w:rPr>
            </w:pPr>
            <w:r>
              <w:rPr>
                <w:sz w:val="22"/>
                <w:rFonts w:ascii="Garamond" w:hAnsi="Garamond"/>
              </w:rPr>
              <w:t xml:space="preserve">ministr pro veřejné zdraví,</w:t>
            </w:r>
          </w:p>
        </w:tc>
      </w:tr>
      <w:tr w:rsidR="00304BBF" w:rsidRPr="00C23EBB" w14:paraId="7A7DC3B6" w14:textId="77777777" w:rsidTr="00304BBF">
        <w:trPr>
          <w:trHeight w:val="159"/>
          <w:jc w:val="center"/>
        </w:trPr>
        <w:tc>
          <w:tcPr>
            <w:tcW w:w="9621" w:type="dxa"/>
          </w:tcPr>
          <w:p w14:paraId="725D25BD" w14:textId="77777777" w:rsidR="00304BBF" w:rsidRPr="00304BBF" w:rsidRDefault="00304BBF" w:rsidP="00304BBF">
            <w:pPr>
              <w:tabs>
                <w:tab w:val="left" w:pos="2410"/>
              </w:tabs>
              <w:jc w:val="center"/>
              <w:rPr>
                <w:rFonts w:ascii="Garamond" w:hAnsi="Garamond"/>
                <w:sz w:val="22"/>
                <w:szCs w:val="22"/>
              </w:rPr>
            </w:pPr>
          </w:p>
        </w:tc>
      </w:tr>
      <w:tr w:rsidR="00304BBF" w:rsidRPr="00C23EBB" w14:paraId="503ED44F" w14:textId="77777777" w:rsidTr="00304BBF">
        <w:trPr>
          <w:trHeight w:val="1893"/>
          <w:jc w:val="center"/>
        </w:trPr>
        <w:tc>
          <w:tcPr>
            <w:tcW w:w="9621" w:type="dxa"/>
          </w:tcPr>
          <w:p w14:paraId="2366B5A2" w14:textId="77777777" w:rsidR="00304BBF" w:rsidRDefault="00304BBF" w:rsidP="00304BBF">
            <w:pPr>
              <w:tabs>
                <w:tab w:val="left" w:pos="2410"/>
              </w:tabs>
              <w:jc w:val="center"/>
              <w:rPr>
                <w:rFonts w:ascii="Garamond" w:hAnsi="Garamond"/>
                <w:sz w:val="22"/>
                <w:szCs w:val="22"/>
              </w:rPr>
            </w:pPr>
          </w:p>
          <w:p w14:paraId="227B6E10" w14:textId="77777777" w:rsidR="00304BBF" w:rsidRDefault="00304BBF" w:rsidP="00304BBF">
            <w:pPr>
              <w:tabs>
                <w:tab w:val="left" w:pos="2410"/>
              </w:tabs>
              <w:jc w:val="center"/>
              <w:rPr>
                <w:rFonts w:ascii="Garamond" w:hAnsi="Garamond"/>
                <w:sz w:val="22"/>
                <w:szCs w:val="22"/>
              </w:rPr>
            </w:pPr>
          </w:p>
          <w:p w14:paraId="772C24B8" w14:textId="77777777" w:rsidR="00304BBF" w:rsidRDefault="00304BBF" w:rsidP="00304BBF">
            <w:pPr>
              <w:tabs>
                <w:tab w:val="left" w:pos="2410"/>
              </w:tabs>
              <w:jc w:val="center"/>
              <w:rPr>
                <w:rFonts w:ascii="Garamond" w:hAnsi="Garamond"/>
                <w:sz w:val="22"/>
                <w:szCs w:val="22"/>
              </w:rPr>
            </w:pPr>
          </w:p>
          <w:p w14:paraId="54760F89" w14:textId="743A2F0E"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Frank VANDENBROUCKE</w:t>
            </w:r>
          </w:p>
        </w:tc>
      </w:tr>
      <w:tr w:rsidR="00304BBF" w:rsidRPr="00C23EBB" w14:paraId="397D1E43" w14:textId="77777777" w:rsidTr="00304BBF">
        <w:trPr>
          <w:trHeight w:val="417"/>
          <w:jc w:val="center"/>
        </w:trPr>
        <w:tc>
          <w:tcPr>
            <w:tcW w:w="9621" w:type="dxa"/>
          </w:tcPr>
          <w:p w14:paraId="45827988" w14:textId="77777777" w:rsidR="00304BBF" w:rsidRDefault="00304BBF" w:rsidP="00304BBF">
            <w:pPr>
              <w:tabs>
                <w:tab w:val="left" w:pos="2410"/>
              </w:tabs>
              <w:jc w:val="center"/>
              <w:rPr>
                <w:rFonts w:ascii="Garamond" w:hAnsi="Garamond"/>
                <w:sz w:val="22"/>
                <w:szCs w:val="22"/>
              </w:rPr>
            </w:pPr>
          </w:p>
        </w:tc>
      </w:tr>
      <w:tr w:rsidR="00304BBF" w:rsidRPr="00C23EBB" w14:paraId="227FAF08" w14:textId="77777777" w:rsidTr="00304BBF">
        <w:trPr>
          <w:trHeight w:val="417"/>
          <w:jc w:val="center"/>
        </w:trPr>
        <w:tc>
          <w:tcPr>
            <w:tcW w:w="9621" w:type="dxa"/>
          </w:tcPr>
          <w:p w14:paraId="18738345" w14:textId="00F6131C" w:rsidR="00304BBF" w:rsidRDefault="00304BBF" w:rsidP="00304BBF">
            <w:pPr>
              <w:tabs>
                <w:tab w:val="left" w:pos="2410"/>
              </w:tabs>
              <w:jc w:val="center"/>
              <w:rPr>
                <w:sz w:val="22"/>
                <w:szCs w:val="22"/>
                <w:rFonts w:ascii="Garamond" w:hAnsi="Garamond"/>
              </w:rPr>
            </w:pPr>
            <w:r>
              <w:rPr>
                <w:sz w:val="22"/>
                <w:rFonts w:ascii="Garamond" w:hAnsi="Garamond"/>
              </w:rPr>
              <w:t xml:space="preserve">ministr pro malé a střední podniky a samostatně výdělečně činné osoby,</w:t>
            </w:r>
          </w:p>
        </w:tc>
      </w:tr>
      <w:tr w:rsidR="00304BBF" w:rsidRPr="00C23EBB" w14:paraId="0DBD2BE0" w14:textId="77777777" w:rsidTr="00304BBF">
        <w:trPr>
          <w:trHeight w:val="1293"/>
          <w:jc w:val="center"/>
        </w:trPr>
        <w:tc>
          <w:tcPr>
            <w:tcW w:w="9621" w:type="dxa"/>
          </w:tcPr>
          <w:p w14:paraId="6FAC8D7C" w14:textId="77777777" w:rsidR="00304BBF" w:rsidRDefault="00304BBF" w:rsidP="00304BBF">
            <w:pPr>
              <w:tabs>
                <w:tab w:val="left" w:pos="2410"/>
              </w:tabs>
              <w:jc w:val="center"/>
              <w:rPr>
                <w:rFonts w:ascii="Garamond" w:hAnsi="Garamond"/>
                <w:sz w:val="22"/>
                <w:szCs w:val="22"/>
              </w:rPr>
            </w:pPr>
          </w:p>
          <w:p w14:paraId="68BD5BF7" w14:textId="77777777" w:rsidR="00304BBF" w:rsidRDefault="00304BBF" w:rsidP="00304BBF">
            <w:pPr>
              <w:tabs>
                <w:tab w:val="left" w:pos="2410"/>
              </w:tabs>
              <w:jc w:val="center"/>
              <w:rPr>
                <w:rFonts w:ascii="Garamond" w:hAnsi="Garamond"/>
                <w:sz w:val="22"/>
                <w:szCs w:val="22"/>
              </w:rPr>
            </w:pPr>
          </w:p>
          <w:p w14:paraId="24FCB51F" w14:textId="49BCBD77"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David CLARINVAL</w:t>
            </w:r>
          </w:p>
        </w:tc>
      </w:tr>
    </w:tbl>
    <w:p w14:paraId="774DD3D5" w14:textId="77777777" w:rsidR="00196C9E" w:rsidRPr="00304BBF" w:rsidRDefault="00196C9E" w:rsidP="000657BA">
      <w:pPr>
        <w:jc w:val="both"/>
        <w:rPr>
          <w:rFonts w:ascii="Garamond" w:hAnsi="Garamond"/>
          <w:sz w:val="22"/>
          <w:szCs w:val="22"/>
          <w:lang w:val="fr-BE"/>
        </w:rPr>
      </w:pPr>
    </w:p>
    <w:sectPr w:rsidR="00196C9E" w:rsidRPr="00304BBF" w:rsidSect="00792B2A">
      <w:footerReference w:type="even" r:id="rId8"/>
      <w:footerReference w:type="default" r:id="rId9"/>
      <w:pgSz w:w="11906" w:h="16838" w:code="9"/>
      <w:pgMar w:top="2835" w:right="992" w:bottom="269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55FF" w14:textId="77777777" w:rsidR="000B3F43" w:rsidRDefault="000B3F43">
      <w:r>
        <w:separator/>
      </w:r>
    </w:p>
  </w:endnote>
  <w:endnote w:type="continuationSeparator" w:id="0">
    <w:p w14:paraId="689E9CA5" w14:textId="77777777" w:rsidR="000B3F43" w:rsidRDefault="000B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Norma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65BF" w14:textId="77777777" w:rsidR="000B3F43" w:rsidRDefault="000B3F4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3D684739" w14:textId="77777777" w:rsidR="000B3F43" w:rsidRDefault="000B3F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59D7" w14:textId="77777777" w:rsidR="000B3F43" w:rsidRDefault="000B3F43">
    <w:pPr>
      <w:pStyle w:val="Pieddepage"/>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A913" w14:textId="77777777" w:rsidR="000B3F43" w:rsidRDefault="000B3F43">
      <w:r>
        <w:separator/>
      </w:r>
    </w:p>
  </w:footnote>
  <w:footnote w:type="continuationSeparator" w:id="0">
    <w:p w14:paraId="3AFC7F30" w14:textId="77777777" w:rsidR="000B3F43" w:rsidRDefault="000B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303"/>
        </w:tabs>
        <w:ind w:left="1303" w:hanging="340"/>
      </w:pPr>
      <w:rPr>
        <w:rFonts w:ascii="Times New Roman TUR" w:hAnsi="Times New Roman TUR" w:cs="Times New Roman"/>
        <w:b/>
        <w:sz w:val="18"/>
        <w:szCs w:val="1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DE644A26"/>
    <w:lvl w:ilvl="0">
      <w:numFmt w:val="none"/>
      <w:pStyle w:val="Level1"/>
      <w:lvlText w:val=""/>
      <w:lvlJc w:val="left"/>
      <w:pPr>
        <w:tabs>
          <w:tab w:val="num" w:pos="360"/>
        </w:tabs>
      </w:pPr>
    </w:lvl>
    <w:lvl w:ilvl="1">
      <w:start w:val="1"/>
      <w:numFmt w:val="decimal"/>
      <w:lvlText w:val="%2"/>
      <w:lvlJc w:val="left"/>
    </w:lvl>
    <w:lvl w:ilvl="2">
      <w:start w:val="1"/>
      <w:numFmt w:val="decimal"/>
      <w:pStyle w:val="Level3"/>
      <w:lvlText w:val="%3."/>
      <w:lvlJc w:val="left"/>
      <w:pPr>
        <w:tabs>
          <w:tab w:val="num" w:pos="1303"/>
        </w:tabs>
        <w:ind w:left="1303" w:hanging="51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50FFC"/>
    <w:multiLevelType w:val="hybridMultilevel"/>
    <w:tmpl w:val="A29E2AE6"/>
    <w:lvl w:ilvl="0" w:tplc="640EE93E">
      <w:start w:val="3"/>
      <w:numFmt w:val="bullet"/>
      <w:lvlText w:val="-"/>
      <w:lvlJc w:val="left"/>
      <w:pPr>
        <w:tabs>
          <w:tab w:val="num" w:pos="1663"/>
        </w:tabs>
        <w:ind w:left="1663" w:hanging="360"/>
      </w:pPr>
      <w:rPr>
        <w:rFonts w:ascii="Times New Roman" w:eastAsia="Times New Roman" w:hAnsi="Times New Roman" w:cs="Times New Roman" w:hint="default"/>
      </w:rPr>
    </w:lvl>
    <w:lvl w:ilvl="1" w:tplc="04090003" w:tentative="1">
      <w:start w:val="1"/>
      <w:numFmt w:val="bullet"/>
      <w:lvlText w:val="o"/>
      <w:lvlJc w:val="left"/>
      <w:pPr>
        <w:tabs>
          <w:tab w:val="num" w:pos="2383"/>
        </w:tabs>
        <w:ind w:left="2383" w:hanging="360"/>
      </w:pPr>
      <w:rPr>
        <w:rFonts w:ascii="Courier New" w:hAnsi="Courier New" w:hint="default"/>
      </w:rPr>
    </w:lvl>
    <w:lvl w:ilvl="2" w:tplc="04090005" w:tentative="1">
      <w:start w:val="1"/>
      <w:numFmt w:val="bullet"/>
      <w:lvlText w:val=""/>
      <w:lvlJc w:val="left"/>
      <w:pPr>
        <w:tabs>
          <w:tab w:val="num" w:pos="3103"/>
        </w:tabs>
        <w:ind w:left="3103" w:hanging="360"/>
      </w:pPr>
      <w:rPr>
        <w:rFonts w:ascii="Wingdings" w:hAnsi="Wingdings" w:hint="default"/>
      </w:rPr>
    </w:lvl>
    <w:lvl w:ilvl="3" w:tplc="04090001" w:tentative="1">
      <w:start w:val="1"/>
      <w:numFmt w:val="bullet"/>
      <w:lvlText w:val=""/>
      <w:lvlJc w:val="left"/>
      <w:pPr>
        <w:tabs>
          <w:tab w:val="num" w:pos="3823"/>
        </w:tabs>
        <w:ind w:left="3823" w:hanging="360"/>
      </w:pPr>
      <w:rPr>
        <w:rFonts w:ascii="Symbol" w:hAnsi="Symbol" w:hint="default"/>
      </w:rPr>
    </w:lvl>
    <w:lvl w:ilvl="4" w:tplc="04090003" w:tentative="1">
      <w:start w:val="1"/>
      <w:numFmt w:val="bullet"/>
      <w:lvlText w:val="o"/>
      <w:lvlJc w:val="left"/>
      <w:pPr>
        <w:tabs>
          <w:tab w:val="num" w:pos="4543"/>
        </w:tabs>
        <w:ind w:left="4543" w:hanging="360"/>
      </w:pPr>
      <w:rPr>
        <w:rFonts w:ascii="Courier New" w:hAnsi="Courier New" w:hint="default"/>
      </w:rPr>
    </w:lvl>
    <w:lvl w:ilvl="5" w:tplc="04090005" w:tentative="1">
      <w:start w:val="1"/>
      <w:numFmt w:val="bullet"/>
      <w:lvlText w:val=""/>
      <w:lvlJc w:val="left"/>
      <w:pPr>
        <w:tabs>
          <w:tab w:val="num" w:pos="5263"/>
        </w:tabs>
        <w:ind w:left="5263" w:hanging="360"/>
      </w:pPr>
      <w:rPr>
        <w:rFonts w:ascii="Wingdings" w:hAnsi="Wingdings" w:hint="default"/>
      </w:rPr>
    </w:lvl>
    <w:lvl w:ilvl="6" w:tplc="04090001" w:tentative="1">
      <w:start w:val="1"/>
      <w:numFmt w:val="bullet"/>
      <w:lvlText w:val=""/>
      <w:lvlJc w:val="left"/>
      <w:pPr>
        <w:tabs>
          <w:tab w:val="num" w:pos="5983"/>
        </w:tabs>
        <w:ind w:left="5983" w:hanging="360"/>
      </w:pPr>
      <w:rPr>
        <w:rFonts w:ascii="Symbol" w:hAnsi="Symbol" w:hint="default"/>
      </w:rPr>
    </w:lvl>
    <w:lvl w:ilvl="7" w:tplc="04090003" w:tentative="1">
      <w:start w:val="1"/>
      <w:numFmt w:val="bullet"/>
      <w:lvlText w:val="o"/>
      <w:lvlJc w:val="left"/>
      <w:pPr>
        <w:tabs>
          <w:tab w:val="num" w:pos="6703"/>
        </w:tabs>
        <w:ind w:left="6703" w:hanging="360"/>
      </w:pPr>
      <w:rPr>
        <w:rFonts w:ascii="Courier New" w:hAnsi="Courier New" w:hint="default"/>
      </w:rPr>
    </w:lvl>
    <w:lvl w:ilvl="8" w:tplc="04090005" w:tentative="1">
      <w:start w:val="1"/>
      <w:numFmt w:val="bullet"/>
      <w:lvlText w:val=""/>
      <w:lvlJc w:val="left"/>
      <w:pPr>
        <w:tabs>
          <w:tab w:val="num" w:pos="7423"/>
        </w:tabs>
        <w:ind w:left="7423" w:hanging="360"/>
      </w:pPr>
      <w:rPr>
        <w:rFonts w:ascii="Wingdings" w:hAnsi="Wingdings" w:hint="default"/>
      </w:rPr>
    </w:lvl>
  </w:abstractNum>
  <w:abstractNum w:abstractNumId="3" w15:restartNumberingAfterBreak="0">
    <w:nsid w:val="079518E0"/>
    <w:multiLevelType w:val="hybridMultilevel"/>
    <w:tmpl w:val="30B04C4E"/>
    <w:lvl w:ilvl="0" w:tplc="6B24C07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CC101F"/>
    <w:multiLevelType w:val="hybridMultilevel"/>
    <w:tmpl w:val="6AA84474"/>
    <w:lvl w:ilvl="0" w:tplc="3D1E10B6">
      <w:start w:val="5"/>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15:restartNumberingAfterBreak="0">
    <w:nsid w:val="0A1618CC"/>
    <w:multiLevelType w:val="hybridMultilevel"/>
    <w:tmpl w:val="54C46560"/>
    <w:lvl w:ilvl="0" w:tplc="0413001B">
      <w:start w:val="1"/>
      <w:numFmt w:val="lowerRoman"/>
      <w:lvlText w:val="%1."/>
      <w:lvlJc w:val="right"/>
      <w:pPr>
        <w:tabs>
          <w:tab w:val="num" w:pos="720"/>
        </w:tabs>
        <w:ind w:left="720" w:hanging="360"/>
      </w:pPr>
    </w:lvl>
    <w:lvl w:ilvl="1" w:tplc="0413001B">
      <w:start w:val="1"/>
      <w:numFmt w:val="lowerRoman"/>
      <w:lvlText w:val="%2."/>
      <w:lvlJc w:val="right"/>
      <w:pPr>
        <w:tabs>
          <w:tab w:val="num" w:pos="1440"/>
        </w:tabs>
        <w:ind w:left="1440" w:hanging="360"/>
      </w:pPr>
    </w:lvl>
    <w:lvl w:ilvl="2" w:tplc="B29819DC">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E658FA"/>
    <w:multiLevelType w:val="hybridMultilevel"/>
    <w:tmpl w:val="27B0F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DA707D"/>
    <w:multiLevelType w:val="hybridMultilevel"/>
    <w:tmpl w:val="7FDEC782"/>
    <w:lvl w:ilvl="0" w:tplc="04130017">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28D55BB"/>
    <w:multiLevelType w:val="hybridMultilevel"/>
    <w:tmpl w:val="94527EEA"/>
    <w:lvl w:ilvl="0" w:tplc="0409000F">
      <w:start w:val="9"/>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A4EBF"/>
    <w:multiLevelType w:val="hybridMultilevel"/>
    <w:tmpl w:val="5E22C55A"/>
    <w:lvl w:ilvl="0" w:tplc="6DB2B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2DA"/>
    <w:multiLevelType w:val="hybridMultilevel"/>
    <w:tmpl w:val="9C0857AA"/>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9312802"/>
    <w:multiLevelType w:val="hybridMultilevel"/>
    <w:tmpl w:val="39282E70"/>
    <w:lvl w:ilvl="0" w:tplc="093CA6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92018"/>
    <w:multiLevelType w:val="hybridMultilevel"/>
    <w:tmpl w:val="491C4780"/>
    <w:lvl w:ilvl="0" w:tplc="0D12C3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016F9F"/>
    <w:multiLevelType w:val="hybridMultilevel"/>
    <w:tmpl w:val="9B7ED660"/>
    <w:lvl w:ilvl="0" w:tplc="E3561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B0C12"/>
    <w:multiLevelType w:val="hybridMultilevel"/>
    <w:tmpl w:val="B8F657B8"/>
    <w:lvl w:ilvl="0" w:tplc="1AB881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84960"/>
    <w:multiLevelType w:val="hybridMultilevel"/>
    <w:tmpl w:val="369EC860"/>
    <w:lvl w:ilvl="0" w:tplc="63BCBDC2">
      <w:start w:val="6"/>
      <w:numFmt w:val="decimal"/>
      <w:lvlText w:val="%1."/>
      <w:lvlJc w:val="left"/>
      <w:pPr>
        <w:tabs>
          <w:tab w:val="num" w:pos="421"/>
        </w:tabs>
        <w:ind w:left="421" w:hanging="405"/>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15:restartNumberingAfterBreak="0">
    <w:nsid w:val="3499057F"/>
    <w:multiLevelType w:val="multilevel"/>
    <w:tmpl w:val="0332EBD0"/>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AB34AC"/>
    <w:multiLevelType w:val="hybridMultilevel"/>
    <w:tmpl w:val="4B14D704"/>
    <w:lvl w:ilvl="0" w:tplc="40F66A02">
      <w:numFmt w:val="bullet"/>
      <w:lvlText w:val="-"/>
      <w:lvlJc w:val="left"/>
      <w:pPr>
        <w:ind w:left="720" w:hanging="360"/>
      </w:pPr>
      <w:rPr>
        <w:rFonts w:ascii="Palatino-Roman" w:eastAsia="Times New Roman" w:hAnsi="Palatino-Roman"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46EC"/>
    <w:multiLevelType w:val="hybridMultilevel"/>
    <w:tmpl w:val="F6CEBE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6D0"/>
    <w:multiLevelType w:val="hybridMultilevel"/>
    <w:tmpl w:val="A71AF910"/>
    <w:lvl w:ilvl="0" w:tplc="B5B67D5C">
      <w:start w:val="1"/>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D7EA4"/>
    <w:multiLevelType w:val="hybridMultilevel"/>
    <w:tmpl w:val="12964660"/>
    <w:lvl w:ilvl="0" w:tplc="922C0EE0">
      <w:start w:val="6"/>
      <w:numFmt w:val="decimal"/>
      <w:lvlText w:val="%1."/>
      <w:lvlJc w:val="left"/>
      <w:pPr>
        <w:tabs>
          <w:tab w:val="num" w:pos="699"/>
        </w:tabs>
        <w:ind w:left="699" w:hanging="360"/>
      </w:pPr>
      <w:rPr>
        <w:rFonts w:hint="default"/>
      </w:rPr>
    </w:lvl>
    <w:lvl w:ilvl="1" w:tplc="64AA4E44">
      <w:start w:val="1"/>
      <w:numFmt w:val="decimal"/>
      <w:lvlText w:val="%2."/>
      <w:lvlJc w:val="left"/>
      <w:pPr>
        <w:tabs>
          <w:tab w:val="num" w:pos="1419"/>
        </w:tabs>
        <w:ind w:left="1419" w:hanging="360"/>
      </w:pPr>
      <w:rPr>
        <w:rFonts w:hint="default"/>
      </w:rPr>
    </w:lvl>
    <w:lvl w:ilvl="2" w:tplc="0409001B">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21" w15:restartNumberingAfterBreak="0">
    <w:nsid w:val="47B82D61"/>
    <w:multiLevelType w:val="hybridMultilevel"/>
    <w:tmpl w:val="F9141D8E"/>
    <w:lvl w:ilvl="0" w:tplc="4BE63C4E">
      <w:start w:val="1"/>
      <w:numFmt w:val="decimal"/>
      <w:lvlText w:val="%1."/>
      <w:lvlJc w:val="left"/>
      <w:pPr>
        <w:tabs>
          <w:tab w:val="num" w:pos="436"/>
        </w:tabs>
        <w:ind w:left="436" w:hanging="42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22" w15:restartNumberingAfterBreak="0">
    <w:nsid w:val="484E299E"/>
    <w:multiLevelType w:val="hybridMultilevel"/>
    <w:tmpl w:val="37C28D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AF27D9"/>
    <w:multiLevelType w:val="hybridMultilevel"/>
    <w:tmpl w:val="8AC077A0"/>
    <w:lvl w:ilvl="0" w:tplc="502C0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76730"/>
    <w:multiLevelType w:val="hybridMultilevel"/>
    <w:tmpl w:val="CD746B30"/>
    <w:lvl w:ilvl="0" w:tplc="0413001B">
      <w:start w:val="1"/>
      <w:numFmt w:val="lowerRoman"/>
      <w:lvlText w:val="%1."/>
      <w:lvlJc w:val="righ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5" w15:restartNumberingAfterBreak="0">
    <w:nsid w:val="5A0A0607"/>
    <w:multiLevelType w:val="hybridMultilevel"/>
    <w:tmpl w:val="9DA42E96"/>
    <w:lvl w:ilvl="0" w:tplc="38BC14E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B01E9"/>
    <w:multiLevelType w:val="hybridMultilevel"/>
    <w:tmpl w:val="814819CA"/>
    <w:lvl w:ilvl="0" w:tplc="240A1FA6">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5AEC4F7B"/>
    <w:multiLevelType w:val="hybridMultilevel"/>
    <w:tmpl w:val="3DE4D244"/>
    <w:lvl w:ilvl="0" w:tplc="2A1023E6">
      <w:start w:val="1"/>
      <w:numFmt w:val="lowerLetter"/>
      <w:lvlText w:val="%1)"/>
      <w:lvlJc w:val="left"/>
      <w:pPr>
        <w:tabs>
          <w:tab w:val="num" w:pos="720"/>
        </w:tabs>
        <w:ind w:left="720" w:hanging="360"/>
      </w:pPr>
      <w:rPr>
        <w:lang w:val="nl-NL"/>
      </w:rPr>
    </w:lvl>
    <w:lvl w:ilvl="1" w:tplc="04130019">
      <w:start w:val="1"/>
      <w:numFmt w:val="lowerLetter"/>
      <w:lvlText w:val="%2."/>
      <w:lvlJc w:val="left"/>
      <w:pPr>
        <w:tabs>
          <w:tab w:val="num" w:pos="1440"/>
        </w:tabs>
        <w:ind w:left="1440" w:hanging="360"/>
      </w:pPr>
    </w:lvl>
    <w:lvl w:ilvl="2" w:tplc="15245830">
      <w:start w:val="7"/>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D20653A"/>
    <w:multiLevelType w:val="hybridMultilevel"/>
    <w:tmpl w:val="0C9C2DF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E5E0F49"/>
    <w:multiLevelType w:val="hybridMultilevel"/>
    <w:tmpl w:val="80C43C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046AF1"/>
    <w:multiLevelType w:val="hybridMultilevel"/>
    <w:tmpl w:val="D97C09BE"/>
    <w:lvl w:ilvl="0" w:tplc="29E8209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F03260"/>
    <w:multiLevelType w:val="hybridMultilevel"/>
    <w:tmpl w:val="59B2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B2F38"/>
    <w:multiLevelType w:val="hybridMultilevel"/>
    <w:tmpl w:val="79E24920"/>
    <w:lvl w:ilvl="0" w:tplc="B274AD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10A23"/>
    <w:multiLevelType w:val="hybridMultilevel"/>
    <w:tmpl w:val="55D2C832"/>
    <w:lvl w:ilvl="0" w:tplc="5BFC34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933E9"/>
    <w:multiLevelType w:val="hybridMultilevel"/>
    <w:tmpl w:val="CF22EB9A"/>
    <w:lvl w:ilvl="0" w:tplc="2C9CE228">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35" w15:restartNumberingAfterBreak="0">
    <w:nsid w:val="73C05A93"/>
    <w:multiLevelType w:val="hybridMultilevel"/>
    <w:tmpl w:val="3D24E7E6"/>
    <w:lvl w:ilvl="0" w:tplc="01E61740">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65E3A8F"/>
    <w:multiLevelType w:val="hybridMultilevel"/>
    <w:tmpl w:val="34586A1E"/>
    <w:lvl w:ilvl="0" w:tplc="BBE25730">
      <w:start w:val="9"/>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7CF0306"/>
    <w:multiLevelType w:val="hybridMultilevel"/>
    <w:tmpl w:val="C4C8A042"/>
    <w:lvl w:ilvl="0" w:tplc="04130017">
      <w:start w:val="1"/>
      <w:numFmt w:val="lowerLetter"/>
      <w:lvlText w:val="%1)"/>
      <w:lvlJc w:val="left"/>
      <w:pPr>
        <w:tabs>
          <w:tab w:val="num" w:pos="720"/>
        </w:tabs>
        <w:ind w:left="720" w:hanging="360"/>
      </w:pPr>
      <w:rPr>
        <w:lang w:val="nl-NL"/>
      </w:rPr>
    </w:lvl>
    <w:lvl w:ilvl="1" w:tplc="0413001B">
      <w:start w:val="1"/>
      <w:numFmt w:val="lowerRoman"/>
      <w:lvlText w:val="%2."/>
      <w:lvlJc w:val="righ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
  </w:num>
  <w:num w:numId="4">
    <w:abstractNumId w:val="16"/>
  </w:num>
  <w:num w:numId="5">
    <w:abstractNumId w:val="20"/>
  </w:num>
  <w:num w:numId="6">
    <w:abstractNumId w:val="4"/>
  </w:num>
  <w:num w:numId="7">
    <w:abstractNumId w:val="22"/>
  </w:num>
  <w:num w:numId="8">
    <w:abstractNumId w:val="29"/>
  </w:num>
  <w:num w:numId="9">
    <w:abstractNumId w:val="8"/>
  </w:num>
  <w:num w:numId="10">
    <w:abstractNumId w:val="15"/>
  </w:num>
  <w:num w:numId="11">
    <w:abstractNumId w:val="21"/>
  </w:num>
  <w:num w:numId="12">
    <w:abstractNumId w:val="6"/>
  </w:num>
  <w:num w:numId="13">
    <w:abstractNumId w:val="1"/>
  </w:num>
  <w:num w:numId="14">
    <w:abstractNumId w:val="26"/>
  </w:num>
  <w:num w:numId="15">
    <w:abstractNumId w:val="34"/>
  </w:num>
  <w:num w:numId="1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num>
  <w:num w:numId="18">
    <w:abstractNumId w:val="13"/>
  </w:num>
  <w:num w:numId="19">
    <w:abstractNumId w:val="28"/>
  </w:num>
  <w:num w:numId="20">
    <w:abstractNumId w:val="27"/>
  </w:num>
  <w:num w:numId="21">
    <w:abstractNumId w:val="7"/>
  </w:num>
  <w:num w:numId="22">
    <w:abstractNumId w:val="10"/>
  </w:num>
  <w:num w:numId="23">
    <w:abstractNumId w:val="5"/>
  </w:num>
  <w:num w:numId="24">
    <w:abstractNumId w:val="36"/>
  </w:num>
  <w:num w:numId="25">
    <w:abstractNumId w:val="37"/>
  </w:num>
  <w:num w:numId="26">
    <w:abstractNumId w:val="24"/>
  </w:num>
  <w:num w:numId="27">
    <w:abstractNumId w:val="23"/>
  </w:num>
  <w:num w:numId="28">
    <w:abstractNumId w:val="11"/>
  </w:num>
  <w:num w:numId="29">
    <w:abstractNumId w:val="19"/>
  </w:num>
  <w:num w:numId="30">
    <w:abstractNumId w:val="12"/>
  </w:num>
  <w:num w:numId="31">
    <w:abstractNumId w:val="35"/>
  </w:num>
  <w:num w:numId="32">
    <w:abstractNumId w:val="35"/>
  </w:num>
  <w:num w:numId="33">
    <w:abstractNumId w:val="17"/>
  </w:num>
  <w:num w:numId="34">
    <w:abstractNumId w:val="33"/>
  </w:num>
  <w:num w:numId="35">
    <w:abstractNumId w:val="31"/>
  </w:num>
  <w:num w:numId="36">
    <w:abstractNumId w:val="30"/>
  </w:num>
  <w:num w:numId="37">
    <w:abstractNumId w:val="9"/>
  </w:num>
  <w:num w:numId="38">
    <w:abstractNumId w:val="3"/>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nl-BE" w:vendorID="1" w:dllVersion="512" w:checkStyle="1"/>
  <w:activeWritingStyle w:appName="MSWord" w:lang="nl-NL" w:vendorID="1" w:dllVersion="512" w:checkStyle="1"/>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dapp9alx0pdqeez5cxadt4rr0pvzw2zvpf&quot;&gt;Biblio PRPB&lt;record-ids&gt;&lt;item&gt;310&lt;/item&gt;&lt;/record-ids&gt;&lt;/item&gt;&lt;/Libraries&gt;"/>
  </w:docVars>
  <w:rsids>
    <w:rsidRoot w:val="00AC60D1"/>
    <w:rsid w:val="00000330"/>
    <w:rsid w:val="000003DF"/>
    <w:rsid w:val="00000B13"/>
    <w:rsid w:val="000012CE"/>
    <w:rsid w:val="00001ED9"/>
    <w:rsid w:val="000023E5"/>
    <w:rsid w:val="000028B0"/>
    <w:rsid w:val="00002936"/>
    <w:rsid w:val="00003AA0"/>
    <w:rsid w:val="0000416E"/>
    <w:rsid w:val="00004284"/>
    <w:rsid w:val="0000457A"/>
    <w:rsid w:val="0000470C"/>
    <w:rsid w:val="00004721"/>
    <w:rsid w:val="000055DB"/>
    <w:rsid w:val="00005653"/>
    <w:rsid w:val="00005A74"/>
    <w:rsid w:val="00005B29"/>
    <w:rsid w:val="00005E63"/>
    <w:rsid w:val="00006AC1"/>
    <w:rsid w:val="0000718B"/>
    <w:rsid w:val="00007632"/>
    <w:rsid w:val="000078F4"/>
    <w:rsid w:val="00007A01"/>
    <w:rsid w:val="00007C61"/>
    <w:rsid w:val="00007FA8"/>
    <w:rsid w:val="000103BB"/>
    <w:rsid w:val="00010938"/>
    <w:rsid w:val="00010ABF"/>
    <w:rsid w:val="00011985"/>
    <w:rsid w:val="0001198D"/>
    <w:rsid w:val="000119C7"/>
    <w:rsid w:val="000119F2"/>
    <w:rsid w:val="00012026"/>
    <w:rsid w:val="000123B6"/>
    <w:rsid w:val="00012490"/>
    <w:rsid w:val="00012872"/>
    <w:rsid w:val="00012B3C"/>
    <w:rsid w:val="00012DB7"/>
    <w:rsid w:val="0001439F"/>
    <w:rsid w:val="00014F28"/>
    <w:rsid w:val="0001633A"/>
    <w:rsid w:val="00016714"/>
    <w:rsid w:val="00016816"/>
    <w:rsid w:val="00016F1D"/>
    <w:rsid w:val="000173B1"/>
    <w:rsid w:val="00017AF5"/>
    <w:rsid w:val="00017E98"/>
    <w:rsid w:val="00020DEA"/>
    <w:rsid w:val="00021024"/>
    <w:rsid w:val="00021424"/>
    <w:rsid w:val="00021CF2"/>
    <w:rsid w:val="0002230A"/>
    <w:rsid w:val="00022BEE"/>
    <w:rsid w:val="00023344"/>
    <w:rsid w:val="0002351E"/>
    <w:rsid w:val="00023F83"/>
    <w:rsid w:val="0002544D"/>
    <w:rsid w:val="00025604"/>
    <w:rsid w:val="00026146"/>
    <w:rsid w:val="0002616C"/>
    <w:rsid w:val="0003009B"/>
    <w:rsid w:val="000301F5"/>
    <w:rsid w:val="000306C0"/>
    <w:rsid w:val="00030B5D"/>
    <w:rsid w:val="0003109B"/>
    <w:rsid w:val="000317AE"/>
    <w:rsid w:val="00031951"/>
    <w:rsid w:val="00031B5C"/>
    <w:rsid w:val="00031C69"/>
    <w:rsid w:val="00031C98"/>
    <w:rsid w:val="00031CEF"/>
    <w:rsid w:val="000336B5"/>
    <w:rsid w:val="000336E8"/>
    <w:rsid w:val="00033EE3"/>
    <w:rsid w:val="00034633"/>
    <w:rsid w:val="00034F5D"/>
    <w:rsid w:val="00035066"/>
    <w:rsid w:val="000356DA"/>
    <w:rsid w:val="000358D7"/>
    <w:rsid w:val="00036192"/>
    <w:rsid w:val="000365CD"/>
    <w:rsid w:val="000366BD"/>
    <w:rsid w:val="00036C28"/>
    <w:rsid w:val="00037BC1"/>
    <w:rsid w:val="00037BD8"/>
    <w:rsid w:val="00040AC1"/>
    <w:rsid w:val="00040B9C"/>
    <w:rsid w:val="00040F47"/>
    <w:rsid w:val="00040FF6"/>
    <w:rsid w:val="000416C6"/>
    <w:rsid w:val="00041885"/>
    <w:rsid w:val="00042195"/>
    <w:rsid w:val="000432AC"/>
    <w:rsid w:val="0004345F"/>
    <w:rsid w:val="000437CD"/>
    <w:rsid w:val="00043A27"/>
    <w:rsid w:val="00043DFB"/>
    <w:rsid w:val="00045C7D"/>
    <w:rsid w:val="000467D1"/>
    <w:rsid w:val="0004745B"/>
    <w:rsid w:val="00047DB4"/>
    <w:rsid w:val="00047F83"/>
    <w:rsid w:val="000503FD"/>
    <w:rsid w:val="00051005"/>
    <w:rsid w:val="00052CDD"/>
    <w:rsid w:val="000539E3"/>
    <w:rsid w:val="00053E44"/>
    <w:rsid w:val="00053FDD"/>
    <w:rsid w:val="0005478B"/>
    <w:rsid w:val="00054E2F"/>
    <w:rsid w:val="000555A3"/>
    <w:rsid w:val="00056085"/>
    <w:rsid w:val="000561BB"/>
    <w:rsid w:val="000570E6"/>
    <w:rsid w:val="00057E55"/>
    <w:rsid w:val="00060440"/>
    <w:rsid w:val="00060E77"/>
    <w:rsid w:val="000617EB"/>
    <w:rsid w:val="0006240A"/>
    <w:rsid w:val="00062A09"/>
    <w:rsid w:val="0006365D"/>
    <w:rsid w:val="00064250"/>
    <w:rsid w:val="000648EB"/>
    <w:rsid w:val="00064A41"/>
    <w:rsid w:val="000657BA"/>
    <w:rsid w:val="00065820"/>
    <w:rsid w:val="00065D9C"/>
    <w:rsid w:val="0006639C"/>
    <w:rsid w:val="00066E05"/>
    <w:rsid w:val="0006722F"/>
    <w:rsid w:val="000675B0"/>
    <w:rsid w:val="00070622"/>
    <w:rsid w:val="00070D78"/>
    <w:rsid w:val="00070DAA"/>
    <w:rsid w:val="00071011"/>
    <w:rsid w:val="00071105"/>
    <w:rsid w:val="000717DE"/>
    <w:rsid w:val="00071A58"/>
    <w:rsid w:val="000720C8"/>
    <w:rsid w:val="0007225C"/>
    <w:rsid w:val="00072334"/>
    <w:rsid w:val="000731A1"/>
    <w:rsid w:val="0007346A"/>
    <w:rsid w:val="00073DA3"/>
    <w:rsid w:val="00074769"/>
    <w:rsid w:val="00074B69"/>
    <w:rsid w:val="0007565A"/>
    <w:rsid w:val="00075C37"/>
    <w:rsid w:val="00075F06"/>
    <w:rsid w:val="00076216"/>
    <w:rsid w:val="000767F9"/>
    <w:rsid w:val="000777C1"/>
    <w:rsid w:val="0007780E"/>
    <w:rsid w:val="00080C76"/>
    <w:rsid w:val="000816CD"/>
    <w:rsid w:val="000818D6"/>
    <w:rsid w:val="000825AE"/>
    <w:rsid w:val="0008302B"/>
    <w:rsid w:val="000832CA"/>
    <w:rsid w:val="00083456"/>
    <w:rsid w:val="00084547"/>
    <w:rsid w:val="0008460F"/>
    <w:rsid w:val="00085294"/>
    <w:rsid w:val="00085704"/>
    <w:rsid w:val="0008592F"/>
    <w:rsid w:val="00085F11"/>
    <w:rsid w:val="000863A1"/>
    <w:rsid w:val="00086433"/>
    <w:rsid w:val="000866B3"/>
    <w:rsid w:val="00086A32"/>
    <w:rsid w:val="00086D5B"/>
    <w:rsid w:val="0008735C"/>
    <w:rsid w:val="00087D1B"/>
    <w:rsid w:val="00087D87"/>
    <w:rsid w:val="000900B6"/>
    <w:rsid w:val="000907F2"/>
    <w:rsid w:val="000912BC"/>
    <w:rsid w:val="000927AD"/>
    <w:rsid w:val="00092882"/>
    <w:rsid w:val="00092950"/>
    <w:rsid w:val="00092BA5"/>
    <w:rsid w:val="000931B3"/>
    <w:rsid w:val="00093815"/>
    <w:rsid w:val="00093DD7"/>
    <w:rsid w:val="0009438D"/>
    <w:rsid w:val="000948D4"/>
    <w:rsid w:val="00094D4D"/>
    <w:rsid w:val="0009561F"/>
    <w:rsid w:val="00097879"/>
    <w:rsid w:val="000A03C1"/>
    <w:rsid w:val="000A0590"/>
    <w:rsid w:val="000A0CEB"/>
    <w:rsid w:val="000A1BE1"/>
    <w:rsid w:val="000A1EE7"/>
    <w:rsid w:val="000A1F09"/>
    <w:rsid w:val="000A213A"/>
    <w:rsid w:val="000A223E"/>
    <w:rsid w:val="000A2449"/>
    <w:rsid w:val="000A356B"/>
    <w:rsid w:val="000A3AAF"/>
    <w:rsid w:val="000A3CD6"/>
    <w:rsid w:val="000A3FEA"/>
    <w:rsid w:val="000A47D5"/>
    <w:rsid w:val="000A4F99"/>
    <w:rsid w:val="000A50A2"/>
    <w:rsid w:val="000A53D0"/>
    <w:rsid w:val="000A5533"/>
    <w:rsid w:val="000A5A86"/>
    <w:rsid w:val="000A6028"/>
    <w:rsid w:val="000A7325"/>
    <w:rsid w:val="000A7BFE"/>
    <w:rsid w:val="000A7D74"/>
    <w:rsid w:val="000B0DCC"/>
    <w:rsid w:val="000B1164"/>
    <w:rsid w:val="000B193C"/>
    <w:rsid w:val="000B1ABC"/>
    <w:rsid w:val="000B1F32"/>
    <w:rsid w:val="000B237C"/>
    <w:rsid w:val="000B302A"/>
    <w:rsid w:val="000B31B2"/>
    <w:rsid w:val="000B3405"/>
    <w:rsid w:val="000B3E71"/>
    <w:rsid w:val="000B3E8D"/>
    <w:rsid w:val="000B3F43"/>
    <w:rsid w:val="000B4044"/>
    <w:rsid w:val="000B46E3"/>
    <w:rsid w:val="000B4ED8"/>
    <w:rsid w:val="000B51A1"/>
    <w:rsid w:val="000B5416"/>
    <w:rsid w:val="000B552A"/>
    <w:rsid w:val="000B657F"/>
    <w:rsid w:val="000B6E2F"/>
    <w:rsid w:val="000B717B"/>
    <w:rsid w:val="000C0274"/>
    <w:rsid w:val="000C0B2E"/>
    <w:rsid w:val="000C1A92"/>
    <w:rsid w:val="000C1F73"/>
    <w:rsid w:val="000C2615"/>
    <w:rsid w:val="000C284F"/>
    <w:rsid w:val="000C2AE2"/>
    <w:rsid w:val="000C2D35"/>
    <w:rsid w:val="000C3337"/>
    <w:rsid w:val="000C347F"/>
    <w:rsid w:val="000C37E8"/>
    <w:rsid w:val="000C3E85"/>
    <w:rsid w:val="000C44D4"/>
    <w:rsid w:val="000C4C55"/>
    <w:rsid w:val="000C5174"/>
    <w:rsid w:val="000C567B"/>
    <w:rsid w:val="000C5922"/>
    <w:rsid w:val="000C62A5"/>
    <w:rsid w:val="000C77B8"/>
    <w:rsid w:val="000C7844"/>
    <w:rsid w:val="000C7ACD"/>
    <w:rsid w:val="000D02C8"/>
    <w:rsid w:val="000D0343"/>
    <w:rsid w:val="000D077F"/>
    <w:rsid w:val="000D0872"/>
    <w:rsid w:val="000D08C1"/>
    <w:rsid w:val="000D0AC5"/>
    <w:rsid w:val="000D0DB5"/>
    <w:rsid w:val="000D100B"/>
    <w:rsid w:val="000D1455"/>
    <w:rsid w:val="000D148A"/>
    <w:rsid w:val="000D1A79"/>
    <w:rsid w:val="000D25EF"/>
    <w:rsid w:val="000D2F67"/>
    <w:rsid w:val="000D38C9"/>
    <w:rsid w:val="000D41D1"/>
    <w:rsid w:val="000D44D9"/>
    <w:rsid w:val="000D4998"/>
    <w:rsid w:val="000D4DA1"/>
    <w:rsid w:val="000D5994"/>
    <w:rsid w:val="000D5A0F"/>
    <w:rsid w:val="000D5FB5"/>
    <w:rsid w:val="000D6851"/>
    <w:rsid w:val="000D6A04"/>
    <w:rsid w:val="000D7A5D"/>
    <w:rsid w:val="000D7BFC"/>
    <w:rsid w:val="000D7E9C"/>
    <w:rsid w:val="000E0376"/>
    <w:rsid w:val="000E08D3"/>
    <w:rsid w:val="000E1143"/>
    <w:rsid w:val="000E145F"/>
    <w:rsid w:val="000E14F9"/>
    <w:rsid w:val="000E152B"/>
    <w:rsid w:val="000E1FD7"/>
    <w:rsid w:val="000E21E0"/>
    <w:rsid w:val="000E299B"/>
    <w:rsid w:val="000E2E51"/>
    <w:rsid w:val="000E39B6"/>
    <w:rsid w:val="000E434F"/>
    <w:rsid w:val="000E47BD"/>
    <w:rsid w:val="000E4CCE"/>
    <w:rsid w:val="000E53F2"/>
    <w:rsid w:val="000E6E64"/>
    <w:rsid w:val="000E76E4"/>
    <w:rsid w:val="000F0DF1"/>
    <w:rsid w:val="000F2099"/>
    <w:rsid w:val="000F27F3"/>
    <w:rsid w:val="000F2A0C"/>
    <w:rsid w:val="000F2B90"/>
    <w:rsid w:val="000F3F87"/>
    <w:rsid w:val="000F59B4"/>
    <w:rsid w:val="000F5E04"/>
    <w:rsid w:val="000F67AF"/>
    <w:rsid w:val="000F697C"/>
    <w:rsid w:val="000F7EB8"/>
    <w:rsid w:val="0010027E"/>
    <w:rsid w:val="001006DE"/>
    <w:rsid w:val="0010072E"/>
    <w:rsid w:val="00100D2B"/>
    <w:rsid w:val="00100DE7"/>
    <w:rsid w:val="0010122E"/>
    <w:rsid w:val="00102AEA"/>
    <w:rsid w:val="00102E4A"/>
    <w:rsid w:val="00104025"/>
    <w:rsid w:val="00104869"/>
    <w:rsid w:val="00104B17"/>
    <w:rsid w:val="00104C71"/>
    <w:rsid w:val="001050F8"/>
    <w:rsid w:val="001054C1"/>
    <w:rsid w:val="0010569C"/>
    <w:rsid w:val="00105979"/>
    <w:rsid w:val="00105E36"/>
    <w:rsid w:val="001060C5"/>
    <w:rsid w:val="001065F4"/>
    <w:rsid w:val="00107083"/>
    <w:rsid w:val="001071C2"/>
    <w:rsid w:val="00107452"/>
    <w:rsid w:val="00107BE3"/>
    <w:rsid w:val="0011165F"/>
    <w:rsid w:val="00112AE9"/>
    <w:rsid w:val="00112F3C"/>
    <w:rsid w:val="00113CBE"/>
    <w:rsid w:val="00115C42"/>
    <w:rsid w:val="00115FFE"/>
    <w:rsid w:val="0011610E"/>
    <w:rsid w:val="00116463"/>
    <w:rsid w:val="00117C37"/>
    <w:rsid w:val="00120202"/>
    <w:rsid w:val="00120A78"/>
    <w:rsid w:val="00120F51"/>
    <w:rsid w:val="0012102A"/>
    <w:rsid w:val="0012120E"/>
    <w:rsid w:val="001215BC"/>
    <w:rsid w:val="001215E4"/>
    <w:rsid w:val="00121F31"/>
    <w:rsid w:val="001226C6"/>
    <w:rsid w:val="001262AD"/>
    <w:rsid w:val="0013005E"/>
    <w:rsid w:val="00130283"/>
    <w:rsid w:val="001308F6"/>
    <w:rsid w:val="0013092D"/>
    <w:rsid w:val="001309E9"/>
    <w:rsid w:val="00130C24"/>
    <w:rsid w:val="00130DF2"/>
    <w:rsid w:val="001318FF"/>
    <w:rsid w:val="00131BDB"/>
    <w:rsid w:val="00133094"/>
    <w:rsid w:val="00133357"/>
    <w:rsid w:val="00133707"/>
    <w:rsid w:val="001344DF"/>
    <w:rsid w:val="00134D62"/>
    <w:rsid w:val="00134FCC"/>
    <w:rsid w:val="00136006"/>
    <w:rsid w:val="001362FB"/>
    <w:rsid w:val="00136963"/>
    <w:rsid w:val="00136C52"/>
    <w:rsid w:val="0014130E"/>
    <w:rsid w:val="001417F5"/>
    <w:rsid w:val="001420CD"/>
    <w:rsid w:val="001431F3"/>
    <w:rsid w:val="00143C16"/>
    <w:rsid w:val="00143F1A"/>
    <w:rsid w:val="00143F3B"/>
    <w:rsid w:val="0014400D"/>
    <w:rsid w:val="001444A4"/>
    <w:rsid w:val="001448B0"/>
    <w:rsid w:val="001448B9"/>
    <w:rsid w:val="00144B9B"/>
    <w:rsid w:val="001456DC"/>
    <w:rsid w:val="00145B48"/>
    <w:rsid w:val="001465E9"/>
    <w:rsid w:val="00146F9E"/>
    <w:rsid w:val="0014740F"/>
    <w:rsid w:val="00151408"/>
    <w:rsid w:val="00151BD0"/>
    <w:rsid w:val="00153867"/>
    <w:rsid w:val="0015395A"/>
    <w:rsid w:val="00153ACF"/>
    <w:rsid w:val="00154FAF"/>
    <w:rsid w:val="00155633"/>
    <w:rsid w:val="001558C2"/>
    <w:rsid w:val="001569CD"/>
    <w:rsid w:val="00156C29"/>
    <w:rsid w:val="001576E8"/>
    <w:rsid w:val="00157E0F"/>
    <w:rsid w:val="0016045F"/>
    <w:rsid w:val="001605E0"/>
    <w:rsid w:val="0016115F"/>
    <w:rsid w:val="0016180B"/>
    <w:rsid w:val="00162BD4"/>
    <w:rsid w:val="0016310A"/>
    <w:rsid w:val="00163BA4"/>
    <w:rsid w:val="00163BC7"/>
    <w:rsid w:val="00163E0E"/>
    <w:rsid w:val="00163F5E"/>
    <w:rsid w:val="0016409D"/>
    <w:rsid w:val="001649B3"/>
    <w:rsid w:val="001656A0"/>
    <w:rsid w:val="001657F1"/>
    <w:rsid w:val="00165BC3"/>
    <w:rsid w:val="00166071"/>
    <w:rsid w:val="00166E9E"/>
    <w:rsid w:val="00166FB8"/>
    <w:rsid w:val="001672E3"/>
    <w:rsid w:val="00170807"/>
    <w:rsid w:val="001709BF"/>
    <w:rsid w:val="00170CB8"/>
    <w:rsid w:val="001714A3"/>
    <w:rsid w:val="001714EC"/>
    <w:rsid w:val="00171551"/>
    <w:rsid w:val="00171676"/>
    <w:rsid w:val="00171C63"/>
    <w:rsid w:val="00171D60"/>
    <w:rsid w:val="00171EA7"/>
    <w:rsid w:val="00172B8B"/>
    <w:rsid w:val="00173332"/>
    <w:rsid w:val="0017373D"/>
    <w:rsid w:val="00174505"/>
    <w:rsid w:val="00174A19"/>
    <w:rsid w:val="001756C5"/>
    <w:rsid w:val="00175C1A"/>
    <w:rsid w:val="00175DDE"/>
    <w:rsid w:val="001760F8"/>
    <w:rsid w:val="00176733"/>
    <w:rsid w:val="00176D4B"/>
    <w:rsid w:val="00176FAA"/>
    <w:rsid w:val="001775CC"/>
    <w:rsid w:val="0017762E"/>
    <w:rsid w:val="001779CE"/>
    <w:rsid w:val="00177AD5"/>
    <w:rsid w:val="00177E93"/>
    <w:rsid w:val="00177FF3"/>
    <w:rsid w:val="0018014B"/>
    <w:rsid w:val="001812DC"/>
    <w:rsid w:val="00181830"/>
    <w:rsid w:val="00181E25"/>
    <w:rsid w:val="00182991"/>
    <w:rsid w:val="00182A06"/>
    <w:rsid w:val="00183B67"/>
    <w:rsid w:val="00183BD5"/>
    <w:rsid w:val="00183C13"/>
    <w:rsid w:val="00184441"/>
    <w:rsid w:val="00184B38"/>
    <w:rsid w:val="00184BF9"/>
    <w:rsid w:val="00185657"/>
    <w:rsid w:val="00185AC7"/>
    <w:rsid w:val="001867AD"/>
    <w:rsid w:val="00186EC4"/>
    <w:rsid w:val="0018751D"/>
    <w:rsid w:val="0018798B"/>
    <w:rsid w:val="00187D69"/>
    <w:rsid w:val="001901A1"/>
    <w:rsid w:val="0019070D"/>
    <w:rsid w:val="00191C43"/>
    <w:rsid w:val="00191C65"/>
    <w:rsid w:val="00191F9E"/>
    <w:rsid w:val="00192048"/>
    <w:rsid w:val="00192247"/>
    <w:rsid w:val="0019247F"/>
    <w:rsid w:val="00192B4E"/>
    <w:rsid w:val="00193192"/>
    <w:rsid w:val="001931B5"/>
    <w:rsid w:val="001934D1"/>
    <w:rsid w:val="001941C9"/>
    <w:rsid w:val="0019485B"/>
    <w:rsid w:val="00194E41"/>
    <w:rsid w:val="00195F9A"/>
    <w:rsid w:val="001964ED"/>
    <w:rsid w:val="0019674F"/>
    <w:rsid w:val="0019683A"/>
    <w:rsid w:val="00196C9E"/>
    <w:rsid w:val="001A01C0"/>
    <w:rsid w:val="001A0236"/>
    <w:rsid w:val="001A0868"/>
    <w:rsid w:val="001A0A91"/>
    <w:rsid w:val="001A1008"/>
    <w:rsid w:val="001A10AF"/>
    <w:rsid w:val="001A1200"/>
    <w:rsid w:val="001A2002"/>
    <w:rsid w:val="001A20BC"/>
    <w:rsid w:val="001A35C8"/>
    <w:rsid w:val="001A3D4E"/>
    <w:rsid w:val="001A4FBD"/>
    <w:rsid w:val="001A576C"/>
    <w:rsid w:val="001A65C6"/>
    <w:rsid w:val="001B0B66"/>
    <w:rsid w:val="001B0F1A"/>
    <w:rsid w:val="001B0F24"/>
    <w:rsid w:val="001B12F1"/>
    <w:rsid w:val="001B19F3"/>
    <w:rsid w:val="001B20EF"/>
    <w:rsid w:val="001B2537"/>
    <w:rsid w:val="001B29E1"/>
    <w:rsid w:val="001B2FA9"/>
    <w:rsid w:val="001B3292"/>
    <w:rsid w:val="001B394D"/>
    <w:rsid w:val="001B4BF9"/>
    <w:rsid w:val="001B538F"/>
    <w:rsid w:val="001B5CD3"/>
    <w:rsid w:val="001B72E0"/>
    <w:rsid w:val="001B75F2"/>
    <w:rsid w:val="001C00C7"/>
    <w:rsid w:val="001C0734"/>
    <w:rsid w:val="001C08CC"/>
    <w:rsid w:val="001C0A60"/>
    <w:rsid w:val="001C152B"/>
    <w:rsid w:val="001C1F1F"/>
    <w:rsid w:val="001C1F2F"/>
    <w:rsid w:val="001C224B"/>
    <w:rsid w:val="001C243A"/>
    <w:rsid w:val="001C24B3"/>
    <w:rsid w:val="001C36E4"/>
    <w:rsid w:val="001C49FF"/>
    <w:rsid w:val="001C5310"/>
    <w:rsid w:val="001C5347"/>
    <w:rsid w:val="001C5608"/>
    <w:rsid w:val="001C5672"/>
    <w:rsid w:val="001C5EAC"/>
    <w:rsid w:val="001C5FDA"/>
    <w:rsid w:val="001C69AD"/>
    <w:rsid w:val="001C6ABF"/>
    <w:rsid w:val="001C6B0B"/>
    <w:rsid w:val="001C6B59"/>
    <w:rsid w:val="001C77CA"/>
    <w:rsid w:val="001C783B"/>
    <w:rsid w:val="001C7F3A"/>
    <w:rsid w:val="001D0234"/>
    <w:rsid w:val="001D029F"/>
    <w:rsid w:val="001D09DB"/>
    <w:rsid w:val="001D0CC5"/>
    <w:rsid w:val="001D0D08"/>
    <w:rsid w:val="001D0E73"/>
    <w:rsid w:val="001D124F"/>
    <w:rsid w:val="001D15A9"/>
    <w:rsid w:val="001D18BD"/>
    <w:rsid w:val="001D20DA"/>
    <w:rsid w:val="001D2335"/>
    <w:rsid w:val="001D23BC"/>
    <w:rsid w:val="001D2611"/>
    <w:rsid w:val="001D2B2B"/>
    <w:rsid w:val="001D389C"/>
    <w:rsid w:val="001D4E22"/>
    <w:rsid w:val="001D5009"/>
    <w:rsid w:val="001D5B94"/>
    <w:rsid w:val="001D5D5A"/>
    <w:rsid w:val="001D604A"/>
    <w:rsid w:val="001D664E"/>
    <w:rsid w:val="001D6E17"/>
    <w:rsid w:val="001D79B3"/>
    <w:rsid w:val="001E0596"/>
    <w:rsid w:val="001E0B29"/>
    <w:rsid w:val="001E111E"/>
    <w:rsid w:val="001E12C2"/>
    <w:rsid w:val="001E368D"/>
    <w:rsid w:val="001E3C22"/>
    <w:rsid w:val="001E40A0"/>
    <w:rsid w:val="001E438C"/>
    <w:rsid w:val="001E43EE"/>
    <w:rsid w:val="001E47D8"/>
    <w:rsid w:val="001E4CE6"/>
    <w:rsid w:val="001E542D"/>
    <w:rsid w:val="001E5AE9"/>
    <w:rsid w:val="001E5C5E"/>
    <w:rsid w:val="001E6776"/>
    <w:rsid w:val="001E6FF7"/>
    <w:rsid w:val="001E7AB5"/>
    <w:rsid w:val="001F0103"/>
    <w:rsid w:val="001F050B"/>
    <w:rsid w:val="001F05C8"/>
    <w:rsid w:val="001F05D9"/>
    <w:rsid w:val="001F095D"/>
    <w:rsid w:val="001F0B18"/>
    <w:rsid w:val="001F0BFE"/>
    <w:rsid w:val="001F1A7B"/>
    <w:rsid w:val="001F1C27"/>
    <w:rsid w:val="001F1EB6"/>
    <w:rsid w:val="001F28A9"/>
    <w:rsid w:val="001F3024"/>
    <w:rsid w:val="001F3A01"/>
    <w:rsid w:val="001F3D82"/>
    <w:rsid w:val="001F4A2C"/>
    <w:rsid w:val="001F68E3"/>
    <w:rsid w:val="001F7337"/>
    <w:rsid w:val="00200E07"/>
    <w:rsid w:val="002012B7"/>
    <w:rsid w:val="00202095"/>
    <w:rsid w:val="00204007"/>
    <w:rsid w:val="00204286"/>
    <w:rsid w:val="00204825"/>
    <w:rsid w:val="00204B28"/>
    <w:rsid w:val="00204FDE"/>
    <w:rsid w:val="002053D9"/>
    <w:rsid w:val="00205865"/>
    <w:rsid w:val="00205E06"/>
    <w:rsid w:val="002068F4"/>
    <w:rsid w:val="00206E4A"/>
    <w:rsid w:val="00206F78"/>
    <w:rsid w:val="00210588"/>
    <w:rsid w:val="002117C1"/>
    <w:rsid w:val="0021183C"/>
    <w:rsid w:val="00211AAE"/>
    <w:rsid w:val="00212286"/>
    <w:rsid w:val="0021251B"/>
    <w:rsid w:val="0021339D"/>
    <w:rsid w:val="0021402A"/>
    <w:rsid w:val="00214E7D"/>
    <w:rsid w:val="002151FE"/>
    <w:rsid w:val="002152DC"/>
    <w:rsid w:val="00215647"/>
    <w:rsid w:val="00215A20"/>
    <w:rsid w:val="00215AB1"/>
    <w:rsid w:val="00215B49"/>
    <w:rsid w:val="00216051"/>
    <w:rsid w:val="00216635"/>
    <w:rsid w:val="00216AC9"/>
    <w:rsid w:val="0021722F"/>
    <w:rsid w:val="00217466"/>
    <w:rsid w:val="00217CFF"/>
    <w:rsid w:val="00220FF0"/>
    <w:rsid w:val="0022109E"/>
    <w:rsid w:val="00221312"/>
    <w:rsid w:val="00222FBF"/>
    <w:rsid w:val="00223510"/>
    <w:rsid w:val="00223BC2"/>
    <w:rsid w:val="00223D32"/>
    <w:rsid w:val="00224003"/>
    <w:rsid w:val="00224206"/>
    <w:rsid w:val="002244ED"/>
    <w:rsid w:val="002248D3"/>
    <w:rsid w:val="00224AFB"/>
    <w:rsid w:val="00224D20"/>
    <w:rsid w:val="00224D59"/>
    <w:rsid w:val="00226190"/>
    <w:rsid w:val="002263E2"/>
    <w:rsid w:val="00226A50"/>
    <w:rsid w:val="00226A73"/>
    <w:rsid w:val="00226B39"/>
    <w:rsid w:val="00227804"/>
    <w:rsid w:val="00230762"/>
    <w:rsid w:val="00230838"/>
    <w:rsid w:val="002308D6"/>
    <w:rsid w:val="00230AC5"/>
    <w:rsid w:val="00231129"/>
    <w:rsid w:val="0023182B"/>
    <w:rsid w:val="00231E49"/>
    <w:rsid w:val="002328C7"/>
    <w:rsid w:val="00232B68"/>
    <w:rsid w:val="002340E6"/>
    <w:rsid w:val="00234221"/>
    <w:rsid w:val="002346D5"/>
    <w:rsid w:val="00234752"/>
    <w:rsid w:val="002347B1"/>
    <w:rsid w:val="00235C20"/>
    <w:rsid w:val="00235DC7"/>
    <w:rsid w:val="00236B2B"/>
    <w:rsid w:val="00237474"/>
    <w:rsid w:val="00237A33"/>
    <w:rsid w:val="00237B24"/>
    <w:rsid w:val="00237E88"/>
    <w:rsid w:val="00240D42"/>
    <w:rsid w:val="00241A6E"/>
    <w:rsid w:val="00241FB9"/>
    <w:rsid w:val="00242BAE"/>
    <w:rsid w:val="00242E5E"/>
    <w:rsid w:val="0024316D"/>
    <w:rsid w:val="002438A5"/>
    <w:rsid w:val="0024434C"/>
    <w:rsid w:val="002449DB"/>
    <w:rsid w:val="00245063"/>
    <w:rsid w:val="002452F4"/>
    <w:rsid w:val="00245C0C"/>
    <w:rsid w:val="00245F8E"/>
    <w:rsid w:val="00246343"/>
    <w:rsid w:val="002465F7"/>
    <w:rsid w:val="00246B76"/>
    <w:rsid w:val="00246DFB"/>
    <w:rsid w:val="002473F0"/>
    <w:rsid w:val="00247C3A"/>
    <w:rsid w:val="0025131E"/>
    <w:rsid w:val="00251819"/>
    <w:rsid w:val="0025190B"/>
    <w:rsid w:val="00251F43"/>
    <w:rsid w:val="00252143"/>
    <w:rsid w:val="00252275"/>
    <w:rsid w:val="002524E7"/>
    <w:rsid w:val="00252AFC"/>
    <w:rsid w:val="00252D64"/>
    <w:rsid w:val="00253208"/>
    <w:rsid w:val="00253758"/>
    <w:rsid w:val="0025531F"/>
    <w:rsid w:val="0025554E"/>
    <w:rsid w:val="002565F5"/>
    <w:rsid w:val="00256E62"/>
    <w:rsid w:val="002577A7"/>
    <w:rsid w:val="002578EB"/>
    <w:rsid w:val="0026112C"/>
    <w:rsid w:val="0026139F"/>
    <w:rsid w:val="00261540"/>
    <w:rsid w:val="00262097"/>
    <w:rsid w:val="0026270F"/>
    <w:rsid w:val="002636C3"/>
    <w:rsid w:val="00263CAB"/>
    <w:rsid w:val="00263F81"/>
    <w:rsid w:val="002647F2"/>
    <w:rsid w:val="0026485F"/>
    <w:rsid w:val="00264A6C"/>
    <w:rsid w:val="00264B65"/>
    <w:rsid w:val="0026571B"/>
    <w:rsid w:val="002658AC"/>
    <w:rsid w:val="00266A89"/>
    <w:rsid w:val="00266D7D"/>
    <w:rsid w:val="002672EA"/>
    <w:rsid w:val="00267346"/>
    <w:rsid w:val="00270303"/>
    <w:rsid w:val="002705E4"/>
    <w:rsid w:val="0027133B"/>
    <w:rsid w:val="00272301"/>
    <w:rsid w:val="002723A0"/>
    <w:rsid w:val="00272B76"/>
    <w:rsid w:val="0027341F"/>
    <w:rsid w:val="002734EE"/>
    <w:rsid w:val="0027369F"/>
    <w:rsid w:val="0027399B"/>
    <w:rsid w:val="00274158"/>
    <w:rsid w:val="0027542E"/>
    <w:rsid w:val="00276CCC"/>
    <w:rsid w:val="002777EC"/>
    <w:rsid w:val="00277F80"/>
    <w:rsid w:val="002800F7"/>
    <w:rsid w:val="00280842"/>
    <w:rsid w:val="00280BBF"/>
    <w:rsid w:val="00280C62"/>
    <w:rsid w:val="002811D0"/>
    <w:rsid w:val="002818AB"/>
    <w:rsid w:val="002833D5"/>
    <w:rsid w:val="00283A66"/>
    <w:rsid w:val="00283F99"/>
    <w:rsid w:val="0028412D"/>
    <w:rsid w:val="002842EC"/>
    <w:rsid w:val="00284337"/>
    <w:rsid w:val="002849BD"/>
    <w:rsid w:val="002855FE"/>
    <w:rsid w:val="0028561F"/>
    <w:rsid w:val="0028602A"/>
    <w:rsid w:val="00286723"/>
    <w:rsid w:val="002869E1"/>
    <w:rsid w:val="002878D7"/>
    <w:rsid w:val="002902B4"/>
    <w:rsid w:val="00290756"/>
    <w:rsid w:val="00290862"/>
    <w:rsid w:val="00290E2F"/>
    <w:rsid w:val="002914DA"/>
    <w:rsid w:val="00291A16"/>
    <w:rsid w:val="00291A68"/>
    <w:rsid w:val="00291D80"/>
    <w:rsid w:val="00292B08"/>
    <w:rsid w:val="00292D90"/>
    <w:rsid w:val="00292DE6"/>
    <w:rsid w:val="00293913"/>
    <w:rsid w:val="002961E5"/>
    <w:rsid w:val="00296815"/>
    <w:rsid w:val="00296A32"/>
    <w:rsid w:val="002A067A"/>
    <w:rsid w:val="002A0E8F"/>
    <w:rsid w:val="002A10AA"/>
    <w:rsid w:val="002A170B"/>
    <w:rsid w:val="002A25B6"/>
    <w:rsid w:val="002A27A2"/>
    <w:rsid w:val="002A33CF"/>
    <w:rsid w:val="002A491E"/>
    <w:rsid w:val="002A4CC7"/>
    <w:rsid w:val="002A4CD8"/>
    <w:rsid w:val="002A4FE2"/>
    <w:rsid w:val="002A547E"/>
    <w:rsid w:val="002A62AD"/>
    <w:rsid w:val="002A6EB9"/>
    <w:rsid w:val="002B01F0"/>
    <w:rsid w:val="002B0B57"/>
    <w:rsid w:val="002B1CDA"/>
    <w:rsid w:val="002B22C0"/>
    <w:rsid w:val="002B2AE8"/>
    <w:rsid w:val="002B2E00"/>
    <w:rsid w:val="002B336B"/>
    <w:rsid w:val="002B3990"/>
    <w:rsid w:val="002B3D09"/>
    <w:rsid w:val="002B4B2C"/>
    <w:rsid w:val="002B4BD1"/>
    <w:rsid w:val="002B4D6F"/>
    <w:rsid w:val="002B5684"/>
    <w:rsid w:val="002B5751"/>
    <w:rsid w:val="002B676C"/>
    <w:rsid w:val="002B70FC"/>
    <w:rsid w:val="002B71EC"/>
    <w:rsid w:val="002B723C"/>
    <w:rsid w:val="002B7E52"/>
    <w:rsid w:val="002C007B"/>
    <w:rsid w:val="002C008B"/>
    <w:rsid w:val="002C1190"/>
    <w:rsid w:val="002C143C"/>
    <w:rsid w:val="002C1477"/>
    <w:rsid w:val="002C168C"/>
    <w:rsid w:val="002C2D08"/>
    <w:rsid w:val="002C33F2"/>
    <w:rsid w:val="002C351A"/>
    <w:rsid w:val="002C3585"/>
    <w:rsid w:val="002C35D1"/>
    <w:rsid w:val="002C5015"/>
    <w:rsid w:val="002C59AF"/>
    <w:rsid w:val="002C5E94"/>
    <w:rsid w:val="002C5EE7"/>
    <w:rsid w:val="002C5F3B"/>
    <w:rsid w:val="002C606C"/>
    <w:rsid w:val="002C6344"/>
    <w:rsid w:val="002C6517"/>
    <w:rsid w:val="002C6A32"/>
    <w:rsid w:val="002C6A3B"/>
    <w:rsid w:val="002C6EBA"/>
    <w:rsid w:val="002C6FB3"/>
    <w:rsid w:val="002C711C"/>
    <w:rsid w:val="002C7386"/>
    <w:rsid w:val="002C784C"/>
    <w:rsid w:val="002C7DE8"/>
    <w:rsid w:val="002C7FEA"/>
    <w:rsid w:val="002D0465"/>
    <w:rsid w:val="002D0C1D"/>
    <w:rsid w:val="002D10EF"/>
    <w:rsid w:val="002D2627"/>
    <w:rsid w:val="002D2A38"/>
    <w:rsid w:val="002D2D5D"/>
    <w:rsid w:val="002D2D63"/>
    <w:rsid w:val="002D36EA"/>
    <w:rsid w:val="002D3A26"/>
    <w:rsid w:val="002D4501"/>
    <w:rsid w:val="002D4530"/>
    <w:rsid w:val="002D46AB"/>
    <w:rsid w:val="002D4D9C"/>
    <w:rsid w:val="002D5071"/>
    <w:rsid w:val="002D549A"/>
    <w:rsid w:val="002D56FD"/>
    <w:rsid w:val="002D58E7"/>
    <w:rsid w:val="002D59A6"/>
    <w:rsid w:val="002D5EEF"/>
    <w:rsid w:val="002D646F"/>
    <w:rsid w:val="002D7154"/>
    <w:rsid w:val="002D7793"/>
    <w:rsid w:val="002D7AC7"/>
    <w:rsid w:val="002D7BE9"/>
    <w:rsid w:val="002D7D00"/>
    <w:rsid w:val="002E070D"/>
    <w:rsid w:val="002E15D0"/>
    <w:rsid w:val="002E17CF"/>
    <w:rsid w:val="002E1839"/>
    <w:rsid w:val="002E1B32"/>
    <w:rsid w:val="002E2650"/>
    <w:rsid w:val="002E288F"/>
    <w:rsid w:val="002E2A12"/>
    <w:rsid w:val="002E2E24"/>
    <w:rsid w:val="002E37F1"/>
    <w:rsid w:val="002E387B"/>
    <w:rsid w:val="002E394C"/>
    <w:rsid w:val="002E39BC"/>
    <w:rsid w:val="002E3C3F"/>
    <w:rsid w:val="002E444C"/>
    <w:rsid w:val="002E4465"/>
    <w:rsid w:val="002E45C0"/>
    <w:rsid w:val="002E4AE6"/>
    <w:rsid w:val="002E4B32"/>
    <w:rsid w:val="002E4EDE"/>
    <w:rsid w:val="002E4EF2"/>
    <w:rsid w:val="002E5655"/>
    <w:rsid w:val="002E5CAD"/>
    <w:rsid w:val="002E5CC5"/>
    <w:rsid w:val="002E6F71"/>
    <w:rsid w:val="002E793D"/>
    <w:rsid w:val="002E7F7B"/>
    <w:rsid w:val="002F07A9"/>
    <w:rsid w:val="002F0C85"/>
    <w:rsid w:val="002F3440"/>
    <w:rsid w:val="002F40CF"/>
    <w:rsid w:val="002F449A"/>
    <w:rsid w:val="002F4923"/>
    <w:rsid w:val="002F4D97"/>
    <w:rsid w:val="002F4F31"/>
    <w:rsid w:val="002F4F72"/>
    <w:rsid w:val="002F51D9"/>
    <w:rsid w:val="002F6D2D"/>
    <w:rsid w:val="002F77EB"/>
    <w:rsid w:val="002F79F8"/>
    <w:rsid w:val="002F7A4A"/>
    <w:rsid w:val="003000F1"/>
    <w:rsid w:val="0030127D"/>
    <w:rsid w:val="00302107"/>
    <w:rsid w:val="003034C2"/>
    <w:rsid w:val="00303766"/>
    <w:rsid w:val="00303D82"/>
    <w:rsid w:val="00303EE2"/>
    <w:rsid w:val="0030480A"/>
    <w:rsid w:val="00304A9E"/>
    <w:rsid w:val="00304BBF"/>
    <w:rsid w:val="00305354"/>
    <w:rsid w:val="00305E9E"/>
    <w:rsid w:val="003066D7"/>
    <w:rsid w:val="003070DF"/>
    <w:rsid w:val="003071AA"/>
    <w:rsid w:val="0030733B"/>
    <w:rsid w:val="0031008E"/>
    <w:rsid w:val="0031034F"/>
    <w:rsid w:val="003103FE"/>
    <w:rsid w:val="003106A8"/>
    <w:rsid w:val="0031089D"/>
    <w:rsid w:val="00310ADA"/>
    <w:rsid w:val="00311283"/>
    <w:rsid w:val="00311F8F"/>
    <w:rsid w:val="00312462"/>
    <w:rsid w:val="003124BB"/>
    <w:rsid w:val="00312686"/>
    <w:rsid w:val="00312A4D"/>
    <w:rsid w:val="003130C3"/>
    <w:rsid w:val="00313267"/>
    <w:rsid w:val="00313459"/>
    <w:rsid w:val="00314526"/>
    <w:rsid w:val="003148AF"/>
    <w:rsid w:val="00314A2D"/>
    <w:rsid w:val="00314AFF"/>
    <w:rsid w:val="00315090"/>
    <w:rsid w:val="003153D2"/>
    <w:rsid w:val="00315E77"/>
    <w:rsid w:val="003166FB"/>
    <w:rsid w:val="0031695C"/>
    <w:rsid w:val="00316BFF"/>
    <w:rsid w:val="0031719C"/>
    <w:rsid w:val="00317CE7"/>
    <w:rsid w:val="00317D64"/>
    <w:rsid w:val="00320A4A"/>
    <w:rsid w:val="003210D0"/>
    <w:rsid w:val="00322E50"/>
    <w:rsid w:val="0032328B"/>
    <w:rsid w:val="003232A0"/>
    <w:rsid w:val="003233FC"/>
    <w:rsid w:val="003234E0"/>
    <w:rsid w:val="00324096"/>
    <w:rsid w:val="00324E75"/>
    <w:rsid w:val="00325200"/>
    <w:rsid w:val="003259E0"/>
    <w:rsid w:val="00325C6D"/>
    <w:rsid w:val="00325D21"/>
    <w:rsid w:val="00325EE4"/>
    <w:rsid w:val="003267A0"/>
    <w:rsid w:val="00326F39"/>
    <w:rsid w:val="0032701A"/>
    <w:rsid w:val="00327D51"/>
    <w:rsid w:val="003303EB"/>
    <w:rsid w:val="00331724"/>
    <w:rsid w:val="0033180B"/>
    <w:rsid w:val="00331A2E"/>
    <w:rsid w:val="0033214F"/>
    <w:rsid w:val="0033264F"/>
    <w:rsid w:val="00333508"/>
    <w:rsid w:val="00333885"/>
    <w:rsid w:val="0033406B"/>
    <w:rsid w:val="00334134"/>
    <w:rsid w:val="0033413A"/>
    <w:rsid w:val="00334163"/>
    <w:rsid w:val="003343E7"/>
    <w:rsid w:val="0033499A"/>
    <w:rsid w:val="00334FD7"/>
    <w:rsid w:val="00335644"/>
    <w:rsid w:val="00335DE5"/>
    <w:rsid w:val="0033627D"/>
    <w:rsid w:val="0033675C"/>
    <w:rsid w:val="00336AB9"/>
    <w:rsid w:val="003377EE"/>
    <w:rsid w:val="00337FF8"/>
    <w:rsid w:val="003407D7"/>
    <w:rsid w:val="003415F1"/>
    <w:rsid w:val="00341EA5"/>
    <w:rsid w:val="00342688"/>
    <w:rsid w:val="00342CB0"/>
    <w:rsid w:val="00342CCA"/>
    <w:rsid w:val="00343108"/>
    <w:rsid w:val="00343284"/>
    <w:rsid w:val="00343CB8"/>
    <w:rsid w:val="00343EC5"/>
    <w:rsid w:val="00343FDA"/>
    <w:rsid w:val="0034404E"/>
    <w:rsid w:val="00344481"/>
    <w:rsid w:val="00344897"/>
    <w:rsid w:val="003450D2"/>
    <w:rsid w:val="0034543D"/>
    <w:rsid w:val="00345670"/>
    <w:rsid w:val="00345C48"/>
    <w:rsid w:val="00345D98"/>
    <w:rsid w:val="003463CA"/>
    <w:rsid w:val="003468AA"/>
    <w:rsid w:val="00347161"/>
    <w:rsid w:val="003471F5"/>
    <w:rsid w:val="00347261"/>
    <w:rsid w:val="0035004D"/>
    <w:rsid w:val="00350A77"/>
    <w:rsid w:val="00350FB9"/>
    <w:rsid w:val="00350FEB"/>
    <w:rsid w:val="003512EE"/>
    <w:rsid w:val="00351C62"/>
    <w:rsid w:val="00353D0B"/>
    <w:rsid w:val="00353E6D"/>
    <w:rsid w:val="00354A66"/>
    <w:rsid w:val="00354EE7"/>
    <w:rsid w:val="00355651"/>
    <w:rsid w:val="00355994"/>
    <w:rsid w:val="00355A2C"/>
    <w:rsid w:val="0035625E"/>
    <w:rsid w:val="0035653B"/>
    <w:rsid w:val="0035666E"/>
    <w:rsid w:val="00357504"/>
    <w:rsid w:val="003575EC"/>
    <w:rsid w:val="00357640"/>
    <w:rsid w:val="00357E2E"/>
    <w:rsid w:val="00357E36"/>
    <w:rsid w:val="00357FF3"/>
    <w:rsid w:val="0036085E"/>
    <w:rsid w:val="00360D3F"/>
    <w:rsid w:val="00361AA5"/>
    <w:rsid w:val="00361B2C"/>
    <w:rsid w:val="003621FD"/>
    <w:rsid w:val="00362C5D"/>
    <w:rsid w:val="00362FF6"/>
    <w:rsid w:val="0036512A"/>
    <w:rsid w:val="0036578A"/>
    <w:rsid w:val="003663AC"/>
    <w:rsid w:val="00366B5D"/>
    <w:rsid w:val="003708CF"/>
    <w:rsid w:val="00370D97"/>
    <w:rsid w:val="00371636"/>
    <w:rsid w:val="00371877"/>
    <w:rsid w:val="00372318"/>
    <w:rsid w:val="003730C7"/>
    <w:rsid w:val="0037400E"/>
    <w:rsid w:val="00374EC2"/>
    <w:rsid w:val="003759F5"/>
    <w:rsid w:val="00375A6E"/>
    <w:rsid w:val="00376682"/>
    <w:rsid w:val="00376D42"/>
    <w:rsid w:val="003773B6"/>
    <w:rsid w:val="00377B49"/>
    <w:rsid w:val="003803FB"/>
    <w:rsid w:val="00380AA8"/>
    <w:rsid w:val="003817E4"/>
    <w:rsid w:val="00382183"/>
    <w:rsid w:val="00383546"/>
    <w:rsid w:val="00383968"/>
    <w:rsid w:val="00383ED9"/>
    <w:rsid w:val="00386159"/>
    <w:rsid w:val="0038655F"/>
    <w:rsid w:val="003865CE"/>
    <w:rsid w:val="00386E6A"/>
    <w:rsid w:val="003876CE"/>
    <w:rsid w:val="00387C1F"/>
    <w:rsid w:val="00387EC8"/>
    <w:rsid w:val="0039095A"/>
    <w:rsid w:val="00391342"/>
    <w:rsid w:val="00391E25"/>
    <w:rsid w:val="003928A9"/>
    <w:rsid w:val="0039295F"/>
    <w:rsid w:val="0039419E"/>
    <w:rsid w:val="0039475B"/>
    <w:rsid w:val="00394866"/>
    <w:rsid w:val="00395AF8"/>
    <w:rsid w:val="00395F87"/>
    <w:rsid w:val="0039638C"/>
    <w:rsid w:val="003965D0"/>
    <w:rsid w:val="003974FD"/>
    <w:rsid w:val="0039750F"/>
    <w:rsid w:val="00397C2B"/>
    <w:rsid w:val="003A00F4"/>
    <w:rsid w:val="003A0391"/>
    <w:rsid w:val="003A069F"/>
    <w:rsid w:val="003A089E"/>
    <w:rsid w:val="003A1C85"/>
    <w:rsid w:val="003A324D"/>
    <w:rsid w:val="003A3296"/>
    <w:rsid w:val="003A345F"/>
    <w:rsid w:val="003A3480"/>
    <w:rsid w:val="003A34B8"/>
    <w:rsid w:val="003A3E1F"/>
    <w:rsid w:val="003A49FE"/>
    <w:rsid w:val="003A5352"/>
    <w:rsid w:val="003A5AE6"/>
    <w:rsid w:val="003A5C59"/>
    <w:rsid w:val="003A6110"/>
    <w:rsid w:val="003A6DA9"/>
    <w:rsid w:val="003A7510"/>
    <w:rsid w:val="003A7CD1"/>
    <w:rsid w:val="003A7D5F"/>
    <w:rsid w:val="003B0CFD"/>
    <w:rsid w:val="003B1333"/>
    <w:rsid w:val="003B16DC"/>
    <w:rsid w:val="003B1E85"/>
    <w:rsid w:val="003B22D3"/>
    <w:rsid w:val="003B2B5F"/>
    <w:rsid w:val="003B36A4"/>
    <w:rsid w:val="003B39F6"/>
    <w:rsid w:val="003B45E6"/>
    <w:rsid w:val="003B4A41"/>
    <w:rsid w:val="003B60C6"/>
    <w:rsid w:val="003B6174"/>
    <w:rsid w:val="003B666E"/>
    <w:rsid w:val="003B679A"/>
    <w:rsid w:val="003B6921"/>
    <w:rsid w:val="003B69AE"/>
    <w:rsid w:val="003B7250"/>
    <w:rsid w:val="003B7C15"/>
    <w:rsid w:val="003B7E27"/>
    <w:rsid w:val="003B7EF6"/>
    <w:rsid w:val="003C03B8"/>
    <w:rsid w:val="003C0499"/>
    <w:rsid w:val="003C04A8"/>
    <w:rsid w:val="003C06D4"/>
    <w:rsid w:val="003C1027"/>
    <w:rsid w:val="003C112A"/>
    <w:rsid w:val="003C147D"/>
    <w:rsid w:val="003C163F"/>
    <w:rsid w:val="003C1AAA"/>
    <w:rsid w:val="003C1C7E"/>
    <w:rsid w:val="003C1E0C"/>
    <w:rsid w:val="003C1E3E"/>
    <w:rsid w:val="003C3DEA"/>
    <w:rsid w:val="003C3EA0"/>
    <w:rsid w:val="003C44AA"/>
    <w:rsid w:val="003C47EA"/>
    <w:rsid w:val="003C5264"/>
    <w:rsid w:val="003C5464"/>
    <w:rsid w:val="003C5BD6"/>
    <w:rsid w:val="003C6468"/>
    <w:rsid w:val="003C6585"/>
    <w:rsid w:val="003C6B54"/>
    <w:rsid w:val="003C6DAB"/>
    <w:rsid w:val="003C7CB8"/>
    <w:rsid w:val="003C7F7D"/>
    <w:rsid w:val="003D093E"/>
    <w:rsid w:val="003D1074"/>
    <w:rsid w:val="003D12EE"/>
    <w:rsid w:val="003D1B41"/>
    <w:rsid w:val="003D271D"/>
    <w:rsid w:val="003D283F"/>
    <w:rsid w:val="003D2C67"/>
    <w:rsid w:val="003D440B"/>
    <w:rsid w:val="003D48B2"/>
    <w:rsid w:val="003D4E5D"/>
    <w:rsid w:val="003D50E0"/>
    <w:rsid w:val="003D5220"/>
    <w:rsid w:val="003D57D7"/>
    <w:rsid w:val="003D5848"/>
    <w:rsid w:val="003D5930"/>
    <w:rsid w:val="003D623C"/>
    <w:rsid w:val="003D76ED"/>
    <w:rsid w:val="003D781E"/>
    <w:rsid w:val="003D7D24"/>
    <w:rsid w:val="003E0E0C"/>
    <w:rsid w:val="003E132E"/>
    <w:rsid w:val="003E1638"/>
    <w:rsid w:val="003E197B"/>
    <w:rsid w:val="003E1DE8"/>
    <w:rsid w:val="003E1F38"/>
    <w:rsid w:val="003E238C"/>
    <w:rsid w:val="003E24B5"/>
    <w:rsid w:val="003E2939"/>
    <w:rsid w:val="003E299B"/>
    <w:rsid w:val="003E2DE8"/>
    <w:rsid w:val="003E33BA"/>
    <w:rsid w:val="003E4499"/>
    <w:rsid w:val="003E486F"/>
    <w:rsid w:val="003E4F1E"/>
    <w:rsid w:val="003E5C54"/>
    <w:rsid w:val="003E625B"/>
    <w:rsid w:val="003E6D84"/>
    <w:rsid w:val="003E7038"/>
    <w:rsid w:val="003E7122"/>
    <w:rsid w:val="003E76F2"/>
    <w:rsid w:val="003F06FD"/>
    <w:rsid w:val="003F0AA3"/>
    <w:rsid w:val="003F1485"/>
    <w:rsid w:val="003F19C6"/>
    <w:rsid w:val="003F1C0C"/>
    <w:rsid w:val="003F1C2D"/>
    <w:rsid w:val="003F209D"/>
    <w:rsid w:val="003F2793"/>
    <w:rsid w:val="003F2DD6"/>
    <w:rsid w:val="003F32CE"/>
    <w:rsid w:val="003F4452"/>
    <w:rsid w:val="003F4FA7"/>
    <w:rsid w:val="003F5D6F"/>
    <w:rsid w:val="003F6769"/>
    <w:rsid w:val="003F693F"/>
    <w:rsid w:val="003F69F6"/>
    <w:rsid w:val="003F6DA7"/>
    <w:rsid w:val="003F6F0E"/>
    <w:rsid w:val="003F7059"/>
    <w:rsid w:val="003F7159"/>
    <w:rsid w:val="003F78ED"/>
    <w:rsid w:val="0040089D"/>
    <w:rsid w:val="004022C0"/>
    <w:rsid w:val="00402321"/>
    <w:rsid w:val="00402C70"/>
    <w:rsid w:val="00402DEE"/>
    <w:rsid w:val="00403214"/>
    <w:rsid w:val="00404DDB"/>
    <w:rsid w:val="00404E9F"/>
    <w:rsid w:val="004056C7"/>
    <w:rsid w:val="00405D4C"/>
    <w:rsid w:val="00406192"/>
    <w:rsid w:val="00406665"/>
    <w:rsid w:val="00406E59"/>
    <w:rsid w:val="004071BD"/>
    <w:rsid w:val="00407318"/>
    <w:rsid w:val="00407B72"/>
    <w:rsid w:val="0041054A"/>
    <w:rsid w:val="00410909"/>
    <w:rsid w:val="004115E5"/>
    <w:rsid w:val="00411CAB"/>
    <w:rsid w:val="00411FF2"/>
    <w:rsid w:val="00411FFB"/>
    <w:rsid w:val="0041244E"/>
    <w:rsid w:val="00413469"/>
    <w:rsid w:val="00413484"/>
    <w:rsid w:val="00413649"/>
    <w:rsid w:val="0041406F"/>
    <w:rsid w:val="0041480B"/>
    <w:rsid w:val="00414C18"/>
    <w:rsid w:val="00414D0E"/>
    <w:rsid w:val="00415465"/>
    <w:rsid w:val="004154D9"/>
    <w:rsid w:val="00415D5D"/>
    <w:rsid w:val="00416626"/>
    <w:rsid w:val="004172F4"/>
    <w:rsid w:val="00417532"/>
    <w:rsid w:val="00420BC8"/>
    <w:rsid w:val="00420C1F"/>
    <w:rsid w:val="004216B9"/>
    <w:rsid w:val="00421B35"/>
    <w:rsid w:val="00421FAF"/>
    <w:rsid w:val="004220FC"/>
    <w:rsid w:val="004224D5"/>
    <w:rsid w:val="0042386A"/>
    <w:rsid w:val="00423D8B"/>
    <w:rsid w:val="00423E03"/>
    <w:rsid w:val="00423E5D"/>
    <w:rsid w:val="0042423A"/>
    <w:rsid w:val="00424846"/>
    <w:rsid w:val="004248B4"/>
    <w:rsid w:val="00424AC9"/>
    <w:rsid w:val="00426402"/>
    <w:rsid w:val="00426B5B"/>
    <w:rsid w:val="00426DA8"/>
    <w:rsid w:val="004272A5"/>
    <w:rsid w:val="004276EE"/>
    <w:rsid w:val="004277A6"/>
    <w:rsid w:val="00427C32"/>
    <w:rsid w:val="00427F61"/>
    <w:rsid w:val="0043032E"/>
    <w:rsid w:val="00430678"/>
    <w:rsid w:val="0043101E"/>
    <w:rsid w:val="004313C5"/>
    <w:rsid w:val="00431C9C"/>
    <w:rsid w:val="00433441"/>
    <w:rsid w:val="00433601"/>
    <w:rsid w:val="004336C1"/>
    <w:rsid w:val="00433840"/>
    <w:rsid w:val="00434373"/>
    <w:rsid w:val="00436F8F"/>
    <w:rsid w:val="00437361"/>
    <w:rsid w:val="00440961"/>
    <w:rsid w:val="00441253"/>
    <w:rsid w:val="00441906"/>
    <w:rsid w:val="00442103"/>
    <w:rsid w:val="00442551"/>
    <w:rsid w:val="004427F4"/>
    <w:rsid w:val="00442AFD"/>
    <w:rsid w:val="0044411C"/>
    <w:rsid w:val="00444E85"/>
    <w:rsid w:val="00445105"/>
    <w:rsid w:val="0044570D"/>
    <w:rsid w:val="00445985"/>
    <w:rsid w:val="00446843"/>
    <w:rsid w:val="00446B85"/>
    <w:rsid w:val="004476A8"/>
    <w:rsid w:val="00447AD4"/>
    <w:rsid w:val="0045024A"/>
    <w:rsid w:val="004507DA"/>
    <w:rsid w:val="004511C4"/>
    <w:rsid w:val="0045132D"/>
    <w:rsid w:val="00451A47"/>
    <w:rsid w:val="00454476"/>
    <w:rsid w:val="0045462B"/>
    <w:rsid w:val="00454EA7"/>
    <w:rsid w:val="00455060"/>
    <w:rsid w:val="0045525C"/>
    <w:rsid w:val="00455716"/>
    <w:rsid w:val="004559BA"/>
    <w:rsid w:val="00456680"/>
    <w:rsid w:val="004571F4"/>
    <w:rsid w:val="004576CA"/>
    <w:rsid w:val="004578F3"/>
    <w:rsid w:val="004604A2"/>
    <w:rsid w:val="00460C80"/>
    <w:rsid w:val="00461255"/>
    <w:rsid w:val="0046191E"/>
    <w:rsid w:val="00461A54"/>
    <w:rsid w:val="00462973"/>
    <w:rsid w:val="00462F93"/>
    <w:rsid w:val="00462FE5"/>
    <w:rsid w:val="00463E7F"/>
    <w:rsid w:val="00464648"/>
    <w:rsid w:val="00465B36"/>
    <w:rsid w:val="00465FC6"/>
    <w:rsid w:val="004672A7"/>
    <w:rsid w:val="004674FA"/>
    <w:rsid w:val="00467698"/>
    <w:rsid w:val="004676F0"/>
    <w:rsid w:val="00467AB5"/>
    <w:rsid w:val="00467B6A"/>
    <w:rsid w:val="00470730"/>
    <w:rsid w:val="00471132"/>
    <w:rsid w:val="0047138E"/>
    <w:rsid w:val="004717C8"/>
    <w:rsid w:val="00471937"/>
    <w:rsid w:val="00472432"/>
    <w:rsid w:val="00472673"/>
    <w:rsid w:val="00472A96"/>
    <w:rsid w:val="004736DE"/>
    <w:rsid w:val="00474565"/>
    <w:rsid w:val="004751C6"/>
    <w:rsid w:val="0047561F"/>
    <w:rsid w:val="00475C4A"/>
    <w:rsid w:val="00475FBE"/>
    <w:rsid w:val="004765E2"/>
    <w:rsid w:val="00476BAD"/>
    <w:rsid w:val="0047784F"/>
    <w:rsid w:val="004779E1"/>
    <w:rsid w:val="00477AE2"/>
    <w:rsid w:val="00477E79"/>
    <w:rsid w:val="0048025E"/>
    <w:rsid w:val="00480BCE"/>
    <w:rsid w:val="00481075"/>
    <w:rsid w:val="00481A71"/>
    <w:rsid w:val="00481D47"/>
    <w:rsid w:val="004820C6"/>
    <w:rsid w:val="004822B5"/>
    <w:rsid w:val="00482D1C"/>
    <w:rsid w:val="00483695"/>
    <w:rsid w:val="00483CD1"/>
    <w:rsid w:val="00483DB1"/>
    <w:rsid w:val="00484AAC"/>
    <w:rsid w:val="00484B06"/>
    <w:rsid w:val="0048515E"/>
    <w:rsid w:val="00485F69"/>
    <w:rsid w:val="004868F6"/>
    <w:rsid w:val="00486ABA"/>
    <w:rsid w:val="00486AFA"/>
    <w:rsid w:val="00486B9F"/>
    <w:rsid w:val="00486D81"/>
    <w:rsid w:val="00486E52"/>
    <w:rsid w:val="00486FA0"/>
    <w:rsid w:val="00487BD8"/>
    <w:rsid w:val="004905D8"/>
    <w:rsid w:val="00490719"/>
    <w:rsid w:val="00490C0D"/>
    <w:rsid w:val="00490C4B"/>
    <w:rsid w:val="0049116B"/>
    <w:rsid w:val="004914C4"/>
    <w:rsid w:val="004916C8"/>
    <w:rsid w:val="0049199F"/>
    <w:rsid w:val="00492736"/>
    <w:rsid w:val="00492D4B"/>
    <w:rsid w:val="004942D6"/>
    <w:rsid w:val="00494B1B"/>
    <w:rsid w:val="0049539B"/>
    <w:rsid w:val="004956CE"/>
    <w:rsid w:val="0049574F"/>
    <w:rsid w:val="00495848"/>
    <w:rsid w:val="00495CB3"/>
    <w:rsid w:val="00497132"/>
    <w:rsid w:val="00497C43"/>
    <w:rsid w:val="00497D67"/>
    <w:rsid w:val="004A10DD"/>
    <w:rsid w:val="004A10EC"/>
    <w:rsid w:val="004A11FF"/>
    <w:rsid w:val="004A1BA9"/>
    <w:rsid w:val="004A23EA"/>
    <w:rsid w:val="004A2974"/>
    <w:rsid w:val="004A377B"/>
    <w:rsid w:val="004A43CA"/>
    <w:rsid w:val="004A4664"/>
    <w:rsid w:val="004A4A29"/>
    <w:rsid w:val="004A589F"/>
    <w:rsid w:val="004A5D40"/>
    <w:rsid w:val="004A6102"/>
    <w:rsid w:val="004A6B73"/>
    <w:rsid w:val="004A7E2D"/>
    <w:rsid w:val="004B0728"/>
    <w:rsid w:val="004B07D6"/>
    <w:rsid w:val="004B1301"/>
    <w:rsid w:val="004B1789"/>
    <w:rsid w:val="004B1B76"/>
    <w:rsid w:val="004B1BD8"/>
    <w:rsid w:val="004B207E"/>
    <w:rsid w:val="004B2217"/>
    <w:rsid w:val="004B25AC"/>
    <w:rsid w:val="004B2885"/>
    <w:rsid w:val="004B2E2E"/>
    <w:rsid w:val="004B33B7"/>
    <w:rsid w:val="004B3A6E"/>
    <w:rsid w:val="004B49E2"/>
    <w:rsid w:val="004B4BB4"/>
    <w:rsid w:val="004B5490"/>
    <w:rsid w:val="004B5554"/>
    <w:rsid w:val="004B5832"/>
    <w:rsid w:val="004B6BCB"/>
    <w:rsid w:val="004B6D5A"/>
    <w:rsid w:val="004B6DCA"/>
    <w:rsid w:val="004B6E6C"/>
    <w:rsid w:val="004B787C"/>
    <w:rsid w:val="004C04C5"/>
    <w:rsid w:val="004C0BF6"/>
    <w:rsid w:val="004C2448"/>
    <w:rsid w:val="004C2780"/>
    <w:rsid w:val="004C28F3"/>
    <w:rsid w:val="004C3237"/>
    <w:rsid w:val="004C3988"/>
    <w:rsid w:val="004C4F7B"/>
    <w:rsid w:val="004C544E"/>
    <w:rsid w:val="004C5558"/>
    <w:rsid w:val="004C5614"/>
    <w:rsid w:val="004C5742"/>
    <w:rsid w:val="004C5E1D"/>
    <w:rsid w:val="004C6A19"/>
    <w:rsid w:val="004C6B43"/>
    <w:rsid w:val="004C7D74"/>
    <w:rsid w:val="004D1508"/>
    <w:rsid w:val="004D151F"/>
    <w:rsid w:val="004D1C48"/>
    <w:rsid w:val="004D21AC"/>
    <w:rsid w:val="004D233E"/>
    <w:rsid w:val="004D23B1"/>
    <w:rsid w:val="004D2A61"/>
    <w:rsid w:val="004D2C78"/>
    <w:rsid w:val="004D3367"/>
    <w:rsid w:val="004D3CDC"/>
    <w:rsid w:val="004D4240"/>
    <w:rsid w:val="004D463B"/>
    <w:rsid w:val="004D49B5"/>
    <w:rsid w:val="004D4D1A"/>
    <w:rsid w:val="004D5684"/>
    <w:rsid w:val="004D5AA9"/>
    <w:rsid w:val="004D64FC"/>
    <w:rsid w:val="004D6550"/>
    <w:rsid w:val="004D68C3"/>
    <w:rsid w:val="004D6EE5"/>
    <w:rsid w:val="004D7040"/>
    <w:rsid w:val="004D7899"/>
    <w:rsid w:val="004D79E0"/>
    <w:rsid w:val="004D7E5C"/>
    <w:rsid w:val="004E0364"/>
    <w:rsid w:val="004E0610"/>
    <w:rsid w:val="004E07C2"/>
    <w:rsid w:val="004E0A71"/>
    <w:rsid w:val="004E1249"/>
    <w:rsid w:val="004E151B"/>
    <w:rsid w:val="004E17EE"/>
    <w:rsid w:val="004E1881"/>
    <w:rsid w:val="004E1B7C"/>
    <w:rsid w:val="004E200F"/>
    <w:rsid w:val="004E2324"/>
    <w:rsid w:val="004E2E38"/>
    <w:rsid w:val="004E31D3"/>
    <w:rsid w:val="004E375B"/>
    <w:rsid w:val="004E4F3F"/>
    <w:rsid w:val="004E5351"/>
    <w:rsid w:val="004E5B64"/>
    <w:rsid w:val="004E645D"/>
    <w:rsid w:val="004E65EF"/>
    <w:rsid w:val="004E6BAF"/>
    <w:rsid w:val="004E78B4"/>
    <w:rsid w:val="004E7945"/>
    <w:rsid w:val="004F0032"/>
    <w:rsid w:val="004F020B"/>
    <w:rsid w:val="004F06AD"/>
    <w:rsid w:val="004F14B6"/>
    <w:rsid w:val="004F14C0"/>
    <w:rsid w:val="004F2296"/>
    <w:rsid w:val="004F2771"/>
    <w:rsid w:val="004F2A0D"/>
    <w:rsid w:val="004F2C2F"/>
    <w:rsid w:val="004F312B"/>
    <w:rsid w:val="004F3931"/>
    <w:rsid w:val="004F4098"/>
    <w:rsid w:val="004F4C59"/>
    <w:rsid w:val="004F4CFA"/>
    <w:rsid w:val="004F4E35"/>
    <w:rsid w:val="004F5C06"/>
    <w:rsid w:val="004F6529"/>
    <w:rsid w:val="004F6A81"/>
    <w:rsid w:val="004F71BC"/>
    <w:rsid w:val="004F7881"/>
    <w:rsid w:val="004F7F8F"/>
    <w:rsid w:val="005011F1"/>
    <w:rsid w:val="00501C42"/>
    <w:rsid w:val="00501EED"/>
    <w:rsid w:val="0050227E"/>
    <w:rsid w:val="00502B9D"/>
    <w:rsid w:val="00502D36"/>
    <w:rsid w:val="0050310A"/>
    <w:rsid w:val="005036EF"/>
    <w:rsid w:val="0050402A"/>
    <w:rsid w:val="0050488F"/>
    <w:rsid w:val="00504961"/>
    <w:rsid w:val="00505155"/>
    <w:rsid w:val="005053ED"/>
    <w:rsid w:val="0050636F"/>
    <w:rsid w:val="005069DB"/>
    <w:rsid w:val="00506B02"/>
    <w:rsid w:val="00506DD6"/>
    <w:rsid w:val="00507BD5"/>
    <w:rsid w:val="005101F7"/>
    <w:rsid w:val="00510233"/>
    <w:rsid w:val="005104DD"/>
    <w:rsid w:val="005106D2"/>
    <w:rsid w:val="00510941"/>
    <w:rsid w:val="005109CA"/>
    <w:rsid w:val="00510BA1"/>
    <w:rsid w:val="00510C3A"/>
    <w:rsid w:val="00510F5D"/>
    <w:rsid w:val="00511158"/>
    <w:rsid w:val="00511294"/>
    <w:rsid w:val="005116C4"/>
    <w:rsid w:val="005129B5"/>
    <w:rsid w:val="005130FA"/>
    <w:rsid w:val="00513301"/>
    <w:rsid w:val="00513687"/>
    <w:rsid w:val="00514907"/>
    <w:rsid w:val="00514A84"/>
    <w:rsid w:val="0051540D"/>
    <w:rsid w:val="005159F0"/>
    <w:rsid w:val="00515E6A"/>
    <w:rsid w:val="005161D9"/>
    <w:rsid w:val="00516367"/>
    <w:rsid w:val="005174DE"/>
    <w:rsid w:val="0051758F"/>
    <w:rsid w:val="00520C73"/>
    <w:rsid w:val="005211CC"/>
    <w:rsid w:val="00521D44"/>
    <w:rsid w:val="00521E50"/>
    <w:rsid w:val="0052217F"/>
    <w:rsid w:val="00522750"/>
    <w:rsid w:val="005227DE"/>
    <w:rsid w:val="00522AC2"/>
    <w:rsid w:val="00522F37"/>
    <w:rsid w:val="005232C4"/>
    <w:rsid w:val="00523B08"/>
    <w:rsid w:val="00523EC0"/>
    <w:rsid w:val="005240D6"/>
    <w:rsid w:val="005246F7"/>
    <w:rsid w:val="00524C87"/>
    <w:rsid w:val="00524EEE"/>
    <w:rsid w:val="00525135"/>
    <w:rsid w:val="00525AE0"/>
    <w:rsid w:val="00525D29"/>
    <w:rsid w:val="00525F08"/>
    <w:rsid w:val="00526068"/>
    <w:rsid w:val="00526075"/>
    <w:rsid w:val="005260BA"/>
    <w:rsid w:val="0052650C"/>
    <w:rsid w:val="00526AC9"/>
    <w:rsid w:val="00526E99"/>
    <w:rsid w:val="0052736E"/>
    <w:rsid w:val="00527430"/>
    <w:rsid w:val="005277BA"/>
    <w:rsid w:val="00527853"/>
    <w:rsid w:val="00527F09"/>
    <w:rsid w:val="0053003E"/>
    <w:rsid w:val="00530BA4"/>
    <w:rsid w:val="00530EE2"/>
    <w:rsid w:val="0053103C"/>
    <w:rsid w:val="00532E95"/>
    <w:rsid w:val="00532EAB"/>
    <w:rsid w:val="00533136"/>
    <w:rsid w:val="005336C4"/>
    <w:rsid w:val="00534188"/>
    <w:rsid w:val="005344BA"/>
    <w:rsid w:val="005347BE"/>
    <w:rsid w:val="00534A49"/>
    <w:rsid w:val="00534DB2"/>
    <w:rsid w:val="00534F40"/>
    <w:rsid w:val="0053525E"/>
    <w:rsid w:val="00535DE8"/>
    <w:rsid w:val="00536537"/>
    <w:rsid w:val="005365D7"/>
    <w:rsid w:val="005367C0"/>
    <w:rsid w:val="005368FC"/>
    <w:rsid w:val="0054009F"/>
    <w:rsid w:val="00540FF7"/>
    <w:rsid w:val="0054130E"/>
    <w:rsid w:val="00541775"/>
    <w:rsid w:val="00541A4A"/>
    <w:rsid w:val="00541F69"/>
    <w:rsid w:val="00542420"/>
    <w:rsid w:val="005432F1"/>
    <w:rsid w:val="0054351E"/>
    <w:rsid w:val="005435DF"/>
    <w:rsid w:val="00543EDC"/>
    <w:rsid w:val="005445D6"/>
    <w:rsid w:val="00545035"/>
    <w:rsid w:val="00545353"/>
    <w:rsid w:val="005458F3"/>
    <w:rsid w:val="0054706D"/>
    <w:rsid w:val="00547352"/>
    <w:rsid w:val="00547E62"/>
    <w:rsid w:val="00550232"/>
    <w:rsid w:val="00550D93"/>
    <w:rsid w:val="0055147A"/>
    <w:rsid w:val="00551BC9"/>
    <w:rsid w:val="00552461"/>
    <w:rsid w:val="005528E9"/>
    <w:rsid w:val="005533A2"/>
    <w:rsid w:val="00553682"/>
    <w:rsid w:val="00553702"/>
    <w:rsid w:val="00553D38"/>
    <w:rsid w:val="00554081"/>
    <w:rsid w:val="0055412F"/>
    <w:rsid w:val="00554217"/>
    <w:rsid w:val="00555128"/>
    <w:rsid w:val="00555245"/>
    <w:rsid w:val="00555764"/>
    <w:rsid w:val="00555B43"/>
    <w:rsid w:val="005561CA"/>
    <w:rsid w:val="0055660A"/>
    <w:rsid w:val="00556DB4"/>
    <w:rsid w:val="00556ECA"/>
    <w:rsid w:val="0055715D"/>
    <w:rsid w:val="00557363"/>
    <w:rsid w:val="00560335"/>
    <w:rsid w:val="005604C2"/>
    <w:rsid w:val="005605FE"/>
    <w:rsid w:val="00560644"/>
    <w:rsid w:val="00560D9E"/>
    <w:rsid w:val="00560DB0"/>
    <w:rsid w:val="0056198F"/>
    <w:rsid w:val="00561B97"/>
    <w:rsid w:val="00561D22"/>
    <w:rsid w:val="005629FA"/>
    <w:rsid w:val="00563A2C"/>
    <w:rsid w:val="00564694"/>
    <w:rsid w:val="00564D30"/>
    <w:rsid w:val="00564F60"/>
    <w:rsid w:val="0056541E"/>
    <w:rsid w:val="0056571D"/>
    <w:rsid w:val="005659BD"/>
    <w:rsid w:val="005662F1"/>
    <w:rsid w:val="00566EC2"/>
    <w:rsid w:val="005673B9"/>
    <w:rsid w:val="00567439"/>
    <w:rsid w:val="00567753"/>
    <w:rsid w:val="00567C95"/>
    <w:rsid w:val="005707F5"/>
    <w:rsid w:val="00571061"/>
    <w:rsid w:val="005712A2"/>
    <w:rsid w:val="00571978"/>
    <w:rsid w:val="00573A7A"/>
    <w:rsid w:val="00573C01"/>
    <w:rsid w:val="00573E86"/>
    <w:rsid w:val="00573F2D"/>
    <w:rsid w:val="00573FE9"/>
    <w:rsid w:val="0057464C"/>
    <w:rsid w:val="00574672"/>
    <w:rsid w:val="005758AC"/>
    <w:rsid w:val="00576012"/>
    <w:rsid w:val="00576264"/>
    <w:rsid w:val="005762CC"/>
    <w:rsid w:val="00576455"/>
    <w:rsid w:val="0057666C"/>
    <w:rsid w:val="00576D96"/>
    <w:rsid w:val="0057706C"/>
    <w:rsid w:val="005772E5"/>
    <w:rsid w:val="00577699"/>
    <w:rsid w:val="00580834"/>
    <w:rsid w:val="005808E7"/>
    <w:rsid w:val="005809EB"/>
    <w:rsid w:val="005818BE"/>
    <w:rsid w:val="00581A16"/>
    <w:rsid w:val="00582013"/>
    <w:rsid w:val="00582AB6"/>
    <w:rsid w:val="00582CDC"/>
    <w:rsid w:val="00583F4C"/>
    <w:rsid w:val="00583F9E"/>
    <w:rsid w:val="0058541D"/>
    <w:rsid w:val="00585636"/>
    <w:rsid w:val="00585D88"/>
    <w:rsid w:val="005868F1"/>
    <w:rsid w:val="00586B2A"/>
    <w:rsid w:val="00586E31"/>
    <w:rsid w:val="00586EEE"/>
    <w:rsid w:val="005877FC"/>
    <w:rsid w:val="0059059B"/>
    <w:rsid w:val="00590654"/>
    <w:rsid w:val="00590798"/>
    <w:rsid w:val="00590ACF"/>
    <w:rsid w:val="00590EB5"/>
    <w:rsid w:val="00591406"/>
    <w:rsid w:val="00591874"/>
    <w:rsid w:val="005918E8"/>
    <w:rsid w:val="00592130"/>
    <w:rsid w:val="00592597"/>
    <w:rsid w:val="00592FEB"/>
    <w:rsid w:val="005934AE"/>
    <w:rsid w:val="0059386B"/>
    <w:rsid w:val="00595EBE"/>
    <w:rsid w:val="0059682F"/>
    <w:rsid w:val="00597105"/>
    <w:rsid w:val="005A0126"/>
    <w:rsid w:val="005A187F"/>
    <w:rsid w:val="005A2436"/>
    <w:rsid w:val="005A2570"/>
    <w:rsid w:val="005A2E9B"/>
    <w:rsid w:val="005A2F41"/>
    <w:rsid w:val="005A3341"/>
    <w:rsid w:val="005A4590"/>
    <w:rsid w:val="005A4EB4"/>
    <w:rsid w:val="005A4F29"/>
    <w:rsid w:val="005A5EB8"/>
    <w:rsid w:val="005A6281"/>
    <w:rsid w:val="005A6736"/>
    <w:rsid w:val="005A67A3"/>
    <w:rsid w:val="005A6C9F"/>
    <w:rsid w:val="005A71BD"/>
    <w:rsid w:val="005A71BF"/>
    <w:rsid w:val="005A7238"/>
    <w:rsid w:val="005B0F2C"/>
    <w:rsid w:val="005B0FEA"/>
    <w:rsid w:val="005B1D2B"/>
    <w:rsid w:val="005B1DE1"/>
    <w:rsid w:val="005B234A"/>
    <w:rsid w:val="005B2463"/>
    <w:rsid w:val="005B28C2"/>
    <w:rsid w:val="005B2A62"/>
    <w:rsid w:val="005B37FE"/>
    <w:rsid w:val="005B3B18"/>
    <w:rsid w:val="005B453E"/>
    <w:rsid w:val="005B58F7"/>
    <w:rsid w:val="005B6008"/>
    <w:rsid w:val="005B6084"/>
    <w:rsid w:val="005B63FD"/>
    <w:rsid w:val="005B75D8"/>
    <w:rsid w:val="005C08B5"/>
    <w:rsid w:val="005C0E18"/>
    <w:rsid w:val="005C0E32"/>
    <w:rsid w:val="005C0E8D"/>
    <w:rsid w:val="005C170D"/>
    <w:rsid w:val="005C18A0"/>
    <w:rsid w:val="005C29DF"/>
    <w:rsid w:val="005C2D2C"/>
    <w:rsid w:val="005C30C1"/>
    <w:rsid w:val="005C31CE"/>
    <w:rsid w:val="005C32BF"/>
    <w:rsid w:val="005C33B0"/>
    <w:rsid w:val="005C3C7F"/>
    <w:rsid w:val="005C40AB"/>
    <w:rsid w:val="005C4751"/>
    <w:rsid w:val="005C4CD8"/>
    <w:rsid w:val="005C5868"/>
    <w:rsid w:val="005C6A29"/>
    <w:rsid w:val="005C7171"/>
    <w:rsid w:val="005D00FD"/>
    <w:rsid w:val="005D0500"/>
    <w:rsid w:val="005D0BCC"/>
    <w:rsid w:val="005D0E72"/>
    <w:rsid w:val="005D17BC"/>
    <w:rsid w:val="005D1B15"/>
    <w:rsid w:val="005D2173"/>
    <w:rsid w:val="005D2B76"/>
    <w:rsid w:val="005D2FE9"/>
    <w:rsid w:val="005D33CE"/>
    <w:rsid w:val="005D3494"/>
    <w:rsid w:val="005D37B4"/>
    <w:rsid w:val="005D4086"/>
    <w:rsid w:val="005D4A7A"/>
    <w:rsid w:val="005D4BF3"/>
    <w:rsid w:val="005D4C09"/>
    <w:rsid w:val="005D53BF"/>
    <w:rsid w:val="005D53DF"/>
    <w:rsid w:val="005D55B6"/>
    <w:rsid w:val="005D72A6"/>
    <w:rsid w:val="005D7A62"/>
    <w:rsid w:val="005E01DA"/>
    <w:rsid w:val="005E126D"/>
    <w:rsid w:val="005E1281"/>
    <w:rsid w:val="005E147D"/>
    <w:rsid w:val="005E15C0"/>
    <w:rsid w:val="005E170E"/>
    <w:rsid w:val="005E18BD"/>
    <w:rsid w:val="005E193C"/>
    <w:rsid w:val="005E1981"/>
    <w:rsid w:val="005E1AC4"/>
    <w:rsid w:val="005E27E2"/>
    <w:rsid w:val="005E2BD5"/>
    <w:rsid w:val="005E391A"/>
    <w:rsid w:val="005E3F2C"/>
    <w:rsid w:val="005E46A3"/>
    <w:rsid w:val="005E5A9C"/>
    <w:rsid w:val="005E6B1D"/>
    <w:rsid w:val="005E6C63"/>
    <w:rsid w:val="005E7872"/>
    <w:rsid w:val="005E7A55"/>
    <w:rsid w:val="005E7F22"/>
    <w:rsid w:val="005E7F70"/>
    <w:rsid w:val="005F0917"/>
    <w:rsid w:val="005F0D92"/>
    <w:rsid w:val="005F0FFD"/>
    <w:rsid w:val="005F112A"/>
    <w:rsid w:val="005F16C8"/>
    <w:rsid w:val="005F1D43"/>
    <w:rsid w:val="005F2571"/>
    <w:rsid w:val="005F31D9"/>
    <w:rsid w:val="005F38D9"/>
    <w:rsid w:val="005F41FA"/>
    <w:rsid w:val="005F4491"/>
    <w:rsid w:val="005F4B3B"/>
    <w:rsid w:val="005F4E40"/>
    <w:rsid w:val="005F5074"/>
    <w:rsid w:val="005F5D74"/>
    <w:rsid w:val="005F61E7"/>
    <w:rsid w:val="005F634A"/>
    <w:rsid w:val="005F63EB"/>
    <w:rsid w:val="005F68A1"/>
    <w:rsid w:val="005F68C9"/>
    <w:rsid w:val="005F6F5E"/>
    <w:rsid w:val="005F7442"/>
    <w:rsid w:val="005F7A34"/>
    <w:rsid w:val="00600C99"/>
    <w:rsid w:val="006022FB"/>
    <w:rsid w:val="00602518"/>
    <w:rsid w:val="00602820"/>
    <w:rsid w:val="00602D51"/>
    <w:rsid w:val="00602D5E"/>
    <w:rsid w:val="006058A8"/>
    <w:rsid w:val="00605916"/>
    <w:rsid w:val="00605C06"/>
    <w:rsid w:val="00606459"/>
    <w:rsid w:val="006066EC"/>
    <w:rsid w:val="00606C1E"/>
    <w:rsid w:val="00607A2C"/>
    <w:rsid w:val="00607C45"/>
    <w:rsid w:val="0061022D"/>
    <w:rsid w:val="0061034A"/>
    <w:rsid w:val="00610BC5"/>
    <w:rsid w:val="00612337"/>
    <w:rsid w:val="0061235B"/>
    <w:rsid w:val="00612371"/>
    <w:rsid w:val="00613047"/>
    <w:rsid w:val="0061372B"/>
    <w:rsid w:val="00613844"/>
    <w:rsid w:val="00613C9F"/>
    <w:rsid w:val="00613D50"/>
    <w:rsid w:val="00613DDF"/>
    <w:rsid w:val="006148E0"/>
    <w:rsid w:val="00615997"/>
    <w:rsid w:val="00615F64"/>
    <w:rsid w:val="0061683B"/>
    <w:rsid w:val="00616F64"/>
    <w:rsid w:val="00617859"/>
    <w:rsid w:val="006179BC"/>
    <w:rsid w:val="006203C8"/>
    <w:rsid w:val="00620D3E"/>
    <w:rsid w:val="00621C79"/>
    <w:rsid w:val="00621D0D"/>
    <w:rsid w:val="00621F87"/>
    <w:rsid w:val="006226EB"/>
    <w:rsid w:val="006226F2"/>
    <w:rsid w:val="00622934"/>
    <w:rsid w:val="00622AD4"/>
    <w:rsid w:val="00623B58"/>
    <w:rsid w:val="00623C88"/>
    <w:rsid w:val="00624A52"/>
    <w:rsid w:val="00624B03"/>
    <w:rsid w:val="00625DFF"/>
    <w:rsid w:val="00625E97"/>
    <w:rsid w:val="006267C3"/>
    <w:rsid w:val="006269A2"/>
    <w:rsid w:val="0062776F"/>
    <w:rsid w:val="0062790A"/>
    <w:rsid w:val="00627DAA"/>
    <w:rsid w:val="006300C5"/>
    <w:rsid w:val="0063021C"/>
    <w:rsid w:val="00630416"/>
    <w:rsid w:val="0063125B"/>
    <w:rsid w:val="00632FF6"/>
    <w:rsid w:val="00633242"/>
    <w:rsid w:val="00633A01"/>
    <w:rsid w:val="00634619"/>
    <w:rsid w:val="00635A2D"/>
    <w:rsid w:val="00636092"/>
    <w:rsid w:val="00636710"/>
    <w:rsid w:val="0063691D"/>
    <w:rsid w:val="0064192F"/>
    <w:rsid w:val="00641CB7"/>
    <w:rsid w:val="00641F19"/>
    <w:rsid w:val="006425BB"/>
    <w:rsid w:val="00642D3A"/>
    <w:rsid w:val="00643386"/>
    <w:rsid w:val="00643E05"/>
    <w:rsid w:val="00644B98"/>
    <w:rsid w:val="006452C8"/>
    <w:rsid w:val="00645306"/>
    <w:rsid w:val="00645647"/>
    <w:rsid w:val="00645F56"/>
    <w:rsid w:val="006463DD"/>
    <w:rsid w:val="00646ED6"/>
    <w:rsid w:val="00647348"/>
    <w:rsid w:val="00647374"/>
    <w:rsid w:val="0064784C"/>
    <w:rsid w:val="00647D11"/>
    <w:rsid w:val="00647D3A"/>
    <w:rsid w:val="00647E07"/>
    <w:rsid w:val="00647E28"/>
    <w:rsid w:val="00651187"/>
    <w:rsid w:val="006515AB"/>
    <w:rsid w:val="00651894"/>
    <w:rsid w:val="00651A4B"/>
    <w:rsid w:val="00651B68"/>
    <w:rsid w:val="00651BF8"/>
    <w:rsid w:val="00652260"/>
    <w:rsid w:val="00652925"/>
    <w:rsid w:val="00653535"/>
    <w:rsid w:val="0065367C"/>
    <w:rsid w:val="0065379C"/>
    <w:rsid w:val="006537AE"/>
    <w:rsid w:val="006540D7"/>
    <w:rsid w:val="00654338"/>
    <w:rsid w:val="006550DC"/>
    <w:rsid w:val="00655A87"/>
    <w:rsid w:val="006573D5"/>
    <w:rsid w:val="00657538"/>
    <w:rsid w:val="0065793F"/>
    <w:rsid w:val="00657DBE"/>
    <w:rsid w:val="00660CC1"/>
    <w:rsid w:val="00661B50"/>
    <w:rsid w:val="00661BFA"/>
    <w:rsid w:val="00662477"/>
    <w:rsid w:val="0066266F"/>
    <w:rsid w:val="006634B9"/>
    <w:rsid w:val="006634D9"/>
    <w:rsid w:val="00663F4C"/>
    <w:rsid w:val="00664445"/>
    <w:rsid w:val="006644D5"/>
    <w:rsid w:val="00664B8F"/>
    <w:rsid w:val="00664EED"/>
    <w:rsid w:val="00665276"/>
    <w:rsid w:val="006654AE"/>
    <w:rsid w:val="00665FFE"/>
    <w:rsid w:val="00666064"/>
    <w:rsid w:val="00666AE3"/>
    <w:rsid w:val="00666B1C"/>
    <w:rsid w:val="00666FC6"/>
    <w:rsid w:val="0066775F"/>
    <w:rsid w:val="00667E6C"/>
    <w:rsid w:val="006702AC"/>
    <w:rsid w:val="0067138C"/>
    <w:rsid w:val="00671469"/>
    <w:rsid w:val="00671A15"/>
    <w:rsid w:val="00671B09"/>
    <w:rsid w:val="00671F9A"/>
    <w:rsid w:val="00672276"/>
    <w:rsid w:val="0067239E"/>
    <w:rsid w:val="00673D84"/>
    <w:rsid w:val="00674D23"/>
    <w:rsid w:val="00674E81"/>
    <w:rsid w:val="006753D7"/>
    <w:rsid w:val="00676646"/>
    <w:rsid w:val="006769E9"/>
    <w:rsid w:val="00676E37"/>
    <w:rsid w:val="00676EFC"/>
    <w:rsid w:val="006773BB"/>
    <w:rsid w:val="00680591"/>
    <w:rsid w:val="006805BA"/>
    <w:rsid w:val="00680C28"/>
    <w:rsid w:val="00680E5E"/>
    <w:rsid w:val="00681851"/>
    <w:rsid w:val="00681C1E"/>
    <w:rsid w:val="006824CF"/>
    <w:rsid w:val="006826DF"/>
    <w:rsid w:val="00682CBE"/>
    <w:rsid w:val="00682D75"/>
    <w:rsid w:val="006831CB"/>
    <w:rsid w:val="006846A2"/>
    <w:rsid w:val="0068530F"/>
    <w:rsid w:val="00685963"/>
    <w:rsid w:val="00685B87"/>
    <w:rsid w:val="00685D1C"/>
    <w:rsid w:val="00685E35"/>
    <w:rsid w:val="00686DBE"/>
    <w:rsid w:val="00687313"/>
    <w:rsid w:val="006876AF"/>
    <w:rsid w:val="0068771D"/>
    <w:rsid w:val="00690129"/>
    <w:rsid w:val="006907D0"/>
    <w:rsid w:val="006922E5"/>
    <w:rsid w:val="0069269E"/>
    <w:rsid w:val="00692AE5"/>
    <w:rsid w:val="00692C93"/>
    <w:rsid w:val="006939C8"/>
    <w:rsid w:val="006943C1"/>
    <w:rsid w:val="006943E0"/>
    <w:rsid w:val="006956F9"/>
    <w:rsid w:val="0069577D"/>
    <w:rsid w:val="00695EEB"/>
    <w:rsid w:val="00696C85"/>
    <w:rsid w:val="00696DA5"/>
    <w:rsid w:val="006971EB"/>
    <w:rsid w:val="0069736B"/>
    <w:rsid w:val="006975AF"/>
    <w:rsid w:val="006979B2"/>
    <w:rsid w:val="006A06F7"/>
    <w:rsid w:val="006A0DBF"/>
    <w:rsid w:val="006A0F3D"/>
    <w:rsid w:val="006A0F47"/>
    <w:rsid w:val="006A0F67"/>
    <w:rsid w:val="006A10EE"/>
    <w:rsid w:val="006A117E"/>
    <w:rsid w:val="006A16F7"/>
    <w:rsid w:val="006A1B3A"/>
    <w:rsid w:val="006A1BCD"/>
    <w:rsid w:val="006A219E"/>
    <w:rsid w:val="006A23AF"/>
    <w:rsid w:val="006A251D"/>
    <w:rsid w:val="006A2C2F"/>
    <w:rsid w:val="006A2CC0"/>
    <w:rsid w:val="006A2E1D"/>
    <w:rsid w:val="006A3FC1"/>
    <w:rsid w:val="006A402E"/>
    <w:rsid w:val="006A4731"/>
    <w:rsid w:val="006A4A0A"/>
    <w:rsid w:val="006A548C"/>
    <w:rsid w:val="006A62A1"/>
    <w:rsid w:val="006A6509"/>
    <w:rsid w:val="006A7242"/>
    <w:rsid w:val="006A7902"/>
    <w:rsid w:val="006A799D"/>
    <w:rsid w:val="006A7AF4"/>
    <w:rsid w:val="006A7BBD"/>
    <w:rsid w:val="006B0ABB"/>
    <w:rsid w:val="006B1016"/>
    <w:rsid w:val="006B1965"/>
    <w:rsid w:val="006B2643"/>
    <w:rsid w:val="006B2919"/>
    <w:rsid w:val="006B2C4A"/>
    <w:rsid w:val="006B39F9"/>
    <w:rsid w:val="006B3A00"/>
    <w:rsid w:val="006B44C8"/>
    <w:rsid w:val="006B58BB"/>
    <w:rsid w:val="006B5A47"/>
    <w:rsid w:val="006B5C36"/>
    <w:rsid w:val="006B65DF"/>
    <w:rsid w:val="006B719E"/>
    <w:rsid w:val="006B7952"/>
    <w:rsid w:val="006B7A16"/>
    <w:rsid w:val="006B7E8E"/>
    <w:rsid w:val="006B7EF2"/>
    <w:rsid w:val="006C0194"/>
    <w:rsid w:val="006C08EF"/>
    <w:rsid w:val="006C11E5"/>
    <w:rsid w:val="006C133D"/>
    <w:rsid w:val="006C185E"/>
    <w:rsid w:val="006C1FEC"/>
    <w:rsid w:val="006C220F"/>
    <w:rsid w:val="006C2298"/>
    <w:rsid w:val="006C230B"/>
    <w:rsid w:val="006C239E"/>
    <w:rsid w:val="006C2DB2"/>
    <w:rsid w:val="006C462A"/>
    <w:rsid w:val="006C46A7"/>
    <w:rsid w:val="006C653E"/>
    <w:rsid w:val="006C65DB"/>
    <w:rsid w:val="006C7046"/>
    <w:rsid w:val="006C7399"/>
    <w:rsid w:val="006C79BD"/>
    <w:rsid w:val="006C7F3A"/>
    <w:rsid w:val="006D0029"/>
    <w:rsid w:val="006D077D"/>
    <w:rsid w:val="006D0CCF"/>
    <w:rsid w:val="006D0F68"/>
    <w:rsid w:val="006D1A72"/>
    <w:rsid w:val="006D2136"/>
    <w:rsid w:val="006D21B5"/>
    <w:rsid w:val="006D2722"/>
    <w:rsid w:val="006D2766"/>
    <w:rsid w:val="006D29A3"/>
    <w:rsid w:val="006D2A33"/>
    <w:rsid w:val="006D2B0C"/>
    <w:rsid w:val="006D3C45"/>
    <w:rsid w:val="006D40EB"/>
    <w:rsid w:val="006D518D"/>
    <w:rsid w:val="006D5451"/>
    <w:rsid w:val="006D545F"/>
    <w:rsid w:val="006D58FD"/>
    <w:rsid w:val="006D6051"/>
    <w:rsid w:val="006D668C"/>
    <w:rsid w:val="006D6830"/>
    <w:rsid w:val="006D7588"/>
    <w:rsid w:val="006D7FAC"/>
    <w:rsid w:val="006E03E0"/>
    <w:rsid w:val="006E060D"/>
    <w:rsid w:val="006E0A03"/>
    <w:rsid w:val="006E0DCE"/>
    <w:rsid w:val="006E110A"/>
    <w:rsid w:val="006E147C"/>
    <w:rsid w:val="006E1717"/>
    <w:rsid w:val="006E1991"/>
    <w:rsid w:val="006E31A4"/>
    <w:rsid w:val="006E3558"/>
    <w:rsid w:val="006E3D26"/>
    <w:rsid w:val="006E4300"/>
    <w:rsid w:val="006E440F"/>
    <w:rsid w:val="006E4441"/>
    <w:rsid w:val="006E4605"/>
    <w:rsid w:val="006E46F5"/>
    <w:rsid w:val="006E48B3"/>
    <w:rsid w:val="006E4E2F"/>
    <w:rsid w:val="006E5393"/>
    <w:rsid w:val="006E6DDB"/>
    <w:rsid w:val="006E6E9E"/>
    <w:rsid w:val="006E6FE7"/>
    <w:rsid w:val="006E72A1"/>
    <w:rsid w:val="006E7B54"/>
    <w:rsid w:val="006E7BCB"/>
    <w:rsid w:val="006F072A"/>
    <w:rsid w:val="006F07DE"/>
    <w:rsid w:val="006F0BBA"/>
    <w:rsid w:val="006F0C49"/>
    <w:rsid w:val="006F14EE"/>
    <w:rsid w:val="006F1B85"/>
    <w:rsid w:val="006F2365"/>
    <w:rsid w:val="006F32DC"/>
    <w:rsid w:val="006F3878"/>
    <w:rsid w:val="006F3D1E"/>
    <w:rsid w:val="006F3D88"/>
    <w:rsid w:val="006F3F8D"/>
    <w:rsid w:val="006F48EC"/>
    <w:rsid w:val="006F4C52"/>
    <w:rsid w:val="006F4D0D"/>
    <w:rsid w:val="006F5429"/>
    <w:rsid w:val="006F55BA"/>
    <w:rsid w:val="006F58D6"/>
    <w:rsid w:val="006F611E"/>
    <w:rsid w:val="006F70C4"/>
    <w:rsid w:val="006F789F"/>
    <w:rsid w:val="006F7AE0"/>
    <w:rsid w:val="006F7C36"/>
    <w:rsid w:val="006F7F66"/>
    <w:rsid w:val="00701288"/>
    <w:rsid w:val="0070137F"/>
    <w:rsid w:val="0070152B"/>
    <w:rsid w:val="0070193E"/>
    <w:rsid w:val="0070223B"/>
    <w:rsid w:val="0070292E"/>
    <w:rsid w:val="00703599"/>
    <w:rsid w:val="00704059"/>
    <w:rsid w:val="00705774"/>
    <w:rsid w:val="00705B2F"/>
    <w:rsid w:val="00705D6B"/>
    <w:rsid w:val="0070695E"/>
    <w:rsid w:val="00706A13"/>
    <w:rsid w:val="00706EA5"/>
    <w:rsid w:val="00706FE5"/>
    <w:rsid w:val="007071CD"/>
    <w:rsid w:val="00707816"/>
    <w:rsid w:val="00707870"/>
    <w:rsid w:val="00707D38"/>
    <w:rsid w:val="00707D4B"/>
    <w:rsid w:val="00710BC7"/>
    <w:rsid w:val="007114BD"/>
    <w:rsid w:val="00711B41"/>
    <w:rsid w:val="007128B4"/>
    <w:rsid w:val="00712C56"/>
    <w:rsid w:val="00712F17"/>
    <w:rsid w:val="00713529"/>
    <w:rsid w:val="007137D9"/>
    <w:rsid w:val="007139FE"/>
    <w:rsid w:val="00714269"/>
    <w:rsid w:val="00714817"/>
    <w:rsid w:val="0071663B"/>
    <w:rsid w:val="007166A9"/>
    <w:rsid w:val="007166CA"/>
    <w:rsid w:val="00716A46"/>
    <w:rsid w:val="00716C67"/>
    <w:rsid w:val="00716D52"/>
    <w:rsid w:val="007170C1"/>
    <w:rsid w:val="007173E0"/>
    <w:rsid w:val="007175A0"/>
    <w:rsid w:val="00717684"/>
    <w:rsid w:val="0071792E"/>
    <w:rsid w:val="00717938"/>
    <w:rsid w:val="00717F71"/>
    <w:rsid w:val="007203DF"/>
    <w:rsid w:val="0072068D"/>
    <w:rsid w:val="007206EB"/>
    <w:rsid w:val="00720C9F"/>
    <w:rsid w:val="00721584"/>
    <w:rsid w:val="0072184F"/>
    <w:rsid w:val="00721BB2"/>
    <w:rsid w:val="00721DF6"/>
    <w:rsid w:val="007231A6"/>
    <w:rsid w:val="00723349"/>
    <w:rsid w:val="00723895"/>
    <w:rsid w:val="0072389E"/>
    <w:rsid w:val="00723C0A"/>
    <w:rsid w:val="0072410A"/>
    <w:rsid w:val="00724376"/>
    <w:rsid w:val="00724448"/>
    <w:rsid w:val="00724C2A"/>
    <w:rsid w:val="00724E0C"/>
    <w:rsid w:val="00725E45"/>
    <w:rsid w:val="0072648C"/>
    <w:rsid w:val="00726DC8"/>
    <w:rsid w:val="00726FDE"/>
    <w:rsid w:val="007310FC"/>
    <w:rsid w:val="00731294"/>
    <w:rsid w:val="007315E8"/>
    <w:rsid w:val="0073165B"/>
    <w:rsid w:val="007316EE"/>
    <w:rsid w:val="00731A70"/>
    <w:rsid w:val="0073201C"/>
    <w:rsid w:val="007323D4"/>
    <w:rsid w:val="00732552"/>
    <w:rsid w:val="00732B88"/>
    <w:rsid w:val="0073400C"/>
    <w:rsid w:val="00734362"/>
    <w:rsid w:val="00735AA5"/>
    <w:rsid w:val="00737814"/>
    <w:rsid w:val="00740513"/>
    <w:rsid w:val="007406F1"/>
    <w:rsid w:val="00740B98"/>
    <w:rsid w:val="00741114"/>
    <w:rsid w:val="00741489"/>
    <w:rsid w:val="00741600"/>
    <w:rsid w:val="00741A8D"/>
    <w:rsid w:val="0074269C"/>
    <w:rsid w:val="0074273F"/>
    <w:rsid w:val="00742998"/>
    <w:rsid w:val="0074325B"/>
    <w:rsid w:val="007433DE"/>
    <w:rsid w:val="007435F4"/>
    <w:rsid w:val="007441E5"/>
    <w:rsid w:val="007447F6"/>
    <w:rsid w:val="007449BE"/>
    <w:rsid w:val="00744FD1"/>
    <w:rsid w:val="007451BC"/>
    <w:rsid w:val="007451CB"/>
    <w:rsid w:val="007452A8"/>
    <w:rsid w:val="00745922"/>
    <w:rsid w:val="00745D33"/>
    <w:rsid w:val="00746009"/>
    <w:rsid w:val="00746EEA"/>
    <w:rsid w:val="00746FD1"/>
    <w:rsid w:val="0074708B"/>
    <w:rsid w:val="00747210"/>
    <w:rsid w:val="00747DF3"/>
    <w:rsid w:val="00747EFC"/>
    <w:rsid w:val="0075086F"/>
    <w:rsid w:val="00751405"/>
    <w:rsid w:val="00751752"/>
    <w:rsid w:val="00752294"/>
    <w:rsid w:val="007522BB"/>
    <w:rsid w:val="007528AF"/>
    <w:rsid w:val="007529DF"/>
    <w:rsid w:val="007533EE"/>
    <w:rsid w:val="007533FF"/>
    <w:rsid w:val="00753581"/>
    <w:rsid w:val="0075486D"/>
    <w:rsid w:val="00754B0A"/>
    <w:rsid w:val="00754D44"/>
    <w:rsid w:val="007550D5"/>
    <w:rsid w:val="00755518"/>
    <w:rsid w:val="00755B5A"/>
    <w:rsid w:val="007569E9"/>
    <w:rsid w:val="00756A16"/>
    <w:rsid w:val="00757D17"/>
    <w:rsid w:val="00760285"/>
    <w:rsid w:val="00761608"/>
    <w:rsid w:val="00761B1D"/>
    <w:rsid w:val="00761BDA"/>
    <w:rsid w:val="00762AC2"/>
    <w:rsid w:val="00763417"/>
    <w:rsid w:val="00763966"/>
    <w:rsid w:val="00763E50"/>
    <w:rsid w:val="007646C7"/>
    <w:rsid w:val="00764885"/>
    <w:rsid w:val="00764DA8"/>
    <w:rsid w:val="00764E65"/>
    <w:rsid w:val="007654D5"/>
    <w:rsid w:val="007656E7"/>
    <w:rsid w:val="00765EBA"/>
    <w:rsid w:val="00766110"/>
    <w:rsid w:val="0076619F"/>
    <w:rsid w:val="0076706D"/>
    <w:rsid w:val="007672B7"/>
    <w:rsid w:val="00767F6A"/>
    <w:rsid w:val="0077010A"/>
    <w:rsid w:val="00770B50"/>
    <w:rsid w:val="00770B63"/>
    <w:rsid w:val="00770C65"/>
    <w:rsid w:val="00770E84"/>
    <w:rsid w:val="00770F4C"/>
    <w:rsid w:val="007722E3"/>
    <w:rsid w:val="0077260F"/>
    <w:rsid w:val="007730CF"/>
    <w:rsid w:val="0077375E"/>
    <w:rsid w:val="0077472D"/>
    <w:rsid w:val="00774748"/>
    <w:rsid w:val="0077491E"/>
    <w:rsid w:val="00774F6C"/>
    <w:rsid w:val="007754FB"/>
    <w:rsid w:val="00775677"/>
    <w:rsid w:val="0077606E"/>
    <w:rsid w:val="007760B6"/>
    <w:rsid w:val="007762B5"/>
    <w:rsid w:val="007779AC"/>
    <w:rsid w:val="00777AC4"/>
    <w:rsid w:val="007801D2"/>
    <w:rsid w:val="00780FF7"/>
    <w:rsid w:val="00781E40"/>
    <w:rsid w:val="007827A5"/>
    <w:rsid w:val="0078295C"/>
    <w:rsid w:val="00782DA4"/>
    <w:rsid w:val="0078315C"/>
    <w:rsid w:val="007833B1"/>
    <w:rsid w:val="007845C0"/>
    <w:rsid w:val="00784C06"/>
    <w:rsid w:val="00785426"/>
    <w:rsid w:val="007854DB"/>
    <w:rsid w:val="00785670"/>
    <w:rsid w:val="00786722"/>
    <w:rsid w:val="00786E45"/>
    <w:rsid w:val="00786F9A"/>
    <w:rsid w:val="00787471"/>
    <w:rsid w:val="00787CDE"/>
    <w:rsid w:val="00790023"/>
    <w:rsid w:val="007903D4"/>
    <w:rsid w:val="007908E3"/>
    <w:rsid w:val="00790DC2"/>
    <w:rsid w:val="0079183A"/>
    <w:rsid w:val="00792660"/>
    <w:rsid w:val="00792A0D"/>
    <w:rsid w:val="00792B2A"/>
    <w:rsid w:val="00793CE5"/>
    <w:rsid w:val="007946AB"/>
    <w:rsid w:val="007946CD"/>
    <w:rsid w:val="0079476A"/>
    <w:rsid w:val="00794DC0"/>
    <w:rsid w:val="00795FA3"/>
    <w:rsid w:val="00796928"/>
    <w:rsid w:val="00796E70"/>
    <w:rsid w:val="007970E4"/>
    <w:rsid w:val="00797259"/>
    <w:rsid w:val="00797607"/>
    <w:rsid w:val="007976C2"/>
    <w:rsid w:val="00797D51"/>
    <w:rsid w:val="007A085A"/>
    <w:rsid w:val="007A190D"/>
    <w:rsid w:val="007A19A1"/>
    <w:rsid w:val="007A1C6C"/>
    <w:rsid w:val="007A2389"/>
    <w:rsid w:val="007A2B16"/>
    <w:rsid w:val="007A3047"/>
    <w:rsid w:val="007A323F"/>
    <w:rsid w:val="007A37EE"/>
    <w:rsid w:val="007A3ABA"/>
    <w:rsid w:val="007A4429"/>
    <w:rsid w:val="007A4AA0"/>
    <w:rsid w:val="007A4AB1"/>
    <w:rsid w:val="007A4DA5"/>
    <w:rsid w:val="007A57F6"/>
    <w:rsid w:val="007A5C63"/>
    <w:rsid w:val="007A5D18"/>
    <w:rsid w:val="007A6FA3"/>
    <w:rsid w:val="007A70EA"/>
    <w:rsid w:val="007A752E"/>
    <w:rsid w:val="007A75C5"/>
    <w:rsid w:val="007A78BD"/>
    <w:rsid w:val="007B03D5"/>
    <w:rsid w:val="007B09BB"/>
    <w:rsid w:val="007B1740"/>
    <w:rsid w:val="007B1869"/>
    <w:rsid w:val="007B18F0"/>
    <w:rsid w:val="007B2965"/>
    <w:rsid w:val="007B3225"/>
    <w:rsid w:val="007B35E6"/>
    <w:rsid w:val="007B4527"/>
    <w:rsid w:val="007B4674"/>
    <w:rsid w:val="007B540A"/>
    <w:rsid w:val="007B622D"/>
    <w:rsid w:val="007B6A33"/>
    <w:rsid w:val="007B7D67"/>
    <w:rsid w:val="007B7F53"/>
    <w:rsid w:val="007C03C8"/>
    <w:rsid w:val="007C196E"/>
    <w:rsid w:val="007C2961"/>
    <w:rsid w:val="007C320D"/>
    <w:rsid w:val="007C3753"/>
    <w:rsid w:val="007C3CB4"/>
    <w:rsid w:val="007C453A"/>
    <w:rsid w:val="007C4983"/>
    <w:rsid w:val="007C4DE1"/>
    <w:rsid w:val="007C5075"/>
    <w:rsid w:val="007C515D"/>
    <w:rsid w:val="007C5D41"/>
    <w:rsid w:val="007C5E4C"/>
    <w:rsid w:val="007C6C13"/>
    <w:rsid w:val="007C7285"/>
    <w:rsid w:val="007C78AA"/>
    <w:rsid w:val="007C79E8"/>
    <w:rsid w:val="007C7FFC"/>
    <w:rsid w:val="007D043F"/>
    <w:rsid w:val="007D1051"/>
    <w:rsid w:val="007D10F2"/>
    <w:rsid w:val="007D13BB"/>
    <w:rsid w:val="007D216F"/>
    <w:rsid w:val="007D2AD7"/>
    <w:rsid w:val="007D323E"/>
    <w:rsid w:val="007D3C56"/>
    <w:rsid w:val="007D3C88"/>
    <w:rsid w:val="007D52C0"/>
    <w:rsid w:val="007D67BB"/>
    <w:rsid w:val="007D6E0E"/>
    <w:rsid w:val="007D7053"/>
    <w:rsid w:val="007D7928"/>
    <w:rsid w:val="007E03D5"/>
    <w:rsid w:val="007E08FD"/>
    <w:rsid w:val="007E19DB"/>
    <w:rsid w:val="007E2293"/>
    <w:rsid w:val="007E235B"/>
    <w:rsid w:val="007E25BA"/>
    <w:rsid w:val="007E2BE6"/>
    <w:rsid w:val="007E305F"/>
    <w:rsid w:val="007E37FB"/>
    <w:rsid w:val="007E3A0F"/>
    <w:rsid w:val="007E3E97"/>
    <w:rsid w:val="007E4224"/>
    <w:rsid w:val="007E489F"/>
    <w:rsid w:val="007E5141"/>
    <w:rsid w:val="007E55EF"/>
    <w:rsid w:val="007E6C3E"/>
    <w:rsid w:val="007E7311"/>
    <w:rsid w:val="007F054A"/>
    <w:rsid w:val="007F151D"/>
    <w:rsid w:val="007F17E8"/>
    <w:rsid w:val="007F1D0C"/>
    <w:rsid w:val="007F29A5"/>
    <w:rsid w:val="007F2A09"/>
    <w:rsid w:val="007F2B90"/>
    <w:rsid w:val="007F3140"/>
    <w:rsid w:val="007F33F4"/>
    <w:rsid w:val="007F48DD"/>
    <w:rsid w:val="007F4A4E"/>
    <w:rsid w:val="007F4CC2"/>
    <w:rsid w:val="007F4E2D"/>
    <w:rsid w:val="007F54A5"/>
    <w:rsid w:val="007F55AE"/>
    <w:rsid w:val="007F55E5"/>
    <w:rsid w:val="007F5CD4"/>
    <w:rsid w:val="007F5E69"/>
    <w:rsid w:val="007F660D"/>
    <w:rsid w:val="007F66A7"/>
    <w:rsid w:val="007F6722"/>
    <w:rsid w:val="007F6F10"/>
    <w:rsid w:val="007F7831"/>
    <w:rsid w:val="007F7AC0"/>
    <w:rsid w:val="00800015"/>
    <w:rsid w:val="00800530"/>
    <w:rsid w:val="00800BBE"/>
    <w:rsid w:val="00801079"/>
    <w:rsid w:val="00801C64"/>
    <w:rsid w:val="00801D5A"/>
    <w:rsid w:val="008036EA"/>
    <w:rsid w:val="00803A4C"/>
    <w:rsid w:val="00803D4B"/>
    <w:rsid w:val="00804C39"/>
    <w:rsid w:val="00804F07"/>
    <w:rsid w:val="00804FFF"/>
    <w:rsid w:val="008055D9"/>
    <w:rsid w:val="00805765"/>
    <w:rsid w:val="00805831"/>
    <w:rsid w:val="008066D2"/>
    <w:rsid w:val="00806E30"/>
    <w:rsid w:val="008070BE"/>
    <w:rsid w:val="00807227"/>
    <w:rsid w:val="00807488"/>
    <w:rsid w:val="00807A57"/>
    <w:rsid w:val="00807D1C"/>
    <w:rsid w:val="0081002A"/>
    <w:rsid w:val="008107B7"/>
    <w:rsid w:val="008107D0"/>
    <w:rsid w:val="00810B7C"/>
    <w:rsid w:val="00810F56"/>
    <w:rsid w:val="00811263"/>
    <w:rsid w:val="008112C8"/>
    <w:rsid w:val="00811719"/>
    <w:rsid w:val="008118C5"/>
    <w:rsid w:val="008118DA"/>
    <w:rsid w:val="008123F0"/>
    <w:rsid w:val="0081298F"/>
    <w:rsid w:val="00812EE0"/>
    <w:rsid w:val="00813291"/>
    <w:rsid w:val="008138B2"/>
    <w:rsid w:val="00813E04"/>
    <w:rsid w:val="00814552"/>
    <w:rsid w:val="00814BC2"/>
    <w:rsid w:val="00815161"/>
    <w:rsid w:val="008153A8"/>
    <w:rsid w:val="00815B4B"/>
    <w:rsid w:val="00816447"/>
    <w:rsid w:val="00816A36"/>
    <w:rsid w:val="00816CA5"/>
    <w:rsid w:val="00817C44"/>
    <w:rsid w:val="00817CB8"/>
    <w:rsid w:val="00817E31"/>
    <w:rsid w:val="00820324"/>
    <w:rsid w:val="00820CD6"/>
    <w:rsid w:val="00820CFE"/>
    <w:rsid w:val="00820DC1"/>
    <w:rsid w:val="0082187E"/>
    <w:rsid w:val="00821FCA"/>
    <w:rsid w:val="00822875"/>
    <w:rsid w:val="008230AE"/>
    <w:rsid w:val="008234AD"/>
    <w:rsid w:val="00823880"/>
    <w:rsid w:val="008238AB"/>
    <w:rsid w:val="00823F7F"/>
    <w:rsid w:val="0082432B"/>
    <w:rsid w:val="00824DC8"/>
    <w:rsid w:val="00824E02"/>
    <w:rsid w:val="00825016"/>
    <w:rsid w:val="0082501A"/>
    <w:rsid w:val="00825496"/>
    <w:rsid w:val="00826A21"/>
    <w:rsid w:val="00826D42"/>
    <w:rsid w:val="00826E2F"/>
    <w:rsid w:val="00827043"/>
    <w:rsid w:val="00827B99"/>
    <w:rsid w:val="00827CA8"/>
    <w:rsid w:val="00827FB8"/>
    <w:rsid w:val="0083127E"/>
    <w:rsid w:val="008315D7"/>
    <w:rsid w:val="0083222A"/>
    <w:rsid w:val="00833866"/>
    <w:rsid w:val="00833CF0"/>
    <w:rsid w:val="00833D78"/>
    <w:rsid w:val="0083433A"/>
    <w:rsid w:val="008344A0"/>
    <w:rsid w:val="0083471A"/>
    <w:rsid w:val="0083547C"/>
    <w:rsid w:val="0083554E"/>
    <w:rsid w:val="00836870"/>
    <w:rsid w:val="00836DA9"/>
    <w:rsid w:val="0083707A"/>
    <w:rsid w:val="00837D67"/>
    <w:rsid w:val="0084066B"/>
    <w:rsid w:val="00840E8E"/>
    <w:rsid w:val="00840FA0"/>
    <w:rsid w:val="0084136E"/>
    <w:rsid w:val="00841996"/>
    <w:rsid w:val="008423D3"/>
    <w:rsid w:val="00843994"/>
    <w:rsid w:val="00843BCC"/>
    <w:rsid w:val="00844098"/>
    <w:rsid w:val="008440A3"/>
    <w:rsid w:val="008445FB"/>
    <w:rsid w:val="00844642"/>
    <w:rsid w:val="00844652"/>
    <w:rsid w:val="00844A61"/>
    <w:rsid w:val="0084567E"/>
    <w:rsid w:val="008467F6"/>
    <w:rsid w:val="00846D46"/>
    <w:rsid w:val="00846DF8"/>
    <w:rsid w:val="00847007"/>
    <w:rsid w:val="00847698"/>
    <w:rsid w:val="00847FC3"/>
    <w:rsid w:val="00850794"/>
    <w:rsid w:val="00850AE7"/>
    <w:rsid w:val="00850F7C"/>
    <w:rsid w:val="00851626"/>
    <w:rsid w:val="00851E54"/>
    <w:rsid w:val="00852099"/>
    <w:rsid w:val="008520AF"/>
    <w:rsid w:val="008520CF"/>
    <w:rsid w:val="00852EEC"/>
    <w:rsid w:val="008531D4"/>
    <w:rsid w:val="0085471D"/>
    <w:rsid w:val="0085486A"/>
    <w:rsid w:val="00854985"/>
    <w:rsid w:val="00855739"/>
    <w:rsid w:val="00856288"/>
    <w:rsid w:val="00856D2F"/>
    <w:rsid w:val="008571FA"/>
    <w:rsid w:val="008578F4"/>
    <w:rsid w:val="00857BA8"/>
    <w:rsid w:val="00857EB1"/>
    <w:rsid w:val="00860495"/>
    <w:rsid w:val="00860B54"/>
    <w:rsid w:val="00860F9C"/>
    <w:rsid w:val="0086110B"/>
    <w:rsid w:val="00862401"/>
    <w:rsid w:val="0086286F"/>
    <w:rsid w:val="00862CAC"/>
    <w:rsid w:val="0086557E"/>
    <w:rsid w:val="008655BC"/>
    <w:rsid w:val="00865797"/>
    <w:rsid w:val="0086583A"/>
    <w:rsid w:val="00865F47"/>
    <w:rsid w:val="00866439"/>
    <w:rsid w:val="008664FF"/>
    <w:rsid w:val="0086670C"/>
    <w:rsid w:val="00866769"/>
    <w:rsid w:val="00866791"/>
    <w:rsid w:val="008669F0"/>
    <w:rsid w:val="00866A24"/>
    <w:rsid w:val="00866F13"/>
    <w:rsid w:val="0086772E"/>
    <w:rsid w:val="008678A4"/>
    <w:rsid w:val="008679AA"/>
    <w:rsid w:val="008707B5"/>
    <w:rsid w:val="008709A1"/>
    <w:rsid w:val="008715F6"/>
    <w:rsid w:val="008716AD"/>
    <w:rsid w:val="008719B9"/>
    <w:rsid w:val="0087275C"/>
    <w:rsid w:val="008727F1"/>
    <w:rsid w:val="008736D0"/>
    <w:rsid w:val="00873BB1"/>
    <w:rsid w:val="00873E70"/>
    <w:rsid w:val="008740B9"/>
    <w:rsid w:val="00874737"/>
    <w:rsid w:val="0087618A"/>
    <w:rsid w:val="00876845"/>
    <w:rsid w:val="00876959"/>
    <w:rsid w:val="0087705E"/>
    <w:rsid w:val="008772C6"/>
    <w:rsid w:val="0087752B"/>
    <w:rsid w:val="00877661"/>
    <w:rsid w:val="00877AA2"/>
    <w:rsid w:val="0088070A"/>
    <w:rsid w:val="00880DBD"/>
    <w:rsid w:val="0088119C"/>
    <w:rsid w:val="00881319"/>
    <w:rsid w:val="008827AA"/>
    <w:rsid w:val="00882C50"/>
    <w:rsid w:val="0088367A"/>
    <w:rsid w:val="00883947"/>
    <w:rsid w:val="00884B62"/>
    <w:rsid w:val="00884B92"/>
    <w:rsid w:val="00884D14"/>
    <w:rsid w:val="00884E13"/>
    <w:rsid w:val="00884E19"/>
    <w:rsid w:val="00885696"/>
    <w:rsid w:val="00885F21"/>
    <w:rsid w:val="0088611C"/>
    <w:rsid w:val="008863DB"/>
    <w:rsid w:val="00886858"/>
    <w:rsid w:val="00886C08"/>
    <w:rsid w:val="00887387"/>
    <w:rsid w:val="008875AE"/>
    <w:rsid w:val="008900F9"/>
    <w:rsid w:val="00890279"/>
    <w:rsid w:val="00890B15"/>
    <w:rsid w:val="0089172D"/>
    <w:rsid w:val="008919E7"/>
    <w:rsid w:val="00891DC3"/>
    <w:rsid w:val="00891DEF"/>
    <w:rsid w:val="0089240D"/>
    <w:rsid w:val="008925ED"/>
    <w:rsid w:val="008929BD"/>
    <w:rsid w:val="00892F09"/>
    <w:rsid w:val="00893143"/>
    <w:rsid w:val="00893761"/>
    <w:rsid w:val="00893C54"/>
    <w:rsid w:val="00893CCB"/>
    <w:rsid w:val="00893EB5"/>
    <w:rsid w:val="0089496C"/>
    <w:rsid w:val="008954B6"/>
    <w:rsid w:val="008957E7"/>
    <w:rsid w:val="00895A37"/>
    <w:rsid w:val="00895F9D"/>
    <w:rsid w:val="008962DC"/>
    <w:rsid w:val="0089651E"/>
    <w:rsid w:val="0089662C"/>
    <w:rsid w:val="00896E3B"/>
    <w:rsid w:val="008A021D"/>
    <w:rsid w:val="008A0369"/>
    <w:rsid w:val="008A110F"/>
    <w:rsid w:val="008A115E"/>
    <w:rsid w:val="008A25A9"/>
    <w:rsid w:val="008A272E"/>
    <w:rsid w:val="008A2D3A"/>
    <w:rsid w:val="008A2F0A"/>
    <w:rsid w:val="008A355F"/>
    <w:rsid w:val="008A3897"/>
    <w:rsid w:val="008A3C74"/>
    <w:rsid w:val="008A40B3"/>
    <w:rsid w:val="008A41B5"/>
    <w:rsid w:val="008A4A32"/>
    <w:rsid w:val="008A4B65"/>
    <w:rsid w:val="008A5D79"/>
    <w:rsid w:val="008A5DF0"/>
    <w:rsid w:val="008A6368"/>
    <w:rsid w:val="008A6537"/>
    <w:rsid w:val="008A670B"/>
    <w:rsid w:val="008A67D0"/>
    <w:rsid w:val="008A6D72"/>
    <w:rsid w:val="008A6DB5"/>
    <w:rsid w:val="008A73A4"/>
    <w:rsid w:val="008A7B97"/>
    <w:rsid w:val="008B03C4"/>
    <w:rsid w:val="008B062F"/>
    <w:rsid w:val="008B0DD3"/>
    <w:rsid w:val="008B0E1F"/>
    <w:rsid w:val="008B17CD"/>
    <w:rsid w:val="008B210E"/>
    <w:rsid w:val="008B24D1"/>
    <w:rsid w:val="008B2C92"/>
    <w:rsid w:val="008B2FE9"/>
    <w:rsid w:val="008B328A"/>
    <w:rsid w:val="008B3700"/>
    <w:rsid w:val="008B442E"/>
    <w:rsid w:val="008B47A9"/>
    <w:rsid w:val="008B47FC"/>
    <w:rsid w:val="008B4B6C"/>
    <w:rsid w:val="008B5333"/>
    <w:rsid w:val="008B53F7"/>
    <w:rsid w:val="008B55BB"/>
    <w:rsid w:val="008B5C9F"/>
    <w:rsid w:val="008B6589"/>
    <w:rsid w:val="008B6D0E"/>
    <w:rsid w:val="008B6D42"/>
    <w:rsid w:val="008B79F3"/>
    <w:rsid w:val="008C072D"/>
    <w:rsid w:val="008C1708"/>
    <w:rsid w:val="008C17AF"/>
    <w:rsid w:val="008C17EE"/>
    <w:rsid w:val="008C1C13"/>
    <w:rsid w:val="008C2ADD"/>
    <w:rsid w:val="008C31E7"/>
    <w:rsid w:val="008C338A"/>
    <w:rsid w:val="008C3503"/>
    <w:rsid w:val="008C3912"/>
    <w:rsid w:val="008C3A21"/>
    <w:rsid w:val="008C41FD"/>
    <w:rsid w:val="008C4460"/>
    <w:rsid w:val="008C4EE2"/>
    <w:rsid w:val="008C572C"/>
    <w:rsid w:val="008C5A20"/>
    <w:rsid w:val="008C5BD7"/>
    <w:rsid w:val="008C63EA"/>
    <w:rsid w:val="008C651D"/>
    <w:rsid w:val="008C6699"/>
    <w:rsid w:val="008C682A"/>
    <w:rsid w:val="008C6C07"/>
    <w:rsid w:val="008C6C26"/>
    <w:rsid w:val="008C6E7F"/>
    <w:rsid w:val="008C7D82"/>
    <w:rsid w:val="008D0358"/>
    <w:rsid w:val="008D0584"/>
    <w:rsid w:val="008D0F02"/>
    <w:rsid w:val="008D1124"/>
    <w:rsid w:val="008D1F95"/>
    <w:rsid w:val="008D26E7"/>
    <w:rsid w:val="008D379B"/>
    <w:rsid w:val="008D3846"/>
    <w:rsid w:val="008D3A2E"/>
    <w:rsid w:val="008D3E0D"/>
    <w:rsid w:val="008D3E44"/>
    <w:rsid w:val="008D4C58"/>
    <w:rsid w:val="008D4D34"/>
    <w:rsid w:val="008D67BA"/>
    <w:rsid w:val="008D69AD"/>
    <w:rsid w:val="008D6DAA"/>
    <w:rsid w:val="008D6F89"/>
    <w:rsid w:val="008D7123"/>
    <w:rsid w:val="008D71C9"/>
    <w:rsid w:val="008D7842"/>
    <w:rsid w:val="008D7FF1"/>
    <w:rsid w:val="008E00C2"/>
    <w:rsid w:val="008E0262"/>
    <w:rsid w:val="008E089D"/>
    <w:rsid w:val="008E1580"/>
    <w:rsid w:val="008E1668"/>
    <w:rsid w:val="008E2802"/>
    <w:rsid w:val="008E2806"/>
    <w:rsid w:val="008E2E99"/>
    <w:rsid w:val="008E2ED4"/>
    <w:rsid w:val="008E32B5"/>
    <w:rsid w:val="008E3604"/>
    <w:rsid w:val="008E3DCC"/>
    <w:rsid w:val="008E3EE1"/>
    <w:rsid w:val="008E4CAC"/>
    <w:rsid w:val="008E5028"/>
    <w:rsid w:val="008E574E"/>
    <w:rsid w:val="008E5960"/>
    <w:rsid w:val="008E5966"/>
    <w:rsid w:val="008E6E84"/>
    <w:rsid w:val="008E7067"/>
    <w:rsid w:val="008E70E0"/>
    <w:rsid w:val="008E71DF"/>
    <w:rsid w:val="008E76BA"/>
    <w:rsid w:val="008E7F36"/>
    <w:rsid w:val="008F0565"/>
    <w:rsid w:val="008F05B8"/>
    <w:rsid w:val="008F06DD"/>
    <w:rsid w:val="008F08CC"/>
    <w:rsid w:val="008F091C"/>
    <w:rsid w:val="008F1AA4"/>
    <w:rsid w:val="008F25E3"/>
    <w:rsid w:val="008F376A"/>
    <w:rsid w:val="008F3DC8"/>
    <w:rsid w:val="008F3F82"/>
    <w:rsid w:val="008F434E"/>
    <w:rsid w:val="008F4BEF"/>
    <w:rsid w:val="008F511D"/>
    <w:rsid w:val="008F5233"/>
    <w:rsid w:val="008F53F6"/>
    <w:rsid w:val="008F60A2"/>
    <w:rsid w:val="008F6E9F"/>
    <w:rsid w:val="008F730B"/>
    <w:rsid w:val="008F7964"/>
    <w:rsid w:val="00900530"/>
    <w:rsid w:val="00900FE7"/>
    <w:rsid w:val="0090245C"/>
    <w:rsid w:val="00902A38"/>
    <w:rsid w:val="009031A0"/>
    <w:rsid w:val="00904C99"/>
    <w:rsid w:val="00905ABB"/>
    <w:rsid w:val="00905D96"/>
    <w:rsid w:val="00905FB8"/>
    <w:rsid w:val="009064C0"/>
    <w:rsid w:val="00907503"/>
    <w:rsid w:val="0090755E"/>
    <w:rsid w:val="00907D7D"/>
    <w:rsid w:val="00910C6E"/>
    <w:rsid w:val="009113D4"/>
    <w:rsid w:val="00911444"/>
    <w:rsid w:val="009115D2"/>
    <w:rsid w:val="00911709"/>
    <w:rsid w:val="00911D4B"/>
    <w:rsid w:val="00912511"/>
    <w:rsid w:val="00912906"/>
    <w:rsid w:val="00912C20"/>
    <w:rsid w:val="0091326C"/>
    <w:rsid w:val="0091385E"/>
    <w:rsid w:val="009138CD"/>
    <w:rsid w:val="009151A8"/>
    <w:rsid w:val="00915602"/>
    <w:rsid w:val="00915727"/>
    <w:rsid w:val="00915C64"/>
    <w:rsid w:val="009161E6"/>
    <w:rsid w:val="00916E25"/>
    <w:rsid w:val="00916E4B"/>
    <w:rsid w:val="00916E7A"/>
    <w:rsid w:val="00916FE6"/>
    <w:rsid w:val="00917015"/>
    <w:rsid w:val="00917173"/>
    <w:rsid w:val="009176D9"/>
    <w:rsid w:val="00921F0A"/>
    <w:rsid w:val="00922008"/>
    <w:rsid w:val="00922503"/>
    <w:rsid w:val="0092275C"/>
    <w:rsid w:val="0092281F"/>
    <w:rsid w:val="00922D4C"/>
    <w:rsid w:val="00922E48"/>
    <w:rsid w:val="009235D4"/>
    <w:rsid w:val="00924582"/>
    <w:rsid w:val="009246A2"/>
    <w:rsid w:val="00924880"/>
    <w:rsid w:val="009248D6"/>
    <w:rsid w:val="00925305"/>
    <w:rsid w:val="00925601"/>
    <w:rsid w:val="00925F06"/>
    <w:rsid w:val="009261FF"/>
    <w:rsid w:val="00926776"/>
    <w:rsid w:val="00926BDB"/>
    <w:rsid w:val="00926C01"/>
    <w:rsid w:val="0092731A"/>
    <w:rsid w:val="00927920"/>
    <w:rsid w:val="00927B51"/>
    <w:rsid w:val="00927D6A"/>
    <w:rsid w:val="00927F3A"/>
    <w:rsid w:val="00930386"/>
    <w:rsid w:val="009304F3"/>
    <w:rsid w:val="00930BCA"/>
    <w:rsid w:val="00931029"/>
    <w:rsid w:val="00931256"/>
    <w:rsid w:val="00931EB0"/>
    <w:rsid w:val="00931FD1"/>
    <w:rsid w:val="009320D4"/>
    <w:rsid w:val="00932510"/>
    <w:rsid w:val="00932608"/>
    <w:rsid w:val="0093277C"/>
    <w:rsid w:val="00932CC8"/>
    <w:rsid w:val="00932DAC"/>
    <w:rsid w:val="00932E94"/>
    <w:rsid w:val="00933901"/>
    <w:rsid w:val="00934203"/>
    <w:rsid w:val="00934B69"/>
    <w:rsid w:val="009353FA"/>
    <w:rsid w:val="0093548A"/>
    <w:rsid w:val="009355A5"/>
    <w:rsid w:val="00935622"/>
    <w:rsid w:val="00935B7F"/>
    <w:rsid w:val="00935D6B"/>
    <w:rsid w:val="00935F0D"/>
    <w:rsid w:val="00936018"/>
    <w:rsid w:val="009360F3"/>
    <w:rsid w:val="009364E3"/>
    <w:rsid w:val="00936905"/>
    <w:rsid w:val="0093705C"/>
    <w:rsid w:val="0093717F"/>
    <w:rsid w:val="00937AA1"/>
    <w:rsid w:val="00937DC3"/>
    <w:rsid w:val="00937E63"/>
    <w:rsid w:val="0094041A"/>
    <w:rsid w:val="00940692"/>
    <w:rsid w:val="00941961"/>
    <w:rsid w:val="00941A20"/>
    <w:rsid w:val="009420FF"/>
    <w:rsid w:val="009421A2"/>
    <w:rsid w:val="0094234E"/>
    <w:rsid w:val="00942C62"/>
    <w:rsid w:val="00942CAF"/>
    <w:rsid w:val="00943899"/>
    <w:rsid w:val="00943A73"/>
    <w:rsid w:val="00944AA6"/>
    <w:rsid w:val="009451A5"/>
    <w:rsid w:val="009452D6"/>
    <w:rsid w:val="009458B5"/>
    <w:rsid w:val="00946B14"/>
    <w:rsid w:val="00946CBE"/>
    <w:rsid w:val="009477AF"/>
    <w:rsid w:val="009512CF"/>
    <w:rsid w:val="009514B3"/>
    <w:rsid w:val="00951548"/>
    <w:rsid w:val="00951B59"/>
    <w:rsid w:val="00952007"/>
    <w:rsid w:val="009520E2"/>
    <w:rsid w:val="00952716"/>
    <w:rsid w:val="00953138"/>
    <w:rsid w:val="0095327C"/>
    <w:rsid w:val="00953541"/>
    <w:rsid w:val="009543E9"/>
    <w:rsid w:val="009547CA"/>
    <w:rsid w:val="009548FB"/>
    <w:rsid w:val="00955966"/>
    <w:rsid w:val="00955F10"/>
    <w:rsid w:val="00956424"/>
    <w:rsid w:val="00956DC8"/>
    <w:rsid w:val="0096016B"/>
    <w:rsid w:val="00960B21"/>
    <w:rsid w:val="00960D94"/>
    <w:rsid w:val="0096117C"/>
    <w:rsid w:val="009612B6"/>
    <w:rsid w:val="009619C1"/>
    <w:rsid w:val="009620CD"/>
    <w:rsid w:val="0096256B"/>
    <w:rsid w:val="00962D92"/>
    <w:rsid w:val="0096387E"/>
    <w:rsid w:val="00963D3A"/>
    <w:rsid w:val="00964D9C"/>
    <w:rsid w:val="009659D3"/>
    <w:rsid w:val="00966323"/>
    <w:rsid w:val="0096635F"/>
    <w:rsid w:val="0096688C"/>
    <w:rsid w:val="00966C9A"/>
    <w:rsid w:val="00966E6F"/>
    <w:rsid w:val="009672D5"/>
    <w:rsid w:val="00967870"/>
    <w:rsid w:val="00967EE5"/>
    <w:rsid w:val="0097047C"/>
    <w:rsid w:val="009704D9"/>
    <w:rsid w:val="00970E4B"/>
    <w:rsid w:val="009714C6"/>
    <w:rsid w:val="00971674"/>
    <w:rsid w:val="00973B53"/>
    <w:rsid w:val="009745D6"/>
    <w:rsid w:val="009747E8"/>
    <w:rsid w:val="00975177"/>
    <w:rsid w:val="00975992"/>
    <w:rsid w:val="0097610B"/>
    <w:rsid w:val="0097639E"/>
    <w:rsid w:val="0097738C"/>
    <w:rsid w:val="009774F7"/>
    <w:rsid w:val="00980BF5"/>
    <w:rsid w:val="00980FAB"/>
    <w:rsid w:val="0098122C"/>
    <w:rsid w:val="00982412"/>
    <w:rsid w:val="00982AB7"/>
    <w:rsid w:val="00982BB2"/>
    <w:rsid w:val="0098442C"/>
    <w:rsid w:val="0098455D"/>
    <w:rsid w:val="009845E4"/>
    <w:rsid w:val="00984C1A"/>
    <w:rsid w:val="009853CA"/>
    <w:rsid w:val="009854E1"/>
    <w:rsid w:val="00985686"/>
    <w:rsid w:val="00986B16"/>
    <w:rsid w:val="00986DD3"/>
    <w:rsid w:val="009874B2"/>
    <w:rsid w:val="009877C1"/>
    <w:rsid w:val="00987960"/>
    <w:rsid w:val="00987E18"/>
    <w:rsid w:val="0099125E"/>
    <w:rsid w:val="009921D2"/>
    <w:rsid w:val="00992437"/>
    <w:rsid w:val="00992505"/>
    <w:rsid w:val="00992E02"/>
    <w:rsid w:val="00993E7C"/>
    <w:rsid w:val="00994C88"/>
    <w:rsid w:val="00995A2E"/>
    <w:rsid w:val="00995B74"/>
    <w:rsid w:val="00996400"/>
    <w:rsid w:val="009965C3"/>
    <w:rsid w:val="00997A9C"/>
    <w:rsid w:val="00997D19"/>
    <w:rsid w:val="00997F87"/>
    <w:rsid w:val="00997FEE"/>
    <w:rsid w:val="009A1834"/>
    <w:rsid w:val="009A291F"/>
    <w:rsid w:val="009A3C0C"/>
    <w:rsid w:val="009A3EC3"/>
    <w:rsid w:val="009A4BAF"/>
    <w:rsid w:val="009A55D0"/>
    <w:rsid w:val="009A589E"/>
    <w:rsid w:val="009A5E4B"/>
    <w:rsid w:val="009A7B70"/>
    <w:rsid w:val="009A7EBE"/>
    <w:rsid w:val="009B0252"/>
    <w:rsid w:val="009B0C29"/>
    <w:rsid w:val="009B1232"/>
    <w:rsid w:val="009B1978"/>
    <w:rsid w:val="009B2329"/>
    <w:rsid w:val="009B256C"/>
    <w:rsid w:val="009B2D9C"/>
    <w:rsid w:val="009B313F"/>
    <w:rsid w:val="009B359F"/>
    <w:rsid w:val="009B4272"/>
    <w:rsid w:val="009B4AAF"/>
    <w:rsid w:val="009B4C0D"/>
    <w:rsid w:val="009B4C27"/>
    <w:rsid w:val="009B5156"/>
    <w:rsid w:val="009B5270"/>
    <w:rsid w:val="009B5794"/>
    <w:rsid w:val="009B6440"/>
    <w:rsid w:val="009B64BD"/>
    <w:rsid w:val="009B6F55"/>
    <w:rsid w:val="009B742D"/>
    <w:rsid w:val="009B79DD"/>
    <w:rsid w:val="009B7DD8"/>
    <w:rsid w:val="009C0425"/>
    <w:rsid w:val="009C1798"/>
    <w:rsid w:val="009C1EDD"/>
    <w:rsid w:val="009C2127"/>
    <w:rsid w:val="009C2924"/>
    <w:rsid w:val="009C2ADA"/>
    <w:rsid w:val="009C2E5B"/>
    <w:rsid w:val="009C3448"/>
    <w:rsid w:val="009C3ABC"/>
    <w:rsid w:val="009C3BA5"/>
    <w:rsid w:val="009C3F76"/>
    <w:rsid w:val="009C40C4"/>
    <w:rsid w:val="009C443A"/>
    <w:rsid w:val="009C482E"/>
    <w:rsid w:val="009C4A5D"/>
    <w:rsid w:val="009C4BED"/>
    <w:rsid w:val="009C4FAE"/>
    <w:rsid w:val="009C53BF"/>
    <w:rsid w:val="009C5BE0"/>
    <w:rsid w:val="009C5EF0"/>
    <w:rsid w:val="009C6394"/>
    <w:rsid w:val="009C68A2"/>
    <w:rsid w:val="009C6FE2"/>
    <w:rsid w:val="009C721C"/>
    <w:rsid w:val="009C7574"/>
    <w:rsid w:val="009C7588"/>
    <w:rsid w:val="009D008E"/>
    <w:rsid w:val="009D05D4"/>
    <w:rsid w:val="009D0F4C"/>
    <w:rsid w:val="009D0F6F"/>
    <w:rsid w:val="009D1C79"/>
    <w:rsid w:val="009D2207"/>
    <w:rsid w:val="009D2CC2"/>
    <w:rsid w:val="009D2D02"/>
    <w:rsid w:val="009D55B1"/>
    <w:rsid w:val="009D62B3"/>
    <w:rsid w:val="009D6A1D"/>
    <w:rsid w:val="009D767C"/>
    <w:rsid w:val="009D7702"/>
    <w:rsid w:val="009D7CED"/>
    <w:rsid w:val="009E11BF"/>
    <w:rsid w:val="009E12DF"/>
    <w:rsid w:val="009E1464"/>
    <w:rsid w:val="009E1742"/>
    <w:rsid w:val="009E2650"/>
    <w:rsid w:val="009E2763"/>
    <w:rsid w:val="009E27AF"/>
    <w:rsid w:val="009E3330"/>
    <w:rsid w:val="009E33A3"/>
    <w:rsid w:val="009E374D"/>
    <w:rsid w:val="009E383E"/>
    <w:rsid w:val="009E3FD0"/>
    <w:rsid w:val="009E48EB"/>
    <w:rsid w:val="009E522F"/>
    <w:rsid w:val="009E5AF9"/>
    <w:rsid w:val="009E6689"/>
    <w:rsid w:val="009E6892"/>
    <w:rsid w:val="009E68F1"/>
    <w:rsid w:val="009E7231"/>
    <w:rsid w:val="009E7862"/>
    <w:rsid w:val="009E7939"/>
    <w:rsid w:val="009F098A"/>
    <w:rsid w:val="009F0EA2"/>
    <w:rsid w:val="009F0F0A"/>
    <w:rsid w:val="009F14E2"/>
    <w:rsid w:val="009F1AA8"/>
    <w:rsid w:val="009F28F9"/>
    <w:rsid w:val="009F2CEF"/>
    <w:rsid w:val="009F30C7"/>
    <w:rsid w:val="009F3AD8"/>
    <w:rsid w:val="009F4425"/>
    <w:rsid w:val="009F46F1"/>
    <w:rsid w:val="009F4A89"/>
    <w:rsid w:val="009F4E1C"/>
    <w:rsid w:val="009F5151"/>
    <w:rsid w:val="009F5DC8"/>
    <w:rsid w:val="009F6DFD"/>
    <w:rsid w:val="009F6F06"/>
    <w:rsid w:val="009F7703"/>
    <w:rsid w:val="009F7CE0"/>
    <w:rsid w:val="00A007F6"/>
    <w:rsid w:val="00A00A38"/>
    <w:rsid w:val="00A00B66"/>
    <w:rsid w:val="00A00F7F"/>
    <w:rsid w:val="00A01962"/>
    <w:rsid w:val="00A02437"/>
    <w:rsid w:val="00A0293B"/>
    <w:rsid w:val="00A02B54"/>
    <w:rsid w:val="00A02CDB"/>
    <w:rsid w:val="00A02D82"/>
    <w:rsid w:val="00A03556"/>
    <w:rsid w:val="00A035AC"/>
    <w:rsid w:val="00A03860"/>
    <w:rsid w:val="00A0390F"/>
    <w:rsid w:val="00A040E1"/>
    <w:rsid w:val="00A04645"/>
    <w:rsid w:val="00A05068"/>
    <w:rsid w:val="00A057AD"/>
    <w:rsid w:val="00A060D6"/>
    <w:rsid w:val="00A069CA"/>
    <w:rsid w:val="00A06F57"/>
    <w:rsid w:val="00A079BB"/>
    <w:rsid w:val="00A07EE8"/>
    <w:rsid w:val="00A1018B"/>
    <w:rsid w:val="00A10A4D"/>
    <w:rsid w:val="00A10E7D"/>
    <w:rsid w:val="00A116E6"/>
    <w:rsid w:val="00A11FFE"/>
    <w:rsid w:val="00A123AB"/>
    <w:rsid w:val="00A12454"/>
    <w:rsid w:val="00A12641"/>
    <w:rsid w:val="00A12CF4"/>
    <w:rsid w:val="00A13122"/>
    <w:rsid w:val="00A137E9"/>
    <w:rsid w:val="00A1520A"/>
    <w:rsid w:val="00A15C47"/>
    <w:rsid w:val="00A17AFC"/>
    <w:rsid w:val="00A20A81"/>
    <w:rsid w:val="00A21352"/>
    <w:rsid w:val="00A21433"/>
    <w:rsid w:val="00A218E0"/>
    <w:rsid w:val="00A21C1D"/>
    <w:rsid w:val="00A21D20"/>
    <w:rsid w:val="00A21DB5"/>
    <w:rsid w:val="00A22403"/>
    <w:rsid w:val="00A22B8E"/>
    <w:rsid w:val="00A22C35"/>
    <w:rsid w:val="00A2480A"/>
    <w:rsid w:val="00A24C0E"/>
    <w:rsid w:val="00A24F50"/>
    <w:rsid w:val="00A25064"/>
    <w:rsid w:val="00A25092"/>
    <w:rsid w:val="00A255C7"/>
    <w:rsid w:val="00A2675D"/>
    <w:rsid w:val="00A2739E"/>
    <w:rsid w:val="00A309B5"/>
    <w:rsid w:val="00A31883"/>
    <w:rsid w:val="00A32321"/>
    <w:rsid w:val="00A3245D"/>
    <w:rsid w:val="00A3287A"/>
    <w:rsid w:val="00A33226"/>
    <w:rsid w:val="00A333F2"/>
    <w:rsid w:val="00A339F6"/>
    <w:rsid w:val="00A33A22"/>
    <w:rsid w:val="00A33AF2"/>
    <w:rsid w:val="00A33CC0"/>
    <w:rsid w:val="00A36528"/>
    <w:rsid w:val="00A36948"/>
    <w:rsid w:val="00A369C1"/>
    <w:rsid w:val="00A36BA7"/>
    <w:rsid w:val="00A37049"/>
    <w:rsid w:val="00A37321"/>
    <w:rsid w:val="00A37F3D"/>
    <w:rsid w:val="00A401EE"/>
    <w:rsid w:val="00A40DD3"/>
    <w:rsid w:val="00A4182D"/>
    <w:rsid w:val="00A41C32"/>
    <w:rsid w:val="00A41E3C"/>
    <w:rsid w:val="00A42663"/>
    <w:rsid w:val="00A4285D"/>
    <w:rsid w:val="00A43726"/>
    <w:rsid w:val="00A439E2"/>
    <w:rsid w:val="00A446ED"/>
    <w:rsid w:val="00A44A9E"/>
    <w:rsid w:val="00A45670"/>
    <w:rsid w:val="00A45B9A"/>
    <w:rsid w:val="00A462C5"/>
    <w:rsid w:val="00A463AD"/>
    <w:rsid w:val="00A4677F"/>
    <w:rsid w:val="00A471B4"/>
    <w:rsid w:val="00A51062"/>
    <w:rsid w:val="00A51079"/>
    <w:rsid w:val="00A51336"/>
    <w:rsid w:val="00A51922"/>
    <w:rsid w:val="00A51A2D"/>
    <w:rsid w:val="00A51AE3"/>
    <w:rsid w:val="00A520E1"/>
    <w:rsid w:val="00A535F6"/>
    <w:rsid w:val="00A53943"/>
    <w:rsid w:val="00A5440B"/>
    <w:rsid w:val="00A547C0"/>
    <w:rsid w:val="00A54938"/>
    <w:rsid w:val="00A5505B"/>
    <w:rsid w:val="00A55525"/>
    <w:rsid w:val="00A55D41"/>
    <w:rsid w:val="00A5628A"/>
    <w:rsid w:val="00A562B3"/>
    <w:rsid w:val="00A56781"/>
    <w:rsid w:val="00A567D3"/>
    <w:rsid w:val="00A570FA"/>
    <w:rsid w:val="00A571DB"/>
    <w:rsid w:val="00A577D1"/>
    <w:rsid w:val="00A603F4"/>
    <w:rsid w:val="00A608DD"/>
    <w:rsid w:val="00A60EAA"/>
    <w:rsid w:val="00A612D4"/>
    <w:rsid w:val="00A61496"/>
    <w:rsid w:val="00A6207D"/>
    <w:rsid w:val="00A62B44"/>
    <w:rsid w:val="00A62CB3"/>
    <w:rsid w:val="00A63B69"/>
    <w:rsid w:val="00A63FBF"/>
    <w:rsid w:val="00A643CD"/>
    <w:rsid w:val="00A6570A"/>
    <w:rsid w:val="00A66875"/>
    <w:rsid w:val="00A66FD6"/>
    <w:rsid w:val="00A67166"/>
    <w:rsid w:val="00A67389"/>
    <w:rsid w:val="00A67B19"/>
    <w:rsid w:val="00A67E1E"/>
    <w:rsid w:val="00A71003"/>
    <w:rsid w:val="00A7109B"/>
    <w:rsid w:val="00A71A17"/>
    <w:rsid w:val="00A72586"/>
    <w:rsid w:val="00A72630"/>
    <w:rsid w:val="00A730C9"/>
    <w:rsid w:val="00A735D5"/>
    <w:rsid w:val="00A73D85"/>
    <w:rsid w:val="00A74250"/>
    <w:rsid w:val="00A745F8"/>
    <w:rsid w:val="00A74660"/>
    <w:rsid w:val="00A747B7"/>
    <w:rsid w:val="00A74E11"/>
    <w:rsid w:val="00A74F36"/>
    <w:rsid w:val="00A762A5"/>
    <w:rsid w:val="00A763EC"/>
    <w:rsid w:val="00A76881"/>
    <w:rsid w:val="00A76C4B"/>
    <w:rsid w:val="00A76D49"/>
    <w:rsid w:val="00A772AB"/>
    <w:rsid w:val="00A77664"/>
    <w:rsid w:val="00A77819"/>
    <w:rsid w:val="00A77979"/>
    <w:rsid w:val="00A779C8"/>
    <w:rsid w:val="00A801D9"/>
    <w:rsid w:val="00A80490"/>
    <w:rsid w:val="00A81681"/>
    <w:rsid w:val="00A817AA"/>
    <w:rsid w:val="00A81E97"/>
    <w:rsid w:val="00A81FB0"/>
    <w:rsid w:val="00A82676"/>
    <w:rsid w:val="00A82774"/>
    <w:rsid w:val="00A82BA3"/>
    <w:rsid w:val="00A82F10"/>
    <w:rsid w:val="00A83040"/>
    <w:rsid w:val="00A836A8"/>
    <w:rsid w:val="00A8386A"/>
    <w:rsid w:val="00A83B84"/>
    <w:rsid w:val="00A83FC5"/>
    <w:rsid w:val="00A8495F"/>
    <w:rsid w:val="00A8582A"/>
    <w:rsid w:val="00A860A3"/>
    <w:rsid w:val="00A868A5"/>
    <w:rsid w:val="00A86BAE"/>
    <w:rsid w:val="00A87A8F"/>
    <w:rsid w:val="00A904AC"/>
    <w:rsid w:val="00A9082E"/>
    <w:rsid w:val="00A90AE4"/>
    <w:rsid w:val="00A90CEF"/>
    <w:rsid w:val="00A914A8"/>
    <w:rsid w:val="00A9189B"/>
    <w:rsid w:val="00A91A3B"/>
    <w:rsid w:val="00A92072"/>
    <w:rsid w:val="00A920A6"/>
    <w:rsid w:val="00A92384"/>
    <w:rsid w:val="00A92499"/>
    <w:rsid w:val="00A92EFE"/>
    <w:rsid w:val="00A93174"/>
    <w:rsid w:val="00A94415"/>
    <w:rsid w:val="00A94698"/>
    <w:rsid w:val="00A951A7"/>
    <w:rsid w:val="00A954FD"/>
    <w:rsid w:val="00A95573"/>
    <w:rsid w:val="00A95715"/>
    <w:rsid w:val="00A95AC9"/>
    <w:rsid w:val="00A9633B"/>
    <w:rsid w:val="00A96708"/>
    <w:rsid w:val="00A96AB7"/>
    <w:rsid w:val="00A973F3"/>
    <w:rsid w:val="00A97BB8"/>
    <w:rsid w:val="00AA067C"/>
    <w:rsid w:val="00AA0CAB"/>
    <w:rsid w:val="00AA1081"/>
    <w:rsid w:val="00AA1095"/>
    <w:rsid w:val="00AA15E2"/>
    <w:rsid w:val="00AA1722"/>
    <w:rsid w:val="00AA17D8"/>
    <w:rsid w:val="00AA1862"/>
    <w:rsid w:val="00AA1C8B"/>
    <w:rsid w:val="00AA1E81"/>
    <w:rsid w:val="00AA2B65"/>
    <w:rsid w:val="00AA3872"/>
    <w:rsid w:val="00AA3F5A"/>
    <w:rsid w:val="00AA4459"/>
    <w:rsid w:val="00AA4585"/>
    <w:rsid w:val="00AA4A7E"/>
    <w:rsid w:val="00AA5064"/>
    <w:rsid w:val="00AA540F"/>
    <w:rsid w:val="00AA5809"/>
    <w:rsid w:val="00AA5A0F"/>
    <w:rsid w:val="00AA5FEE"/>
    <w:rsid w:val="00AA608C"/>
    <w:rsid w:val="00AA6A6F"/>
    <w:rsid w:val="00AA6B8C"/>
    <w:rsid w:val="00AA761B"/>
    <w:rsid w:val="00AB040F"/>
    <w:rsid w:val="00AB0CF9"/>
    <w:rsid w:val="00AB0F7D"/>
    <w:rsid w:val="00AB1649"/>
    <w:rsid w:val="00AB20A2"/>
    <w:rsid w:val="00AB32DE"/>
    <w:rsid w:val="00AB426E"/>
    <w:rsid w:val="00AB42DC"/>
    <w:rsid w:val="00AB4494"/>
    <w:rsid w:val="00AB559B"/>
    <w:rsid w:val="00AB5D56"/>
    <w:rsid w:val="00AB63EA"/>
    <w:rsid w:val="00AB6586"/>
    <w:rsid w:val="00AB6949"/>
    <w:rsid w:val="00AB697B"/>
    <w:rsid w:val="00AB6F58"/>
    <w:rsid w:val="00AB72B0"/>
    <w:rsid w:val="00AB752F"/>
    <w:rsid w:val="00AB7AAC"/>
    <w:rsid w:val="00AB7F59"/>
    <w:rsid w:val="00AB7FE8"/>
    <w:rsid w:val="00AC047B"/>
    <w:rsid w:val="00AC061E"/>
    <w:rsid w:val="00AC08FA"/>
    <w:rsid w:val="00AC0E77"/>
    <w:rsid w:val="00AC1E01"/>
    <w:rsid w:val="00AC2811"/>
    <w:rsid w:val="00AC379D"/>
    <w:rsid w:val="00AC38E2"/>
    <w:rsid w:val="00AC3B53"/>
    <w:rsid w:val="00AC3CFB"/>
    <w:rsid w:val="00AC42F7"/>
    <w:rsid w:val="00AC4900"/>
    <w:rsid w:val="00AC5291"/>
    <w:rsid w:val="00AC5960"/>
    <w:rsid w:val="00AC60D1"/>
    <w:rsid w:val="00AC6222"/>
    <w:rsid w:val="00AC6393"/>
    <w:rsid w:val="00AC6794"/>
    <w:rsid w:val="00AC7B49"/>
    <w:rsid w:val="00AC7F0B"/>
    <w:rsid w:val="00AD059B"/>
    <w:rsid w:val="00AD11D3"/>
    <w:rsid w:val="00AD122A"/>
    <w:rsid w:val="00AD1FD4"/>
    <w:rsid w:val="00AD2E6F"/>
    <w:rsid w:val="00AD333F"/>
    <w:rsid w:val="00AD3491"/>
    <w:rsid w:val="00AD3DB5"/>
    <w:rsid w:val="00AD3ED6"/>
    <w:rsid w:val="00AD5630"/>
    <w:rsid w:val="00AD5A67"/>
    <w:rsid w:val="00AD5F13"/>
    <w:rsid w:val="00AD6EF6"/>
    <w:rsid w:val="00AD7440"/>
    <w:rsid w:val="00AD7652"/>
    <w:rsid w:val="00AD7F89"/>
    <w:rsid w:val="00AE08CF"/>
    <w:rsid w:val="00AE0AD0"/>
    <w:rsid w:val="00AE1329"/>
    <w:rsid w:val="00AE1542"/>
    <w:rsid w:val="00AE1902"/>
    <w:rsid w:val="00AE2630"/>
    <w:rsid w:val="00AE3363"/>
    <w:rsid w:val="00AE337F"/>
    <w:rsid w:val="00AE3842"/>
    <w:rsid w:val="00AE3E85"/>
    <w:rsid w:val="00AE61C1"/>
    <w:rsid w:val="00AE6352"/>
    <w:rsid w:val="00AE700A"/>
    <w:rsid w:val="00AF0A54"/>
    <w:rsid w:val="00AF171E"/>
    <w:rsid w:val="00AF1A10"/>
    <w:rsid w:val="00AF1DA7"/>
    <w:rsid w:val="00AF2499"/>
    <w:rsid w:val="00AF26D7"/>
    <w:rsid w:val="00AF2957"/>
    <w:rsid w:val="00AF3452"/>
    <w:rsid w:val="00AF3C8E"/>
    <w:rsid w:val="00AF4FA6"/>
    <w:rsid w:val="00AF5BC2"/>
    <w:rsid w:val="00AF66A9"/>
    <w:rsid w:val="00AF6A0F"/>
    <w:rsid w:val="00AF7109"/>
    <w:rsid w:val="00AF7CA2"/>
    <w:rsid w:val="00B000E3"/>
    <w:rsid w:val="00B002E5"/>
    <w:rsid w:val="00B0356B"/>
    <w:rsid w:val="00B03E93"/>
    <w:rsid w:val="00B04541"/>
    <w:rsid w:val="00B04CF2"/>
    <w:rsid w:val="00B04D1B"/>
    <w:rsid w:val="00B0502B"/>
    <w:rsid w:val="00B055FA"/>
    <w:rsid w:val="00B0590F"/>
    <w:rsid w:val="00B05E20"/>
    <w:rsid w:val="00B06244"/>
    <w:rsid w:val="00B0634D"/>
    <w:rsid w:val="00B0644E"/>
    <w:rsid w:val="00B06550"/>
    <w:rsid w:val="00B06981"/>
    <w:rsid w:val="00B06BC0"/>
    <w:rsid w:val="00B07D98"/>
    <w:rsid w:val="00B105C4"/>
    <w:rsid w:val="00B10D8A"/>
    <w:rsid w:val="00B113BA"/>
    <w:rsid w:val="00B11C0C"/>
    <w:rsid w:val="00B1244C"/>
    <w:rsid w:val="00B12490"/>
    <w:rsid w:val="00B13D66"/>
    <w:rsid w:val="00B13E3A"/>
    <w:rsid w:val="00B14956"/>
    <w:rsid w:val="00B14B76"/>
    <w:rsid w:val="00B14BC2"/>
    <w:rsid w:val="00B15034"/>
    <w:rsid w:val="00B152EC"/>
    <w:rsid w:val="00B153DE"/>
    <w:rsid w:val="00B16344"/>
    <w:rsid w:val="00B169F7"/>
    <w:rsid w:val="00B16C89"/>
    <w:rsid w:val="00B16D67"/>
    <w:rsid w:val="00B17090"/>
    <w:rsid w:val="00B1766C"/>
    <w:rsid w:val="00B20EDE"/>
    <w:rsid w:val="00B21B0E"/>
    <w:rsid w:val="00B22C9A"/>
    <w:rsid w:val="00B2369C"/>
    <w:rsid w:val="00B239CA"/>
    <w:rsid w:val="00B24133"/>
    <w:rsid w:val="00B24177"/>
    <w:rsid w:val="00B24954"/>
    <w:rsid w:val="00B265BA"/>
    <w:rsid w:val="00B2703C"/>
    <w:rsid w:val="00B27108"/>
    <w:rsid w:val="00B3033F"/>
    <w:rsid w:val="00B31FB4"/>
    <w:rsid w:val="00B3253F"/>
    <w:rsid w:val="00B3295C"/>
    <w:rsid w:val="00B3326D"/>
    <w:rsid w:val="00B34570"/>
    <w:rsid w:val="00B34925"/>
    <w:rsid w:val="00B358D8"/>
    <w:rsid w:val="00B35B68"/>
    <w:rsid w:val="00B35DE3"/>
    <w:rsid w:val="00B365DD"/>
    <w:rsid w:val="00B371B1"/>
    <w:rsid w:val="00B37329"/>
    <w:rsid w:val="00B37BD8"/>
    <w:rsid w:val="00B37C6A"/>
    <w:rsid w:val="00B40260"/>
    <w:rsid w:val="00B41251"/>
    <w:rsid w:val="00B414A8"/>
    <w:rsid w:val="00B416D1"/>
    <w:rsid w:val="00B419A9"/>
    <w:rsid w:val="00B41BBE"/>
    <w:rsid w:val="00B42122"/>
    <w:rsid w:val="00B42406"/>
    <w:rsid w:val="00B4278A"/>
    <w:rsid w:val="00B42810"/>
    <w:rsid w:val="00B4303C"/>
    <w:rsid w:val="00B43110"/>
    <w:rsid w:val="00B43604"/>
    <w:rsid w:val="00B438F2"/>
    <w:rsid w:val="00B43C41"/>
    <w:rsid w:val="00B43D8F"/>
    <w:rsid w:val="00B43DEF"/>
    <w:rsid w:val="00B43DFE"/>
    <w:rsid w:val="00B446A6"/>
    <w:rsid w:val="00B44B8D"/>
    <w:rsid w:val="00B44E0A"/>
    <w:rsid w:val="00B44E7F"/>
    <w:rsid w:val="00B455E4"/>
    <w:rsid w:val="00B46878"/>
    <w:rsid w:val="00B46E21"/>
    <w:rsid w:val="00B46EBB"/>
    <w:rsid w:val="00B47488"/>
    <w:rsid w:val="00B50577"/>
    <w:rsid w:val="00B51E6D"/>
    <w:rsid w:val="00B51FE2"/>
    <w:rsid w:val="00B520B7"/>
    <w:rsid w:val="00B5226D"/>
    <w:rsid w:val="00B524DF"/>
    <w:rsid w:val="00B5365C"/>
    <w:rsid w:val="00B53920"/>
    <w:rsid w:val="00B53E26"/>
    <w:rsid w:val="00B53EA7"/>
    <w:rsid w:val="00B5434C"/>
    <w:rsid w:val="00B55191"/>
    <w:rsid w:val="00B5588B"/>
    <w:rsid w:val="00B55E85"/>
    <w:rsid w:val="00B561D8"/>
    <w:rsid w:val="00B564B4"/>
    <w:rsid w:val="00B57964"/>
    <w:rsid w:val="00B604A0"/>
    <w:rsid w:val="00B60A6A"/>
    <w:rsid w:val="00B61032"/>
    <w:rsid w:val="00B61A6D"/>
    <w:rsid w:val="00B62856"/>
    <w:rsid w:val="00B6285C"/>
    <w:rsid w:val="00B628AF"/>
    <w:rsid w:val="00B62E9A"/>
    <w:rsid w:val="00B63DAF"/>
    <w:rsid w:val="00B63DC9"/>
    <w:rsid w:val="00B64106"/>
    <w:rsid w:val="00B64543"/>
    <w:rsid w:val="00B65AFB"/>
    <w:rsid w:val="00B65C1E"/>
    <w:rsid w:val="00B6637E"/>
    <w:rsid w:val="00B66CB1"/>
    <w:rsid w:val="00B67357"/>
    <w:rsid w:val="00B67634"/>
    <w:rsid w:val="00B677E9"/>
    <w:rsid w:val="00B67A6B"/>
    <w:rsid w:val="00B70EAF"/>
    <w:rsid w:val="00B716A2"/>
    <w:rsid w:val="00B71AE4"/>
    <w:rsid w:val="00B7201A"/>
    <w:rsid w:val="00B72436"/>
    <w:rsid w:val="00B728B8"/>
    <w:rsid w:val="00B72AC1"/>
    <w:rsid w:val="00B72F18"/>
    <w:rsid w:val="00B73212"/>
    <w:rsid w:val="00B73A7D"/>
    <w:rsid w:val="00B73C7E"/>
    <w:rsid w:val="00B7462D"/>
    <w:rsid w:val="00B75857"/>
    <w:rsid w:val="00B76D5E"/>
    <w:rsid w:val="00B77E6E"/>
    <w:rsid w:val="00B8127A"/>
    <w:rsid w:val="00B81295"/>
    <w:rsid w:val="00B81A52"/>
    <w:rsid w:val="00B8218B"/>
    <w:rsid w:val="00B828CD"/>
    <w:rsid w:val="00B82F02"/>
    <w:rsid w:val="00B82F13"/>
    <w:rsid w:val="00B82F33"/>
    <w:rsid w:val="00B830F2"/>
    <w:rsid w:val="00B8318F"/>
    <w:rsid w:val="00B838E1"/>
    <w:rsid w:val="00B83BEE"/>
    <w:rsid w:val="00B84004"/>
    <w:rsid w:val="00B841B6"/>
    <w:rsid w:val="00B844D6"/>
    <w:rsid w:val="00B8454F"/>
    <w:rsid w:val="00B84AD2"/>
    <w:rsid w:val="00B84B54"/>
    <w:rsid w:val="00B84BA2"/>
    <w:rsid w:val="00B854E2"/>
    <w:rsid w:val="00B859C3"/>
    <w:rsid w:val="00B85DB1"/>
    <w:rsid w:val="00B85FBF"/>
    <w:rsid w:val="00B86197"/>
    <w:rsid w:val="00B86736"/>
    <w:rsid w:val="00B86B11"/>
    <w:rsid w:val="00B86D48"/>
    <w:rsid w:val="00B87213"/>
    <w:rsid w:val="00B87513"/>
    <w:rsid w:val="00B87614"/>
    <w:rsid w:val="00B877BD"/>
    <w:rsid w:val="00B878A0"/>
    <w:rsid w:val="00B87B7A"/>
    <w:rsid w:val="00B90236"/>
    <w:rsid w:val="00B90B67"/>
    <w:rsid w:val="00B90EF3"/>
    <w:rsid w:val="00B91971"/>
    <w:rsid w:val="00B921DD"/>
    <w:rsid w:val="00B92228"/>
    <w:rsid w:val="00B92F48"/>
    <w:rsid w:val="00B933E5"/>
    <w:rsid w:val="00B93474"/>
    <w:rsid w:val="00B93579"/>
    <w:rsid w:val="00B940A3"/>
    <w:rsid w:val="00B94382"/>
    <w:rsid w:val="00B94B18"/>
    <w:rsid w:val="00B94BA1"/>
    <w:rsid w:val="00B95210"/>
    <w:rsid w:val="00B9555C"/>
    <w:rsid w:val="00B960CA"/>
    <w:rsid w:val="00B964A3"/>
    <w:rsid w:val="00B96638"/>
    <w:rsid w:val="00B977C6"/>
    <w:rsid w:val="00B97C7D"/>
    <w:rsid w:val="00B97DB9"/>
    <w:rsid w:val="00BA03CC"/>
    <w:rsid w:val="00BA04B6"/>
    <w:rsid w:val="00BA09BD"/>
    <w:rsid w:val="00BA0E48"/>
    <w:rsid w:val="00BA16B4"/>
    <w:rsid w:val="00BA1C4B"/>
    <w:rsid w:val="00BA1F81"/>
    <w:rsid w:val="00BA3523"/>
    <w:rsid w:val="00BA3B6D"/>
    <w:rsid w:val="00BA3F66"/>
    <w:rsid w:val="00BA421B"/>
    <w:rsid w:val="00BA4236"/>
    <w:rsid w:val="00BA43C5"/>
    <w:rsid w:val="00BA44D6"/>
    <w:rsid w:val="00BA4636"/>
    <w:rsid w:val="00BA4D2D"/>
    <w:rsid w:val="00BA5580"/>
    <w:rsid w:val="00BA61C0"/>
    <w:rsid w:val="00BA6C95"/>
    <w:rsid w:val="00BB037A"/>
    <w:rsid w:val="00BB0AC7"/>
    <w:rsid w:val="00BB0C57"/>
    <w:rsid w:val="00BB24BF"/>
    <w:rsid w:val="00BB3873"/>
    <w:rsid w:val="00BB4E6B"/>
    <w:rsid w:val="00BB56FA"/>
    <w:rsid w:val="00BB59BA"/>
    <w:rsid w:val="00BB5D1C"/>
    <w:rsid w:val="00BB5F3F"/>
    <w:rsid w:val="00BB6786"/>
    <w:rsid w:val="00BB6B05"/>
    <w:rsid w:val="00BB7117"/>
    <w:rsid w:val="00BB7EAA"/>
    <w:rsid w:val="00BC0080"/>
    <w:rsid w:val="00BC043A"/>
    <w:rsid w:val="00BC0A44"/>
    <w:rsid w:val="00BC1461"/>
    <w:rsid w:val="00BC1A15"/>
    <w:rsid w:val="00BC234D"/>
    <w:rsid w:val="00BC25B2"/>
    <w:rsid w:val="00BC2A29"/>
    <w:rsid w:val="00BC3D25"/>
    <w:rsid w:val="00BC3FB0"/>
    <w:rsid w:val="00BC40F7"/>
    <w:rsid w:val="00BC4927"/>
    <w:rsid w:val="00BC4A71"/>
    <w:rsid w:val="00BC5133"/>
    <w:rsid w:val="00BC5CD6"/>
    <w:rsid w:val="00BC6394"/>
    <w:rsid w:val="00BC78AA"/>
    <w:rsid w:val="00BC78DB"/>
    <w:rsid w:val="00BC795E"/>
    <w:rsid w:val="00BC7A53"/>
    <w:rsid w:val="00BD1346"/>
    <w:rsid w:val="00BD1521"/>
    <w:rsid w:val="00BD2CEC"/>
    <w:rsid w:val="00BD3F9E"/>
    <w:rsid w:val="00BD41D4"/>
    <w:rsid w:val="00BD4701"/>
    <w:rsid w:val="00BD4C90"/>
    <w:rsid w:val="00BD531C"/>
    <w:rsid w:val="00BD534E"/>
    <w:rsid w:val="00BD56C1"/>
    <w:rsid w:val="00BD56C2"/>
    <w:rsid w:val="00BD5D48"/>
    <w:rsid w:val="00BD6D87"/>
    <w:rsid w:val="00BD6EDF"/>
    <w:rsid w:val="00BD70D5"/>
    <w:rsid w:val="00BD7868"/>
    <w:rsid w:val="00BD795C"/>
    <w:rsid w:val="00BD7F7C"/>
    <w:rsid w:val="00BE01E9"/>
    <w:rsid w:val="00BE04FC"/>
    <w:rsid w:val="00BE0B91"/>
    <w:rsid w:val="00BE1346"/>
    <w:rsid w:val="00BE15FE"/>
    <w:rsid w:val="00BE187B"/>
    <w:rsid w:val="00BE2002"/>
    <w:rsid w:val="00BE237B"/>
    <w:rsid w:val="00BE3686"/>
    <w:rsid w:val="00BE3694"/>
    <w:rsid w:val="00BE44B4"/>
    <w:rsid w:val="00BE4CB3"/>
    <w:rsid w:val="00BE58B3"/>
    <w:rsid w:val="00BE59BB"/>
    <w:rsid w:val="00BE59CF"/>
    <w:rsid w:val="00BE5C2C"/>
    <w:rsid w:val="00BE6967"/>
    <w:rsid w:val="00BE7EAA"/>
    <w:rsid w:val="00BF02C9"/>
    <w:rsid w:val="00BF0E8A"/>
    <w:rsid w:val="00BF0FBE"/>
    <w:rsid w:val="00BF1186"/>
    <w:rsid w:val="00BF1339"/>
    <w:rsid w:val="00BF3D05"/>
    <w:rsid w:val="00BF3D0E"/>
    <w:rsid w:val="00BF3F4E"/>
    <w:rsid w:val="00BF53BC"/>
    <w:rsid w:val="00BF6472"/>
    <w:rsid w:val="00BF6FF1"/>
    <w:rsid w:val="00BF7063"/>
    <w:rsid w:val="00BF7D51"/>
    <w:rsid w:val="00C00F3D"/>
    <w:rsid w:val="00C010C9"/>
    <w:rsid w:val="00C023EA"/>
    <w:rsid w:val="00C02433"/>
    <w:rsid w:val="00C02D53"/>
    <w:rsid w:val="00C03578"/>
    <w:rsid w:val="00C03685"/>
    <w:rsid w:val="00C0368A"/>
    <w:rsid w:val="00C03E63"/>
    <w:rsid w:val="00C045BF"/>
    <w:rsid w:val="00C045C7"/>
    <w:rsid w:val="00C04F03"/>
    <w:rsid w:val="00C0612E"/>
    <w:rsid w:val="00C078C1"/>
    <w:rsid w:val="00C07974"/>
    <w:rsid w:val="00C07B64"/>
    <w:rsid w:val="00C07E4E"/>
    <w:rsid w:val="00C101F3"/>
    <w:rsid w:val="00C102D5"/>
    <w:rsid w:val="00C103AB"/>
    <w:rsid w:val="00C104A6"/>
    <w:rsid w:val="00C10515"/>
    <w:rsid w:val="00C105CB"/>
    <w:rsid w:val="00C10849"/>
    <w:rsid w:val="00C109BA"/>
    <w:rsid w:val="00C113B7"/>
    <w:rsid w:val="00C114FD"/>
    <w:rsid w:val="00C11743"/>
    <w:rsid w:val="00C11ACE"/>
    <w:rsid w:val="00C11E8E"/>
    <w:rsid w:val="00C11F1F"/>
    <w:rsid w:val="00C12800"/>
    <w:rsid w:val="00C12DA0"/>
    <w:rsid w:val="00C138D8"/>
    <w:rsid w:val="00C155D9"/>
    <w:rsid w:val="00C15863"/>
    <w:rsid w:val="00C16761"/>
    <w:rsid w:val="00C16FF8"/>
    <w:rsid w:val="00C20C35"/>
    <w:rsid w:val="00C20F00"/>
    <w:rsid w:val="00C2145A"/>
    <w:rsid w:val="00C21480"/>
    <w:rsid w:val="00C23781"/>
    <w:rsid w:val="00C23887"/>
    <w:rsid w:val="00C2388F"/>
    <w:rsid w:val="00C23EBB"/>
    <w:rsid w:val="00C24A18"/>
    <w:rsid w:val="00C25292"/>
    <w:rsid w:val="00C25313"/>
    <w:rsid w:val="00C254E9"/>
    <w:rsid w:val="00C25DFE"/>
    <w:rsid w:val="00C26296"/>
    <w:rsid w:val="00C2689B"/>
    <w:rsid w:val="00C26E82"/>
    <w:rsid w:val="00C278F5"/>
    <w:rsid w:val="00C30D06"/>
    <w:rsid w:val="00C30D68"/>
    <w:rsid w:val="00C30EEE"/>
    <w:rsid w:val="00C3167D"/>
    <w:rsid w:val="00C327EE"/>
    <w:rsid w:val="00C32953"/>
    <w:rsid w:val="00C34D27"/>
    <w:rsid w:val="00C351EE"/>
    <w:rsid w:val="00C357DA"/>
    <w:rsid w:val="00C35984"/>
    <w:rsid w:val="00C36976"/>
    <w:rsid w:val="00C36980"/>
    <w:rsid w:val="00C3702B"/>
    <w:rsid w:val="00C372BC"/>
    <w:rsid w:val="00C3799F"/>
    <w:rsid w:val="00C40BA1"/>
    <w:rsid w:val="00C41068"/>
    <w:rsid w:val="00C416F2"/>
    <w:rsid w:val="00C41C1B"/>
    <w:rsid w:val="00C41C5C"/>
    <w:rsid w:val="00C41CED"/>
    <w:rsid w:val="00C42101"/>
    <w:rsid w:val="00C42E48"/>
    <w:rsid w:val="00C43C2E"/>
    <w:rsid w:val="00C43C58"/>
    <w:rsid w:val="00C43F36"/>
    <w:rsid w:val="00C43F3E"/>
    <w:rsid w:val="00C44136"/>
    <w:rsid w:val="00C44469"/>
    <w:rsid w:val="00C448D3"/>
    <w:rsid w:val="00C44CAA"/>
    <w:rsid w:val="00C451E5"/>
    <w:rsid w:val="00C46047"/>
    <w:rsid w:val="00C4608B"/>
    <w:rsid w:val="00C461BD"/>
    <w:rsid w:val="00C46F1C"/>
    <w:rsid w:val="00C47389"/>
    <w:rsid w:val="00C47B94"/>
    <w:rsid w:val="00C5031A"/>
    <w:rsid w:val="00C507E3"/>
    <w:rsid w:val="00C50A70"/>
    <w:rsid w:val="00C50D8A"/>
    <w:rsid w:val="00C50FD9"/>
    <w:rsid w:val="00C512CC"/>
    <w:rsid w:val="00C52EE9"/>
    <w:rsid w:val="00C53B21"/>
    <w:rsid w:val="00C53E4A"/>
    <w:rsid w:val="00C540E6"/>
    <w:rsid w:val="00C54945"/>
    <w:rsid w:val="00C54CF6"/>
    <w:rsid w:val="00C54E0B"/>
    <w:rsid w:val="00C54EB3"/>
    <w:rsid w:val="00C5526E"/>
    <w:rsid w:val="00C5552A"/>
    <w:rsid w:val="00C55CB4"/>
    <w:rsid w:val="00C55DA2"/>
    <w:rsid w:val="00C56564"/>
    <w:rsid w:val="00C5669A"/>
    <w:rsid w:val="00C56877"/>
    <w:rsid w:val="00C570BA"/>
    <w:rsid w:val="00C5715A"/>
    <w:rsid w:val="00C60223"/>
    <w:rsid w:val="00C605B7"/>
    <w:rsid w:val="00C6118D"/>
    <w:rsid w:val="00C61664"/>
    <w:rsid w:val="00C62E3B"/>
    <w:rsid w:val="00C6394F"/>
    <w:rsid w:val="00C6447A"/>
    <w:rsid w:val="00C6464B"/>
    <w:rsid w:val="00C64D4C"/>
    <w:rsid w:val="00C6530C"/>
    <w:rsid w:val="00C661EA"/>
    <w:rsid w:val="00C66221"/>
    <w:rsid w:val="00C665D5"/>
    <w:rsid w:val="00C6781A"/>
    <w:rsid w:val="00C67CE5"/>
    <w:rsid w:val="00C70584"/>
    <w:rsid w:val="00C70772"/>
    <w:rsid w:val="00C71366"/>
    <w:rsid w:val="00C71DEB"/>
    <w:rsid w:val="00C726A3"/>
    <w:rsid w:val="00C72C0B"/>
    <w:rsid w:val="00C73754"/>
    <w:rsid w:val="00C73A39"/>
    <w:rsid w:val="00C73A9F"/>
    <w:rsid w:val="00C74FC9"/>
    <w:rsid w:val="00C750DD"/>
    <w:rsid w:val="00C752F0"/>
    <w:rsid w:val="00C755D3"/>
    <w:rsid w:val="00C75B6E"/>
    <w:rsid w:val="00C75D49"/>
    <w:rsid w:val="00C75F67"/>
    <w:rsid w:val="00C76B53"/>
    <w:rsid w:val="00C77028"/>
    <w:rsid w:val="00C770A6"/>
    <w:rsid w:val="00C770FD"/>
    <w:rsid w:val="00C77159"/>
    <w:rsid w:val="00C77EAB"/>
    <w:rsid w:val="00C801D9"/>
    <w:rsid w:val="00C804DB"/>
    <w:rsid w:val="00C807C3"/>
    <w:rsid w:val="00C81131"/>
    <w:rsid w:val="00C81E0B"/>
    <w:rsid w:val="00C81EAE"/>
    <w:rsid w:val="00C82A8F"/>
    <w:rsid w:val="00C82D3E"/>
    <w:rsid w:val="00C838E6"/>
    <w:rsid w:val="00C83A9E"/>
    <w:rsid w:val="00C842FD"/>
    <w:rsid w:val="00C84A21"/>
    <w:rsid w:val="00C84D10"/>
    <w:rsid w:val="00C85166"/>
    <w:rsid w:val="00C851D4"/>
    <w:rsid w:val="00C853A8"/>
    <w:rsid w:val="00C85B0B"/>
    <w:rsid w:val="00C86238"/>
    <w:rsid w:val="00C86262"/>
    <w:rsid w:val="00C862D3"/>
    <w:rsid w:val="00C8684A"/>
    <w:rsid w:val="00C86975"/>
    <w:rsid w:val="00C869A5"/>
    <w:rsid w:val="00C87B66"/>
    <w:rsid w:val="00C90DBE"/>
    <w:rsid w:val="00C90ECC"/>
    <w:rsid w:val="00C90EDC"/>
    <w:rsid w:val="00C9165C"/>
    <w:rsid w:val="00C916AC"/>
    <w:rsid w:val="00C918AD"/>
    <w:rsid w:val="00C923CE"/>
    <w:rsid w:val="00C929ED"/>
    <w:rsid w:val="00C92AD3"/>
    <w:rsid w:val="00C92AFA"/>
    <w:rsid w:val="00C92C21"/>
    <w:rsid w:val="00C93427"/>
    <w:rsid w:val="00C9359C"/>
    <w:rsid w:val="00C93E36"/>
    <w:rsid w:val="00C94AF3"/>
    <w:rsid w:val="00C9561C"/>
    <w:rsid w:val="00C95C0A"/>
    <w:rsid w:val="00C95CD3"/>
    <w:rsid w:val="00C962BA"/>
    <w:rsid w:val="00C964AD"/>
    <w:rsid w:val="00C974B7"/>
    <w:rsid w:val="00C977CF"/>
    <w:rsid w:val="00C97910"/>
    <w:rsid w:val="00C979AA"/>
    <w:rsid w:val="00C97A07"/>
    <w:rsid w:val="00CA01AE"/>
    <w:rsid w:val="00CA05B7"/>
    <w:rsid w:val="00CA0DAA"/>
    <w:rsid w:val="00CA124E"/>
    <w:rsid w:val="00CA16E3"/>
    <w:rsid w:val="00CA178B"/>
    <w:rsid w:val="00CA1A5D"/>
    <w:rsid w:val="00CA1C81"/>
    <w:rsid w:val="00CA25A6"/>
    <w:rsid w:val="00CA2896"/>
    <w:rsid w:val="00CA2B9D"/>
    <w:rsid w:val="00CA348E"/>
    <w:rsid w:val="00CA3A8A"/>
    <w:rsid w:val="00CA4361"/>
    <w:rsid w:val="00CA485E"/>
    <w:rsid w:val="00CA5012"/>
    <w:rsid w:val="00CA5687"/>
    <w:rsid w:val="00CA573B"/>
    <w:rsid w:val="00CA5A30"/>
    <w:rsid w:val="00CA60BE"/>
    <w:rsid w:val="00CA63DF"/>
    <w:rsid w:val="00CA66D1"/>
    <w:rsid w:val="00CA6B87"/>
    <w:rsid w:val="00CA7FF5"/>
    <w:rsid w:val="00CB0229"/>
    <w:rsid w:val="00CB03F9"/>
    <w:rsid w:val="00CB0681"/>
    <w:rsid w:val="00CB0FDE"/>
    <w:rsid w:val="00CB119E"/>
    <w:rsid w:val="00CB17BC"/>
    <w:rsid w:val="00CB19F5"/>
    <w:rsid w:val="00CB1F25"/>
    <w:rsid w:val="00CB2495"/>
    <w:rsid w:val="00CB296C"/>
    <w:rsid w:val="00CB2CEF"/>
    <w:rsid w:val="00CB2E0B"/>
    <w:rsid w:val="00CB46A7"/>
    <w:rsid w:val="00CB4883"/>
    <w:rsid w:val="00CB4D1C"/>
    <w:rsid w:val="00CB4F36"/>
    <w:rsid w:val="00CB5456"/>
    <w:rsid w:val="00CB5604"/>
    <w:rsid w:val="00CB5CFE"/>
    <w:rsid w:val="00CB6DF8"/>
    <w:rsid w:val="00CB7472"/>
    <w:rsid w:val="00CB766B"/>
    <w:rsid w:val="00CC0151"/>
    <w:rsid w:val="00CC0515"/>
    <w:rsid w:val="00CC112C"/>
    <w:rsid w:val="00CC1791"/>
    <w:rsid w:val="00CC33DE"/>
    <w:rsid w:val="00CC3A10"/>
    <w:rsid w:val="00CC3B27"/>
    <w:rsid w:val="00CC3D9E"/>
    <w:rsid w:val="00CC44F3"/>
    <w:rsid w:val="00CC6234"/>
    <w:rsid w:val="00CC6534"/>
    <w:rsid w:val="00CC6BB0"/>
    <w:rsid w:val="00CC7002"/>
    <w:rsid w:val="00CC7238"/>
    <w:rsid w:val="00CC7705"/>
    <w:rsid w:val="00CC783D"/>
    <w:rsid w:val="00CC79DA"/>
    <w:rsid w:val="00CC7D6C"/>
    <w:rsid w:val="00CD046D"/>
    <w:rsid w:val="00CD0612"/>
    <w:rsid w:val="00CD06DC"/>
    <w:rsid w:val="00CD1DA3"/>
    <w:rsid w:val="00CD1F8A"/>
    <w:rsid w:val="00CD2327"/>
    <w:rsid w:val="00CD2B6D"/>
    <w:rsid w:val="00CD3002"/>
    <w:rsid w:val="00CD3381"/>
    <w:rsid w:val="00CD391A"/>
    <w:rsid w:val="00CD3A27"/>
    <w:rsid w:val="00CD49FC"/>
    <w:rsid w:val="00CD5424"/>
    <w:rsid w:val="00CD56C2"/>
    <w:rsid w:val="00CD5808"/>
    <w:rsid w:val="00CD5E7B"/>
    <w:rsid w:val="00CD72E9"/>
    <w:rsid w:val="00CD73B9"/>
    <w:rsid w:val="00CD7AEC"/>
    <w:rsid w:val="00CD7B75"/>
    <w:rsid w:val="00CE01B3"/>
    <w:rsid w:val="00CE03E5"/>
    <w:rsid w:val="00CE083B"/>
    <w:rsid w:val="00CE1586"/>
    <w:rsid w:val="00CE1809"/>
    <w:rsid w:val="00CE19B8"/>
    <w:rsid w:val="00CE1EF1"/>
    <w:rsid w:val="00CE217F"/>
    <w:rsid w:val="00CE2288"/>
    <w:rsid w:val="00CE2803"/>
    <w:rsid w:val="00CE2932"/>
    <w:rsid w:val="00CE2F69"/>
    <w:rsid w:val="00CE30BD"/>
    <w:rsid w:val="00CE30D4"/>
    <w:rsid w:val="00CE340D"/>
    <w:rsid w:val="00CE4284"/>
    <w:rsid w:val="00CE4F91"/>
    <w:rsid w:val="00CE5721"/>
    <w:rsid w:val="00CE5A96"/>
    <w:rsid w:val="00CE5BE8"/>
    <w:rsid w:val="00CE5CA3"/>
    <w:rsid w:val="00CE62D1"/>
    <w:rsid w:val="00CE6FAE"/>
    <w:rsid w:val="00CE70E0"/>
    <w:rsid w:val="00CE7AD4"/>
    <w:rsid w:val="00CF0A78"/>
    <w:rsid w:val="00CF0C78"/>
    <w:rsid w:val="00CF1182"/>
    <w:rsid w:val="00CF121C"/>
    <w:rsid w:val="00CF121D"/>
    <w:rsid w:val="00CF16B6"/>
    <w:rsid w:val="00CF18A6"/>
    <w:rsid w:val="00CF1A7B"/>
    <w:rsid w:val="00CF1AB8"/>
    <w:rsid w:val="00CF292D"/>
    <w:rsid w:val="00CF550C"/>
    <w:rsid w:val="00CF594A"/>
    <w:rsid w:val="00CF6745"/>
    <w:rsid w:val="00CF68E1"/>
    <w:rsid w:val="00CF6BD6"/>
    <w:rsid w:val="00CF71C8"/>
    <w:rsid w:val="00CF72FF"/>
    <w:rsid w:val="00CF7F52"/>
    <w:rsid w:val="00D00811"/>
    <w:rsid w:val="00D00B98"/>
    <w:rsid w:val="00D0115D"/>
    <w:rsid w:val="00D017E8"/>
    <w:rsid w:val="00D02456"/>
    <w:rsid w:val="00D0254B"/>
    <w:rsid w:val="00D02BD6"/>
    <w:rsid w:val="00D02E47"/>
    <w:rsid w:val="00D0387D"/>
    <w:rsid w:val="00D04975"/>
    <w:rsid w:val="00D0520B"/>
    <w:rsid w:val="00D05F80"/>
    <w:rsid w:val="00D0701D"/>
    <w:rsid w:val="00D07E16"/>
    <w:rsid w:val="00D107E3"/>
    <w:rsid w:val="00D11753"/>
    <w:rsid w:val="00D117A2"/>
    <w:rsid w:val="00D11A00"/>
    <w:rsid w:val="00D11B9E"/>
    <w:rsid w:val="00D11ED6"/>
    <w:rsid w:val="00D12D7B"/>
    <w:rsid w:val="00D12FD7"/>
    <w:rsid w:val="00D12FEE"/>
    <w:rsid w:val="00D1335E"/>
    <w:rsid w:val="00D13401"/>
    <w:rsid w:val="00D1340F"/>
    <w:rsid w:val="00D134F9"/>
    <w:rsid w:val="00D1526D"/>
    <w:rsid w:val="00D15828"/>
    <w:rsid w:val="00D15D49"/>
    <w:rsid w:val="00D161A4"/>
    <w:rsid w:val="00D161CF"/>
    <w:rsid w:val="00D1666E"/>
    <w:rsid w:val="00D17A61"/>
    <w:rsid w:val="00D17A74"/>
    <w:rsid w:val="00D17C8C"/>
    <w:rsid w:val="00D17D0D"/>
    <w:rsid w:val="00D202E8"/>
    <w:rsid w:val="00D20428"/>
    <w:rsid w:val="00D2061B"/>
    <w:rsid w:val="00D20DC6"/>
    <w:rsid w:val="00D210C3"/>
    <w:rsid w:val="00D21D56"/>
    <w:rsid w:val="00D22EA7"/>
    <w:rsid w:val="00D2385B"/>
    <w:rsid w:val="00D243C4"/>
    <w:rsid w:val="00D25A85"/>
    <w:rsid w:val="00D25D50"/>
    <w:rsid w:val="00D26A95"/>
    <w:rsid w:val="00D26BDC"/>
    <w:rsid w:val="00D27795"/>
    <w:rsid w:val="00D27B28"/>
    <w:rsid w:val="00D30789"/>
    <w:rsid w:val="00D31206"/>
    <w:rsid w:val="00D31F16"/>
    <w:rsid w:val="00D3237B"/>
    <w:rsid w:val="00D32A5C"/>
    <w:rsid w:val="00D32FD1"/>
    <w:rsid w:val="00D338CF"/>
    <w:rsid w:val="00D34311"/>
    <w:rsid w:val="00D345C5"/>
    <w:rsid w:val="00D34FC0"/>
    <w:rsid w:val="00D35A91"/>
    <w:rsid w:val="00D35B37"/>
    <w:rsid w:val="00D35C02"/>
    <w:rsid w:val="00D35C71"/>
    <w:rsid w:val="00D35D09"/>
    <w:rsid w:val="00D36189"/>
    <w:rsid w:val="00D36E4D"/>
    <w:rsid w:val="00D36FEA"/>
    <w:rsid w:val="00D3725A"/>
    <w:rsid w:val="00D373C1"/>
    <w:rsid w:val="00D40180"/>
    <w:rsid w:val="00D40812"/>
    <w:rsid w:val="00D40D50"/>
    <w:rsid w:val="00D41BDD"/>
    <w:rsid w:val="00D41D1E"/>
    <w:rsid w:val="00D4200F"/>
    <w:rsid w:val="00D4218A"/>
    <w:rsid w:val="00D427CF"/>
    <w:rsid w:val="00D42A7E"/>
    <w:rsid w:val="00D42C14"/>
    <w:rsid w:val="00D43B29"/>
    <w:rsid w:val="00D444D8"/>
    <w:rsid w:val="00D4458E"/>
    <w:rsid w:val="00D46141"/>
    <w:rsid w:val="00D462AD"/>
    <w:rsid w:val="00D4654D"/>
    <w:rsid w:val="00D46C09"/>
    <w:rsid w:val="00D46C23"/>
    <w:rsid w:val="00D46DD3"/>
    <w:rsid w:val="00D46FA5"/>
    <w:rsid w:val="00D47AD1"/>
    <w:rsid w:val="00D47D60"/>
    <w:rsid w:val="00D50094"/>
    <w:rsid w:val="00D500E4"/>
    <w:rsid w:val="00D5049F"/>
    <w:rsid w:val="00D50A4F"/>
    <w:rsid w:val="00D518B2"/>
    <w:rsid w:val="00D520AC"/>
    <w:rsid w:val="00D531E5"/>
    <w:rsid w:val="00D531EA"/>
    <w:rsid w:val="00D53FA7"/>
    <w:rsid w:val="00D542BF"/>
    <w:rsid w:val="00D5487F"/>
    <w:rsid w:val="00D557C3"/>
    <w:rsid w:val="00D55CE5"/>
    <w:rsid w:val="00D55E9D"/>
    <w:rsid w:val="00D5603F"/>
    <w:rsid w:val="00D56660"/>
    <w:rsid w:val="00D56BB6"/>
    <w:rsid w:val="00D571CB"/>
    <w:rsid w:val="00D57CCC"/>
    <w:rsid w:val="00D57D67"/>
    <w:rsid w:val="00D6002F"/>
    <w:rsid w:val="00D600A6"/>
    <w:rsid w:val="00D6022E"/>
    <w:rsid w:val="00D602EB"/>
    <w:rsid w:val="00D60738"/>
    <w:rsid w:val="00D60E31"/>
    <w:rsid w:val="00D611A5"/>
    <w:rsid w:val="00D613D2"/>
    <w:rsid w:val="00D629EF"/>
    <w:rsid w:val="00D6366E"/>
    <w:rsid w:val="00D63D74"/>
    <w:rsid w:val="00D64099"/>
    <w:rsid w:val="00D64166"/>
    <w:rsid w:val="00D6426B"/>
    <w:rsid w:val="00D645E7"/>
    <w:rsid w:val="00D64767"/>
    <w:rsid w:val="00D64A0D"/>
    <w:rsid w:val="00D64F8F"/>
    <w:rsid w:val="00D65D29"/>
    <w:rsid w:val="00D66221"/>
    <w:rsid w:val="00D676A7"/>
    <w:rsid w:val="00D70369"/>
    <w:rsid w:val="00D709CE"/>
    <w:rsid w:val="00D719FA"/>
    <w:rsid w:val="00D722DC"/>
    <w:rsid w:val="00D7252C"/>
    <w:rsid w:val="00D729BA"/>
    <w:rsid w:val="00D732F9"/>
    <w:rsid w:val="00D73415"/>
    <w:rsid w:val="00D73AA3"/>
    <w:rsid w:val="00D73B82"/>
    <w:rsid w:val="00D73C13"/>
    <w:rsid w:val="00D73F4E"/>
    <w:rsid w:val="00D74BF1"/>
    <w:rsid w:val="00D74D7E"/>
    <w:rsid w:val="00D755B8"/>
    <w:rsid w:val="00D75AFB"/>
    <w:rsid w:val="00D76308"/>
    <w:rsid w:val="00D7634A"/>
    <w:rsid w:val="00D765C6"/>
    <w:rsid w:val="00D76CCD"/>
    <w:rsid w:val="00D76F2A"/>
    <w:rsid w:val="00D8114C"/>
    <w:rsid w:val="00D81994"/>
    <w:rsid w:val="00D81C64"/>
    <w:rsid w:val="00D82242"/>
    <w:rsid w:val="00D8293C"/>
    <w:rsid w:val="00D82AD0"/>
    <w:rsid w:val="00D82CB9"/>
    <w:rsid w:val="00D82D51"/>
    <w:rsid w:val="00D832C2"/>
    <w:rsid w:val="00D83957"/>
    <w:rsid w:val="00D847D9"/>
    <w:rsid w:val="00D84987"/>
    <w:rsid w:val="00D85B02"/>
    <w:rsid w:val="00D8611B"/>
    <w:rsid w:val="00D86B59"/>
    <w:rsid w:val="00D8705E"/>
    <w:rsid w:val="00D8733F"/>
    <w:rsid w:val="00D87681"/>
    <w:rsid w:val="00D87CC2"/>
    <w:rsid w:val="00D87D6C"/>
    <w:rsid w:val="00D90E83"/>
    <w:rsid w:val="00D91014"/>
    <w:rsid w:val="00D9135C"/>
    <w:rsid w:val="00D92124"/>
    <w:rsid w:val="00D92139"/>
    <w:rsid w:val="00D926E7"/>
    <w:rsid w:val="00D9296C"/>
    <w:rsid w:val="00D94045"/>
    <w:rsid w:val="00D949E0"/>
    <w:rsid w:val="00D94C81"/>
    <w:rsid w:val="00D96D03"/>
    <w:rsid w:val="00D9701F"/>
    <w:rsid w:val="00D97621"/>
    <w:rsid w:val="00D9784C"/>
    <w:rsid w:val="00DA0E10"/>
    <w:rsid w:val="00DA117F"/>
    <w:rsid w:val="00DA12ED"/>
    <w:rsid w:val="00DA19D0"/>
    <w:rsid w:val="00DA1D62"/>
    <w:rsid w:val="00DA2A8B"/>
    <w:rsid w:val="00DA3608"/>
    <w:rsid w:val="00DA3822"/>
    <w:rsid w:val="00DA3B1E"/>
    <w:rsid w:val="00DA3D82"/>
    <w:rsid w:val="00DA40FD"/>
    <w:rsid w:val="00DA445E"/>
    <w:rsid w:val="00DA45AD"/>
    <w:rsid w:val="00DA4DE2"/>
    <w:rsid w:val="00DA50DA"/>
    <w:rsid w:val="00DA5E55"/>
    <w:rsid w:val="00DA5F50"/>
    <w:rsid w:val="00DA7404"/>
    <w:rsid w:val="00DA75F6"/>
    <w:rsid w:val="00DB0AD4"/>
    <w:rsid w:val="00DB0FF2"/>
    <w:rsid w:val="00DB1348"/>
    <w:rsid w:val="00DB1792"/>
    <w:rsid w:val="00DB1E83"/>
    <w:rsid w:val="00DB265F"/>
    <w:rsid w:val="00DB276F"/>
    <w:rsid w:val="00DB32D7"/>
    <w:rsid w:val="00DB3A1A"/>
    <w:rsid w:val="00DB423F"/>
    <w:rsid w:val="00DB46DC"/>
    <w:rsid w:val="00DB4935"/>
    <w:rsid w:val="00DB59DE"/>
    <w:rsid w:val="00DB5DD8"/>
    <w:rsid w:val="00DB6816"/>
    <w:rsid w:val="00DB695A"/>
    <w:rsid w:val="00DB6FB3"/>
    <w:rsid w:val="00DB7027"/>
    <w:rsid w:val="00DB7591"/>
    <w:rsid w:val="00DB7D23"/>
    <w:rsid w:val="00DB7F80"/>
    <w:rsid w:val="00DC14D0"/>
    <w:rsid w:val="00DC18FA"/>
    <w:rsid w:val="00DC1CD4"/>
    <w:rsid w:val="00DC1EE0"/>
    <w:rsid w:val="00DC2154"/>
    <w:rsid w:val="00DC252E"/>
    <w:rsid w:val="00DC282A"/>
    <w:rsid w:val="00DC2A86"/>
    <w:rsid w:val="00DC326A"/>
    <w:rsid w:val="00DC38A1"/>
    <w:rsid w:val="00DC411C"/>
    <w:rsid w:val="00DC4333"/>
    <w:rsid w:val="00DC44A9"/>
    <w:rsid w:val="00DC521F"/>
    <w:rsid w:val="00DC55EE"/>
    <w:rsid w:val="00DC57E3"/>
    <w:rsid w:val="00DC58EE"/>
    <w:rsid w:val="00DC5DCA"/>
    <w:rsid w:val="00DC6920"/>
    <w:rsid w:val="00DC7001"/>
    <w:rsid w:val="00DC79D4"/>
    <w:rsid w:val="00DD16F9"/>
    <w:rsid w:val="00DD26A4"/>
    <w:rsid w:val="00DD2A6F"/>
    <w:rsid w:val="00DD39B5"/>
    <w:rsid w:val="00DD39D4"/>
    <w:rsid w:val="00DD3BAF"/>
    <w:rsid w:val="00DD3E4F"/>
    <w:rsid w:val="00DD3FFE"/>
    <w:rsid w:val="00DD4201"/>
    <w:rsid w:val="00DD4FE3"/>
    <w:rsid w:val="00DD52D5"/>
    <w:rsid w:val="00DD5863"/>
    <w:rsid w:val="00DD5BB3"/>
    <w:rsid w:val="00DD62D0"/>
    <w:rsid w:val="00DD6467"/>
    <w:rsid w:val="00DD7422"/>
    <w:rsid w:val="00DD7910"/>
    <w:rsid w:val="00DE0672"/>
    <w:rsid w:val="00DE1073"/>
    <w:rsid w:val="00DE2C6F"/>
    <w:rsid w:val="00DE3B9D"/>
    <w:rsid w:val="00DE3FB8"/>
    <w:rsid w:val="00DE4E86"/>
    <w:rsid w:val="00DE516F"/>
    <w:rsid w:val="00DE5FC6"/>
    <w:rsid w:val="00DE68BA"/>
    <w:rsid w:val="00DE734C"/>
    <w:rsid w:val="00DF0B1A"/>
    <w:rsid w:val="00DF10F0"/>
    <w:rsid w:val="00DF1598"/>
    <w:rsid w:val="00DF1F65"/>
    <w:rsid w:val="00DF1FBB"/>
    <w:rsid w:val="00DF2118"/>
    <w:rsid w:val="00DF23BA"/>
    <w:rsid w:val="00DF25B2"/>
    <w:rsid w:val="00DF2D88"/>
    <w:rsid w:val="00DF2DA9"/>
    <w:rsid w:val="00DF32A6"/>
    <w:rsid w:val="00DF33E1"/>
    <w:rsid w:val="00DF3EA8"/>
    <w:rsid w:val="00DF48D6"/>
    <w:rsid w:val="00DF4CD0"/>
    <w:rsid w:val="00DF5610"/>
    <w:rsid w:val="00DF582D"/>
    <w:rsid w:val="00DF68D8"/>
    <w:rsid w:val="00DF69D2"/>
    <w:rsid w:val="00DF7382"/>
    <w:rsid w:val="00DF7931"/>
    <w:rsid w:val="00E00504"/>
    <w:rsid w:val="00E0175F"/>
    <w:rsid w:val="00E017F3"/>
    <w:rsid w:val="00E01E73"/>
    <w:rsid w:val="00E01EAD"/>
    <w:rsid w:val="00E02380"/>
    <w:rsid w:val="00E025DE"/>
    <w:rsid w:val="00E02674"/>
    <w:rsid w:val="00E0297C"/>
    <w:rsid w:val="00E02C17"/>
    <w:rsid w:val="00E03369"/>
    <w:rsid w:val="00E0365F"/>
    <w:rsid w:val="00E03EA1"/>
    <w:rsid w:val="00E0570A"/>
    <w:rsid w:val="00E0583D"/>
    <w:rsid w:val="00E05B51"/>
    <w:rsid w:val="00E06F88"/>
    <w:rsid w:val="00E07C49"/>
    <w:rsid w:val="00E07ECC"/>
    <w:rsid w:val="00E10033"/>
    <w:rsid w:val="00E10915"/>
    <w:rsid w:val="00E10B12"/>
    <w:rsid w:val="00E118DD"/>
    <w:rsid w:val="00E11C37"/>
    <w:rsid w:val="00E1225A"/>
    <w:rsid w:val="00E12298"/>
    <w:rsid w:val="00E132E4"/>
    <w:rsid w:val="00E137BF"/>
    <w:rsid w:val="00E13886"/>
    <w:rsid w:val="00E13DAA"/>
    <w:rsid w:val="00E14284"/>
    <w:rsid w:val="00E149F5"/>
    <w:rsid w:val="00E14BC3"/>
    <w:rsid w:val="00E14F73"/>
    <w:rsid w:val="00E1502F"/>
    <w:rsid w:val="00E15C89"/>
    <w:rsid w:val="00E16AC1"/>
    <w:rsid w:val="00E16C36"/>
    <w:rsid w:val="00E17B34"/>
    <w:rsid w:val="00E17B54"/>
    <w:rsid w:val="00E2094F"/>
    <w:rsid w:val="00E21064"/>
    <w:rsid w:val="00E211B3"/>
    <w:rsid w:val="00E21A6B"/>
    <w:rsid w:val="00E21C4D"/>
    <w:rsid w:val="00E22BDE"/>
    <w:rsid w:val="00E22BDF"/>
    <w:rsid w:val="00E22D84"/>
    <w:rsid w:val="00E23597"/>
    <w:rsid w:val="00E2385B"/>
    <w:rsid w:val="00E23B6D"/>
    <w:rsid w:val="00E24083"/>
    <w:rsid w:val="00E24119"/>
    <w:rsid w:val="00E244D6"/>
    <w:rsid w:val="00E24F49"/>
    <w:rsid w:val="00E261C7"/>
    <w:rsid w:val="00E26E28"/>
    <w:rsid w:val="00E272B9"/>
    <w:rsid w:val="00E27872"/>
    <w:rsid w:val="00E30EEE"/>
    <w:rsid w:val="00E315E2"/>
    <w:rsid w:val="00E31760"/>
    <w:rsid w:val="00E31818"/>
    <w:rsid w:val="00E3192F"/>
    <w:rsid w:val="00E31D4D"/>
    <w:rsid w:val="00E3266D"/>
    <w:rsid w:val="00E32B5D"/>
    <w:rsid w:val="00E32D9E"/>
    <w:rsid w:val="00E337FB"/>
    <w:rsid w:val="00E33CFF"/>
    <w:rsid w:val="00E33F8B"/>
    <w:rsid w:val="00E34210"/>
    <w:rsid w:val="00E34A2D"/>
    <w:rsid w:val="00E362EC"/>
    <w:rsid w:val="00E366CB"/>
    <w:rsid w:val="00E368D0"/>
    <w:rsid w:val="00E37628"/>
    <w:rsid w:val="00E37B0E"/>
    <w:rsid w:val="00E37EF9"/>
    <w:rsid w:val="00E37FFA"/>
    <w:rsid w:val="00E40972"/>
    <w:rsid w:val="00E4180A"/>
    <w:rsid w:val="00E41F72"/>
    <w:rsid w:val="00E42585"/>
    <w:rsid w:val="00E43367"/>
    <w:rsid w:val="00E43592"/>
    <w:rsid w:val="00E438EC"/>
    <w:rsid w:val="00E44099"/>
    <w:rsid w:val="00E4415E"/>
    <w:rsid w:val="00E441F7"/>
    <w:rsid w:val="00E44409"/>
    <w:rsid w:val="00E444E1"/>
    <w:rsid w:val="00E4451C"/>
    <w:rsid w:val="00E45A75"/>
    <w:rsid w:val="00E46E5B"/>
    <w:rsid w:val="00E473F6"/>
    <w:rsid w:val="00E4749F"/>
    <w:rsid w:val="00E47605"/>
    <w:rsid w:val="00E5019C"/>
    <w:rsid w:val="00E50274"/>
    <w:rsid w:val="00E50460"/>
    <w:rsid w:val="00E50572"/>
    <w:rsid w:val="00E50661"/>
    <w:rsid w:val="00E50965"/>
    <w:rsid w:val="00E50F1E"/>
    <w:rsid w:val="00E51729"/>
    <w:rsid w:val="00E519D4"/>
    <w:rsid w:val="00E5246E"/>
    <w:rsid w:val="00E52CF5"/>
    <w:rsid w:val="00E534C7"/>
    <w:rsid w:val="00E53B67"/>
    <w:rsid w:val="00E54ED0"/>
    <w:rsid w:val="00E55104"/>
    <w:rsid w:val="00E55167"/>
    <w:rsid w:val="00E55C0B"/>
    <w:rsid w:val="00E55E5A"/>
    <w:rsid w:val="00E56420"/>
    <w:rsid w:val="00E5658C"/>
    <w:rsid w:val="00E566D9"/>
    <w:rsid w:val="00E5695F"/>
    <w:rsid w:val="00E57B3A"/>
    <w:rsid w:val="00E60AF9"/>
    <w:rsid w:val="00E60B47"/>
    <w:rsid w:val="00E61024"/>
    <w:rsid w:val="00E6143D"/>
    <w:rsid w:val="00E61560"/>
    <w:rsid w:val="00E6165F"/>
    <w:rsid w:val="00E61F03"/>
    <w:rsid w:val="00E6245E"/>
    <w:rsid w:val="00E62CCC"/>
    <w:rsid w:val="00E63EB9"/>
    <w:rsid w:val="00E63F31"/>
    <w:rsid w:val="00E6413F"/>
    <w:rsid w:val="00E64432"/>
    <w:rsid w:val="00E647FF"/>
    <w:rsid w:val="00E64E1D"/>
    <w:rsid w:val="00E65327"/>
    <w:rsid w:val="00E65CC5"/>
    <w:rsid w:val="00E66900"/>
    <w:rsid w:val="00E66E07"/>
    <w:rsid w:val="00E6724C"/>
    <w:rsid w:val="00E67D69"/>
    <w:rsid w:val="00E67D8A"/>
    <w:rsid w:val="00E71625"/>
    <w:rsid w:val="00E71F4C"/>
    <w:rsid w:val="00E71FC7"/>
    <w:rsid w:val="00E728EC"/>
    <w:rsid w:val="00E7303B"/>
    <w:rsid w:val="00E73B07"/>
    <w:rsid w:val="00E742C6"/>
    <w:rsid w:val="00E74424"/>
    <w:rsid w:val="00E746BC"/>
    <w:rsid w:val="00E74AAB"/>
    <w:rsid w:val="00E74BC8"/>
    <w:rsid w:val="00E75530"/>
    <w:rsid w:val="00E761BC"/>
    <w:rsid w:val="00E7673F"/>
    <w:rsid w:val="00E76B2A"/>
    <w:rsid w:val="00E76DA6"/>
    <w:rsid w:val="00E801AB"/>
    <w:rsid w:val="00E80EE3"/>
    <w:rsid w:val="00E8114D"/>
    <w:rsid w:val="00E82082"/>
    <w:rsid w:val="00E8226D"/>
    <w:rsid w:val="00E8228C"/>
    <w:rsid w:val="00E82367"/>
    <w:rsid w:val="00E827A5"/>
    <w:rsid w:val="00E829DD"/>
    <w:rsid w:val="00E82AB1"/>
    <w:rsid w:val="00E8329A"/>
    <w:rsid w:val="00E8336E"/>
    <w:rsid w:val="00E83BA5"/>
    <w:rsid w:val="00E83DFC"/>
    <w:rsid w:val="00E83FD4"/>
    <w:rsid w:val="00E851BC"/>
    <w:rsid w:val="00E85E21"/>
    <w:rsid w:val="00E862D9"/>
    <w:rsid w:val="00E87607"/>
    <w:rsid w:val="00E8774A"/>
    <w:rsid w:val="00E87D9C"/>
    <w:rsid w:val="00E87F27"/>
    <w:rsid w:val="00E87FC3"/>
    <w:rsid w:val="00E90287"/>
    <w:rsid w:val="00E90370"/>
    <w:rsid w:val="00E91422"/>
    <w:rsid w:val="00E92007"/>
    <w:rsid w:val="00E92E93"/>
    <w:rsid w:val="00E93300"/>
    <w:rsid w:val="00E93711"/>
    <w:rsid w:val="00E93AF5"/>
    <w:rsid w:val="00E94976"/>
    <w:rsid w:val="00E94BFC"/>
    <w:rsid w:val="00E94D1A"/>
    <w:rsid w:val="00E94DE5"/>
    <w:rsid w:val="00E95672"/>
    <w:rsid w:val="00E95B1F"/>
    <w:rsid w:val="00E95BC6"/>
    <w:rsid w:val="00E95EE7"/>
    <w:rsid w:val="00E9673F"/>
    <w:rsid w:val="00E967D4"/>
    <w:rsid w:val="00E9688E"/>
    <w:rsid w:val="00E96C57"/>
    <w:rsid w:val="00E96F3A"/>
    <w:rsid w:val="00E97527"/>
    <w:rsid w:val="00E97760"/>
    <w:rsid w:val="00E97E09"/>
    <w:rsid w:val="00EA1D99"/>
    <w:rsid w:val="00EA1D9A"/>
    <w:rsid w:val="00EA2A35"/>
    <w:rsid w:val="00EA2BF3"/>
    <w:rsid w:val="00EA3C8D"/>
    <w:rsid w:val="00EA3CDC"/>
    <w:rsid w:val="00EA40F8"/>
    <w:rsid w:val="00EA4123"/>
    <w:rsid w:val="00EA4312"/>
    <w:rsid w:val="00EA43BC"/>
    <w:rsid w:val="00EA47E1"/>
    <w:rsid w:val="00EA5EB5"/>
    <w:rsid w:val="00EA61D1"/>
    <w:rsid w:val="00EA642C"/>
    <w:rsid w:val="00EA6BEF"/>
    <w:rsid w:val="00EA74E9"/>
    <w:rsid w:val="00EA761D"/>
    <w:rsid w:val="00EA7926"/>
    <w:rsid w:val="00EB0760"/>
    <w:rsid w:val="00EB09D4"/>
    <w:rsid w:val="00EB0A2E"/>
    <w:rsid w:val="00EB10AF"/>
    <w:rsid w:val="00EB116A"/>
    <w:rsid w:val="00EB2C60"/>
    <w:rsid w:val="00EB2EA7"/>
    <w:rsid w:val="00EB37F7"/>
    <w:rsid w:val="00EB3A1E"/>
    <w:rsid w:val="00EB3CA6"/>
    <w:rsid w:val="00EB40F5"/>
    <w:rsid w:val="00EB413A"/>
    <w:rsid w:val="00EB471B"/>
    <w:rsid w:val="00EB4B4B"/>
    <w:rsid w:val="00EB4B8A"/>
    <w:rsid w:val="00EB5569"/>
    <w:rsid w:val="00EB6BCB"/>
    <w:rsid w:val="00EB7281"/>
    <w:rsid w:val="00EB7653"/>
    <w:rsid w:val="00EB77EA"/>
    <w:rsid w:val="00EB7836"/>
    <w:rsid w:val="00EB7984"/>
    <w:rsid w:val="00EB7EEA"/>
    <w:rsid w:val="00EC00BD"/>
    <w:rsid w:val="00EC00E8"/>
    <w:rsid w:val="00EC12A3"/>
    <w:rsid w:val="00EC15EB"/>
    <w:rsid w:val="00EC1600"/>
    <w:rsid w:val="00EC1C6B"/>
    <w:rsid w:val="00EC2187"/>
    <w:rsid w:val="00EC2492"/>
    <w:rsid w:val="00EC32A2"/>
    <w:rsid w:val="00EC33BB"/>
    <w:rsid w:val="00EC3AC2"/>
    <w:rsid w:val="00EC3E9B"/>
    <w:rsid w:val="00EC40FA"/>
    <w:rsid w:val="00EC4399"/>
    <w:rsid w:val="00EC4CA4"/>
    <w:rsid w:val="00EC4F19"/>
    <w:rsid w:val="00EC4F27"/>
    <w:rsid w:val="00EC4FC7"/>
    <w:rsid w:val="00EC503B"/>
    <w:rsid w:val="00EC5369"/>
    <w:rsid w:val="00EC5717"/>
    <w:rsid w:val="00EC5B8B"/>
    <w:rsid w:val="00EC5DA1"/>
    <w:rsid w:val="00EC614A"/>
    <w:rsid w:val="00EC63C3"/>
    <w:rsid w:val="00EC6C33"/>
    <w:rsid w:val="00EC7647"/>
    <w:rsid w:val="00EC78D0"/>
    <w:rsid w:val="00EC795F"/>
    <w:rsid w:val="00EC7A8A"/>
    <w:rsid w:val="00EC7EDD"/>
    <w:rsid w:val="00ED0049"/>
    <w:rsid w:val="00ED01C6"/>
    <w:rsid w:val="00ED07B9"/>
    <w:rsid w:val="00ED099A"/>
    <w:rsid w:val="00ED10DB"/>
    <w:rsid w:val="00ED1368"/>
    <w:rsid w:val="00ED1A40"/>
    <w:rsid w:val="00ED1CFE"/>
    <w:rsid w:val="00ED2CB0"/>
    <w:rsid w:val="00ED3CB4"/>
    <w:rsid w:val="00ED4980"/>
    <w:rsid w:val="00ED5164"/>
    <w:rsid w:val="00ED52AE"/>
    <w:rsid w:val="00ED5883"/>
    <w:rsid w:val="00ED62A5"/>
    <w:rsid w:val="00ED7269"/>
    <w:rsid w:val="00EE001D"/>
    <w:rsid w:val="00EE07D8"/>
    <w:rsid w:val="00EE08D3"/>
    <w:rsid w:val="00EE0D9A"/>
    <w:rsid w:val="00EE0E22"/>
    <w:rsid w:val="00EE108D"/>
    <w:rsid w:val="00EE124D"/>
    <w:rsid w:val="00EE24AB"/>
    <w:rsid w:val="00EE2739"/>
    <w:rsid w:val="00EE2855"/>
    <w:rsid w:val="00EE3E9F"/>
    <w:rsid w:val="00EE4261"/>
    <w:rsid w:val="00EE4D7F"/>
    <w:rsid w:val="00EE647C"/>
    <w:rsid w:val="00EE64BB"/>
    <w:rsid w:val="00EE65A4"/>
    <w:rsid w:val="00EE67EF"/>
    <w:rsid w:val="00EE71AE"/>
    <w:rsid w:val="00EE760C"/>
    <w:rsid w:val="00EE7792"/>
    <w:rsid w:val="00EE7D82"/>
    <w:rsid w:val="00EF00EB"/>
    <w:rsid w:val="00EF098E"/>
    <w:rsid w:val="00EF0AF3"/>
    <w:rsid w:val="00EF0C8E"/>
    <w:rsid w:val="00EF0D47"/>
    <w:rsid w:val="00EF1444"/>
    <w:rsid w:val="00EF159A"/>
    <w:rsid w:val="00EF15BF"/>
    <w:rsid w:val="00EF1C0C"/>
    <w:rsid w:val="00EF22BB"/>
    <w:rsid w:val="00EF271A"/>
    <w:rsid w:val="00EF2F35"/>
    <w:rsid w:val="00EF4077"/>
    <w:rsid w:val="00EF4171"/>
    <w:rsid w:val="00EF4CAC"/>
    <w:rsid w:val="00EF5259"/>
    <w:rsid w:val="00EF68C5"/>
    <w:rsid w:val="00EF742F"/>
    <w:rsid w:val="00EF7AF5"/>
    <w:rsid w:val="00EF7C54"/>
    <w:rsid w:val="00EF7D99"/>
    <w:rsid w:val="00F00712"/>
    <w:rsid w:val="00F007BB"/>
    <w:rsid w:val="00F00849"/>
    <w:rsid w:val="00F00D8D"/>
    <w:rsid w:val="00F00E19"/>
    <w:rsid w:val="00F01BD6"/>
    <w:rsid w:val="00F01F0F"/>
    <w:rsid w:val="00F01FF2"/>
    <w:rsid w:val="00F0388B"/>
    <w:rsid w:val="00F03C3F"/>
    <w:rsid w:val="00F03D96"/>
    <w:rsid w:val="00F04610"/>
    <w:rsid w:val="00F05976"/>
    <w:rsid w:val="00F05A5C"/>
    <w:rsid w:val="00F05AD5"/>
    <w:rsid w:val="00F0737B"/>
    <w:rsid w:val="00F07E09"/>
    <w:rsid w:val="00F101F4"/>
    <w:rsid w:val="00F103BB"/>
    <w:rsid w:val="00F1068E"/>
    <w:rsid w:val="00F108F0"/>
    <w:rsid w:val="00F109C9"/>
    <w:rsid w:val="00F11203"/>
    <w:rsid w:val="00F113D2"/>
    <w:rsid w:val="00F1182B"/>
    <w:rsid w:val="00F12190"/>
    <w:rsid w:val="00F12D60"/>
    <w:rsid w:val="00F1337B"/>
    <w:rsid w:val="00F133F6"/>
    <w:rsid w:val="00F13689"/>
    <w:rsid w:val="00F13D20"/>
    <w:rsid w:val="00F13DB4"/>
    <w:rsid w:val="00F13E79"/>
    <w:rsid w:val="00F14997"/>
    <w:rsid w:val="00F149E5"/>
    <w:rsid w:val="00F14C2C"/>
    <w:rsid w:val="00F16593"/>
    <w:rsid w:val="00F16B8C"/>
    <w:rsid w:val="00F17678"/>
    <w:rsid w:val="00F17971"/>
    <w:rsid w:val="00F17E37"/>
    <w:rsid w:val="00F2064B"/>
    <w:rsid w:val="00F2083B"/>
    <w:rsid w:val="00F209F0"/>
    <w:rsid w:val="00F20E79"/>
    <w:rsid w:val="00F21012"/>
    <w:rsid w:val="00F21186"/>
    <w:rsid w:val="00F21A90"/>
    <w:rsid w:val="00F220D3"/>
    <w:rsid w:val="00F22E39"/>
    <w:rsid w:val="00F231D5"/>
    <w:rsid w:val="00F23E5E"/>
    <w:rsid w:val="00F24B06"/>
    <w:rsid w:val="00F24C3F"/>
    <w:rsid w:val="00F24CD7"/>
    <w:rsid w:val="00F24CF1"/>
    <w:rsid w:val="00F250AD"/>
    <w:rsid w:val="00F25692"/>
    <w:rsid w:val="00F25819"/>
    <w:rsid w:val="00F263B5"/>
    <w:rsid w:val="00F278A6"/>
    <w:rsid w:val="00F27E69"/>
    <w:rsid w:val="00F301C3"/>
    <w:rsid w:val="00F30762"/>
    <w:rsid w:val="00F311AA"/>
    <w:rsid w:val="00F31425"/>
    <w:rsid w:val="00F31D41"/>
    <w:rsid w:val="00F31E0A"/>
    <w:rsid w:val="00F3275A"/>
    <w:rsid w:val="00F32C37"/>
    <w:rsid w:val="00F32C74"/>
    <w:rsid w:val="00F33992"/>
    <w:rsid w:val="00F342EC"/>
    <w:rsid w:val="00F3432F"/>
    <w:rsid w:val="00F34536"/>
    <w:rsid w:val="00F34940"/>
    <w:rsid w:val="00F34DEC"/>
    <w:rsid w:val="00F350DD"/>
    <w:rsid w:val="00F3551D"/>
    <w:rsid w:val="00F35A98"/>
    <w:rsid w:val="00F35B1B"/>
    <w:rsid w:val="00F35D7D"/>
    <w:rsid w:val="00F35E25"/>
    <w:rsid w:val="00F407BD"/>
    <w:rsid w:val="00F40E79"/>
    <w:rsid w:val="00F414EE"/>
    <w:rsid w:val="00F41F1F"/>
    <w:rsid w:val="00F41F60"/>
    <w:rsid w:val="00F42152"/>
    <w:rsid w:val="00F4371E"/>
    <w:rsid w:val="00F43A6D"/>
    <w:rsid w:val="00F43B86"/>
    <w:rsid w:val="00F43C28"/>
    <w:rsid w:val="00F44934"/>
    <w:rsid w:val="00F44D9E"/>
    <w:rsid w:val="00F45239"/>
    <w:rsid w:val="00F4523A"/>
    <w:rsid w:val="00F455D2"/>
    <w:rsid w:val="00F45769"/>
    <w:rsid w:val="00F45B37"/>
    <w:rsid w:val="00F46523"/>
    <w:rsid w:val="00F4696B"/>
    <w:rsid w:val="00F46B69"/>
    <w:rsid w:val="00F46E08"/>
    <w:rsid w:val="00F47996"/>
    <w:rsid w:val="00F47D9B"/>
    <w:rsid w:val="00F47E9E"/>
    <w:rsid w:val="00F50FC9"/>
    <w:rsid w:val="00F51D3A"/>
    <w:rsid w:val="00F51E56"/>
    <w:rsid w:val="00F522DC"/>
    <w:rsid w:val="00F527F2"/>
    <w:rsid w:val="00F538A5"/>
    <w:rsid w:val="00F5390C"/>
    <w:rsid w:val="00F53C0C"/>
    <w:rsid w:val="00F540C3"/>
    <w:rsid w:val="00F54121"/>
    <w:rsid w:val="00F54284"/>
    <w:rsid w:val="00F547A0"/>
    <w:rsid w:val="00F54D98"/>
    <w:rsid w:val="00F55DCF"/>
    <w:rsid w:val="00F563F0"/>
    <w:rsid w:val="00F57758"/>
    <w:rsid w:val="00F60A0A"/>
    <w:rsid w:val="00F610BA"/>
    <w:rsid w:val="00F61243"/>
    <w:rsid w:val="00F6159F"/>
    <w:rsid w:val="00F6189D"/>
    <w:rsid w:val="00F627C6"/>
    <w:rsid w:val="00F62E28"/>
    <w:rsid w:val="00F62EE9"/>
    <w:rsid w:val="00F63229"/>
    <w:rsid w:val="00F632A2"/>
    <w:rsid w:val="00F63E85"/>
    <w:rsid w:val="00F64AF5"/>
    <w:rsid w:val="00F64C2C"/>
    <w:rsid w:val="00F64E35"/>
    <w:rsid w:val="00F64E6C"/>
    <w:rsid w:val="00F65AD4"/>
    <w:rsid w:val="00F65D1C"/>
    <w:rsid w:val="00F65FD6"/>
    <w:rsid w:val="00F66220"/>
    <w:rsid w:val="00F664E6"/>
    <w:rsid w:val="00F66980"/>
    <w:rsid w:val="00F70FE6"/>
    <w:rsid w:val="00F71347"/>
    <w:rsid w:val="00F71A85"/>
    <w:rsid w:val="00F72278"/>
    <w:rsid w:val="00F72692"/>
    <w:rsid w:val="00F72A38"/>
    <w:rsid w:val="00F730C7"/>
    <w:rsid w:val="00F735E4"/>
    <w:rsid w:val="00F73680"/>
    <w:rsid w:val="00F73740"/>
    <w:rsid w:val="00F73E44"/>
    <w:rsid w:val="00F74472"/>
    <w:rsid w:val="00F744D7"/>
    <w:rsid w:val="00F751EF"/>
    <w:rsid w:val="00F75DCE"/>
    <w:rsid w:val="00F76698"/>
    <w:rsid w:val="00F76F42"/>
    <w:rsid w:val="00F77D11"/>
    <w:rsid w:val="00F807B0"/>
    <w:rsid w:val="00F80ABD"/>
    <w:rsid w:val="00F80CE5"/>
    <w:rsid w:val="00F80E0E"/>
    <w:rsid w:val="00F813F7"/>
    <w:rsid w:val="00F81437"/>
    <w:rsid w:val="00F8274A"/>
    <w:rsid w:val="00F82798"/>
    <w:rsid w:val="00F82C71"/>
    <w:rsid w:val="00F835EB"/>
    <w:rsid w:val="00F835F6"/>
    <w:rsid w:val="00F83E73"/>
    <w:rsid w:val="00F83E8B"/>
    <w:rsid w:val="00F84AD1"/>
    <w:rsid w:val="00F84D31"/>
    <w:rsid w:val="00F85680"/>
    <w:rsid w:val="00F85857"/>
    <w:rsid w:val="00F85AB0"/>
    <w:rsid w:val="00F85BB5"/>
    <w:rsid w:val="00F8660C"/>
    <w:rsid w:val="00F87A57"/>
    <w:rsid w:val="00F90038"/>
    <w:rsid w:val="00F910B8"/>
    <w:rsid w:val="00F9271F"/>
    <w:rsid w:val="00F92D9D"/>
    <w:rsid w:val="00F9337A"/>
    <w:rsid w:val="00F95302"/>
    <w:rsid w:val="00F95FE7"/>
    <w:rsid w:val="00F9608E"/>
    <w:rsid w:val="00F961E5"/>
    <w:rsid w:val="00F966FC"/>
    <w:rsid w:val="00F970AD"/>
    <w:rsid w:val="00F9720D"/>
    <w:rsid w:val="00F972B4"/>
    <w:rsid w:val="00F972DE"/>
    <w:rsid w:val="00F972E3"/>
    <w:rsid w:val="00F9780A"/>
    <w:rsid w:val="00F97AC2"/>
    <w:rsid w:val="00F97F13"/>
    <w:rsid w:val="00FA0CAB"/>
    <w:rsid w:val="00FA103F"/>
    <w:rsid w:val="00FA1317"/>
    <w:rsid w:val="00FA138B"/>
    <w:rsid w:val="00FA19D3"/>
    <w:rsid w:val="00FA1F7E"/>
    <w:rsid w:val="00FA253B"/>
    <w:rsid w:val="00FA2BC0"/>
    <w:rsid w:val="00FA2C3F"/>
    <w:rsid w:val="00FA3971"/>
    <w:rsid w:val="00FA3BE0"/>
    <w:rsid w:val="00FA3E8D"/>
    <w:rsid w:val="00FA4BE7"/>
    <w:rsid w:val="00FA5A08"/>
    <w:rsid w:val="00FA5E8C"/>
    <w:rsid w:val="00FA63FE"/>
    <w:rsid w:val="00FA68A4"/>
    <w:rsid w:val="00FA6B48"/>
    <w:rsid w:val="00FA6D8C"/>
    <w:rsid w:val="00FA6EAF"/>
    <w:rsid w:val="00FA75FC"/>
    <w:rsid w:val="00FA776B"/>
    <w:rsid w:val="00FB090C"/>
    <w:rsid w:val="00FB0FC5"/>
    <w:rsid w:val="00FB0FE8"/>
    <w:rsid w:val="00FB1289"/>
    <w:rsid w:val="00FB1681"/>
    <w:rsid w:val="00FB256A"/>
    <w:rsid w:val="00FB2DC5"/>
    <w:rsid w:val="00FB3D2E"/>
    <w:rsid w:val="00FB4B56"/>
    <w:rsid w:val="00FB5179"/>
    <w:rsid w:val="00FB51B8"/>
    <w:rsid w:val="00FB5AB9"/>
    <w:rsid w:val="00FB5C92"/>
    <w:rsid w:val="00FB64D8"/>
    <w:rsid w:val="00FB6710"/>
    <w:rsid w:val="00FB6730"/>
    <w:rsid w:val="00FB6CD8"/>
    <w:rsid w:val="00FB6EB3"/>
    <w:rsid w:val="00FB7492"/>
    <w:rsid w:val="00FB7B35"/>
    <w:rsid w:val="00FC08FE"/>
    <w:rsid w:val="00FC177F"/>
    <w:rsid w:val="00FC1DA3"/>
    <w:rsid w:val="00FC2257"/>
    <w:rsid w:val="00FC3063"/>
    <w:rsid w:val="00FC3651"/>
    <w:rsid w:val="00FC3793"/>
    <w:rsid w:val="00FC3925"/>
    <w:rsid w:val="00FC3BCD"/>
    <w:rsid w:val="00FC47C4"/>
    <w:rsid w:val="00FC47EC"/>
    <w:rsid w:val="00FC4E22"/>
    <w:rsid w:val="00FC531F"/>
    <w:rsid w:val="00FC5C02"/>
    <w:rsid w:val="00FC626F"/>
    <w:rsid w:val="00FC6D02"/>
    <w:rsid w:val="00FC6DC9"/>
    <w:rsid w:val="00FD03F5"/>
    <w:rsid w:val="00FD0C72"/>
    <w:rsid w:val="00FD1C08"/>
    <w:rsid w:val="00FD1C34"/>
    <w:rsid w:val="00FD1FD6"/>
    <w:rsid w:val="00FD2151"/>
    <w:rsid w:val="00FD2201"/>
    <w:rsid w:val="00FD2396"/>
    <w:rsid w:val="00FD2418"/>
    <w:rsid w:val="00FD25C2"/>
    <w:rsid w:val="00FD2A75"/>
    <w:rsid w:val="00FD3A63"/>
    <w:rsid w:val="00FD3CC7"/>
    <w:rsid w:val="00FD3CE6"/>
    <w:rsid w:val="00FD3F9C"/>
    <w:rsid w:val="00FD4B7E"/>
    <w:rsid w:val="00FD4CEC"/>
    <w:rsid w:val="00FD4D32"/>
    <w:rsid w:val="00FD5192"/>
    <w:rsid w:val="00FD53E0"/>
    <w:rsid w:val="00FD5D67"/>
    <w:rsid w:val="00FD669F"/>
    <w:rsid w:val="00FD67E9"/>
    <w:rsid w:val="00FD6B66"/>
    <w:rsid w:val="00FD7D0A"/>
    <w:rsid w:val="00FE089B"/>
    <w:rsid w:val="00FE1006"/>
    <w:rsid w:val="00FE1736"/>
    <w:rsid w:val="00FE201D"/>
    <w:rsid w:val="00FE20A0"/>
    <w:rsid w:val="00FE20E1"/>
    <w:rsid w:val="00FE2857"/>
    <w:rsid w:val="00FE3D0A"/>
    <w:rsid w:val="00FE3E91"/>
    <w:rsid w:val="00FE4884"/>
    <w:rsid w:val="00FE4F41"/>
    <w:rsid w:val="00FE501A"/>
    <w:rsid w:val="00FE51CE"/>
    <w:rsid w:val="00FE52E4"/>
    <w:rsid w:val="00FE5408"/>
    <w:rsid w:val="00FE5AC7"/>
    <w:rsid w:val="00FE5BCB"/>
    <w:rsid w:val="00FE5FF7"/>
    <w:rsid w:val="00FE61E5"/>
    <w:rsid w:val="00FE6326"/>
    <w:rsid w:val="00FE641A"/>
    <w:rsid w:val="00FE6F64"/>
    <w:rsid w:val="00FE72DB"/>
    <w:rsid w:val="00FE7743"/>
    <w:rsid w:val="00FE7A50"/>
    <w:rsid w:val="00FE7FCE"/>
    <w:rsid w:val="00FF02E4"/>
    <w:rsid w:val="00FF09E1"/>
    <w:rsid w:val="00FF0E06"/>
    <w:rsid w:val="00FF0E99"/>
    <w:rsid w:val="00FF1FDB"/>
    <w:rsid w:val="00FF21A5"/>
    <w:rsid w:val="00FF304F"/>
    <w:rsid w:val="00FF34FC"/>
    <w:rsid w:val="00FF3989"/>
    <w:rsid w:val="00FF43E7"/>
    <w:rsid w:val="00FF44E0"/>
    <w:rsid w:val="00FF460C"/>
    <w:rsid w:val="00FF46CF"/>
    <w:rsid w:val="00FF4C8E"/>
    <w:rsid w:val="00FF5201"/>
    <w:rsid w:val="00FF5343"/>
    <w:rsid w:val="00FF53D7"/>
    <w:rsid w:val="00FF5A13"/>
    <w:rsid w:val="00FF7072"/>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F8A4C79"/>
  <w15:chartTrackingRefBased/>
  <w15:docId w15:val="{BE5CC459-6B86-4C9A-97C7-74FCA77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5FA"/>
    <w:rPr>
      <w:lang w:val="cs-CZ" w:eastAsia="nl-NL"/>
    </w:rPr>
  </w:style>
  <w:style w:type="paragraph" w:styleId="Titre1">
    <w:name w:val="heading 1"/>
    <w:basedOn w:val="Normal"/>
    <w:next w:val="Normal"/>
    <w:qFormat/>
    <w:pPr>
      <w:keepNext/>
      <w:tabs>
        <w:tab w:val="left" w:pos="567"/>
        <w:tab w:val="left" w:pos="2410"/>
      </w:tabs>
      <w:jc w:val="both"/>
      <w:outlineLvl w:val="0"/>
    </w:pPr>
    <w:rPr>
      <w:sz w:val="24"/>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center"/>
      <w:outlineLvl w:val="3"/>
    </w:pPr>
    <w:rPr>
      <w:b/>
      <w:bCs/>
      <w:sz w:val="22"/>
      <w:lang w:val="cs-CZ"/>
    </w:rPr>
  </w:style>
  <w:style w:type="paragraph" w:styleId="Titre5">
    <w:name w:val="heading 5"/>
    <w:basedOn w:val="Normal"/>
    <w:next w:val="Normal"/>
    <w:qFormat/>
    <w:pPr>
      <w:keepNext/>
      <w:tabs>
        <w:tab w:val="left" w:pos="2410"/>
      </w:tabs>
      <w:jc w:val="both"/>
      <w:outlineLvl w:val="4"/>
    </w:pPr>
    <w:rPr>
      <w:b/>
      <w:bCs/>
      <w:sz w:val="22"/>
    </w:rPr>
  </w:style>
  <w:style w:type="paragraph" w:styleId="Titre6">
    <w:name w:val="heading 6"/>
    <w:basedOn w:val="Normal"/>
    <w:next w:val="Normal"/>
    <w:qFormat/>
    <w:pPr>
      <w:keepNext/>
      <w:outlineLvl w:val="5"/>
    </w:pPr>
    <w:rPr>
      <w:i/>
      <w:iCs/>
      <w:lang w:val="cs-CZ"/>
    </w:rPr>
  </w:style>
  <w:style w:type="paragraph" w:styleId="Titre7">
    <w:name w:val="heading 7"/>
    <w:basedOn w:val="Normal"/>
    <w:next w:val="Normal"/>
    <w:qFormat/>
    <w:pPr>
      <w:keepNext/>
      <w:outlineLvl w:val="6"/>
    </w:pPr>
    <w:rPr>
      <w:i/>
      <w:iCs/>
      <w:sz w:val="18"/>
    </w:rPr>
  </w:style>
  <w:style w:type="paragraph" w:styleId="Titre8">
    <w:name w:val="heading 8"/>
    <w:basedOn w:val="Normal"/>
    <w:next w:val="Normal"/>
    <w:qFormat/>
    <w:pPr>
      <w:keepNext/>
      <w:jc w:val="center"/>
      <w:outlineLvl w:val="7"/>
    </w:pPr>
    <w:rPr>
      <w:lang w:val="cs-CZ"/>
    </w:rPr>
  </w:style>
  <w:style w:type="paragraph" w:styleId="Titre9">
    <w:name w:val="heading 9"/>
    <w:basedOn w:val="Normal"/>
    <w:next w:val="Normal"/>
    <w:qFormat/>
    <w:pPr>
      <w:keepNext/>
      <w:tabs>
        <w:tab w:val="left" w:pos="567"/>
        <w:tab w:val="left" w:pos="2268"/>
      </w:tabs>
      <w:jc w:val="both"/>
      <w:outlineLvl w:val="8"/>
    </w:pPr>
    <w:rPr>
      <w:i/>
      <w:iCs/>
      <w:sz w:val="22"/>
      <w:lang w:val="cs-C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Corpsdetexte">
    <w:name w:val="Body Text"/>
    <w:basedOn w:val="Normal"/>
    <w:pPr>
      <w:tabs>
        <w:tab w:val="left" w:pos="2410"/>
      </w:tabs>
      <w:jc w:val="both"/>
    </w:pPr>
    <w:rPr>
      <w:sz w:val="22"/>
    </w:rPr>
  </w:style>
  <w:style w:type="paragraph" w:styleId="Corpsdetexte2">
    <w:name w:val="Body Text 2"/>
    <w:basedOn w:val="Normal"/>
    <w:pPr>
      <w:tabs>
        <w:tab w:val="left" w:pos="567"/>
        <w:tab w:val="left" w:pos="2268"/>
      </w:tabs>
      <w:jc w:val="both"/>
    </w:pPr>
    <w:rPr>
      <w:b/>
      <w:bCs/>
      <w:color w:val="0000FF"/>
      <w:sz w:val="22"/>
      <w:lang w:val="cs-CZ"/>
    </w:rPr>
  </w:style>
  <w:style w:type="paragraph" w:styleId="Corpsdetexte3">
    <w:name w:val="Body Text 3"/>
    <w:basedOn w:val="Normal"/>
    <w:pPr>
      <w:widowControl w:val="0"/>
    </w:pPr>
    <w:rPr>
      <w:snapToGrid w:val="0"/>
      <w:sz w:val="22"/>
      <w:lang w:val="cs-CZ" w:eastAsia="fr-FR"/>
    </w:rPr>
  </w:style>
  <w:style w:type="paragraph" w:customStyle="1" w:styleId="Level1">
    <w:name w:val="Level 1"/>
    <w:basedOn w:val="Normal"/>
    <w:pPr>
      <w:widowControl w:val="0"/>
      <w:numPr>
        <w:numId w:val="3"/>
      </w:numPr>
      <w:autoSpaceDE w:val="0"/>
      <w:autoSpaceDN w:val="0"/>
      <w:adjustRightInd w:val="0"/>
      <w:ind w:left="793" w:hanging="454"/>
      <w:outlineLvl w:val="0"/>
    </w:pPr>
    <w:rPr>
      <w:sz w:val="24"/>
      <w:szCs w:val="24"/>
      <w:lang w:val="cs-CZ" w:eastAsia="en-US"/>
    </w:rPr>
  </w:style>
  <w:style w:type="paragraph" w:customStyle="1" w:styleId="Level3">
    <w:name w:val="Level 3"/>
    <w:basedOn w:val="Normal"/>
    <w:pPr>
      <w:widowControl w:val="0"/>
      <w:numPr>
        <w:ilvl w:val="2"/>
        <w:numId w:val="3"/>
      </w:numPr>
      <w:autoSpaceDE w:val="0"/>
      <w:autoSpaceDN w:val="0"/>
      <w:adjustRightInd w:val="0"/>
      <w:outlineLvl w:val="2"/>
    </w:pPr>
    <w:rPr>
      <w:sz w:val="24"/>
      <w:szCs w:val="24"/>
      <w:lang w:val="cs-CZ" w:eastAsia="en-US"/>
    </w:rPr>
  </w:style>
  <w:style w:type="paragraph" w:styleId="Retraitcorpsdetexte">
    <w:name w:val="Body Text Indent"/>
    <w:basedOn w:val="Normal"/>
    <w:pPr>
      <w:tabs>
        <w:tab w:val="left" w:pos="-333"/>
        <w:tab w:val="left" w:pos="426"/>
      </w:tabs>
      <w:spacing w:after="61" w:line="232" w:lineRule="exact"/>
      <w:ind w:firstLine="16"/>
      <w:jc w:val="both"/>
    </w:pPr>
    <w:rPr>
      <w:rFonts w:ascii="Times New Roman Normaal" w:hAnsi="Times New Roman Normaal"/>
      <w:sz w:val="18"/>
      <w:szCs w:val="18"/>
      <w:lang w:val="cs-CZ"/>
    </w:rPr>
  </w:style>
  <w:style w:type="paragraph" w:styleId="Retraitcorpsdetexte2">
    <w:name w:val="Body Text Indent 2"/>
    <w:basedOn w:val="Normal"/>
    <w:pPr>
      <w:tabs>
        <w:tab w:val="left" w:pos="-333"/>
        <w:tab w:val="left" w:pos="164"/>
        <w:tab w:val="left" w:pos="560"/>
        <w:tab w:val="left" w:pos="1418"/>
        <w:tab w:val="left" w:pos="1644"/>
        <w:tab w:val="center" w:pos="2382"/>
      </w:tabs>
      <w:spacing w:after="61" w:line="232" w:lineRule="exact"/>
      <w:ind w:left="849" w:hanging="849"/>
    </w:pPr>
    <w:rPr>
      <w:rFonts w:ascii="Times New Roman Normaal" w:hAnsi="Times New Roman Normaal"/>
      <w:sz w:val="18"/>
      <w:szCs w:val="18"/>
      <w:lang w:val="cs-CZ"/>
    </w:rPr>
  </w:style>
  <w:style w:type="paragraph" w:styleId="Retraitcorpsdetexte3">
    <w:name w:val="Body Text Indent 3"/>
    <w:basedOn w:val="Normal"/>
    <w:pPr>
      <w:tabs>
        <w:tab w:val="left" w:pos="-333"/>
        <w:tab w:val="left" w:pos="426"/>
      </w:tabs>
      <w:spacing w:after="61" w:line="232" w:lineRule="exact"/>
      <w:ind w:left="426" w:hanging="426"/>
      <w:jc w:val="both"/>
    </w:pPr>
    <w:rPr>
      <w:szCs w:val="18"/>
      <w:lang w:val="cs-CZ"/>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cs-CZ"/>
    </w:rPr>
  </w:style>
  <w:style w:type="paragraph" w:customStyle="1" w:styleId="Level2">
    <w:name w:val="Level 2"/>
    <w:basedOn w:val="Normal"/>
    <w:pPr>
      <w:widowControl w:val="0"/>
      <w:numPr>
        <w:ilvl w:val="1"/>
        <w:numId w:val="16"/>
      </w:numPr>
      <w:autoSpaceDE w:val="0"/>
      <w:autoSpaceDN w:val="0"/>
      <w:adjustRightInd w:val="0"/>
      <w:ind w:left="1303" w:hanging="340"/>
      <w:outlineLvl w:val="1"/>
    </w:pPr>
    <w:rPr>
      <w:sz w:val="24"/>
      <w:szCs w:val="24"/>
      <w:lang w:val="cs-CZ" w:eastAsia="en-US"/>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AC60D1"/>
    <w:rPr>
      <w:rFonts w:ascii="Tahoma" w:hAnsi="Tahoma" w:cs="Tahoma"/>
      <w:sz w:val="16"/>
      <w:szCs w:val="16"/>
    </w:rPr>
  </w:style>
  <w:style w:type="character" w:styleId="Marquedecommentaire">
    <w:name w:val="annotation reference"/>
    <w:rsid w:val="00DC7001"/>
    <w:rPr>
      <w:sz w:val="16"/>
      <w:szCs w:val="16"/>
    </w:rPr>
  </w:style>
  <w:style w:type="paragraph" w:styleId="Commentaire">
    <w:name w:val="annotation text"/>
    <w:basedOn w:val="Normal"/>
    <w:link w:val="CommentaireCar"/>
    <w:rsid w:val="00DC7001"/>
  </w:style>
  <w:style w:type="paragraph" w:styleId="Objetducommentaire">
    <w:name w:val="annotation subject"/>
    <w:basedOn w:val="Commentaire"/>
    <w:next w:val="Commentaire"/>
    <w:semiHidden/>
    <w:rsid w:val="00DC7001"/>
    <w:rPr>
      <w:b/>
      <w:bCs/>
    </w:rPr>
  </w:style>
  <w:style w:type="character" w:customStyle="1" w:styleId="CommentaireCar">
    <w:name w:val="Commentaire Car"/>
    <w:link w:val="Commentaire"/>
    <w:rsid w:val="00AF66A9"/>
    <w:rPr>
      <w:lang w:val="cs-CZ" w:eastAsia="nl-NL" w:bidi="ar-SA"/>
    </w:rPr>
  </w:style>
  <w:style w:type="table" w:styleId="Grilledutableau">
    <w:name w:val="Table Grid"/>
    <w:basedOn w:val="TableauNormal"/>
    <w:rsid w:val="0068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1">
    <w:name w:val="gm1"/>
    <w:rsid w:val="006831CB"/>
    <w:rPr>
      <w:rFonts w:ascii="Arial" w:hAnsi="Arial" w:cs="Arial" w:hint="default"/>
      <w:b w:val="0"/>
      <w:bCs w:val="0"/>
      <w:i w:val="0"/>
      <w:iCs w:val="0"/>
      <w:strike w:val="0"/>
      <w:dstrike w:val="0"/>
      <w:color w:val="00337F"/>
      <w:sz w:val="20"/>
      <w:szCs w:val="20"/>
      <w:u w:val="none"/>
      <w:effect w:val="none"/>
    </w:rPr>
  </w:style>
  <w:style w:type="paragraph" w:customStyle="1" w:styleId="CM4">
    <w:name w:val="CM4"/>
    <w:basedOn w:val="Normal"/>
    <w:next w:val="Normal"/>
    <w:rsid w:val="00B97C7D"/>
    <w:pPr>
      <w:autoSpaceDE w:val="0"/>
      <w:autoSpaceDN w:val="0"/>
      <w:adjustRightInd w:val="0"/>
    </w:pPr>
    <w:rPr>
      <w:rFonts w:ascii="EUAlbertina" w:hAnsi="EUAlbertina"/>
      <w:sz w:val="24"/>
      <w:szCs w:val="24"/>
      <w:lang w:val="cs-CZ" w:eastAsia="en-US"/>
    </w:rPr>
  </w:style>
  <w:style w:type="character" w:styleId="Accentuation">
    <w:name w:val="Emphasis"/>
    <w:qFormat/>
    <w:rsid w:val="000E47BD"/>
    <w:rPr>
      <w:b/>
      <w:bCs/>
      <w:i w:val="0"/>
      <w:iCs w:val="0"/>
    </w:rPr>
  </w:style>
  <w:style w:type="paragraph" w:styleId="Paragraphedeliste">
    <w:name w:val="List Paragraph"/>
    <w:basedOn w:val="Normal"/>
    <w:uiPriority w:val="34"/>
    <w:qFormat/>
    <w:rsid w:val="008107B7"/>
    <w:pPr>
      <w:ind w:left="720"/>
      <w:contextualSpacing/>
    </w:pPr>
    <w:rPr>
      <w:rFonts w:ascii="Arial" w:eastAsia="Calibri" w:hAnsi="Arial" w:cs="Arial"/>
      <w:lang w:val="cs-CZ" w:eastAsia="en-US"/>
    </w:rPr>
  </w:style>
  <w:style w:type="character" w:customStyle="1" w:styleId="En-tteCar">
    <w:name w:val="En-tête Car"/>
    <w:link w:val="En-tte"/>
    <w:uiPriority w:val="99"/>
    <w:rsid w:val="00792B2A"/>
    <w:rPr>
      <w:lang w:val="cs-CZ" w:eastAsia="nl-NL"/>
    </w:rPr>
  </w:style>
  <w:style w:type="character" w:customStyle="1" w:styleId="PieddepageCar">
    <w:name w:val="Pied de page Car"/>
    <w:link w:val="Pieddepage"/>
    <w:uiPriority w:val="99"/>
    <w:rsid w:val="00792B2A"/>
    <w:rPr>
      <w:lang w:val="cs-CZ" w:eastAsia="nl-NL"/>
    </w:rPr>
  </w:style>
  <w:style w:type="paragraph" w:styleId="Rvision">
    <w:name w:val="Revision"/>
    <w:hidden/>
    <w:uiPriority w:val="99"/>
    <w:semiHidden/>
    <w:rsid w:val="00B63DAF"/>
    <w:rPr>
      <w:lang w:val="cs-CZ" w:eastAsia="nl-NL"/>
    </w:rPr>
  </w:style>
  <w:style w:type="character" w:styleId="Mentionnonrsolue">
    <w:name w:val="Unresolved Mention"/>
    <w:uiPriority w:val="99"/>
    <w:semiHidden/>
    <w:unhideWhenUsed/>
    <w:rsid w:val="0024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3148">
      <w:bodyDiv w:val="1"/>
      <w:marLeft w:val="0"/>
      <w:marRight w:val="0"/>
      <w:marTop w:val="0"/>
      <w:marBottom w:val="0"/>
      <w:divBdr>
        <w:top w:val="none" w:sz="0" w:space="0" w:color="auto"/>
        <w:left w:val="none" w:sz="0" w:space="0" w:color="auto"/>
        <w:bottom w:val="none" w:sz="0" w:space="0" w:color="auto"/>
        <w:right w:val="none" w:sz="0" w:space="0" w:color="auto"/>
      </w:divBdr>
      <w:divsChild>
        <w:div w:id="1406756931">
          <w:marLeft w:val="0"/>
          <w:marRight w:val="0"/>
          <w:marTop w:val="0"/>
          <w:marBottom w:val="0"/>
          <w:divBdr>
            <w:top w:val="none" w:sz="0" w:space="0" w:color="auto"/>
            <w:left w:val="none" w:sz="0" w:space="0" w:color="auto"/>
            <w:bottom w:val="none" w:sz="0" w:space="0" w:color="auto"/>
            <w:right w:val="none" w:sz="0" w:space="0" w:color="auto"/>
          </w:divBdr>
        </w:div>
      </w:divsChild>
    </w:div>
    <w:div w:id="773095227">
      <w:bodyDiv w:val="1"/>
      <w:marLeft w:val="0"/>
      <w:marRight w:val="0"/>
      <w:marTop w:val="0"/>
      <w:marBottom w:val="0"/>
      <w:divBdr>
        <w:top w:val="none" w:sz="0" w:space="0" w:color="auto"/>
        <w:left w:val="none" w:sz="0" w:space="0" w:color="auto"/>
        <w:bottom w:val="none" w:sz="0" w:space="0" w:color="auto"/>
        <w:right w:val="none" w:sz="0" w:space="0" w:color="auto"/>
      </w:divBdr>
    </w:div>
    <w:div w:id="819928352">
      <w:bodyDiv w:val="1"/>
      <w:marLeft w:val="0"/>
      <w:marRight w:val="0"/>
      <w:marTop w:val="0"/>
      <w:marBottom w:val="0"/>
      <w:divBdr>
        <w:top w:val="none" w:sz="0" w:space="0" w:color="auto"/>
        <w:left w:val="none" w:sz="0" w:space="0" w:color="auto"/>
        <w:bottom w:val="none" w:sz="0" w:space="0" w:color="auto"/>
        <w:right w:val="none" w:sz="0" w:space="0" w:color="auto"/>
      </w:divBdr>
    </w:div>
    <w:div w:id="1244997630">
      <w:bodyDiv w:val="1"/>
      <w:marLeft w:val="0"/>
      <w:marRight w:val="0"/>
      <w:marTop w:val="0"/>
      <w:marBottom w:val="0"/>
      <w:divBdr>
        <w:top w:val="none" w:sz="0" w:space="0" w:color="auto"/>
        <w:left w:val="none" w:sz="0" w:space="0" w:color="auto"/>
        <w:bottom w:val="none" w:sz="0" w:space="0" w:color="auto"/>
        <w:right w:val="none" w:sz="0" w:space="0" w:color="auto"/>
      </w:divBdr>
    </w:div>
    <w:div w:id="1314143570">
      <w:bodyDiv w:val="1"/>
      <w:marLeft w:val="0"/>
      <w:marRight w:val="0"/>
      <w:marTop w:val="0"/>
      <w:marBottom w:val="0"/>
      <w:divBdr>
        <w:top w:val="none" w:sz="0" w:space="0" w:color="auto"/>
        <w:left w:val="none" w:sz="0" w:space="0" w:color="auto"/>
        <w:bottom w:val="none" w:sz="0" w:space="0" w:color="auto"/>
        <w:right w:val="none" w:sz="0" w:space="0" w:color="auto"/>
      </w:divBdr>
    </w:div>
    <w:div w:id="1465737841">
      <w:bodyDiv w:val="1"/>
      <w:marLeft w:val="0"/>
      <w:marRight w:val="0"/>
      <w:marTop w:val="0"/>
      <w:marBottom w:val="0"/>
      <w:divBdr>
        <w:top w:val="none" w:sz="0" w:space="0" w:color="auto"/>
        <w:left w:val="none" w:sz="0" w:space="0" w:color="auto"/>
        <w:bottom w:val="none" w:sz="0" w:space="0" w:color="auto"/>
        <w:right w:val="none" w:sz="0" w:space="0" w:color="auto"/>
      </w:divBdr>
    </w:div>
    <w:div w:id="1467700617">
      <w:bodyDiv w:val="1"/>
      <w:marLeft w:val="0"/>
      <w:marRight w:val="0"/>
      <w:marTop w:val="0"/>
      <w:marBottom w:val="0"/>
      <w:divBdr>
        <w:top w:val="none" w:sz="0" w:space="0" w:color="auto"/>
        <w:left w:val="none" w:sz="0" w:space="0" w:color="auto"/>
        <w:bottom w:val="none" w:sz="0" w:space="0" w:color="auto"/>
        <w:right w:val="none" w:sz="0" w:space="0" w:color="auto"/>
      </w:divBdr>
    </w:div>
    <w:div w:id="1697610408">
      <w:bodyDiv w:val="1"/>
      <w:marLeft w:val="0"/>
      <w:marRight w:val="0"/>
      <w:marTop w:val="0"/>
      <w:marBottom w:val="0"/>
      <w:divBdr>
        <w:top w:val="none" w:sz="0" w:space="0" w:color="auto"/>
        <w:left w:val="none" w:sz="0" w:space="0" w:color="auto"/>
        <w:bottom w:val="none" w:sz="0" w:space="0" w:color="auto"/>
        <w:right w:val="none" w:sz="0" w:space="0" w:color="auto"/>
      </w:divBdr>
    </w:div>
    <w:div w:id="1931741352">
      <w:bodyDiv w:val="1"/>
      <w:marLeft w:val="0"/>
      <w:marRight w:val="0"/>
      <w:marTop w:val="0"/>
      <w:marBottom w:val="0"/>
      <w:divBdr>
        <w:top w:val="none" w:sz="0" w:space="0" w:color="auto"/>
        <w:left w:val="none" w:sz="0" w:space="0" w:color="auto"/>
        <w:bottom w:val="none" w:sz="0" w:space="0" w:color="auto"/>
        <w:right w:val="none" w:sz="0" w:space="0" w:color="auto"/>
      </w:divBdr>
      <w:divsChild>
        <w:div w:id="519512263">
          <w:marLeft w:val="0"/>
          <w:marRight w:val="0"/>
          <w:marTop w:val="0"/>
          <w:marBottom w:val="0"/>
          <w:divBdr>
            <w:top w:val="none" w:sz="0" w:space="0" w:color="auto"/>
            <w:left w:val="none" w:sz="0" w:space="0" w:color="auto"/>
            <w:bottom w:val="none" w:sz="0" w:space="0" w:color="auto"/>
            <w:right w:val="none" w:sz="0" w:space="0" w:color="auto"/>
          </w:divBdr>
        </w:div>
      </w:divsChild>
    </w:div>
    <w:div w:id="2045206556">
      <w:bodyDiv w:val="1"/>
      <w:marLeft w:val="0"/>
      <w:marRight w:val="0"/>
      <w:marTop w:val="0"/>
      <w:marBottom w:val="0"/>
      <w:divBdr>
        <w:top w:val="none" w:sz="0" w:space="0" w:color="auto"/>
        <w:left w:val="none" w:sz="0" w:space="0" w:color="auto"/>
        <w:bottom w:val="none" w:sz="0" w:space="0" w:color="auto"/>
        <w:right w:val="none" w:sz="0" w:space="0" w:color="auto"/>
      </w:divBdr>
    </w:div>
    <w:div w:id="20935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17B8-D040-4020-939E-E028C471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3740</Words>
  <Characters>19764</Characters>
  <Application>Microsoft Office Word</Application>
  <DocSecurity>4</DocSecurity>
  <Lines>164</Lines>
  <Paragraphs>46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OKB Duurzaam Gebruik</vt:lpstr>
      <vt:lpstr>OKB Duurzaam Gebruik</vt:lpstr>
      <vt:lpstr>OKB Duurzaam Gebruik</vt:lpstr>
    </vt:vector>
  </TitlesOfParts>
  <Company>Agriculture</Company>
  <LinksUpToDate>false</LinksUpToDate>
  <CharactersWithSpaces>23458</CharactersWithSpaces>
  <SharedDoc>false</SharedDoc>
  <HLinks>
    <vt:vector size="6" baseType="variant">
      <vt:variant>
        <vt:i4>6684770</vt:i4>
      </vt:variant>
      <vt:variant>
        <vt:i4>0</vt:i4>
      </vt:variant>
      <vt:variant>
        <vt:i4>0</vt:i4>
      </vt:variant>
      <vt:variant>
        <vt:i4>5</vt:i4>
      </vt:variant>
      <vt:variant>
        <vt:lpwstr>http://www.ejustice.just.fgov.be/cgi_loi/loi_a1.pl?imgcn.x=39&amp;imgcn.y=4&amp;DETAIL=2016102802%2FN&amp;caller=list&amp;row_id=1&amp;numero=1&amp;rech=1&amp;cn=2016102802&amp;table_name=WET&amp;nm=2016024250&amp;la=N&amp;chercher=t&amp;language=nl&amp;choix1=EN&amp;choix2=EN&amp;text1=sigaret&amp;fromtab=wet_all&amp;nl=n&amp;sql=dd+%3D+date%272016-10-28%27+and+%28%28+tit+contains++%28+%27sigaret%27%29+++%29+or+%28+text+contains++%28+%27sigaret%27%29+++%29%29and+actif+%3D+%27Y%27&amp;ddda=2016&amp;tri=dd+AS+RANK+&amp;trier=afkondiging&amp;dddj=28&amp;dddm=10</vt:lpwstr>
      </vt:variant>
      <vt:variant>
        <vt:lpwst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OKB Duurzaam Gebruik</dc:title>
  <dc:subject/>
  <dc:creator>Willems Wouter</dc:creator>
  <cp:keywords/>
  <cp:lastModifiedBy>Laurent Wenkin (FOD Economie - SPF Economie)</cp:lastModifiedBy>
  <cp:revision>2</cp:revision>
  <cp:lastPrinted>2018-01-25T14:26:00Z</cp:lastPrinted>
  <dcterms:created xsi:type="dcterms:W3CDTF">2021-07-06T13:07:00Z</dcterms:created>
  <dcterms:modified xsi:type="dcterms:W3CDTF">2021-07-06T13:07:00Z</dcterms:modified>
</cp:coreProperties>
</file>