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A857F7" w:rsidRPr="00A857F7" w14:paraId="7282C312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4D0922A4" w14:textId="77777777" w:rsidR="00A857F7" w:rsidRPr="00A857F7" w:rsidRDefault="00A857F7" w:rsidP="00A857F7">
            <w:pPr>
              <w:suppressAutoHyphens w:val="0"/>
              <w:spacing w:line="276" w:lineRule="auto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color w:val="auto"/>
              </w:rPr>
              <w:t xml:space="preserve">FRANCÚZSKA REPUBLIKA</w:t>
            </w:r>
          </w:p>
        </w:tc>
      </w:tr>
      <w:tr w:rsidR="00A857F7" w:rsidRPr="00A857F7" w14:paraId="65C45EA6" w14:textId="77777777" w:rsidTr="00A857F7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14:paraId="1D826D0C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2F9E213A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606D8CEE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A857F7" w14:paraId="712760A4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396FFE7E" w14:textId="77777777" w:rsidR="00A857F7" w:rsidRPr="00A857F7" w:rsidRDefault="00A857F7" w:rsidP="00A857F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color w:val="auto"/>
                <w:rFonts w:eastAsia="Lucida Sans Unicode"/>
              </w:rPr>
            </w:pPr>
            <w:r>
              <w:rPr>
                <w:color w:val="auto"/>
              </w:rPr>
              <w:t xml:space="preserve">Ministerstvo pre ekologickú transformáciu a územnú súdržnosť</w:t>
            </w:r>
          </w:p>
          <w:p w14:paraId="1882E8BD" w14:textId="77777777" w:rsidR="00A857F7" w:rsidRPr="00A857F7" w:rsidRDefault="00A857F7" w:rsidP="00BF6E4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color w:val="auto"/>
                <w:rFonts w:eastAsia="Lucida Sans Unicode"/>
              </w:rPr>
            </w:pPr>
            <w:r>
              <w:rPr>
                <w:color w:val="auto"/>
              </w:rPr>
              <w:t xml:space="preserve">Ministerstvo zdravotníctva a prevencie</w:t>
            </w:r>
          </w:p>
        </w:tc>
      </w:tr>
      <w:tr w:rsidR="00A857F7" w:rsidRPr="00A857F7" w14:paraId="4331644E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0EB36672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136DE86D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7A7A5C3C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A857F7" w14:paraId="28DE38EF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58E1DD93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shd w:val="clear" w:color="auto" w:fill="FFFFFF"/>
          </w:tcPr>
          <w:p w14:paraId="6BFE370D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1292E815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03AF15A" w14:textId="77777777" w:rsidR="008347CD" w:rsidRPr="00A857F7" w:rsidRDefault="006D6666">
      <w:pPr>
        <w:pStyle w:val="SNNature"/>
      </w:pPr>
      <w:r>
        <w:t xml:space="preserve">Návrh nariadenia </w:t>
      </w:r>
      <w:r>
        <w:rPr>
          <w:rStyle w:val="SNDateSignature"/>
        </w:rPr>
        <w:t xml:space="preserve">z</w:t>
      </w:r>
      <w:r>
        <w:t xml:space="preserve">,</w:t>
      </w:r>
      <w:r>
        <w:rPr>
          <w:rStyle w:val="SNDateSignature"/>
        </w:rPr>
        <w:t xml:space="preserve"> </w:t>
      </w:r>
    </w:p>
    <w:p w14:paraId="204A034E" w14:textId="77777777" w:rsidR="008347CD" w:rsidRPr="00972079" w:rsidRDefault="00CE68A3">
      <w:pPr>
        <w:pStyle w:val="SNObjet"/>
        <w:jc w:val="center"/>
      </w:pPr>
      <w:r>
        <w:t xml:space="preserve">ktorým sa špecifikujú podrobnosti týkajúce sa obsahu a podmienok poskytovania informácií uvedených v oddieloch I a II článku L. 5232-5 zákonníka o verejnom zdraví</w:t>
      </w:r>
      <w:r>
        <w:t xml:space="preserve"> </w:t>
      </w:r>
    </w:p>
    <w:p w14:paraId="526D99AE" w14:textId="77777777" w:rsidR="00A857F7" w:rsidRDefault="00A857F7">
      <w:pPr>
        <w:pStyle w:val="SNObjet"/>
        <w:jc w:val="center"/>
        <w:rPr>
          <w:b w:val="0"/>
        </w:rPr>
      </w:pPr>
    </w:p>
    <w:p w14:paraId="645B0936" w14:textId="77777777" w:rsidR="0099090A" w:rsidRPr="00176A22" w:rsidRDefault="0099090A" w:rsidP="0099090A">
      <w:pPr>
        <w:pStyle w:val="SNNORCentr"/>
      </w:pPr>
      <w:r>
        <w:t xml:space="preserve">NOR:</w:t>
      </w:r>
      <w:r>
        <w:t xml:space="preserve"> </w:t>
      </w:r>
      <w:r>
        <w:rPr>
          <w:highlight w:val="yellow"/>
        </w:rPr>
        <w:t xml:space="preserve">XXXXXXXXXX</w:t>
      </w:r>
    </w:p>
    <w:p w14:paraId="0BF7F525" w14:textId="77777777" w:rsidR="008347CD" w:rsidRPr="007636F9" w:rsidRDefault="00C46B5B" w:rsidP="007636F9">
      <w:pPr>
        <w:spacing w:before="720" w:after="120"/>
        <w:jc w:val="both"/>
      </w:pPr>
      <w:r>
        <w:rPr>
          <w:i/>
          <w:b/>
        </w:rPr>
        <w:t xml:space="preserve">Cieľová skupina:</w:t>
      </w:r>
      <w:r>
        <w:rPr>
          <w:i/>
        </w:rPr>
        <w:t xml:space="preserve"> </w:t>
      </w:r>
      <w:r>
        <w:rPr>
          <w:i/>
        </w:rPr>
        <w:t xml:space="preserve">Každá osoba, ktorá uvádza na trh výrobky pre spotrebiteľov, ktoré na konci výroby obsahujú látky, ktoré francúzska Agentúra pre bezpečnosť potravín, životné prostredie a ochranu zdravia pri práci (ANSES) klasifikuje ako látky s preukázanými, predpokladanými alebo suspektnými vlastnosťami narúšajúcimi endokrinný systém</w:t>
      </w:r>
    </w:p>
    <w:p w14:paraId="42843534" w14:textId="77777777" w:rsidR="00C30C40" w:rsidRPr="007636F9" w:rsidRDefault="00C46B5B" w:rsidP="007636F9">
      <w:pPr>
        <w:jc w:val="both"/>
        <w:rPr>
          <w:bCs/>
          <w:i/>
          <w:iCs/>
        </w:rPr>
      </w:pPr>
      <w:r>
        <w:rPr>
          <w:i/>
          <w:b/>
        </w:rPr>
        <w:t xml:space="preserve">Účel:</w:t>
      </w:r>
      <w:r>
        <w:rPr>
          <w:i/>
        </w:rPr>
        <w:t xml:space="preserve"> </w:t>
      </w:r>
      <w:r>
        <w:rPr>
          <w:i/>
        </w:rPr>
        <w:t xml:space="preserve">Týmto nariadením sa špecifikujú podrobnosti týkajúce sa obsahu a podmienok poskytovania informácií uvedených v oddieloch I a II článku L. 5232-5 zákonníka o verejnom zdraví, a to:</w:t>
      </w:r>
    </w:p>
    <w:p w14:paraId="64F9DE89" w14:textId="77777777" w:rsidR="00026E60" w:rsidRPr="007636F9" w:rsidRDefault="00CE68A3" w:rsidP="007636F9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>
        <w:rPr>
          <w:i/>
        </w:rPr>
        <w:t xml:space="preserve">prítomnosť látok s vlastnosťami narúšajúcimi endokrinný systém, ktoré sa klasifikujú ako preukázané a predpokladané vo výrobkoch vymedzených v článku R. 5232-19 zákonníka o verejnom zdraví;</w:t>
      </w:r>
    </w:p>
    <w:p w14:paraId="60DB1505" w14:textId="77777777" w:rsidR="00C30C40" w:rsidRPr="007636F9" w:rsidRDefault="00C30C40" w:rsidP="007636F9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>
        <w:rPr>
          <w:i/>
        </w:rPr>
        <w:t xml:space="preserve">prítomnosť látok s vlastnosťami narúšajúcimi endokrinný systém, ktoré sa klasifikujú ako suspektné v kategóriách výrobkov s osobitným rizikom expozície uvedeným v oddiele II článku L. 5232-5 zákonníka o verejnom zdraví.</w:t>
      </w:r>
    </w:p>
    <w:p w14:paraId="4FC24632" w14:textId="77777777" w:rsidR="008347CD" w:rsidRPr="007636F9" w:rsidRDefault="00C46B5B" w:rsidP="007636F9">
      <w:pPr>
        <w:spacing w:before="120" w:after="120"/>
        <w:jc w:val="both"/>
      </w:pPr>
      <w:bookmarkStart w:id="0" w:name="move773304541"/>
      <w:bookmarkEnd w:id="0"/>
      <w:r>
        <w:rPr>
          <w:i/>
          <w:b/>
        </w:rPr>
        <w:t xml:space="preserve">Nadobudnutie účinnosti:</w:t>
      </w:r>
      <w:r>
        <w:rPr>
          <w:i/>
        </w:rPr>
        <w:t xml:space="preserve"> </w:t>
      </w:r>
      <w:r>
        <w:rPr>
          <w:i/>
        </w:rPr>
        <w:t xml:space="preserve">Znenie nadobúda účinnosť dňom nasledujúcim po jeho uverejnení.</w:t>
      </w:r>
    </w:p>
    <w:p w14:paraId="6B0BBCC9" w14:textId="77777777" w:rsidR="005C023A" w:rsidRPr="007636F9" w:rsidRDefault="00C46B5B" w:rsidP="007636F9">
      <w:pPr>
        <w:spacing w:after="120"/>
        <w:jc w:val="both"/>
        <w:rPr>
          <w:i/>
          <w:iCs/>
        </w:rPr>
      </w:pPr>
      <w:r>
        <w:rPr>
          <w:i/>
          <w:b/>
        </w:rPr>
        <w:t xml:space="preserve">Poznámka:</w:t>
      </w:r>
      <w:r>
        <w:rPr>
          <w:i/>
        </w:rPr>
        <w:t xml:space="preserve"> </w:t>
      </w:r>
      <w:r>
        <w:rPr>
          <w:i/>
        </w:rPr>
        <w:t xml:space="preserve">V článku 13-II zákona č. 2020-105 z 10. februára 2020 o boji proti odpadu a obehovom hospodárstve, známeho ako „AGEC“, sa stanovuje, že každá osoba, ktorá uvádza na trh výrobky pre spotrebiteľov, ktoré obsahujú látky, v prípade ktorých francúzska Agentúra pre bezpečnosť potravín, životné prostredie a ochranu zdravia pri práci (ANSES) klasifikuje vlastnosti narúšajúce endokrinný systém ako preukázané alebo predpokladané, musí „poskytovať verejnosti elektronickými prostriedkami informácie v otvorenom, ľahko opätovne použiteľnom a využiteľnom formáte, automatizovaným systémom spracovania pre každý z dotknutých výrobkov, s cieľom identifikovať prítomnosť takýchto látok v týchto výrobkoch“.</w:t>
      </w:r>
      <w:r>
        <w:rPr>
          <w:i/>
        </w:rPr>
        <w:t xml:space="preserve"> </w:t>
      </w:r>
      <w:r>
        <w:rPr>
          <w:i/>
        </w:rPr>
        <w:t xml:space="preserve">Táto povinnosť sa vzťahuje aj na určité kategórie výrobkov s osobitným rizikom expozície, pokiaľ ide o látky, pri ktorých má ANSES podozrenie na vlastnosti narúšajúce endokrinný systém.</w:t>
      </w:r>
    </w:p>
    <w:p w14:paraId="3C5655F1" w14:textId="77777777" w:rsidR="00AD6125" w:rsidRPr="007636F9" w:rsidRDefault="005C023A" w:rsidP="007636F9">
      <w:pPr>
        <w:spacing w:after="120"/>
        <w:jc w:val="both"/>
        <w:rPr>
          <w:i/>
          <w:iCs/>
        </w:rPr>
      </w:pPr>
      <w:r>
        <w:rPr>
          <w:i/>
        </w:rPr>
        <w:t xml:space="preserve">Táto povinnosť je v súlade s cieľmi druhej národnej stratégie endokrinných disruptorov (NSPE2).</w:t>
      </w:r>
      <w:r>
        <w:rPr>
          <w:i/>
        </w:rPr>
        <w:t xml:space="preserve"> </w:t>
      </w:r>
      <w:r>
        <w:rPr>
          <w:i/>
        </w:rPr>
        <w:t xml:space="preserve">Jej cieľom je poskytovať občanom transparentné informácie o prítomnosti látok s vlastnosťami narúšajúcimi endokrinný systém vo výrobkoch v zmysle látok, zmesí, výrobkov a potravín.</w:t>
      </w:r>
    </w:p>
    <w:p w14:paraId="572BE02E" w14:textId="77777777" w:rsidR="00AD6125" w:rsidRPr="007636F9" w:rsidRDefault="00AD6125" w:rsidP="007636F9">
      <w:pPr>
        <w:spacing w:after="120"/>
        <w:jc w:val="both"/>
        <w:rPr>
          <w:i/>
          <w:iCs/>
          <w:color w:val="auto"/>
        </w:rPr>
      </w:pPr>
      <w:r>
        <w:rPr>
          <w:i/>
          <w:color w:val="auto"/>
        </w:rPr>
        <w:t xml:space="preserve">Vzťahuje sa na výrobky uvedené v článku R. 5232-19 zákonníka o verejnom zdraví, ktoré sú určené pre spotrebiteľov.</w:t>
      </w:r>
      <w:r>
        <w:rPr>
          <w:i/>
          <w:color w:val="auto"/>
        </w:rPr>
        <w:t xml:space="preserve"> </w:t>
      </w:r>
      <w:r>
        <w:rPr>
          <w:i/>
          <w:color w:val="auto"/>
        </w:rPr>
        <w:t xml:space="preserve">Obalové výrobky patria do rozsahu pôsobnosti tejto povinnosti.</w:t>
      </w:r>
    </w:p>
    <w:p w14:paraId="4944388D" w14:textId="77777777" w:rsidR="005C023A" w:rsidRPr="007636F9" w:rsidRDefault="005C023A" w:rsidP="007636F9">
      <w:pPr>
        <w:spacing w:after="120"/>
        <w:jc w:val="both"/>
        <w:rPr>
          <w:i/>
          <w:iCs/>
          <w:color w:val="auto"/>
        </w:rPr>
      </w:pPr>
      <w:r>
        <w:rPr>
          <w:i/>
          <w:color w:val="auto"/>
        </w:rPr>
        <w:t xml:space="preserve"> </w:t>
      </w:r>
    </w:p>
    <w:p w14:paraId="593A4C04" w14:textId="4F6DC544" w:rsidR="003A3003" w:rsidRPr="007636F9" w:rsidRDefault="00844E8D" w:rsidP="007636F9">
      <w:pPr>
        <w:spacing w:after="120"/>
        <w:jc w:val="both"/>
        <w:rPr>
          <w:bCs/>
          <w:i/>
          <w:iCs/>
          <w:color w:val="auto"/>
        </w:rPr>
      </w:pPr>
      <w:r>
        <w:rPr>
          <w:i/>
        </w:rPr>
        <w:t xml:space="preserve">Podrobné pravidlá uplatňovania tohto legislatívneho ustanovenia sú stanovené v článkoch R. 5232-19 až R. 5232-22 zákonníka o verejnom zdraví.</w:t>
      </w:r>
      <w:r>
        <w:rPr>
          <w:i/>
        </w:rPr>
        <w:t xml:space="preserve"> </w:t>
      </w:r>
      <w:r>
        <w:rPr>
          <w:i/>
        </w:rPr>
        <w:t xml:space="preserve">V článku R. 5232-20 sa stanovuje, že</w:t>
      </w:r>
      <w:r>
        <w:rPr>
          <w:sz w:val="27"/>
          <w:rFonts w:ascii="Arial" w:hAnsi="Arial"/>
        </w:rPr>
        <w:t xml:space="preserve"> </w:t>
      </w:r>
      <w:r>
        <w:rPr>
          <w:i/>
        </w:rPr>
        <w:t xml:space="preserve">spoločné nariadenie ministrov zodpovedných za zdravotníctvo a životné prostredie bude špecifikovať podrobnosti týkajúce sa obsahu a podmienok poskytovania informácií uvedených v oddieloch I a II článku L. 5232-5 tohto zákonníka.</w:t>
      </w:r>
      <w:r>
        <w:rPr>
          <w:i/>
        </w:rPr>
        <w:t xml:space="preserve"> </w:t>
      </w:r>
      <w:r>
        <w:rPr>
          <w:i/>
        </w:rPr>
        <w:t xml:space="preserve">Sprístupnenie týchto informácií sa vzťahuje</w:t>
      </w:r>
      <w:r>
        <w:rPr>
          <w:i/>
          <w:color w:val="auto"/>
        </w:rPr>
        <w:t xml:space="preserve"> na celý výrobok a jeho primárny obal alebo predajný obal v zmysle článku R. 543-43 environmentálneho zákonníka </w:t>
      </w:r>
      <w:r>
        <w:rPr>
          <w:i/>
        </w:rPr>
        <w:t xml:space="preserve">(napríklad: nádoba, fľaša, liekovka), pričom sa v tom istom produktovom liste osobitne špecifikuje, či sa látka (látky) nachádza (nachádzajú) vo výrobku alebo v jeho predajnom obale.</w:t>
      </w:r>
    </w:p>
    <w:p w14:paraId="2C832AA4" w14:textId="3E0A5100" w:rsidR="00C52692" w:rsidRPr="007636F9" w:rsidRDefault="00C970B9" w:rsidP="007636F9">
      <w:pPr>
        <w:jc w:val="both"/>
        <w:rPr>
          <w:bCs/>
          <w:i/>
          <w:iCs/>
          <w:color w:val="auto"/>
        </w:rPr>
      </w:pPr>
      <w:r>
        <w:rPr>
          <w:i/>
        </w:rPr>
        <w:t xml:space="preserve">V prípade určitých látok sa vzhľadom na ich nutričný charakter (vitamíny, minerály) a ich prínosy pre zdravie do určitej dávky (horné bezpečnostné limity), ako je cholekalciferol (vitamín D3), upravia informácie o prítomnosti látok s vlastnosťami narúšajúcimi endokrinný systém tak, aby bolo uvedené, že tieto látky sú zdraviu prospešné v súlade s bezpečnostnými opatreniami pri používaní a dávkovaní uvedenými v písomnej informácii pre používateľa alebo na označení výrobku a že v prípade pochybností je potrebné požiadať o radu zdravotníckeho pracovníka.</w:t>
      </w:r>
      <w:r>
        <w:rPr>
          <w:i/>
        </w:rPr>
        <w:t xml:space="preserve"> </w:t>
      </w:r>
      <w:r>
        <w:rPr>
          <w:i/>
          <w:color w:val="auto"/>
        </w:rPr>
        <w:t xml:space="preserve">Toto osobitné informačné vyhlásenie vychádza predovšetkým z vedeckej a technickej podpornej správy francúzskej Agentúry pre bezpečnosť potravín, životné prostredie a ochranu zdravia pri práci z 29. septembra 2022 o uplatňovaní ustanovení týkajúcich sa látok s vlastnosťami narúšajúcimi endokrinný systém podľa zákona č. 2020-105 z 10. februára 2020, známeho ako „zákon AGEC“, na cholekalciferol (vitamín D3).</w:t>
      </w:r>
    </w:p>
    <w:p w14:paraId="3F07B2B7" w14:textId="4BAF7F61" w:rsidR="00C970B9" w:rsidRPr="007636F9" w:rsidRDefault="0067219E" w:rsidP="007636F9">
      <w:pPr>
        <w:spacing w:after="120"/>
        <w:jc w:val="both"/>
        <w:rPr>
          <w:bCs/>
          <w:i/>
          <w:iCs/>
          <w:color w:val="auto"/>
        </w:rPr>
      </w:pPr>
      <w:r>
        <w:rPr>
          <w:i/>
          <w:color w:val="auto"/>
        </w:rPr>
        <w:t xml:space="preserve">Látky, ktorých sa tieto osobitné informácie týkajú, sú uvedené v tabuľkách Aa a Ba v prílohe k nariadeniu, ktorým sa stanovuje zoznam látok s vlastnosťami narúšajúcimi endokrinný systém uvedený v oddieloch I a II článku L. 5232-5 zákonníka o verejnom zdraví, ktorý je uvedený v článku R. 5232-19 toho istého zákonníka.</w:t>
      </w:r>
    </w:p>
    <w:p w14:paraId="26B692F8" w14:textId="77777777" w:rsidR="00907967" w:rsidRPr="007636F9" w:rsidRDefault="00907967" w:rsidP="007636F9">
      <w:pPr>
        <w:spacing w:after="120"/>
        <w:jc w:val="both"/>
        <w:rPr>
          <w:bCs/>
          <w:i/>
          <w:iCs/>
          <w:color w:val="auto"/>
        </w:rPr>
      </w:pPr>
    </w:p>
    <w:p w14:paraId="255FE7DB" w14:textId="77777777" w:rsidR="008347CD" w:rsidRPr="007636F9" w:rsidRDefault="00C46B5B" w:rsidP="007636F9">
      <w:pPr>
        <w:spacing w:after="120"/>
        <w:jc w:val="both"/>
      </w:pPr>
      <w:r>
        <w:rPr>
          <w:i/>
          <w:b/>
        </w:rPr>
        <w:t xml:space="preserve">Odkazy:</w:t>
      </w:r>
      <w:r>
        <w:rPr>
          <w:i/>
        </w:rPr>
        <w:t xml:space="preserve"> text je k dispozícii na webovom sídle Légifrance (http://legifrance.gouv.fr).</w:t>
      </w:r>
    </w:p>
    <w:p w14:paraId="6B4E7A13" w14:textId="77777777" w:rsidR="008347CD" w:rsidRPr="007636F9" w:rsidRDefault="008347CD" w:rsidP="007636F9">
      <w:pPr>
        <w:pStyle w:val="SNObjet"/>
        <w:rPr>
          <w:b w:val="0"/>
        </w:rPr>
      </w:pPr>
    </w:p>
    <w:p w14:paraId="3CAE099D" w14:textId="77777777" w:rsidR="008347CD" w:rsidRPr="007636F9" w:rsidRDefault="00C46B5B" w:rsidP="007636F9">
      <w:pPr>
        <w:pStyle w:val="SNObjet"/>
      </w:pPr>
      <w:r>
        <w:t xml:space="preserve">Minister pre ekologickú transformáciu</w:t>
      </w:r>
      <w:r>
        <w:rPr>
          <w:color w:val="auto"/>
        </w:rPr>
        <w:t xml:space="preserve"> a územnú súdržnosť</w:t>
      </w:r>
      <w:r>
        <w:t xml:space="preserve"> </w:t>
      </w:r>
      <w:r>
        <w:t xml:space="preserve">a minister zdravotníctva</w:t>
      </w:r>
      <w:r>
        <w:rPr>
          <w:color w:val="auto"/>
        </w:rPr>
        <w:t xml:space="preserve"> a prevencie</w:t>
      </w:r>
    </w:p>
    <w:p w14:paraId="7BB39649" w14:textId="77777777" w:rsidR="00F131BD" w:rsidRPr="007636F9" w:rsidRDefault="00F131BD" w:rsidP="007636F9">
      <w:pPr>
        <w:pStyle w:val="SNVisa"/>
        <w:ind w:firstLine="708"/>
      </w:pPr>
      <w:r>
        <w:t xml:space="preserve">so zreteľom na nariadenie Európskeho parlamentu a Rady (ES) č. 178/2002 z 28. januára 2002, ktorým sa ustanovujú všeobecné zásady a požiadavky potravinového práva, zriaďuje Európsky úrad pre bezpečnosť potravín a stanovujú sa postupy v záležitostiach bezpečnosti potravín,</w:t>
      </w:r>
    </w:p>
    <w:p w14:paraId="33996EF3" w14:textId="77777777" w:rsidR="007F7405" w:rsidRPr="007636F9" w:rsidRDefault="00C46B5B" w:rsidP="007636F9">
      <w:pPr>
        <w:pStyle w:val="SNVisa"/>
        <w:ind w:firstLine="708"/>
      </w:pPr>
      <w:r>
        <w:t xml:space="preserve">so zreteľom na nariadenie Európskeho parlamentu a Rady (ES) č. 1907/2006 z 18. decembra 2006 o registrácii, hodnotení, autorizácii a obmedzovaní chemických látok (REACH) a o zriadení Európskej chemickej agentúry, o zmene a doplnení smernice 1999/45/ES a o zrušení nariadenia Rady (EHS) č. 793/93 a nariadenia Komisie (ES) č. 1488/94, smernice Rady 76/769/EHS a smerníc Komisie 91/155/EHS, 93/67/EHS, 93/105/ES a 2000/21/ES,</w:t>
      </w:r>
    </w:p>
    <w:p w14:paraId="204220A5" w14:textId="77777777" w:rsidR="00A14477" w:rsidRPr="007636F9" w:rsidRDefault="00A14477" w:rsidP="007636F9">
      <w:pPr>
        <w:pStyle w:val="SNVisa"/>
        <w:ind w:firstLine="708"/>
      </w:pPr>
      <w:r>
        <w:t xml:space="preserve">so zreteľom na nariadenie Európskeho parlamentu a Rady (ES) č. 1107/2009 z 21. októbra 2009 o uvádzaní prípravkov na ochranu rastlín na trh a o zrušení smerníc Rady 79/117/EHS a 91/414/EHS,</w:t>
      </w:r>
    </w:p>
    <w:p w14:paraId="23EB0E8B" w14:textId="77777777" w:rsidR="008347CD" w:rsidRPr="007636F9" w:rsidRDefault="007F7405" w:rsidP="007636F9">
      <w:pPr>
        <w:pStyle w:val="SNVisa"/>
        <w:ind w:firstLine="708"/>
      </w:pPr>
      <w:r>
        <w:t xml:space="preserve">so zreteľom na nariadenie Európskeho parlamentu a Rady (EÚ) č. 528/2012 z 22. mája 2012 o sprístupňovaní biocídnych výrobkov na trhu a ich používaní,</w:t>
      </w:r>
    </w:p>
    <w:p w14:paraId="0B99B19B" w14:textId="394CD111" w:rsidR="00F131BD" w:rsidRPr="007636F9" w:rsidRDefault="00F131BD" w:rsidP="007636F9">
      <w:pPr>
        <w:pStyle w:val="SNVisa"/>
        <w:ind w:firstLine="708"/>
      </w:pPr>
      <w:r>
        <w:t xml:space="preserve">so zreteľom na nariadenie Európskeho parlamentu a Rady (EÚ) 2017/745 z 5. apríla 2017 o zdravotníckych pomôckach, zmene smernice 2001/83/ES, nariadenia (ES) č. 178/2002 a nariadenia (ES) č. 1223/2009 a o zrušení smerníc Rady 90/385/EHS a 93/42/EHS,</w:t>
      </w:r>
    </w:p>
    <w:p w14:paraId="1ACAA048" w14:textId="728F8935" w:rsidR="00ED26DC" w:rsidRPr="007636F9" w:rsidRDefault="00ED26DC" w:rsidP="007636F9">
      <w:pPr>
        <w:pStyle w:val="SNVisa"/>
        <w:ind w:firstLine="708"/>
      </w:pPr>
      <w:r>
        <w:t xml:space="preserve">so zreteľom na smernicu Európskeho parlamentu a Rady (EÚ) 2015/1535 </w:t>
      </w:r>
      <w:r>
        <w:rPr>
          <w:shd w:val="clear" w:color="auto" w:fill="FFFFFF"/>
        </w:rPr>
        <w:t xml:space="preserve">z 9. septembra 2015, ktorou sa stanovuje postup pri poskytovaní informácií v oblasti technických predpisov a pravidiel vzťahujúcich sa na služby informačnej spoločnosti,</w:t>
      </w:r>
      <w:r>
        <w:t xml:space="preserve"> a najmä na oznámenie č. 2023/XXX/F</w:t>
      </w:r>
      <w:r>
        <w:rPr>
          <w:shd w:val="clear" w:color="auto" w:fill="FFFFFF"/>
        </w:rPr>
        <w:t xml:space="preserve">,</w:t>
      </w:r>
    </w:p>
    <w:p w14:paraId="223F493F" w14:textId="77777777" w:rsidR="008347CD" w:rsidRPr="007636F9" w:rsidRDefault="00C46B5B" w:rsidP="007636F9">
      <w:pPr>
        <w:pStyle w:val="SNVisa"/>
        <w:ind w:firstLine="708"/>
        <w:rPr>
          <w:bCs/>
        </w:rPr>
      </w:pPr>
      <w:r>
        <w:t xml:space="preserve">so zreteľom na </w:t>
      </w:r>
      <w:bookmarkStart w:id="1" w:name="__DdeLink__11050_299813634"/>
      <w:r>
        <w:t xml:space="preserve">zákonník o verejnom zdraví, najmä na jeho článok L. 5</w:t>
      </w:r>
      <w:bookmarkEnd w:id="1"/>
      <w:r>
        <w:t xml:space="preserve">232-5 v znení vyplývajúcom z článku 13 zákona č. 2020-105 z 10. februára 2020 o boji proti odpadu a obehovom hospodárstve a z jeho článku R. 5232-20,</w:t>
      </w:r>
    </w:p>
    <w:p w14:paraId="70E9C9BB" w14:textId="77777777" w:rsidR="008347CD" w:rsidRPr="007636F9" w:rsidRDefault="00C46B5B" w:rsidP="007636F9">
      <w:pPr>
        <w:pStyle w:val="SNActe"/>
      </w:pPr>
      <w:r>
        <w:t xml:space="preserve">týmto nariaďujú:</w:t>
      </w:r>
    </w:p>
    <w:p w14:paraId="53ECEE96" w14:textId="77777777" w:rsidR="008347CD" w:rsidRPr="007636F9" w:rsidRDefault="008347CD" w:rsidP="007636F9">
      <w:pPr>
        <w:pStyle w:val="SNArticle"/>
      </w:pPr>
    </w:p>
    <w:p w14:paraId="4389E0CF" w14:textId="77777777" w:rsidR="00C81AB3" w:rsidRPr="007636F9" w:rsidRDefault="00C81AB3" w:rsidP="007636F9">
      <w:pPr>
        <w:pStyle w:val="SNArticle"/>
      </w:pPr>
      <w:r>
        <w:t xml:space="preserve">Článok 1</w:t>
      </w:r>
    </w:p>
    <w:p w14:paraId="1B8249C1" w14:textId="77777777" w:rsidR="00AB6BA8" w:rsidRPr="007636F9" w:rsidRDefault="00AB6BA8" w:rsidP="007636F9">
      <w:pPr>
        <w:jc w:val="both"/>
        <w:rPr>
          <w:color w:val="auto"/>
        </w:rPr>
      </w:pPr>
      <w:r>
        <w:rPr>
          <w:color w:val="auto"/>
        </w:rPr>
        <w:t xml:space="preserve">Sprístupnenie informácií uvedených v oddieloch I a II článku L. 5232-5 článku L. 5232-5 zákonníka o verejnom zdraví o prítomnosti látok s preukázanými, predpokladanými a suspektnými vlastnosťami narúšajúcimi endokrinný systém sa vzťahuje na výrobky uvedené v článku R. 5232-19 toho istého zákonníka, ktoré spotrebitelia získavajú za odplatu alebo bezplatne.</w:t>
      </w:r>
    </w:p>
    <w:p w14:paraId="705441CF" w14:textId="77777777" w:rsidR="00AB6BA8" w:rsidRPr="007636F9" w:rsidRDefault="00AB6BA8" w:rsidP="007636F9">
      <w:pPr>
        <w:jc w:val="both"/>
        <w:rPr>
          <w:color w:val="auto"/>
        </w:rPr>
      </w:pPr>
    </w:p>
    <w:p w14:paraId="6B6D9417" w14:textId="06132F6C" w:rsidR="00684B02" w:rsidRPr="007636F9" w:rsidRDefault="00684B02" w:rsidP="007636F9">
      <w:pPr>
        <w:jc w:val="both"/>
        <w:rPr>
          <w:color w:val="auto"/>
        </w:rPr>
      </w:pPr>
      <w:r>
        <w:rPr>
          <w:color w:val="auto"/>
        </w:rPr>
        <w:t xml:space="preserve">Poskytujú ich výrobcovia, dovozcovia alebo distribútori v súvislosti s výrobkami uvádzanými na trh pod ich vlastnou značkou tak, aby boli prístupné pre všetkých.</w:t>
      </w:r>
      <w:r>
        <w:rPr>
          <w:color w:val="auto"/>
        </w:rPr>
        <w:t xml:space="preserve"> </w:t>
      </w:r>
    </w:p>
    <w:p w14:paraId="65D713CA" w14:textId="77777777" w:rsidR="007142A3" w:rsidRPr="007636F9" w:rsidRDefault="007142A3" w:rsidP="007636F9">
      <w:pPr>
        <w:jc w:val="both"/>
        <w:rPr>
          <w:color w:val="FF0000"/>
        </w:rPr>
      </w:pPr>
    </w:p>
    <w:p w14:paraId="071F19B5" w14:textId="77777777" w:rsidR="008347CD" w:rsidRPr="007636F9" w:rsidRDefault="00C46B5B" w:rsidP="007636F9">
      <w:pPr>
        <w:pStyle w:val="SNArticle"/>
      </w:pPr>
      <w:r>
        <w:t xml:space="preserve">Článok 2</w:t>
      </w:r>
    </w:p>
    <w:p w14:paraId="4F29E8C1" w14:textId="77777777" w:rsidR="00A42F37" w:rsidRPr="007636F9" w:rsidRDefault="00A42F37" w:rsidP="007636F9">
      <w:pPr>
        <w:jc w:val="both"/>
      </w:pPr>
    </w:p>
    <w:p w14:paraId="15D31034" w14:textId="5002C02D" w:rsidR="00E5288B" w:rsidRPr="007636F9" w:rsidRDefault="00E836DE" w:rsidP="007636F9">
      <w:pPr>
        <w:jc w:val="both"/>
      </w:pPr>
      <w:r>
        <w:t xml:space="preserve">Sprístupnenie informácií uvedených v oddiele I článku L. 5232-5 zákonníka o verejnom zdraví sa vzťahuje </w:t>
      </w:r>
      <w:r>
        <w:rPr>
          <w:color w:val="auto"/>
        </w:rPr>
        <w:t xml:space="preserve">na celý výrobok a jeho primárny obal alebo predajný obal v zmysle článku R. 543-43 environmentálneho zákonníka, </w:t>
      </w:r>
      <w:r>
        <w:t xml:space="preserve">ak je koncentrácia látky s preukázanými alebo predpokladanými vlastnosťami narúšajúcimi endokrinný systém vyššia ako 0,1 hm. % buď v príslušnom výrobku, alebo v jeho obale.</w:t>
      </w:r>
    </w:p>
    <w:p w14:paraId="5D21576E" w14:textId="77777777" w:rsidR="00AC336E" w:rsidRPr="007636F9" w:rsidRDefault="00AC336E" w:rsidP="007636F9">
      <w:pPr>
        <w:jc w:val="both"/>
      </w:pPr>
    </w:p>
    <w:p w14:paraId="63240E2C" w14:textId="77777777" w:rsidR="00AC336E" w:rsidRPr="007636F9" w:rsidRDefault="00AC336E" w:rsidP="007636F9">
      <w:pPr>
        <w:jc w:val="both"/>
      </w:pPr>
      <w:r>
        <w:t xml:space="preserve">Sprístupnenie informácií uvedených v oddiele II článku L. 5232-5 zákonníka o verejnom zdraví sa </w:t>
      </w:r>
      <w:r>
        <w:rPr>
          <w:color w:val="auto"/>
        </w:rPr>
        <w:t xml:space="preserve">vzťahuje na celý výrobok predstavujúci osobitné riziko expozície uvedené v tomto článku a na jeho primárny obal alebo predajný obal v zmysle článku R. 543-43 environmentálneho zákonníka</w:t>
      </w:r>
      <w:r>
        <w:t xml:space="preserve">, ak je koncentrácia látky so suspektnými vlastnosťami narúšajúcimi endokrinný systém vyššia ako 0,1 hm. % buď v príslušnom výrobku, alebo v jeho obale.</w:t>
      </w:r>
    </w:p>
    <w:p w14:paraId="79408772" w14:textId="77777777" w:rsidR="004B2E1B" w:rsidRPr="007636F9" w:rsidRDefault="004B2E1B" w:rsidP="007636F9">
      <w:pPr>
        <w:jc w:val="both"/>
      </w:pPr>
    </w:p>
    <w:p w14:paraId="3B991BF9" w14:textId="77777777" w:rsidR="00220182" w:rsidRPr="007636F9" w:rsidRDefault="00220182" w:rsidP="007636F9">
      <w:pPr>
        <w:pStyle w:val="SNArticle"/>
      </w:pPr>
      <w:r>
        <w:t xml:space="preserve">Článok 3</w:t>
      </w:r>
    </w:p>
    <w:p w14:paraId="7BD2E729" w14:textId="77777777" w:rsidR="00220182" w:rsidRPr="007636F9" w:rsidRDefault="00220182" w:rsidP="007636F9">
      <w:pPr>
        <w:jc w:val="both"/>
      </w:pPr>
    </w:p>
    <w:p w14:paraId="64FB0993" w14:textId="77777777" w:rsidR="00804152" w:rsidRPr="007636F9" w:rsidRDefault="00DA3FFF" w:rsidP="007636F9">
      <w:pPr>
        <w:jc w:val="both"/>
      </w:pPr>
      <w:r>
        <w:t xml:space="preserve">Informácie uvedené v oddiele I článku L. 5232-5 zákonníka o verejnom zdraví sa vyjadrujú vo forme vyhlásenia „obsahuje látku alebo látky s preukázanými alebo predpokladanými vlastnosťami narúšajúcimi endokrinný systém:“.</w:t>
      </w:r>
    </w:p>
    <w:p w14:paraId="0DAB4C02" w14:textId="77777777" w:rsidR="00804152" w:rsidRPr="007636F9" w:rsidRDefault="00804152" w:rsidP="007636F9">
      <w:pPr>
        <w:jc w:val="both"/>
      </w:pPr>
    </w:p>
    <w:p w14:paraId="7F8FA903" w14:textId="14935B30" w:rsidR="00DA3FFF" w:rsidRPr="007636F9" w:rsidRDefault="00DA3FFF" w:rsidP="007636F9">
      <w:pPr>
        <w:jc w:val="both"/>
      </w:pPr>
      <w:r>
        <w:t xml:space="preserve">Informácie uvedené v oddiele II článku L. 5232-5 zákonníka o verejnom zdraví sa vyjadrujú vo forme vyhlásenia „obsahuje látku alebo látky so suspektnými vlastnosťami narúšajúcimi endokrinný systém:“.</w:t>
      </w:r>
      <w:r>
        <w:t xml:space="preserve"> </w:t>
      </w:r>
    </w:p>
    <w:p w14:paraId="4553D273" w14:textId="77777777" w:rsidR="00DA3FFF" w:rsidRPr="007636F9" w:rsidRDefault="00DA3FFF" w:rsidP="007636F9">
      <w:pPr>
        <w:jc w:val="both"/>
      </w:pPr>
    </w:p>
    <w:p w14:paraId="3BBD5115" w14:textId="0819208D" w:rsidR="00DA3FFF" w:rsidRPr="007636F9" w:rsidRDefault="00DA3FFF" w:rsidP="007636F9">
      <w:pPr>
        <w:jc w:val="both"/>
      </w:pPr>
      <w:r>
        <w:t xml:space="preserve">Informácie sa doplnia názvom príslušných látok prítomných vo výrobku.</w:t>
      </w:r>
      <w:r>
        <w:t xml:space="preserve"> </w:t>
      </w:r>
      <w:r>
        <w:t xml:space="preserve">Tento názov zodpovedá názvu látky uvedenému v tabuľkách A, Aa, B alebo Ba prílohy I k spoločnému nariadeniu ministrov zdravotníctva a životného prostredia prijatému podľa článku R. 5232-19 zákonníka o verejnom zdraví.</w:t>
      </w:r>
    </w:p>
    <w:p w14:paraId="68DC5B28" w14:textId="77777777" w:rsidR="00035EA0" w:rsidRPr="007636F9" w:rsidRDefault="00035EA0" w:rsidP="007636F9">
      <w:pPr>
        <w:jc w:val="both"/>
      </w:pPr>
    </w:p>
    <w:p w14:paraId="68A20723" w14:textId="77777777" w:rsidR="009B4F00" w:rsidRPr="007636F9" w:rsidRDefault="009B4F00" w:rsidP="007636F9">
      <w:pPr>
        <w:jc w:val="both"/>
      </w:pPr>
      <w:r>
        <w:t xml:space="preserve">V informáciách sa takisto uvedie, či sú príslušné látky prítomné vo výrobku alebo v jeho obale.</w:t>
      </w:r>
    </w:p>
    <w:p w14:paraId="2AF8C25A" w14:textId="77777777" w:rsidR="009B4F00" w:rsidRPr="007636F9" w:rsidRDefault="009B4F00" w:rsidP="007636F9">
      <w:pPr>
        <w:jc w:val="both"/>
      </w:pPr>
    </w:p>
    <w:p w14:paraId="2444BB1B" w14:textId="5BE036B1" w:rsidR="00611350" w:rsidRPr="007636F9" w:rsidRDefault="00035EA0" w:rsidP="007636F9">
      <w:pPr>
        <w:jc w:val="both"/>
      </w:pPr>
      <w:r>
        <w:t xml:space="preserve">Ak sa jedna z týchto látok uvádza v tabuľke Aa prílohy I k spoločnému nariadeniu ministrov zodpovedných za zdravotníctvo a životné prostredie prijatému podľa článku R. 5232-19 zákonníka o verejnom zdraví a výrobok obsahujúci túto látku je potravinou vymedzenou v článku 2 uvedeného nariadenia (ES) č. 178/2002 alebo zdravotníckou pomôckou vymedzenou v článku 2 uvedeného nariadenia (EÚ) 2017/745, informácie uvedené v oddiele I článku L. 5232-5 zákonníka o verejnom zdraví sa vyjadrujú vo forme vyhlásenia „obsahuje látku [uveďte názov látky, ako je uvedené v tabuľke Aa uvedenej vyššie]: táto látka je zdraviu prospešná v súlade s bezpečnostnými opatreniami pri používaní a dávkovaní uvedenými v písomnej informácii pre používateľa alebo na označení výrobku.</w:t>
      </w:r>
      <w:r>
        <w:t xml:space="preserve"> </w:t>
      </w:r>
      <w:r>
        <w:t xml:space="preserve">V prípade pochybností požiadajte o radu zdravotníckeho pracovníka.“.</w:t>
      </w:r>
    </w:p>
    <w:p w14:paraId="7BCACE6D" w14:textId="77777777" w:rsidR="00E165BB" w:rsidRPr="007636F9" w:rsidRDefault="00E165BB" w:rsidP="007636F9">
      <w:pPr>
        <w:jc w:val="both"/>
      </w:pPr>
    </w:p>
    <w:p w14:paraId="2E5E20B6" w14:textId="28F37E84" w:rsidR="00E165BB" w:rsidRPr="007636F9" w:rsidRDefault="00764BB0" w:rsidP="007636F9">
      <w:pPr>
        <w:jc w:val="both"/>
      </w:pPr>
      <w:r>
        <w:t xml:space="preserve">Ak sa jedna z týchto látok uvádza v tabuľke Ba prílohy I k spoločnému nariadeniu ministrov zodpovedných za zdravotníctvo a životné prostredie prijatému podľa článku R. 5232-19 zákonníka o verejnom zdraví a výrobok obsahujúci túto látku je potravinou vymedzenou v článku 2 uvedeného nariadenia (ES) č. 178/2002 alebo zdravotníckou pomôckou vymedzenou v článku 2 uvedeného nariadenia (EÚ) 2017/745, informácie uvedené v oddiele I článku L. 5232-5 zákonníka o verejnom zdraví sa vyjadrujú vo forme vyhlásenia „obsahuje látku [uveďte názov látky, ako je uvedené v tabuľke Ba uvedenej vyššie]: táto látka je zdraviu prospešná v súlade s bezpečnostnými opatreniami pri používaní a dávkovaní uvedenými v písomnej informácii pre používateľa alebo na označení výrobku.</w:t>
      </w:r>
      <w:r>
        <w:t xml:space="preserve"> </w:t>
      </w:r>
      <w:r>
        <w:t xml:space="preserve">V prípade pochybností požiadajte o radu zdravotníckeho pracovníka.“.</w:t>
      </w:r>
    </w:p>
    <w:p w14:paraId="6C19BC5B" w14:textId="77777777" w:rsidR="00E165BB" w:rsidRPr="007636F9" w:rsidRDefault="00E165BB" w:rsidP="007636F9">
      <w:pPr>
        <w:jc w:val="both"/>
      </w:pPr>
    </w:p>
    <w:p w14:paraId="325BF1E2" w14:textId="77777777" w:rsidR="00611350" w:rsidRPr="007636F9" w:rsidRDefault="00611350" w:rsidP="007636F9">
      <w:pPr>
        <w:jc w:val="both"/>
      </w:pPr>
    </w:p>
    <w:p w14:paraId="0C5B4AA3" w14:textId="77777777" w:rsidR="008347CD" w:rsidRPr="007636F9" w:rsidRDefault="00C46B5B" w:rsidP="007636F9">
      <w:pPr>
        <w:pStyle w:val="SNArticle"/>
      </w:pPr>
      <w:r>
        <w:t xml:space="preserve">Článok 4</w:t>
      </w:r>
    </w:p>
    <w:p w14:paraId="254B1965" w14:textId="22EBED57" w:rsidR="008347CD" w:rsidRPr="007636F9" w:rsidRDefault="00C46B5B" w:rsidP="007636F9">
      <w:pPr>
        <w:pStyle w:val="SNArticle"/>
        <w:jc w:val="both"/>
        <w:rPr>
          <w:b w:val="0"/>
        </w:rPr>
      </w:pPr>
      <w:r>
        <w:rPr>
          <w:b w:val="0"/>
        </w:rPr>
        <w:t xml:space="preserve">Ustanovenia tohto nariadenia nadobúdajú účinnosť dňom nasledujúcim po jeho uverejnení.</w:t>
      </w:r>
      <w:r>
        <w:rPr>
          <w:b w:val="0"/>
        </w:rPr>
        <w:t xml:space="preserve"> </w:t>
      </w:r>
    </w:p>
    <w:p w14:paraId="4D1A0AC9" w14:textId="77777777" w:rsidR="009F20C4" w:rsidRPr="007636F9" w:rsidRDefault="009F20C4" w:rsidP="007636F9">
      <w:pPr>
        <w:pStyle w:val="SNArticle"/>
        <w:spacing w:after="0"/>
      </w:pPr>
    </w:p>
    <w:p w14:paraId="7B1CABB7" w14:textId="77777777" w:rsidR="008347CD" w:rsidRPr="007636F9" w:rsidRDefault="00C46B5B" w:rsidP="007636F9">
      <w:pPr>
        <w:pStyle w:val="SNArticle"/>
      </w:pPr>
      <w:r>
        <w:t xml:space="preserve">Článok 5</w:t>
      </w:r>
    </w:p>
    <w:p w14:paraId="15F47E80" w14:textId="77777777" w:rsidR="008347CD" w:rsidRPr="007636F9" w:rsidRDefault="00C46B5B" w:rsidP="007636F9">
      <w:pPr>
        <w:pStyle w:val="BodyText"/>
        <w:jc w:val="both"/>
      </w:pPr>
      <w:r>
        <w:t xml:space="preserve">Toto nariadenie sa uverejní v </w:t>
      </w:r>
      <w:r>
        <w:rPr>
          <w:i/>
        </w:rPr>
        <w:t xml:space="preserve">Úradnom vestníku</w:t>
      </w:r>
      <w:r>
        <w:t xml:space="preserve"> Francúzskej republiky.</w:t>
      </w:r>
    </w:p>
    <w:p w14:paraId="5FA5A115" w14:textId="77777777" w:rsidR="008347CD" w:rsidRPr="007636F9" w:rsidRDefault="008347CD" w:rsidP="007636F9">
      <w:pPr>
        <w:tabs>
          <w:tab w:val="left" w:pos="5685"/>
        </w:tabs>
      </w:pPr>
    </w:p>
    <w:p w14:paraId="70217F63" w14:textId="77777777" w:rsidR="008347CD" w:rsidRPr="007636F9" w:rsidRDefault="008347CD" w:rsidP="007636F9"/>
    <w:p w14:paraId="5020F439" w14:textId="77777777" w:rsidR="008347CD" w:rsidRPr="007636F9" w:rsidRDefault="00C46B5B" w:rsidP="007636F9">
      <w:pPr>
        <w:ind w:firstLine="540"/>
      </w:pPr>
      <w:r>
        <w:t xml:space="preserve">Dňa</w:t>
      </w:r>
      <w:r>
        <w:t xml:space="preserve"> </w:t>
      </w:r>
    </w:p>
    <w:p w14:paraId="1B4600E8" w14:textId="77777777" w:rsidR="008347CD" w:rsidRPr="007636F9" w:rsidRDefault="008347CD" w:rsidP="007636F9">
      <w:pPr>
        <w:ind w:left="539"/>
      </w:pPr>
    </w:p>
    <w:p w14:paraId="679D81B8" w14:textId="77777777" w:rsidR="008347CD" w:rsidRPr="007636F9" w:rsidRDefault="008347CD" w:rsidP="007636F9">
      <w:pPr>
        <w:pStyle w:val="SNSignatureGauche"/>
        <w:ind w:left="539"/>
      </w:pPr>
    </w:p>
    <w:p w14:paraId="20866DF3" w14:textId="77777777" w:rsidR="008347CD" w:rsidRPr="007636F9" w:rsidRDefault="008347CD" w:rsidP="007636F9">
      <w:pPr>
        <w:pStyle w:val="SNSignatureGauche"/>
        <w:ind w:left="539"/>
      </w:pPr>
    </w:p>
    <w:p w14:paraId="6034D1A7" w14:textId="77777777" w:rsidR="008347CD" w:rsidRPr="007636F9" w:rsidRDefault="00C46B5B" w:rsidP="007636F9">
      <w:pPr>
        <w:pStyle w:val="SNSignatureGauche"/>
        <w:ind w:left="539"/>
      </w:pPr>
      <w:r>
        <w:t xml:space="preserve">Minister pre ekologickú transformáciu a územnú súdržnosť,</w:t>
      </w:r>
    </w:p>
    <w:p w14:paraId="655BCD5B" w14:textId="77777777" w:rsidR="008347CD" w:rsidRPr="007636F9" w:rsidRDefault="00C46B5B" w:rsidP="007636F9">
      <w:pPr>
        <w:pStyle w:val="SNSignatureDroite"/>
        <w:ind w:left="539" w:firstLine="0"/>
      </w:pPr>
      <w:r>
        <w:t xml:space="preserve">Za a v mene ministra:</w:t>
      </w:r>
    </w:p>
    <w:p w14:paraId="0DE20629" w14:textId="77777777" w:rsidR="008347CD" w:rsidRPr="007636F9" w:rsidRDefault="00C46B5B" w:rsidP="007636F9">
      <w:pPr>
        <w:pStyle w:val="SNSignatureDroite"/>
        <w:ind w:left="539" w:firstLine="0"/>
      </w:pPr>
      <w:r>
        <w:t xml:space="preserve">Generálny riaditeľ pre prevenciu rizík,</w:t>
      </w:r>
    </w:p>
    <w:p w14:paraId="33130E2A" w14:textId="77777777" w:rsidR="008347CD" w:rsidRPr="007636F9" w:rsidRDefault="008347CD" w:rsidP="007636F9">
      <w:pPr>
        <w:pStyle w:val="SNSignatureGauche"/>
        <w:ind w:left="539"/>
      </w:pPr>
    </w:p>
    <w:p w14:paraId="7D132EBB" w14:textId="77777777" w:rsidR="008347CD" w:rsidRPr="007636F9" w:rsidRDefault="008347CD" w:rsidP="007636F9">
      <w:pPr>
        <w:pStyle w:val="SNSignatureDroite"/>
        <w:ind w:left="539" w:firstLine="0"/>
      </w:pPr>
    </w:p>
    <w:p w14:paraId="63F4B517" w14:textId="77777777" w:rsidR="008347CD" w:rsidRPr="007636F9" w:rsidRDefault="008347CD" w:rsidP="007636F9">
      <w:pPr>
        <w:pStyle w:val="SNSignatureGauche"/>
        <w:ind w:left="539"/>
      </w:pPr>
    </w:p>
    <w:p w14:paraId="3DD4289E" w14:textId="77777777" w:rsidR="008347CD" w:rsidRPr="007636F9" w:rsidRDefault="00C46B5B" w:rsidP="007636F9">
      <w:pPr>
        <w:pStyle w:val="SNSignatureDroite"/>
        <w:ind w:left="539" w:firstLine="0"/>
      </w:pPr>
      <w:r>
        <w:t xml:space="preserve">Cédric BOURILLET</w:t>
      </w:r>
    </w:p>
    <w:p w14:paraId="0F271982" w14:textId="77777777" w:rsidR="008347CD" w:rsidRPr="007636F9" w:rsidRDefault="008347CD" w:rsidP="007636F9">
      <w:pPr>
        <w:ind w:left="539"/>
      </w:pPr>
    </w:p>
    <w:p w14:paraId="6A0A371D" w14:textId="77777777" w:rsidR="008347CD" w:rsidRPr="007636F9" w:rsidRDefault="008347CD" w:rsidP="007636F9">
      <w:pPr>
        <w:ind w:left="539"/>
      </w:pPr>
    </w:p>
    <w:p w14:paraId="24F137CB" w14:textId="77777777" w:rsidR="008347CD" w:rsidRPr="007636F9" w:rsidRDefault="008347CD" w:rsidP="007636F9">
      <w:pPr>
        <w:ind w:left="539"/>
      </w:pPr>
    </w:p>
    <w:p w14:paraId="54F61B92" w14:textId="77777777" w:rsidR="008347CD" w:rsidRPr="007636F9" w:rsidRDefault="00305F8C" w:rsidP="007636F9">
      <w:pPr>
        <w:ind w:left="539"/>
      </w:pPr>
      <w:r>
        <w:t xml:space="preserve">Minister zdravotníctva a </w:t>
      </w:r>
      <w:r>
        <w:rPr>
          <w:color w:val="auto"/>
        </w:rPr>
        <w:t xml:space="preserve">prevencie</w:t>
      </w:r>
      <w:r>
        <w:t xml:space="preserve">,</w:t>
      </w:r>
    </w:p>
    <w:p w14:paraId="008C8C0E" w14:textId="77777777" w:rsidR="008347CD" w:rsidRPr="007636F9" w:rsidRDefault="00C46B5B" w:rsidP="007636F9">
      <w:pPr>
        <w:ind w:left="539"/>
      </w:pPr>
      <w:r>
        <w:t xml:space="preserve">Za a v mene ministra:</w:t>
      </w:r>
    </w:p>
    <w:p w14:paraId="2AE5AAA9" w14:textId="77777777" w:rsidR="008347CD" w:rsidRPr="007636F9" w:rsidRDefault="00C46B5B" w:rsidP="007636F9">
      <w:pPr>
        <w:ind w:left="539"/>
      </w:pPr>
      <w:r>
        <w:t xml:space="preserve">Generálny riaditeľ pre zdravie,</w:t>
      </w:r>
    </w:p>
    <w:p w14:paraId="47D0EA5D" w14:textId="77777777" w:rsidR="008347CD" w:rsidRPr="007636F9" w:rsidRDefault="008347CD" w:rsidP="007636F9">
      <w:pPr>
        <w:ind w:left="539"/>
      </w:pPr>
    </w:p>
    <w:p w14:paraId="34BBD661" w14:textId="77777777" w:rsidR="008347CD" w:rsidRPr="007636F9" w:rsidRDefault="008347CD" w:rsidP="007636F9">
      <w:pPr>
        <w:ind w:left="539"/>
      </w:pPr>
    </w:p>
    <w:p w14:paraId="251C0847" w14:textId="77777777" w:rsidR="008347CD" w:rsidRPr="007636F9" w:rsidRDefault="008347CD" w:rsidP="007636F9">
      <w:pPr>
        <w:ind w:left="539"/>
      </w:pPr>
    </w:p>
    <w:p w14:paraId="3F7658BF" w14:textId="77777777" w:rsidR="008347CD" w:rsidRDefault="00C46B5B" w:rsidP="007636F9">
      <w:pPr>
        <w:ind w:left="539"/>
      </w:pPr>
      <w:r>
        <w:t xml:space="preserve">Jérôme SALOMON</w:t>
      </w:r>
    </w:p>
    <w:p w14:paraId="3A375FC5" w14:textId="77777777" w:rsidR="0091346D" w:rsidRDefault="0091346D" w:rsidP="007636F9">
      <w:pPr>
        <w:ind w:left="539"/>
      </w:pPr>
    </w:p>
    <w:p w14:paraId="442F7A80" w14:textId="77777777" w:rsidR="009F20C4" w:rsidRDefault="009F20C4" w:rsidP="007636F9">
      <w:pPr>
        <w:ind w:left="539"/>
      </w:pPr>
    </w:p>
    <w:sectPr w:rsidR="009F20C4" w:rsidSect="00F55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19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48D4" w14:textId="77777777" w:rsidR="00693404" w:rsidRDefault="00693404" w:rsidP="00C40AB0">
      <w:r>
        <w:separator/>
      </w:r>
    </w:p>
  </w:endnote>
  <w:endnote w:type="continuationSeparator" w:id="0">
    <w:p w14:paraId="3A578F5A" w14:textId="77777777" w:rsidR="00693404" w:rsidRDefault="00693404" w:rsidP="00C4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720F" w14:textId="77777777" w:rsidR="006D6666" w:rsidRDefault="006D6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0C7D" w14:textId="77777777" w:rsidR="006D6666" w:rsidRDefault="006D6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B5DF" w14:textId="77777777" w:rsidR="006D6666" w:rsidRDefault="006D6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371B" w14:textId="77777777" w:rsidR="00693404" w:rsidRDefault="00693404" w:rsidP="00C40AB0">
      <w:r>
        <w:separator/>
      </w:r>
    </w:p>
  </w:footnote>
  <w:footnote w:type="continuationSeparator" w:id="0">
    <w:p w14:paraId="53D93E77" w14:textId="77777777" w:rsidR="00693404" w:rsidRDefault="00693404" w:rsidP="00C4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4B0C" w14:textId="77777777" w:rsidR="006D6666" w:rsidRDefault="00F75AD9">
    <w:pPr>
      <w:pStyle w:val="Header"/>
    </w:pPr>
    <w:r>
      <w:pict w14:anchorId="61DB02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1" o:spid="_x0000_s2050" type="#_x0000_t136" style="position:absolute;margin-left:0;margin-top:0;width:494.55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8D38" w14:textId="77777777" w:rsidR="006D6666" w:rsidRDefault="00F75AD9">
    <w:pPr>
      <w:pStyle w:val="Header"/>
    </w:pPr>
    <w:r>
      <w:pict w14:anchorId="29EF8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2" o:spid="_x0000_s2051" type="#_x0000_t136" style="position:absolute;margin-left:0;margin-top:0;width:494.55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47C5" w14:textId="77777777" w:rsidR="006D6666" w:rsidRDefault="00F75AD9">
    <w:pPr>
      <w:pStyle w:val="Header"/>
    </w:pPr>
    <w:r>
      <w:pict w14:anchorId="64189D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0" o:spid="_x0000_s2049" type="#_x0000_t136" style="position:absolute;margin-left:0;margin-top:0;width:494.55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32B42"/>
    <w:multiLevelType w:val="multilevel"/>
    <w:tmpl w:val="6476617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0C7D20"/>
    <w:multiLevelType w:val="hybridMultilevel"/>
    <w:tmpl w:val="0394827E"/>
    <w:lvl w:ilvl="0" w:tplc="AB4E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B4C"/>
    <w:multiLevelType w:val="hybridMultilevel"/>
    <w:tmpl w:val="F254FF98"/>
    <w:lvl w:ilvl="0" w:tplc="445E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4A52"/>
    <w:multiLevelType w:val="hybridMultilevel"/>
    <w:tmpl w:val="F6826CDE"/>
    <w:lvl w:ilvl="0" w:tplc="16D8B0C4">
      <w:start w:val="2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22307">
    <w:abstractNumId w:val="0"/>
  </w:num>
  <w:num w:numId="2" w16cid:durableId="317461456">
    <w:abstractNumId w:val="1"/>
  </w:num>
  <w:num w:numId="3" w16cid:durableId="1443450292">
    <w:abstractNumId w:val="3"/>
  </w:num>
  <w:num w:numId="4" w16cid:durableId="146311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dirty" w:grammar="dirty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CD"/>
    <w:rsid w:val="0001023B"/>
    <w:rsid w:val="00026E60"/>
    <w:rsid w:val="00035EA0"/>
    <w:rsid w:val="0005179D"/>
    <w:rsid w:val="00087530"/>
    <w:rsid w:val="000A00F9"/>
    <w:rsid w:val="000A0161"/>
    <w:rsid w:val="000A09CF"/>
    <w:rsid w:val="000C4EE6"/>
    <w:rsid w:val="000C5D4F"/>
    <w:rsid w:val="000E5822"/>
    <w:rsid w:val="000F3707"/>
    <w:rsid w:val="00116691"/>
    <w:rsid w:val="001200AE"/>
    <w:rsid w:val="00122328"/>
    <w:rsid w:val="0012277A"/>
    <w:rsid w:val="00124521"/>
    <w:rsid w:val="00137C45"/>
    <w:rsid w:val="00154BB0"/>
    <w:rsid w:val="001553DA"/>
    <w:rsid w:val="00164440"/>
    <w:rsid w:val="0016660F"/>
    <w:rsid w:val="001809D8"/>
    <w:rsid w:val="00185DD8"/>
    <w:rsid w:val="001A74F7"/>
    <w:rsid w:val="001E0D23"/>
    <w:rsid w:val="001F1146"/>
    <w:rsid w:val="001F69E0"/>
    <w:rsid w:val="00220182"/>
    <w:rsid w:val="00224930"/>
    <w:rsid w:val="00254416"/>
    <w:rsid w:val="0027237D"/>
    <w:rsid w:val="002754FF"/>
    <w:rsid w:val="002C0703"/>
    <w:rsid w:val="002C0F6C"/>
    <w:rsid w:val="002F649B"/>
    <w:rsid w:val="00305F8C"/>
    <w:rsid w:val="00321535"/>
    <w:rsid w:val="00365259"/>
    <w:rsid w:val="00366D21"/>
    <w:rsid w:val="00396A70"/>
    <w:rsid w:val="003A1DE7"/>
    <w:rsid w:val="003A3003"/>
    <w:rsid w:val="003A7488"/>
    <w:rsid w:val="003B3D4C"/>
    <w:rsid w:val="00402043"/>
    <w:rsid w:val="00405694"/>
    <w:rsid w:val="00414610"/>
    <w:rsid w:val="0043139D"/>
    <w:rsid w:val="00471D6E"/>
    <w:rsid w:val="004A2669"/>
    <w:rsid w:val="004B2E1B"/>
    <w:rsid w:val="004D29E2"/>
    <w:rsid w:val="004F0CFD"/>
    <w:rsid w:val="0050742C"/>
    <w:rsid w:val="00533063"/>
    <w:rsid w:val="00537A63"/>
    <w:rsid w:val="00566851"/>
    <w:rsid w:val="00584953"/>
    <w:rsid w:val="0059286D"/>
    <w:rsid w:val="005A35A3"/>
    <w:rsid w:val="005B7139"/>
    <w:rsid w:val="005C023A"/>
    <w:rsid w:val="005C21CB"/>
    <w:rsid w:val="005C464F"/>
    <w:rsid w:val="005E4811"/>
    <w:rsid w:val="005E7BA6"/>
    <w:rsid w:val="00611350"/>
    <w:rsid w:val="00625887"/>
    <w:rsid w:val="00631F42"/>
    <w:rsid w:val="00633D5B"/>
    <w:rsid w:val="006545A0"/>
    <w:rsid w:val="0067219E"/>
    <w:rsid w:val="00684B02"/>
    <w:rsid w:val="006863E4"/>
    <w:rsid w:val="00693404"/>
    <w:rsid w:val="006A67FC"/>
    <w:rsid w:val="006B0733"/>
    <w:rsid w:val="006B2B52"/>
    <w:rsid w:val="006B6ECB"/>
    <w:rsid w:val="006D6666"/>
    <w:rsid w:val="006F51FA"/>
    <w:rsid w:val="00701485"/>
    <w:rsid w:val="007142A3"/>
    <w:rsid w:val="00717AEE"/>
    <w:rsid w:val="00721B46"/>
    <w:rsid w:val="00722977"/>
    <w:rsid w:val="00732624"/>
    <w:rsid w:val="00734952"/>
    <w:rsid w:val="007502E4"/>
    <w:rsid w:val="007636F9"/>
    <w:rsid w:val="00764BB0"/>
    <w:rsid w:val="00775A50"/>
    <w:rsid w:val="007918C3"/>
    <w:rsid w:val="007A7642"/>
    <w:rsid w:val="007B2A7B"/>
    <w:rsid w:val="007C13FE"/>
    <w:rsid w:val="007C232B"/>
    <w:rsid w:val="007D3B6E"/>
    <w:rsid w:val="007F7405"/>
    <w:rsid w:val="00804152"/>
    <w:rsid w:val="008347CD"/>
    <w:rsid w:val="00840BD7"/>
    <w:rsid w:val="00844E8D"/>
    <w:rsid w:val="00885F17"/>
    <w:rsid w:val="00890A91"/>
    <w:rsid w:val="008970FC"/>
    <w:rsid w:val="008E0868"/>
    <w:rsid w:val="008E61C7"/>
    <w:rsid w:val="00907967"/>
    <w:rsid w:val="0091346D"/>
    <w:rsid w:val="00926BD6"/>
    <w:rsid w:val="00931BC5"/>
    <w:rsid w:val="00934183"/>
    <w:rsid w:val="00945229"/>
    <w:rsid w:val="00972079"/>
    <w:rsid w:val="0099090A"/>
    <w:rsid w:val="009934B3"/>
    <w:rsid w:val="009A6847"/>
    <w:rsid w:val="009B476C"/>
    <w:rsid w:val="009B4F00"/>
    <w:rsid w:val="009B5D6C"/>
    <w:rsid w:val="009E4CED"/>
    <w:rsid w:val="009F20C4"/>
    <w:rsid w:val="00A14477"/>
    <w:rsid w:val="00A421C4"/>
    <w:rsid w:val="00A42F37"/>
    <w:rsid w:val="00A6012E"/>
    <w:rsid w:val="00A755A3"/>
    <w:rsid w:val="00A82DBD"/>
    <w:rsid w:val="00A857F7"/>
    <w:rsid w:val="00A95817"/>
    <w:rsid w:val="00AB6BA8"/>
    <w:rsid w:val="00AC336E"/>
    <w:rsid w:val="00AD6125"/>
    <w:rsid w:val="00B07927"/>
    <w:rsid w:val="00B12EF5"/>
    <w:rsid w:val="00B31B15"/>
    <w:rsid w:val="00B533B8"/>
    <w:rsid w:val="00B562DB"/>
    <w:rsid w:val="00B742ED"/>
    <w:rsid w:val="00B74674"/>
    <w:rsid w:val="00B83DA0"/>
    <w:rsid w:val="00B96689"/>
    <w:rsid w:val="00BA4533"/>
    <w:rsid w:val="00BC5C0A"/>
    <w:rsid w:val="00BF400F"/>
    <w:rsid w:val="00BF6E47"/>
    <w:rsid w:val="00C02068"/>
    <w:rsid w:val="00C11919"/>
    <w:rsid w:val="00C12B30"/>
    <w:rsid w:val="00C167A4"/>
    <w:rsid w:val="00C30C40"/>
    <w:rsid w:val="00C40AB0"/>
    <w:rsid w:val="00C46B5B"/>
    <w:rsid w:val="00C52692"/>
    <w:rsid w:val="00C66EA8"/>
    <w:rsid w:val="00C81AB3"/>
    <w:rsid w:val="00C970B9"/>
    <w:rsid w:val="00CA0739"/>
    <w:rsid w:val="00CC4ECF"/>
    <w:rsid w:val="00CE68A3"/>
    <w:rsid w:val="00D12915"/>
    <w:rsid w:val="00D171D8"/>
    <w:rsid w:val="00D22C20"/>
    <w:rsid w:val="00D22F54"/>
    <w:rsid w:val="00D34198"/>
    <w:rsid w:val="00D41B77"/>
    <w:rsid w:val="00D56A8E"/>
    <w:rsid w:val="00D67B93"/>
    <w:rsid w:val="00DA3FFF"/>
    <w:rsid w:val="00DB144D"/>
    <w:rsid w:val="00DC4100"/>
    <w:rsid w:val="00DC44D4"/>
    <w:rsid w:val="00DC6142"/>
    <w:rsid w:val="00DE3D7B"/>
    <w:rsid w:val="00DF04E0"/>
    <w:rsid w:val="00E165BB"/>
    <w:rsid w:val="00E2484F"/>
    <w:rsid w:val="00E26F75"/>
    <w:rsid w:val="00E35F75"/>
    <w:rsid w:val="00E5288B"/>
    <w:rsid w:val="00E836DE"/>
    <w:rsid w:val="00E92FC5"/>
    <w:rsid w:val="00E93CF9"/>
    <w:rsid w:val="00EA7DBC"/>
    <w:rsid w:val="00ED26DC"/>
    <w:rsid w:val="00ED26E4"/>
    <w:rsid w:val="00ED6EB5"/>
    <w:rsid w:val="00EE5CDC"/>
    <w:rsid w:val="00EF00D1"/>
    <w:rsid w:val="00EF4662"/>
    <w:rsid w:val="00F131BD"/>
    <w:rsid w:val="00F52B10"/>
    <w:rsid w:val="00F55935"/>
    <w:rsid w:val="00F71876"/>
    <w:rsid w:val="00F75AD9"/>
    <w:rsid w:val="00F769AF"/>
    <w:rsid w:val="00F77DD5"/>
    <w:rsid w:val="00F81A3C"/>
    <w:rsid w:val="00F92FDA"/>
    <w:rsid w:val="00F9491E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F36F11"/>
  <w15:docId w15:val="{89341927-A14C-46D4-8943-2C0381C1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6D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Heading1">
    <w:name w:val="heading 1"/>
    <w:basedOn w:val="Normal"/>
    <w:next w:val="Normal"/>
    <w:qFormat/>
    <w:rsid w:val="00F55935"/>
    <w:pPr>
      <w:keepNext/>
      <w:numPr>
        <w:numId w:val="1"/>
      </w:numPr>
      <w:spacing w:before="480" w:after="120"/>
      <w:jc w:val="center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F55935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5935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F55935"/>
  </w:style>
  <w:style w:type="character" w:customStyle="1" w:styleId="WW8Num1z1">
    <w:name w:val="WW8Num1z1"/>
    <w:qFormat/>
    <w:rsid w:val="00F55935"/>
  </w:style>
  <w:style w:type="character" w:customStyle="1" w:styleId="WW8Num1z2">
    <w:name w:val="WW8Num1z2"/>
    <w:qFormat/>
    <w:rsid w:val="00F55935"/>
  </w:style>
  <w:style w:type="character" w:customStyle="1" w:styleId="WW8Num1z3">
    <w:name w:val="WW8Num1z3"/>
    <w:qFormat/>
    <w:rsid w:val="00F55935"/>
  </w:style>
  <w:style w:type="character" w:customStyle="1" w:styleId="WW8Num1z4">
    <w:name w:val="WW8Num1z4"/>
    <w:qFormat/>
    <w:rsid w:val="00F55935"/>
  </w:style>
  <w:style w:type="character" w:customStyle="1" w:styleId="WW8Num1z5">
    <w:name w:val="WW8Num1z5"/>
    <w:qFormat/>
    <w:rsid w:val="00F55935"/>
  </w:style>
  <w:style w:type="character" w:customStyle="1" w:styleId="WW8Num1z6">
    <w:name w:val="WW8Num1z6"/>
    <w:qFormat/>
    <w:rsid w:val="00F55935"/>
  </w:style>
  <w:style w:type="character" w:customStyle="1" w:styleId="WW8Num1z7">
    <w:name w:val="WW8Num1z7"/>
    <w:qFormat/>
    <w:rsid w:val="00F55935"/>
  </w:style>
  <w:style w:type="character" w:customStyle="1" w:styleId="WW8Num1z8">
    <w:name w:val="WW8Num1z8"/>
    <w:qFormat/>
    <w:rsid w:val="00F55935"/>
  </w:style>
  <w:style w:type="character" w:customStyle="1" w:styleId="WW8Num2z0">
    <w:name w:val="WW8Num2z0"/>
    <w:qFormat/>
    <w:rsid w:val="00F55935"/>
  </w:style>
  <w:style w:type="character" w:customStyle="1" w:styleId="WW8Num3z0">
    <w:name w:val="WW8Num3z0"/>
    <w:qFormat/>
    <w:rsid w:val="00F55935"/>
  </w:style>
  <w:style w:type="character" w:customStyle="1" w:styleId="WW8Num4z0">
    <w:name w:val="WW8Num4z0"/>
    <w:qFormat/>
    <w:rsid w:val="00F55935"/>
  </w:style>
  <w:style w:type="character" w:customStyle="1" w:styleId="WW8Num5z0">
    <w:name w:val="WW8Num5z0"/>
    <w:qFormat/>
    <w:rsid w:val="00F55935"/>
    <w:rPr>
      <w:rFonts w:ascii="Symbol" w:hAnsi="Symbol" w:cs="Symbol"/>
    </w:rPr>
  </w:style>
  <w:style w:type="character" w:customStyle="1" w:styleId="WW8Num6z0">
    <w:name w:val="WW8Num6z0"/>
    <w:qFormat/>
    <w:rsid w:val="00F55935"/>
    <w:rPr>
      <w:rFonts w:ascii="Symbol" w:hAnsi="Symbol" w:cs="Symbol"/>
    </w:rPr>
  </w:style>
  <w:style w:type="character" w:customStyle="1" w:styleId="WW8Num7z0">
    <w:name w:val="WW8Num7z0"/>
    <w:qFormat/>
    <w:rsid w:val="00F55935"/>
    <w:rPr>
      <w:rFonts w:ascii="Symbol" w:hAnsi="Symbol" w:cs="Symbol"/>
    </w:rPr>
  </w:style>
  <w:style w:type="character" w:customStyle="1" w:styleId="WW8Num8z0">
    <w:name w:val="WW8Num8z0"/>
    <w:qFormat/>
    <w:rsid w:val="00F55935"/>
    <w:rPr>
      <w:rFonts w:ascii="Symbol" w:hAnsi="Symbol" w:cs="Symbol"/>
    </w:rPr>
  </w:style>
  <w:style w:type="character" w:customStyle="1" w:styleId="WW8Num9z0">
    <w:name w:val="WW8Num9z0"/>
    <w:qFormat/>
    <w:rsid w:val="00F55935"/>
  </w:style>
  <w:style w:type="character" w:customStyle="1" w:styleId="WW8Num10z0">
    <w:name w:val="WW8Num10z0"/>
    <w:qFormat/>
    <w:rsid w:val="00F55935"/>
    <w:rPr>
      <w:rFonts w:ascii="Symbol" w:hAnsi="Symbol" w:cs="Symbol"/>
    </w:rPr>
  </w:style>
  <w:style w:type="character" w:customStyle="1" w:styleId="WW8Num11z0">
    <w:name w:val="WW8Num11z0"/>
    <w:qFormat/>
    <w:rsid w:val="00F55935"/>
  </w:style>
  <w:style w:type="character" w:customStyle="1" w:styleId="WW8Num11z1">
    <w:name w:val="WW8Num11z1"/>
    <w:qFormat/>
    <w:rsid w:val="00F55935"/>
  </w:style>
  <w:style w:type="character" w:customStyle="1" w:styleId="WW8Num11z2">
    <w:name w:val="WW8Num11z2"/>
    <w:qFormat/>
    <w:rsid w:val="00F55935"/>
  </w:style>
  <w:style w:type="character" w:customStyle="1" w:styleId="WW8Num11z3">
    <w:name w:val="WW8Num11z3"/>
    <w:qFormat/>
    <w:rsid w:val="00F55935"/>
  </w:style>
  <w:style w:type="character" w:customStyle="1" w:styleId="WW8Num11z4">
    <w:name w:val="WW8Num11z4"/>
    <w:qFormat/>
    <w:rsid w:val="00F55935"/>
  </w:style>
  <w:style w:type="character" w:customStyle="1" w:styleId="WW8Num11z5">
    <w:name w:val="WW8Num11z5"/>
    <w:qFormat/>
    <w:rsid w:val="00F55935"/>
  </w:style>
  <w:style w:type="character" w:customStyle="1" w:styleId="WW8Num11z6">
    <w:name w:val="WW8Num11z6"/>
    <w:qFormat/>
    <w:rsid w:val="00F55935"/>
  </w:style>
  <w:style w:type="character" w:customStyle="1" w:styleId="WW8Num11z7">
    <w:name w:val="WW8Num11z7"/>
    <w:qFormat/>
    <w:rsid w:val="00F55935"/>
  </w:style>
  <w:style w:type="character" w:customStyle="1" w:styleId="WW8Num11z8">
    <w:name w:val="WW8Num11z8"/>
    <w:qFormat/>
    <w:rsid w:val="00F55935"/>
  </w:style>
  <w:style w:type="character" w:customStyle="1" w:styleId="WW8Num12z0">
    <w:name w:val="WW8Num12z0"/>
    <w:qFormat/>
    <w:rsid w:val="00F55935"/>
    <w:rPr>
      <w:rFonts w:ascii="Symbol" w:hAnsi="Symbol" w:cs="Symbol"/>
    </w:rPr>
  </w:style>
  <w:style w:type="character" w:customStyle="1" w:styleId="WW8Num12z1">
    <w:name w:val="WW8Num12z1"/>
    <w:qFormat/>
    <w:rsid w:val="00F55935"/>
    <w:rPr>
      <w:rFonts w:ascii="Courier New" w:hAnsi="Courier New" w:cs="Courier New"/>
    </w:rPr>
  </w:style>
  <w:style w:type="character" w:customStyle="1" w:styleId="WW8Num12z2">
    <w:name w:val="WW8Num12z2"/>
    <w:qFormat/>
    <w:rsid w:val="00F55935"/>
    <w:rPr>
      <w:rFonts w:ascii="Wingdings" w:hAnsi="Wingdings" w:cs="Wingdings"/>
    </w:rPr>
  </w:style>
  <w:style w:type="character" w:customStyle="1" w:styleId="WW8Num13z0">
    <w:name w:val="WW8Num13z0"/>
    <w:qFormat/>
    <w:rsid w:val="00F55935"/>
  </w:style>
  <w:style w:type="character" w:customStyle="1" w:styleId="WW8Num13z1">
    <w:name w:val="WW8Num13z1"/>
    <w:qFormat/>
    <w:rsid w:val="00F55935"/>
  </w:style>
  <w:style w:type="character" w:customStyle="1" w:styleId="WW8Num13z2">
    <w:name w:val="WW8Num13z2"/>
    <w:qFormat/>
    <w:rsid w:val="00F55935"/>
  </w:style>
  <w:style w:type="character" w:customStyle="1" w:styleId="WW8Num13z3">
    <w:name w:val="WW8Num13z3"/>
    <w:qFormat/>
    <w:rsid w:val="00F55935"/>
  </w:style>
  <w:style w:type="character" w:customStyle="1" w:styleId="WW8Num13z4">
    <w:name w:val="WW8Num13z4"/>
    <w:qFormat/>
    <w:rsid w:val="00F55935"/>
  </w:style>
  <w:style w:type="character" w:customStyle="1" w:styleId="WW8Num13z5">
    <w:name w:val="WW8Num13z5"/>
    <w:qFormat/>
    <w:rsid w:val="00F55935"/>
  </w:style>
  <w:style w:type="character" w:customStyle="1" w:styleId="WW8Num13z6">
    <w:name w:val="WW8Num13z6"/>
    <w:qFormat/>
    <w:rsid w:val="00F55935"/>
  </w:style>
  <w:style w:type="character" w:customStyle="1" w:styleId="WW8Num13z7">
    <w:name w:val="WW8Num13z7"/>
    <w:qFormat/>
    <w:rsid w:val="00F55935"/>
  </w:style>
  <w:style w:type="character" w:customStyle="1" w:styleId="WW8Num13z8">
    <w:name w:val="WW8Num13z8"/>
    <w:qFormat/>
    <w:rsid w:val="00F55935"/>
  </w:style>
  <w:style w:type="character" w:customStyle="1" w:styleId="WW8Num14z0">
    <w:name w:val="WW8Num14z0"/>
    <w:qFormat/>
    <w:rsid w:val="00F55935"/>
    <w:rPr>
      <w:rFonts w:ascii="Symbol" w:hAnsi="Symbol" w:cs="Symbol"/>
    </w:rPr>
  </w:style>
  <w:style w:type="character" w:customStyle="1" w:styleId="WW8Num14z1">
    <w:name w:val="WW8Num14z1"/>
    <w:qFormat/>
    <w:rsid w:val="00F55935"/>
    <w:rPr>
      <w:rFonts w:ascii="Courier New" w:hAnsi="Courier New" w:cs="Courier New"/>
    </w:rPr>
  </w:style>
  <w:style w:type="character" w:customStyle="1" w:styleId="WW8Num14z2">
    <w:name w:val="WW8Num14z2"/>
    <w:qFormat/>
    <w:rsid w:val="00F55935"/>
    <w:rPr>
      <w:rFonts w:ascii="Wingdings" w:hAnsi="Wingdings" w:cs="Wingdings"/>
    </w:rPr>
  </w:style>
  <w:style w:type="character" w:customStyle="1" w:styleId="Policepardfaut1">
    <w:name w:val="Police par défaut1"/>
    <w:qFormat/>
    <w:rsid w:val="00F55935"/>
  </w:style>
  <w:style w:type="character" w:customStyle="1" w:styleId="SNNumroLoi">
    <w:name w:val="SNNuméroLoi"/>
    <w:basedOn w:val="Policepardfaut1"/>
    <w:qFormat/>
    <w:rsid w:val="00F55935"/>
  </w:style>
  <w:style w:type="character" w:customStyle="1" w:styleId="SNDateSignature">
    <w:name w:val="SNDateSignature"/>
    <w:basedOn w:val="Policepardfaut1"/>
    <w:qFormat/>
    <w:rsid w:val="00F55935"/>
  </w:style>
  <w:style w:type="character" w:customStyle="1" w:styleId="SNenProjet">
    <w:name w:val="SNenProjet"/>
    <w:basedOn w:val="Policepardfaut1"/>
    <w:qFormat/>
    <w:rsid w:val="00F55935"/>
  </w:style>
  <w:style w:type="character" w:customStyle="1" w:styleId="SNArticleCar">
    <w:name w:val="SNArticle Car"/>
    <w:qFormat/>
    <w:rsid w:val="00F55935"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55935"/>
    <w:rPr>
      <w:rFonts w:ascii="Times New Roman" w:eastAsia="Times New Roman" w:hAnsi="Times New Roman" w:cs="Times New Roman"/>
      <w:color w:val="00000A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55935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C77DF"/>
    <w:rPr>
      <w:rFonts w:ascii="Times New Roman" w:eastAsia="Times New Roman" w:hAnsi="Times New Roman" w:cs="Times New Roman"/>
      <w:b/>
      <w:bCs/>
      <w:color w:val="00000A"/>
      <w:szCs w:val="20"/>
      <w:lang w:bidi="ar-SA"/>
    </w:rPr>
  </w:style>
  <w:style w:type="character" w:customStyle="1" w:styleId="ListLabel1">
    <w:name w:val="ListLabel 1"/>
    <w:qFormat/>
    <w:rsid w:val="00F55935"/>
    <w:rPr>
      <w:rFonts w:eastAsia="Times New Roman" w:cs="Times New Roman"/>
    </w:rPr>
  </w:style>
  <w:style w:type="character" w:customStyle="1" w:styleId="ListLabel2">
    <w:name w:val="ListLabel 2"/>
    <w:qFormat/>
    <w:rsid w:val="00F55935"/>
    <w:rPr>
      <w:rFonts w:cs="Courier New"/>
    </w:rPr>
  </w:style>
  <w:style w:type="character" w:customStyle="1" w:styleId="ListLabel3">
    <w:name w:val="ListLabel 3"/>
    <w:qFormat/>
    <w:rsid w:val="00F55935"/>
    <w:rPr>
      <w:rFonts w:cs="Courier New"/>
    </w:rPr>
  </w:style>
  <w:style w:type="character" w:customStyle="1" w:styleId="ListLabel4">
    <w:name w:val="ListLabel 4"/>
    <w:qFormat/>
    <w:rsid w:val="00F55935"/>
    <w:rPr>
      <w:rFonts w:cs="Courier New"/>
    </w:rPr>
  </w:style>
  <w:style w:type="paragraph" w:styleId="Title">
    <w:name w:val="Title"/>
    <w:basedOn w:val="Normal"/>
    <w:next w:val="BodyText"/>
    <w:qFormat/>
    <w:rsid w:val="00F55935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BodyText">
    <w:name w:val="Body Text"/>
    <w:basedOn w:val="Normal"/>
    <w:rsid w:val="00F55935"/>
    <w:pPr>
      <w:spacing w:after="120"/>
    </w:pPr>
  </w:style>
  <w:style w:type="paragraph" w:styleId="List">
    <w:name w:val="List"/>
    <w:basedOn w:val="BodyText"/>
    <w:rsid w:val="00F55935"/>
    <w:rPr>
      <w:rFonts w:cs="Mangal"/>
    </w:rPr>
  </w:style>
  <w:style w:type="paragraph" w:styleId="Caption">
    <w:name w:val="caption"/>
    <w:basedOn w:val="Normal"/>
    <w:qFormat/>
    <w:rsid w:val="00F559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F55935"/>
    <w:pPr>
      <w:suppressLineNumbers/>
    </w:pPr>
    <w:rPr>
      <w:rFonts w:cs="Mangal"/>
    </w:rPr>
  </w:style>
  <w:style w:type="paragraph" w:customStyle="1" w:styleId="Titre1">
    <w:name w:val="Titre1"/>
    <w:basedOn w:val="Normal"/>
    <w:qFormat/>
    <w:rsid w:val="00F55935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Rpublique">
    <w:name w:val="République"/>
    <w:basedOn w:val="Normal"/>
    <w:qFormat/>
    <w:rsid w:val="00F55935"/>
    <w:pPr>
      <w:widowControl w:val="0"/>
      <w:jc w:val="center"/>
    </w:pPr>
    <w:rPr>
      <w:rFonts w:eastAsia="Lucida Sans Unicode"/>
      <w:b/>
      <w:bCs/>
    </w:rPr>
  </w:style>
  <w:style w:type="paragraph" w:customStyle="1" w:styleId="Ministre">
    <w:name w:val="Ministère"/>
    <w:basedOn w:val="BodyText"/>
    <w:qFormat/>
    <w:rsid w:val="00F55935"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LabelNOR">
    <w:name w:val="Label NOR"/>
    <w:basedOn w:val="Normal"/>
    <w:qFormat/>
    <w:rsid w:val="00F55935"/>
    <w:pPr>
      <w:widowControl w:val="0"/>
      <w:suppressLineNumbers/>
      <w:jc w:val="right"/>
    </w:pPr>
    <w:rPr>
      <w:rFonts w:eastAsia="Lucida Sans Unicode"/>
    </w:rPr>
  </w:style>
  <w:style w:type="paragraph" w:customStyle="1" w:styleId="NOR">
    <w:name w:val="NOR"/>
    <w:basedOn w:val="Normal"/>
    <w:qFormat/>
    <w:rsid w:val="00F55935"/>
    <w:pPr>
      <w:widowControl w:val="0"/>
      <w:suppressLineNumbers/>
      <w:snapToGrid w:val="0"/>
    </w:pPr>
    <w:rPr>
      <w:rFonts w:eastAsia="Lucida Sans Unicode"/>
    </w:rPr>
  </w:style>
  <w:style w:type="paragraph" w:customStyle="1" w:styleId="Nature">
    <w:name w:val="Nature"/>
    <w:basedOn w:val="Normal"/>
    <w:qFormat/>
    <w:rsid w:val="00F55935"/>
    <w:pPr>
      <w:widowControl w:val="0"/>
      <w:suppressLineNumbers/>
      <w:spacing w:before="720" w:after="240"/>
      <w:jc w:val="center"/>
    </w:pPr>
    <w:rPr>
      <w:rFonts w:eastAsia="Lucida Sans Unicode"/>
      <w:b/>
      <w:bCs/>
    </w:rPr>
  </w:style>
  <w:style w:type="paragraph" w:customStyle="1" w:styleId="Objet">
    <w:name w:val="Objet"/>
    <w:basedOn w:val="Normal"/>
    <w:qFormat/>
    <w:rsid w:val="00F55935"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Autorit">
    <w:name w:val="Autorité"/>
    <w:basedOn w:val="Normal"/>
    <w:qFormat/>
    <w:rsid w:val="00F55935"/>
    <w:pPr>
      <w:spacing w:before="720" w:after="240"/>
      <w:ind w:firstLine="720"/>
    </w:pPr>
    <w:rPr>
      <w:b/>
    </w:rPr>
  </w:style>
  <w:style w:type="paragraph" w:customStyle="1" w:styleId="Visa">
    <w:name w:val="Visa"/>
    <w:basedOn w:val="Normal"/>
    <w:qFormat/>
    <w:rsid w:val="00F55935"/>
    <w:pPr>
      <w:spacing w:before="120" w:after="120"/>
      <w:ind w:firstLine="720"/>
    </w:pPr>
  </w:style>
  <w:style w:type="paragraph" w:customStyle="1" w:styleId="Acte">
    <w:name w:val="Acte"/>
    <w:basedOn w:val="Normal"/>
    <w:qFormat/>
    <w:rsid w:val="00F55935"/>
    <w:pPr>
      <w:spacing w:before="480" w:after="240"/>
      <w:jc w:val="center"/>
    </w:pPr>
    <w:rPr>
      <w:b/>
    </w:rPr>
  </w:style>
  <w:style w:type="paragraph" w:customStyle="1" w:styleId="Article">
    <w:name w:val="Article"/>
    <w:basedOn w:val="Normal"/>
    <w:qFormat/>
    <w:rsid w:val="00F55935"/>
    <w:pPr>
      <w:spacing w:before="240" w:after="240"/>
      <w:jc w:val="center"/>
    </w:pPr>
    <w:rPr>
      <w:b/>
    </w:rPr>
  </w:style>
  <w:style w:type="paragraph" w:customStyle="1" w:styleId="LieuDate">
    <w:name w:val="LieuDate"/>
    <w:basedOn w:val="Normal"/>
    <w:qFormat/>
    <w:rsid w:val="00F55935"/>
    <w:pPr>
      <w:spacing w:before="480" w:after="120"/>
      <w:ind w:firstLine="720"/>
    </w:pPr>
  </w:style>
  <w:style w:type="paragraph" w:customStyle="1" w:styleId="SignatureGauche">
    <w:name w:val="SignatureGauche"/>
    <w:basedOn w:val="Normal"/>
    <w:qFormat/>
    <w:rsid w:val="00F55935"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qFormat/>
    <w:rsid w:val="00F55935"/>
    <w:pPr>
      <w:spacing w:before="240" w:after="480"/>
      <w:jc w:val="right"/>
    </w:pPr>
  </w:style>
  <w:style w:type="paragraph" w:customStyle="1" w:styleId="puce1">
    <w:name w:val="puce1"/>
    <w:basedOn w:val="Normal"/>
    <w:qFormat/>
    <w:rsid w:val="00F55935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F55935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F55935"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F55935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F55935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F55935"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Consultation">
    <w:name w:val="Consultation"/>
    <w:basedOn w:val="Normal"/>
    <w:qFormat/>
    <w:rsid w:val="00F55935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Timbre">
    <w:name w:val="Timbre"/>
    <w:basedOn w:val="Normal"/>
    <w:qFormat/>
    <w:rsid w:val="00F55935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Rapport">
    <w:name w:val="Rapport"/>
    <w:basedOn w:val="Normal"/>
    <w:qFormat/>
    <w:rsid w:val="00F55935"/>
    <w:pPr>
      <w:spacing w:before="240" w:after="120"/>
      <w:ind w:firstLine="720"/>
    </w:pPr>
  </w:style>
  <w:style w:type="paragraph" w:customStyle="1" w:styleId="SignatureSolon">
    <w:name w:val="SignatureSolon"/>
    <w:basedOn w:val="Normal"/>
    <w:next w:val="SignatureGauche"/>
    <w:qFormat/>
    <w:rsid w:val="00F55935"/>
    <w:pPr>
      <w:spacing w:before="480" w:after="480"/>
      <w:ind w:firstLine="720"/>
    </w:pPr>
  </w:style>
  <w:style w:type="paragraph" w:customStyle="1" w:styleId="Considrant">
    <w:name w:val="Considérant"/>
    <w:basedOn w:val="Normal"/>
    <w:qFormat/>
    <w:rsid w:val="00F55935"/>
    <w:pPr>
      <w:ind w:firstLine="720"/>
    </w:pPr>
  </w:style>
  <w:style w:type="paragraph" w:customStyle="1" w:styleId="SignaturePrincipale">
    <w:name w:val="SignaturePrincipale"/>
    <w:basedOn w:val="Normal"/>
    <w:next w:val="SignatureGauche"/>
    <w:qFormat/>
    <w:rsid w:val="00F55935"/>
    <w:pPr>
      <w:spacing w:before="480" w:after="480"/>
      <w:ind w:firstLine="720"/>
    </w:pPr>
  </w:style>
  <w:style w:type="paragraph" w:customStyle="1" w:styleId="ConsultationCE">
    <w:name w:val="ConsultationCE"/>
    <w:basedOn w:val="Consultation"/>
    <w:qFormat/>
    <w:rsid w:val="00F55935"/>
  </w:style>
  <w:style w:type="paragraph" w:customStyle="1" w:styleId="ConsultationCM">
    <w:name w:val="ConsultationCM"/>
    <w:basedOn w:val="Consultation"/>
    <w:qFormat/>
    <w:rsid w:val="00F55935"/>
  </w:style>
  <w:style w:type="paragraph" w:customStyle="1" w:styleId="Direction">
    <w:name w:val="Direction"/>
    <w:basedOn w:val="Normal"/>
    <w:qFormat/>
    <w:rsid w:val="00F55935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qFormat/>
    <w:rsid w:val="00F55935"/>
  </w:style>
  <w:style w:type="paragraph" w:customStyle="1" w:styleId="Intitul">
    <w:name w:val="Intitulé"/>
    <w:basedOn w:val="Normal"/>
    <w:qFormat/>
    <w:rsid w:val="00F55935"/>
    <w:pPr>
      <w:jc w:val="center"/>
    </w:pPr>
  </w:style>
  <w:style w:type="paragraph" w:customStyle="1" w:styleId="SNConsultation">
    <w:name w:val="SNConsultation"/>
    <w:basedOn w:val="Normal"/>
    <w:qFormat/>
    <w:rsid w:val="00F55935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rsid w:val="00F55935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Rpublique">
    <w:name w:val="SNRépublique"/>
    <w:basedOn w:val="Normal"/>
    <w:qFormat/>
    <w:rsid w:val="00F55935"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link w:val="SNTimbreCar"/>
    <w:uiPriority w:val="99"/>
    <w:qFormat/>
    <w:rsid w:val="00F55935"/>
    <w:pPr>
      <w:widowControl w:val="0"/>
      <w:snapToGrid w:val="0"/>
      <w:ind w:right="-6804"/>
      <w:jc w:val="center"/>
    </w:pPr>
    <w:rPr>
      <w:rFonts w:eastAsia="Lucida Sans Unicode"/>
      <w:b/>
    </w:rPr>
  </w:style>
  <w:style w:type="paragraph" w:customStyle="1" w:styleId="SNLabelNOR">
    <w:name w:val="SNLabelNOR"/>
    <w:basedOn w:val="Normal"/>
    <w:qFormat/>
    <w:rsid w:val="00F55935"/>
    <w:pPr>
      <w:widowControl w:val="0"/>
      <w:suppressLineNumbers/>
      <w:jc w:val="right"/>
    </w:pPr>
    <w:rPr>
      <w:rFonts w:eastAsia="Lucida Sans Unicode"/>
    </w:rPr>
  </w:style>
  <w:style w:type="paragraph" w:customStyle="1" w:styleId="SNNOR">
    <w:name w:val="SNNOR"/>
    <w:basedOn w:val="Normal"/>
    <w:qFormat/>
    <w:rsid w:val="00F55935"/>
    <w:pPr>
      <w:widowControl w:val="0"/>
      <w:suppressLineNumbers/>
      <w:snapToGrid w:val="0"/>
    </w:pPr>
    <w:rPr>
      <w:rFonts w:eastAsia="Lucida Sans Unicode"/>
    </w:rPr>
  </w:style>
  <w:style w:type="paragraph" w:customStyle="1" w:styleId="SNObjet">
    <w:name w:val="SNObjet"/>
    <w:basedOn w:val="Normal"/>
    <w:qFormat/>
    <w:rsid w:val="00F55935"/>
    <w:pPr>
      <w:widowControl w:val="0"/>
      <w:suppressLineNumbers/>
      <w:spacing w:after="119"/>
      <w:jc w:val="both"/>
    </w:pPr>
    <w:rPr>
      <w:rFonts w:eastAsia="Lucida Sans Unicode"/>
      <w:b/>
    </w:rPr>
  </w:style>
  <w:style w:type="paragraph" w:customStyle="1" w:styleId="SNAutorit">
    <w:name w:val="SNAutorité"/>
    <w:basedOn w:val="Normal"/>
    <w:qFormat/>
    <w:rsid w:val="00F55935"/>
    <w:pPr>
      <w:spacing w:before="720" w:after="240"/>
      <w:jc w:val="center"/>
    </w:pPr>
  </w:style>
  <w:style w:type="paragraph" w:customStyle="1" w:styleId="SNRapport">
    <w:name w:val="SNRapport"/>
    <w:basedOn w:val="Normal"/>
    <w:qFormat/>
    <w:rsid w:val="00F55935"/>
    <w:pPr>
      <w:spacing w:before="240" w:after="120"/>
      <w:ind w:firstLine="720"/>
    </w:pPr>
  </w:style>
  <w:style w:type="paragraph" w:customStyle="1" w:styleId="SNVisa">
    <w:name w:val="SNVisa"/>
    <w:basedOn w:val="Normal"/>
    <w:qFormat/>
    <w:rsid w:val="00F55935"/>
    <w:pPr>
      <w:spacing w:before="120" w:after="120"/>
      <w:jc w:val="both"/>
    </w:pPr>
  </w:style>
  <w:style w:type="paragraph" w:customStyle="1" w:styleId="SNLieuDate">
    <w:name w:val="SNLieuDate"/>
    <w:basedOn w:val="Normal"/>
    <w:qFormat/>
    <w:rsid w:val="00F55935"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qFormat/>
    <w:rsid w:val="00F55935"/>
    <w:pPr>
      <w:spacing w:before="480" w:after="480"/>
      <w:ind w:firstLine="720"/>
    </w:pPr>
  </w:style>
  <w:style w:type="paragraph" w:customStyle="1" w:styleId="SNSignatureGauche">
    <w:name w:val="SNSignatureGauche"/>
    <w:basedOn w:val="Normal"/>
    <w:qFormat/>
    <w:rsid w:val="00F55935"/>
    <w:pPr>
      <w:tabs>
        <w:tab w:val="left" w:pos="5220"/>
      </w:tabs>
      <w:ind w:left="540"/>
    </w:pPr>
  </w:style>
  <w:style w:type="paragraph" w:customStyle="1" w:styleId="SNSignatureDroite">
    <w:name w:val="SNSignatureDroite"/>
    <w:basedOn w:val="Normal"/>
    <w:next w:val="SNSignatureGauche"/>
    <w:qFormat/>
    <w:rsid w:val="00F55935"/>
    <w:pPr>
      <w:ind w:firstLine="567"/>
    </w:pPr>
  </w:style>
  <w:style w:type="paragraph" w:customStyle="1" w:styleId="SNActe">
    <w:name w:val="SNActe"/>
    <w:basedOn w:val="Normal"/>
    <w:qFormat/>
    <w:rsid w:val="00F55935"/>
    <w:pPr>
      <w:spacing w:before="480" w:after="120"/>
      <w:jc w:val="center"/>
    </w:pPr>
    <w:rPr>
      <w:b/>
    </w:rPr>
  </w:style>
  <w:style w:type="paragraph" w:customStyle="1" w:styleId="SNArticle">
    <w:name w:val="SNArticle"/>
    <w:basedOn w:val="Normal"/>
    <w:qFormat/>
    <w:rsid w:val="00F55935"/>
    <w:pPr>
      <w:spacing w:before="120" w:after="120"/>
      <w:jc w:val="center"/>
    </w:pPr>
    <w:rPr>
      <w:b/>
    </w:rPr>
  </w:style>
  <w:style w:type="paragraph" w:customStyle="1" w:styleId="SNConsidrant">
    <w:name w:val="SNConsidérant"/>
    <w:basedOn w:val="Normal"/>
    <w:qFormat/>
    <w:rsid w:val="00F55935"/>
    <w:pPr>
      <w:ind w:firstLine="720"/>
    </w:pPr>
  </w:style>
  <w:style w:type="paragraph" w:customStyle="1" w:styleId="SNConsultationCE">
    <w:name w:val="SNConsultationCE"/>
    <w:basedOn w:val="SNConsultation"/>
    <w:qFormat/>
    <w:rsid w:val="00F55935"/>
  </w:style>
  <w:style w:type="paragraph" w:customStyle="1" w:styleId="SNConsultationCM">
    <w:name w:val="SNConsultationCM"/>
    <w:basedOn w:val="SNConsultation"/>
    <w:qFormat/>
    <w:rsid w:val="00F55935"/>
  </w:style>
  <w:style w:type="paragraph" w:customStyle="1" w:styleId="SNDirection">
    <w:name w:val="SNDirection"/>
    <w:basedOn w:val="Normal"/>
    <w:qFormat/>
    <w:rsid w:val="00F55935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F55935"/>
  </w:style>
  <w:style w:type="paragraph" w:customStyle="1" w:styleId="SNIntitul">
    <w:name w:val="SNIntitulé"/>
    <w:basedOn w:val="Normal"/>
    <w:qFormat/>
    <w:rsid w:val="00F55935"/>
    <w:pPr>
      <w:jc w:val="center"/>
    </w:pPr>
  </w:style>
  <w:style w:type="paragraph" w:customStyle="1" w:styleId="SNTitreRapport">
    <w:name w:val="SNTitreRapport"/>
    <w:basedOn w:val="SNActe"/>
    <w:qFormat/>
    <w:rsid w:val="00F55935"/>
  </w:style>
  <w:style w:type="paragraph" w:customStyle="1" w:styleId="SNExcution">
    <w:name w:val="SNExécution"/>
    <w:basedOn w:val="Normal"/>
    <w:qFormat/>
    <w:rsid w:val="00F55935"/>
  </w:style>
  <w:style w:type="paragraph" w:customStyle="1" w:styleId="SNPromulgation">
    <w:name w:val="SNPromulgation"/>
    <w:basedOn w:val="Normal"/>
    <w:qFormat/>
    <w:rsid w:val="00F55935"/>
  </w:style>
  <w:style w:type="paragraph" w:customStyle="1" w:styleId="SNAdoption">
    <w:name w:val="SNAdoption"/>
    <w:basedOn w:val="Normal"/>
    <w:qFormat/>
    <w:rsid w:val="00F55935"/>
  </w:style>
  <w:style w:type="paragraph" w:customStyle="1" w:styleId="SNLibell">
    <w:name w:val="SNLibellé"/>
    <w:basedOn w:val="Normal"/>
    <w:qFormat/>
    <w:rsid w:val="00F55935"/>
  </w:style>
  <w:style w:type="paragraph" w:customStyle="1" w:styleId="SNRfrence">
    <w:name w:val="SNRéférence"/>
    <w:basedOn w:val="Normal"/>
    <w:qFormat/>
    <w:rsid w:val="00F55935"/>
  </w:style>
  <w:style w:type="paragraph" w:customStyle="1" w:styleId="SNTravauxPrparatoires">
    <w:name w:val="SNTravauxPréparatoires"/>
    <w:basedOn w:val="SNNature"/>
    <w:qFormat/>
    <w:rsid w:val="00F55935"/>
    <w:pPr>
      <w:spacing w:before="0" w:after="0"/>
      <w:jc w:val="left"/>
    </w:pPr>
    <w:rPr>
      <w:b w:val="0"/>
    </w:rPr>
  </w:style>
  <w:style w:type="paragraph" w:styleId="BalloonText">
    <w:name w:val="Balloon Text"/>
    <w:basedOn w:val="Normal"/>
    <w:qFormat/>
    <w:rsid w:val="00F55935"/>
    <w:rPr>
      <w:rFonts w:ascii="Tahoma" w:hAnsi="Tahoma" w:cs="Lucida Sans Unicode"/>
      <w:sz w:val="16"/>
      <w:szCs w:val="16"/>
    </w:rPr>
  </w:style>
  <w:style w:type="paragraph" w:customStyle="1" w:styleId="Contenudetableau">
    <w:name w:val="Contenu de tableau"/>
    <w:basedOn w:val="Normal"/>
    <w:qFormat/>
    <w:rsid w:val="00F55935"/>
    <w:pPr>
      <w:suppressLineNumbers/>
    </w:pPr>
  </w:style>
  <w:style w:type="paragraph" w:customStyle="1" w:styleId="Titredetableau">
    <w:name w:val="Titre de tableau"/>
    <w:basedOn w:val="Contenudetableau"/>
    <w:qFormat/>
    <w:rsid w:val="00F55935"/>
    <w:pPr>
      <w:jc w:val="center"/>
    </w:pPr>
    <w:rPr>
      <w:b/>
      <w:bCs/>
    </w:rPr>
  </w:style>
  <w:style w:type="paragraph" w:styleId="Header">
    <w:name w:val="header"/>
    <w:basedOn w:val="Normal"/>
    <w:rsid w:val="00F55935"/>
  </w:style>
  <w:style w:type="paragraph" w:styleId="CommentText">
    <w:name w:val="annotation text"/>
    <w:basedOn w:val="Normal"/>
    <w:link w:val="CommentTextChar"/>
    <w:uiPriority w:val="99"/>
    <w:unhideWhenUsed/>
    <w:qFormat/>
    <w:rsid w:val="00F55935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C77DF"/>
    <w:rPr>
      <w:b/>
      <w:bCs/>
    </w:rPr>
  </w:style>
  <w:style w:type="numbering" w:customStyle="1" w:styleId="WW8Num1">
    <w:name w:val="WW8Num1"/>
    <w:qFormat/>
    <w:rsid w:val="00F55935"/>
  </w:style>
  <w:style w:type="paragraph" w:customStyle="1" w:styleId="SNREPUBLIQUE">
    <w:name w:val="SNREPUBLIQUE"/>
    <w:basedOn w:val="Normal"/>
    <w:uiPriority w:val="99"/>
    <w:qFormat/>
    <w:rsid w:val="00A857F7"/>
    <w:pPr>
      <w:suppressAutoHyphens w:val="0"/>
      <w:jc w:val="center"/>
    </w:pPr>
    <w:rPr>
      <w:b/>
      <w:bCs/>
      <w:color w:val="auto"/>
      <w:szCs w:val="20"/>
      <w:lang w:eastAsia="fr-FR"/>
    </w:rPr>
  </w:style>
  <w:style w:type="character" w:customStyle="1" w:styleId="SNTimbreCar">
    <w:name w:val="SNTimbre Car"/>
    <w:link w:val="SNTimbre"/>
    <w:uiPriority w:val="99"/>
    <w:locked/>
    <w:rsid w:val="00A857F7"/>
    <w:rPr>
      <w:rFonts w:ascii="Times New Roman" w:eastAsia="Lucida Sans Unicode" w:hAnsi="Times New Roman" w:cs="Times New Roman"/>
      <w:b/>
      <w:color w:val="00000A"/>
      <w:sz w:val="24"/>
      <w:lang w:bidi="ar-SA"/>
    </w:rPr>
  </w:style>
  <w:style w:type="paragraph" w:customStyle="1" w:styleId="m-InterTitre1">
    <w:name w:val="m-InterTitre1"/>
    <w:basedOn w:val="Normal"/>
    <w:next w:val="Normal"/>
    <w:qFormat/>
    <w:rsid w:val="00844E8D"/>
    <w:pPr>
      <w:spacing w:after="260"/>
    </w:pPr>
    <w:rPr>
      <w:rFonts w:ascii="Arial" w:hAnsi="Arial"/>
      <w:b/>
      <w:color w:val="auto"/>
      <w:u w:val="single"/>
      <w:lang w:eastAsia="fr-FR"/>
    </w:rPr>
  </w:style>
  <w:style w:type="paragraph" w:customStyle="1" w:styleId="Standard">
    <w:name w:val="Standard"/>
    <w:rsid w:val="00844E8D"/>
    <w:pPr>
      <w:autoSpaceDN w:val="0"/>
    </w:pPr>
    <w:rPr>
      <w:rFonts w:ascii="Times New Roman" w:eastAsia="Times New Roman" w:hAnsi="Times New Roman" w:cs="Times New Roman"/>
      <w:szCs w:val="20"/>
      <w:lang w:eastAsia="fr-FR" w:bidi="ar-SA"/>
    </w:rPr>
  </w:style>
  <w:style w:type="paragraph" w:styleId="ListParagraph">
    <w:name w:val="List Paragraph"/>
    <w:basedOn w:val="Normal"/>
    <w:uiPriority w:val="34"/>
    <w:qFormat/>
    <w:rsid w:val="00B533B8"/>
    <w:pPr>
      <w:ind w:left="720"/>
      <w:contextualSpacing/>
    </w:pPr>
  </w:style>
  <w:style w:type="table" w:styleId="TableGrid">
    <w:name w:val="Table Grid"/>
    <w:basedOn w:val="TableNormal"/>
    <w:uiPriority w:val="39"/>
    <w:rsid w:val="0091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resdenotedebasdepage">
    <w:name w:val="Caractères de note de bas de page"/>
    <w:rsid w:val="00C40AB0"/>
    <w:rPr>
      <w:vertAlign w:val="superscript"/>
    </w:rPr>
  </w:style>
  <w:style w:type="paragraph" w:styleId="FootnoteText">
    <w:name w:val="footnote text"/>
    <w:basedOn w:val="Normal"/>
    <w:link w:val="FootnoteTextChar"/>
    <w:rsid w:val="00C40AB0"/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0AB0"/>
    <w:rPr>
      <w:rFonts w:ascii="Times New Roman" w:eastAsia="Times New Roman" w:hAnsi="Times New Roman" w:cs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6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66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Default">
    <w:name w:val="Default"/>
    <w:rsid w:val="00D56A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3B3D4C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44D"/>
    <w:rPr>
      <w:vertAlign w:val="superscript"/>
    </w:rPr>
  </w:style>
  <w:style w:type="character" w:customStyle="1" w:styleId="markedcontent">
    <w:name w:val="markedcontent"/>
    <w:basedOn w:val="DefaultParagraphFont"/>
    <w:rsid w:val="00F131BD"/>
  </w:style>
  <w:style w:type="character" w:customStyle="1" w:styleId="hgkelc">
    <w:name w:val="hgkelc"/>
    <w:basedOn w:val="DefaultParagraphFont"/>
    <w:rsid w:val="00366D21"/>
  </w:style>
  <w:style w:type="paragraph" w:customStyle="1" w:styleId="SNNORCentr">
    <w:name w:val="SNNOR+Centré"/>
    <w:qFormat/>
    <w:rsid w:val="0099090A"/>
    <w:pPr>
      <w:jc w:val="center"/>
    </w:pPr>
    <w:rPr>
      <w:rFonts w:ascii="Times New Roman" w:eastAsia="Times New Roman" w:hAnsi="Times New Roman" w:cs="Times New Roman"/>
      <w:bCs/>
      <w:sz w:val="24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896B-DD54-4685-8D16-CB777488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du 26 août 2008</vt:lpstr>
    </vt:vector>
  </TitlesOfParts>
  <Company>MTES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du 26 août 2008</dc:title>
  <dc:subject>fixant la liste des départements où les moustiques constituent une menace pour la santé de la population</dc:subject>
  <dc:creator>BLATON Elisabeth</dc:creator>
  <cp:lastModifiedBy>Liana Brili</cp:lastModifiedBy>
  <cp:revision>3</cp:revision>
  <cp:lastPrinted>2021-09-08T16:41:00Z</cp:lastPrinted>
  <dcterms:created xsi:type="dcterms:W3CDTF">2023-03-17T14:23:00Z</dcterms:created>
  <dcterms:modified xsi:type="dcterms:W3CDTF">2023-03-24T09:28:00Z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MTES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