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B085E" w14:textId="77777777" w:rsidR="00C17EE2" w:rsidRPr="00AA1823" w:rsidRDefault="005454B8" w:rsidP="00EB0248">
      <w:pPr>
        <w:pStyle w:val="BodyText"/>
        <w:ind w:left="114"/>
        <w:rPr>
          <w:sz w:val="20"/>
        </w:rPr>
      </w:pPr>
      <w:r>
        <w:rPr>
          <w:noProof/>
          <w:sz w:val="20"/>
        </w:rPr>
        <mc:AlternateContent>
          <mc:Choice Requires="wpg">
            <w:drawing>
              <wp:inline distT="0" distB="0" distL="0" distR="0" wp14:anchorId="07367255" wp14:editId="704A21AF">
                <wp:extent cx="6167120" cy="818515"/>
                <wp:effectExtent l="0" t="0" r="5080" b="1968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67120" cy="818515"/>
                          <a:chOff x="0" y="-66675"/>
                          <a:chExt cx="6167120" cy="818515"/>
                        </a:xfrm>
                      </wpg:grpSpPr>
                      <pic:pic xmlns:pic="http://schemas.openxmlformats.org/drawingml/2006/picture">
                        <pic:nvPicPr>
                          <pic:cNvPr id="4" name="Image 4"/>
                          <pic:cNvPicPr/>
                        </pic:nvPicPr>
                        <pic:blipFill>
                          <a:blip r:embed="rId7" cstate="print"/>
                          <a:stretch>
                            <a:fillRect/>
                          </a:stretch>
                        </pic:blipFill>
                        <pic:spPr>
                          <a:xfrm>
                            <a:off x="5191125" y="-66675"/>
                            <a:ext cx="975995" cy="771449"/>
                          </a:xfrm>
                          <a:prstGeom prst="rect">
                            <a:avLst/>
                          </a:prstGeom>
                        </pic:spPr>
                      </pic:pic>
                      <wps:wsp>
                        <wps:cNvPr id="5" name="Graphic 5"/>
                        <wps:cNvSpPr/>
                        <wps:spPr>
                          <a:xfrm>
                            <a:off x="0" y="749986"/>
                            <a:ext cx="6156325" cy="1270"/>
                          </a:xfrm>
                          <a:custGeom>
                            <a:avLst/>
                            <a:gdLst/>
                            <a:ahLst/>
                            <a:cxnLst/>
                            <a:rect l="l" t="t" r="r" b="b"/>
                            <a:pathLst>
                              <a:path w="6156325">
                                <a:moveTo>
                                  <a:pt x="0" y="0"/>
                                </a:moveTo>
                                <a:lnTo>
                                  <a:pt x="6155994" y="0"/>
                                </a:lnTo>
                              </a:path>
                            </a:pathLst>
                          </a:custGeom>
                          <a:ln w="3594">
                            <a:solidFill>
                              <a:srgbClr val="231F20"/>
                            </a:solidFill>
                            <a:prstDash val="solid"/>
                          </a:ln>
                        </wps:spPr>
                        <wps:bodyPr wrap="square" lIns="0" tIns="0" rIns="0" bIns="0" rtlCol="0">
                          <a:prstTxWarp prst="textNoShape">
                            <a:avLst/>
                          </a:prstTxWarp>
                          <a:noAutofit/>
                        </wps:bodyPr>
                      </wps:wsp>
                      <wps:wsp>
                        <wps:cNvPr id="6" name="Textbox 6"/>
                        <wps:cNvSpPr txBox="1"/>
                        <wps:spPr>
                          <a:xfrm>
                            <a:off x="2" y="0"/>
                            <a:ext cx="4524374" cy="751840"/>
                          </a:xfrm>
                          <a:prstGeom prst="rect">
                            <a:avLst/>
                          </a:prstGeom>
                        </wps:spPr>
                        <wps:txbx>
                          <w:txbxContent>
                            <w:p w14:paraId="28B4CA3A" w14:textId="63C963E7" w:rsidR="00C17EE2" w:rsidRDefault="005454B8" w:rsidP="00EB0248">
                              <w:pPr>
                                <w:spacing w:line="403" w:lineRule="exact"/>
                                <w:ind w:left="-1"/>
                                <w:rPr>
                                  <w:b/>
                                  <w:sz w:val="36"/>
                                </w:rPr>
                              </w:pPr>
                              <w:r>
                                <w:rPr>
                                  <w:b/>
                                  <w:color w:val="231F20"/>
                                  <w:sz w:val="36"/>
                                </w:rPr>
                                <w:t>A Holland Királyság</w:t>
                              </w:r>
                              <w:r>
                                <w:rPr>
                                  <w:b/>
                                  <w:color w:val="231F20"/>
                                  <w:sz w:val="36"/>
                                </w:rPr>
                                <w:br/>
                                <w:t>Hivatalos Közlönye</w:t>
                              </w:r>
                            </w:p>
                          </w:txbxContent>
                        </wps:txbx>
                        <wps:bodyPr wrap="square" lIns="0" tIns="0" rIns="0" bIns="0" rtlCol="0">
                          <a:noAutofit/>
                        </wps:bodyPr>
                      </wps:wsp>
                    </wpg:wgp>
                  </a:graphicData>
                </a:graphic>
              </wp:inline>
            </w:drawing>
          </mc:Choice>
          <mc:Fallback>
            <w:pict>
              <v:group w14:anchorId="07367255" id="Group 3" o:spid="_x0000_s1026" style="width:485.6pt;height:64.45pt;mso-position-horizontal-relative:char;mso-position-vertical-relative:line" coordorigin=",-666" coordsize="61671,81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SFy8swMAAIgJAAAOAAAAZHJzL2Uyb0RvYy54bWy8Vt9v2zYQfh+w/4HQ&#10;e6LItmRbiFNszRIEKLpgzdBniqIkohLJkbSt/Pe7o0TJsPcjLYo+2DiJx+N333131O27vmvJgRsr&#10;lNxFyfVNRLhkqhSy3kV/vjxcbSJiHZUlbZXku+iV2+jd3c8/3R51zheqUW3JDYEg0uZHvYsa53Qe&#10;x5Y1vKP2WmkuYbFSpqMOHk0dl4YeIXrXxoubmyw+KlNqoxi3Ft7eD4vRnY9fVZy536vKckfaXQTY&#10;nP83/r/A//julua1oboRbIRBvwFFR4WEQ6dQ99RRsjfiIlQnmFFWVe6aqS5WVSUY9zlANsnNWTaP&#10;Ru21z6XOj7WeaAJqz3j65rDs4+HZEFHuomVEJO2gRP5UskRqjrrOwePR6E/62Qz5gflBsS8WluPz&#10;dXyuZ+e+Mh1ugjRJ7zl/nTjnvSMMXmZJtk4WUBoGa5tkkybpUBTWQOXmbVdZlq2npd/+e3dM8+Fs&#10;j3BCpAXL4TfyCNYFj/+vN9jl9oZHY5DuTTE6ar7s9RWUXFMnCtEK9+rlC8VFUPLwLBgSjA9zSVah&#10;JE8drTlZITHBA/2xBBfbi1boB9G2SDzaI1DQ/Jlm/iHXQY/3iu07Lt3QYIa3gFlJ2whtI2Jy3hUc&#10;9GKeygSqBs3tQDTaCOmGwllnuGMNnl8Bjj+gBxEozacFD3rGiSnYUV9nkkmTbZIs0oiAOE4VENSz&#10;XafbLSyjeNbrZLXaIoap/DTXxrpHrjqCBoAGMMA5zenhgx1hBZeRzAGJhwjAsAdgMtlAIzxdEPlV&#10;zfepoZoDBAw7VxpSCM03jCKv9NEHew+ywqd/oQnaBwlYbbebbChCIChL0myJBCJDyWLtJ94JP2w/&#10;8HPKCUyxcmAHeGqCxXoZTGQRB2rrB6oDUQCzEYGBWgyng8pxHwZFkxyxzwcg+K5TB/6i/KqbOzxA&#10;m1dbeeoFEaDY0BOQSfAdPCAfPMYXfjoaXp4m10pEsUwhAB5sVSvK0CbW1MX71pADhaQWy+QB5tEo&#10;2VM3FMo9tc3g5yOMbq2Es+f6oFWo8hUm6xGull1k/9pTnBntkwT54D0UDBOMIhjGte+Vv608QXDm&#10;S/+ZGj0q2EFlP6qgogshD764U6pf9k5Vwqt8RjQCBUX/IGlnQdovgLxQPfEKRUAgf5Q2cf2vCm6C&#10;BMmcSQwjfLo+FnPlaR70vUoXq+UaROEnQJpsVqF0YZKE9n7bBJjPR8v1RT+C+k71fENV/J0F172X&#10;8/hpgt8Tp8++ivMH1N3fAAAA//8DAFBLAwQKAAAAAAAAACEACdXnY1YZAABWGQAAFAAAAGRycy9t&#10;ZWRpYS9pbWFnZTEucG5niVBORw0KGgoAAAANSUhEUgAAAh0AAAGsAQMAAABD0IfpAAAABlBMVEX/&#10;//8jHyCZ/QWRAAAAAXRSTlMAQObYZgAAAAFiS0dEAIgFHUgAAAAJcEhZcwAADsQAAA7EAZUrDhsA&#10;ABjcSURBVHic7d2/jtw4mgBwCgKGyQFM94DF8BU2vOB2eI9yj7DhBV5TjQ4cziP4UUaGA4fzCmw4&#10;cGgZExyN1Yj3/eM/laq6W924WxymgHHb1apfSeRH8iPFqlHqsYd99IgnPNz0CoifXwFJ4eXGkJaX&#10;I2OKL0d0Wl+OmNdAbNr+QP6JkVep4ldA9Gu0nf9niHmNruBVasdhsDn1djx3VVFPZlI+Jehnp/Tz&#10;KWRM8IgK/pjwD7Se/zAVGU4jFl+44etnOqk0n0BcQYImJJxAPL0ST2KhKzsVdGmPnAk6RvBKIhXP&#10;qaBrkd/Sr+n9CQSuY/XfBHlI75I5hbyPLgDyHZA5jZs+hZhog9cpvATZtCD+BZcDb01lgggV7Imh&#10;Qyez+e8QJyFX8YnGY9N7DrbvBZmejTh+IbadRZD52YivSBAkPBtJUg4N8uwWOLwGMmYELmt+MQLA&#10;JMiz+4JR+hJElP2Woj7RF9BrUvTQX28Kwj+M6dcTiF+VXzwlw27285DePR9Z3aJcsBOm5X6C+Uoa&#10;zyEWkH+FGEsvQmY7v7HjnGYP4+kpJOCZfFuV/gbdASD62VUMBRuUW3zaDFTUN2h87tczwQavixCv&#10;9mduwf5UxM65JXML/j9FqgHAC5DvKTe+kwj2KdiCoY7OI/Dfhq0Y+5P1DALBEXA4VuZ7AvHjaURv&#10;cBVmSdBX3gHy2/MjdnOLhhFdmeCh11bQuXw41QB3yHwOWSwg86shd+tw5nI2F3X0eDmYln+OY/rt&#10;VB87rn6R2vkSxxO9PQbaiE0G0k/8x6JPDl4DRjsimnPZ52fD2G4oYgExPB7PpxDoHAlBwJ1McvCF&#10;hDgCT6VbdAmTIND+TmSPWA4GkQjAl+0cMtI8x84GxmOPPcHzx3NEbBhXQ0i6g47t/lQybMIYdSBk&#10;AGQ8Md8Z1j1yYuZFCPxHyP1JRMHlDJsNVDufYNh5d2oOaAM0ntn8vlEf7U9N0XHoBERD6DsaRcNp&#10;ZNI09iAyn0A8vRLiBVvydBLBa3AbIZqQ6SRiV1rUHTc8sRMGXAP0jZGQAZBzC390CgsvL/8X9NWn&#10;VoVkcVp+DCfXp/i9x/zj3JoSl4LOP84hflPDgsMFlok5iyQsWOxj1foiJNLMCxB7GpkAcRHi/cXI&#10;4hBxp5EZEB8gXXoJAp0sJEh2Uadyxw4xhHw6ify8jHEAJGLGdt8jNif98+UL/7NFDCHTIeLq9GOn&#10;xm6aB/O1EbIsyAEVpH0dkuoEJO4RSLAOkJGQuwYZ0nCB1LmRbvtAmH7CELhhl7SOaWiQMd3fQEyL&#10;bEAshjrHVW9DqL8xSV8gqUHmFlkhHY72bhs20yE2mZtIc+imVx0RSeMOcY8gzZUnvZkIs1pcqXu/&#10;jQ3it1IX5QUV0TvEQnLuP6efAdENklZBpvqu0IvKKnJ35xCeclsp9J8rAp22wSaJw0G5fnylp4mj&#10;ageG1D9aBCvNIjKUp2EaQKkqBKJvEH8NGak9YXq5Qywhk2sQdx3B9qQPEYXN/joyXyIz/JERF+Um&#10;201kahDFyAR/ZNtufB8Vmn27/GuvIRozfpxFTXDM1CC4iAXPtn2BaQQI2foLjXMPvLegGgRk+A/6&#10;nx7B1jsEO9vpR/U39ZcGoVnQhAXQIhMO2HqHqDfq+CGIj1huGYGygP9wWaFHhnWIZrYwp90wJx9y&#10;S2Ek4F9ducoBixhiJFEvho8kE7f2QdPCdY/UN+V68gWhJdCL2qGOqBQstzJXG6zfIfo6Mj2CpI8Z&#10;oQuZ98Fmc/BjsG2WkbBH7renI/ECcYyot4rD3h0i9O+Fa1NHju0D5M/YJjISbiDzAWJn+lUpKD68&#10;r2KcsMyy8QILVW+PIJ6QvnYiZpMZWa8hI1ZfeaddpNFj5a6H0h8JM0CwSzGpICH3u0ANB0jkrgeR&#10;RW7e4qItzkZAFYTqhJBw0U3L4xdCrJwXIZhD0YykIhMh1x/HiIfnG0Q9BTENMmC1pw5ZH0G+EqIv&#10;ka1BqPCH9Ms15NPKB1RE84QzNQhVzpjcMbH5T/VUd8hUED4EkN/ozs6k2gcMCP7TpnKhCGIFmY+R&#10;/dSxQYZLJBSEogRX+z7SKm6PjJ+j/yhnZwviCfnYIHyEWd2H+W+C2ER99PQnes0HeR+beza81QjI&#10;B4jhWU5R3malvoERB0f/AI3/3+g3s4y9FUm4ygnjxx5xsUEwGH+Ewf8NI9wCax/7ANcBCLxmjywN&#10;QsFYEW6BKi8iAjITYhlRGYFOoyK0/mjvC2LXjEByEhGZCDGCOEGgP6jIuENMi6yIKEL0CshbOn7i&#10;A+aKaELuCqKTIAErAJCtQbySDhIPmCpiBJkFGfMbTTSG7hBa7JcGrCpiBZlWRnDcdtzKcA3iAqnt&#10;rEEcIR9w9Z+QrptokHGPrIxQVwyBDsgD3odgpD0w3kCijGZU7/eI/CN9yYh7IrJUZIB0n5LnlBHb&#10;HBhuIKEiMEnZIeYG0p7lXBEo9B0yNgdOO8T2v8sITHi+9kgzquG2oQ4ZKFxzj18Qu+DCpU0PBVHY&#10;0ZSOsyDDams5UrlWBPoLQj5QIogNVnW7GI+QnJcWxH/YDA63k8cllMBITeiPEbNDIAWziKjnIDJF&#10;zwiECd5tguTfNoipPfhTEAiTCFkhCreRqUWG/nIgTAJOSCJm0QWx621EkuuMQJg8JCVxUhB3icwd&#10;4kOLQJjcbxdIM3k+RiR9lCcwTNbHEEx0QodwIpvrEMMk7pGxmVMi4i+RtUUwTJanIEuHcG8uh0mY&#10;EBIJwQtpahgRnBq7HhlbRMKkQeIRgoHUITQLyycsYSIPRPBiu1n8w4YzSLN1iGoRz2HSIJjj+D2C&#10;hdAjOOxrSFroB4cJd50TIki2ayz2YUN43CEYKCZ9oolE4jBJDTL1W7wRwRNLHzrEUlwQYhKGyZ+k&#10;Q5wJmZt1F0ZwerxHMFBcRj5CmPy7IIGQ0PYmjOCJuW8dgjMqn5EvECZvxhZZVLegB2MjnZj73iF4&#10;3yIR8i+YEfh57ZDYhQkhM9VchwwpIw5yk99hJNctAv31tkPwxEyPKJrPI5Le4WvHmBHs7b9uqtsc&#10;hwidf1pNi/gpI3c4QMG8E+Jp5cUj+zlJO6/IdoxoQkZCVkTwbggjmOctPSJTBkZymTtI7hwheHs3&#10;6oDIwl0eNKW5IIaR2CBlbdFBmlmRxcBkBPI+XgrArVM2H2gnQth0hOilIJAMM2KxOAPuFQRkIsQt&#10;BfGMhAYp5eUg9WaEbnsjgp1KRuIe4fK0jOTqx+cFwVUmE3hV09PvglkzQpGLJc0FtEM+C7IhogxM&#10;FfFXbwXBsZlnkkdIblf2vyGPJUTf4d38oFpEJ0RMg8h5CcJZGK1C8uVQEJgFbzkVZEy/hLwY2CJj&#10;g9BItQoCsw0YhCMvUGyMDPRGviLbJZI6JHoSWoTuu+a+rkGGFpnonpKjtgMtM1Ia1yKOsvrbyNwi&#10;m+E1kD0yPoJgbgV5LPb26XvS4QLhHvI2sjCC1Q3R/u4SMbRwQzF0E5HUwue5E/U7GdF0spPiG8hu&#10;j1DXH2mJVxCKcE8n/h8ZwRGD1j4J8Q0SMuIoxRMEA40DaxqWjGAXh6MEp+CQwFwinGxmhLYG6h7B&#10;Li5V5K4iNHTiP02iIVAQXon0uDEgFgSyIh70aUi9SwWJGYH23SDDJggkJvDXvxDiAiUNmpGpIvCO&#10;5jtPM6gPlYIdYHZBD4h/vK8/MaJlrosId1aIYOMwEZGBUypBmqlnxIXcwAiNgXbzuDyekXHFHMss&#10;1J/TSoYgoZnUBdwsQb+zki9FeDm8O3Xg2J/gtNsEQnwsCG4GbRGfIiM8140O0yzJnuFCsLgNZ3WO&#10;xlRGYm4k2DDxjoEglEyk4Cjpl1VqQ8ObIHYrCG1vyA+FO7kE4TBBxEVZ0kQLd4sFzYHiMjJyHEme&#10;t+mMPHCY4J5ZuBaZcoAAnCA6/VIQDgEfd8hvHCa08ZYmVIrXYYHDoWGSnZd50ZpqT0oOZtnvGUkc&#10;JspN+AqKF8rBzJaRoUXmDtlMi0CVTyPdJsr9At72CXx4g/DLJZo2GzXHSZK02k164w2S+Cq+iyWI&#10;b5ClXtQFAvUyGUZwa8hGGT1OfylQUigI/lvWiAAJGaEwgdqgtkrLX/zJQ0whGLENstaKvkCgf5tc&#10;Rrgz8pDMKAkURmzyNHzmW2kQhBmZeQrhJr7+d9Cl/k4ZccyIFsTxeMind4BAuE6U4Pg7XC+ijhS7&#10;yIFX56grGPLIku/gbHbKCIeJcndU5g4Q95GmZBshk3xO1NUPD0mY7BEcEu4JsYjQvX6dsLOmviHF&#10;ioQ6pyyIy7Mvx8vEhLwLdBF4P1h6lIosed5/geBBX3fIkH7FM13ymzDyNaqy06AgXsKElns7RKWv&#10;QWrCVuTLKndgWiRdRzwiFBNUZozAyFTuuGakTlcdp7ANQs9IoLRITm8HQMxCY/F1hKJdAmUiBGOh&#10;TgcQsQtlBRImef2pQQwjE0+vAaHZEWQX+NsfCJkJMTcQnmNSUGDbQgS7jIXnBTBMAeJw8OJBZ1MS&#10;dUcIBcoiCLSJmBENCK2zuYpse2TIr+f+BhBKRfOoA1mGxVuBQcIkV+Mewbf0EiiIZIARQwgIqSD6&#10;AuHioG4IO/KlR6Ao8LYgLrZwDR8j3Ea8BMolgvdgNoV5NiE5oI6QxIEyp3WPeJxYw6RFajgH1DHC&#10;gXKJ0OwcwthVhIuxr2KVRy5MbbYdMuCEcMIkgWqYp+UXYU+lNPLqAb5szPtUGKFZpWqQOQdEF/ZU&#10;3nzDxRFiuNY4hjTd59OJD0iR3sztuwJet1odj1/pl7Gdtvs9siTu3XcIdeo2Gg6U1dy3iMMEyFJK&#10;Jh0BvZnZdY/cvbpFxq/VfGwRm5HZSZ7qYgmUtnukkqIbK5TMflxdi2BKhEherTNcD1OHSJjM+ac7&#10;RgKtKGSEA6UdMkSi5/+sdghOobFDyosLchJURxWRMCkDnu8Q84XXmCsiTW3pEJObpQy9/ZnQflBb&#10;em2s3xooFbG5yiQJ6BHDm15ahM6YAqUiEiZ5UXdfJjhMWdpYpPJ4UQKlIj6fnfQ0h8jMZUKILYHC&#10;CAXyLJKMvbY2wCCDkv115vijLkWXQCnIUGpMsgADbUeQJSPvOqT0KAUpYZLzEVsRLg5EAiM0aNS3&#10;ZSS2J5dX/+vlrHKvBZHQIFQAS86UYhMmZfX/vvRsm1wAIrxdg//MVeHvBSlhkgOlQVKuyoykSmGg&#10;EHK3NWGSAwWrOCNTj0j/7PP7Jp2RfG7lohpkrkjIYSIIzHqGTePYnduul3ikiyKEnoAaoEjNtSPJ&#10;gOO6CJYRP0l9yUYL/LshJF+8bpAhNQhtUjD4OUiZcg8pygAGQy2ciU3vuUZjQfQsdU6fEaLT5Dkd&#10;9J9LUfFVHqsV6swYSwjUAGV/iDxkxAjiE824DW4lEryMOnA2eAcBp+jYj4xSsDq3A5p1Kz44eEw8&#10;NJfgyCEus/KC4PSqR4K8k+KD8UOYOMknfKxn2iFYjRKxde8Px4/ivX6Y0Q0V4bQDtYqMiWuvIKpB&#10;aGsg5a78aYlRDhh3CC0iMTJIq+ZjJqpqis4Bd3ap9hd0pO4RKAfsAnORtAi1E1kAoZ4gT27cgs1E&#10;LzRphkimLafvQrnJhIu3GaFAz1MrQuTvjtqajoRQPosTxlBuaNJHRhjh2z15poiNJk/4eGOGZQSX&#10;zQSR0YtinhG5PpuXZbfckOGdZhmDaA2AV2Q9FFFel8fLIiRv5NFSRojkmx2AYJrHCFwnIjhLzAgN&#10;X5O8WMnPOSNbRVISZKBYAWQ+RDYuGam2rYw6FwhUM04zMkL9EiF5J6bqkOkImaEKzXqE2LItqSI5&#10;UARZBAm4chbdnLdZU+8viFSFbpHQIoGrGJc5Nh992XrdInwi+NeC5FWzFuGbq5B2lo+J8Grd1MQH&#10;vqYiURDNjZ7aDq2yXEHWAyTvIJrlN9SfMPJ5Kwj9YCQeIdsxMtCmuiciEigtYnnX5EY7wWuWI8hy&#10;iFBpl/s0BXG4IfaJiARK2UYPzdXTF3T8gF2GPM03Nm8hoUPwYE74n4O4ZYdA0I88tk35ae7fbiHx&#10;ApkGRtSTEbPuEP50B6+tyNMy0N9Ath0C6rMRDpQGsfzRN8U3CHiUmx9BOJlqEBwMaCgO+Wm5/30D&#10;URfIvEfk/vctxC8dQjvge0Sa/y3E9QiWESGuIDIM3kLs2iE0XBMy56dl+fwWYnrEFGTKT8vvbiGy&#10;BJZ/SSvIHZI/z8GrTcfI2CMuI/jG1NuXfSXhOkKBUhE8dCidO+UKucs5QvJSZY+kA4Tfa4/QkCFL&#10;RHStBZE1wKlBDC8nMNLsVCDEpJ85DFpkPEBkGeYQsZI91tDMp8eIygi+LifFzWdbCpL2iNkOkZJG&#10;ljXfPBWTjJCRIDyvEnXIUjcUloKUsuQ7bXNGZO+NjTkJ6hAaZJshBh8lfaXXBR686JIs34ELbcFm&#10;pFlrU6UepbA6BNqu46cPkKm2AYn08RriuQw7xKR8EgXRKZfeBeJnQtY9spUV3BwopuQD2Nx6ZBqk&#10;DKkGC0Kp+KJq5itrKbeQJLPeHon5tSprvKpygah8j6ZHlvz6slnEl07PXJSJ4q+VmKV9dcimSscg&#10;JUx/6D2SOLChQKjRd4huVna5roabCMZcvESmGm2EsTgeICuXFf9skS5QaphcRbTco9khIRdoGyaH&#10;CE0cN+4jO6QLlBomV5EhHSJNoNQwuShYGCz4C5BkztcjfGOqGcL9VYTfdOYOvEfkfkMfJtcRiFd7&#10;gegabU2YXEcwUMIFUqOtCZPriIkdwMhQo60Jk+uIXg+REm1NmBwj+DGBkaupR+QOZujDpEPwnq8g&#10;FGq4GWWPLEo6GlvDpEPokRHFH1rcIfz+BfGPIX6+jSyqtsWriAvDJaJTiwyPIhY/Fn8byf3THoGC&#10;NYzQJ9r3CGdVGdGPIviJ9keQ3GdfR/Bz5BcI1XFB7HXEMjI8juRx7DpCX+50gWAdF8TfQGTLop8e&#10;Q/LY/lwE6zgjww3ECZIeQ0rStEdwMxMj9rBMeG8SI/oaAteM3+CHDfCwdvASeFxe6tDeI7heQatS&#10;uFvqEKFpuyD2USRdQ5aClHSnRyzfFAWE1lCOEPskROPYR8hBV6DK3TS7lIVQ6kcr4hOtUANC53SE&#10;mPUAWXuE1j8PkDLN0Y8iiRdjVYpOqjL/58ItZOuQkNMPtxsu/C2E9+kJMsiSoeJ3tg1SMvpjZNoj&#10;XDpBpuiMDC1i9wi1BayhWU4rr1AEmWAufVvDgwuS44Ru5qwFmcoKheyAkUKtUyVbEVdW4T22xlGW&#10;ijniy9P4JRI8sTJ5Hk5bYXPbSXmB18kOQ0Zm+c4fPFW74Z56/p3kabpBonwWhU5PdhjO8kbyNE1X&#10;MjKVjJHeOyOmHE1R3iJLQWJGSu7q6EBecOErqGsWHRLK4UtF5FnfTD/qXmmuEZ/4yya+ZU0m5IKs&#10;JUz42ig+aGE/Vw9NSugEDH9f5FSvXpBYwqSZktEthnI4vZyRWM6PrncSZClhkupHl7TcRyiBomhC&#10;CYgvX5GSEa5b06y0yJrMKPedphwo/KfBDiAjQ3qgb+DihS0Jk6F5IYN535q8FyF60/ykUj/Su61u&#10;qW/EU4YuLc83jkxeC738+nVA+GL90iByq1R+M8nVKy7sQ0TeLzDCC7ilYVQkp+r1LkWD/C5XPjeI&#10;byZN9RYWH1cetAxbHrNqJqC8qC3Z6NYguYTqY2o/mDqVKxYkf0xKpxaREqqvC/0nRWuCN/AqzHyA&#10;cP01yNJfWwkTWXVu58VlfyPfsXH1hbEpkqUpSlmSzNfGUy9BZDmweffm76EpSlmELwgdKIimbw1o&#10;PnbbfE8Qftxp9jk3w5VDX777rRY8I8G35bC55usiYSZVvuxmrMVUSrEi3fc9+3wVXOz42ycia4/M&#10;5V+pQXRFyh700P5q6ZDdY9r9O7QxffYR2so8+1j+QA6QV6mdf9qHrEQdPjb1U/MvM+GXBDaPIe92&#10;h+GHPrgy4wHARfqiVYs3jXHvh+OVa0dr2fMlIkMEf1eVFQS/mRRzc1xQxb0fjne1urz4exuhA/R6&#10;hCTZhu1uIbSjeyFkG/LlMDITAslRKsc8DcF37ZGZEX+EzFw79JkYQfDbWvHjd4CsNGsEZIFCd/hq&#10;7PRvInyAxi+fvUTC48iCyLYeIf9YENGCpFvITxX5eoSMCyPrdeT35S0ewMiXDx0SY4MM8c0BEgR5&#10;g8AbRh4Kgksocc0IHH+McBWvEc5iEORzRbCKK4KLgfHtI0j86YVIrMjDtx75qUHG5afrCJwKHOAO&#10;EfcowgW7vlkQsYSE733BVoRmJlereP37snJT7RGqYudr7Vwg5q4if11WylEI+XuPWPziU81xIsfU&#10;h/1QERcaxPeIQcRcQx4qYgN9hdt8HeG2Yy6Qzw0yN4g7QFxB5h5JtYoNIrgTtkeoinWSTgm/gXUy&#10;R8h6idgGmfeIDn3tUJ4iyFQOuEDGJB31EaIvkJERc4BsV5CR9kUxovF7XtURopYB43BhRI6pD86N&#10;6/CZkRlXuwgp35/1/P/fxf/uQz+awzz6eJVMKb5GzvYHcoS8Ru38D3N8Ytb8FbwNAAAAAElFTkSu&#10;QmCCUEsDBBQABgAIAAAAIQBlKPkp3AAAAAUBAAAPAAAAZHJzL2Rvd25yZXYueG1sTI9BS8NAEIXv&#10;gv9hGcGb3SSitjGbUop6KkJbQbxNk2kSmp0N2W2S/ntHL3p5MLzHe99ky8m2aqDeN44NxLMIFHHh&#10;yoYrAx/717s5KB+QS2wdk4ELeVjm11cZpqUbeUvDLlRKStinaKAOoUu19kVNFv3MdcTiHV1vMcjZ&#10;V7rscZRy2+okih61xYZlocaO1jUVp93ZGngbcVzdxy/D5nRcX772D++fm5iMub2ZVs+gAk3hLww/&#10;+IIOuTAd3JlLr1oD8kj4VfEWT3EC6iChZL4AnWf6P33+D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HpIXLyzAwAAiAkAAA4AAAAAAAAAAAAAAAAAOgIAAGRycy9l&#10;Mm9Eb2MueG1sUEsBAi0ACgAAAAAAAAAhAAnV52NWGQAAVhkAABQAAAAAAAAAAAAAAAAAGQYAAGRy&#10;cy9tZWRpYS9pbWFnZTEucG5nUEsBAi0AFAAGAAgAAAAhAGUo+SncAAAABQEAAA8AAAAAAAAAAAAA&#10;AAAAoR8AAGRycy9kb3ducmV2LnhtbFBLAQItABQABgAIAAAAIQCqJg6+vAAAACEBAAAZAAAAAAAA&#10;AAAAAAAAAKogAABkcnMvX3JlbHMvZTJvRG9jLnhtbC5yZWxzUEsFBgAAAAAGAAYAfAEAAJ0h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left:51911;top:-666;width:9760;height:77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SFDwAAAANoAAAAPAAAAZHJzL2Rvd25yZXYueG1sRI/RaoNA&#10;FETfC/2H5Rb6VtcWsWKzSrEJ+FqTD7i4Nypx74q7VfP32UIgj8PMnGF25WZGsdDsBssK3qMYBHFr&#10;9cCdgtPx8JaBcB5Z42iZFFzJQVk8P+0w13blX1oa34kAYZejgt77KZfStT0ZdJGdiIN3trNBH+Tc&#10;ST3jGuBmlB9xnEqDA4eFHieqemovzZ9RMLTVuk/qqr7+LOZwTLJLkn6elHp92b6/QHja/CN8b9da&#10;QQL/V8INkMUNAAD//wMAUEsBAi0AFAAGAAgAAAAhANvh9svuAAAAhQEAABMAAAAAAAAAAAAAAAAA&#10;AAAAAFtDb250ZW50X1R5cGVzXS54bWxQSwECLQAUAAYACAAAACEAWvQsW78AAAAVAQAACwAAAAAA&#10;AAAAAAAAAAAfAQAAX3JlbHMvLnJlbHNQSwECLQAUAAYACAAAACEAGikhQ8AAAADaAAAADwAAAAAA&#10;AAAAAAAAAAAHAgAAZHJzL2Rvd25yZXYueG1sUEsFBgAAAAADAAMAtwAAAPQCAAAAAA==&#10;">
                  <v:imagedata r:id="rId8" o:title=""/>
                </v:shape>
                <v:shape id="Graphic 5" o:spid="_x0000_s1028" style="position:absolute;top:7499;width:61563;height:13;visibility:visible;mso-wrap-style:square;v-text-anchor:top" coordsize="61563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YwgAAANoAAAAPAAAAZHJzL2Rvd25yZXYueG1sRI9Ba8JA&#10;FITvBf/D8gRvZmNQa1NXEanYk9Dood4e2dckmH0bstsk/ntXKPQ4zMw3zHo7mFp01LrKsoJZFIMg&#10;zq2uuFBwOR+mKxDOI2usLZOCOznYbkYva0y17fmLuswXIkDYpaig9L5JpXR5SQZdZBvi4P3Y1qAP&#10;si2kbrEPcFPLJI6X0mDFYaHEhvYl5bfs1zwpyfWt0Xo+T07XevnhLt+vx1ipyXjYvYPwNPj/8F/7&#10;UytYwPNKuAFy8wAAAP//AwBQSwECLQAUAAYACAAAACEA2+H2y+4AAACFAQAAEwAAAAAAAAAAAAAA&#10;AAAAAAAAW0NvbnRlbnRfVHlwZXNdLnhtbFBLAQItABQABgAIAAAAIQBa9CxbvwAAABUBAAALAAAA&#10;AAAAAAAAAAAAAB8BAABfcmVscy8ucmVsc1BLAQItABQABgAIAAAAIQAdN++YwgAAANoAAAAPAAAA&#10;AAAAAAAAAAAAAAcCAABkcnMvZG93bnJldi54bWxQSwUGAAAAAAMAAwC3AAAA9gIAAAAA&#10;" path="m,l6155994,e" filled="f" strokecolor="#231f20" strokeweight=".09983mm">
                  <v:path arrowok="t"/>
                </v:shape>
                <v:shapetype id="_x0000_t202" coordsize="21600,21600" o:spt="202" path="m,l,21600r21600,l21600,xe">
                  <v:stroke joinstyle="miter"/>
                  <v:path gradientshapeok="t" o:connecttype="rect"/>
                </v:shapetype>
                <v:shape id="Textbox 6" o:spid="_x0000_s1029" type="#_x0000_t202" style="position:absolute;width:45243;height:7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28B4CA3A" w14:textId="63C963E7" w:rsidR="00C17EE2" w:rsidRDefault="005454B8" w:rsidP="00EB0248">
                        <w:pPr>
                          <w:spacing w:line="403" w:lineRule="exact"/>
                          <w:ind w:left="-1"/>
                          <w:rPr>
                            <w:b/>
                            <w:sz w:val="36"/>
                          </w:rPr>
                        </w:pPr>
                        <w:r>
                          <w:rPr>
                            <w:b/>
                            <w:color w:val="231F20"/>
                            <w:sz w:val="36"/>
                          </w:rPr>
                          <w:t>A Holland Királyság</w:t>
                        </w:r>
                        <w:r>
                          <w:rPr>
                            <w:b/>
                            <w:color w:val="231F20"/>
                            <w:sz w:val="36"/>
                          </w:rPr>
                          <w:br/>
                          <w:t>Hivatalos Közlönye</w:t>
                        </w:r>
                      </w:p>
                    </w:txbxContent>
                  </v:textbox>
                </v:shape>
                <w10:anchorlock/>
              </v:group>
            </w:pict>
          </mc:Fallback>
        </mc:AlternateContent>
      </w:r>
    </w:p>
    <w:p w14:paraId="2D0CE40D" w14:textId="77777777" w:rsidR="00C17EE2" w:rsidRPr="00AA1823" w:rsidRDefault="005454B8" w:rsidP="00EB0248">
      <w:pPr>
        <w:spacing w:before="81"/>
        <w:ind w:left="117"/>
        <w:rPr>
          <w:sz w:val="19"/>
        </w:rPr>
      </w:pPr>
      <w:r>
        <w:rPr>
          <w:color w:val="231F20"/>
          <w:sz w:val="19"/>
        </w:rPr>
        <w:t>2024. év</w:t>
      </w:r>
    </w:p>
    <w:p w14:paraId="6295A1C2" w14:textId="77777777" w:rsidR="00C17EE2" w:rsidRPr="00AA1823" w:rsidRDefault="00C17EE2" w:rsidP="00EB0248">
      <w:pPr>
        <w:pStyle w:val="BodyText"/>
        <w:rPr>
          <w:sz w:val="20"/>
        </w:rPr>
      </w:pPr>
    </w:p>
    <w:p w14:paraId="216B83EB" w14:textId="77777777" w:rsidR="00C17EE2" w:rsidRPr="00AA1823" w:rsidRDefault="005454B8" w:rsidP="00EB0248">
      <w:pPr>
        <w:pStyle w:val="BodyText"/>
        <w:spacing w:before="220"/>
        <w:rPr>
          <w:sz w:val="20"/>
        </w:rPr>
      </w:pPr>
      <w:r>
        <w:rPr>
          <w:noProof/>
        </w:rPr>
        <mc:AlternateContent>
          <mc:Choice Requires="wps">
            <w:drawing>
              <wp:anchor distT="0" distB="0" distL="0" distR="0" simplePos="0" relativeHeight="251648512" behindDoc="1" locked="0" layoutInCell="1" allowOverlap="1" wp14:anchorId="21804226" wp14:editId="3F9942C6">
                <wp:simplePos x="0" y="0"/>
                <wp:positionH relativeFrom="page">
                  <wp:posOffset>468007</wp:posOffset>
                </wp:positionH>
                <wp:positionV relativeFrom="paragraph">
                  <wp:posOffset>308341</wp:posOffset>
                </wp:positionV>
                <wp:extent cx="615632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6325" cy="1270"/>
                        </a:xfrm>
                        <a:custGeom>
                          <a:avLst/>
                          <a:gdLst/>
                          <a:ahLst/>
                          <a:cxnLst/>
                          <a:rect l="l" t="t" r="r" b="b"/>
                          <a:pathLst>
                            <a:path w="6156325">
                              <a:moveTo>
                                <a:pt x="0" y="0"/>
                              </a:moveTo>
                              <a:lnTo>
                                <a:pt x="6155994" y="0"/>
                              </a:lnTo>
                            </a:path>
                          </a:pathLst>
                        </a:custGeom>
                        <a:ln w="3594">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0CDC4AEF" id="Graphic 7" o:spid="_x0000_s1026" style="position:absolute;margin-left:36.85pt;margin-top:24.3pt;width:484.75pt;height:.1pt;z-index:-251667968;visibility:visible;mso-wrap-style:square;mso-wrap-distance-left:0;mso-wrap-distance-top:0;mso-wrap-distance-right:0;mso-wrap-distance-bottom:0;mso-position-horizontal:absolute;mso-position-horizontal-relative:page;mso-position-vertical:absolute;mso-position-vertical-relative:text;v-text-anchor:top" coordsize="61563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VqjJwIAAH8EAAAOAAAAZHJzL2Uyb0RvYy54bWysVMGO2jAQvVfqP1i+l0Ao0I0Iq2oRq0qr&#10;7UpL1bNxHBLV8bhjQ8Lfd+wQYLe3qhdr7HmZeW+eneV912h2VOhqMDmfjMacKSOhqM0+5z+2m09f&#10;OHNemEJoMCrnJ+X4/erjh2VrM5VCBbpQyKiIcVlrc155b7MkcbJSjXAjsMpQsgRshKct7pMCRUvV&#10;G52k4/E8aQELiyCVc3S67pN8FeuXpZL+e1k65ZnOOXHzccW47sKarJYi26OwVS3PNMQ/sGhEbajp&#10;pdRaeMEOWP9VqqklgoPSjyQ0CZRlLVXUQGom43dqXithVdRCw3H2Mib3/8rK5+MLsrrI+YIzIxqy&#10;6PE8jUUYTmtdRphX+4JBnrNPIH85SiRvMmHjzpiuxCZgSRzr4qRPl0mrzjNJh/PJbD5NZ5xJyk3S&#10;RTQiEdnwrTw4/6gg1hHHJ+d7n4ohEtUQyc4MIZLbwWcdffackc/IGfm86322wofvArkQsvZKJJw1&#10;cFRbiFn/jjlRu2a1uUWRlNnd3WfOBpWE7REUhDY0qz6IrSm+FadNYDGdUYHQ2IGui02tddzgfveg&#10;kR0FiUqnk006jOkNzKLza+GqHhdTQW6kcfaptyaYtIPiRIa35HHO3e+DQMWZ/mboSoXnMQQ4BLsh&#10;QK8fID6iOCDque1+CrQstM+5J2efYbiwIhtMC9Iv2PClga8HD2UdHI13qGd03tAtj8zPLzI8o9t9&#10;RF3/G6s/AAAA//8DAFBLAwQUAAYACAAAACEA4W8EaN0AAAAJAQAADwAAAGRycy9kb3ducmV2Lnht&#10;bEyPwU7DMAyG70h7h8hI3FhCV7WlNJ0mBOI2ibEDu2WNaSsSp2qyrbz90hM72v+vz5+r9WQNO+Po&#10;e0cSnpYCGFLjdE+thP3X+2MBzAdFWhlHKOEPPazrxV2lSu0u9InnXWhZhJAvlYQuhKHk3DcdWuWX&#10;bkCK2Y8brQpxHFuuR3WJcGt4IkTGreopXujUgK8dNr+7k50pyeF50DpNk+3BZG9+/51/CCkf7qfN&#10;C7CAU/gvw6wf1aGOTkd3Iu2ZkZCv8tiUkBYZsDkX6SoBdpw3BfC64rcf1FcAAAD//wMAUEsBAi0A&#10;FAAGAAgAAAAhALaDOJL+AAAA4QEAABMAAAAAAAAAAAAAAAAAAAAAAFtDb250ZW50X1R5cGVzXS54&#10;bWxQSwECLQAUAAYACAAAACEAOP0h/9YAAACUAQAACwAAAAAAAAAAAAAAAAAvAQAAX3JlbHMvLnJl&#10;bHNQSwECLQAUAAYACAAAACEAJTlaoycCAAB/BAAADgAAAAAAAAAAAAAAAAAuAgAAZHJzL2Uyb0Rv&#10;Yy54bWxQSwECLQAUAAYACAAAACEA4W8EaN0AAAAJAQAADwAAAAAAAAAAAAAAAACBBAAAZHJzL2Rv&#10;d25yZXYueG1sUEsFBgAAAAAEAAQA8wAAAIsFAAAAAA==&#10;" path="m,l6155994,e" filled="f" strokecolor="#231f20" strokeweight=".09983mm">
                <v:path arrowok="t"/>
                <w10:wrap type="topAndBottom" anchorx="page"/>
              </v:shape>
            </w:pict>
          </mc:Fallback>
        </mc:AlternateContent>
      </w:r>
    </w:p>
    <w:p w14:paraId="34B08C30" w14:textId="77777777" w:rsidR="00C17EE2" w:rsidRPr="00AA1823" w:rsidRDefault="005454B8" w:rsidP="00EB0248">
      <w:pPr>
        <w:pStyle w:val="Title"/>
      </w:pPr>
      <w:bookmarkStart w:id="0" w:name="Wet_van_5_juni_2024,_houdende_regels_ove"/>
      <w:bookmarkEnd w:id="0"/>
      <w:r>
        <w:rPr>
          <w:color w:val="231F20"/>
        </w:rPr>
        <w:t>162</w:t>
      </w:r>
    </w:p>
    <w:p w14:paraId="73FEE1A7" w14:textId="77777777" w:rsidR="00C17EE2" w:rsidRPr="00AA1823" w:rsidRDefault="005454B8" w:rsidP="00EB0248">
      <w:pPr>
        <w:spacing w:before="133"/>
        <w:ind w:left="3433"/>
        <w:rPr>
          <w:b/>
          <w:sz w:val="24"/>
        </w:rPr>
      </w:pPr>
      <w:r>
        <w:rPr>
          <w:b/>
          <w:color w:val="231F20"/>
          <w:sz w:val="24"/>
        </w:rPr>
        <w:t>A 2024. június 5-i törvény, amely az online gyermekpornográfia közigazgatási megközelítéséről szóló szabályokat tartalmazza (Az online gyermekpornográfiáról szóló törvény közigazgatási megközelítése)</w:t>
      </w:r>
    </w:p>
    <w:p w14:paraId="1423CA2B" w14:textId="77777777" w:rsidR="00C17EE2" w:rsidRPr="00AA1823" w:rsidRDefault="005454B8" w:rsidP="00EB0248">
      <w:pPr>
        <w:pStyle w:val="BodyText"/>
        <w:spacing w:before="1"/>
        <w:rPr>
          <w:b/>
          <w:sz w:val="19"/>
        </w:rPr>
      </w:pPr>
      <w:r>
        <w:rPr>
          <w:noProof/>
        </w:rPr>
        <mc:AlternateContent>
          <mc:Choice Requires="wps">
            <w:drawing>
              <wp:anchor distT="0" distB="0" distL="0" distR="0" simplePos="0" relativeHeight="251651584" behindDoc="1" locked="0" layoutInCell="1" allowOverlap="1" wp14:anchorId="6C932C63" wp14:editId="75A37367">
                <wp:simplePos x="0" y="0"/>
                <wp:positionH relativeFrom="page">
                  <wp:posOffset>468007</wp:posOffset>
                </wp:positionH>
                <wp:positionV relativeFrom="paragraph">
                  <wp:posOffset>161539</wp:posOffset>
                </wp:positionV>
                <wp:extent cx="194437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4370" cy="1270"/>
                        </a:xfrm>
                        <a:custGeom>
                          <a:avLst/>
                          <a:gdLst/>
                          <a:ahLst/>
                          <a:cxnLst/>
                          <a:rect l="l" t="t" r="r" b="b"/>
                          <a:pathLst>
                            <a:path w="1944370">
                              <a:moveTo>
                                <a:pt x="0" y="0"/>
                              </a:moveTo>
                              <a:lnTo>
                                <a:pt x="1944001" y="0"/>
                              </a:lnTo>
                            </a:path>
                          </a:pathLst>
                        </a:custGeom>
                        <a:ln w="3594">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16E5B82F" id="Graphic 8" o:spid="_x0000_s1026" style="position:absolute;margin-left:36.85pt;margin-top:12.7pt;width:153.1pt;height:.1pt;z-index:-251664896;visibility:visible;mso-wrap-style:square;mso-wrap-distance-left:0;mso-wrap-distance-top:0;mso-wrap-distance-right:0;mso-wrap-distance-bottom:0;mso-position-horizontal:absolute;mso-position-horizontal-relative:page;mso-position-vertical:absolute;mso-position-vertical-relative:text;v-text-anchor:top" coordsize="19443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9eqJQIAAH8EAAAOAAAAZHJzL2Uyb0RvYy54bWysVF9v2jAQf5+072D5fSQBtrURoZqKqCZV&#10;XaVS7dk4Donm2N6dIfDtd3YSoN3btBfr7Lvc/f7YWdwdW80OCrCxpuDZJOVMGWnLxuwK/rpZf7rh&#10;DL0wpdDWqIKfFPK75ccPi87lamprq0sFjJoYzDtX8Np7lycJylq1AifWKUPJykIrPG1hl5QgOure&#10;6mSapl+SzkLpwEqFSKerPsmXsX9VKel/VBUqz3TBCZuPK8R1G9ZkuRD5DoSrGznAEP+AohWNoaHn&#10;VivhBdtD81ertpFg0VZ+Im2b2KpqpIociE2WvmPzUgunIhcSB91ZJvx/beXT4RlYUxacjDKiJYse&#10;BjVugjidw5xqXtwzBHroHq38hZRI3mTCBoeaYwVtqCVy7BiVPp2VVkfPJB1mt/P57CsZIimXTSkK&#10;LUU+fiv36B+UjX3E4RF971M5RqIeI3k0YwjkdvBZR589Z+QzcEY+b3ufnfDhuwAuhKy7AAlnrT2o&#10;jY1Z/w45QbtktbmuClTSNONsZEm1fQUFYUwkdh5Nh9fktAkoZp9v5/H6oNVNuW60DigQdtt7Dewg&#10;iNR0lq2no0xvyhygXwms+7qYGtTUZvCptyaYtLXliQzvyOOC4++9AMWZ/m7oSoXnMQYwBtsxAK/v&#10;bXxEUSCauTn+FOBYGF9wT84+2fHCinw0LWhwrg1fGvtt723VBEfjHeoRDRu65VGu4UWGZ3S9j1WX&#10;/8byDwAAAP//AwBQSwMEFAAGAAgAAAAhACQWlcHdAAAACAEAAA8AAABkcnMvZG93bnJldi54bWxM&#10;j81OwzAQhO9IvIO1SNyo0wYSEuJU/LT0TEHiuom3SUS8jmK3CW9f9wTH2RnNfFusZ9OLE42us6xg&#10;uYhAENdWd9wo+Prc3j2CcB5ZY2+ZFPySg3V5fVVgru3EH3Ta+0aEEnY5Kmi9H3IpXd2SQbewA3Hw&#10;DnY06IMcG6lHnEK56eUqihJpsOOw0OJAry3VP/ujUTBVlEzLw3uzG15oU+3we5O9xUrd3szPTyA8&#10;zf4vDBf8gA5lYKrskbUTvYI0TkNSwerhHkTw4zTLQFSXQwKyLOT/B8ozAAAA//8DAFBLAQItABQA&#10;BgAIAAAAIQC2gziS/gAAAOEBAAATAAAAAAAAAAAAAAAAAAAAAABbQ29udGVudF9UeXBlc10ueG1s&#10;UEsBAi0AFAAGAAgAAAAhADj9If/WAAAAlAEAAAsAAAAAAAAAAAAAAAAALwEAAF9yZWxzLy5yZWxz&#10;UEsBAi0AFAAGAAgAAAAhABCr16olAgAAfwQAAA4AAAAAAAAAAAAAAAAALgIAAGRycy9lMm9Eb2Mu&#10;eG1sUEsBAi0AFAAGAAgAAAAhACQWlcHdAAAACAEAAA8AAAAAAAAAAAAAAAAAfwQAAGRycy9kb3du&#10;cmV2LnhtbFBLBQYAAAAABAAEAPMAAACJBQAAAAA=&#10;" path="m,l1944001,e" filled="f" strokecolor="#231f20" strokeweight=".09983mm">
                <v:path arrowok="t"/>
                <w10:wrap type="topAndBottom" anchorx="page"/>
              </v:shape>
            </w:pict>
          </mc:Fallback>
        </mc:AlternateContent>
      </w:r>
      <w:r>
        <w:rPr>
          <w:noProof/>
        </w:rPr>
        <mc:AlternateContent>
          <mc:Choice Requires="wps">
            <w:drawing>
              <wp:anchor distT="0" distB="0" distL="0" distR="0" simplePos="0" relativeHeight="251653632" behindDoc="1" locked="0" layoutInCell="1" allowOverlap="1" wp14:anchorId="51878729" wp14:editId="1A8F2F94">
                <wp:simplePos x="0" y="0"/>
                <wp:positionH relativeFrom="page">
                  <wp:posOffset>2573997</wp:posOffset>
                </wp:positionH>
                <wp:positionV relativeFrom="paragraph">
                  <wp:posOffset>161539</wp:posOffset>
                </wp:positionV>
                <wp:extent cx="403225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32250" cy="1270"/>
                        </a:xfrm>
                        <a:custGeom>
                          <a:avLst/>
                          <a:gdLst/>
                          <a:ahLst/>
                          <a:cxnLst/>
                          <a:rect l="l" t="t" r="r" b="b"/>
                          <a:pathLst>
                            <a:path w="4032250">
                              <a:moveTo>
                                <a:pt x="0" y="0"/>
                              </a:moveTo>
                              <a:lnTo>
                                <a:pt x="4031996" y="0"/>
                              </a:lnTo>
                            </a:path>
                          </a:pathLst>
                        </a:custGeom>
                        <a:ln w="3594">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09AD4501" id="Graphic 9" o:spid="_x0000_s1026" style="position:absolute;margin-left:202.7pt;margin-top:12.7pt;width:317.5pt;height:.1pt;z-index:-251662848;visibility:visible;mso-wrap-style:square;mso-wrap-distance-left:0;mso-wrap-distance-top:0;mso-wrap-distance-right:0;mso-wrap-distance-bottom:0;mso-position-horizontal:absolute;mso-position-horizontal-relative:page;mso-position-vertical:absolute;mso-position-vertical-relative:text;v-text-anchor:top" coordsize="40322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sKPKAIAAH8EAAAOAAAAZHJzL2Uyb0RvYy54bWysVMFu2zAMvQ/YPwi6L06ctluMOMXQIMWA&#10;oivQDDsrshwbkyWNVGLn70fJdpJ2t2EX4Umkyff4JC/vu0azowKsrcn5bDLlTBlpi9rsc/5ju/n0&#10;hTP0whRCW6NyflLI71cfPyxbl6nUVlYXChgVMZi1LueV9y5LEpSVagROrFOGgqWFRnjawj4pQLRU&#10;vdFJOp3eJa2FwoGVCpFO132Qr2L9slTSfy9LVJ7pnBM3H1eI6y6syWopsj0IV9VyoCH+gUUjakNN&#10;z6XWwgt2gPqvUk0twaIt/UTaJrFlWUsVNZCa2fSdmtdKOBW10HDQnceE/6+sfD6+AKuLnC84M6Ih&#10;ix6HaSzCcFqHGeW8uhcI8tA9WfkLKZC8iYQNDjldCU3IJXGsi5M+nSetOs8kHd5M52l6S4ZIis3S&#10;z9GIRGTjt/KA/lHZWEccn9D3PhUjEtWIZGdGCOR28FlHnz1n5DNwRj7vep+d8OG7QC5A1l6IhLPG&#10;HtXWxqh/x5yoXaLaXGeRlNliccfZqJJy+wwCoQ3NqgexNeFrcdoEFvPbxU28Pmh1XWxqrQMLhP3u&#10;QQM7ChKVzmebdBzTmzQH6NcCqz4vhoLcSGPwqbcmmLSzxYkMb8njnOPvgwDFmf5m6EqF5zECGMFu&#10;BOD1g42PKA6Iem67nwIcC+1z7snZZzteWJGNpgXp59zwpbFfD96WdXA03qGe0bChWx6ZDy8yPKPr&#10;fcy6/DdWfwAAAP//AwBQSwMEFAAGAAgAAAAhAN/pGVveAAAACgEAAA8AAABkcnMvZG93bnJldi54&#10;bWxMj8tOwzAQRfdI/IM1SOyo3ShUEOJUbaUueAiJhg9w4yGOGo+D7bTh73FWsJrX1b1nyvVke3ZG&#10;HzpHEpYLAQypcbqjVsJnvb97ABaiIq16RyjhBwOsq+urUhXaXegDz4fYsmRCoVASTIxDwXloDFoV&#10;Fm5ASrcv562KafQt115dkrnteSbEilvVUUowasCdweZ0GK2E5029rZdvu/HF96fs2+/N++vjVsrb&#10;m2nzBCziFP/EMOMndKgS09GNpAPrJeTiPk9SCdlcZ4HIReqO82YFvCr5/xeqXwAAAP//AwBQSwEC&#10;LQAUAAYACAAAACEAtoM4kv4AAADhAQAAEwAAAAAAAAAAAAAAAAAAAAAAW0NvbnRlbnRfVHlwZXNd&#10;LnhtbFBLAQItABQABgAIAAAAIQA4/SH/1gAAAJQBAAALAAAAAAAAAAAAAAAAAC8BAABfcmVscy8u&#10;cmVsc1BLAQItABQABgAIAAAAIQBHzsKPKAIAAH8EAAAOAAAAAAAAAAAAAAAAAC4CAABkcnMvZTJv&#10;RG9jLnhtbFBLAQItABQABgAIAAAAIQDf6Rlb3gAAAAoBAAAPAAAAAAAAAAAAAAAAAIIEAABkcnMv&#10;ZG93bnJldi54bWxQSwUGAAAAAAQABADzAAAAjQUAAAAA&#10;" path="m,l4031996,e" filled="f" strokecolor="#231f20" strokeweight=".09983mm">
                <v:path arrowok="t"/>
                <w10:wrap type="topAndBottom" anchorx="page"/>
              </v:shape>
            </w:pict>
          </mc:Fallback>
        </mc:AlternateContent>
      </w:r>
    </w:p>
    <w:p w14:paraId="3C0F88E5" w14:textId="77777777" w:rsidR="00C17EE2" w:rsidRPr="00AA1823" w:rsidRDefault="005454B8" w:rsidP="00EB0248">
      <w:pPr>
        <w:pStyle w:val="BodyText"/>
        <w:spacing w:before="244"/>
        <w:ind w:left="3433" w:right="227" w:firstLine="181"/>
      </w:pPr>
      <w:r>
        <w:rPr>
          <w:color w:val="231F20"/>
        </w:rPr>
        <w:t>Én, Willem-Alexander, Isten Kegyelméből Hollandia Királya, Orange-Nassau Hercege stb.,</w:t>
      </w:r>
    </w:p>
    <w:p w14:paraId="3B0398A7" w14:textId="77777777" w:rsidR="00C17EE2" w:rsidRPr="00AA1823" w:rsidRDefault="005454B8" w:rsidP="00EB0248">
      <w:pPr>
        <w:pStyle w:val="BodyText"/>
        <w:spacing w:before="210"/>
        <w:ind w:left="3614"/>
      </w:pPr>
      <w:r>
        <w:rPr>
          <w:color w:val="231F20"/>
        </w:rPr>
        <w:t>Mindenkinek, akit érint. A következőket tudatjuk:</w:t>
      </w:r>
    </w:p>
    <w:p w14:paraId="140401E2" w14:textId="5912A316" w:rsidR="00C17EE2" w:rsidRPr="00AA1823" w:rsidRDefault="005454B8" w:rsidP="00EB0248">
      <w:pPr>
        <w:pStyle w:val="BodyText"/>
        <w:spacing w:before="1"/>
        <w:ind w:left="3433" w:firstLine="181"/>
      </w:pPr>
      <w:r>
        <w:rPr>
          <w:color w:val="231F20"/>
        </w:rPr>
        <w:t>mivel úgy véltük, hogy kívánatos lenne az online gyermekpornográfia tárolása és továbbítása elleni jogszabályokat elfog</w:t>
      </w:r>
      <w:r>
        <w:rPr>
          <w:color w:val="231F20"/>
        </w:rPr>
        <w:t>adni;</w:t>
      </w:r>
    </w:p>
    <w:p w14:paraId="78C8EBF4" w14:textId="3B0760E1" w:rsidR="00C17EE2" w:rsidRPr="00AA1823" w:rsidRDefault="005454B8" w:rsidP="00EB0248">
      <w:pPr>
        <w:pStyle w:val="BodyText"/>
        <w:spacing w:before="1"/>
        <w:ind w:left="3433" w:right="227" w:firstLine="181"/>
      </w:pPr>
      <w:r>
        <w:t>ezért az Államtanács tanácsadó szekciójának</w:t>
      </w:r>
      <w:bookmarkStart w:id="1" w:name="Artikel_1._Definities_"/>
      <w:bookmarkEnd w:id="1"/>
      <w:r>
        <w:t xml:space="preserve"> meghallgatását és a Képviselőházzal folytatott konzultációt követően az alábbiak szerint jóváhagyom és elrendelem a következőket:</w:t>
      </w:r>
    </w:p>
    <w:p w14:paraId="4F10D9F7" w14:textId="77777777" w:rsidR="00C17EE2" w:rsidRPr="00AA1823" w:rsidRDefault="005454B8" w:rsidP="00EB0248">
      <w:pPr>
        <w:spacing w:before="210"/>
        <w:ind w:left="3433"/>
        <w:rPr>
          <w:i/>
          <w:sz w:val="18"/>
        </w:rPr>
      </w:pPr>
      <w:r>
        <w:rPr>
          <w:i/>
          <w:color w:val="231F20"/>
          <w:sz w:val="18"/>
        </w:rPr>
        <w:t>1. alszakasz Bevezető rendelkezések</w:t>
      </w:r>
    </w:p>
    <w:p w14:paraId="5486A8FA" w14:textId="77777777" w:rsidR="00C17EE2" w:rsidRPr="00AA1823" w:rsidRDefault="005454B8" w:rsidP="00EB0248">
      <w:pPr>
        <w:pStyle w:val="Heading1"/>
        <w:spacing w:before="208"/>
        <w:jc w:val="both"/>
      </w:pPr>
      <w:r>
        <w:rPr>
          <w:color w:val="231F20"/>
        </w:rPr>
        <w:t>1. cikk Fogalommeghatározások</w:t>
      </w:r>
    </w:p>
    <w:p w14:paraId="221F3DF0" w14:textId="77777777" w:rsidR="00D27076" w:rsidRPr="00AA1823" w:rsidRDefault="005454B8" w:rsidP="00D27076">
      <w:pPr>
        <w:pStyle w:val="BodyText"/>
        <w:spacing w:before="244"/>
        <w:ind w:left="3433" w:right="227" w:firstLine="181"/>
        <w:rPr>
          <w:color w:val="231F20"/>
        </w:rPr>
      </w:pPr>
      <w:r>
        <w:rPr>
          <w:color w:val="231F20"/>
        </w:rPr>
        <w:t>E törvényb</w:t>
      </w:r>
      <w:r>
        <w:rPr>
          <w:color w:val="231F20"/>
        </w:rPr>
        <w:t>en és az azon alapuló rendelkezésekben a következő fogalommeghatározások alkalmazandók:</w:t>
      </w:r>
    </w:p>
    <w:p w14:paraId="17259981" w14:textId="63B0FA0C" w:rsidR="00C17EE2" w:rsidRPr="00AA1823" w:rsidRDefault="005454B8" w:rsidP="00D27076">
      <w:pPr>
        <w:pStyle w:val="ListParagraph"/>
        <w:numPr>
          <w:ilvl w:val="0"/>
          <w:numId w:val="11"/>
        </w:numPr>
        <w:tabs>
          <w:tab w:val="left" w:pos="3754"/>
        </w:tabs>
        <w:spacing w:before="0"/>
        <w:ind w:right="240" w:firstLine="181"/>
        <w:jc w:val="both"/>
        <w:rPr>
          <w:sz w:val="18"/>
          <w:szCs w:val="18"/>
        </w:rPr>
      </w:pPr>
      <w:r>
        <w:rPr>
          <w:i/>
          <w:color w:val="231F20"/>
          <w:sz w:val="18"/>
        </w:rPr>
        <w:t xml:space="preserve">a kommunikációs szolgáltatás nyújtója: </w:t>
      </w:r>
      <w:r>
        <w:rPr>
          <w:color w:val="231F20"/>
          <w:sz w:val="18"/>
        </w:rPr>
        <w:t>a büntetőeljárási törvénykönyv 138g. cikkében említett kommunikációs szolgáltatás nyújtója;</w:t>
      </w:r>
    </w:p>
    <w:p w14:paraId="187EAE80" w14:textId="251C6212" w:rsidR="00C17EE2" w:rsidRPr="00AA1823" w:rsidRDefault="005454B8" w:rsidP="00EB0248">
      <w:pPr>
        <w:pStyle w:val="ListParagraph"/>
        <w:numPr>
          <w:ilvl w:val="0"/>
          <w:numId w:val="11"/>
        </w:numPr>
        <w:tabs>
          <w:tab w:val="left" w:pos="3754"/>
        </w:tabs>
        <w:spacing w:before="0"/>
        <w:ind w:right="240" w:firstLine="181"/>
        <w:jc w:val="both"/>
        <w:rPr>
          <w:sz w:val="18"/>
        </w:rPr>
      </w:pPr>
      <w:r>
        <w:rPr>
          <w:i/>
          <w:color w:val="231F20"/>
          <w:sz w:val="18"/>
        </w:rPr>
        <w:t xml:space="preserve">tárhelyszolgáltató: </w:t>
      </w:r>
      <w:r>
        <w:rPr>
          <w:color w:val="231F20"/>
          <w:sz w:val="18"/>
        </w:rPr>
        <w:t>egy másik személytől származó adatok tárolásából álló kommunikációs szolgáltatás nyújtója;</w:t>
      </w:r>
    </w:p>
    <w:p w14:paraId="4EF926A9" w14:textId="77777777" w:rsidR="00C17EE2" w:rsidRPr="00AA1823" w:rsidRDefault="005454B8" w:rsidP="00EB0248">
      <w:pPr>
        <w:pStyle w:val="ListParagraph"/>
        <w:numPr>
          <w:ilvl w:val="0"/>
          <w:numId w:val="11"/>
        </w:numPr>
        <w:tabs>
          <w:tab w:val="left" w:pos="3754"/>
        </w:tabs>
        <w:spacing w:before="0"/>
        <w:ind w:left="3754" w:hanging="140"/>
        <w:jc w:val="both"/>
        <w:rPr>
          <w:sz w:val="18"/>
        </w:rPr>
      </w:pPr>
      <w:r>
        <w:rPr>
          <w:i/>
          <w:color w:val="231F20"/>
          <w:sz w:val="18"/>
        </w:rPr>
        <w:t xml:space="preserve">Hatóság: </w:t>
      </w:r>
      <w:r>
        <w:rPr>
          <w:color w:val="231F20"/>
          <w:sz w:val="18"/>
        </w:rPr>
        <w:t>a 2. cikkben említett hatóság;</w:t>
      </w:r>
    </w:p>
    <w:p w14:paraId="474D0A25" w14:textId="77777777" w:rsidR="00C17EE2" w:rsidRPr="00AA1823" w:rsidRDefault="005454B8" w:rsidP="00EB0248">
      <w:pPr>
        <w:pStyle w:val="ListParagraph"/>
        <w:numPr>
          <w:ilvl w:val="0"/>
          <w:numId w:val="11"/>
        </w:numPr>
        <w:tabs>
          <w:tab w:val="left" w:pos="3754"/>
        </w:tabs>
        <w:spacing w:before="0"/>
        <w:ind w:right="653" w:firstLine="181"/>
        <w:jc w:val="both"/>
        <w:rPr>
          <w:sz w:val="18"/>
        </w:rPr>
      </w:pPr>
      <w:r>
        <w:rPr>
          <w:i/>
          <w:color w:val="231F20"/>
          <w:sz w:val="18"/>
        </w:rPr>
        <w:t xml:space="preserve">automatizált munka: </w:t>
      </w:r>
      <w:r>
        <w:rPr>
          <w:color w:val="231F20"/>
          <w:sz w:val="18"/>
        </w:rPr>
        <w:t>a Büntető Törvénykönyv 80e. cikkében említett automatizált munka;</w:t>
      </w:r>
    </w:p>
    <w:p w14:paraId="718B04BB" w14:textId="77777777" w:rsidR="00C17EE2" w:rsidRPr="00AA1823" w:rsidRDefault="005454B8" w:rsidP="00EB0248">
      <w:pPr>
        <w:pStyle w:val="ListParagraph"/>
        <w:numPr>
          <w:ilvl w:val="0"/>
          <w:numId w:val="11"/>
        </w:numPr>
        <w:tabs>
          <w:tab w:val="left" w:pos="3754"/>
        </w:tabs>
        <w:spacing w:before="0"/>
        <w:ind w:right="562" w:firstLine="181"/>
        <w:jc w:val="both"/>
        <w:rPr>
          <w:sz w:val="18"/>
        </w:rPr>
      </w:pPr>
      <w:r>
        <w:rPr>
          <w:i/>
          <w:color w:val="231F20"/>
          <w:sz w:val="18"/>
        </w:rPr>
        <w:t xml:space="preserve">gyermekpornográf anyagok: </w:t>
      </w:r>
      <w:r>
        <w:rPr>
          <w:color w:val="231F20"/>
          <w:sz w:val="18"/>
        </w:rPr>
        <w:t>a büntető törvénykönyv 240b. cikkében említett képek;</w:t>
      </w:r>
    </w:p>
    <w:p w14:paraId="7D416B39" w14:textId="4CEB0735" w:rsidR="00C17EE2" w:rsidRPr="00AA1823" w:rsidRDefault="005454B8" w:rsidP="00EB0248">
      <w:pPr>
        <w:pStyle w:val="ListParagraph"/>
        <w:numPr>
          <w:ilvl w:val="0"/>
          <w:numId w:val="11"/>
        </w:numPr>
        <w:tabs>
          <w:tab w:val="left" w:pos="3754"/>
        </w:tabs>
        <w:spacing w:before="0"/>
        <w:ind w:right="149" w:firstLine="181"/>
        <w:jc w:val="both"/>
        <w:rPr>
          <w:sz w:val="18"/>
        </w:rPr>
      </w:pPr>
      <w:r>
        <w:rPr>
          <w:i/>
          <w:color w:val="231F20"/>
          <w:sz w:val="18"/>
        </w:rPr>
        <w:t xml:space="preserve">hozzáférhetetlenné tétele: </w:t>
      </w:r>
      <w:r>
        <w:rPr>
          <w:color w:val="231F20"/>
          <w:sz w:val="18"/>
        </w:rPr>
        <w:t>intézkedések meghozatala az online gyermekpornográfiai anyagokhoz való hozzáférés é</w:t>
      </w:r>
      <w:r>
        <w:rPr>
          <w:color w:val="231F20"/>
          <w:sz w:val="18"/>
        </w:rPr>
        <w:t>s az ilyen anyagok további terjesztésének megakadályozása érdekében, vagy az anyag eltávolítása az automatizált munkából, az adatok büntetőeljárások és közigazgatási eljárások céljából történő megőrzése mellett;</w:t>
      </w:r>
    </w:p>
    <w:p w14:paraId="51BB5C1F" w14:textId="77777777" w:rsidR="00C17EE2" w:rsidRPr="00AA1823" w:rsidRDefault="005454B8" w:rsidP="00EB0248">
      <w:pPr>
        <w:pStyle w:val="ListParagraph"/>
        <w:numPr>
          <w:ilvl w:val="0"/>
          <w:numId w:val="11"/>
        </w:numPr>
        <w:tabs>
          <w:tab w:val="left" w:pos="3754"/>
        </w:tabs>
        <w:spacing w:before="0"/>
        <w:ind w:left="3754" w:hanging="140"/>
        <w:jc w:val="both"/>
        <w:rPr>
          <w:sz w:val="18"/>
        </w:rPr>
      </w:pPr>
      <w:r>
        <w:rPr>
          <w:i/>
          <w:color w:val="231F20"/>
          <w:sz w:val="18"/>
        </w:rPr>
        <w:t xml:space="preserve">A miniszterünk: </w:t>
      </w:r>
      <w:r>
        <w:rPr>
          <w:color w:val="231F20"/>
          <w:sz w:val="18"/>
        </w:rPr>
        <w:t>Az igazságügyi és biztonsági</w:t>
      </w:r>
      <w:r>
        <w:rPr>
          <w:color w:val="231F20"/>
          <w:sz w:val="18"/>
        </w:rPr>
        <w:t xml:space="preserve"> miniszterünk.</w:t>
      </w:r>
    </w:p>
    <w:p w14:paraId="2E697DCE" w14:textId="0198D1DE" w:rsidR="00C17EE2" w:rsidRPr="00AA1823" w:rsidRDefault="005454B8" w:rsidP="00D27076">
      <w:pPr>
        <w:keepNext/>
        <w:keepLines/>
        <w:spacing w:before="91"/>
        <w:ind w:left="3430" w:right="227"/>
        <w:rPr>
          <w:i/>
          <w:sz w:val="18"/>
        </w:rPr>
      </w:pPr>
      <w:bookmarkStart w:id="2" w:name="Artikel_2._De_Autoriteit_"/>
      <w:bookmarkEnd w:id="2"/>
      <w:r>
        <w:rPr>
          <w:i/>
          <w:color w:val="231F20"/>
          <w:sz w:val="18"/>
        </w:rPr>
        <w:t>2. alszakasz Az Online Terrorista és Gyermekpornográf Anyagok Hatósága</w:t>
      </w:r>
    </w:p>
    <w:p w14:paraId="200C19BC" w14:textId="77777777" w:rsidR="00C17EE2" w:rsidRPr="00AA1823" w:rsidRDefault="005454B8" w:rsidP="00EB0248">
      <w:pPr>
        <w:pStyle w:val="Heading1"/>
        <w:spacing w:before="211"/>
      </w:pPr>
      <w:r>
        <w:rPr>
          <w:color w:val="231F20"/>
        </w:rPr>
        <w:t>2. cikk A Hatóság</w:t>
      </w:r>
    </w:p>
    <w:p w14:paraId="0B44093B" w14:textId="77777777" w:rsidR="00C17EE2" w:rsidRPr="00AA1823" w:rsidRDefault="005454B8" w:rsidP="00EB0248">
      <w:pPr>
        <w:pStyle w:val="ListParagraph"/>
        <w:numPr>
          <w:ilvl w:val="0"/>
          <w:numId w:val="10"/>
        </w:numPr>
        <w:tabs>
          <w:tab w:val="left" w:pos="3815"/>
        </w:tabs>
        <w:spacing w:before="212"/>
        <w:ind w:right="391" w:firstLine="181"/>
        <w:rPr>
          <w:sz w:val="18"/>
        </w:rPr>
      </w:pPr>
      <w:r>
        <w:rPr>
          <w:color w:val="231F20"/>
          <w:sz w:val="18"/>
        </w:rPr>
        <w:lastRenderedPageBreak/>
        <w:t>A Hatóság az online terrorista tartalomról szóló rendelet végrehajtási jogi aktusa 2. cikkének (1) bekezdésében említettek szerint a következőkért is fe</w:t>
      </w:r>
      <w:r>
        <w:rPr>
          <w:color w:val="231F20"/>
          <w:sz w:val="18"/>
        </w:rPr>
        <w:t>lelős:</w:t>
      </w:r>
    </w:p>
    <w:p w14:paraId="4C22DE4C" w14:textId="77777777" w:rsidR="00C17EE2" w:rsidRPr="00AA1823" w:rsidRDefault="005454B8" w:rsidP="00EB0248">
      <w:pPr>
        <w:pStyle w:val="ListParagraph"/>
        <w:numPr>
          <w:ilvl w:val="1"/>
          <w:numId w:val="10"/>
        </w:numPr>
        <w:tabs>
          <w:tab w:val="left" w:pos="3815"/>
        </w:tabs>
        <w:ind w:right="190" w:firstLine="181"/>
        <w:rPr>
          <w:sz w:val="18"/>
        </w:rPr>
      </w:pPr>
      <w:r>
        <w:rPr>
          <w:color w:val="231F20"/>
          <w:sz w:val="18"/>
        </w:rPr>
        <w:t>az online gyermekpornográfiához való hozzáférés letiltásának érvényesítése; és</w:t>
      </w:r>
    </w:p>
    <w:p w14:paraId="70B6D67C" w14:textId="77777777" w:rsidR="00C17EE2" w:rsidRPr="00AA1823" w:rsidRDefault="005454B8" w:rsidP="00EB0248">
      <w:pPr>
        <w:pStyle w:val="ListParagraph"/>
        <w:numPr>
          <w:ilvl w:val="1"/>
          <w:numId w:val="10"/>
        </w:numPr>
        <w:tabs>
          <w:tab w:val="left" w:pos="3825"/>
        </w:tabs>
        <w:spacing w:before="0"/>
        <w:ind w:right="562" w:firstLine="181"/>
        <w:rPr>
          <w:sz w:val="18"/>
        </w:rPr>
      </w:pPr>
      <w:r>
        <w:rPr>
          <w:color w:val="231F20"/>
          <w:sz w:val="18"/>
        </w:rPr>
        <w:t xml:space="preserve">az online gyermekpornográfiai anyagok jelenlétének kivizsgálása és az azzal kapcsolatos tájékoztatás annak érdekében, hogy korlátozzák azok terjesztését a nyilvánosság számára, lehetőség szerint </w:t>
      </w:r>
      <w:bookmarkStart w:id="3" w:name="Artikel_3._Strafuitsluitingsgrond_"/>
      <w:bookmarkEnd w:id="3"/>
      <w:r>
        <w:rPr>
          <w:color w:val="231F20"/>
          <w:sz w:val="18"/>
        </w:rPr>
        <w:t>magán- és állami szereplőkkel együttműködve.</w:t>
      </w:r>
    </w:p>
    <w:p w14:paraId="314F3AD3" w14:textId="77777777" w:rsidR="00C17EE2" w:rsidRPr="00AA1823" w:rsidRDefault="005454B8" w:rsidP="00EB0248">
      <w:pPr>
        <w:pStyle w:val="ListParagraph"/>
        <w:numPr>
          <w:ilvl w:val="0"/>
          <w:numId w:val="10"/>
        </w:numPr>
        <w:tabs>
          <w:tab w:val="left" w:pos="3815"/>
        </w:tabs>
        <w:ind w:right="351" w:firstLine="181"/>
        <w:rPr>
          <w:sz w:val="18"/>
        </w:rPr>
      </w:pPr>
      <w:r>
        <w:rPr>
          <w:color w:val="231F20"/>
          <w:sz w:val="18"/>
        </w:rPr>
        <w:t>A Hatóság tagjai</w:t>
      </w:r>
      <w:r>
        <w:rPr>
          <w:color w:val="231F20"/>
          <w:sz w:val="18"/>
        </w:rPr>
        <w:t xml:space="preserve"> és a Hatóság határozatával kijelölt tisztviselők felelősek az e törvényben vagy e törvény alapján foglalt rendelkezések betartásának ellenőrzéséért.</w:t>
      </w:r>
    </w:p>
    <w:p w14:paraId="47907A28" w14:textId="77777777" w:rsidR="00C17EE2" w:rsidRPr="00AA1823" w:rsidRDefault="005454B8" w:rsidP="00EB0248">
      <w:pPr>
        <w:pStyle w:val="Heading1"/>
        <w:spacing w:before="211"/>
      </w:pPr>
      <w:r>
        <w:rPr>
          <w:color w:val="231F20"/>
        </w:rPr>
        <w:t>3. cikk A büntetőjogi felelősség alóli kizárás okai</w:t>
      </w:r>
    </w:p>
    <w:p w14:paraId="0CAB31A4" w14:textId="77777777" w:rsidR="00C17EE2" w:rsidRPr="00AA1823" w:rsidRDefault="005454B8" w:rsidP="00EB0248">
      <w:pPr>
        <w:pStyle w:val="BodyText"/>
        <w:spacing w:before="212"/>
        <w:ind w:left="3433" w:right="236" w:firstLine="181"/>
      </w:pPr>
      <w:bookmarkStart w:id="4" w:name="Artikel_4._Elektronisch_verkeer_"/>
      <w:bookmarkEnd w:id="4"/>
      <w:r>
        <w:rPr>
          <w:color w:val="231F20"/>
        </w:rPr>
        <w:t xml:space="preserve">A Büntető Törvénykönyv 240b. §-át nem kell alkalmazni </w:t>
      </w:r>
      <w:r>
        <w:rPr>
          <w:color w:val="231F20"/>
        </w:rPr>
        <w:t>a Hatóságra és a Hatóságnál dolgozó személyekre, amennyiben azok az e törvény által a Hatóságra ruházott feladatok és hatáskörök ellátása során járnak el.</w:t>
      </w:r>
    </w:p>
    <w:p w14:paraId="1E9C23A4" w14:textId="77777777" w:rsidR="00C17EE2" w:rsidRPr="00AA1823" w:rsidRDefault="005454B8" w:rsidP="00EB0248">
      <w:pPr>
        <w:pStyle w:val="Heading1"/>
        <w:spacing w:before="211"/>
      </w:pPr>
      <w:r>
        <w:rPr>
          <w:color w:val="231F20"/>
        </w:rPr>
        <w:t>4. cikk Elektronikus kommunikáció</w:t>
      </w:r>
    </w:p>
    <w:p w14:paraId="671013DB" w14:textId="77777777" w:rsidR="00C17EE2" w:rsidRPr="00AA1823" w:rsidRDefault="005454B8" w:rsidP="00EB0248">
      <w:pPr>
        <w:pStyle w:val="ListParagraph"/>
        <w:numPr>
          <w:ilvl w:val="0"/>
          <w:numId w:val="9"/>
        </w:numPr>
        <w:tabs>
          <w:tab w:val="left" w:pos="3815"/>
        </w:tabs>
        <w:spacing w:before="212"/>
        <w:ind w:right="169" w:firstLine="181"/>
        <w:rPr>
          <w:sz w:val="18"/>
        </w:rPr>
      </w:pPr>
      <w:r>
        <w:rPr>
          <w:color w:val="231F20"/>
          <w:sz w:val="18"/>
        </w:rPr>
        <w:t xml:space="preserve">Az általános közigazgatási jogról szóló törvény 2:14. cikkének (1) </w:t>
      </w:r>
      <w:r>
        <w:rPr>
          <w:color w:val="231F20"/>
          <w:sz w:val="18"/>
        </w:rPr>
        <w:t xml:space="preserve">bekezdésétől és 2:15. cikkének (1) bekezdésétől eltérve a Hatóság és </w:t>
      </w:r>
      <w:bookmarkStart w:id="5" w:name="Artikel_5._Afstemming_"/>
      <w:bookmarkEnd w:id="5"/>
      <w:r>
        <w:rPr>
          <w:color w:val="231F20"/>
          <w:sz w:val="18"/>
        </w:rPr>
        <w:t>a tárhelyszolgáltató közötti kapcsolatokban az üzenet küldése kizárólag elektronikus úton történik.</w:t>
      </w:r>
    </w:p>
    <w:p w14:paraId="6ED6AB1F" w14:textId="77777777" w:rsidR="00C17EE2" w:rsidRPr="00AA1823" w:rsidRDefault="005454B8" w:rsidP="00EB0248">
      <w:pPr>
        <w:pStyle w:val="ListParagraph"/>
        <w:numPr>
          <w:ilvl w:val="0"/>
          <w:numId w:val="9"/>
        </w:numPr>
        <w:tabs>
          <w:tab w:val="left" w:pos="3815"/>
        </w:tabs>
        <w:ind w:right="220" w:firstLine="181"/>
        <w:rPr>
          <w:sz w:val="18"/>
        </w:rPr>
      </w:pPr>
      <w:r>
        <w:rPr>
          <w:color w:val="231F20"/>
          <w:sz w:val="18"/>
        </w:rPr>
        <w:t>Az elektronikus üzenetküldés módjára vonatkozó szabályokat miniszterünk rendelete állap</w:t>
      </w:r>
      <w:r>
        <w:rPr>
          <w:color w:val="231F20"/>
          <w:sz w:val="18"/>
        </w:rPr>
        <w:t>íthatja meg.</w:t>
      </w:r>
    </w:p>
    <w:p w14:paraId="3C6FBA0D" w14:textId="77777777" w:rsidR="00C17EE2" w:rsidRPr="00AA1823" w:rsidRDefault="005454B8" w:rsidP="00EB0248">
      <w:pPr>
        <w:pStyle w:val="Heading1"/>
      </w:pPr>
      <w:r>
        <w:rPr>
          <w:color w:val="231F20"/>
        </w:rPr>
        <w:t>5. cikk Megfeleltetés</w:t>
      </w:r>
    </w:p>
    <w:p w14:paraId="25414CE1" w14:textId="77777777" w:rsidR="00C17EE2" w:rsidRPr="00AA1823" w:rsidRDefault="005454B8" w:rsidP="00EB0248">
      <w:pPr>
        <w:pStyle w:val="ListParagraph"/>
        <w:numPr>
          <w:ilvl w:val="0"/>
          <w:numId w:val="8"/>
        </w:numPr>
        <w:tabs>
          <w:tab w:val="left" w:pos="3815"/>
        </w:tabs>
        <w:spacing w:before="213"/>
        <w:ind w:right="602" w:firstLine="181"/>
        <w:rPr>
          <w:sz w:val="18"/>
        </w:rPr>
      </w:pPr>
      <w:r>
        <w:rPr>
          <w:color w:val="231F20"/>
          <w:sz w:val="18"/>
        </w:rPr>
        <w:t>Feladatainak és hatásköreinek gyakorlása során a Hatóság konzultál a rendőrséggel és az ügyészséggel.</w:t>
      </w:r>
    </w:p>
    <w:p w14:paraId="552F2A81" w14:textId="77777777" w:rsidR="00C17EE2" w:rsidRPr="00AA1823" w:rsidRDefault="005454B8" w:rsidP="00EB0248">
      <w:pPr>
        <w:pStyle w:val="ListParagraph"/>
        <w:numPr>
          <w:ilvl w:val="0"/>
          <w:numId w:val="8"/>
        </w:numPr>
        <w:tabs>
          <w:tab w:val="left" w:pos="3815"/>
        </w:tabs>
        <w:ind w:right="230" w:firstLine="181"/>
        <w:rPr>
          <w:sz w:val="18"/>
        </w:rPr>
      </w:pPr>
      <w:r>
        <w:rPr>
          <w:color w:val="231F20"/>
          <w:sz w:val="18"/>
        </w:rPr>
        <w:t>A Hatóság az e törvény alapján ráruházott feladatok ellátása során megszerzett személyes adatokat vagy információkat át</w:t>
      </w:r>
      <w:r>
        <w:rPr>
          <w:color w:val="231F20"/>
          <w:sz w:val="18"/>
        </w:rPr>
        <w:t xml:space="preserve">adhatja a rendőrségnek, amennyiben az ilyen személyes adatok vagy információk </w:t>
      </w:r>
      <w:bookmarkStart w:id="6" w:name="Artikel_6._Bevel_"/>
      <w:bookmarkEnd w:id="6"/>
      <w:r>
        <w:rPr>
          <w:color w:val="231F20"/>
          <w:sz w:val="18"/>
        </w:rPr>
        <w:t>a 2012. évi rendőrségi törvény 3. cikkében említett, jogszabályban előírt feladatának ellátásához szükségesek.</w:t>
      </w:r>
    </w:p>
    <w:p w14:paraId="0D7E7DBE" w14:textId="77777777" w:rsidR="00C17EE2" w:rsidRPr="00AA1823" w:rsidRDefault="005454B8" w:rsidP="00EB0248">
      <w:pPr>
        <w:spacing w:before="210"/>
        <w:ind w:left="3433"/>
        <w:rPr>
          <w:i/>
          <w:sz w:val="18"/>
        </w:rPr>
      </w:pPr>
      <w:r>
        <w:rPr>
          <w:i/>
          <w:color w:val="231F20"/>
          <w:sz w:val="18"/>
        </w:rPr>
        <w:t>3. alszakasz Intézkedések és szankciók</w:t>
      </w:r>
    </w:p>
    <w:p w14:paraId="48AAA48F" w14:textId="77777777" w:rsidR="00C17EE2" w:rsidRPr="00AA1823" w:rsidRDefault="005454B8" w:rsidP="00EB0248">
      <w:pPr>
        <w:pStyle w:val="Heading1"/>
        <w:spacing w:before="208"/>
      </w:pPr>
      <w:r>
        <w:rPr>
          <w:color w:val="231F20"/>
        </w:rPr>
        <w:t>6. cikk Rendelet</w:t>
      </w:r>
    </w:p>
    <w:p w14:paraId="5577E72D" w14:textId="6F805EB5" w:rsidR="00C17EE2" w:rsidRPr="00AA1823" w:rsidRDefault="005454B8" w:rsidP="00EB0248">
      <w:pPr>
        <w:pStyle w:val="ListParagraph"/>
        <w:numPr>
          <w:ilvl w:val="0"/>
          <w:numId w:val="7"/>
        </w:numPr>
        <w:tabs>
          <w:tab w:val="left" w:pos="3815"/>
        </w:tabs>
        <w:spacing w:before="213"/>
        <w:ind w:right="180" w:firstLine="181"/>
        <w:rPr>
          <w:sz w:val="18"/>
        </w:rPr>
      </w:pPr>
      <w:r>
        <w:rPr>
          <w:color w:val="231F20"/>
          <w:sz w:val="18"/>
        </w:rPr>
        <w:t>A Hatóság elrendelheti, hogy az online gyermekpornográfiát tároló tárhelyszolgáltató tegyen meg minden észszerű lépést az ilyen anyagokhoz való hozzáférés letiltása érdekében.</w:t>
      </w:r>
    </w:p>
    <w:p w14:paraId="73EC9265" w14:textId="77777777" w:rsidR="00C17EE2" w:rsidRPr="00AA1823" w:rsidRDefault="005454B8" w:rsidP="00EB0248">
      <w:pPr>
        <w:pStyle w:val="ListParagraph"/>
        <w:numPr>
          <w:ilvl w:val="0"/>
          <w:numId w:val="7"/>
        </w:numPr>
        <w:tabs>
          <w:tab w:val="left" w:pos="3815"/>
        </w:tabs>
        <w:ind w:right="774" w:firstLine="181"/>
        <w:rPr>
          <w:sz w:val="18"/>
        </w:rPr>
      </w:pPr>
      <w:r>
        <w:rPr>
          <w:color w:val="231F20"/>
          <w:sz w:val="18"/>
        </w:rPr>
        <w:t>Ha a határozatot nem lehet tárhelyszolgáltatónak címezni, akkor az hírközlési sz</w:t>
      </w:r>
      <w:r>
        <w:rPr>
          <w:color w:val="231F20"/>
          <w:sz w:val="18"/>
        </w:rPr>
        <w:t>olgáltatónak címezhető.</w:t>
      </w:r>
    </w:p>
    <w:p w14:paraId="55B91FDB" w14:textId="77777777" w:rsidR="00C17EE2" w:rsidRPr="00AA1823" w:rsidRDefault="005454B8" w:rsidP="00EB0248">
      <w:pPr>
        <w:pStyle w:val="ListParagraph"/>
        <w:numPr>
          <w:ilvl w:val="0"/>
          <w:numId w:val="7"/>
        </w:numPr>
        <w:tabs>
          <w:tab w:val="left" w:pos="3815"/>
        </w:tabs>
        <w:spacing w:before="0"/>
        <w:ind w:right="240" w:firstLine="181"/>
        <w:rPr>
          <w:sz w:val="18"/>
        </w:rPr>
      </w:pPr>
      <w:r>
        <w:rPr>
          <w:color w:val="231F20"/>
          <w:sz w:val="18"/>
        </w:rPr>
        <w:t>Az a szolgáltató, akinek a végzést címezték, a végzésnek megfelelően jár el.</w:t>
      </w:r>
    </w:p>
    <w:p w14:paraId="3A07F571" w14:textId="77777777" w:rsidR="00C17EE2" w:rsidRPr="00AA1823" w:rsidRDefault="005454B8" w:rsidP="00EB0248">
      <w:pPr>
        <w:pStyle w:val="ListParagraph"/>
        <w:numPr>
          <w:ilvl w:val="0"/>
          <w:numId w:val="7"/>
        </w:numPr>
        <w:tabs>
          <w:tab w:val="left" w:pos="3815"/>
        </w:tabs>
        <w:spacing w:before="0"/>
        <w:ind w:left="3815" w:hanging="201"/>
        <w:rPr>
          <w:sz w:val="18"/>
        </w:rPr>
      </w:pPr>
      <w:r>
        <w:rPr>
          <w:color w:val="231F20"/>
          <w:sz w:val="18"/>
        </w:rPr>
        <w:t>A végzést írásba kell foglalni, és a következőket kell tartalmaznia:</w:t>
      </w:r>
    </w:p>
    <w:p w14:paraId="5E5FC492" w14:textId="77777777" w:rsidR="00C17EE2" w:rsidRPr="00AA1823" w:rsidRDefault="005454B8" w:rsidP="00EB0248">
      <w:pPr>
        <w:pStyle w:val="ListParagraph"/>
        <w:numPr>
          <w:ilvl w:val="1"/>
          <w:numId w:val="7"/>
        </w:numPr>
        <w:tabs>
          <w:tab w:val="left" w:pos="3815"/>
        </w:tabs>
        <w:spacing w:before="2"/>
        <w:ind w:right="160" w:firstLine="181"/>
        <w:rPr>
          <w:sz w:val="18"/>
        </w:rPr>
      </w:pPr>
      <w:r>
        <w:rPr>
          <w:color w:val="231F20"/>
          <w:sz w:val="18"/>
        </w:rPr>
        <w:t>azok a tények és körülmények, amelyekből a Hatóság véleménye szerint a gyermekpornográ</w:t>
      </w:r>
      <w:r>
        <w:rPr>
          <w:color w:val="231F20"/>
          <w:sz w:val="18"/>
        </w:rPr>
        <w:t>fiát tartalmazó online anyagok megléte nyilvánvaló;</w:t>
      </w:r>
    </w:p>
    <w:p w14:paraId="1B04EAAF" w14:textId="77777777" w:rsidR="00C17EE2" w:rsidRPr="00AA1823" w:rsidRDefault="005454B8" w:rsidP="00EB0248">
      <w:pPr>
        <w:pStyle w:val="ListParagraph"/>
        <w:numPr>
          <w:ilvl w:val="1"/>
          <w:numId w:val="7"/>
        </w:numPr>
        <w:tabs>
          <w:tab w:val="left" w:pos="3825"/>
        </w:tabs>
        <w:spacing w:before="0"/>
        <w:ind w:left="3825" w:hanging="211"/>
        <w:rPr>
          <w:sz w:val="18"/>
        </w:rPr>
      </w:pPr>
      <w:r>
        <w:rPr>
          <w:color w:val="231F20"/>
          <w:sz w:val="18"/>
        </w:rPr>
        <w:t>milyen adatokat kell hozzáférhetetlenné tenni;</w:t>
      </w:r>
    </w:p>
    <w:p w14:paraId="30880EA8" w14:textId="77777777" w:rsidR="00C17EE2" w:rsidRPr="00AA1823" w:rsidRDefault="005454B8" w:rsidP="00EB0248">
      <w:pPr>
        <w:pStyle w:val="ListParagraph"/>
        <w:numPr>
          <w:ilvl w:val="1"/>
          <w:numId w:val="7"/>
        </w:numPr>
        <w:tabs>
          <w:tab w:val="left" w:pos="3805"/>
        </w:tabs>
        <w:spacing w:before="0"/>
        <w:ind w:left="3430" w:right="442" w:firstLine="181"/>
        <w:rPr>
          <w:sz w:val="18"/>
        </w:rPr>
      </w:pPr>
      <w:bookmarkStart w:id="7" w:name="Artikel_7._Last_onder_dwangsom_"/>
      <w:bookmarkEnd w:id="7"/>
      <w:r>
        <w:rPr>
          <w:color w:val="231F20"/>
          <w:sz w:val="18"/>
        </w:rPr>
        <w:t>az az időtartam, amelyen belül ezt meg kell tenni, feltéve, hogy ez az időtartam nem haladja meg a 12 órát.</w:t>
      </w:r>
    </w:p>
    <w:p w14:paraId="6EA722A3" w14:textId="77777777" w:rsidR="00C17EE2" w:rsidRPr="00AA1823" w:rsidRDefault="005454B8" w:rsidP="00EB0248">
      <w:pPr>
        <w:pStyle w:val="Heading1"/>
      </w:pPr>
      <w:bookmarkStart w:id="8" w:name="Artikel_8._Bestuurlijke_boete_"/>
      <w:bookmarkEnd w:id="8"/>
      <w:r>
        <w:rPr>
          <w:color w:val="231F20"/>
        </w:rPr>
        <w:t xml:space="preserve">7. cikk </w:t>
      </w:r>
      <w:r>
        <w:rPr>
          <w:color w:val="231F20"/>
        </w:rPr>
        <w:t>Kényszerítő bírság terhe mellett</w:t>
      </w:r>
    </w:p>
    <w:p w14:paraId="1CE8BEBA" w14:textId="77777777" w:rsidR="00C17EE2" w:rsidRPr="00AA1823" w:rsidRDefault="005454B8" w:rsidP="00EB0248">
      <w:pPr>
        <w:pStyle w:val="BodyText"/>
        <w:spacing w:before="213"/>
        <w:ind w:left="3433" w:firstLine="181"/>
      </w:pPr>
      <w:r>
        <w:rPr>
          <w:color w:val="231F20"/>
        </w:rPr>
        <w:t xml:space="preserve">A Hatóság hatáskörrel rendelkezik arra, hogy kényszerítő bírságot szabjon ki a </w:t>
      </w:r>
      <w:r>
        <w:rPr>
          <w:color w:val="231F20"/>
        </w:rPr>
        <w:lastRenderedPageBreak/>
        <w:t>6. cikk (3) bekezdésében meghatározott kötelezettség érvényesítése érdekében.</w:t>
      </w:r>
    </w:p>
    <w:p w14:paraId="27E9B49F" w14:textId="77777777" w:rsidR="00C17EE2" w:rsidRPr="00AA1823" w:rsidRDefault="005454B8" w:rsidP="00EB0248">
      <w:pPr>
        <w:pStyle w:val="Heading1"/>
      </w:pPr>
      <w:r>
        <w:rPr>
          <w:color w:val="231F20"/>
        </w:rPr>
        <w:t>8. cikk Közigazgatási bírságok</w:t>
      </w:r>
    </w:p>
    <w:p w14:paraId="4BC30370" w14:textId="77777777" w:rsidR="00C17EE2" w:rsidRPr="00AA1823" w:rsidRDefault="005454B8" w:rsidP="00EB0248">
      <w:pPr>
        <w:pStyle w:val="ListParagraph"/>
        <w:numPr>
          <w:ilvl w:val="0"/>
          <w:numId w:val="6"/>
        </w:numPr>
        <w:tabs>
          <w:tab w:val="left" w:pos="3815"/>
        </w:tabs>
        <w:spacing w:before="213"/>
        <w:ind w:right="145" w:firstLine="181"/>
        <w:rPr>
          <w:sz w:val="18"/>
        </w:rPr>
      </w:pPr>
      <w:r>
        <w:rPr>
          <w:color w:val="231F20"/>
          <w:sz w:val="18"/>
        </w:rPr>
        <w:t>A Hatóság hatáskörrel rendelkezik a</w:t>
      </w:r>
      <w:r>
        <w:rPr>
          <w:color w:val="231F20"/>
          <w:sz w:val="18"/>
        </w:rPr>
        <w:t>rra, hogy a 6. cikk (3) bekezdésének megsértése esetén közigazgatási bírságot szabjon ki. A kiszabandó közigazgatási bírság nem haladhatja meg a büntető törvénykönyv 23. cikkének (4) bekezdésében említett második kategóriára megállapított összeget.</w:t>
      </w:r>
    </w:p>
    <w:p w14:paraId="1367CB10" w14:textId="77777777" w:rsidR="00C17EE2" w:rsidRPr="00AA1823" w:rsidRDefault="005454B8" w:rsidP="00EB0248">
      <w:pPr>
        <w:pStyle w:val="ListParagraph"/>
        <w:numPr>
          <w:ilvl w:val="0"/>
          <w:numId w:val="6"/>
        </w:numPr>
        <w:tabs>
          <w:tab w:val="left" w:pos="3815"/>
        </w:tabs>
        <w:ind w:right="210" w:firstLine="181"/>
        <w:rPr>
          <w:sz w:val="18"/>
        </w:rPr>
      </w:pPr>
      <w:r>
        <w:rPr>
          <w:color w:val="231F20"/>
          <w:sz w:val="18"/>
        </w:rPr>
        <w:t>Ha a jo</w:t>
      </w:r>
      <w:r>
        <w:rPr>
          <w:color w:val="231F20"/>
          <w:sz w:val="18"/>
        </w:rPr>
        <w:t>gsértés a 6. cikk (3) bekezdésének rendszeres vagy tartós megsértését jelenti, a közigazgatási bírság nem haladhatja meg a büntető törvénykönyv 23. cikkének (4) bekezdésében említett hatodik kategóriára megállapított összeget, vagy ha a bírság e kategóriáj</w:t>
      </w:r>
      <w:r>
        <w:rPr>
          <w:color w:val="231F20"/>
          <w:sz w:val="18"/>
        </w:rPr>
        <w:t xml:space="preserve">a nem teszi lehetővé a megfelelő büntetést, nem haladhatja meg a vállalkozás forgalmának 10%-át, vagy ha a jogsértést </w:t>
      </w:r>
      <w:bookmarkStart w:id="9" w:name="Artikel_9._Openbaarmaking_"/>
      <w:bookmarkEnd w:id="9"/>
      <w:r>
        <w:rPr>
          <w:color w:val="231F20"/>
          <w:sz w:val="18"/>
        </w:rPr>
        <w:t xml:space="preserve">vállalkozások társulása követi el, a társulás részét képező vállalkozásoknak a közigazgatási bírságot kiszabó határozatot megelőző üzleti </w:t>
      </w:r>
      <w:r>
        <w:rPr>
          <w:color w:val="231F20"/>
          <w:sz w:val="18"/>
        </w:rPr>
        <w:t>évben elért összesített forgalmának 10%-át.</w:t>
      </w:r>
    </w:p>
    <w:p w14:paraId="0FE5E375" w14:textId="77777777" w:rsidR="00C17EE2" w:rsidRPr="00AA1823" w:rsidRDefault="005454B8" w:rsidP="00EB0248">
      <w:pPr>
        <w:pStyle w:val="Heading1"/>
        <w:spacing w:before="212"/>
      </w:pPr>
      <w:r>
        <w:rPr>
          <w:color w:val="231F20"/>
        </w:rPr>
        <w:t>9. cikk Közzététel</w:t>
      </w:r>
    </w:p>
    <w:p w14:paraId="0153AD4A" w14:textId="77777777" w:rsidR="00C17EE2" w:rsidRPr="00AA1823" w:rsidRDefault="005454B8" w:rsidP="00EB0248">
      <w:pPr>
        <w:pStyle w:val="ListParagraph"/>
        <w:numPr>
          <w:ilvl w:val="0"/>
          <w:numId w:val="5"/>
        </w:numPr>
        <w:tabs>
          <w:tab w:val="left" w:pos="3815"/>
        </w:tabs>
        <w:spacing w:before="212"/>
        <w:ind w:right="170" w:firstLine="181"/>
        <w:rPr>
          <w:sz w:val="18"/>
        </w:rPr>
      </w:pPr>
      <w:r>
        <w:rPr>
          <w:color w:val="231F20"/>
          <w:sz w:val="18"/>
        </w:rPr>
        <w:t>A Hatóság a 7. cikkben említett kényszerítő bírságot vagy a 8. cikk (1) bekezdésében említett közigazgatási bírságot kiszabó határozatot tehet közzé.</w:t>
      </w:r>
    </w:p>
    <w:p w14:paraId="022BA2B0" w14:textId="77777777" w:rsidR="00C17EE2" w:rsidRPr="00AA1823" w:rsidRDefault="005454B8" w:rsidP="00EB0248">
      <w:pPr>
        <w:pStyle w:val="ListParagraph"/>
        <w:numPr>
          <w:ilvl w:val="0"/>
          <w:numId w:val="5"/>
        </w:numPr>
        <w:tabs>
          <w:tab w:val="left" w:pos="3815"/>
        </w:tabs>
        <w:ind w:right="387" w:firstLine="181"/>
        <w:rPr>
          <w:sz w:val="18"/>
        </w:rPr>
      </w:pPr>
      <w:r>
        <w:rPr>
          <w:color w:val="231F20"/>
          <w:sz w:val="18"/>
        </w:rPr>
        <w:t>A nyílt kormányzásról szóló törvény 5.1. ci</w:t>
      </w:r>
      <w:r>
        <w:rPr>
          <w:color w:val="231F20"/>
          <w:sz w:val="18"/>
        </w:rPr>
        <w:t>kke értelemszerűen alkalmazandó a közzétételre.</w:t>
      </w:r>
    </w:p>
    <w:p w14:paraId="5F0CF342" w14:textId="77777777" w:rsidR="00C17EE2" w:rsidRPr="00AA1823" w:rsidRDefault="005454B8" w:rsidP="00EB0248">
      <w:pPr>
        <w:pStyle w:val="ListParagraph"/>
        <w:numPr>
          <w:ilvl w:val="0"/>
          <w:numId w:val="5"/>
        </w:numPr>
        <w:tabs>
          <w:tab w:val="left" w:pos="3815"/>
        </w:tabs>
        <w:spacing w:before="0"/>
        <w:ind w:right="230" w:firstLine="181"/>
        <w:rPr>
          <w:sz w:val="18"/>
        </w:rPr>
      </w:pPr>
      <w:r>
        <w:rPr>
          <w:color w:val="231F20"/>
          <w:sz w:val="18"/>
        </w:rPr>
        <w:t>A közzétételre csak a határozat közzétételétől számított két hét elteltével kerülhet sor.</w:t>
      </w:r>
    </w:p>
    <w:p w14:paraId="0EDD0E98" w14:textId="2ABE3985" w:rsidR="00C17EE2" w:rsidRPr="00AA1823" w:rsidRDefault="005454B8" w:rsidP="00EB0248">
      <w:pPr>
        <w:pStyle w:val="ListParagraph"/>
        <w:numPr>
          <w:ilvl w:val="0"/>
          <w:numId w:val="5"/>
        </w:numPr>
        <w:tabs>
          <w:tab w:val="left" w:pos="3815"/>
        </w:tabs>
        <w:ind w:right="170" w:firstLine="181"/>
        <w:rPr>
          <w:sz w:val="18"/>
        </w:rPr>
      </w:pPr>
      <w:r>
        <w:rPr>
          <w:color w:val="231F20"/>
          <w:sz w:val="18"/>
        </w:rPr>
        <w:t>Ha az általános közigazgatási jogról szóló törvény 8:81. cikkében említett ideiglenes intézkedést kérnek, a közlést az ideiglenes intézkedésről határozó bíróság döntéséig vagy a kérelem visszavonásáig fel kell függeszteni.</w:t>
      </w:r>
    </w:p>
    <w:p w14:paraId="51859FC1" w14:textId="77777777" w:rsidR="00C17EE2" w:rsidRPr="00AA1823" w:rsidRDefault="005454B8" w:rsidP="00EB0248">
      <w:pPr>
        <w:pStyle w:val="ListParagraph"/>
        <w:numPr>
          <w:ilvl w:val="0"/>
          <w:numId w:val="5"/>
        </w:numPr>
        <w:tabs>
          <w:tab w:val="left" w:pos="3815"/>
        </w:tabs>
        <w:ind w:right="482" w:firstLine="181"/>
        <w:rPr>
          <w:sz w:val="18"/>
        </w:rPr>
      </w:pPr>
      <w:r>
        <w:rPr>
          <w:color w:val="231F20"/>
          <w:sz w:val="18"/>
        </w:rPr>
        <w:t>A közzétételnek tartalmaznia kell, hogy nyújtottak-e be fellebbezést a kényszerítő bírságot vagy közigazgatási bírságot kiszabó határozat ellen, vagy van-e erre lehetőség.</w:t>
      </w:r>
    </w:p>
    <w:p w14:paraId="0E4E9458" w14:textId="77777777" w:rsidR="00C17EE2" w:rsidRPr="00AA1823" w:rsidRDefault="005454B8" w:rsidP="00EB0248">
      <w:pPr>
        <w:pStyle w:val="ListParagraph"/>
        <w:numPr>
          <w:ilvl w:val="0"/>
          <w:numId w:val="5"/>
        </w:numPr>
        <w:tabs>
          <w:tab w:val="left" w:pos="3815"/>
        </w:tabs>
        <w:ind w:right="341" w:firstLine="181"/>
        <w:rPr>
          <w:sz w:val="18"/>
        </w:rPr>
      </w:pPr>
      <w:r>
        <w:rPr>
          <w:color w:val="231F20"/>
          <w:sz w:val="18"/>
        </w:rPr>
        <w:t xml:space="preserve">A közzéteendő információkra vonatkozó részletes szabályokat általános közigazgatási </w:t>
      </w:r>
      <w:r>
        <w:rPr>
          <w:color w:val="231F20"/>
          <w:sz w:val="18"/>
        </w:rPr>
        <w:t xml:space="preserve">rendeletben kell megállapítani, beleértve a közzététel módját </w:t>
      </w:r>
      <w:bookmarkStart w:id="10" w:name="Artikel_10._Bijzondere_persoonsgegevens_"/>
      <w:bookmarkEnd w:id="10"/>
      <w:r>
        <w:rPr>
          <w:color w:val="231F20"/>
          <w:sz w:val="18"/>
        </w:rPr>
        <w:t>és a címzettnek az adatai közlésével kapcsolatos esetleges reakcióját.</w:t>
      </w:r>
    </w:p>
    <w:p w14:paraId="779DB6A7" w14:textId="77777777" w:rsidR="00C17EE2" w:rsidRPr="00AA1823" w:rsidRDefault="005454B8" w:rsidP="00EB0248">
      <w:pPr>
        <w:spacing w:before="209"/>
        <w:ind w:left="3433"/>
        <w:rPr>
          <w:i/>
          <w:sz w:val="18"/>
        </w:rPr>
      </w:pPr>
      <w:r>
        <w:rPr>
          <w:i/>
          <w:color w:val="231F20"/>
          <w:sz w:val="18"/>
        </w:rPr>
        <w:t>4. alszakasz Személyes adatok.</w:t>
      </w:r>
    </w:p>
    <w:p w14:paraId="787517D4" w14:textId="77777777" w:rsidR="00C17EE2" w:rsidRPr="00AA1823" w:rsidRDefault="005454B8" w:rsidP="00EB0248">
      <w:pPr>
        <w:pStyle w:val="Heading1"/>
        <w:spacing w:before="209"/>
      </w:pPr>
      <w:r>
        <w:rPr>
          <w:color w:val="231F20"/>
        </w:rPr>
        <w:t>10. cikk Védett személyes adatok</w:t>
      </w:r>
    </w:p>
    <w:p w14:paraId="3F202743" w14:textId="77777777" w:rsidR="00C17EE2" w:rsidRPr="00AA1823" w:rsidRDefault="005454B8" w:rsidP="00EB0248">
      <w:pPr>
        <w:pStyle w:val="ListParagraph"/>
        <w:numPr>
          <w:ilvl w:val="0"/>
          <w:numId w:val="4"/>
        </w:numPr>
        <w:tabs>
          <w:tab w:val="left" w:pos="3815"/>
        </w:tabs>
        <w:spacing w:before="212"/>
        <w:ind w:right="139" w:firstLine="181"/>
        <w:rPr>
          <w:sz w:val="18"/>
        </w:rPr>
      </w:pPr>
      <w:r>
        <w:rPr>
          <w:color w:val="231F20"/>
          <w:sz w:val="18"/>
        </w:rPr>
        <w:t>Tekintettel az általános adatvédelmi rendelet 9. cikkének b</w:t>
      </w:r>
      <w:r>
        <w:rPr>
          <w:color w:val="231F20"/>
          <w:sz w:val="18"/>
        </w:rPr>
        <w:t>evezető mondatára és (2) bekezdésének g) pontjára, az általános adatvédelmi rendelet végrehajtási törvényének 1. cikkében említett, a személyes adatok különleges kategóriáinak kezelésére vonatkozó tilalom nem alkalmazandó, ha az adatkezelést a Hatóság végz</w:t>
      </w:r>
      <w:r>
        <w:rPr>
          <w:color w:val="231F20"/>
          <w:sz w:val="18"/>
        </w:rPr>
        <w:t>i, amennyiben ezen adatok kezelése az e törvény szerinti hatásköreinek gyakorlásához szükséges.</w:t>
      </w:r>
    </w:p>
    <w:p w14:paraId="7D6D79A4" w14:textId="65E38E9F" w:rsidR="00C17EE2" w:rsidRPr="00AA1823" w:rsidRDefault="005454B8" w:rsidP="00EB0248">
      <w:pPr>
        <w:pStyle w:val="ListParagraph"/>
        <w:numPr>
          <w:ilvl w:val="0"/>
          <w:numId w:val="4"/>
        </w:numPr>
        <w:tabs>
          <w:tab w:val="left" w:pos="3815"/>
        </w:tabs>
        <w:spacing w:before="90"/>
        <w:ind w:right="236" w:firstLine="181"/>
        <w:rPr>
          <w:sz w:val="18"/>
          <w:szCs w:val="18"/>
        </w:rPr>
      </w:pPr>
      <w:r>
        <w:rPr>
          <w:color w:val="231F20"/>
          <w:sz w:val="18"/>
        </w:rPr>
        <w:t>Az általános adatvédelmi rendelet 10. cikke értelmében a Hatóság az általános adatvédelmi rendelet végrehajtási jogi aktusának 1. cikkében említett büntető jell</w:t>
      </w:r>
      <w:r>
        <w:rPr>
          <w:color w:val="231F20"/>
          <w:sz w:val="18"/>
        </w:rPr>
        <w:t xml:space="preserve">egű személyes adatokat kezelheti, </w:t>
      </w:r>
      <w:bookmarkStart w:id="11" w:name="Artikel_11._Rechten_van_betrokkenen_"/>
      <w:bookmarkEnd w:id="11"/>
      <w:r>
        <w:rPr>
          <w:color w:val="231F20"/>
          <w:sz w:val="18"/>
        </w:rPr>
        <w:t>amennyiben az adatkezelés az e törvény szerinti hatásköreinek gyakorlásához szükséges.</w:t>
      </w:r>
    </w:p>
    <w:p w14:paraId="6BE0894D" w14:textId="77777777" w:rsidR="00C17EE2" w:rsidRPr="00AA1823" w:rsidRDefault="005454B8" w:rsidP="00EB0248">
      <w:pPr>
        <w:pStyle w:val="Heading1"/>
      </w:pPr>
      <w:r>
        <w:rPr>
          <w:color w:val="231F20"/>
        </w:rPr>
        <w:t>11. cikk Az érintettek jogai</w:t>
      </w:r>
    </w:p>
    <w:p w14:paraId="20005193" w14:textId="77777777" w:rsidR="00C17EE2" w:rsidRPr="00AA1823" w:rsidRDefault="005454B8" w:rsidP="00EB0248">
      <w:pPr>
        <w:pStyle w:val="ListParagraph"/>
        <w:numPr>
          <w:ilvl w:val="0"/>
          <w:numId w:val="3"/>
        </w:numPr>
        <w:tabs>
          <w:tab w:val="left" w:pos="3815"/>
        </w:tabs>
        <w:spacing w:before="213"/>
        <w:ind w:right="150" w:firstLine="181"/>
        <w:rPr>
          <w:sz w:val="18"/>
        </w:rPr>
      </w:pPr>
      <w:r>
        <w:rPr>
          <w:color w:val="231F20"/>
          <w:sz w:val="18"/>
        </w:rPr>
        <w:t>Az általános adatvédelmi rendelet 23. cikkének (1) bekezdésében említett kötelezettségek és jogok korlátoz</w:t>
      </w:r>
      <w:r>
        <w:rPr>
          <w:color w:val="231F20"/>
          <w:sz w:val="18"/>
        </w:rPr>
        <w:t>hatók, ha ez az általános adatvédelmi rendelet 23. cikkének (1) bekezdésének a), c), d) vagy i) pontjában említett valamely érdek védelme érdekében szükséges és arányos.</w:t>
      </w:r>
    </w:p>
    <w:p w14:paraId="47463EF5" w14:textId="77777777" w:rsidR="00C17EE2" w:rsidRPr="00AA1823" w:rsidRDefault="005454B8" w:rsidP="00EB0248">
      <w:pPr>
        <w:pStyle w:val="ListParagraph"/>
        <w:numPr>
          <w:ilvl w:val="0"/>
          <w:numId w:val="3"/>
        </w:numPr>
        <w:tabs>
          <w:tab w:val="left" w:pos="3815"/>
        </w:tabs>
        <w:ind w:right="371" w:firstLine="181"/>
        <w:rPr>
          <w:sz w:val="18"/>
        </w:rPr>
      </w:pPr>
      <w:r>
        <w:rPr>
          <w:color w:val="231F20"/>
          <w:sz w:val="18"/>
        </w:rPr>
        <w:t xml:space="preserve">Ha a Hatóság él az (1) bekezdésben említett hatáskörével, </w:t>
      </w:r>
      <w:bookmarkStart w:id="12" w:name="Artikel_12._Behoud_van_kinderpornografis"/>
      <w:bookmarkEnd w:id="12"/>
      <w:r>
        <w:rPr>
          <w:color w:val="231F20"/>
          <w:sz w:val="18"/>
        </w:rPr>
        <w:t xml:space="preserve">erről írásban, indokolással </w:t>
      </w:r>
      <w:r>
        <w:rPr>
          <w:color w:val="231F20"/>
          <w:sz w:val="18"/>
        </w:rPr>
        <w:t xml:space="preserve">ellátva tájékoztatja azt az érintett személyt, akinek jogait </w:t>
      </w:r>
      <w:r>
        <w:rPr>
          <w:color w:val="231F20"/>
          <w:sz w:val="18"/>
        </w:rPr>
        <w:lastRenderedPageBreak/>
        <w:t>korlátozzák.</w:t>
      </w:r>
    </w:p>
    <w:p w14:paraId="6CEA0C93" w14:textId="77777777" w:rsidR="00C17EE2" w:rsidRPr="00AA1823" w:rsidRDefault="005454B8" w:rsidP="00EB0248">
      <w:pPr>
        <w:pStyle w:val="ListParagraph"/>
        <w:numPr>
          <w:ilvl w:val="0"/>
          <w:numId w:val="3"/>
        </w:numPr>
        <w:tabs>
          <w:tab w:val="left" w:pos="3815"/>
        </w:tabs>
        <w:ind w:right="331" w:firstLine="181"/>
        <w:rPr>
          <w:sz w:val="18"/>
        </w:rPr>
      </w:pPr>
      <w:r>
        <w:rPr>
          <w:color w:val="231F20"/>
          <w:sz w:val="18"/>
        </w:rPr>
        <w:t>A (2) bekezdéstől eltérve az érintettet nem kell tájékoztatni, ha ez aláássa a korlátozás célját.</w:t>
      </w:r>
    </w:p>
    <w:p w14:paraId="69F15FDB" w14:textId="77777777" w:rsidR="00C17EE2" w:rsidRPr="00AA1823" w:rsidRDefault="005454B8" w:rsidP="00EB0248">
      <w:pPr>
        <w:pStyle w:val="Heading1"/>
      </w:pPr>
      <w:r>
        <w:rPr>
          <w:color w:val="231F20"/>
        </w:rPr>
        <w:t>12. cikk Gyermekpornográfia birtoklása</w:t>
      </w:r>
    </w:p>
    <w:p w14:paraId="6BF74985" w14:textId="77777777" w:rsidR="00C17EE2" w:rsidRPr="00AA1823" w:rsidRDefault="005454B8" w:rsidP="00EB0248">
      <w:pPr>
        <w:pStyle w:val="BodyText"/>
        <w:spacing w:before="213"/>
        <w:ind w:left="3433" w:right="37" w:firstLine="181"/>
      </w:pPr>
      <w:r>
        <w:rPr>
          <w:color w:val="231F20"/>
        </w:rPr>
        <w:t>Általános közigazgatási rendelet további szabályokat állapít meg a gyermekpornográfiát tartalmazó anyagok és az azokhoz</w:t>
      </w:r>
      <w:r>
        <w:rPr>
          <w:color w:val="231F20"/>
        </w:rPr>
        <w:t xml:space="preserve"> kapcsolódó személyes adatok Hatóság általi megőrzésére, valamint az alábbiakra vonatkozóan: </w:t>
      </w:r>
      <w:bookmarkStart w:id="13" w:name="Artikel_13._Vervolgingsuitsluitingsgrond"/>
      <w:bookmarkEnd w:id="13"/>
      <w:r>
        <w:rPr>
          <w:color w:val="231F20"/>
        </w:rPr>
        <w:t>az ilyen anyagok büntető- vagy közigazgatási eljárás céljára történő felhasználásának módja.</w:t>
      </w:r>
    </w:p>
    <w:p w14:paraId="08CC61EA" w14:textId="77777777" w:rsidR="00C17EE2" w:rsidRPr="00AA1823" w:rsidRDefault="005454B8" w:rsidP="00EB0248">
      <w:pPr>
        <w:spacing w:before="209"/>
        <w:ind w:left="3433"/>
        <w:rPr>
          <w:i/>
          <w:sz w:val="18"/>
        </w:rPr>
      </w:pPr>
      <w:r>
        <w:rPr>
          <w:i/>
          <w:color w:val="231F20"/>
          <w:sz w:val="18"/>
        </w:rPr>
        <w:t>5. alszakasz Záró rendelkezések</w:t>
      </w:r>
    </w:p>
    <w:p w14:paraId="23D50562" w14:textId="77777777" w:rsidR="00C17EE2" w:rsidRPr="00AA1823" w:rsidRDefault="005454B8" w:rsidP="00EB0248">
      <w:pPr>
        <w:pStyle w:val="Heading1"/>
        <w:spacing w:before="209"/>
      </w:pPr>
      <w:r>
        <w:rPr>
          <w:color w:val="231F20"/>
        </w:rPr>
        <w:t>13. cikk A büntetőeljárásból való kizá</w:t>
      </w:r>
      <w:r>
        <w:rPr>
          <w:color w:val="231F20"/>
        </w:rPr>
        <w:t>rás oka</w:t>
      </w:r>
    </w:p>
    <w:p w14:paraId="3E3C3CFF" w14:textId="77777777" w:rsidR="00C17EE2" w:rsidRPr="00AA1823" w:rsidRDefault="005454B8" w:rsidP="00EB0248">
      <w:pPr>
        <w:pStyle w:val="BodyText"/>
        <w:spacing w:before="213"/>
        <w:ind w:left="3433" w:right="37" w:firstLine="181"/>
      </w:pPr>
      <w:r>
        <w:t xml:space="preserve">A Büntető Törvénykönyv 54a. cikkében a „vagy </w:t>
      </w:r>
      <w:bookmarkStart w:id="14" w:name="Artikel_14._Samenloop_met_de_Wet_seksuel"/>
      <w:bookmarkEnd w:id="14"/>
      <w:r>
        <w:t>az online terrorista tartalmak terjesztése elleni fellépésről szóló, 2021. április 29-i (EU) 2021/784 európai parlamenti és tanácsi rendelet (HL L 172., 2021. április 29.) 3. cikkének (1) bekezdésében em</w:t>
      </w:r>
      <w:r>
        <w:t>lített határozat” szövegrész után a következő szövegrész kerül beillesztésre: vagy az online gyermekpornográfiával kapcsolatos közigazgatási megközelítésről szóló törvény 6. cikkének (1) bekezdésében említett végzés.</w:t>
      </w:r>
    </w:p>
    <w:p w14:paraId="27FCC58D" w14:textId="77777777" w:rsidR="00C17EE2" w:rsidRPr="00AA1823" w:rsidRDefault="005454B8" w:rsidP="00EB0248">
      <w:pPr>
        <w:pStyle w:val="Heading1"/>
        <w:spacing w:before="211"/>
      </w:pPr>
      <w:r>
        <w:rPr>
          <w:color w:val="231F20"/>
        </w:rPr>
        <w:t>14. cikk Egyetértés a szexuális bűncsel</w:t>
      </w:r>
      <w:r>
        <w:rPr>
          <w:color w:val="231F20"/>
        </w:rPr>
        <w:t>ekményekről szóló törvénnyel</w:t>
      </w:r>
    </w:p>
    <w:p w14:paraId="27336D91" w14:textId="77777777" w:rsidR="00C17EE2" w:rsidRPr="00AA1823" w:rsidRDefault="005454B8" w:rsidP="00EB0248">
      <w:pPr>
        <w:pStyle w:val="BodyText"/>
        <w:spacing w:before="212"/>
        <w:ind w:left="3433" w:right="236" w:firstLine="181"/>
      </w:pPr>
      <w:r>
        <w:rPr>
          <w:color w:val="231F20"/>
        </w:rPr>
        <w:t>Amennyiben a 2022. október 10-i királyi üzenetben (36 222) előterjesztett, a büntető törvénykönyvet és a szexuális kötelességszegés különböző formáinak bűncselekménnyé nyilvánításával kapcsolatos egyéb törvényeket módosító törv</w:t>
      </w:r>
      <w:r>
        <w:rPr>
          <w:color w:val="231F20"/>
        </w:rPr>
        <w:t>ényjavaslatot (a szexuális bűncselekményekről szóló törvény) elfogadták vagy elfogadják, és az említett törvény I. cikke:</w:t>
      </w:r>
    </w:p>
    <w:p w14:paraId="7AFF281E" w14:textId="77777777" w:rsidR="00C17EE2" w:rsidRPr="00AA1823" w:rsidRDefault="005454B8" w:rsidP="00EB0248">
      <w:pPr>
        <w:pStyle w:val="ListParagraph"/>
        <w:numPr>
          <w:ilvl w:val="1"/>
          <w:numId w:val="3"/>
        </w:numPr>
        <w:tabs>
          <w:tab w:val="left" w:pos="3815"/>
        </w:tabs>
        <w:spacing w:before="215"/>
        <w:ind w:right="261" w:firstLine="181"/>
        <w:rPr>
          <w:sz w:val="18"/>
        </w:rPr>
      </w:pPr>
      <w:r>
        <w:rPr>
          <w:color w:val="231F20"/>
          <w:sz w:val="18"/>
        </w:rPr>
        <w:t>e törvény hatálybalépésekor vagy azt megelőzően lépett hatályba, e törvény a következőképpen módosul:</w:t>
      </w:r>
    </w:p>
    <w:p w14:paraId="29B2FBF0" w14:textId="58049142" w:rsidR="00C17EE2" w:rsidRPr="00AA1823" w:rsidRDefault="005454B8" w:rsidP="00AA1823">
      <w:pPr>
        <w:pStyle w:val="ListParagraph"/>
        <w:numPr>
          <w:ilvl w:val="2"/>
          <w:numId w:val="3"/>
        </w:numPr>
        <w:tabs>
          <w:tab w:val="left" w:pos="3815"/>
        </w:tabs>
        <w:spacing w:before="200"/>
        <w:ind w:left="3430" w:right="266" w:firstLine="181"/>
        <w:rPr>
          <w:sz w:val="18"/>
        </w:rPr>
      </w:pPr>
      <w:r>
        <w:rPr>
          <w:color w:val="231F20"/>
          <w:sz w:val="18"/>
        </w:rPr>
        <w:t>Az 1. cikkben ábécésorrendben: „</w:t>
      </w:r>
      <w:r>
        <w:rPr>
          <w:i/>
          <w:color w:val="231F20"/>
          <w:sz w:val="18"/>
        </w:rPr>
        <w:t xml:space="preserve">gyermekpornográfiai anyagok: </w:t>
      </w:r>
      <w:r>
        <w:rPr>
          <w:color w:val="231F20"/>
          <w:sz w:val="18"/>
        </w:rPr>
        <w:t>a Büntető Törvénykönyv 240b. cikkében említett képek;” szövegrész helyébe a következő szöveg lép: „</w:t>
      </w:r>
      <w:r>
        <w:rPr>
          <w:i/>
          <w:color w:val="231F20"/>
          <w:sz w:val="18"/>
        </w:rPr>
        <w:t xml:space="preserve">gyermekpornográfiai anyagok: </w:t>
      </w:r>
      <w:r>
        <w:rPr>
          <w:color w:val="231F20"/>
          <w:sz w:val="18"/>
        </w:rPr>
        <w:t>a Büntető Törvénykönyv 252. cikkében említett vizuális ábrázolások;”.</w:t>
      </w:r>
    </w:p>
    <w:p w14:paraId="5277F589" w14:textId="77777777" w:rsidR="00C17EE2" w:rsidRPr="00AA1823" w:rsidRDefault="005454B8" w:rsidP="00AA1823">
      <w:pPr>
        <w:pStyle w:val="ListParagraph"/>
        <w:numPr>
          <w:ilvl w:val="2"/>
          <w:numId w:val="3"/>
        </w:numPr>
        <w:tabs>
          <w:tab w:val="left" w:pos="3815"/>
        </w:tabs>
        <w:spacing w:before="200"/>
        <w:ind w:left="3430" w:right="680" w:firstLine="181"/>
        <w:rPr>
          <w:sz w:val="18"/>
        </w:rPr>
      </w:pPr>
      <w:r>
        <w:rPr>
          <w:color w:val="231F20"/>
          <w:sz w:val="18"/>
        </w:rPr>
        <w:t>A 3. cikkben „a Büntető Törvénykönyv 240b. cikke” szövegrész helyébe „a Büntető Törvénykönyv 252. cikke” szöveg lép.</w:t>
      </w:r>
    </w:p>
    <w:p w14:paraId="5F137052" w14:textId="77777777" w:rsidR="00C17EE2" w:rsidRPr="00AA1823" w:rsidRDefault="005454B8" w:rsidP="00AA1823">
      <w:pPr>
        <w:pStyle w:val="ListParagraph"/>
        <w:numPr>
          <w:ilvl w:val="2"/>
          <w:numId w:val="3"/>
        </w:numPr>
        <w:tabs>
          <w:tab w:val="left" w:pos="3815"/>
        </w:tabs>
        <w:spacing w:before="200"/>
        <w:ind w:left="3810" w:hanging="198"/>
        <w:rPr>
          <w:sz w:val="18"/>
        </w:rPr>
      </w:pPr>
      <w:r>
        <w:rPr>
          <w:color w:val="231F20"/>
          <w:sz w:val="18"/>
        </w:rPr>
        <w:t>A 13. cikk szövege a következő:</w:t>
      </w:r>
    </w:p>
    <w:p w14:paraId="3E93D75A" w14:textId="77777777" w:rsidR="00C17EE2" w:rsidRPr="00AA1823" w:rsidRDefault="005454B8" w:rsidP="00AA1823">
      <w:pPr>
        <w:pStyle w:val="Heading1"/>
        <w:keepNext/>
        <w:spacing w:before="211"/>
        <w:ind w:left="3430"/>
      </w:pPr>
      <w:r>
        <w:rPr>
          <w:color w:val="231F20"/>
        </w:rPr>
        <w:t>13. cikk A Büntető Törvénykönyv módosítása</w:t>
      </w:r>
    </w:p>
    <w:p w14:paraId="48B95DC1" w14:textId="77777777" w:rsidR="00C17EE2" w:rsidRPr="00AA1823" w:rsidRDefault="005454B8" w:rsidP="00EB0248">
      <w:pPr>
        <w:pStyle w:val="BodyText"/>
        <w:spacing w:before="209"/>
        <w:ind w:left="3614"/>
      </w:pPr>
      <w:r>
        <w:rPr>
          <w:color w:val="231F20"/>
        </w:rPr>
        <w:t>A büntető törvénykönyv a következőképpen módosul:</w:t>
      </w:r>
    </w:p>
    <w:p w14:paraId="0A4E8896" w14:textId="77777777" w:rsidR="00C17EE2" w:rsidRPr="00AA1823" w:rsidRDefault="005454B8" w:rsidP="00EB0248">
      <w:pPr>
        <w:pStyle w:val="ListParagraph"/>
        <w:numPr>
          <w:ilvl w:val="0"/>
          <w:numId w:val="2"/>
        </w:numPr>
        <w:tabs>
          <w:tab w:val="left" w:pos="3815"/>
        </w:tabs>
        <w:spacing w:before="212"/>
        <w:ind w:right="230" w:firstLine="181"/>
        <w:rPr>
          <w:sz w:val="18"/>
        </w:rPr>
      </w:pPr>
      <w:r>
        <w:rPr>
          <w:color w:val="231F20"/>
          <w:sz w:val="18"/>
        </w:rPr>
        <w:t>Az 54a. cikkbe</w:t>
      </w:r>
      <w:r>
        <w:rPr>
          <w:color w:val="231F20"/>
          <w:sz w:val="18"/>
        </w:rPr>
        <w:t>n a „vagy az online terrorista tartalom terjesztésével szembeni fellépésről szóló, 2021. április 29-i (EU) 2021/784 európai parlamenti és tanácsi rendelet (HL 2021. L 172.) 3. cikkének (1) bekezdésében említett határozat” szövegrész a „vagy az online gyerm</w:t>
      </w:r>
      <w:r>
        <w:rPr>
          <w:color w:val="231F20"/>
          <w:sz w:val="18"/>
        </w:rPr>
        <w:t>ekpornográfiával kapcsolatos közigazgatási megközelítésről szóló törvény 6. cikkének (1) bekezdésében említett végzés” szövegrésszel egészül ki.</w:t>
      </w:r>
    </w:p>
    <w:p w14:paraId="01DAA34F" w14:textId="77777777" w:rsidR="00C17EE2" w:rsidRPr="00AA1823" w:rsidRDefault="005454B8" w:rsidP="00EB0248">
      <w:pPr>
        <w:pStyle w:val="ListParagraph"/>
        <w:numPr>
          <w:ilvl w:val="0"/>
          <w:numId w:val="2"/>
        </w:numPr>
        <w:tabs>
          <w:tab w:val="left" w:pos="3815"/>
        </w:tabs>
        <w:spacing w:before="215"/>
        <w:ind w:right="562" w:firstLine="181"/>
        <w:rPr>
          <w:sz w:val="18"/>
        </w:rPr>
      </w:pPr>
      <w:r>
        <w:rPr>
          <w:color w:val="231F20"/>
          <w:sz w:val="18"/>
        </w:rPr>
        <w:t>A 252. cikkben „a gyermek, aki” kifejezés helyébe „a személy, aki” kifejezés lép.</w:t>
      </w:r>
    </w:p>
    <w:p w14:paraId="3BB7C5BF" w14:textId="77777777" w:rsidR="00C17EE2" w:rsidRPr="00AA1823" w:rsidRDefault="005454B8" w:rsidP="00EB0248">
      <w:pPr>
        <w:pStyle w:val="ListParagraph"/>
        <w:numPr>
          <w:ilvl w:val="0"/>
          <w:numId w:val="2"/>
        </w:numPr>
        <w:tabs>
          <w:tab w:val="left" w:pos="3815"/>
        </w:tabs>
        <w:spacing w:before="210"/>
        <w:ind w:left="3815" w:hanging="201"/>
        <w:rPr>
          <w:sz w:val="18"/>
        </w:rPr>
      </w:pPr>
      <w:r>
        <w:rPr>
          <w:color w:val="231F20"/>
          <w:sz w:val="18"/>
        </w:rPr>
        <w:t>A 253. cikkben „a gyermek” sz</w:t>
      </w:r>
      <w:r>
        <w:rPr>
          <w:color w:val="231F20"/>
          <w:sz w:val="18"/>
        </w:rPr>
        <w:t>ó helyébe „a személy” kifejezés lép.</w:t>
      </w:r>
    </w:p>
    <w:p w14:paraId="142A0523" w14:textId="77777777" w:rsidR="00C17EE2" w:rsidRPr="00AA1823" w:rsidRDefault="005454B8" w:rsidP="00EB0248">
      <w:pPr>
        <w:pStyle w:val="ListParagraph"/>
        <w:numPr>
          <w:ilvl w:val="0"/>
          <w:numId w:val="2"/>
        </w:numPr>
        <w:tabs>
          <w:tab w:val="left" w:pos="3815"/>
        </w:tabs>
        <w:spacing w:before="209"/>
        <w:ind w:left="3815" w:hanging="201"/>
        <w:rPr>
          <w:sz w:val="18"/>
        </w:rPr>
      </w:pPr>
      <w:r>
        <w:rPr>
          <w:color w:val="231F20"/>
          <w:sz w:val="18"/>
        </w:rPr>
        <w:lastRenderedPageBreak/>
        <w:t>A szöveg a 253. cikk után a következő cikkel egészül ki:</w:t>
      </w:r>
    </w:p>
    <w:p w14:paraId="2B13C48A" w14:textId="77777777" w:rsidR="00C17EE2" w:rsidRPr="00AA1823" w:rsidRDefault="005454B8" w:rsidP="00EB0248">
      <w:pPr>
        <w:pStyle w:val="Heading1"/>
        <w:spacing w:before="209"/>
      </w:pPr>
      <w:r>
        <w:rPr>
          <w:color w:val="231F20"/>
          <w:shd w:val="clear" w:color="auto" w:fill="FFEF66"/>
        </w:rPr>
        <w:t xml:space="preserve">253a. cikk </w:t>
      </w:r>
    </w:p>
    <w:p w14:paraId="3067BE25" w14:textId="0A071E78" w:rsidR="00C17EE2" w:rsidRPr="00AA1823" w:rsidRDefault="00C17EE2" w:rsidP="00EB0248">
      <w:pPr>
        <w:pStyle w:val="BodyText"/>
        <w:spacing w:before="12"/>
        <w:rPr>
          <w:b/>
          <w:sz w:val="19"/>
        </w:rPr>
      </w:pPr>
    </w:p>
    <w:p w14:paraId="16F66D62" w14:textId="386F0FD0" w:rsidR="00C17EE2" w:rsidRPr="00AA1823" w:rsidRDefault="008E61DD" w:rsidP="008E61DD">
      <w:pPr>
        <w:pStyle w:val="BodyText"/>
        <w:spacing w:after="3"/>
        <w:ind w:left="3433" w:right="452" w:firstLine="111"/>
      </w:pPr>
      <w:r>
        <w:rPr>
          <w:color w:val="231F20"/>
          <w:shd w:val="clear" w:color="auto" w:fill="FFEF66"/>
        </w:rPr>
        <w:t>Aki 16. életévét még be nem töltött gyermeket vagy annak valamely testrészét megjelenítő, szexuális cselekmény elkövetésére szánt tárgyat terjeszt, kínál, mutat be, gyárt, importál, exportál, szerez meg vagy birtokol, legfeljebb 4 évig terjedő szabadságvesztéssel vagy az ötödik kategóriába tartozó pénzbüntetéssel büntetendő.</w:t>
      </w:r>
    </w:p>
    <w:p w14:paraId="6C4EA285" w14:textId="7F9B47C7" w:rsidR="00C17EE2" w:rsidRPr="00AA1823" w:rsidRDefault="005454B8" w:rsidP="000420F1">
      <w:pPr>
        <w:pStyle w:val="ListParagraph"/>
        <w:numPr>
          <w:ilvl w:val="0"/>
          <w:numId w:val="2"/>
        </w:numPr>
        <w:tabs>
          <w:tab w:val="left" w:pos="3969"/>
        </w:tabs>
        <w:spacing w:before="197"/>
        <w:ind w:left="3402" w:right="27" w:firstLine="284"/>
      </w:pPr>
      <w:r>
        <w:rPr>
          <w:color w:val="231F20"/>
          <w:sz w:val="18"/>
        </w:rPr>
        <w:t>A 254. cikk (1) bekezdésének c) pontjában a „253” helyébe a „253a” szöveg lép.</w:t>
      </w:r>
    </w:p>
    <w:p w14:paraId="1FBDB1AB" w14:textId="77777777" w:rsidR="00C17EE2" w:rsidRPr="00AA1823" w:rsidRDefault="005454B8" w:rsidP="00EB0248">
      <w:pPr>
        <w:pStyle w:val="ListParagraph"/>
        <w:numPr>
          <w:ilvl w:val="1"/>
          <w:numId w:val="3"/>
        </w:numPr>
        <w:tabs>
          <w:tab w:val="left" w:pos="3825"/>
        </w:tabs>
        <w:spacing w:before="213"/>
        <w:ind w:right="1006" w:firstLine="181"/>
        <w:rPr>
          <w:sz w:val="18"/>
        </w:rPr>
      </w:pPr>
      <w:r>
        <w:rPr>
          <w:color w:val="231F20"/>
          <w:sz w:val="18"/>
        </w:rPr>
        <w:t>a jelen törvény hatálybalépését követően lép hatályba, az a törvény a következőképpen módosul:</w:t>
      </w:r>
    </w:p>
    <w:p w14:paraId="4B55AF95" w14:textId="77777777" w:rsidR="00C17EE2" w:rsidRPr="00AA1823" w:rsidRDefault="005454B8" w:rsidP="00EB0248">
      <w:pPr>
        <w:pStyle w:val="ListParagraph"/>
        <w:numPr>
          <w:ilvl w:val="2"/>
          <w:numId w:val="3"/>
        </w:numPr>
        <w:tabs>
          <w:tab w:val="left" w:pos="3815"/>
        </w:tabs>
        <w:spacing w:before="213"/>
        <w:ind w:right="159" w:firstLine="181"/>
        <w:rPr>
          <w:sz w:val="18"/>
        </w:rPr>
      </w:pPr>
      <w:r>
        <w:rPr>
          <w:color w:val="231F20"/>
          <w:sz w:val="18"/>
        </w:rPr>
        <w:t>Az I. cikk K. pontjában a 252. cikkben „a gyermek, aki” kifejezés helyébe „a személy, aki” kifejezés lép.</w:t>
      </w:r>
    </w:p>
    <w:p w14:paraId="313DC564" w14:textId="77777777" w:rsidR="00C17EE2" w:rsidRPr="00AA1823" w:rsidRDefault="005454B8" w:rsidP="00EB0248">
      <w:pPr>
        <w:pStyle w:val="ListParagraph"/>
        <w:numPr>
          <w:ilvl w:val="2"/>
          <w:numId w:val="3"/>
        </w:numPr>
        <w:tabs>
          <w:tab w:val="left" w:pos="3815"/>
        </w:tabs>
        <w:spacing w:before="210"/>
        <w:ind w:left="3815" w:hanging="201"/>
        <w:rPr>
          <w:sz w:val="18"/>
        </w:rPr>
      </w:pPr>
      <w:r>
        <w:rPr>
          <w:color w:val="231F20"/>
          <w:sz w:val="18"/>
        </w:rPr>
        <w:t>A 253. cikkben „a gyermek” szó helyébe „a személy” kife</w:t>
      </w:r>
      <w:r>
        <w:rPr>
          <w:color w:val="231F20"/>
          <w:sz w:val="18"/>
        </w:rPr>
        <w:t>jezés lép.</w:t>
      </w:r>
    </w:p>
    <w:p w14:paraId="29CA5423" w14:textId="77777777" w:rsidR="00C17EE2" w:rsidRPr="00AA1823" w:rsidRDefault="005454B8" w:rsidP="00EB0248">
      <w:pPr>
        <w:pStyle w:val="ListParagraph"/>
        <w:numPr>
          <w:ilvl w:val="2"/>
          <w:numId w:val="3"/>
        </w:numPr>
        <w:tabs>
          <w:tab w:val="left" w:pos="3815"/>
        </w:tabs>
        <w:spacing w:before="209"/>
        <w:ind w:left="3815" w:hanging="201"/>
        <w:rPr>
          <w:sz w:val="18"/>
        </w:rPr>
      </w:pPr>
      <w:r>
        <w:rPr>
          <w:color w:val="231F20"/>
          <w:sz w:val="18"/>
        </w:rPr>
        <w:t>A szöveg a 253. cikk után a következő cikkel egészül ki:</w:t>
      </w:r>
    </w:p>
    <w:p w14:paraId="520A8F24" w14:textId="77777777" w:rsidR="00C17EE2" w:rsidRPr="00AA1823" w:rsidRDefault="005454B8" w:rsidP="00EB0248">
      <w:pPr>
        <w:pStyle w:val="Heading1"/>
        <w:spacing w:before="209"/>
      </w:pPr>
      <w:r>
        <w:rPr>
          <w:color w:val="231F20"/>
        </w:rPr>
        <w:t>XVA. CIKK</w:t>
      </w:r>
    </w:p>
    <w:p w14:paraId="7A223C67" w14:textId="77777777" w:rsidR="00C17EE2" w:rsidRPr="00AA1823" w:rsidRDefault="005454B8" w:rsidP="00EB0248">
      <w:pPr>
        <w:pStyle w:val="BodyText"/>
        <w:spacing w:before="213"/>
        <w:ind w:left="3433" w:firstLine="181"/>
      </w:pPr>
      <w:r>
        <w:rPr>
          <w:color w:val="231F20"/>
        </w:rPr>
        <w:t>Az online gyermekpornográfiáról szóló törvény közigazgatási megközelítéséről szóló törvény a következőképpen módosul:</w:t>
      </w:r>
    </w:p>
    <w:p w14:paraId="0E7443F1" w14:textId="4245699E" w:rsidR="00C17EE2" w:rsidRPr="00AA1823" w:rsidRDefault="005454B8" w:rsidP="00EB0248">
      <w:pPr>
        <w:pStyle w:val="ListParagraph"/>
        <w:numPr>
          <w:ilvl w:val="0"/>
          <w:numId w:val="1"/>
        </w:numPr>
        <w:tabs>
          <w:tab w:val="left" w:pos="3815"/>
        </w:tabs>
        <w:spacing w:before="213"/>
        <w:ind w:right="266" w:firstLine="181"/>
        <w:rPr>
          <w:sz w:val="18"/>
        </w:rPr>
      </w:pPr>
      <w:r>
        <w:rPr>
          <w:color w:val="231F20"/>
          <w:sz w:val="18"/>
        </w:rPr>
        <w:t>Az 1. cikkben ábécésorrendben a „</w:t>
      </w:r>
      <w:r>
        <w:rPr>
          <w:i/>
        </w:rPr>
        <w:t xml:space="preserve">gyermekpornográfiai anyagok: </w:t>
      </w:r>
      <w:r>
        <w:t>a Büntető Törvénykönyv 240b. cikkében említett képek;” szövegrész helyébe a következő szöveg lép: „</w:t>
      </w:r>
      <w:r>
        <w:rPr>
          <w:i/>
        </w:rPr>
        <w:t xml:space="preserve">gyermekpornográfiai anyagok: </w:t>
      </w:r>
      <w:r>
        <w:t xml:space="preserve">vizuális </w:t>
      </w:r>
      <w:bookmarkStart w:id="15" w:name="Artikel_15._Wijziging_Uitvoeringswet_TOI"/>
      <w:bookmarkEnd w:id="15"/>
      <w:r>
        <w:rPr>
          <w:color w:val="231F20"/>
          <w:sz w:val="18"/>
        </w:rPr>
        <w:t>ábrázolások a Büntető Törvénykönyv 252. cikkében említett</w:t>
      </w:r>
      <w:r>
        <w:rPr>
          <w:color w:val="231F20"/>
          <w:sz w:val="18"/>
        </w:rPr>
        <w:t>ek szerint;”.</w:t>
      </w:r>
    </w:p>
    <w:p w14:paraId="1D5F263B" w14:textId="77777777" w:rsidR="00C17EE2" w:rsidRPr="00AA1823" w:rsidRDefault="005454B8" w:rsidP="00EB0248">
      <w:pPr>
        <w:pStyle w:val="ListParagraph"/>
        <w:numPr>
          <w:ilvl w:val="0"/>
          <w:numId w:val="1"/>
        </w:numPr>
        <w:tabs>
          <w:tab w:val="left" w:pos="3815"/>
        </w:tabs>
        <w:spacing w:before="210"/>
        <w:ind w:right="680" w:firstLine="181"/>
        <w:rPr>
          <w:sz w:val="18"/>
        </w:rPr>
      </w:pPr>
      <w:r>
        <w:rPr>
          <w:color w:val="231F20"/>
          <w:sz w:val="18"/>
        </w:rPr>
        <w:t>A 3. cikkben „a Büntető Törvénykönyv 240b. cikke” szövegrész helyébe „a Büntető Törvénykönyv 252. cikke” szöveg lép.</w:t>
      </w:r>
    </w:p>
    <w:p w14:paraId="664A6951" w14:textId="77777777" w:rsidR="00C17EE2" w:rsidRPr="00AA1823" w:rsidRDefault="005454B8" w:rsidP="00EB0248">
      <w:pPr>
        <w:pStyle w:val="Heading1"/>
        <w:spacing w:before="211"/>
      </w:pPr>
      <w:r>
        <w:rPr>
          <w:color w:val="231F20"/>
        </w:rPr>
        <w:t>15. cikk A TOI-rendelet végrehajtási jogi aktusának módosítása</w:t>
      </w:r>
    </w:p>
    <w:p w14:paraId="4FB737FE" w14:textId="7BF1A7AA" w:rsidR="00C17EE2" w:rsidRPr="00AA1823" w:rsidRDefault="005454B8" w:rsidP="00EB0248">
      <w:pPr>
        <w:pStyle w:val="BodyText"/>
        <w:spacing w:before="212"/>
        <w:ind w:left="3433" w:right="236" w:firstLine="181"/>
        <w:rPr>
          <w:color w:val="231F20"/>
        </w:rPr>
      </w:pPr>
      <w:r>
        <w:rPr>
          <w:color w:val="231F20"/>
        </w:rPr>
        <w:t>Az online terrorista tartalomról szóló rendeletet végrehajtó t</w:t>
      </w:r>
      <w:r>
        <w:rPr>
          <w:color w:val="231F20"/>
        </w:rPr>
        <w:t>örvény 19. cikkét hatályon kívül helyezik.</w:t>
      </w:r>
    </w:p>
    <w:p w14:paraId="21019CF4" w14:textId="77777777" w:rsidR="00F43174" w:rsidRPr="00AA1823" w:rsidRDefault="00F43174" w:rsidP="00F43174">
      <w:pPr>
        <w:pStyle w:val="Heading1"/>
        <w:spacing w:before="211"/>
      </w:pPr>
      <w:r>
        <w:rPr>
          <w:color w:val="231F20"/>
        </w:rPr>
        <w:t>16. cikk Egyetértési rendelkezés az elektronikus közigazgatási forgalomról szóló törvény korszerűsítésére vonatkozóan</w:t>
      </w:r>
    </w:p>
    <w:p w14:paraId="55EEF642" w14:textId="77777777" w:rsidR="00F43174" w:rsidRPr="00AA1823" w:rsidRDefault="00F43174" w:rsidP="00F43174">
      <w:pPr>
        <w:pStyle w:val="BodyText"/>
        <w:spacing w:before="212"/>
        <w:ind w:left="3433" w:right="236" w:firstLine="181"/>
      </w:pPr>
      <w:r>
        <w:rPr>
          <w:color w:val="231F20"/>
        </w:rPr>
        <w:t>Ha a 2019. július 18-i királyi üzenettel benyújtott, az általános közigazgatási törvény 2.3. szakaszának felülvizsgálatával összefüggésben az általános közigazgatási törvény módosításáról szóló törvényjavaslatot (35261. sz. parlamenti dokumentum) jogszabályba foglalták vagy fogják foglalni, és az említett törvény I. cikkének D. pontja e törvény 4. cikke előtt lép hatályba, e törvény 4. cikke „az általános közigazgatási törvény 2:14. cikkének (1) bekezdése és 2:15. cikkének (1) bekezdése” helyébe „az általános közigazgatási törvény 2:8. cikke” lép.</w:t>
      </w:r>
    </w:p>
    <w:p w14:paraId="4B6A35F7" w14:textId="77777777" w:rsidR="00F43174" w:rsidRPr="00AA1823" w:rsidRDefault="00F43174" w:rsidP="00F43174">
      <w:pPr>
        <w:pStyle w:val="Heading1"/>
        <w:spacing w:before="211"/>
      </w:pPr>
      <w:r>
        <w:rPr>
          <w:color w:val="231F20"/>
        </w:rPr>
        <w:t>17. cikk Hatálybalépés</w:t>
      </w:r>
    </w:p>
    <w:p w14:paraId="44A52577" w14:textId="77777777" w:rsidR="00F43174" w:rsidRPr="00AA1823" w:rsidRDefault="00F43174" w:rsidP="00F43174">
      <w:pPr>
        <w:pStyle w:val="BodyText"/>
        <w:spacing w:before="212"/>
        <w:ind w:left="3433" w:right="236" w:firstLine="181"/>
      </w:pPr>
      <w:r>
        <w:rPr>
          <w:color w:val="231F20"/>
        </w:rPr>
        <w:t>A törvény királyi rendelet útján meghatározandó időpontban lép hatályba, amely a törvény különböző cikkei vagy pontjai vonatkozásában eltérő lehet.</w:t>
      </w:r>
    </w:p>
    <w:p w14:paraId="0E9B0CD1" w14:textId="77777777" w:rsidR="00F43174" w:rsidRPr="00AA1823" w:rsidRDefault="00F43174" w:rsidP="00F43174">
      <w:pPr>
        <w:pStyle w:val="Heading1"/>
        <w:spacing w:before="211"/>
      </w:pPr>
      <w:r>
        <w:rPr>
          <w:color w:val="231F20"/>
        </w:rPr>
        <w:lastRenderedPageBreak/>
        <w:t>18. cikk Hivatkozás</w:t>
      </w:r>
    </w:p>
    <w:p w14:paraId="6D476572" w14:textId="77777777" w:rsidR="00F43174" w:rsidRPr="00AA1823" w:rsidRDefault="00F43174" w:rsidP="00F43174">
      <w:pPr>
        <w:pStyle w:val="BodyText"/>
        <w:spacing w:before="212"/>
        <w:ind w:left="3433" w:right="236" w:firstLine="181"/>
      </w:pPr>
      <w:r>
        <w:rPr>
          <w:color w:val="231F20"/>
        </w:rPr>
        <w:t>E törvényre a következőképpen kell hivatkozni: (Az online gyermekpornográfiáról szóló törvény közigazgatási megközelítése)</w:t>
      </w:r>
    </w:p>
    <w:p w14:paraId="670BB71B" w14:textId="7362A193" w:rsidR="00F43174" w:rsidRPr="00AA1823" w:rsidRDefault="00F43174" w:rsidP="00F43174">
      <w:pPr>
        <w:pStyle w:val="BodyText"/>
        <w:spacing w:before="212"/>
        <w:ind w:left="3433" w:right="236" w:firstLine="181"/>
      </w:pPr>
      <w:r>
        <w:rPr>
          <w:noProof/>
          <w:sz w:val="14"/>
        </w:rPr>
        <mc:AlternateContent>
          <mc:Choice Requires="wps">
            <w:drawing>
              <wp:anchor distT="0" distB="0" distL="114300" distR="114300" simplePos="0" relativeHeight="251666944" behindDoc="0" locked="0" layoutInCell="1" allowOverlap="1" wp14:anchorId="6E5675DB" wp14:editId="771D24F7">
                <wp:simplePos x="0" y="0"/>
                <wp:positionH relativeFrom="column">
                  <wp:posOffset>-76200</wp:posOffset>
                </wp:positionH>
                <wp:positionV relativeFrom="paragraph">
                  <wp:posOffset>353060</wp:posOffset>
                </wp:positionV>
                <wp:extent cx="1238250" cy="219075"/>
                <wp:effectExtent l="0" t="0" r="0" b="9525"/>
                <wp:wrapNone/>
                <wp:docPr id="1104096194" name="Text Box 11"/>
                <wp:cNvGraphicFramePr/>
                <a:graphic xmlns:a="http://schemas.openxmlformats.org/drawingml/2006/main">
                  <a:graphicData uri="http://schemas.microsoft.com/office/word/2010/wordprocessingShape">
                    <wps:wsp>
                      <wps:cNvSpPr txBox="1"/>
                      <wps:spPr>
                        <a:xfrm>
                          <a:off x="0" y="0"/>
                          <a:ext cx="1238250" cy="219075"/>
                        </a:xfrm>
                        <a:prstGeom prst="rect">
                          <a:avLst/>
                        </a:prstGeom>
                        <a:solidFill>
                          <a:schemeClr val="lt1"/>
                        </a:solidFill>
                        <a:ln w="6350">
                          <a:noFill/>
                        </a:ln>
                      </wps:spPr>
                      <wps:txbx>
                        <w:txbxContent>
                          <w:p w14:paraId="63C82EB8" w14:textId="77777777" w:rsidR="00F43174" w:rsidRDefault="00F43174" w:rsidP="00F43174">
                            <w:r>
                              <w:rPr>
                                <w:color w:val="231F20"/>
                                <w:sz w:val="14"/>
                              </w:rPr>
                              <w:t xml:space="preserve">36 377. </w:t>
                            </w:r>
                            <w:r>
                              <w:rPr>
                                <w:color w:val="231F20"/>
                                <w:sz w:val="14"/>
                              </w:rPr>
                              <w:t>sz. parlamenti dokumentum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5675DB" id="Text Box 11" o:spid="_x0000_s1030" type="#_x0000_t202" style="position:absolute;left:0;text-align:left;margin-left:-6pt;margin-top:27.8pt;width:97.5pt;height:17.25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ZooSgIAAIoEAAAOAAAAZHJzL2Uyb0RvYy54bWysVE1v2zAMvQ/YfxB0X/zRJG2MOEWWIsOA&#10;oi2QDD0rshwbkEVNUmJnv36UHKdpt9Owi0yK5BP5SHp+3zWSHIWxNaicJqOYEqE4FLXa5/THdv3l&#10;jhLrmCqYBCVyehKW3i8+f5q3OhMpVCALYQiCKJu1OqeVczqLIssr0TA7Ai0UGkswDXOomn1UGNYi&#10;eiOjNI6nUQum0Aa4sBZvH3ojXQT8shTcPZelFY7InGJuLpwmnDt/Ros5y/aG6arm5zTYP2TRsFrh&#10;oxeoB+YYOZj6D6im5gYslG7EoYmgLGsuQg1YTRJ/qGZTMS1CLUiO1Rea7P+D5U/HF0PqAnuXxON4&#10;Nk1mY0oUa7BXW9E58hU6kiSep1bbDN03GgNch/cYM9xbvPTld6Vp/BcLI2hHxk8Xlj0a90HpzV06&#10;QRNHW5rM4tuJh4neorWx7puAhnghpwa7GMhlx0fretfBxT9mQdbFupYyKH5yxEoacmTYc+lCjgj+&#10;zksq0uZ0eoNp+CAFPrxHlgpz8bX2NXnJdbuu52iodwfFCWkw0A+U1XxdY66PzLoXZnCCsDzcCveM&#10;RykB34KzREkF5tff7r0/NhatlLQ4kTm1Pw/MCErkd4UtnyXjsR/hoIwntykq5tqyu7aoQ7MCJCDB&#10;/dM8iN7fyUEsDTSvuDxL/yqamOL4dk7dIK5cvye4fFwsl8EJh1Yz96g2mntoz53vxLZ7ZUaf2+Ww&#10;0U8wzC7LPnSt9+1ZXx4clHVoqee5Z/VMPw58GIrzcvqNutaD19svZPEbAAD//wMAUEsDBBQABgAI&#10;AAAAIQB9CnHl4QAAAAkBAAAPAAAAZHJzL2Rvd25yZXYueG1sTI9LT8MwEITvSPwHa5G4oNZJo5QS&#10;sqkQ4iH1RsND3Nx4SSLidRS7Sfj3uCc4zs5o9pt8O5tOjDS41jJCvIxAEFdWt1wjvJaPiw0I5xVr&#10;1VkmhB9ysC3Oz3KVaTvxC417X4tQwi5TCI33fSalqxoyyi1tTxy8LzsY5YMcaqkHNYVy08lVFK2l&#10;US2HD43q6b6h6nt/NAifV/XHzs1Pb1OSJv3D81hev+sS8fJivrsF4Wn2f2E44Qd0KALTwR5ZO9Eh&#10;LOJV2OIR0nQN4hTYJOFwQLiJYpBFLv8vKH4BAAD//wMAUEsBAi0AFAAGAAgAAAAhALaDOJL+AAAA&#10;4QEAABMAAAAAAAAAAAAAAAAAAAAAAFtDb250ZW50X1R5cGVzXS54bWxQSwECLQAUAAYACAAAACEA&#10;OP0h/9YAAACUAQAACwAAAAAAAAAAAAAAAAAvAQAAX3JlbHMvLnJlbHNQSwECLQAUAAYACAAAACEA&#10;VoWaKEoCAACKBAAADgAAAAAAAAAAAAAAAAAuAgAAZHJzL2Uyb0RvYy54bWxQSwECLQAUAAYACAAA&#10;ACEAfQpx5eEAAAAJAQAADwAAAAAAAAAAAAAAAACkBAAAZHJzL2Rvd25yZXYueG1sUEsFBgAAAAAE&#10;AAQA8wAAALIFAAAAAA==&#10;" fillcolor="white [3201]" stroked="f" strokeweight=".5pt">
                <v:textbox>
                  <w:txbxContent>
                    <w:p w14:paraId="63C82EB8" w14:textId="77777777" w:rsidR="00F43174" w:rsidRDefault="00F43174" w:rsidP="00F43174">
                      <w:r>
                        <w:rPr>
                          <w:color w:val="231F20"/>
                          <w:sz w:val="14"/>
                        </w:rPr>
                        <w:t xml:space="preserve">36 377. </w:t>
                      </w:r>
                      <w:r>
                        <w:rPr>
                          <w:color w:val="231F20"/>
                          <w:sz w:val="14"/>
                        </w:rPr>
                        <w:t>sz. parlamenti dokumentum</w:t>
                      </w:r>
                    </w:p>
                  </w:txbxContent>
                </v:textbox>
              </v:shape>
            </w:pict>
          </mc:Fallback>
        </mc:AlternateContent>
      </w:r>
      <w:r>
        <w:t>Elrendeljük, hogy a jelen Törvényt közzé kell tenni a Jogi aktusok közlönyében, és valamennyi illetékes minisztérium, hatóság, bizottság és tisztviselő járjon el gondos végrehajtása érdekében.</w:t>
      </w:r>
    </w:p>
    <w:p w14:paraId="4B94A819" w14:textId="477C67D7" w:rsidR="00F43174" w:rsidRPr="00AA1823" w:rsidRDefault="00F43174" w:rsidP="00AA1823">
      <w:pPr>
        <w:pStyle w:val="BodyText"/>
        <w:spacing w:before="212"/>
        <w:ind w:left="3433" w:right="236" w:hanging="31"/>
        <w:rPr>
          <w:color w:val="231F20"/>
        </w:rPr>
      </w:pPr>
      <w:r>
        <w:rPr>
          <w:color w:val="231F20"/>
        </w:rPr>
        <w:t>Kiadva: Hágában, 2024. június 5-én.</w:t>
      </w:r>
    </w:p>
    <w:p w14:paraId="556E5FE6" w14:textId="6F9AD003" w:rsidR="00F43174" w:rsidRPr="00AA1823" w:rsidRDefault="00F43174" w:rsidP="00F43174">
      <w:pPr>
        <w:pStyle w:val="BodyText"/>
        <w:spacing w:before="212"/>
        <w:ind w:left="3433" w:right="236" w:firstLine="181"/>
        <w:jc w:val="right"/>
        <w:rPr>
          <w:color w:val="231F20"/>
        </w:rPr>
      </w:pPr>
      <w:r>
        <w:rPr>
          <w:color w:val="231F20"/>
        </w:rPr>
        <w:t>Willem-Alexander</w:t>
      </w:r>
    </w:p>
    <w:p w14:paraId="44B974E0" w14:textId="77777777" w:rsidR="00F43174" w:rsidRPr="00AA1823" w:rsidRDefault="00F43174" w:rsidP="00F43174">
      <w:pPr>
        <w:pStyle w:val="BodyText"/>
        <w:ind w:left="3430"/>
      </w:pPr>
      <w:r>
        <w:rPr>
          <w:color w:val="231F20"/>
        </w:rPr>
        <w:t>Az igazságügyi és biztonsági miniszter,</w:t>
      </w:r>
    </w:p>
    <w:p w14:paraId="19C58EB1" w14:textId="2819365C" w:rsidR="00F43174" w:rsidRPr="00AA1823" w:rsidRDefault="00F43174" w:rsidP="00F43174">
      <w:pPr>
        <w:pStyle w:val="BodyText"/>
        <w:ind w:left="3430"/>
        <w:rPr>
          <w:color w:val="231F20"/>
        </w:rPr>
      </w:pPr>
      <w:r>
        <w:rPr>
          <w:color w:val="231F20"/>
        </w:rPr>
        <w:t>D. Yeşilgöz-Zegerius</w:t>
      </w:r>
    </w:p>
    <w:p w14:paraId="69AC0E5D" w14:textId="77777777" w:rsidR="00F43174" w:rsidRPr="00AA1823" w:rsidRDefault="00F43174" w:rsidP="00F43174">
      <w:pPr>
        <w:pStyle w:val="BodyText"/>
        <w:spacing w:before="209"/>
        <w:ind w:left="3433"/>
      </w:pPr>
      <w:r>
        <w:rPr>
          <w:color w:val="231F20"/>
        </w:rPr>
        <w:t>a királysági kapcsolatokért és digitalizációért felelős államtitkár,</w:t>
      </w:r>
    </w:p>
    <w:p w14:paraId="336CA2BD" w14:textId="08B00099" w:rsidR="00F43174" w:rsidRPr="00AA1823" w:rsidRDefault="00F43174" w:rsidP="00F43174">
      <w:pPr>
        <w:pStyle w:val="BodyText"/>
        <w:ind w:left="3430"/>
        <w:rPr>
          <w:color w:val="231F20"/>
        </w:rPr>
      </w:pPr>
      <w:r>
        <w:rPr>
          <w:color w:val="231F20"/>
        </w:rPr>
        <w:t>A.C. van Huffelen</w:t>
      </w:r>
    </w:p>
    <w:p w14:paraId="520B0C7B" w14:textId="77777777" w:rsidR="00F43174" w:rsidRPr="00AA1823" w:rsidRDefault="00F43174" w:rsidP="00F43174">
      <w:pPr>
        <w:pStyle w:val="BodyText"/>
        <w:spacing w:before="7"/>
        <w:ind w:left="6582" w:right="135" w:firstLine="198"/>
        <w:jc w:val="right"/>
        <w:rPr>
          <w:color w:val="231F20"/>
          <w:lang w:val="el-GR"/>
        </w:rPr>
      </w:pPr>
    </w:p>
    <w:p w14:paraId="2A69DADA" w14:textId="39FDA0B5" w:rsidR="00F43174" w:rsidRPr="00AA1823" w:rsidRDefault="00F43174" w:rsidP="00F43174">
      <w:pPr>
        <w:pStyle w:val="BodyText"/>
        <w:spacing w:before="7"/>
        <w:ind w:left="2552" w:right="135" w:firstLine="198"/>
        <w:jc w:val="right"/>
        <w:rPr>
          <w:color w:val="231F20"/>
        </w:rPr>
      </w:pPr>
      <w:r>
        <w:rPr>
          <w:color w:val="231F20"/>
        </w:rPr>
        <w:t xml:space="preserve">Kiadva: 2024. június </w:t>
      </w:r>
      <w:r>
        <w:rPr>
          <w:i/>
          <w:color w:val="231F20"/>
        </w:rPr>
        <w:t>tizennegyedik</w:t>
      </w:r>
      <w:r>
        <w:rPr>
          <w:color w:val="231F20"/>
        </w:rPr>
        <w:t xml:space="preserve"> napján</w:t>
      </w:r>
    </w:p>
    <w:p w14:paraId="1CA37745" w14:textId="77777777" w:rsidR="00F43174" w:rsidRPr="00AA1823" w:rsidRDefault="00F43174" w:rsidP="00F43174">
      <w:pPr>
        <w:pStyle w:val="BodyText"/>
        <w:spacing w:before="7"/>
        <w:ind w:left="2552" w:right="135" w:firstLine="198"/>
        <w:jc w:val="right"/>
        <w:rPr>
          <w:color w:val="231F20"/>
          <w:lang w:val="el-GR"/>
        </w:rPr>
      </w:pPr>
    </w:p>
    <w:p w14:paraId="2633EF0C" w14:textId="648DAE70" w:rsidR="00F43174" w:rsidRPr="00AA1823" w:rsidRDefault="00F43174" w:rsidP="00F43174">
      <w:pPr>
        <w:pStyle w:val="BodyText"/>
        <w:spacing w:before="7"/>
        <w:ind w:left="2127" w:right="135" w:firstLine="198"/>
        <w:jc w:val="right"/>
      </w:pPr>
      <w:r>
        <w:rPr>
          <w:color w:val="231F20"/>
        </w:rPr>
        <w:t>Az igazságügyi és biztonsági miniszter,</w:t>
      </w:r>
    </w:p>
    <w:p w14:paraId="316664F8" w14:textId="09A429D3" w:rsidR="00F43174" w:rsidRPr="00AA1823" w:rsidRDefault="00F43174" w:rsidP="00F43174">
      <w:pPr>
        <w:pStyle w:val="BodyText"/>
        <w:spacing w:before="1"/>
        <w:ind w:right="134"/>
        <w:jc w:val="right"/>
      </w:pPr>
      <w:r>
        <w:rPr>
          <w:color w:val="231F20"/>
        </w:rPr>
        <w:t>D. Yeşilgöz-Zegerius</w:t>
      </w:r>
    </w:p>
    <w:p w14:paraId="1EEA866E" w14:textId="77777777" w:rsidR="00F43174" w:rsidRPr="00AA1823" w:rsidRDefault="00F43174" w:rsidP="00F43174">
      <w:pPr>
        <w:pStyle w:val="BodyText"/>
        <w:ind w:left="3430"/>
        <w:rPr>
          <w:lang w:val="el-GR"/>
        </w:rPr>
      </w:pPr>
    </w:p>
    <w:p w14:paraId="09443058" w14:textId="2FEFD76C" w:rsidR="00F43174" w:rsidRPr="00AA1823" w:rsidRDefault="00F43174" w:rsidP="00F43174">
      <w:pPr>
        <w:pStyle w:val="BodyText"/>
        <w:spacing w:before="212"/>
        <w:ind w:left="3433" w:right="236" w:firstLine="181"/>
        <w:jc w:val="right"/>
        <w:rPr>
          <w:lang w:val="el-GR"/>
        </w:rPr>
      </w:pPr>
    </w:p>
    <w:p w14:paraId="42EBF6DF" w14:textId="61D4237F" w:rsidR="00C17EE2" w:rsidRPr="00AA1823" w:rsidRDefault="00C17EE2" w:rsidP="00EB0248">
      <w:pPr>
        <w:sectPr w:rsidR="00C17EE2" w:rsidRPr="00AA1823">
          <w:footerReference w:type="default" r:id="rId9"/>
          <w:pgSz w:w="11170" w:h="15430"/>
          <w:pgMar w:top="440" w:right="600" w:bottom="840" w:left="620" w:header="0" w:footer="615" w:gutter="0"/>
          <w:cols w:space="720"/>
        </w:sectPr>
      </w:pPr>
      <w:bookmarkStart w:id="16" w:name="Artikel_16._Samenloopbepaling_Wet_modern"/>
      <w:bookmarkStart w:id="17" w:name="Artikel_17._Inwerkingtreding_"/>
      <w:bookmarkStart w:id="18" w:name="Artikel_18._Citeertitel_"/>
      <w:bookmarkEnd w:id="16"/>
      <w:bookmarkEnd w:id="17"/>
      <w:bookmarkEnd w:id="18"/>
    </w:p>
    <w:p w14:paraId="536FE87A" w14:textId="1F280ECC" w:rsidR="00C17EE2" w:rsidRPr="00AA1823" w:rsidRDefault="00AA1823" w:rsidP="00AA1823">
      <w:pPr>
        <w:pStyle w:val="BodyText"/>
        <w:tabs>
          <w:tab w:val="right" w:pos="6494"/>
        </w:tabs>
        <w:spacing w:before="291"/>
        <w:ind w:left="117"/>
      </w:pPr>
      <w:r>
        <w:rPr>
          <w:noProof/>
          <w:sz w:val="20"/>
        </w:rPr>
        <mc:AlternateContent>
          <mc:Choice Requires="wps">
            <w:drawing>
              <wp:anchor distT="0" distB="0" distL="114300" distR="114300" simplePos="0" relativeHeight="251671040" behindDoc="0" locked="0" layoutInCell="1" allowOverlap="1" wp14:anchorId="1BDDD2A0" wp14:editId="318FAAE4">
                <wp:simplePos x="0" y="0"/>
                <wp:positionH relativeFrom="column">
                  <wp:posOffset>-76200</wp:posOffset>
                </wp:positionH>
                <wp:positionV relativeFrom="paragraph">
                  <wp:posOffset>2755900</wp:posOffset>
                </wp:positionV>
                <wp:extent cx="1047750" cy="590550"/>
                <wp:effectExtent l="0" t="0" r="0" b="0"/>
                <wp:wrapNone/>
                <wp:docPr id="1074477024" name="Text Box 10"/>
                <wp:cNvGraphicFramePr/>
                <a:graphic xmlns:a="http://schemas.openxmlformats.org/drawingml/2006/main">
                  <a:graphicData uri="http://schemas.microsoft.com/office/word/2010/wordprocessingShape">
                    <wps:wsp>
                      <wps:cNvSpPr txBox="1"/>
                      <wps:spPr>
                        <a:xfrm>
                          <a:off x="0" y="0"/>
                          <a:ext cx="1047750" cy="590550"/>
                        </a:xfrm>
                        <a:prstGeom prst="rect">
                          <a:avLst/>
                        </a:prstGeom>
                        <a:solidFill>
                          <a:schemeClr val="lt1"/>
                        </a:solidFill>
                        <a:ln w="6350">
                          <a:noFill/>
                        </a:ln>
                      </wps:spPr>
                      <wps:txbx>
                        <w:txbxContent>
                          <w:p w14:paraId="7D134B34" w14:textId="77777777" w:rsidR="00F43174" w:rsidRDefault="00F43174" w:rsidP="00F43174">
                            <w:pPr>
                              <w:spacing w:line="230" w:lineRule="auto"/>
                              <w:ind w:left="119" w:right="192"/>
                              <w:rPr>
                                <w:color w:val="231F20"/>
                                <w:spacing w:val="-2"/>
                                <w:w w:val="110"/>
                                <w:sz w:val="11"/>
                              </w:rPr>
                            </w:pPr>
                            <w:r>
                              <w:rPr>
                                <w:color w:val="231F20"/>
                                <w:sz w:val="11"/>
                              </w:rPr>
                              <w:t>stb-2024-162</w:t>
                            </w:r>
                          </w:p>
                          <w:p w14:paraId="6838F9FB" w14:textId="77777777" w:rsidR="00F43174" w:rsidRDefault="00F43174" w:rsidP="00F43174">
                            <w:pPr>
                              <w:spacing w:line="230" w:lineRule="auto"/>
                              <w:ind w:left="119" w:right="192"/>
                              <w:rPr>
                                <w:sz w:val="11"/>
                              </w:rPr>
                            </w:pPr>
                            <w:r>
                              <w:rPr>
                                <w:color w:val="231F20"/>
                                <w:sz w:val="11"/>
                              </w:rPr>
                              <w:t>ISSN 0920 - 2064</w:t>
                            </w:r>
                          </w:p>
                          <w:p w14:paraId="6CDB0831" w14:textId="77777777" w:rsidR="00F43174" w:rsidRDefault="00F43174" w:rsidP="00F43174">
                            <w:pPr>
                              <w:spacing w:line="130" w:lineRule="exact"/>
                              <w:ind w:left="119"/>
                            </w:pPr>
                            <w:r>
                              <w:rPr>
                                <w:color w:val="231F20"/>
                                <w:sz w:val="11"/>
                              </w:rPr>
                              <w:t>Hága,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BDDD2A0" id="Text Box 10" o:spid="_x0000_s1031" type="#_x0000_t202" style="position:absolute;left:0;text-align:left;margin-left:-6pt;margin-top:217pt;width:82.5pt;height:46.5pt;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vmFRwIAAIoEAAAOAAAAZHJzL2Uyb0RvYy54bWysVF1v2jAUfZ+0/2D5fU1gUFpEqFgrpkmo&#10;rdROfTaOA5EcX882JOzX79gB2nV7mvbiXPt+n3NvZjddo9leOV+TKfjgIudMGUllbTYF//68/HTF&#10;mQ/ClEKTUQU/KM9v5h8/zFo7VUPaki6VYwhi/LS1Bd+GYKdZ5uVWNcJfkFUGyopcIwKubpOVTrSI&#10;3uhsmOeXWUuutI6k8h6vd72Sz1P8qlIyPFSVV4HpgqO2kE6XznU8s/lMTDdO2G0tj2WIf6iiEbVB&#10;0nOoOxEE27n6j1BNLR15qsKFpCajqqqlSj2gm0H+rpunrbAq9QJwvD3D5P9fWHm/f3SsLsFdPhmN&#10;JpN8OOLMiAZcPasusC/UsUHCqbV+CvMnC4fQ4R0+Eb/47vEY2+8q18QvGmPQA/HDGeUYTUanHGnG&#10;UEnoxtf5GDLCZK/e1vnwVVHDolBwBxYTuGK/8qE3PZnEZJ50XS5rrdMlTo661Y7tBTjXIdWI4L9Z&#10;acPagl9+RuroZCi695G1QS2vPUUpdOsuYTQ89bum8gAYHPUD5a1c1qh1JXx4FA4ThPawFeEBR6UJ&#10;uegocbYl9/Nv79EexELLWYuJLLj/sRNOcaa/GVB+PRiN4giny2g8GeLi3mrWbzVm19wSABhg/6xM&#10;YrQP+iRWjpoXLM8iZoVKGIncBQ8n8Tb0e4Llk2qxSEYYWivCyjxZGUNH7CITz92LcPZIVwDR93Sa&#10;XTF9x1pv26O+2AWq6kRpxLlH9Qg/Bj4NxXE540a9vSer11/I/BcAAAD//wMAUEsDBBQABgAIAAAA&#10;IQAiy4nZ4gAAAAsBAAAPAAAAZHJzL2Rvd25yZXYueG1sTI9LT8MwEITvSPwHa5G4oNZp0lAUsqkQ&#10;4iH1RsND3Nx4SSJiO4rdJPx7tie4zWhHs9/k29l0YqTBt84irJYRCLKV062tEV7Lx8UNCB+U1apz&#10;lhB+yMO2OD/LVabdZF9o3IdacIn1mUJoQugzKX3VkFF+6XqyfPtyg1GB7VBLPaiJy00n4yi6lka1&#10;lj80qqf7hqrv/dEgfF7VHzs/P71NSZr0D89juXnXJeLlxXx3CyLQHP7CcMJndCiY6eCOVnvRISxW&#10;MW8JCOtkzeKUSBMWB4Q03kQgi1z+31D8AgAA//8DAFBLAQItABQABgAIAAAAIQC2gziS/gAAAOEB&#10;AAATAAAAAAAAAAAAAAAAAAAAAABbQ29udGVudF9UeXBlc10ueG1sUEsBAi0AFAAGAAgAAAAhADj9&#10;If/WAAAAlAEAAAsAAAAAAAAAAAAAAAAALwEAAF9yZWxzLy5yZWxzUEsBAi0AFAAGAAgAAAAhAP0S&#10;+YVHAgAAigQAAA4AAAAAAAAAAAAAAAAALgIAAGRycy9lMm9Eb2MueG1sUEsBAi0AFAAGAAgAAAAh&#10;ACLLidniAAAACwEAAA8AAAAAAAAAAAAAAAAAoQQAAGRycy9kb3ducmV2LnhtbFBLBQYAAAAABAAE&#10;APMAAACwBQAAAAA=&#10;" fillcolor="white [3201]" stroked="f" strokeweight=".5pt">
                <v:textbox>
                  <w:txbxContent>
                    <w:p w14:paraId="7D134B34" w14:textId="77777777" w:rsidR="00F43174" w:rsidRDefault="00F43174" w:rsidP="00F43174">
                      <w:pPr>
                        <w:spacing w:line="230" w:lineRule="auto"/>
                        <w:ind w:left="119" w:right="192"/>
                        <w:rPr>
                          <w:color w:val="231F20"/>
                          <w:spacing w:val="-2"/>
                          <w:w w:val="110"/>
                          <w:sz w:val="11"/>
                        </w:rPr>
                      </w:pPr>
                      <w:r>
                        <w:rPr>
                          <w:color w:val="231F20"/>
                          <w:sz w:val="11"/>
                        </w:rPr>
                        <w:t>stb-2024-162</w:t>
                      </w:r>
                    </w:p>
                    <w:p w14:paraId="6838F9FB" w14:textId="77777777" w:rsidR="00F43174" w:rsidRDefault="00F43174" w:rsidP="00F43174">
                      <w:pPr>
                        <w:spacing w:line="230" w:lineRule="auto"/>
                        <w:ind w:left="119" w:right="192"/>
                        <w:rPr>
                          <w:sz w:val="11"/>
                        </w:rPr>
                      </w:pPr>
                      <w:r>
                        <w:rPr>
                          <w:color w:val="231F20"/>
                          <w:sz w:val="11"/>
                        </w:rPr>
                        <w:t>ISSN 0920 - 2064</w:t>
                      </w:r>
                    </w:p>
                    <w:p w14:paraId="6CDB0831" w14:textId="77777777" w:rsidR="00F43174" w:rsidRDefault="00F43174" w:rsidP="00F43174">
                      <w:pPr>
                        <w:spacing w:line="130" w:lineRule="exact"/>
                        <w:ind w:left="119"/>
                      </w:pPr>
                      <w:r>
                        <w:rPr>
                          <w:color w:val="231F20"/>
                          <w:sz w:val="11"/>
                        </w:rPr>
                        <w:t>Hága, 2024</w:t>
                      </w:r>
                    </w:p>
                  </w:txbxContent>
                </v:textbox>
              </v:shape>
            </w:pict>
          </mc:Fallback>
        </mc:AlternateContent>
      </w:r>
    </w:p>
    <w:sectPr w:rsidR="00C17EE2" w:rsidRPr="00AA1823">
      <w:footerReference w:type="default" r:id="rId10"/>
      <w:type w:val="continuous"/>
      <w:pgSz w:w="11170" w:h="15430"/>
      <w:pgMar w:top="520" w:right="600" w:bottom="800" w:left="620" w:header="0" w:footer="0" w:gutter="0"/>
      <w:cols w:num="2" w:space="720" w:equalWidth="0">
        <w:col w:w="1250" w:space="2067"/>
        <w:col w:w="663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B7BF3" w14:textId="77777777" w:rsidR="005454B8" w:rsidRDefault="005454B8">
      <w:r>
        <w:separator/>
      </w:r>
    </w:p>
  </w:endnote>
  <w:endnote w:type="continuationSeparator" w:id="0">
    <w:p w14:paraId="125131E6" w14:textId="77777777" w:rsidR="005454B8" w:rsidRDefault="00545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8028F" w14:textId="77777777" w:rsidR="00D27076" w:rsidRDefault="00D27076">
    <w:pPr>
      <w:rPr>
        <w:lang w:val="el-GR"/>
      </w:rPr>
    </w:pPr>
  </w:p>
  <w:p w14:paraId="2EEA14D1" w14:textId="77777777" w:rsidR="00D27076" w:rsidRDefault="00D27076">
    <w:pPr>
      <w:rPr>
        <w:lang w:val="el-GR"/>
      </w:rPr>
    </w:pPr>
  </w:p>
  <w:p w14:paraId="180947B3" w14:textId="77777777" w:rsidR="00D27076" w:rsidRDefault="00D27076">
    <w:pPr>
      <w:rPr>
        <w:lang w:val="el-GR"/>
      </w:rPr>
    </w:pPr>
  </w:p>
  <w:p w14:paraId="0C5AC244" w14:textId="77777777" w:rsidR="00D27076" w:rsidRPr="00D27076" w:rsidRDefault="00D27076">
    <w:pPr>
      <w:rPr>
        <w:lang w:val="el-G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6"/>
      <w:gridCol w:w="3334"/>
      <w:gridCol w:w="3310"/>
    </w:tblGrid>
    <w:tr w:rsidR="00EB0248" w:rsidRPr="00EB0248" w14:paraId="102D1182" w14:textId="77777777" w:rsidTr="00EB0248">
      <w:tc>
        <w:tcPr>
          <w:tcW w:w="3388" w:type="dxa"/>
        </w:tcPr>
        <w:p w14:paraId="70C9A1A5" w14:textId="77777777" w:rsidR="00EB0248" w:rsidRPr="00EB0248" w:rsidRDefault="00EB0248" w:rsidP="00EB0248">
          <w:pPr>
            <w:pStyle w:val="Footer"/>
            <w:rPr>
              <w:sz w:val="20"/>
              <w:szCs w:val="20"/>
            </w:rPr>
          </w:pPr>
        </w:p>
      </w:tc>
      <w:tc>
        <w:tcPr>
          <w:tcW w:w="3389" w:type="dxa"/>
        </w:tcPr>
        <w:p w14:paraId="024B3354" w14:textId="1C8CDF3E" w:rsidR="00EB0248" w:rsidRPr="00EB0248" w:rsidRDefault="00EB0248" w:rsidP="00EB0248">
          <w:pPr>
            <w:pStyle w:val="BodyText"/>
            <w:spacing w:before="17"/>
            <w:ind w:left="20"/>
            <w:jc w:val="center"/>
            <w:rPr>
              <w:sz w:val="20"/>
              <w:szCs w:val="20"/>
            </w:rPr>
          </w:pPr>
          <w:r>
            <w:rPr>
              <w:color w:val="231F20"/>
              <w:sz w:val="20"/>
            </w:rPr>
            <w:t>Jogi Közlöny 2024,  162.</w:t>
          </w:r>
        </w:p>
      </w:tc>
      <w:tc>
        <w:tcPr>
          <w:tcW w:w="3389" w:type="dxa"/>
        </w:tcPr>
        <w:p w14:paraId="19FCBEB6" w14:textId="34131E95" w:rsidR="00EB0248" w:rsidRPr="00EB0248" w:rsidRDefault="00EB0248" w:rsidP="00EB0248">
          <w:pPr>
            <w:pStyle w:val="Footer"/>
            <w:jc w:val="right"/>
            <w:rPr>
              <w:sz w:val="20"/>
              <w:szCs w:val="20"/>
            </w:rPr>
          </w:pPr>
          <w:r w:rsidRPr="00EB0248">
            <w:rPr>
              <w:sz w:val="20"/>
            </w:rPr>
            <w:fldChar w:fldCharType="begin"/>
          </w:r>
          <w:r w:rsidRPr="00EB0248">
            <w:rPr>
              <w:sz w:val="20"/>
            </w:rPr>
            <w:instrText xml:space="preserve"> PAGE   \* MERGEFORMAT </w:instrText>
          </w:r>
          <w:r w:rsidRPr="00EB0248">
            <w:rPr>
              <w:sz w:val="20"/>
            </w:rPr>
            <w:fldChar w:fldCharType="separate"/>
          </w:r>
          <w:r w:rsidRPr="00EB0248">
            <w:rPr>
              <w:sz w:val="20"/>
            </w:rPr>
            <w:t>1</w:t>
          </w:r>
          <w:r w:rsidRPr="00EB0248">
            <w:rPr>
              <w:sz w:val="20"/>
            </w:rPr>
            <w:fldChar w:fldCharType="end"/>
          </w:r>
        </w:p>
      </w:tc>
    </w:tr>
  </w:tbl>
  <w:p w14:paraId="0BE82727" w14:textId="50B8ADBF" w:rsidR="00C17EE2" w:rsidRPr="00EB0248" w:rsidRDefault="00C17EE2" w:rsidP="00EB02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5A377" w14:textId="77777777" w:rsidR="00C17EE2" w:rsidRDefault="00C17EE2">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A3011" w14:textId="77777777" w:rsidR="005454B8" w:rsidRDefault="005454B8">
      <w:r>
        <w:separator/>
      </w:r>
    </w:p>
  </w:footnote>
  <w:footnote w:type="continuationSeparator" w:id="0">
    <w:p w14:paraId="1DAEF345" w14:textId="77777777" w:rsidR="005454B8" w:rsidRDefault="005454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7973B5"/>
    <w:multiLevelType w:val="hybridMultilevel"/>
    <w:tmpl w:val="87B0DE46"/>
    <w:lvl w:ilvl="0" w:tplc="BDEEE9AE">
      <w:numFmt w:val="bullet"/>
      <w:lvlText w:val="–"/>
      <w:lvlJc w:val="left"/>
      <w:pPr>
        <w:ind w:left="3433" w:hanging="141"/>
      </w:pPr>
      <w:rPr>
        <w:rFonts w:ascii="Tahoma" w:eastAsia="Tahoma" w:hAnsi="Tahoma" w:cs="Tahoma" w:hint="default"/>
        <w:b w:val="0"/>
        <w:bCs w:val="0"/>
        <w:i w:val="0"/>
        <w:iCs w:val="0"/>
        <w:color w:val="231F20"/>
        <w:spacing w:val="0"/>
        <w:w w:val="92"/>
        <w:sz w:val="18"/>
        <w:szCs w:val="18"/>
        <w:lang w:val="nl-NL" w:eastAsia="en-US" w:bidi="ar-SA"/>
      </w:rPr>
    </w:lvl>
    <w:lvl w:ilvl="1" w:tplc="65F85DF6">
      <w:numFmt w:val="bullet"/>
      <w:lvlText w:val="•"/>
      <w:lvlJc w:val="left"/>
      <w:pPr>
        <w:ind w:left="4090" w:hanging="141"/>
      </w:pPr>
      <w:rPr>
        <w:rFonts w:hint="default"/>
        <w:lang w:val="nl-NL" w:eastAsia="en-US" w:bidi="ar-SA"/>
      </w:rPr>
    </w:lvl>
    <w:lvl w:ilvl="2" w:tplc="3604917E">
      <w:numFmt w:val="bullet"/>
      <w:lvlText w:val="•"/>
      <w:lvlJc w:val="left"/>
      <w:pPr>
        <w:ind w:left="4741" w:hanging="141"/>
      </w:pPr>
      <w:rPr>
        <w:rFonts w:hint="default"/>
        <w:lang w:val="nl-NL" w:eastAsia="en-US" w:bidi="ar-SA"/>
      </w:rPr>
    </w:lvl>
    <w:lvl w:ilvl="3" w:tplc="F0AEDCF4">
      <w:numFmt w:val="bullet"/>
      <w:lvlText w:val="•"/>
      <w:lvlJc w:val="left"/>
      <w:pPr>
        <w:ind w:left="5392" w:hanging="141"/>
      </w:pPr>
      <w:rPr>
        <w:rFonts w:hint="default"/>
        <w:lang w:val="nl-NL" w:eastAsia="en-US" w:bidi="ar-SA"/>
      </w:rPr>
    </w:lvl>
    <w:lvl w:ilvl="4" w:tplc="2CC4B97E">
      <w:numFmt w:val="bullet"/>
      <w:lvlText w:val="•"/>
      <w:lvlJc w:val="left"/>
      <w:pPr>
        <w:ind w:left="6043" w:hanging="141"/>
      </w:pPr>
      <w:rPr>
        <w:rFonts w:hint="default"/>
        <w:lang w:val="nl-NL" w:eastAsia="en-US" w:bidi="ar-SA"/>
      </w:rPr>
    </w:lvl>
    <w:lvl w:ilvl="5" w:tplc="9102A784">
      <w:numFmt w:val="bullet"/>
      <w:lvlText w:val="•"/>
      <w:lvlJc w:val="left"/>
      <w:pPr>
        <w:ind w:left="6694" w:hanging="141"/>
      </w:pPr>
      <w:rPr>
        <w:rFonts w:hint="default"/>
        <w:lang w:val="nl-NL" w:eastAsia="en-US" w:bidi="ar-SA"/>
      </w:rPr>
    </w:lvl>
    <w:lvl w:ilvl="6" w:tplc="0088A2C4">
      <w:numFmt w:val="bullet"/>
      <w:lvlText w:val="•"/>
      <w:lvlJc w:val="left"/>
      <w:pPr>
        <w:ind w:left="7345" w:hanging="141"/>
      </w:pPr>
      <w:rPr>
        <w:rFonts w:hint="default"/>
        <w:lang w:val="nl-NL" w:eastAsia="en-US" w:bidi="ar-SA"/>
      </w:rPr>
    </w:lvl>
    <w:lvl w:ilvl="7" w:tplc="A9FCDBF6">
      <w:numFmt w:val="bullet"/>
      <w:lvlText w:val="•"/>
      <w:lvlJc w:val="left"/>
      <w:pPr>
        <w:ind w:left="7995" w:hanging="141"/>
      </w:pPr>
      <w:rPr>
        <w:rFonts w:hint="default"/>
        <w:lang w:val="nl-NL" w:eastAsia="en-US" w:bidi="ar-SA"/>
      </w:rPr>
    </w:lvl>
    <w:lvl w:ilvl="8" w:tplc="F10A9974">
      <w:numFmt w:val="bullet"/>
      <w:lvlText w:val="•"/>
      <w:lvlJc w:val="left"/>
      <w:pPr>
        <w:ind w:left="8646" w:hanging="141"/>
      </w:pPr>
      <w:rPr>
        <w:rFonts w:hint="default"/>
        <w:lang w:val="nl-NL" w:eastAsia="en-US" w:bidi="ar-SA"/>
      </w:rPr>
    </w:lvl>
  </w:abstractNum>
  <w:abstractNum w:abstractNumId="1" w15:restartNumberingAfterBreak="0">
    <w:nsid w:val="37102227"/>
    <w:multiLevelType w:val="hybridMultilevel"/>
    <w:tmpl w:val="4F76E026"/>
    <w:lvl w:ilvl="0" w:tplc="9C0CF186">
      <w:start w:val="1"/>
      <w:numFmt w:val="decimal"/>
      <w:lvlText w:val="%1."/>
      <w:lvlJc w:val="left"/>
      <w:pPr>
        <w:ind w:left="3433" w:hanging="202"/>
      </w:pPr>
      <w:rPr>
        <w:rFonts w:ascii="Tahoma" w:eastAsia="Tahoma" w:hAnsi="Tahoma" w:cs="Tahoma" w:hint="default"/>
        <w:b w:val="0"/>
        <w:bCs w:val="0"/>
        <w:i w:val="0"/>
        <w:iCs w:val="0"/>
        <w:color w:val="231F20"/>
        <w:spacing w:val="0"/>
        <w:w w:val="100"/>
        <w:sz w:val="18"/>
        <w:szCs w:val="18"/>
        <w:lang w:val="nl-NL" w:eastAsia="en-US" w:bidi="ar-SA"/>
      </w:rPr>
    </w:lvl>
    <w:lvl w:ilvl="1" w:tplc="589E3C54">
      <w:numFmt w:val="bullet"/>
      <w:lvlText w:val="•"/>
      <w:lvlJc w:val="left"/>
      <w:pPr>
        <w:ind w:left="4090" w:hanging="202"/>
      </w:pPr>
      <w:rPr>
        <w:rFonts w:hint="default"/>
        <w:lang w:val="nl-NL" w:eastAsia="en-US" w:bidi="ar-SA"/>
      </w:rPr>
    </w:lvl>
    <w:lvl w:ilvl="2" w:tplc="E07215D8">
      <w:numFmt w:val="bullet"/>
      <w:lvlText w:val="•"/>
      <w:lvlJc w:val="left"/>
      <w:pPr>
        <w:ind w:left="4741" w:hanging="202"/>
      </w:pPr>
      <w:rPr>
        <w:rFonts w:hint="default"/>
        <w:lang w:val="nl-NL" w:eastAsia="en-US" w:bidi="ar-SA"/>
      </w:rPr>
    </w:lvl>
    <w:lvl w:ilvl="3" w:tplc="7C240F1A">
      <w:numFmt w:val="bullet"/>
      <w:lvlText w:val="•"/>
      <w:lvlJc w:val="left"/>
      <w:pPr>
        <w:ind w:left="5392" w:hanging="202"/>
      </w:pPr>
      <w:rPr>
        <w:rFonts w:hint="default"/>
        <w:lang w:val="nl-NL" w:eastAsia="en-US" w:bidi="ar-SA"/>
      </w:rPr>
    </w:lvl>
    <w:lvl w:ilvl="4" w:tplc="AA1C97D2">
      <w:numFmt w:val="bullet"/>
      <w:lvlText w:val="•"/>
      <w:lvlJc w:val="left"/>
      <w:pPr>
        <w:ind w:left="6043" w:hanging="202"/>
      </w:pPr>
      <w:rPr>
        <w:rFonts w:hint="default"/>
        <w:lang w:val="nl-NL" w:eastAsia="en-US" w:bidi="ar-SA"/>
      </w:rPr>
    </w:lvl>
    <w:lvl w:ilvl="5" w:tplc="0324CC76">
      <w:numFmt w:val="bullet"/>
      <w:lvlText w:val="•"/>
      <w:lvlJc w:val="left"/>
      <w:pPr>
        <w:ind w:left="6694" w:hanging="202"/>
      </w:pPr>
      <w:rPr>
        <w:rFonts w:hint="default"/>
        <w:lang w:val="nl-NL" w:eastAsia="en-US" w:bidi="ar-SA"/>
      </w:rPr>
    </w:lvl>
    <w:lvl w:ilvl="6" w:tplc="7C868D42">
      <w:numFmt w:val="bullet"/>
      <w:lvlText w:val="•"/>
      <w:lvlJc w:val="left"/>
      <w:pPr>
        <w:ind w:left="7345" w:hanging="202"/>
      </w:pPr>
      <w:rPr>
        <w:rFonts w:hint="default"/>
        <w:lang w:val="nl-NL" w:eastAsia="en-US" w:bidi="ar-SA"/>
      </w:rPr>
    </w:lvl>
    <w:lvl w:ilvl="7" w:tplc="A4DE678E">
      <w:numFmt w:val="bullet"/>
      <w:lvlText w:val="•"/>
      <w:lvlJc w:val="left"/>
      <w:pPr>
        <w:ind w:left="7995" w:hanging="202"/>
      </w:pPr>
      <w:rPr>
        <w:rFonts w:hint="default"/>
        <w:lang w:val="nl-NL" w:eastAsia="en-US" w:bidi="ar-SA"/>
      </w:rPr>
    </w:lvl>
    <w:lvl w:ilvl="8" w:tplc="1282776A">
      <w:numFmt w:val="bullet"/>
      <w:lvlText w:val="•"/>
      <w:lvlJc w:val="left"/>
      <w:pPr>
        <w:ind w:left="8646" w:hanging="202"/>
      </w:pPr>
      <w:rPr>
        <w:rFonts w:hint="default"/>
        <w:lang w:val="nl-NL" w:eastAsia="en-US" w:bidi="ar-SA"/>
      </w:rPr>
    </w:lvl>
  </w:abstractNum>
  <w:abstractNum w:abstractNumId="2" w15:restartNumberingAfterBreak="0">
    <w:nsid w:val="40803C54"/>
    <w:multiLevelType w:val="hybridMultilevel"/>
    <w:tmpl w:val="CC9625BA"/>
    <w:lvl w:ilvl="0" w:tplc="6B3670DE">
      <w:start w:val="1"/>
      <w:numFmt w:val="decimal"/>
      <w:lvlText w:val="%1."/>
      <w:lvlJc w:val="left"/>
      <w:pPr>
        <w:ind w:left="3433" w:hanging="202"/>
      </w:pPr>
      <w:rPr>
        <w:rFonts w:ascii="Tahoma" w:eastAsia="Tahoma" w:hAnsi="Tahoma" w:cs="Tahoma" w:hint="default"/>
        <w:b w:val="0"/>
        <w:bCs w:val="0"/>
        <w:i w:val="0"/>
        <w:iCs w:val="0"/>
        <w:color w:val="231F20"/>
        <w:spacing w:val="0"/>
        <w:w w:val="100"/>
        <w:sz w:val="18"/>
        <w:szCs w:val="18"/>
        <w:lang w:val="nl-NL" w:eastAsia="en-US" w:bidi="ar-SA"/>
      </w:rPr>
    </w:lvl>
    <w:lvl w:ilvl="1" w:tplc="C212A760">
      <w:start w:val="1"/>
      <w:numFmt w:val="lowerLetter"/>
      <w:lvlText w:val="%2."/>
      <w:lvlJc w:val="left"/>
      <w:pPr>
        <w:ind w:left="3433" w:hanging="202"/>
      </w:pPr>
      <w:rPr>
        <w:rFonts w:ascii="Tahoma" w:eastAsia="Tahoma" w:hAnsi="Tahoma" w:cs="Tahoma" w:hint="default"/>
        <w:b w:val="0"/>
        <w:bCs w:val="0"/>
        <w:i w:val="0"/>
        <w:iCs w:val="0"/>
        <w:color w:val="231F20"/>
        <w:spacing w:val="0"/>
        <w:w w:val="100"/>
        <w:sz w:val="18"/>
        <w:szCs w:val="18"/>
        <w:lang w:val="nl-NL" w:eastAsia="en-US" w:bidi="ar-SA"/>
      </w:rPr>
    </w:lvl>
    <w:lvl w:ilvl="2" w:tplc="80024C70">
      <w:numFmt w:val="bullet"/>
      <w:lvlText w:val="•"/>
      <w:lvlJc w:val="left"/>
      <w:pPr>
        <w:ind w:left="4741" w:hanging="202"/>
      </w:pPr>
      <w:rPr>
        <w:rFonts w:hint="default"/>
        <w:lang w:val="nl-NL" w:eastAsia="en-US" w:bidi="ar-SA"/>
      </w:rPr>
    </w:lvl>
    <w:lvl w:ilvl="3" w:tplc="E432E8D0">
      <w:numFmt w:val="bullet"/>
      <w:lvlText w:val="•"/>
      <w:lvlJc w:val="left"/>
      <w:pPr>
        <w:ind w:left="5392" w:hanging="202"/>
      </w:pPr>
      <w:rPr>
        <w:rFonts w:hint="default"/>
        <w:lang w:val="nl-NL" w:eastAsia="en-US" w:bidi="ar-SA"/>
      </w:rPr>
    </w:lvl>
    <w:lvl w:ilvl="4" w:tplc="2F100620">
      <w:numFmt w:val="bullet"/>
      <w:lvlText w:val="•"/>
      <w:lvlJc w:val="left"/>
      <w:pPr>
        <w:ind w:left="6043" w:hanging="202"/>
      </w:pPr>
      <w:rPr>
        <w:rFonts w:hint="default"/>
        <w:lang w:val="nl-NL" w:eastAsia="en-US" w:bidi="ar-SA"/>
      </w:rPr>
    </w:lvl>
    <w:lvl w:ilvl="5" w:tplc="6BA88D3A">
      <w:numFmt w:val="bullet"/>
      <w:lvlText w:val="•"/>
      <w:lvlJc w:val="left"/>
      <w:pPr>
        <w:ind w:left="6694" w:hanging="202"/>
      </w:pPr>
      <w:rPr>
        <w:rFonts w:hint="default"/>
        <w:lang w:val="nl-NL" w:eastAsia="en-US" w:bidi="ar-SA"/>
      </w:rPr>
    </w:lvl>
    <w:lvl w:ilvl="6" w:tplc="8E8616BC">
      <w:numFmt w:val="bullet"/>
      <w:lvlText w:val="•"/>
      <w:lvlJc w:val="left"/>
      <w:pPr>
        <w:ind w:left="7345" w:hanging="202"/>
      </w:pPr>
      <w:rPr>
        <w:rFonts w:hint="default"/>
        <w:lang w:val="nl-NL" w:eastAsia="en-US" w:bidi="ar-SA"/>
      </w:rPr>
    </w:lvl>
    <w:lvl w:ilvl="7" w:tplc="9744A3FC">
      <w:numFmt w:val="bullet"/>
      <w:lvlText w:val="•"/>
      <w:lvlJc w:val="left"/>
      <w:pPr>
        <w:ind w:left="7995" w:hanging="202"/>
      </w:pPr>
      <w:rPr>
        <w:rFonts w:hint="default"/>
        <w:lang w:val="nl-NL" w:eastAsia="en-US" w:bidi="ar-SA"/>
      </w:rPr>
    </w:lvl>
    <w:lvl w:ilvl="8" w:tplc="A2E22E40">
      <w:numFmt w:val="bullet"/>
      <w:lvlText w:val="•"/>
      <w:lvlJc w:val="left"/>
      <w:pPr>
        <w:ind w:left="8646" w:hanging="202"/>
      </w:pPr>
      <w:rPr>
        <w:rFonts w:hint="default"/>
        <w:lang w:val="nl-NL" w:eastAsia="en-US" w:bidi="ar-SA"/>
      </w:rPr>
    </w:lvl>
  </w:abstractNum>
  <w:abstractNum w:abstractNumId="3" w15:restartNumberingAfterBreak="0">
    <w:nsid w:val="4B20479A"/>
    <w:multiLevelType w:val="hybridMultilevel"/>
    <w:tmpl w:val="AA66B2AA"/>
    <w:lvl w:ilvl="0" w:tplc="D7A44A1E">
      <w:start w:val="1"/>
      <w:numFmt w:val="decimal"/>
      <w:lvlText w:val="%1."/>
      <w:lvlJc w:val="left"/>
      <w:pPr>
        <w:ind w:left="3433" w:hanging="202"/>
      </w:pPr>
      <w:rPr>
        <w:rFonts w:ascii="Tahoma" w:eastAsia="Tahoma" w:hAnsi="Tahoma" w:cs="Tahoma" w:hint="default"/>
        <w:b w:val="0"/>
        <w:bCs w:val="0"/>
        <w:i w:val="0"/>
        <w:iCs w:val="0"/>
        <w:color w:val="231F20"/>
        <w:spacing w:val="0"/>
        <w:w w:val="100"/>
        <w:sz w:val="18"/>
        <w:szCs w:val="18"/>
        <w:lang w:val="nl-NL" w:eastAsia="en-US" w:bidi="ar-SA"/>
      </w:rPr>
    </w:lvl>
    <w:lvl w:ilvl="1" w:tplc="AEB865F6">
      <w:start w:val="1"/>
      <w:numFmt w:val="lowerLetter"/>
      <w:lvlText w:val="%2."/>
      <w:lvlJc w:val="left"/>
      <w:pPr>
        <w:ind w:left="3433" w:hanging="202"/>
      </w:pPr>
      <w:rPr>
        <w:rFonts w:ascii="Tahoma" w:eastAsia="Tahoma" w:hAnsi="Tahoma" w:cs="Tahoma" w:hint="default"/>
        <w:b w:val="0"/>
        <w:bCs w:val="0"/>
        <w:i w:val="0"/>
        <w:iCs w:val="0"/>
        <w:color w:val="231F20"/>
        <w:spacing w:val="0"/>
        <w:w w:val="100"/>
        <w:sz w:val="18"/>
        <w:szCs w:val="18"/>
        <w:lang w:val="nl-NL" w:eastAsia="en-US" w:bidi="ar-SA"/>
      </w:rPr>
    </w:lvl>
    <w:lvl w:ilvl="2" w:tplc="70AC19B8">
      <w:numFmt w:val="bullet"/>
      <w:lvlText w:val="•"/>
      <w:lvlJc w:val="left"/>
      <w:pPr>
        <w:ind w:left="4741" w:hanging="202"/>
      </w:pPr>
      <w:rPr>
        <w:rFonts w:hint="default"/>
        <w:lang w:val="nl-NL" w:eastAsia="en-US" w:bidi="ar-SA"/>
      </w:rPr>
    </w:lvl>
    <w:lvl w:ilvl="3" w:tplc="1AB86674">
      <w:numFmt w:val="bullet"/>
      <w:lvlText w:val="•"/>
      <w:lvlJc w:val="left"/>
      <w:pPr>
        <w:ind w:left="5392" w:hanging="202"/>
      </w:pPr>
      <w:rPr>
        <w:rFonts w:hint="default"/>
        <w:lang w:val="nl-NL" w:eastAsia="en-US" w:bidi="ar-SA"/>
      </w:rPr>
    </w:lvl>
    <w:lvl w:ilvl="4" w:tplc="CBF294D2">
      <w:numFmt w:val="bullet"/>
      <w:lvlText w:val="•"/>
      <w:lvlJc w:val="left"/>
      <w:pPr>
        <w:ind w:left="6043" w:hanging="202"/>
      </w:pPr>
      <w:rPr>
        <w:rFonts w:hint="default"/>
        <w:lang w:val="nl-NL" w:eastAsia="en-US" w:bidi="ar-SA"/>
      </w:rPr>
    </w:lvl>
    <w:lvl w:ilvl="5" w:tplc="C0946B70">
      <w:numFmt w:val="bullet"/>
      <w:lvlText w:val="•"/>
      <w:lvlJc w:val="left"/>
      <w:pPr>
        <w:ind w:left="6694" w:hanging="202"/>
      </w:pPr>
      <w:rPr>
        <w:rFonts w:hint="default"/>
        <w:lang w:val="nl-NL" w:eastAsia="en-US" w:bidi="ar-SA"/>
      </w:rPr>
    </w:lvl>
    <w:lvl w:ilvl="6" w:tplc="33745FE2">
      <w:numFmt w:val="bullet"/>
      <w:lvlText w:val="•"/>
      <w:lvlJc w:val="left"/>
      <w:pPr>
        <w:ind w:left="7345" w:hanging="202"/>
      </w:pPr>
      <w:rPr>
        <w:rFonts w:hint="default"/>
        <w:lang w:val="nl-NL" w:eastAsia="en-US" w:bidi="ar-SA"/>
      </w:rPr>
    </w:lvl>
    <w:lvl w:ilvl="7" w:tplc="F6B6402E">
      <w:numFmt w:val="bullet"/>
      <w:lvlText w:val="•"/>
      <w:lvlJc w:val="left"/>
      <w:pPr>
        <w:ind w:left="7995" w:hanging="202"/>
      </w:pPr>
      <w:rPr>
        <w:rFonts w:hint="default"/>
        <w:lang w:val="nl-NL" w:eastAsia="en-US" w:bidi="ar-SA"/>
      </w:rPr>
    </w:lvl>
    <w:lvl w:ilvl="8" w:tplc="799AAEB6">
      <w:numFmt w:val="bullet"/>
      <w:lvlText w:val="•"/>
      <w:lvlJc w:val="left"/>
      <w:pPr>
        <w:ind w:left="8646" w:hanging="202"/>
      </w:pPr>
      <w:rPr>
        <w:rFonts w:hint="default"/>
        <w:lang w:val="nl-NL" w:eastAsia="en-US" w:bidi="ar-SA"/>
      </w:rPr>
    </w:lvl>
  </w:abstractNum>
  <w:abstractNum w:abstractNumId="4" w15:restartNumberingAfterBreak="0">
    <w:nsid w:val="54DB2E27"/>
    <w:multiLevelType w:val="hybridMultilevel"/>
    <w:tmpl w:val="7B1ED568"/>
    <w:lvl w:ilvl="0" w:tplc="CB1462BE">
      <w:start w:val="1"/>
      <w:numFmt w:val="decimal"/>
      <w:lvlText w:val="%1."/>
      <w:lvlJc w:val="left"/>
      <w:pPr>
        <w:ind w:left="3433" w:hanging="202"/>
      </w:pPr>
      <w:rPr>
        <w:rFonts w:ascii="Tahoma" w:eastAsia="Tahoma" w:hAnsi="Tahoma" w:cs="Tahoma" w:hint="default"/>
        <w:b w:val="0"/>
        <w:bCs w:val="0"/>
        <w:i w:val="0"/>
        <w:iCs w:val="0"/>
        <w:color w:val="231F20"/>
        <w:spacing w:val="0"/>
        <w:w w:val="98"/>
        <w:sz w:val="18"/>
        <w:szCs w:val="18"/>
        <w:lang w:val="nl-NL" w:eastAsia="en-US" w:bidi="ar-SA"/>
      </w:rPr>
    </w:lvl>
    <w:lvl w:ilvl="1" w:tplc="90824600">
      <w:start w:val="1"/>
      <w:numFmt w:val="lowerLetter"/>
      <w:lvlText w:val="%2."/>
      <w:lvlJc w:val="left"/>
      <w:pPr>
        <w:ind w:left="3433" w:hanging="202"/>
      </w:pPr>
      <w:rPr>
        <w:rFonts w:ascii="Tahoma" w:eastAsia="Tahoma" w:hAnsi="Tahoma" w:cs="Tahoma" w:hint="default"/>
        <w:b w:val="0"/>
        <w:bCs w:val="0"/>
        <w:i w:val="0"/>
        <w:iCs w:val="0"/>
        <w:color w:val="231F20"/>
        <w:spacing w:val="0"/>
        <w:w w:val="101"/>
        <w:sz w:val="18"/>
        <w:szCs w:val="18"/>
        <w:lang w:val="nl-NL" w:eastAsia="en-US" w:bidi="ar-SA"/>
      </w:rPr>
    </w:lvl>
    <w:lvl w:ilvl="2" w:tplc="B7583D22">
      <w:start w:val="1"/>
      <w:numFmt w:val="decimal"/>
      <w:lvlText w:val="%3."/>
      <w:lvlJc w:val="left"/>
      <w:pPr>
        <w:ind w:left="3433" w:hanging="202"/>
      </w:pPr>
      <w:rPr>
        <w:rFonts w:ascii="Tahoma" w:eastAsia="Tahoma" w:hAnsi="Tahoma" w:cs="Tahoma" w:hint="default"/>
        <w:b w:val="0"/>
        <w:bCs w:val="0"/>
        <w:i w:val="0"/>
        <w:iCs w:val="0"/>
        <w:color w:val="231F20"/>
        <w:spacing w:val="0"/>
        <w:w w:val="100"/>
        <w:sz w:val="18"/>
        <w:szCs w:val="18"/>
        <w:lang w:val="nl-NL" w:eastAsia="en-US" w:bidi="ar-SA"/>
      </w:rPr>
    </w:lvl>
    <w:lvl w:ilvl="3" w:tplc="E1647D5E">
      <w:numFmt w:val="bullet"/>
      <w:lvlText w:val="•"/>
      <w:lvlJc w:val="left"/>
      <w:pPr>
        <w:ind w:left="5392" w:hanging="202"/>
      </w:pPr>
      <w:rPr>
        <w:rFonts w:hint="default"/>
        <w:lang w:val="nl-NL" w:eastAsia="en-US" w:bidi="ar-SA"/>
      </w:rPr>
    </w:lvl>
    <w:lvl w:ilvl="4" w:tplc="04F695D2">
      <w:numFmt w:val="bullet"/>
      <w:lvlText w:val="•"/>
      <w:lvlJc w:val="left"/>
      <w:pPr>
        <w:ind w:left="6043" w:hanging="202"/>
      </w:pPr>
      <w:rPr>
        <w:rFonts w:hint="default"/>
        <w:lang w:val="nl-NL" w:eastAsia="en-US" w:bidi="ar-SA"/>
      </w:rPr>
    </w:lvl>
    <w:lvl w:ilvl="5" w:tplc="05D86DF8">
      <w:numFmt w:val="bullet"/>
      <w:lvlText w:val="•"/>
      <w:lvlJc w:val="left"/>
      <w:pPr>
        <w:ind w:left="6694" w:hanging="202"/>
      </w:pPr>
      <w:rPr>
        <w:rFonts w:hint="default"/>
        <w:lang w:val="nl-NL" w:eastAsia="en-US" w:bidi="ar-SA"/>
      </w:rPr>
    </w:lvl>
    <w:lvl w:ilvl="6" w:tplc="38987B0A">
      <w:numFmt w:val="bullet"/>
      <w:lvlText w:val="•"/>
      <w:lvlJc w:val="left"/>
      <w:pPr>
        <w:ind w:left="7345" w:hanging="202"/>
      </w:pPr>
      <w:rPr>
        <w:rFonts w:hint="default"/>
        <w:lang w:val="nl-NL" w:eastAsia="en-US" w:bidi="ar-SA"/>
      </w:rPr>
    </w:lvl>
    <w:lvl w:ilvl="7" w:tplc="A05A35DC">
      <w:numFmt w:val="bullet"/>
      <w:lvlText w:val="•"/>
      <w:lvlJc w:val="left"/>
      <w:pPr>
        <w:ind w:left="7995" w:hanging="202"/>
      </w:pPr>
      <w:rPr>
        <w:rFonts w:hint="default"/>
        <w:lang w:val="nl-NL" w:eastAsia="en-US" w:bidi="ar-SA"/>
      </w:rPr>
    </w:lvl>
    <w:lvl w:ilvl="8" w:tplc="9A4CD044">
      <w:numFmt w:val="bullet"/>
      <w:lvlText w:val="•"/>
      <w:lvlJc w:val="left"/>
      <w:pPr>
        <w:ind w:left="8646" w:hanging="202"/>
      </w:pPr>
      <w:rPr>
        <w:rFonts w:hint="default"/>
        <w:lang w:val="nl-NL" w:eastAsia="en-US" w:bidi="ar-SA"/>
      </w:rPr>
    </w:lvl>
  </w:abstractNum>
  <w:abstractNum w:abstractNumId="5" w15:restartNumberingAfterBreak="0">
    <w:nsid w:val="57145A21"/>
    <w:multiLevelType w:val="hybridMultilevel"/>
    <w:tmpl w:val="DC02B93C"/>
    <w:lvl w:ilvl="0" w:tplc="C2D4D1FE">
      <w:start w:val="1"/>
      <w:numFmt w:val="decimal"/>
      <w:lvlText w:val="%1."/>
      <w:lvlJc w:val="left"/>
      <w:pPr>
        <w:ind w:left="3433" w:hanging="202"/>
      </w:pPr>
      <w:rPr>
        <w:rFonts w:ascii="Tahoma" w:eastAsia="Tahoma" w:hAnsi="Tahoma" w:cs="Tahoma" w:hint="default"/>
        <w:b w:val="0"/>
        <w:bCs w:val="0"/>
        <w:i w:val="0"/>
        <w:iCs w:val="0"/>
        <w:color w:val="231F20"/>
        <w:spacing w:val="0"/>
        <w:w w:val="98"/>
        <w:sz w:val="18"/>
        <w:szCs w:val="18"/>
        <w:lang w:val="nl-NL" w:eastAsia="en-US" w:bidi="ar-SA"/>
      </w:rPr>
    </w:lvl>
    <w:lvl w:ilvl="1" w:tplc="871A844A">
      <w:numFmt w:val="bullet"/>
      <w:lvlText w:val="•"/>
      <w:lvlJc w:val="left"/>
      <w:pPr>
        <w:ind w:left="4090" w:hanging="202"/>
      </w:pPr>
      <w:rPr>
        <w:rFonts w:hint="default"/>
        <w:lang w:val="nl-NL" w:eastAsia="en-US" w:bidi="ar-SA"/>
      </w:rPr>
    </w:lvl>
    <w:lvl w:ilvl="2" w:tplc="A1D0326C">
      <w:numFmt w:val="bullet"/>
      <w:lvlText w:val="•"/>
      <w:lvlJc w:val="left"/>
      <w:pPr>
        <w:ind w:left="4741" w:hanging="202"/>
      </w:pPr>
      <w:rPr>
        <w:rFonts w:hint="default"/>
        <w:lang w:val="nl-NL" w:eastAsia="en-US" w:bidi="ar-SA"/>
      </w:rPr>
    </w:lvl>
    <w:lvl w:ilvl="3" w:tplc="C84E0626">
      <w:numFmt w:val="bullet"/>
      <w:lvlText w:val="•"/>
      <w:lvlJc w:val="left"/>
      <w:pPr>
        <w:ind w:left="5392" w:hanging="202"/>
      </w:pPr>
      <w:rPr>
        <w:rFonts w:hint="default"/>
        <w:lang w:val="nl-NL" w:eastAsia="en-US" w:bidi="ar-SA"/>
      </w:rPr>
    </w:lvl>
    <w:lvl w:ilvl="4" w:tplc="4C884D0A">
      <w:numFmt w:val="bullet"/>
      <w:lvlText w:val="•"/>
      <w:lvlJc w:val="left"/>
      <w:pPr>
        <w:ind w:left="6043" w:hanging="202"/>
      </w:pPr>
      <w:rPr>
        <w:rFonts w:hint="default"/>
        <w:lang w:val="nl-NL" w:eastAsia="en-US" w:bidi="ar-SA"/>
      </w:rPr>
    </w:lvl>
    <w:lvl w:ilvl="5" w:tplc="CBD2E9B6">
      <w:numFmt w:val="bullet"/>
      <w:lvlText w:val="•"/>
      <w:lvlJc w:val="left"/>
      <w:pPr>
        <w:ind w:left="6694" w:hanging="202"/>
      </w:pPr>
      <w:rPr>
        <w:rFonts w:hint="default"/>
        <w:lang w:val="nl-NL" w:eastAsia="en-US" w:bidi="ar-SA"/>
      </w:rPr>
    </w:lvl>
    <w:lvl w:ilvl="6" w:tplc="AC1E689A">
      <w:numFmt w:val="bullet"/>
      <w:lvlText w:val="•"/>
      <w:lvlJc w:val="left"/>
      <w:pPr>
        <w:ind w:left="7345" w:hanging="202"/>
      </w:pPr>
      <w:rPr>
        <w:rFonts w:hint="default"/>
        <w:lang w:val="nl-NL" w:eastAsia="en-US" w:bidi="ar-SA"/>
      </w:rPr>
    </w:lvl>
    <w:lvl w:ilvl="7" w:tplc="39B4FC6E">
      <w:numFmt w:val="bullet"/>
      <w:lvlText w:val="•"/>
      <w:lvlJc w:val="left"/>
      <w:pPr>
        <w:ind w:left="7995" w:hanging="202"/>
      </w:pPr>
      <w:rPr>
        <w:rFonts w:hint="default"/>
        <w:lang w:val="nl-NL" w:eastAsia="en-US" w:bidi="ar-SA"/>
      </w:rPr>
    </w:lvl>
    <w:lvl w:ilvl="8" w:tplc="8E64F6EC">
      <w:numFmt w:val="bullet"/>
      <w:lvlText w:val="•"/>
      <w:lvlJc w:val="left"/>
      <w:pPr>
        <w:ind w:left="8646" w:hanging="202"/>
      </w:pPr>
      <w:rPr>
        <w:rFonts w:hint="default"/>
        <w:lang w:val="nl-NL" w:eastAsia="en-US" w:bidi="ar-SA"/>
      </w:rPr>
    </w:lvl>
  </w:abstractNum>
  <w:abstractNum w:abstractNumId="6" w15:restartNumberingAfterBreak="0">
    <w:nsid w:val="5B7907FB"/>
    <w:multiLevelType w:val="hybridMultilevel"/>
    <w:tmpl w:val="D3A863EA"/>
    <w:lvl w:ilvl="0" w:tplc="81F4FFAC">
      <w:start w:val="1"/>
      <w:numFmt w:val="decimal"/>
      <w:lvlText w:val="%1."/>
      <w:lvlJc w:val="left"/>
      <w:pPr>
        <w:ind w:left="3433" w:hanging="202"/>
      </w:pPr>
      <w:rPr>
        <w:rFonts w:ascii="Tahoma" w:eastAsia="Tahoma" w:hAnsi="Tahoma" w:cs="Tahoma" w:hint="default"/>
        <w:b w:val="0"/>
        <w:bCs w:val="0"/>
        <w:i w:val="0"/>
        <w:iCs w:val="0"/>
        <w:color w:val="231F20"/>
        <w:spacing w:val="0"/>
        <w:w w:val="98"/>
        <w:sz w:val="18"/>
        <w:szCs w:val="18"/>
        <w:lang w:val="nl-NL" w:eastAsia="en-US" w:bidi="ar-SA"/>
      </w:rPr>
    </w:lvl>
    <w:lvl w:ilvl="1" w:tplc="2F8A2450">
      <w:numFmt w:val="bullet"/>
      <w:lvlText w:val="•"/>
      <w:lvlJc w:val="left"/>
      <w:pPr>
        <w:ind w:left="4090" w:hanging="202"/>
      </w:pPr>
      <w:rPr>
        <w:rFonts w:hint="default"/>
        <w:lang w:val="nl-NL" w:eastAsia="en-US" w:bidi="ar-SA"/>
      </w:rPr>
    </w:lvl>
    <w:lvl w:ilvl="2" w:tplc="96887BE0">
      <w:numFmt w:val="bullet"/>
      <w:lvlText w:val="•"/>
      <w:lvlJc w:val="left"/>
      <w:pPr>
        <w:ind w:left="4741" w:hanging="202"/>
      </w:pPr>
      <w:rPr>
        <w:rFonts w:hint="default"/>
        <w:lang w:val="nl-NL" w:eastAsia="en-US" w:bidi="ar-SA"/>
      </w:rPr>
    </w:lvl>
    <w:lvl w:ilvl="3" w:tplc="C6EA9BA6">
      <w:numFmt w:val="bullet"/>
      <w:lvlText w:val="•"/>
      <w:lvlJc w:val="left"/>
      <w:pPr>
        <w:ind w:left="5392" w:hanging="202"/>
      </w:pPr>
      <w:rPr>
        <w:rFonts w:hint="default"/>
        <w:lang w:val="nl-NL" w:eastAsia="en-US" w:bidi="ar-SA"/>
      </w:rPr>
    </w:lvl>
    <w:lvl w:ilvl="4" w:tplc="CBB0D192">
      <w:numFmt w:val="bullet"/>
      <w:lvlText w:val="•"/>
      <w:lvlJc w:val="left"/>
      <w:pPr>
        <w:ind w:left="6043" w:hanging="202"/>
      </w:pPr>
      <w:rPr>
        <w:rFonts w:hint="default"/>
        <w:lang w:val="nl-NL" w:eastAsia="en-US" w:bidi="ar-SA"/>
      </w:rPr>
    </w:lvl>
    <w:lvl w:ilvl="5" w:tplc="86FE453A">
      <w:numFmt w:val="bullet"/>
      <w:lvlText w:val="•"/>
      <w:lvlJc w:val="left"/>
      <w:pPr>
        <w:ind w:left="6694" w:hanging="202"/>
      </w:pPr>
      <w:rPr>
        <w:rFonts w:hint="default"/>
        <w:lang w:val="nl-NL" w:eastAsia="en-US" w:bidi="ar-SA"/>
      </w:rPr>
    </w:lvl>
    <w:lvl w:ilvl="6" w:tplc="1C7E8E4E">
      <w:numFmt w:val="bullet"/>
      <w:lvlText w:val="•"/>
      <w:lvlJc w:val="left"/>
      <w:pPr>
        <w:ind w:left="7345" w:hanging="202"/>
      </w:pPr>
      <w:rPr>
        <w:rFonts w:hint="default"/>
        <w:lang w:val="nl-NL" w:eastAsia="en-US" w:bidi="ar-SA"/>
      </w:rPr>
    </w:lvl>
    <w:lvl w:ilvl="7" w:tplc="C256184A">
      <w:numFmt w:val="bullet"/>
      <w:lvlText w:val="•"/>
      <w:lvlJc w:val="left"/>
      <w:pPr>
        <w:ind w:left="7995" w:hanging="202"/>
      </w:pPr>
      <w:rPr>
        <w:rFonts w:hint="default"/>
        <w:lang w:val="nl-NL" w:eastAsia="en-US" w:bidi="ar-SA"/>
      </w:rPr>
    </w:lvl>
    <w:lvl w:ilvl="8" w:tplc="5302D77E">
      <w:numFmt w:val="bullet"/>
      <w:lvlText w:val="•"/>
      <w:lvlJc w:val="left"/>
      <w:pPr>
        <w:ind w:left="8646" w:hanging="202"/>
      </w:pPr>
      <w:rPr>
        <w:rFonts w:hint="default"/>
        <w:lang w:val="nl-NL" w:eastAsia="en-US" w:bidi="ar-SA"/>
      </w:rPr>
    </w:lvl>
  </w:abstractNum>
  <w:abstractNum w:abstractNumId="7" w15:restartNumberingAfterBreak="0">
    <w:nsid w:val="6C3D3BB0"/>
    <w:multiLevelType w:val="hybridMultilevel"/>
    <w:tmpl w:val="7166DC9C"/>
    <w:lvl w:ilvl="0" w:tplc="E58855C6">
      <w:start w:val="1"/>
      <w:numFmt w:val="decimal"/>
      <w:lvlText w:val="%1."/>
      <w:lvlJc w:val="left"/>
      <w:pPr>
        <w:ind w:left="3433" w:hanging="202"/>
      </w:pPr>
      <w:rPr>
        <w:rFonts w:ascii="Tahoma" w:eastAsia="Tahoma" w:hAnsi="Tahoma" w:cs="Tahoma" w:hint="default"/>
        <w:b w:val="0"/>
        <w:bCs w:val="0"/>
        <w:i w:val="0"/>
        <w:iCs w:val="0"/>
        <w:color w:val="231F20"/>
        <w:spacing w:val="0"/>
        <w:w w:val="100"/>
        <w:sz w:val="18"/>
        <w:szCs w:val="18"/>
        <w:lang w:val="nl-NL" w:eastAsia="en-US" w:bidi="ar-SA"/>
      </w:rPr>
    </w:lvl>
    <w:lvl w:ilvl="1" w:tplc="EA7654C8">
      <w:numFmt w:val="bullet"/>
      <w:lvlText w:val="•"/>
      <w:lvlJc w:val="left"/>
      <w:pPr>
        <w:ind w:left="4090" w:hanging="202"/>
      </w:pPr>
      <w:rPr>
        <w:rFonts w:hint="default"/>
        <w:lang w:val="nl-NL" w:eastAsia="en-US" w:bidi="ar-SA"/>
      </w:rPr>
    </w:lvl>
    <w:lvl w:ilvl="2" w:tplc="E41202BC">
      <w:numFmt w:val="bullet"/>
      <w:lvlText w:val="•"/>
      <w:lvlJc w:val="left"/>
      <w:pPr>
        <w:ind w:left="4741" w:hanging="202"/>
      </w:pPr>
      <w:rPr>
        <w:rFonts w:hint="default"/>
        <w:lang w:val="nl-NL" w:eastAsia="en-US" w:bidi="ar-SA"/>
      </w:rPr>
    </w:lvl>
    <w:lvl w:ilvl="3" w:tplc="20829F44">
      <w:numFmt w:val="bullet"/>
      <w:lvlText w:val="•"/>
      <w:lvlJc w:val="left"/>
      <w:pPr>
        <w:ind w:left="5392" w:hanging="202"/>
      </w:pPr>
      <w:rPr>
        <w:rFonts w:hint="default"/>
        <w:lang w:val="nl-NL" w:eastAsia="en-US" w:bidi="ar-SA"/>
      </w:rPr>
    </w:lvl>
    <w:lvl w:ilvl="4" w:tplc="75721D36">
      <w:numFmt w:val="bullet"/>
      <w:lvlText w:val="•"/>
      <w:lvlJc w:val="left"/>
      <w:pPr>
        <w:ind w:left="6043" w:hanging="202"/>
      </w:pPr>
      <w:rPr>
        <w:rFonts w:hint="default"/>
        <w:lang w:val="nl-NL" w:eastAsia="en-US" w:bidi="ar-SA"/>
      </w:rPr>
    </w:lvl>
    <w:lvl w:ilvl="5" w:tplc="1210408E">
      <w:numFmt w:val="bullet"/>
      <w:lvlText w:val="•"/>
      <w:lvlJc w:val="left"/>
      <w:pPr>
        <w:ind w:left="6694" w:hanging="202"/>
      </w:pPr>
      <w:rPr>
        <w:rFonts w:hint="default"/>
        <w:lang w:val="nl-NL" w:eastAsia="en-US" w:bidi="ar-SA"/>
      </w:rPr>
    </w:lvl>
    <w:lvl w:ilvl="6" w:tplc="D8C6A58C">
      <w:numFmt w:val="bullet"/>
      <w:lvlText w:val="•"/>
      <w:lvlJc w:val="left"/>
      <w:pPr>
        <w:ind w:left="7345" w:hanging="202"/>
      </w:pPr>
      <w:rPr>
        <w:rFonts w:hint="default"/>
        <w:lang w:val="nl-NL" w:eastAsia="en-US" w:bidi="ar-SA"/>
      </w:rPr>
    </w:lvl>
    <w:lvl w:ilvl="7" w:tplc="9FA4C19A">
      <w:numFmt w:val="bullet"/>
      <w:lvlText w:val="•"/>
      <w:lvlJc w:val="left"/>
      <w:pPr>
        <w:ind w:left="7995" w:hanging="202"/>
      </w:pPr>
      <w:rPr>
        <w:rFonts w:hint="default"/>
        <w:lang w:val="nl-NL" w:eastAsia="en-US" w:bidi="ar-SA"/>
      </w:rPr>
    </w:lvl>
    <w:lvl w:ilvl="8" w:tplc="A726FE92">
      <w:numFmt w:val="bullet"/>
      <w:lvlText w:val="•"/>
      <w:lvlJc w:val="left"/>
      <w:pPr>
        <w:ind w:left="8646" w:hanging="202"/>
      </w:pPr>
      <w:rPr>
        <w:rFonts w:hint="default"/>
        <w:lang w:val="nl-NL" w:eastAsia="en-US" w:bidi="ar-SA"/>
      </w:rPr>
    </w:lvl>
  </w:abstractNum>
  <w:abstractNum w:abstractNumId="8" w15:restartNumberingAfterBreak="0">
    <w:nsid w:val="6CB525B9"/>
    <w:multiLevelType w:val="hybridMultilevel"/>
    <w:tmpl w:val="E6EC6EC4"/>
    <w:lvl w:ilvl="0" w:tplc="BC689520">
      <w:start w:val="1"/>
      <w:numFmt w:val="decimal"/>
      <w:lvlText w:val="%1."/>
      <w:lvlJc w:val="left"/>
      <w:pPr>
        <w:ind w:left="3433" w:hanging="202"/>
      </w:pPr>
      <w:rPr>
        <w:rFonts w:ascii="Tahoma" w:eastAsia="Tahoma" w:hAnsi="Tahoma" w:cs="Tahoma" w:hint="default"/>
        <w:b w:val="0"/>
        <w:bCs w:val="0"/>
        <w:i w:val="0"/>
        <w:iCs w:val="0"/>
        <w:color w:val="231F20"/>
        <w:spacing w:val="0"/>
        <w:w w:val="100"/>
        <w:sz w:val="18"/>
        <w:szCs w:val="18"/>
        <w:lang w:val="nl-NL" w:eastAsia="en-US" w:bidi="ar-SA"/>
      </w:rPr>
    </w:lvl>
    <w:lvl w:ilvl="1" w:tplc="24FAE030">
      <w:numFmt w:val="bullet"/>
      <w:lvlText w:val="•"/>
      <w:lvlJc w:val="left"/>
      <w:pPr>
        <w:ind w:left="4090" w:hanging="202"/>
      </w:pPr>
      <w:rPr>
        <w:rFonts w:hint="default"/>
        <w:lang w:val="nl-NL" w:eastAsia="en-US" w:bidi="ar-SA"/>
      </w:rPr>
    </w:lvl>
    <w:lvl w:ilvl="2" w:tplc="1382C604">
      <w:numFmt w:val="bullet"/>
      <w:lvlText w:val="•"/>
      <w:lvlJc w:val="left"/>
      <w:pPr>
        <w:ind w:left="4741" w:hanging="202"/>
      </w:pPr>
      <w:rPr>
        <w:rFonts w:hint="default"/>
        <w:lang w:val="nl-NL" w:eastAsia="en-US" w:bidi="ar-SA"/>
      </w:rPr>
    </w:lvl>
    <w:lvl w:ilvl="3" w:tplc="1DFA61E4">
      <w:numFmt w:val="bullet"/>
      <w:lvlText w:val="•"/>
      <w:lvlJc w:val="left"/>
      <w:pPr>
        <w:ind w:left="5392" w:hanging="202"/>
      </w:pPr>
      <w:rPr>
        <w:rFonts w:hint="default"/>
        <w:lang w:val="nl-NL" w:eastAsia="en-US" w:bidi="ar-SA"/>
      </w:rPr>
    </w:lvl>
    <w:lvl w:ilvl="4" w:tplc="D894204A">
      <w:numFmt w:val="bullet"/>
      <w:lvlText w:val="•"/>
      <w:lvlJc w:val="left"/>
      <w:pPr>
        <w:ind w:left="6043" w:hanging="202"/>
      </w:pPr>
      <w:rPr>
        <w:rFonts w:hint="default"/>
        <w:lang w:val="nl-NL" w:eastAsia="en-US" w:bidi="ar-SA"/>
      </w:rPr>
    </w:lvl>
    <w:lvl w:ilvl="5" w:tplc="F8A0AE94">
      <w:numFmt w:val="bullet"/>
      <w:lvlText w:val="•"/>
      <w:lvlJc w:val="left"/>
      <w:pPr>
        <w:ind w:left="6694" w:hanging="202"/>
      </w:pPr>
      <w:rPr>
        <w:rFonts w:hint="default"/>
        <w:lang w:val="nl-NL" w:eastAsia="en-US" w:bidi="ar-SA"/>
      </w:rPr>
    </w:lvl>
    <w:lvl w:ilvl="6" w:tplc="FFB0A6F2">
      <w:numFmt w:val="bullet"/>
      <w:lvlText w:val="•"/>
      <w:lvlJc w:val="left"/>
      <w:pPr>
        <w:ind w:left="7345" w:hanging="202"/>
      </w:pPr>
      <w:rPr>
        <w:rFonts w:hint="default"/>
        <w:lang w:val="nl-NL" w:eastAsia="en-US" w:bidi="ar-SA"/>
      </w:rPr>
    </w:lvl>
    <w:lvl w:ilvl="7" w:tplc="010EB7F0">
      <w:numFmt w:val="bullet"/>
      <w:lvlText w:val="•"/>
      <w:lvlJc w:val="left"/>
      <w:pPr>
        <w:ind w:left="7995" w:hanging="202"/>
      </w:pPr>
      <w:rPr>
        <w:rFonts w:hint="default"/>
        <w:lang w:val="nl-NL" w:eastAsia="en-US" w:bidi="ar-SA"/>
      </w:rPr>
    </w:lvl>
    <w:lvl w:ilvl="8" w:tplc="EA00C6FE">
      <w:numFmt w:val="bullet"/>
      <w:lvlText w:val="•"/>
      <w:lvlJc w:val="left"/>
      <w:pPr>
        <w:ind w:left="8646" w:hanging="202"/>
      </w:pPr>
      <w:rPr>
        <w:rFonts w:hint="default"/>
        <w:lang w:val="nl-NL" w:eastAsia="en-US" w:bidi="ar-SA"/>
      </w:rPr>
    </w:lvl>
  </w:abstractNum>
  <w:abstractNum w:abstractNumId="9" w15:restartNumberingAfterBreak="0">
    <w:nsid w:val="70302BD8"/>
    <w:multiLevelType w:val="hybridMultilevel"/>
    <w:tmpl w:val="C0842040"/>
    <w:lvl w:ilvl="0" w:tplc="9F32CA38">
      <w:start w:val="1"/>
      <w:numFmt w:val="decimal"/>
      <w:lvlText w:val="%1."/>
      <w:lvlJc w:val="left"/>
      <w:pPr>
        <w:ind w:left="3433" w:hanging="202"/>
      </w:pPr>
      <w:rPr>
        <w:rFonts w:ascii="Tahoma" w:eastAsia="Tahoma" w:hAnsi="Tahoma" w:cs="Tahoma" w:hint="default"/>
        <w:b w:val="0"/>
        <w:bCs w:val="0"/>
        <w:i w:val="0"/>
        <w:iCs w:val="0"/>
        <w:color w:val="231F20"/>
        <w:spacing w:val="0"/>
        <w:w w:val="100"/>
        <w:sz w:val="18"/>
        <w:szCs w:val="18"/>
        <w:lang w:val="nl-NL" w:eastAsia="en-US" w:bidi="ar-SA"/>
      </w:rPr>
    </w:lvl>
    <w:lvl w:ilvl="1" w:tplc="9AD43596">
      <w:numFmt w:val="bullet"/>
      <w:lvlText w:val="•"/>
      <w:lvlJc w:val="left"/>
      <w:pPr>
        <w:ind w:left="4090" w:hanging="202"/>
      </w:pPr>
      <w:rPr>
        <w:rFonts w:hint="default"/>
        <w:lang w:val="nl-NL" w:eastAsia="en-US" w:bidi="ar-SA"/>
      </w:rPr>
    </w:lvl>
    <w:lvl w:ilvl="2" w:tplc="349E0C5A">
      <w:numFmt w:val="bullet"/>
      <w:lvlText w:val="•"/>
      <w:lvlJc w:val="left"/>
      <w:pPr>
        <w:ind w:left="4741" w:hanging="202"/>
      </w:pPr>
      <w:rPr>
        <w:rFonts w:hint="default"/>
        <w:lang w:val="nl-NL" w:eastAsia="en-US" w:bidi="ar-SA"/>
      </w:rPr>
    </w:lvl>
    <w:lvl w:ilvl="3" w:tplc="5B868522">
      <w:numFmt w:val="bullet"/>
      <w:lvlText w:val="•"/>
      <w:lvlJc w:val="left"/>
      <w:pPr>
        <w:ind w:left="5392" w:hanging="202"/>
      </w:pPr>
      <w:rPr>
        <w:rFonts w:hint="default"/>
        <w:lang w:val="nl-NL" w:eastAsia="en-US" w:bidi="ar-SA"/>
      </w:rPr>
    </w:lvl>
    <w:lvl w:ilvl="4" w:tplc="D05C0978">
      <w:numFmt w:val="bullet"/>
      <w:lvlText w:val="•"/>
      <w:lvlJc w:val="left"/>
      <w:pPr>
        <w:ind w:left="6043" w:hanging="202"/>
      </w:pPr>
      <w:rPr>
        <w:rFonts w:hint="default"/>
        <w:lang w:val="nl-NL" w:eastAsia="en-US" w:bidi="ar-SA"/>
      </w:rPr>
    </w:lvl>
    <w:lvl w:ilvl="5" w:tplc="BAE21112">
      <w:numFmt w:val="bullet"/>
      <w:lvlText w:val="•"/>
      <w:lvlJc w:val="left"/>
      <w:pPr>
        <w:ind w:left="6694" w:hanging="202"/>
      </w:pPr>
      <w:rPr>
        <w:rFonts w:hint="default"/>
        <w:lang w:val="nl-NL" w:eastAsia="en-US" w:bidi="ar-SA"/>
      </w:rPr>
    </w:lvl>
    <w:lvl w:ilvl="6" w:tplc="26A6081A">
      <w:numFmt w:val="bullet"/>
      <w:lvlText w:val="•"/>
      <w:lvlJc w:val="left"/>
      <w:pPr>
        <w:ind w:left="7345" w:hanging="202"/>
      </w:pPr>
      <w:rPr>
        <w:rFonts w:hint="default"/>
        <w:lang w:val="nl-NL" w:eastAsia="en-US" w:bidi="ar-SA"/>
      </w:rPr>
    </w:lvl>
    <w:lvl w:ilvl="7" w:tplc="2F203618">
      <w:numFmt w:val="bullet"/>
      <w:lvlText w:val="•"/>
      <w:lvlJc w:val="left"/>
      <w:pPr>
        <w:ind w:left="7995" w:hanging="202"/>
      </w:pPr>
      <w:rPr>
        <w:rFonts w:hint="default"/>
        <w:lang w:val="nl-NL" w:eastAsia="en-US" w:bidi="ar-SA"/>
      </w:rPr>
    </w:lvl>
    <w:lvl w:ilvl="8" w:tplc="80CA4D00">
      <w:numFmt w:val="bullet"/>
      <w:lvlText w:val="•"/>
      <w:lvlJc w:val="left"/>
      <w:pPr>
        <w:ind w:left="8646" w:hanging="202"/>
      </w:pPr>
      <w:rPr>
        <w:rFonts w:hint="default"/>
        <w:lang w:val="nl-NL" w:eastAsia="en-US" w:bidi="ar-SA"/>
      </w:rPr>
    </w:lvl>
  </w:abstractNum>
  <w:abstractNum w:abstractNumId="10" w15:restartNumberingAfterBreak="0">
    <w:nsid w:val="7BC74BD6"/>
    <w:multiLevelType w:val="hybridMultilevel"/>
    <w:tmpl w:val="55287872"/>
    <w:lvl w:ilvl="0" w:tplc="319A6144">
      <w:start w:val="1"/>
      <w:numFmt w:val="decimal"/>
      <w:lvlText w:val="%1."/>
      <w:lvlJc w:val="left"/>
      <w:pPr>
        <w:ind w:left="3433" w:hanging="202"/>
      </w:pPr>
      <w:rPr>
        <w:rFonts w:ascii="Tahoma" w:eastAsia="Tahoma" w:hAnsi="Tahoma" w:cs="Tahoma" w:hint="default"/>
        <w:b w:val="0"/>
        <w:bCs w:val="0"/>
        <w:i w:val="0"/>
        <w:iCs w:val="0"/>
        <w:color w:val="231F20"/>
        <w:spacing w:val="0"/>
        <w:w w:val="100"/>
        <w:sz w:val="18"/>
        <w:szCs w:val="18"/>
        <w:lang w:val="nl-NL" w:eastAsia="en-US" w:bidi="ar-SA"/>
      </w:rPr>
    </w:lvl>
    <w:lvl w:ilvl="1" w:tplc="3CDC3E3C">
      <w:numFmt w:val="bullet"/>
      <w:lvlText w:val="•"/>
      <w:lvlJc w:val="left"/>
      <w:pPr>
        <w:ind w:left="4090" w:hanging="202"/>
      </w:pPr>
      <w:rPr>
        <w:rFonts w:hint="default"/>
        <w:lang w:val="nl-NL" w:eastAsia="en-US" w:bidi="ar-SA"/>
      </w:rPr>
    </w:lvl>
    <w:lvl w:ilvl="2" w:tplc="058884FE">
      <w:numFmt w:val="bullet"/>
      <w:lvlText w:val="•"/>
      <w:lvlJc w:val="left"/>
      <w:pPr>
        <w:ind w:left="4741" w:hanging="202"/>
      </w:pPr>
      <w:rPr>
        <w:rFonts w:hint="default"/>
        <w:lang w:val="nl-NL" w:eastAsia="en-US" w:bidi="ar-SA"/>
      </w:rPr>
    </w:lvl>
    <w:lvl w:ilvl="3" w:tplc="7C74F2AC">
      <w:numFmt w:val="bullet"/>
      <w:lvlText w:val="•"/>
      <w:lvlJc w:val="left"/>
      <w:pPr>
        <w:ind w:left="5392" w:hanging="202"/>
      </w:pPr>
      <w:rPr>
        <w:rFonts w:hint="default"/>
        <w:lang w:val="nl-NL" w:eastAsia="en-US" w:bidi="ar-SA"/>
      </w:rPr>
    </w:lvl>
    <w:lvl w:ilvl="4" w:tplc="575A9F0C">
      <w:numFmt w:val="bullet"/>
      <w:lvlText w:val="•"/>
      <w:lvlJc w:val="left"/>
      <w:pPr>
        <w:ind w:left="6043" w:hanging="202"/>
      </w:pPr>
      <w:rPr>
        <w:rFonts w:hint="default"/>
        <w:lang w:val="nl-NL" w:eastAsia="en-US" w:bidi="ar-SA"/>
      </w:rPr>
    </w:lvl>
    <w:lvl w:ilvl="5" w:tplc="F6D6FE1E">
      <w:numFmt w:val="bullet"/>
      <w:lvlText w:val="•"/>
      <w:lvlJc w:val="left"/>
      <w:pPr>
        <w:ind w:left="6694" w:hanging="202"/>
      </w:pPr>
      <w:rPr>
        <w:rFonts w:hint="default"/>
        <w:lang w:val="nl-NL" w:eastAsia="en-US" w:bidi="ar-SA"/>
      </w:rPr>
    </w:lvl>
    <w:lvl w:ilvl="6" w:tplc="917CC18C">
      <w:numFmt w:val="bullet"/>
      <w:lvlText w:val="•"/>
      <w:lvlJc w:val="left"/>
      <w:pPr>
        <w:ind w:left="7345" w:hanging="202"/>
      </w:pPr>
      <w:rPr>
        <w:rFonts w:hint="default"/>
        <w:lang w:val="nl-NL" w:eastAsia="en-US" w:bidi="ar-SA"/>
      </w:rPr>
    </w:lvl>
    <w:lvl w:ilvl="7" w:tplc="A198B446">
      <w:numFmt w:val="bullet"/>
      <w:lvlText w:val="•"/>
      <w:lvlJc w:val="left"/>
      <w:pPr>
        <w:ind w:left="7995" w:hanging="202"/>
      </w:pPr>
      <w:rPr>
        <w:rFonts w:hint="default"/>
        <w:lang w:val="nl-NL" w:eastAsia="en-US" w:bidi="ar-SA"/>
      </w:rPr>
    </w:lvl>
    <w:lvl w:ilvl="8" w:tplc="5CE66F82">
      <w:numFmt w:val="bullet"/>
      <w:lvlText w:val="•"/>
      <w:lvlJc w:val="left"/>
      <w:pPr>
        <w:ind w:left="8646" w:hanging="202"/>
      </w:pPr>
      <w:rPr>
        <w:rFonts w:hint="default"/>
        <w:lang w:val="nl-NL" w:eastAsia="en-US" w:bidi="ar-SA"/>
      </w:rPr>
    </w:lvl>
  </w:abstractNum>
  <w:num w:numId="1">
    <w:abstractNumId w:val="6"/>
  </w:num>
  <w:num w:numId="2">
    <w:abstractNumId w:val="5"/>
  </w:num>
  <w:num w:numId="3">
    <w:abstractNumId w:val="4"/>
  </w:num>
  <w:num w:numId="4">
    <w:abstractNumId w:val="1"/>
  </w:num>
  <w:num w:numId="5">
    <w:abstractNumId w:val="8"/>
  </w:num>
  <w:num w:numId="6">
    <w:abstractNumId w:val="10"/>
  </w:num>
  <w:num w:numId="7">
    <w:abstractNumId w:val="3"/>
  </w:num>
  <w:num w:numId="8">
    <w:abstractNumId w:val="9"/>
  </w:num>
  <w:num w:numId="9">
    <w:abstractNumId w:val="7"/>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EE2"/>
    <w:rsid w:val="000420F1"/>
    <w:rsid w:val="002211D2"/>
    <w:rsid w:val="003469F0"/>
    <w:rsid w:val="005454B8"/>
    <w:rsid w:val="00804F55"/>
    <w:rsid w:val="008E61DD"/>
    <w:rsid w:val="00AA1823"/>
    <w:rsid w:val="00C17EE2"/>
    <w:rsid w:val="00C47B4F"/>
    <w:rsid w:val="00D27076"/>
    <w:rsid w:val="00E01434"/>
    <w:rsid w:val="00EB0248"/>
    <w:rsid w:val="00F43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D28F4B"/>
  <w15:docId w15:val="{CA153CF8-EFBB-4564-98E0-6A3FD760C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spacing w:before="210"/>
      <w:ind w:left="3433"/>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Title">
    <w:name w:val="Title"/>
    <w:basedOn w:val="Normal"/>
    <w:uiPriority w:val="10"/>
    <w:qFormat/>
    <w:pPr>
      <w:spacing w:before="102"/>
      <w:ind w:left="3433"/>
    </w:pPr>
    <w:rPr>
      <w:b/>
      <w:bCs/>
      <w:sz w:val="36"/>
      <w:szCs w:val="36"/>
    </w:rPr>
  </w:style>
  <w:style w:type="paragraph" w:styleId="ListParagraph">
    <w:name w:val="List Paragraph"/>
    <w:basedOn w:val="Normal"/>
    <w:uiPriority w:val="1"/>
    <w:qFormat/>
    <w:pPr>
      <w:spacing w:before="1"/>
      <w:ind w:left="3433" w:firstLine="181"/>
    </w:pPr>
  </w:style>
  <w:style w:type="paragraph" w:customStyle="1" w:styleId="TableParagraph">
    <w:name w:val="Table Paragraph"/>
    <w:basedOn w:val="Normal"/>
    <w:uiPriority w:val="1"/>
    <w:qFormat/>
    <w:pPr>
      <w:spacing w:line="158" w:lineRule="exact"/>
      <w:ind w:left="-10"/>
    </w:pPr>
  </w:style>
  <w:style w:type="paragraph" w:styleId="Header">
    <w:name w:val="header"/>
    <w:basedOn w:val="Normal"/>
    <w:link w:val="HeaderChar"/>
    <w:uiPriority w:val="99"/>
    <w:unhideWhenUsed/>
    <w:rsid w:val="00EB0248"/>
    <w:pPr>
      <w:tabs>
        <w:tab w:val="center" w:pos="4680"/>
        <w:tab w:val="right" w:pos="9360"/>
      </w:tabs>
    </w:pPr>
  </w:style>
  <w:style w:type="character" w:customStyle="1" w:styleId="HeaderChar">
    <w:name w:val="Header Char"/>
    <w:basedOn w:val="DefaultParagraphFont"/>
    <w:link w:val="Header"/>
    <w:uiPriority w:val="99"/>
    <w:rsid w:val="00EB0248"/>
    <w:rPr>
      <w:rFonts w:ascii="Tahoma" w:eastAsia="Tahoma" w:hAnsi="Tahoma" w:cs="Tahoma"/>
      <w:lang w:val="hu-HU"/>
    </w:rPr>
  </w:style>
  <w:style w:type="paragraph" w:styleId="Footer">
    <w:name w:val="footer"/>
    <w:basedOn w:val="Normal"/>
    <w:link w:val="FooterChar"/>
    <w:uiPriority w:val="99"/>
    <w:unhideWhenUsed/>
    <w:rsid w:val="00EB0248"/>
    <w:pPr>
      <w:tabs>
        <w:tab w:val="center" w:pos="4680"/>
        <w:tab w:val="right" w:pos="9360"/>
      </w:tabs>
    </w:pPr>
  </w:style>
  <w:style w:type="character" w:customStyle="1" w:styleId="FooterChar">
    <w:name w:val="Footer Char"/>
    <w:basedOn w:val="DefaultParagraphFont"/>
    <w:link w:val="Footer"/>
    <w:uiPriority w:val="99"/>
    <w:rsid w:val="00EB0248"/>
    <w:rPr>
      <w:rFonts w:ascii="Tahoma" w:eastAsia="Tahoma" w:hAnsi="Tahoma" w:cs="Tahoma"/>
      <w:lang w:val="hu-HU"/>
    </w:rPr>
  </w:style>
  <w:style w:type="table" w:styleId="TableGrid">
    <w:name w:val="Table Grid"/>
    <w:basedOn w:val="TableNormal"/>
    <w:uiPriority w:val="39"/>
    <w:rsid w:val="00EB0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F43174"/>
    <w:rPr>
      <w:rFonts w:ascii="Tahoma" w:eastAsia="Tahoma" w:hAnsi="Tahoma" w:cs="Tahoma"/>
      <w:sz w:val="18"/>
      <w:szCs w:val="18"/>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1671</Words>
  <Characters>11351</Characters>
  <Application>Microsoft Office Word</Application>
  <DocSecurity>0</DocSecurity>
  <Lines>241</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Ministerie van Justitie en Veiligheid</dc:creator>
  <cp:keywords>class='Internal'</cp:keywords>
  <cp:lastModifiedBy>Ragnhild Efraimsson</cp:lastModifiedBy>
  <cp:revision>2</cp:revision>
  <dcterms:created xsi:type="dcterms:W3CDTF">2024-11-14T08:37:00Z</dcterms:created>
  <dcterms:modified xsi:type="dcterms:W3CDTF">2024-11-14T08:37:00Z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2024-06-13T00:00:00Z</vt:filetime>
  </property>
  <property fmtid="{D5CDD505-2E9C-101B-9397-08002B2CF9AE}" pid="3" name="Creator">
    <vt:lpwstr>XPP</vt:lpwstr>
  </property>
  <property fmtid="{D5CDD505-2E9C-101B-9397-08002B2CF9AE}" pid="4" name="LastSaved">
    <vt:filetime>2024-11-01T00:00:00Z</vt:filetime>
  </property>
  <property fmtid="{D5CDD505-2E9C-101B-9397-08002B2CF9AE}" pid="5" name="Producer">
    <vt:lpwstr>Acrobat Distiller Server 8.1.0 (Pentium Linux, Built: 2007-09-07)</vt:lpwstr>
  </property>
</Properties>
</file>