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E64050" w:rsidRDefault="006966CC" w:rsidP="006966CC">
      <w:pPr>
        <w:jc w:val="center"/>
        <w:rPr>
          <w:rFonts w:ascii="Courier New" w:hAnsi="Courier New"/>
          <w:sz w:val="20"/>
        </w:rPr>
      </w:pPr>
      <w:r w:rsidRPr="00E64050">
        <w:rPr>
          <w:rFonts w:ascii="Courier New" w:hAnsi="Courier New"/>
          <w:sz w:val="20"/>
        </w:rPr>
        <w:t>1. ------IND- 2018 0086 F-- SL-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E64050" w:rsidTr="00C401FA">
        <w:tc>
          <w:tcPr>
            <w:tcW w:w="4077" w:type="dxa"/>
          </w:tcPr>
          <w:p w:rsidR="00E3244E" w:rsidRPr="00E64050" w:rsidRDefault="00E3244E" w:rsidP="00C401FA">
            <w:pPr>
              <w:jc w:val="center"/>
            </w:pPr>
            <w:r w:rsidRPr="00E64050">
              <w:rPr>
                <w:rFonts w:ascii="Times New Roman" w:hAnsi="Times New Roman"/>
                <w:b/>
                <w:bCs/>
                <w:sz w:val="24"/>
                <w:szCs w:val="24"/>
              </w:rPr>
              <w:t>FRANCOSKA REPUBLIKA</w:t>
            </w:r>
          </w:p>
        </w:tc>
      </w:tr>
      <w:tr w:rsidR="00E3244E" w:rsidRPr="00E64050" w:rsidTr="00C401FA">
        <w:trPr>
          <w:trHeight w:val="318"/>
        </w:trPr>
        <w:tc>
          <w:tcPr>
            <w:tcW w:w="4077" w:type="dxa"/>
          </w:tcPr>
          <w:p w:rsidR="00E3244E" w:rsidRPr="00E64050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E64050" w:rsidRDefault="00E3244E" w:rsidP="00C401FA">
            <w:pPr>
              <w:ind w:left="1418" w:right="1593"/>
            </w:pPr>
          </w:p>
        </w:tc>
      </w:tr>
      <w:tr w:rsidR="00E3244E" w:rsidRPr="00E64050" w:rsidTr="00C401FA">
        <w:tc>
          <w:tcPr>
            <w:tcW w:w="4077" w:type="dxa"/>
          </w:tcPr>
          <w:p w:rsidR="00E3244E" w:rsidRPr="00E64050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50">
              <w:rPr>
                <w:rFonts w:ascii="Times New Roman" w:hAnsi="Times New Roman"/>
                <w:sz w:val="24"/>
                <w:szCs w:val="24"/>
              </w:rPr>
              <w:t xml:space="preserve">Ministrstvo za solidarnost </w:t>
            </w:r>
          </w:p>
          <w:p w:rsidR="00E3244E" w:rsidRPr="00E64050" w:rsidRDefault="00E3244E" w:rsidP="00C401FA">
            <w:pPr>
              <w:jc w:val="center"/>
            </w:pPr>
            <w:r w:rsidRPr="00E64050">
              <w:rPr>
                <w:rFonts w:ascii="Times New Roman" w:hAnsi="Times New Roman"/>
                <w:sz w:val="24"/>
                <w:szCs w:val="24"/>
              </w:rPr>
              <w:t>in zdravje</w:t>
            </w:r>
          </w:p>
        </w:tc>
      </w:tr>
      <w:tr w:rsidR="00E3244E" w:rsidRPr="00E64050" w:rsidTr="00C401FA">
        <w:tc>
          <w:tcPr>
            <w:tcW w:w="4077" w:type="dxa"/>
          </w:tcPr>
          <w:p w:rsidR="00E3244E" w:rsidRPr="00E64050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E64050" w:rsidRDefault="00E3244E" w:rsidP="00C401FA">
            <w:pPr>
              <w:ind w:left="1418"/>
            </w:pPr>
          </w:p>
        </w:tc>
      </w:tr>
    </w:tbl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E64050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050">
        <w:rPr>
          <w:rFonts w:ascii="Times New Roman" w:hAnsi="Times New Roman"/>
          <w:b/>
          <w:bCs/>
          <w:sz w:val="24"/>
          <w:szCs w:val="24"/>
        </w:rPr>
        <w:t>Uredba št. </w:t>
      </w:r>
      <w:r w:rsidRPr="00E64050">
        <w:rPr>
          <w:rFonts w:ascii="Times New Roman" w:hAnsi="Times New Roman"/>
          <w:b/>
          <w:bCs/>
          <w:sz w:val="24"/>
          <w:szCs w:val="24"/>
        </w:rPr>
        <w:tab/>
      </w:r>
      <w:r w:rsidRPr="00E64050">
        <w:rPr>
          <w:rFonts w:ascii="Times New Roman" w:hAnsi="Times New Roman"/>
          <w:b/>
          <w:bCs/>
          <w:sz w:val="24"/>
          <w:szCs w:val="24"/>
        </w:rPr>
        <w:tab/>
        <w:t>z dne</w:t>
      </w:r>
    </w:p>
    <w:p w:rsidR="00E3244E" w:rsidRPr="00E64050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E64050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050">
        <w:rPr>
          <w:rFonts w:ascii="Times New Roman" w:hAnsi="Times New Roman"/>
          <w:b/>
          <w:bCs/>
          <w:sz w:val="24"/>
          <w:szCs w:val="24"/>
        </w:rPr>
        <w:t>o spremembi Uredbe št. 2010-1207 z dne 12. oktobra 2010 o prikazu vrednosti stopnje specifične absorpcije radijske terminalske opreme</w:t>
      </w: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 xml:space="preserve">ŠT: </w:t>
      </w:r>
      <w:bookmarkStart w:id="0" w:name="_GoBack"/>
      <w:bookmarkEnd w:id="0"/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E64050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E64050">
        <w:rPr>
          <w:rFonts w:ascii="Times New Roman" w:hAnsi="Times New Roman"/>
          <w:i/>
          <w:sz w:val="24"/>
          <w:szCs w:val="24"/>
        </w:rPr>
        <w:t>Zadevna javnost: proizvajalci (ali njihovi zastopniki), uvozniki, distributerji radijske opreme.</w:t>
      </w:r>
    </w:p>
    <w:p w:rsidR="00764E8F" w:rsidRPr="00E64050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E64050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050">
        <w:rPr>
          <w:rFonts w:ascii="Times New Roman" w:hAnsi="Times New Roman"/>
          <w:i/>
          <w:sz w:val="24"/>
          <w:szCs w:val="24"/>
        </w:rPr>
        <w:t>Zadeva: zagotavljanje informacij potrošnikom o vrednosti stopnje specifične absorpcije (SAR) radijske opreme, pri kateri je merjenje obvezno (mobilni telefoni, tablice, radijsko vodene igrače ...).</w:t>
      </w:r>
    </w:p>
    <w:p w:rsidR="00764E8F" w:rsidRPr="00E64050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E64050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050">
        <w:rPr>
          <w:rFonts w:ascii="Times New Roman" w:hAnsi="Times New Roman"/>
          <w:b/>
          <w:i/>
          <w:sz w:val="24"/>
          <w:szCs w:val="24"/>
        </w:rPr>
        <w:t>Začetek veljavnosti:</w:t>
      </w:r>
      <w:r w:rsidRPr="00E64050">
        <w:rPr>
          <w:rFonts w:ascii="Times New Roman" w:hAnsi="Times New Roman"/>
          <w:i/>
          <w:sz w:val="24"/>
          <w:szCs w:val="24"/>
        </w:rPr>
        <w:t xml:space="preserve"> besedilo začne veljati 1. julija 2018.</w:t>
      </w:r>
    </w:p>
    <w:p w:rsidR="00F30650" w:rsidRPr="00E64050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E64050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050">
        <w:rPr>
          <w:rFonts w:ascii="Times New Roman" w:hAnsi="Times New Roman"/>
          <w:b/>
          <w:i/>
          <w:sz w:val="24"/>
          <w:szCs w:val="24"/>
        </w:rPr>
        <w:t>Obvestilo</w:t>
      </w:r>
      <w:r w:rsidRPr="00E64050">
        <w:rPr>
          <w:rFonts w:ascii="Times New Roman" w:hAnsi="Times New Roman"/>
          <w:i/>
          <w:sz w:val="24"/>
          <w:szCs w:val="24"/>
        </w:rPr>
        <w:t xml:space="preserve">: člen 4 Zakona št. 2015-136 z dne 9. februarja 2015 o zmernosti, preglednosti, informiranju in svetovanju glede izpostavljenosti elektromagnetnim valovom spreminja člen 184 Zakona št. 2010-788 z dne 12. julija 2010 o nacionalnih </w:t>
      </w:r>
      <w:proofErr w:type="spellStart"/>
      <w:r w:rsidRPr="00E64050">
        <w:rPr>
          <w:rFonts w:ascii="Times New Roman" w:hAnsi="Times New Roman"/>
          <w:i/>
          <w:sz w:val="24"/>
          <w:szCs w:val="24"/>
        </w:rPr>
        <w:t>okoljskih</w:t>
      </w:r>
      <w:proofErr w:type="spellEnd"/>
      <w:r w:rsidRPr="00E64050">
        <w:rPr>
          <w:rFonts w:ascii="Times New Roman" w:hAnsi="Times New Roman"/>
          <w:i/>
          <w:sz w:val="24"/>
          <w:szCs w:val="24"/>
        </w:rPr>
        <w:t xml:space="preserve"> obveznostih. Ta člen je določal, da mora biti vrednost stopnje specifične absorpcije navedena samo na napravah za mobilno telefonijo. Zakon št. 2015-136 z dne 9. februarja 2015 obveznost navajanja vrednosti stopnje specifične absorpcije nalaga tudi za radijsko opremo, za katero je merjenje obvezno. To besedilo usklajuje obstoječe predpise s tistimi, ki so predvideni po zakonu, tako, da določbe Uredbe št. 2010-1207 z dne 12. oktobra 2010 o obveznosti prikaza vrednosti stopnje specifične absorpcije radijske terminalske opreme razširja na vso radijsko opremo, za katero je merjenje obvezno.</w:t>
      </w:r>
    </w:p>
    <w:p w:rsidR="007356F9" w:rsidRPr="00E64050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E64050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050">
        <w:rPr>
          <w:rFonts w:ascii="Times New Roman" w:hAnsi="Times New Roman"/>
          <w:b/>
          <w:i/>
          <w:sz w:val="24"/>
          <w:szCs w:val="24"/>
        </w:rPr>
        <w:t>Referenčna besedila:</w:t>
      </w:r>
      <w:r w:rsidRPr="00E64050">
        <w:rPr>
          <w:rFonts w:ascii="Times New Roman" w:hAnsi="Times New Roman"/>
          <w:i/>
          <w:sz w:val="24"/>
          <w:szCs w:val="24"/>
        </w:rPr>
        <w:t xml:space="preserve"> ta uredba je na voljo na spletnem mestu Légifrance (http://www.legifrance.gouv.fr).</w:t>
      </w:r>
    </w:p>
    <w:p w:rsidR="00764E8F" w:rsidRPr="00E64050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64050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050">
        <w:rPr>
          <w:rFonts w:ascii="Times New Roman" w:hAnsi="Times New Roman"/>
          <w:b/>
          <w:sz w:val="24"/>
          <w:szCs w:val="24"/>
        </w:rPr>
        <w:t>Predsednik vlade –</w:t>
      </w:r>
    </w:p>
    <w:p w:rsidR="0060087C" w:rsidRPr="00E64050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64050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na osnovi poročila ministrice za solidarnost in zdravje,</w:t>
      </w:r>
    </w:p>
    <w:p w:rsidR="0060087C" w:rsidRPr="00E64050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E64050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ob upoštevanju Direktive 2014/53/EU Evropskega parlamenta in Sveta z dne 16. aprila 2014 o harmonizaciji zakonodaj držav članic v zvezi z dostopnostjo radijske opreme na trgu in razveljavitvi Direktive 1999/5/ES, zlasti člena 7;</w:t>
      </w:r>
    </w:p>
    <w:p w:rsidR="001B4991" w:rsidRPr="00E64050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ob upoštevanju Direktive (EU) 2015/1535 Evropskega parlamenta in Sveta z dne 9. septembra 2015 o določitvi postopka za zbiranje informacij na področju tehničnih predpisov in pravil za storitve informacijske družbe;</w:t>
      </w: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ob upoštevanju Potrošniškega zakonika, zlasti člena L. 412-1;</w:t>
      </w: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ob upoštevanju Zakonika o pošti in elektronskih komunikacijah, zlasti členov L. 32, L. 36-5, R. 9 in R. 20-11;</w:t>
      </w:r>
    </w:p>
    <w:p w:rsidR="002D78BE" w:rsidRPr="00E64050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E64050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 xml:space="preserve">ob upoštevanju Zakona št. 2010-788 z dne 12. julija 2010 o nacionalnih </w:t>
      </w:r>
      <w:proofErr w:type="spellStart"/>
      <w:r w:rsidRPr="00E64050">
        <w:rPr>
          <w:rFonts w:ascii="Times New Roman" w:hAnsi="Times New Roman"/>
          <w:sz w:val="24"/>
          <w:szCs w:val="24"/>
        </w:rPr>
        <w:t>okoljskih</w:t>
      </w:r>
      <w:proofErr w:type="spellEnd"/>
      <w:r w:rsidRPr="00E64050">
        <w:rPr>
          <w:rFonts w:ascii="Times New Roman" w:hAnsi="Times New Roman"/>
          <w:sz w:val="24"/>
          <w:szCs w:val="24"/>
        </w:rPr>
        <w:t xml:space="preserve"> obveznostih, kot je bil spremenjen z Zakonom št. 2015-136 z dne 9. februarja 2015 o zmernosti, preglednosti, informiranju in svetovanju glede izpostavljenosti elektromagnetnim valovom, zlasti člena 184;</w:t>
      </w:r>
    </w:p>
    <w:p w:rsidR="007F4D14" w:rsidRPr="00E64050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E64050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050">
        <w:rPr>
          <w:rFonts w:ascii="Times New Roman" w:hAnsi="Times New Roman"/>
          <w:bCs/>
          <w:sz w:val="24"/>
          <w:szCs w:val="24"/>
        </w:rPr>
        <w:t>ob upoštevanju Uredbe št. 2010-1207 z dne 12. oktobra 2010 o prikazu vrednosti stopnje specifične absorpcije radijske terminalske opreme;</w:t>
      </w:r>
    </w:p>
    <w:p w:rsidR="0061482E" w:rsidRPr="00E64050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E64050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ob upoštevanju uradnega obvestila št. […], naslovljenega na Evropsko komisijo na podlagi Direktive (EU) 2015/1535;</w:t>
      </w:r>
    </w:p>
    <w:p w:rsidR="002314B5" w:rsidRPr="00E64050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ob upoštevanju mnenja Urada za urejanje elektronskih komunikacij in priključkov z dne […];</w:t>
      </w:r>
    </w:p>
    <w:p w:rsidR="002949CA" w:rsidRPr="00E64050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ob upoštevanju mnenja Državnega sveta (oddelka za socialne zadeve) –</w:t>
      </w: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64050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50">
        <w:rPr>
          <w:rFonts w:ascii="Times New Roman" w:hAnsi="Times New Roman"/>
          <w:b/>
          <w:sz w:val="24"/>
          <w:szCs w:val="24"/>
        </w:rPr>
        <w:t>ODREJA:</w:t>
      </w:r>
    </w:p>
    <w:p w:rsidR="008776F7" w:rsidRPr="00E64050" w:rsidRDefault="008776F7" w:rsidP="004E7019">
      <w:pPr>
        <w:pStyle w:val="BodyText"/>
        <w:spacing w:after="0"/>
        <w:jc w:val="center"/>
      </w:pPr>
    </w:p>
    <w:p w:rsidR="008776F7" w:rsidRPr="00E64050" w:rsidRDefault="008776F7" w:rsidP="005F63EE">
      <w:pPr>
        <w:pStyle w:val="BodyText"/>
        <w:spacing w:after="0"/>
        <w:jc w:val="center"/>
        <w:rPr>
          <w:b/>
        </w:rPr>
      </w:pPr>
      <w:r w:rsidRPr="00E64050">
        <w:rPr>
          <w:b/>
        </w:rPr>
        <w:t>Člen 1</w:t>
      </w:r>
    </w:p>
    <w:p w:rsidR="005F63EE" w:rsidRPr="00E64050" w:rsidRDefault="005F63EE" w:rsidP="005F63EE">
      <w:pPr>
        <w:pStyle w:val="BodyText"/>
        <w:spacing w:after="0"/>
      </w:pPr>
    </w:p>
    <w:p w:rsidR="00156A3A" w:rsidRPr="00E64050" w:rsidRDefault="00156A3A" w:rsidP="005F63EE">
      <w:pPr>
        <w:pStyle w:val="BodyText"/>
        <w:spacing w:after="0"/>
        <w:rPr>
          <w:bCs/>
        </w:rPr>
      </w:pPr>
      <w:r w:rsidRPr="00E64050">
        <w:t>V naslovu zgoraj navedene uredbe z 12. oktobra 2010 se beseda „terminalske“ črta;</w:t>
      </w:r>
    </w:p>
    <w:p w:rsidR="00156A3A" w:rsidRPr="00E64050" w:rsidRDefault="00156A3A" w:rsidP="005F63EE">
      <w:pPr>
        <w:pStyle w:val="BodyText"/>
        <w:spacing w:after="0"/>
        <w:rPr>
          <w:bCs/>
        </w:rPr>
      </w:pPr>
    </w:p>
    <w:p w:rsidR="00BA58A8" w:rsidRPr="00E64050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050">
        <w:rPr>
          <w:rFonts w:ascii="Times New Roman" w:hAnsi="Times New Roman"/>
          <w:b/>
          <w:bCs/>
          <w:sz w:val="24"/>
          <w:szCs w:val="24"/>
        </w:rPr>
        <w:t>Člen 2</w:t>
      </w:r>
    </w:p>
    <w:p w:rsidR="00017BB0" w:rsidRPr="00E64050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E64050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E64050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050">
        <w:rPr>
          <w:rFonts w:ascii="Times New Roman" w:hAnsi="Times New Roman"/>
          <w:bCs/>
          <w:sz w:val="24"/>
          <w:szCs w:val="24"/>
        </w:rPr>
        <w:t xml:space="preserve">V členu 1 zgoraj navedene uredbe z dne 12. oktobra 2010 se besedilo „radijsko terminalsko opremo iz točk 10 in 11 člena 32 tega zakonika“ nadomesti z besedilom: „radijsko opremo z močjo, večjo od 20 mW, za katero je mogoče upravičeno pričakovati, da se bo uporabljala v bližini glave oziroma na razdalji 20 cm ali manj od človeškega telesa,“. </w:t>
      </w:r>
    </w:p>
    <w:p w:rsidR="00923F5B" w:rsidRPr="00E64050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Pr="00E64050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E64050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050">
        <w:rPr>
          <w:rFonts w:ascii="Times New Roman" w:hAnsi="Times New Roman"/>
          <w:b/>
          <w:bCs/>
          <w:sz w:val="24"/>
          <w:szCs w:val="24"/>
        </w:rPr>
        <w:t>Člen 3</w:t>
      </w:r>
    </w:p>
    <w:p w:rsidR="00211C2D" w:rsidRPr="00E64050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E64050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050">
        <w:rPr>
          <w:rFonts w:ascii="Times New Roman" w:hAnsi="Times New Roman"/>
          <w:bCs/>
          <w:sz w:val="24"/>
          <w:szCs w:val="24"/>
        </w:rPr>
        <w:t>Ta uredba začne veljati 1. julija 2018.</w:t>
      </w:r>
    </w:p>
    <w:p w:rsidR="00211C2D" w:rsidRPr="00E64050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E64050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b/>
          <w:bCs/>
          <w:sz w:val="24"/>
          <w:szCs w:val="24"/>
        </w:rPr>
        <w:t>Člen 4</w:t>
      </w:r>
    </w:p>
    <w:p w:rsidR="002E0986" w:rsidRPr="00E64050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E64050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Ministrica za solidarnost in zdravje ter minister za gospodarstvo in finance sta vsak v skladu s svojimi pristojnostmi odgovorna za izvajanje te uredbe, ki bo objavljena v Uradnem listu Francoske republike.</w:t>
      </w:r>
    </w:p>
    <w:p w:rsidR="006660B3" w:rsidRPr="00E64050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64050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V</w:t>
      </w: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64050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/>
          <w:sz w:val="24"/>
          <w:szCs w:val="24"/>
        </w:rPr>
        <w:t>Predsednik vlade: </w:t>
      </w:r>
    </w:p>
    <w:p w:rsidR="0060087C" w:rsidRPr="00E64050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E64050" w:rsidTr="00B77E79">
        <w:tc>
          <w:tcPr>
            <w:tcW w:w="4889" w:type="dxa"/>
          </w:tcPr>
          <w:p w:rsidR="00862B6C" w:rsidRPr="00E64050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50">
              <w:rPr>
                <w:rFonts w:ascii="Times New Roman" w:hAnsi="Times New Roman"/>
                <w:sz w:val="24"/>
                <w:szCs w:val="24"/>
              </w:rPr>
              <w:t xml:space="preserve">Ministrica za solidarnost </w:t>
            </w:r>
          </w:p>
          <w:p w:rsidR="00862B6C" w:rsidRPr="00E64050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50">
              <w:rPr>
                <w:rFonts w:ascii="Times New Roman" w:hAnsi="Times New Roman"/>
                <w:sz w:val="24"/>
                <w:szCs w:val="24"/>
              </w:rPr>
              <w:t>in zdravje,</w:t>
            </w:r>
          </w:p>
          <w:p w:rsidR="00862B6C" w:rsidRPr="00E64050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79" w:rsidRPr="00E64050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90" w:type="dxa"/>
          </w:tcPr>
          <w:p w:rsidR="00830851" w:rsidRPr="00E64050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50">
              <w:rPr>
                <w:rFonts w:ascii="Times New Roman" w:hAnsi="Times New Roman"/>
                <w:sz w:val="24"/>
                <w:szCs w:val="24"/>
              </w:rPr>
              <w:t xml:space="preserve">Minister za gospodarstvo </w:t>
            </w:r>
          </w:p>
          <w:p w:rsidR="00221FA6" w:rsidRPr="00E64050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4050">
              <w:rPr>
                <w:rFonts w:ascii="Times New Roman" w:hAnsi="Times New Roman"/>
                <w:sz w:val="24"/>
                <w:szCs w:val="24"/>
              </w:rPr>
              <w:t>In finance,</w:t>
            </w:r>
          </w:p>
        </w:tc>
      </w:tr>
    </w:tbl>
    <w:p w:rsidR="00351C8B" w:rsidRPr="00E64050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E64050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81D" w:rsidRDefault="00D0381D" w:rsidP="006028FC">
      <w:pPr>
        <w:spacing w:after="0" w:line="240" w:lineRule="auto"/>
      </w:pPr>
      <w:r>
        <w:separator/>
      </w:r>
    </w:p>
  </w:endnote>
  <w:endnote w:type="continuationSeparator" w:id="0">
    <w:p w:rsidR="00D0381D" w:rsidRDefault="00D0381D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81D" w:rsidRDefault="00D0381D" w:rsidP="006028FC">
      <w:pPr>
        <w:spacing w:after="0" w:line="240" w:lineRule="auto"/>
      </w:pPr>
      <w:r>
        <w:separator/>
      </w:r>
    </w:p>
  </w:footnote>
  <w:footnote w:type="continuationSeparator" w:id="0">
    <w:p w:rsidR="00D0381D" w:rsidRDefault="00D0381D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D0381D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snutek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56E1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0381D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64050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B6BAD89E-722F-4E01-BDDD-905BCF5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724-542F-4BB7-A8FE-E77DD909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MINEFI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Ke, Tingting</cp:lastModifiedBy>
  <cp:revision>3</cp:revision>
  <cp:lastPrinted>2018-02-05T16:38:00Z</cp:lastPrinted>
  <dcterms:created xsi:type="dcterms:W3CDTF">2018-03-06T13:18:00Z</dcterms:created>
  <dcterms:modified xsi:type="dcterms:W3CDTF">2018-03-07T11:05:00Z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