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58DD3" w14:textId="77777777" w:rsidR="009F1C2C" w:rsidRPr="003C1277" w:rsidRDefault="0044320C" w:rsidP="00363CEC">
      <w:pPr>
        <w:pStyle w:val="LLMinisterionAsetus"/>
        <w:rPr>
          <w:b w:val="0"/>
        </w:rPr>
      </w:pPr>
      <w:r w:rsidRPr="003C1277">
        <w:rPr>
          <w:rFonts w:ascii="Courier New" w:hAnsi="Courier New"/>
          <w:b w:val="0"/>
          <w:sz w:val="20"/>
          <w:szCs w:val="20"/>
        </w:rPr>
        <w:t xml:space="preserve">1. </w:t>
      </w:r>
      <w:r w:rsidRPr="003C1277">
        <w:rPr>
          <w:b w:val="0"/>
          <w:sz w:val="20"/>
          <w:szCs w:val="20"/>
        </w:rPr>
        <w:t>------IND- 2017 0071 FIN LV- ------ 20200831 --- --- FINAL</w:t>
      </w:r>
    </w:p>
    <w:p w14:paraId="517EA2CE" w14:textId="77777777" w:rsidR="00DA4975" w:rsidRPr="003C1277" w:rsidRDefault="00DA4975" w:rsidP="00363CEC">
      <w:pPr>
        <w:pStyle w:val="LLMinisterionAsetus"/>
      </w:pPr>
      <w:r w:rsidRPr="003C1277">
        <w:t>Vides ministrijas Dekrēts</w:t>
      </w:r>
    </w:p>
    <w:p w14:paraId="023899CC" w14:textId="77777777" w:rsidR="00DA4975" w:rsidRPr="003C1277" w:rsidRDefault="00DA4975" w:rsidP="00363CEC">
      <w:pPr>
        <w:pStyle w:val="LLSaadoksenNimi"/>
      </w:pPr>
      <w:r w:rsidRPr="003C1277">
        <w:t>par jaunu ēku energoefektivitāti</w:t>
      </w:r>
    </w:p>
    <w:p w14:paraId="5070DC3C" w14:textId="77777777" w:rsidR="00DA4975" w:rsidRPr="003C1277" w:rsidRDefault="00DA4975" w:rsidP="00363CEC">
      <w:pPr>
        <w:pStyle w:val="LLNormaali"/>
      </w:pPr>
    </w:p>
    <w:p w14:paraId="14BDBB53" w14:textId="77777777" w:rsidR="009F3F27" w:rsidRPr="003C1277" w:rsidRDefault="009F3F27" w:rsidP="00363CEC">
      <w:pPr>
        <w:pStyle w:val="LLJohtolauseKappaleet"/>
      </w:pPr>
      <w:r w:rsidRPr="003C1277">
        <w:t>Saskaņā ar 117.g panta 4. punktu, 131. panta 2. punktu un 150.f panta 4. punktu Zemes izmantošanas un būvniecības likumā (Nr. 132/1999), redakcijā, kādā 117.g panta 4. punkts noteikts Likumā Nr. 1151/2016, 131. panta 2. punkts — Likumā Nr. 41/2014 un 150.f panta 4. punkts — Likumā Nr. 41/2014, ar Vides ministrijas lēmumu tiek izdots šāds dekrēts.</w:t>
      </w:r>
    </w:p>
    <w:p w14:paraId="4DC81B3F" w14:textId="77777777" w:rsidR="00DA4975" w:rsidRPr="003C1277" w:rsidRDefault="00DA4975" w:rsidP="00363CEC">
      <w:pPr>
        <w:pStyle w:val="LLNormaali"/>
      </w:pPr>
    </w:p>
    <w:p w14:paraId="10CA0D4A" w14:textId="77777777" w:rsidR="00DA4975" w:rsidRPr="003C1277" w:rsidRDefault="00DA4975" w:rsidP="00363CEC">
      <w:pPr>
        <w:keepNext/>
        <w:keepLines/>
        <w:rPr>
          <w:szCs w:val="22"/>
        </w:rPr>
      </w:pPr>
    </w:p>
    <w:p w14:paraId="326C9BB6" w14:textId="77777777" w:rsidR="00DA4975" w:rsidRPr="003C1277" w:rsidRDefault="00DA4975" w:rsidP="00363CEC">
      <w:pPr>
        <w:pStyle w:val="LLLuku"/>
        <w:keepNext/>
        <w:keepLines/>
        <w:rPr>
          <w:szCs w:val="22"/>
        </w:rPr>
      </w:pPr>
      <w:r w:rsidRPr="003C1277">
        <w:t>1. nodaļa</w:t>
      </w:r>
    </w:p>
    <w:p w14:paraId="0B9E6811" w14:textId="77777777" w:rsidR="00DA4975" w:rsidRPr="003C1277" w:rsidRDefault="00DA4975" w:rsidP="00363CEC">
      <w:pPr>
        <w:pStyle w:val="LLLuvunOtsikko"/>
        <w:keepNext/>
        <w:keepLines/>
      </w:pPr>
      <w:r w:rsidRPr="003C1277">
        <w:t>Vispārīgi jautājumi</w:t>
      </w:r>
    </w:p>
    <w:p w14:paraId="570B0A93" w14:textId="77777777" w:rsidR="00DA4975" w:rsidRPr="003C1277" w:rsidRDefault="00DA4975" w:rsidP="00363CEC">
      <w:pPr>
        <w:pStyle w:val="LLPykala"/>
        <w:keepNext/>
        <w:keepLines/>
      </w:pPr>
      <w:r w:rsidRPr="003C1277">
        <w:t>1. pants</w:t>
      </w:r>
    </w:p>
    <w:p w14:paraId="5DA17E4B" w14:textId="77777777" w:rsidR="00DA4975" w:rsidRPr="003C1277" w:rsidRDefault="00DA4975" w:rsidP="00363CEC">
      <w:pPr>
        <w:pStyle w:val="LLPykalanOtsikko"/>
        <w:keepNext/>
        <w:keepLines/>
        <w:rPr>
          <w:szCs w:val="22"/>
        </w:rPr>
      </w:pPr>
      <w:r w:rsidRPr="003C1277">
        <w:t>Darbības joma</w:t>
      </w:r>
    </w:p>
    <w:p w14:paraId="1776FBBC" w14:textId="77777777" w:rsidR="00DA4975" w:rsidRPr="003C1277" w:rsidRDefault="00DA4975" w:rsidP="00363CEC">
      <w:pPr>
        <w:pStyle w:val="LLKappalejako"/>
      </w:pPr>
      <w:r w:rsidRPr="003C1277">
        <w:t>Šis dekrēts attiecas uz tādu jaunu ēku projektēšanu un būvniecību, kuras veidotas no sienu un jumta konstrukcijām un kurās enerģija tiek lietota, lai uzturētu atbilstošu mikroklimatu telpās. Tas attiecas arī uz ēkas paplašināšanu un kopējās platības palielināšanu. Tas attiecas uz tādas ēkas paplašināšanu, kuras platība ir mazāka nekā 50 m</w:t>
      </w:r>
      <w:r w:rsidRPr="003C1277">
        <w:rPr>
          <w:vertAlign w:val="superscript"/>
        </w:rPr>
        <w:t>2</w:t>
      </w:r>
      <w:r w:rsidRPr="003C1277">
        <w:t>, tikai tad, ja paplašinātās ēkas platība pārsniedz 50 m</w:t>
      </w:r>
      <w:r w:rsidRPr="003C1277">
        <w:rPr>
          <w:vertAlign w:val="superscript"/>
        </w:rPr>
        <w:t>2</w:t>
      </w:r>
      <w:r w:rsidRPr="003C1277">
        <w:t>.</w:t>
      </w:r>
    </w:p>
    <w:p w14:paraId="4AA411C5" w14:textId="77777777" w:rsidR="00DA4975" w:rsidRPr="003C1277" w:rsidRDefault="00DA4975" w:rsidP="00363CEC">
      <w:pPr>
        <w:pStyle w:val="LLNormaali"/>
      </w:pPr>
    </w:p>
    <w:p w14:paraId="134A8E6E" w14:textId="77777777" w:rsidR="00DA4975" w:rsidRPr="003C1277" w:rsidRDefault="00DA4975" w:rsidP="00363CEC">
      <w:pPr>
        <w:pStyle w:val="LLPykala"/>
        <w:keepNext/>
        <w:keepLines/>
      </w:pPr>
      <w:r w:rsidRPr="003C1277">
        <w:t>2. pants</w:t>
      </w:r>
    </w:p>
    <w:p w14:paraId="2E46DFF6" w14:textId="77777777" w:rsidR="00DA4975" w:rsidRPr="003C1277" w:rsidRDefault="00DA4975" w:rsidP="00363CEC">
      <w:pPr>
        <w:pStyle w:val="LLPykalanOtsikko"/>
        <w:keepNext/>
        <w:keepLines/>
      </w:pPr>
      <w:r w:rsidRPr="003C1277">
        <w:t>Definīcijas</w:t>
      </w:r>
    </w:p>
    <w:p w14:paraId="700ABD93" w14:textId="77777777" w:rsidR="00DA4975" w:rsidRPr="003C1277" w:rsidRDefault="00DA4975" w:rsidP="00363CEC">
      <w:pPr>
        <w:pStyle w:val="LLMomentinJohdantoKappale"/>
        <w:keepNext/>
        <w:keepLines/>
      </w:pPr>
      <w:r w:rsidRPr="003C1277">
        <w:t>Šajā dekrētā:</w:t>
      </w:r>
    </w:p>
    <w:p w14:paraId="6717AF1B" w14:textId="77777777" w:rsidR="00DA4975" w:rsidRPr="003C1277" w:rsidRDefault="00DA4975" w:rsidP="00363CEC">
      <w:pPr>
        <w:pStyle w:val="LLMomentinKohta"/>
      </w:pPr>
      <w:r w:rsidRPr="003C1277">
        <w:t xml:space="preserve">1) </w:t>
      </w:r>
      <w:r w:rsidRPr="003C1277">
        <w:rPr>
          <w:i/>
          <w:iCs/>
        </w:rPr>
        <w:t>siltumu nodrošinošai ventilācijai nepieciešamā siltuma daudzums</w:t>
      </w:r>
      <w:r w:rsidRPr="003C1277">
        <w:t>: siltuma daudzums, kas nepieciešams, lai ventilācijas gaisa plūsmu sasildītu no āra temperatūras līdz telpas temperatūrai;</w:t>
      </w:r>
    </w:p>
    <w:p w14:paraId="12A57EA5" w14:textId="77777777" w:rsidR="00DA4975" w:rsidRPr="003C1277" w:rsidRDefault="00DA4975" w:rsidP="00363CEC">
      <w:pPr>
        <w:pStyle w:val="LLMomentinKohta"/>
      </w:pPr>
      <w:r w:rsidRPr="003C1277">
        <w:t xml:space="preserve">2) </w:t>
      </w:r>
      <w:r w:rsidRPr="003C1277">
        <w:rPr>
          <w:i/>
        </w:rPr>
        <w:t>ventilācijai nepieciešamā neto siltumenerģija</w:t>
      </w:r>
      <w:r w:rsidRPr="003C1277">
        <w:t>: nepieciešamā siltumenerģija, kas rodas no gaisa sildīšanas pēc siltuma utilizācijas līdz ieplūdes gaisa temperatūrai, kā arī, iespējams, no sildīšanas pirms siltuma utilizācijas;</w:t>
      </w:r>
    </w:p>
    <w:p w14:paraId="71F83FA1" w14:textId="77777777" w:rsidR="00DA4975" w:rsidRPr="003C1277" w:rsidRDefault="00DA4975" w:rsidP="00363CEC">
      <w:pPr>
        <w:pStyle w:val="LLMomentinKohta"/>
      </w:pPr>
      <w:r w:rsidRPr="003C1277">
        <w:t xml:space="preserve">3) </w:t>
      </w:r>
      <w:r w:rsidRPr="003C1277">
        <w:rPr>
          <w:i/>
        </w:rPr>
        <w:t>ventilācijas izplūdes gaisa siltuma utilizācijas gada efektivitātes rādītājs</w:t>
      </w:r>
      <w:r w:rsidRPr="003C1277">
        <w:t>: attiecība starp tāda siltuma gada apjomu, kas utilizēts ar siltuma utilizācijas aprīkojumu, un ventilācijai nepieciešamā siltuma daudzumu gadā, ja siltums netiek utilizēts;</w:t>
      </w:r>
    </w:p>
    <w:p w14:paraId="5BADEC76" w14:textId="77777777" w:rsidR="00DA4975" w:rsidRPr="003C1277" w:rsidRDefault="00DA4975" w:rsidP="00363CEC">
      <w:pPr>
        <w:pStyle w:val="LLMomentinKohta"/>
      </w:pPr>
      <w:r w:rsidRPr="003C1277">
        <w:t xml:space="preserve">4) </w:t>
      </w:r>
      <w:r w:rsidRPr="003C1277">
        <w:rPr>
          <w:i/>
          <w:iCs/>
        </w:rPr>
        <w:t>ventilācijas sistēmas ventilatora īpatnējā jauda</w:t>
      </w:r>
      <w:r w:rsidRPr="003C1277">
        <w:t xml:space="preserve"> (kW/(m</w:t>
      </w:r>
      <w:r w:rsidRPr="003C1277">
        <w:rPr>
          <w:vertAlign w:val="superscript"/>
        </w:rPr>
        <w:t>3</w:t>
      </w:r>
      <w:r w:rsidRPr="003C1277">
        <w:t>/s)): visas ēkas ventilācijas sistēmas visu ventilatoru (kā arī pieslēgto frekvences pārveidotāju un citu jaudas regulēšanas ierīču) elektroapgādes kopējā elektriskā jauda, dalīta ar ventilācijas sistēmas noteiktā darbības laika izplūdes gaisa plūsmu vai āra gaisa plūsmu (izvēloties augstāko rādītāju);</w:t>
      </w:r>
    </w:p>
    <w:p w14:paraId="3A555724" w14:textId="77777777" w:rsidR="00DA4975" w:rsidRPr="003C1277" w:rsidRDefault="00DA4975" w:rsidP="00363CEC">
      <w:pPr>
        <w:pStyle w:val="LLMomentinKohta"/>
      </w:pPr>
      <w:r w:rsidRPr="003C1277">
        <w:t xml:space="preserve">5) </w:t>
      </w:r>
      <w:r w:rsidRPr="003C1277">
        <w:rPr>
          <w:i/>
        </w:rPr>
        <w:t>ventilācijas sistēmas elektroenerģijas patēriņš</w:t>
      </w:r>
      <w:r w:rsidRPr="003C1277">
        <w:t>: ventilatoru elektrības patēriņš un iespējamo papildvienību elektrības patēriņš;</w:t>
      </w:r>
    </w:p>
    <w:p w14:paraId="76FCC59C" w14:textId="77777777" w:rsidR="00DA4975" w:rsidRPr="003C1277" w:rsidRDefault="00DA4975" w:rsidP="00363CEC">
      <w:pPr>
        <w:pStyle w:val="LLMomentinKohta"/>
      </w:pPr>
      <w:r w:rsidRPr="003C1277">
        <w:t xml:space="preserve">6) </w:t>
      </w:r>
      <w:r w:rsidRPr="003C1277">
        <w:rPr>
          <w:i/>
          <w:iCs/>
        </w:rPr>
        <w:t>gaisa noplūdes vērtība</w:t>
      </w:r>
      <w:r w:rsidRPr="003C1277">
        <w:t xml:space="preserve"> q</w:t>
      </w:r>
      <w:r w:rsidRPr="003C1277">
        <w:rPr>
          <w:vertAlign w:val="subscript"/>
        </w:rPr>
        <w:t>50</w:t>
      </w:r>
      <w:r w:rsidRPr="003C1277">
        <w:t xml:space="preserve"> (m</w:t>
      </w:r>
      <w:r w:rsidRPr="003C1277">
        <w:rPr>
          <w:vertAlign w:val="subscript"/>
        </w:rPr>
        <w:t>3</w:t>
      </w:r>
      <w:r w:rsidRPr="003C1277">
        <w:t>/(h m</w:t>
      </w:r>
      <w:r w:rsidRPr="003C1277">
        <w:rPr>
          <w:vertAlign w:val="subscript"/>
        </w:rPr>
        <w:t>2</w:t>
      </w:r>
      <w:r w:rsidRPr="003C1277">
        <w:t>)): norobežojošo konstrukciju vidējā gaisa noplūde stundā, ja spiediena atšķirība ir 50 Pa, aprēķināta saskaņā ar kopējo iekštelpu platību uz norobežojošo konstrukciju platību;</w:t>
      </w:r>
    </w:p>
    <w:p w14:paraId="5A35E117" w14:textId="77777777" w:rsidR="00DA4975" w:rsidRPr="003C1277" w:rsidRDefault="00DA4975" w:rsidP="00363CEC">
      <w:pPr>
        <w:pStyle w:val="LLMomentinKohta"/>
      </w:pPr>
      <w:r w:rsidRPr="003C1277">
        <w:t xml:space="preserve">7) </w:t>
      </w:r>
      <w:r w:rsidRPr="003C1277">
        <w:rPr>
          <w:i/>
        </w:rPr>
        <w:t>ar klimata kontroles palīdzību atdzesēta telpa</w:t>
      </w:r>
      <w:r w:rsidRPr="003C1277">
        <w:t>: telpa, kurā visu gadu uztur attiecīgu temperatūru, zemāku par 17 °C, ar dzesēšanas sistēmu un, iespējams, apkures sistēmu;</w:t>
      </w:r>
    </w:p>
    <w:p w14:paraId="60090D17" w14:textId="77777777" w:rsidR="00DA4975" w:rsidRPr="003C1277" w:rsidRDefault="00DA4975" w:rsidP="00363CEC">
      <w:pPr>
        <w:pStyle w:val="LLMomentinKohta"/>
      </w:pPr>
      <w:r w:rsidRPr="003C1277">
        <w:t xml:space="preserve">8) </w:t>
      </w:r>
      <w:r w:rsidRPr="003C1277">
        <w:rPr>
          <w:i/>
          <w:iCs/>
        </w:rPr>
        <w:t>dzesēšanas sistēmas enerģijas patēriņš</w:t>
      </w:r>
      <w:r w:rsidRPr="003C1277">
        <w:t>: dzesēšanas enerģijas ražošanas enerģijas patēriņš un papildvienību elektroenerģijas patēriņš;</w:t>
      </w:r>
    </w:p>
    <w:p w14:paraId="56480E1C" w14:textId="77777777" w:rsidR="00DA4975" w:rsidRPr="003C1277" w:rsidRDefault="00DA4975" w:rsidP="00363CEC">
      <w:pPr>
        <w:pStyle w:val="LLMomentinKohta"/>
      </w:pPr>
      <w:r w:rsidRPr="003C1277">
        <w:t xml:space="preserve">9) </w:t>
      </w:r>
      <w:r w:rsidRPr="003C1277">
        <w:rPr>
          <w:i/>
          <w:iCs/>
        </w:rPr>
        <w:t>centralizēta siltumapgāde</w:t>
      </w:r>
      <w:r w:rsidRPr="003C1277">
        <w:t>: siltums, ko iegūst ar centralizētu siltuma ražošanu un sadala publiskā tīklā ēkām, kuras uzskatāmas par patērētājiem;</w:t>
      </w:r>
    </w:p>
    <w:p w14:paraId="25523173" w14:textId="77777777" w:rsidR="00DA4975" w:rsidRPr="003C1277" w:rsidRDefault="00DA4975" w:rsidP="00363CEC">
      <w:pPr>
        <w:pStyle w:val="LLMomentinKohta"/>
      </w:pPr>
      <w:r w:rsidRPr="003C1277">
        <w:lastRenderedPageBreak/>
        <w:t xml:space="preserve">10) </w:t>
      </w:r>
      <w:r w:rsidRPr="003C1277">
        <w:rPr>
          <w:i/>
          <w:iCs/>
        </w:rPr>
        <w:t>termiskais tilts</w:t>
      </w:r>
      <w:r w:rsidRPr="003C1277">
        <w:t>: siltuma caurlaidības koeficienta samazināšanās nelielā ēkas daļā saistībā ar konstrukcijas stiprību vai savienojumiem;</w:t>
      </w:r>
    </w:p>
    <w:p w14:paraId="5D3FC41E" w14:textId="77777777" w:rsidR="00DA4975" w:rsidRPr="003C1277" w:rsidRDefault="00DA4975" w:rsidP="00363CEC">
      <w:pPr>
        <w:pStyle w:val="LLMomentinKohta"/>
      </w:pPr>
      <w:r w:rsidRPr="003C1277">
        <w:t xml:space="preserve">11) </w:t>
      </w:r>
      <w:r w:rsidRPr="003C1277">
        <w:rPr>
          <w:i/>
          <w:iCs/>
        </w:rPr>
        <w:t>apsildāmā neto platība</w:t>
      </w:r>
      <w:r w:rsidRPr="003C1277">
        <w:t xml:space="preserve"> A</w:t>
      </w:r>
      <w:r w:rsidRPr="003C1277">
        <w:rPr>
          <w:vertAlign w:val="superscript"/>
        </w:rPr>
        <w:t>neto</w:t>
      </w:r>
      <w:r w:rsidRPr="003C1277">
        <w:t xml:space="preserve"> (m</w:t>
      </w:r>
      <w:r w:rsidRPr="003C1277">
        <w:rPr>
          <w:vertAlign w:val="superscript"/>
        </w:rPr>
        <w:t>2</w:t>
      </w:r>
      <w:r w:rsidRPr="003C1277">
        <w:t>): apsildāmo grīdas plātņu kopējā platība, ietverot to ārējo sienu iekšējo virsmu, kas izvietotas ap attiecīgajām grīdas plātnēm;</w:t>
      </w:r>
    </w:p>
    <w:p w14:paraId="7253ADB4" w14:textId="77777777" w:rsidR="00DA4975" w:rsidRPr="003C1277" w:rsidRDefault="00DA4975" w:rsidP="00363CEC">
      <w:pPr>
        <w:pStyle w:val="LLMomentinKohta"/>
      </w:pPr>
      <w:r w:rsidRPr="003C1277">
        <w:t xml:space="preserve">12) </w:t>
      </w:r>
      <w:r w:rsidRPr="003C1277">
        <w:rPr>
          <w:i/>
          <w:iCs/>
        </w:rPr>
        <w:t>neapsildāmās telpas</w:t>
      </w:r>
      <w:r w:rsidRPr="003C1277">
        <w:t>: telpas, kuras nav paredzētas pastāvīgai izmantošanai apkures sezonā un kuras nav plānots apsildīt;</w:t>
      </w:r>
    </w:p>
    <w:p w14:paraId="0F3BC76F" w14:textId="77777777" w:rsidR="00DA4975" w:rsidRPr="003C1277" w:rsidRDefault="00DA4975" w:rsidP="00363CEC">
      <w:pPr>
        <w:pStyle w:val="LLMomentinKohta"/>
      </w:pPr>
      <w:r w:rsidRPr="003C1277">
        <w:t xml:space="preserve">13) </w:t>
      </w:r>
      <w:r w:rsidRPr="003C1277">
        <w:rPr>
          <w:i/>
        </w:rPr>
        <w:t>nepieciešamā neto siltumenerģija</w:t>
      </w:r>
      <w:r w:rsidRPr="003C1277">
        <w:t>: nepieciešamā kopējā neto enerģija telpu apsildei, ventilācijas gaisa sildīšanai un sadzīves karstā ūdens nodrošināšanai;</w:t>
      </w:r>
    </w:p>
    <w:p w14:paraId="035E9650" w14:textId="77777777" w:rsidR="00DA4975" w:rsidRPr="003C1277" w:rsidRDefault="00DA4975" w:rsidP="00363CEC">
      <w:pPr>
        <w:pStyle w:val="LLMomentinKohta"/>
      </w:pPr>
      <w:r w:rsidRPr="003C1277">
        <w:t xml:space="preserve">14) </w:t>
      </w:r>
      <w:r w:rsidRPr="003C1277">
        <w:rPr>
          <w:i/>
        </w:rPr>
        <w:t>nepieciešamā siltumenerģija</w:t>
      </w:r>
      <w:r w:rsidRPr="003C1277">
        <w:t>: nepieciešamais enerģijas apjoms iekštelpu mikroklimata uzturēšanai, ventilācijai un sadzīves karstā ūdens nodrošināšanai;</w:t>
      </w:r>
    </w:p>
    <w:p w14:paraId="5EB93C40" w14:textId="77777777" w:rsidR="00DA4975" w:rsidRPr="003C1277" w:rsidRDefault="00DA4975" w:rsidP="00363CEC">
      <w:pPr>
        <w:pStyle w:val="LLMomentinKohta"/>
      </w:pPr>
      <w:r w:rsidRPr="003C1277">
        <w:t xml:space="preserve">15) </w:t>
      </w:r>
      <w:r w:rsidRPr="003C1277">
        <w:rPr>
          <w:i/>
          <w:iCs/>
        </w:rPr>
        <w:t>siltuma caurlaidības koeficients</w:t>
      </w:r>
      <w:r w:rsidRPr="003C1277">
        <w:t>: tādas gaisa plūsmas blīvums, kas nepārtraukti iekļūst ēkas būvelementos, kad temperatūras atšķirības dažādās ēkas būvelementu gaisa telpās ir tikpat lielas kā vienība. Tā simbols ir U, bet izmantotā vienība ir W/(m</w:t>
      </w:r>
      <w:r w:rsidRPr="003C1277">
        <w:rPr>
          <w:vertAlign w:val="superscript"/>
        </w:rPr>
        <w:t>2</w:t>
      </w:r>
      <w:r w:rsidRPr="003C1277">
        <w:t>K);</w:t>
      </w:r>
    </w:p>
    <w:p w14:paraId="03493E24" w14:textId="77777777" w:rsidR="00DA4975" w:rsidRPr="003C1277" w:rsidRDefault="00DA4975" w:rsidP="00363CEC">
      <w:pPr>
        <w:pStyle w:val="LLMomentinKohta"/>
      </w:pPr>
      <w:r w:rsidRPr="003C1277">
        <w:t xml:space="preserve">16) </w:t>
      </w:r>
      <w:r w:rsidRPr="003C1277">
        <w:rPr>
          <w:i/>
        </w:rPr>
        <w:t>siltas telpas</w:t>
      </w:r>
      <w:r w:rsidRPr="003C1277">
        <w:t>: telpas, kurās temperatūra ir vismaz +17 °C;</w:t>
      </w:r>
    </w:p>
    <w:p w14:paraId="2BE1AB38" w14:textId="77777777" w:rsidR="00DA4975" w:rsidRPr="003C1277" w:rsidRDefault="00DA4975" w:rsidP="00363CEC">
      <w:pPr>
        <w:pStyle w:val="LLMomentinKohta"/>
      </w:pPr>
      <w:r w:rsidRPr="003C1277">
        <w:t xml:space="preserve">17) </w:t>
      </w:r>
      <w:r w:rsidRPr="003C1277">
        <w:rPr>
          <w:i/>
        </w:rPr>
        <w:t>sadzīves karstajam ūdenim nepieciešamā neto siltumenerģija</w:t>
      </w:r>
      <w:r w:rsidRPr="003C1277">
        <w:t>: nepieciešamā siltumenerģija, kas ietver patērētā sadzīves karstā ūdens sildīšanu no aukstā ūdens temperatūras līdz karstā ūdens temperatūrai;</w:t>
      </w:r>
    </w:p>
    <w:p w14:paraId="0B724968" w14:textId="77777777" w:rsidR="00DA4975" w:rsidRPr="003C1277" w:rsidRDefault="00DA4975" w:rsidP="00363CEC">
      <w:pPr>
        <w:pStyle w:val="LLMomentinKohta"/>
      </w:pPr>
      <w:r w:rsidRPr="003C1277">
        <w:t xml:space="preserve">18) </w:t>
      </w:r>
      <w:r w:rsidRPr="003C1277">
        <w:rPr>
          <w:i/>
          <w:iCs/>
        </w:rPr>
        <w:t>masīvas koksnes ēka</w:t>
      </w:r>
      <w:r w:rsidRPr="003C1277">
        <w:t>: ēka, kuras ārējās sienas galvenokārt būvētas no masīvas koksnes ar vidējo strukturālo biezumu vismaz 180 mm apmērā;</w:t>
      </w:r>
    </w:p>
    <w:p w14:paraId="3A76DEE4" w14:textId="77777777" w:rsidR="00DA4975" w:rsidRPr="003C1277" w:rsidRDefault="00DA4975" w:rsidP="00363CEC">
      <w:pPr>
        <w:pStyle w:val="LLMomentinKohta"/>
      </w:pPr>
      <w:r w:rsidRPr="003C1277">
        <w:t xml:space="preserve">19) </w:t>
      </w:r>
      <w:r w:rsidRPr="003C1277">
        <w:rPr>
          <w:i/>
        </w:rPr>
        <w:t>daļēji siltas telpas</w:t>
      </w:r>
      <w:r w:rsidRPr="003C1277">
        <w:t>: telpas, kuras nav paredzētas pastāvīgai izmantošanai personām, kas ģērbušās tikai parastā iekštelpu apģērbā, un kurās tiek uzturēta temperatūra vismaz +5 °C, taču ne augstāk par +17 °C apkures sezonas laikā;</w:t>
      </w:r>
    </w:p>
    <w:p w14:paraId="7D51AEEF" w14:textId="77777777" w:rsidR="00DA4975" w:rsidRPr="003C1277" w:rsidRDefault="00DA4975" w:rsidP="00363CEC">
      <w:pPr>
        <w:pStyle w:val="LLMomentinKohta"/>
      </w:pPr>
      <w:r w:rsidRPr="003C1277">
        <w:t xml:space="preserve">20) </w:t>
      </w:r>
      <w:r w:rsidRPr="003C1277">
        <w:rPr>
          <w:i/>
        </w:rPr>
        <w:t>ēkas aprēķinātā iepirktā enerģija</w:t>
      </w:r>
      <w:r w:rsidRPr="003C1277">
        <w:t xml:space="preserve">: aprēķinātā iepērkamā enerģija ēkas vajadzībām no elektroenerģijas tīkla, centralizētās siltumapgādes tīkla, centralizētās dzesēšanas tīkla vai no atjaunojamo energoresursu enerģijas vai fosilā kurināmā; </w:t>
      </w:r>
    </w:p>
    <w:p w14:paraId="41B10C6C" w14:textId="77777777" w:rsidR="00DA4975" w:rsidRPr="003C1277" w:rsidRDefault="00DA4975" w:rsidP="00363CEC">
      <w:pPr>
        <w:pStyle w:val="LLMomentinKohta"/>
      </w:pPr>
      <w:r w:rsidRPr="003C1277">
        <w:t xml:space="preserve">21) </w:t>
      </w:r>
      <w:r w:rsidRPr="003C1277">
        <w:rPr>
          <w:i/>
        </w:rPr>
        <w:t>norobežojošas konstrukcijas</w:t>
      </w:r>
      <w:r w:rsidRPr="003C1277">
        <w:t>: ēkas būvelementi, ar ko atdala siltās, daļēji siltās, ļoti siltās un ar klimata kontroles palīdzību atdzesētās telpas no āra gaisa, zemes vai neapsildāmām telpām;</w:t>
      </w:r>
    </w:p>
    <w:p w14:paraId="40365FFB" w14:textId="77777777" w:rsidR="00DA4975" w:rsidRPr="003C1277" w:rsidRDefault="00DA4975" w:rsidP="00363CEC">
      <w:pPr>
        <w:pStyle w:val="LLMomentinKohta"/>
      </w:pPr>
      <w:r w:rsidRPr="003C1277">
        <w:t xml:space="preserve">22) </w:t>
      </w:r>
      <w:r w:rsidRPr="003C1277">
        <w:rPr>
          <w:i/>
        </w:rPr>
        <w:t>ēkas atsauces siltuma zudumi</w:t>
      </w:r>
      <w:r w:rsidRPr="003C1277">
        <w:t>: konstrukcijas, gaisa noplūdes un ventilācijas izraisīto siltuma zudumu summa, kas aprēķināta saskaņā ar formulām un atsauces vērtībām;</w:t>
      </w:r>
    </w:p>
    <w:p w14:paraId="010CE45F" w14:textId="77777777" w:rsidR="00DA4975" w:rsidRPr="003C1277" w:rsidRDefault="00DA4975" w:rsidP="00363CEC">
      <w:pPr>
        <w:pStyle w:val="LLMomentinKohta"/>
      </w:pPr>
      <w:r w:rsidRPr="003C1277">
        <w:t xml:space="preserve">23) </w:t>
      </w:r>
      <w:r w:rsidRPr="003C1277">
        <w:rPr>
          <w:i/>
        </w:rPr>
        <w:t>mobila ēka</w:t>
      </w:r>
      <w:r w:rsidRPr="003C1277">
        <w:t>: pagaidu izmantošanai paredzēta pārvietojama ēka;</w:t>
      </w:r>
    </w:p>
    <w:p w14:paraId="66A1CF3A" w14:textId="77777777" w:rsidR="00DA4975" w:rsidRPr="003C1277" w:rsidRDefault="00DA4975" w:rsidP="00363CEC">
      <w:pPr>
        <w:pStyle w:val="LLMomentinKohta"/>
      </w:pPr>
      <w:r w:rsidRPr="003C1277">
        <w:t xml:space="preserve">24) </w:t>
      </w:r>
      <w:r w:rsidRPr="003C1277">
        <w:rPr>
          <w:i/>
          <w:iCs/>
        </w:rPr>
        <w:t>projektēšanas risinājums</w:t>
      </w:r>
      <w:r w:rsidRPr="003C1277">
        <w:t>: attiecīgajā ēkā īstenojamais projekts;</w:t>
      </w:r>
    </w:p>
    <w:p w14:paraId="6897BF2F" w14:textId="77777777" w:rsidR="00DA4975" w:rsidRPr="003C1277" w:rsidRDefault="00DA4975" w:rsidP="00363CEC">
      <w:pPr>
        <w:pStyle w:val="LLMomentinKohta"/>
      </w:pPr>
      <w:r w:rsidRPr="003C1277">
        <w:t xml:space="preserve">25) </w:t>
      </w:r>
      <w:r w:rsidRPr="003C1277">
        <w:rPr>
          <w:i/>
        </w:rPr>
        <w:t>atjaunojami kurināmā resursi</w:t>
      </w:r>
      <w:r w:rsidRPr="003C1277">
        <w:t xml:space="preserve">: koksne, kurināmais uz koksnes bāzes un cits biokurināmais, izņemot kūdru; </w:t>
      </w:r>
    </w:p>
    <w:p w14:paraId="208E4E96" w14:textId="77777777" w:rsidR="00DA4975" w:rsidRPr="003C1277" w:rsidRDefault="00DA4975" w:rsidP="00363CEC">
      <w:pPr>
        <w:pStyle w:val="LLMomentinKohta"/>
      </w:pPr>
      <w:r w:rsidRPr="003C1277">
        <w:t xml:space="preserve">26) </w:t>
      </w:r>
      <w:r w:rsidRPr="003C1277">
        <w:rPr>
          <w:i/>
        </w:rPr>
        <w:t>pielāgojamā ventilācija</w:t>
      </w:r>
      <w:r w:rsidRPr="003C1277">
        <w:t>: sistēma, kuru var izmantot gaisa plūsmu virzīšanai atbilstoši slodzei vai gaisa kvalitātei atkarībā no lietojuma;</w:t>
      </w:r>
    </w:p>
    <w:p w14:paraId="0E69822C" w14:textId="77777777" w:rsidR="00DA4975" w:rsidRPr="003C1277" w:rsidRDefault="00DA4975" w:rsidP="00363CEC">
      <w:pPr>
        <w:pStyle w:val="LLMomentinKohta"/>
      </w:pPr>
      <w:r w:rsidRPr="003C1277">
        <w:t xml:space="preserve">27) </w:t>
      </w:r>
      <w:r w:rsidRPr="003C1277">
        <w:rPr>
          <w:i/>
        </w:rPr>
        <w:t>no vidē esošās enerģijas iegūta enerģija</w:t>
      </w:r>
      <w:r w:rsidRPr="003C1277">
        <w:t>: siltumenerģija vai elektroenerģija, kas iegūta no saules, vēja, augsnes, gaisa vai ūdens, izmantojot aprīkojumu, kas ir daļa no ēkas vai atrodas tās tuvumā.</w:t>
      </w:r>
    </w:p>
    <w:p w14:paraId="00B395E0" w14:textId="77777777" w:rsidR="00DA4975" w:rsidRPr="003C1277" w:rsidRDefault="00DA4975" w:rsidP="00363CEC">
      <w:pPr>
        <w:pStyle w:val="LLNormaali"/>
      </w:pPr>
    </w:p>
    <w:p w14:paraId="04895538" w14:textId="77777777" w:rsidR="00DA4975" w:rsidRPr="003C1277" w:rsidRDefault="00DA4975" w:rsidP="00363CEC">
      <w:pPr>
        <w:pStyle w:val="LLPykala"/>
        <w:keepNext/>
        <w:keepLines/>
      </w:pPr>
      <w:r w:rsidRPr="003C1277">
        <w:t>3. pants</w:t>
      </w:r>
    </w:p>
    <w:p w14:paraId="23970A95" w14:textId="77777777" w:rsidR="00DA4975" w:rsidRPr="003C1277" w:rsidRDefault="00DA4975" w:rsidP="00363CEC">
      <w:pPr>
        <w:pStyle w:val="LLPykalanOtsikko"/>
        <w:keepNext/>
        <w:keepLines/>
      </w:pPr>
      <w:r w:rsidRPr="003C1277">
        <w:t>Ēku energoefektivitātes obligātās prasības</w:t>
      </w:r>
    </w:p>
    <w:p w14:paraId="747DAECE" w14:textId="77777777" w:rsidR="00DA4975" w:rsidRPr="003C1277" w:rsidRDefault="00DA4975" w:rsidP="00363CEC">
      <w:pPr>
        <w:pStyle w:val="LLMomentinJohdantoKappale"/>
      </w:pPr>
      <w:r w:rsidRPr="003C1277">
        <w:t xml:space="preserve">Galvenajam projektētājam, projektēšanas speciālistam un ēkas projektētājam atbilstoši attiecīgajiem pienākumiem un atkarībā no ēkas lietojuma jānodrošina jaunās ēkas atbilstība šādām prasībām: </w:t>
      </w:r>
    </w:p>
    <w:p w14:paraId="14A809FD" w14:textId="77777777" w:rsidR="00DA4975" w:rsidRPr="003C1277" w:rsidRDefault="00792AD5" w:rsidP="00363CEC">
      <w:pPr>
        <w:pStyle w:val="LLMomentinKohta"/>
      </w:pPr>
      <w:r w:rsidRPr="003C1277">
        <w:t>1) tā atbilst aprēķinātajai energoefektivitātes atsauces vērtībai (</w:t>
      </w:r>
      <w:r w:rsidRPr="003C1277">
        <w:rPr>
          <w:i/>
        </w:rPr>
        <w:t>E-vērtībai</w:t>
      </w:r>
      <w:r w:rsidRPr="003C1277">
        <w:t>) vai strukturālajai energoefektivitātei;</w:t>
      </w:r>
    </w:p>
    <w:p w14:paraId="0D93F56C" w14:textId="77777777" w:rsidR="00DA4975" w:rsidRPr="003C1277" w:rsidRDefault="00792AD5" w:rsidP="00363CEC">
      <w:pPr>
        <w:pStyle w:val="LLMomentinKohta"/>
      </w:pPr>
      <w:r w:rsidRPr="003C1277">
        <w:t>2) tajā radīti apstākļi nelielam enerģijas patēriņam attiecībā uz siltuma zudumiem ēkā;</w:t>
      </w:r>
    </w:p>
    <w:p w14:paraId="003AE0CB" w14:textId="77777777" w:rsidR="00DA4975" w:rsidRPr="003C1277" w:rsidRDefault="00792AD5" w:rsidP="00363CEC">
      <w:pPr>
        <w:pStyle w:val="LLMomentinKohta"/>
      </w:pPr>
      <w:r w:rsidRPr="003C1277">
        <w:t>3) tā ir energoefektīva attiecībā uz aprēķināto telpas temperatūru vasarā, enerģijas mērījumiem, siltumtermiskās lietderības un elektriskās lietderības vajadzībām, kā arī mehāniskas ventilācijas sistēmas ventilatora īpatnējās jaudas lietderību.</w:t>
      </w:r>
    </w:p>
    <w:p w14:paraId="6DCE73D5" w14:textId="77777777" w:rsidR="001D4C30" w:rsidRPr="003C1277" w:rsidRDefault="001D4C30" w:rsidP="00363CEC">
      <w:pPr>
        <w:rPr>
          <w:szCs w:val="22"/>
        </w:rPr>
      </w:pPr>
    </w:p>
    <w:p w14:paraId="243E930A" w14:textId="77777777" w:rsidR="00DA4975" w:rsidRPr="003C1277" w:rsidRDefault="00DA4975" w:rsidP="00363CEC">
      <w:pPr>
        <w:pStyle w:val="LLLuku"/>
        <w:keepNext/>
        <w:keepLines/>
      </w:pPr>
      <w:r w:rsidRPr="003C1277">
        <w:lastRenderedPageBreak/>
        <w:t>2. nodaļa</w:t>
      </w:r>
    </w:p>
    <w:p w14:paraId="0F9BB4A3" w14:textId="77777777" w:rsidR="00DA4975" w:rsidRPr="003C1277" w:rsidRDefault="00DA4975" w:rsidP="00363CEC">
      <w:pPr>
        <w:pStyle w:val="LLLuvunOtsikko"/>
        <w:keepNext/>
        <w:keepLines/>
        <w:rPr>
          <w:szCs w:val="22"/>
        </w:rPr>
      </w:pPr>
      <w:r w:rsidRPr="003C1277">
        <w:t>Energoefektivitāte</w:t>
      </w:r>
    </w:p>
    <w:p w14:paraId="636D880F" w14:textId="77777777" w:rsidR="00DA4975" w:rsidRPr="003C1277" w:rsidRDefault="00DA4975" w:rsidP="00363CEC">
      <w:pPr>
        <w:pStyle w:val="LLPykala"/>
        <w:keepNext/>
        <w:keepLines/>
      </w:pPr>
      <w:r w:rsidRPr="003C1277">
        <w:t>4. pants</w:t>
      </w:r>
    </w:p>
    <w:p w14:paraId="7C09A626" w14:textId="77777777" w:rsidR="00DA4975" w:rsidRPr="003C1277" w:rsidRDefault="00DA4975" w:rsidP="00363CEC">
      <w:pPr>
        <w:pStyle w:val="LLPykalanOtsikko"/>
        <w:keepNext/>
        <w:keepLines/>
        <w:rPr>
          <w:szCs w:val="22"/>
        </w:rPr>
      </w:pPr>
      <w:r w:rsidRPr="003C1277">
        <w:t>Prasību līmenis aprēķinātajai energoefektivitātes atsauces vērtībai saskaņā ar lietojuma kategorijām</w:t>
      </w:r>
    </w:p>
    <w:p w14:paraId="193805EE" w14:textId="77777777" w:rsidR="00DA4975" w:rsidRPr="003C1277" w:rsidRDefault="00DA4975" w:rsidP="00363CEC">
      <w:pPr>
        <w:pStyle w:val="LLKappalejako"/>
        <w:rPr>
          <w:szCs w:val="22"/>
        </w:rPr>
      </w:pPr>
      <w:r w:rsidRPr="003C1277">
        <w:t>Aprēķinātā energoefektivitātes atsauces vērtība (</w:t>
      </w:r>
      <w:r w:rsidRPr="003C1277">
        <w:rPr>
          <w:i/>
          <w:iCs/>
        </w:rPr>
        <w:t>E-vērtība</w:t>
      </w:r>
      <w:r w:rsidRPr="003C1277">
        <w:t>), attiecībā uz kuru izmanto vienību kWh</w:t>
      </w:r>
      <w:r w:rsidRPr="003C1277">
        <w:rPr>
          <w:vertAlign w:val="superscript"/>
        </w:rPr>
        <w:t>E</w:t>
      </w:r>
      <w:r w:rsidRPr="003C1277">
        <w:t>/(m</w:t>
      </w:r>
      <w:r w:rsidRPr="003C1277">
        <w:rPr>
          <w:vertAlign w:val="superscript"/>
        </w:rPr>
        <w:t>2</w:t>
      </w:r>
      <w:r w:rsidRPr="003C1277">
        <w:t xml:space="preserve"> a), ir ēkas aprēķinātais gada neto iepirktais enerģijas patēriņš, kas tiek svērts attiecībā pret enerģijas veidu koeficientiem uz apsildāmo neto platību. E-vērtība, kas aprēķināta, pamatojoties uz ēkas lietojuma kategoriju, nedrīkst pārsniedz turpmāk minētās robežvērtības.</w:t>
      </w:r>
    </w:p>
    <w:p w14:paraId="15483456" w14:textId="77777777" w:rsidR="00DA4975" w:rsidRPr="003C1277" w:rsidRDefault="00DA4975" w:rsidP="00363CEC">
      <w:pPr>
        <w:ind w:firstLine="142"/>
        <w:jc w:val="both"/>
        <w:rPr>
          <w:szCs w:val="22"/>
        </w:rPr>
      </w:pPr>
    </w:p>
    <w:tbl>
      <w:tblPr>
        <w:tblStyle w:val="TableGrid"/>
        <w:tblW w:w="5000" w:type="pct"/>
        <w:tblLook w:val="04A0" w:firstRow="1" w:lastRow="0" w:firstColumn="1" w:lastColumn="0" w:noHBand="0" w:noVBand="1"/>
      </w:tblPr>
      <w:tblGrid>
        <w:gridCol w:w="5952"/>
        <w:gridCol w:w="2610"/>
      </w:tblGrid>
      <w:tr w:rsidR="00DA4975" w:rsidRPr="003C1277" w14:paraId="3E61C334"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0E0C758D" w14:textId="77777777" w:rsidR="00DA4975" w:rsidRPr="003C1277" w:rsidRDefault="00DA4975" w:rsidP="00363CEC">
            <w:pPr>
              <w:jc w:val="both"/>
              <w:rPr>
                <w:sz w:val="18"/>
                <w:szCs w:val="18"/>
              </w:rPr>
            </w:pPr>
            <w:r w:rsidRPr="003C1277">
              <w:rPr>
                <w:sz w:val="18"/>
                <w:szCs w:val="18"/>
              </w:rPr>
              <w:t>Lietojuma kategorija</w:t>
            </w:r>
          </w:p>
        </w:tc>
        <w:tc>
          <w:tcPr>
            <w:tcW w:w="1524" w:type="pct"/>
            <w:tcBorders>
              <w:top w:val="single" w:sz="4" w:space="0" w:color="auto"/>
              <w:left w:val="single" w:sz="4" w:space="0" w:color="auto"/>
              <w:bottom w:val="single" w:sz="4" w:space="0" w:color="auto"/>
              <w:right w:val="single" w:sz="4" w:space="0" w:color="auto"/>
            </w:tcBorders>
            <w:hideMark/>
          </w:tcPr>
          <w:p w14:paraId="0F065F71" w14:textId="77777777" w:rsidR="00DA4975" w:rsidRPr="003C1277" w:rsidRDefault="00DA4975" w:rsidP="00363CEC">
            <w:pPr>
              <w:jc w:val="center"/>
              <w:rPr>
                <w:sz w:val="18"/>
                <w:szCs w:val="18"/>
              </w:rPr>
            </w:pPr>
            <w:r w:rsidRPr="003C1277">
              <w:rPr>
                <w:sz w:val="18"/>
                <w:szCs w:val="18"/>
              </w:rPr>
              <w:t>E-vērtības robeža</w:t>
            </w:r>
          </w:p>
          <w:p w14:paraId="028834E4" w14:textId="77777777" w:rsidR="00DA4975" w:rsidRPr="003C1277" w:rsidRDefault="00DA4975" w:rsidP="00363CEC">
            <w:pPr>
              <w:jc w:val="center"/>
              <w:rPr>
                <w:sz w:val="18"/>
                <w:szCs w:val="18"/>
              </w:rPr>
            </w:pPr>
            <w:r w:rsidRPr="003C1277">
              <w:rPr>
                <w:sz w:val="18"/>
                <w:szCs w:val="18"/>
              </w:rPr>
              <w:t>kWh</w:t>
            </w:r>
            <w:r w:rsidRPr="003C1277">
              <w:rPr>
                <w:sz w:val="18"/>
                <w:szCs w:val="18"/>
                <w:vertAlign w:val="subscript"/>
              </w:rPr>
              <w:t>E</w:t>
            </w:r>
            <w:r w:rsidRPr="003C1277">
              <w:rPr>
                <w:sz w:val="18"/>
                <w:szCs w:val="18"/>
              </w:rPr>
              <w:t>/(m</w:t>
            </w:r>
            <w:r w:rsidRPr="003C1277">
              <w:rPr>
                <w:sz w:val="18"/>
                <w:szCs w:val="18"/>
                <w:vertAlign w:val="superscript"/>
              </w:rPr>
              <w:t>2</w:t>
            </w:r>
            <w:r w:rsidRPr="003C1277">
              <w:rPr>
                <w:sz w:val="18"/>
                <w:szCs w:val="18"/>
              </w:rPr>
              <w:t xml:space="preserve"> a)</w:t>
            </w:r>
          </w:p>
        </w:tc>
      </w:tr>
      <w:tr w:rsidR="00DA4975" w:rsidRPr="003C1277" w14:paraId="2CB6BEA5"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478A7A75" w14:textId="77777777" w:rsidR="00DA4975" w:rsidRPr="003C1277" w:rsidRDefault="00DA4975" w:rsidP="00363CEC">
            <w:pPr>
              <w:jc w:val="both"/>
              <w:rPr>
                <w:sz w:val="18"/>
                <w:szCs w:val="18"/>
              </w:rPr>
            </w:pPr>
            <w:r w:rsidRPr="003C1277">
              <w:rPr>
                <w:sz w:val="18"/>
                <w:szCs w:val="18"/>
              </w:rPr>
              <w:t>1. kategorija — mazas dzīvojamās ēkas:</w:t>
            </w:r>
          </w:p>
          <w:p w14:paraId="2688BFCF" w14:textId="77777777" w:rsidR="00DA4975" w:rsidRPr="003C1277" w:rsidRDefault="00DA4975" w:rsidP="00363CEC">
            <w:pPr>
              <w:jc w:val="both"/>
              <w:rPr>
                <w:sz w:val="18"/>
                <w:szCs w:val="18"/>
              </w:rPr>
            </w:pPr>
            <w:r w:rsidRPr="003C1277">
              <w:rPr>
                <w:sz w:val="18"/>
                <w:szCs w:val="18"/>
              </w:rPr>
              <w:t>a) maza savrupmāja vai daļa no savienotas mājas ar apsildāmo neto platību (A</w:t>
            </w:r>
            <w:r w:rsidRPr="003C1277">
              <w:rPr>
                <w:sz w:val="18"/>
                <w:szCs w:val="18"/>
                <w:vertAlign w:val="subscript"/>
              </w:rPr>
              <w:t>neto</w:t>
            </w:r>
            <w:r w:rsidRPr="003C1277">
              <w:rPr>
                <w:sz w:val="18"/>
                <w:szCs w:val="18"/>
              </w:rPr>
              <w:t>) 50–150 m</w:t>
            </w:r>
            <w:r w:rsidRPr="003C1277">
              <w:rPr>
                <w:sz w:val="18"/>
                <w:szCs w:val="18"/>
                <w:vertAlign w:val="superscript"/>
              </w:rPr>
              <w:t>2</w:t>
            </w:r>
          </w:p>
          <w:p w14:paraId="673331DA" w14:textId="77777777" w:rsidR="00DA4975" w:rsidRPr="003C1277" w:rsidRDefault="00DA4975" w:rsidP="00363CEC">
            <w:pPr>
              <w:jc w:val="both"/>
              <w:rPr>
                <w:sz w:val="18"/>
                <w:szCs w:val="18"/>
              </w:rPr>
            </w:pPr>
            <w:r w:rsidRPr="003C1277">
              <w:rPr>
                <w:sz w:val="18"/>
                <w:szCs w:val="18"/>
              </w:rPr>
              <w:t>b) maza savrupmāja vai daļa no savienotas mājas ar apsildāmo neto platību (A</w:t>
            </w:r>
            <w:r w:rsidRPr="003C1277">
              <w:rPr>
                <w:sz w:val="18"/>
                <w:szCs w:val="18"/>
                <w:vertAlign w:val="subscript"/>
              </w:rPr>
              <w:t>neto</w:t>
            </w:r>
            <w:r w:rsidRPr="003C1277">
              <w:rPr>
                <w:sz w:val="18"/>
                <w:szCs w:val="18"/>
              </w:rPr>
              <w:t>), kas pārsniedz 150 m</w:t>
            </w:r>
            <w:r w:rsidRPr="003C1277">
              <w:rPr>
                <w:sz w:val="18"/>
                <w:szCs w:val="18"/>
                <w:vertAlign w:val="superscript"/>
              </w:rPr>
              <w:t>2</w:t>
            </w:r>
            <w:r w:rsidRPr="003C1277">
              <w:rPr>
                <w:sz w:val="18"/>
                <w:szCs w:val="18"/>
              </w:rPr>
              <w:t>, taču nepārsniedz 600 m</w:t>
            </w:r>
            <w:r w:rsidRPr="003C1277">
              <w:rPr>
                <w:sz w:val="18"/>
                <w:szCs w:val="18"/>
                <w:vertAlign w:val="superscript"/>
              </w:rPr>
              <w:t>2</w:t>
            </w:r>
          </w:p>
          <w:p w14:paraId="320C673D" w14:textId="77777777" w:rsidR="00DA4975" w:rsidRPr="003C1277" w:rsidRDefault="00DA4975" w:rsidP="00363CEC">
            <w:pPr>
              <w:jc w:val="both"/>
              <w:rPr>
                <w:sz w:val="18"/>
                <w:szCs w:val="18"/>
              </w:rPr>
            </w:pPr>
            <w:r w:rsidRPr="003C1277">
              <w:rPr>
                <w:sz w:val="18"/>
                <w:szCs w:val="18"/>
              </w:rPr>
              <w:t>c) maza savrupmāja vai daļa no savienotas mājas ar apsildāmo neto platību (A</w:t>
            </w:r>
            <w:r w:rsidRPr="003C1277">
              <w:rPr>
                <w:sz w:val="18"/>
                <w:szCs w:val="18"/>
                <w:vertAlign w:val="subscript"/>
              </w:rPr>
              <w:t>neto</w:t>
            </w:r>
            <w:r w:rsidRPr="003C1277">
              <w:rPr>
                <w:sz w:val="18"/>
                <w:szCs w:val="18"/>
              </w:rPr>
              <w:t>), kas pārsniedz 600 m</w:t>
            </w:r>
            <w:r w:rsidRPr="003C1277">
              <w:rPr>
                <w:sz w:val="18"/>
                <w:szCs w:val="18"/>
                <w:vertAlign w:val="superscript"/>
              </w:rPr>
              <w:t>2</w:t>
            </w:r>
          </w:p>
          <w:p w14:paraId="20E17058" w14:textId="77777777" w:rsidR="00DA4975" w:rsidRPr="003C1277" w:rsidRDefault="00DA4975" w:rsidP="00363CEC">
            <w:pPr>
              <w:jc w:val="both"/>
              <w:rPr>
                <w:sz w:val="18"/>
                <w:szCs w:val="18"/>
              </w:rPr>
            </w:pPr>
            <w:r w:rsidRPr="003C1277">
              <w:rPr>
                <w:sz w:val="18"/>
                <w:szCs w:val="18"/>
              </w:rPr>
              <w:t>d) rindu māja un daudzdzīvokļu māja, kurā ir ne vairāk kā divi dzīvojamie stāvi</w:t>
            </w:r>
          </w:p>
        </w:tc>
        <w:tc>
          <w:tcPr>
            <w:tcW w:w="1524" w:type="pct"/>
            <w:tcBorders>
              <w:top w:val="single" w:sz="4" w:space="0" w:color="auto"/>
              <w:left w:val="single" w:sz="4" w:space="0" w:color="auto"/>
              <w:bottom w:val="single" w:sz="4" w:space="0" w:color="auto"/>
              <w:right w:val="single" w:sz="4" w:space="0" w:color="auto"/>
            </w:tcBorders>
          </w:tcPr>
          <w:p w14:paraId="039FAA00" w14:textId="77777777" w:rsidR="00DA4975" w:rsidRPr="003C1277" w:rsidRDefault="00DA4975" w:rsidP="00363CEC">
            <w:pPr>
              <w:jc w:val="both"/>
              <w:rPr>
                <w:sz w:val="18"/>
                <w:szCs w:val="18"/>
              </w:rPr>
            </w:pPr>
          </w:p>
          <w:p w14:paraId="1F498729" w14:textId="77777777" w:rsidR="00DA4975" w:rsidRPr="003C1277" w:rsidRDefault="00DA4975" w:rsidP="00363CEC">
            <w:pPr>
              <w:jc w:val="both"/>
              <w:rPr>
                <w:sz w:val="18"/>
                <w:szCs w:val="18"/>
              </w:rPr>
            </w:pPr>
          </w:p>
          <w:p w14:paraId="62D2FC78" w14:textId="77777777" w:rsidR="00DA4975" w:rsidRPr="003C1277" w:rsidRDefault="00DA4975" w:rsidP="00363CEC">
            <w:pPr>
              <w:jc w:val="both"/>
              <w:rPr>
                <w:sz w:val="18"/>
                <w:szCs w:val="18"/>
              </w:rPr>
            </w:pPr>
            <w:r w:rsidRPr="003C1277">
              <w:rPr>
                <w:sz w:val="18"/>
                <w:szCs w:val="18"/>
              </w:rPr>
              <w:t>200–0,6 A</w:t>
            </w:r>
            <w:r w:rsidRPr="003C1277">
              <w:rPr>
                <w:sz w:val="18"/>
                <w:szCs w:val="18"/>
                <w:vertAlign w:val="subscript"/>
              </w:rPr>
              <w:t>net</w:t>
            </w:r>
          </w:p>
          <w:p w14:paraId="532C79DC" w14:textId="77777777" w:rsidR="00DA4975" w:rsidRPr="003C1277" w:rsidRDefault="00DA4975" w:rsidP="00363CEC">
            <w:pPr>
              <w:jc w:val="both"/>
              <w:rPr>
                <w:sz w:val="18"/>
                <w:szCs w:val="18"/>
              </w:rPr>
            </w:pPr>
          </w:p>
          <w:p w14:paraId="6C4BC6D5" w14:textId="77777777" w:rsidR="00DA4975" w:rsidRPr="003C1277" w:rsidRDefault="00DA4975" w:rsidP="00363CEC">
            <w:pPr>
              <w:jc w:val="both"/>
              <w:rPr>
                <w:sz w:val="18"/>
                <w:szCs w:val="18"/>
              </w:rPr>
            </w:pPr>
          </w:p>
          <w:p w14:paraId="3217D862" w14:textId="77777777" w:rsidR="00DA4975" w:rsidRPr="003C1277" w:rsidRDefault="00DA4975" w:rsidP="00363CEC">
            <w:pPr>
              <w:jc w:val="both"/>
              <w:rPr>
                <w:sz w:val="18"/>
                <w:szCs w:val="18"/>
              </w:rPr>
            </w:pPr>
            <w:r w:rsidRPr="003C1277">
              <w:rPr>
                <w:sz w:val="18"/>
                <w:szCs w:val="18"/>
              </w:rPr>
              <w:t>116-0,04 A</w:t>
            </w:r>
            <w:r w:rsidRPr="003C1277">
              <w:rPr>
                <w:sz w:val="18"/>
                <w:szCs w:val="18"/>
                <w:vertAlign w:val="subscript"/>
              </w:rPr>
              <w:t>net</w:t>
            </w:r>
          </w:p>
          <w:p w14:paraId="57D4FCF2" w14:textId="77777777" w:rsidR="00DA4975" w:rsidRPr="003C1277" w:rsidRDefault="00DA4975" w:rsidP="00363CEC">
            <w:pPr>
              <w:jc w:val="both"/>
              <w:rPr>
                <w:sz w:val="18"/>
                <w:szCs w:val="18"/>
              </w:rPr>
            </w:pPr>
          </w:p>
          <w:p w14:paraId="20F8A57C" w14:textId="77777777" w:rsidR="00DA4975" w:rsidRPr="003C1277" w:rsidRDefault="00DA4975" w:rsidP="00363CEC">
            <w:pPr>
              <w:jc w:val="both"/>
              <w:rPr>
                <w:sz w:val="18"/>
                <w:szCs w:val="18"/>
              </w:rPr>
            </w:pPr>
            <w:r w:rsidRPr="003C1277">
              <w:rPr>
                <w:sz w:val="18"/>
                <w:szCs w:val="18"/>
              </w:rPr>
              <w:t>92</w:t>
            </w:r>
          </w:p>
          <w:p w14:paraId="7DF14A27" w14:textId="77777777" w:rsidR="00DA4975" w:rsidRPr="003C1277" w:rsidRDefault="00DA4975" w:rsidP="00363CEC">
            <w:pPr>
              <w:jc w:val="both"/>
              <w:rPr>
                <w:sz w:val="18"/>
                <w:szCs w:val="18"/>
              </w:rPr>
            </w:pPr>
            <w:r w:rsidRPr="003C1277">
              <w:rPr>
                <w:sz w:val="18"/>
                <w:szCs w:val="18"/>
              </w:rPr>
              <w:t>105</w:t>
            </w:r>
          </w:p>
        </w:tc>
      </w:tr>
      <w:tr w:rsidR="00DA4975" w:rsidRPr="003C1277" w14:paraId="43A3F32A"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79BC78CF" w14:textId="77777777" w:rsidR="00DA4975" w:rsidRPr="003C1277" w:rsidRDefault="00DA4975" w:rsidP="00363CEC">
            <w:pPr>
              <w:jc w:val="both"/>
              <w:rPr>
                <w:sz w:val="18"/>
                <w:szCs w:val="18"/>
                <w:highlight w:val="yellow"/>
              </w:rPr>
            </w:pPr>
            <w:r w:rsidRPr="003C1277">
              <w:rPr>
                <w:sz w:val="18"/>
                <w:szCs w:val="18"/>
              </w:rPr>
              <w:t>2. kategorija — daudzdzīvokļu mājas ar vismaz trim dzīvojamiem stāviem</w:t>
            </w:r>
          </w:p>
        </w:tc>
        <w:tc>
          <w:tcPr>
            <w:tcW w:w="1524" w:type="pct"/>
            <w:tcBorders>
              <w:top w:val="single" w:sz="4" w:space="0" w:color="auto"/>
              <w:left w:val="single" w:sz="4" w:space="0" w:color="auto"/>
              <w:bottom w:val="single" w:sz="4" w:space="0" w:color="auto"/>
              <w:right w:val="single" w:sz="4" w:space="0" w:color="auto"/>
            </w:tcBorders>
            <w:hideMark/>
          </w:tcPr>
          <w:p w14:paraId="4E73983B" w14:textId="77777777" w:rsidR="00DA4975" w:rsidRPr="003C1277" w:rsidRDefault="00DA4975" w:rsidP="00363CEC">
            <w:pPr>
              <w:jc w:val="both"/>
              <w:rPr>
                <w:sz w:val="18"/>
                <w:szCs w:val="18"/>
              </w:rPr>
            </w:pPr>
            <w:r w:rsidRPr="003C1277">
              <w:rPr>
                <w:sz w:val="18"/>
                <w:szCs w:val="18"/>
              </w:rPr>
              <w:t>90</w:t>
            </w:r>
          </w:p>
        </w:tc>
      </w:tr>
      <w:tr w:rsidR="00DA4975" w:rsidRPr="003C1277" w14:paraId="76AAD4BB"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03B46309" w14:textId="77777777" w:rsidR="00DA4975" w:rsidRPr="003C1277" w:rsidRDefault="00DA4975" w:rsidP="00363CEC">
            <w:pPr>
              <w:jc w:val="both"/>
              <w:rPr>
                <w:sz w:val="18"/>
                <w:szCs w:val="18"/>
              </w:rPr>
            </w:pPr>
            <w:r w:rsidRPr="003C1277">
              <w:rPr>
                <w:sz w:val="18"/>
                <w:szCs w:val="18"/>
              </w:rPr>
              <w:t>3. kategorija — biroju ēkas, veselības aprūpes ēkas</w:t>
            </w:r>
          </w:p>
        </w:tc>
        <w:tc>
          <w:tcPr>
            <w:tcW w:w="1524" w:type="pct"/>
            <w:tcBorders>
              <w:top w:val="single" w:sz="4" w:space="0" w:color="auto"/>
              <w:left w:val="single" w:sz="4" w:space="0" w:color="auto"/>
              <w:bottom w:val="single" w:sz="4" w:space="0" w:color="auto"/>
              <w:right w:val="single" w:sz="4" w:space="0" w:color="auto"/>
            </w:tcBorders>
            <w:hideMark/>
          </w:tcPr>
          <w:p w14:paraId="3A47FC67" w14:textId="77777777" w:rsidR="00DA4975" w:rsidRPr="003C1277" w:rsidRDefault="00DA4975" w:rsidP="00363CEC">
            <w:pPr>
              <w:jc w:val="both"/>
              <w:rPr>
                <w:sz w:val="18"/>
                <w:szCs w:val="18"/>
              </w:rPr>
            </w:pPr>
            <w:r w:rsidRPr="003C1277">
              <w:rPr>
                <w:sz w:val="18"/>
                <w:szCs w:val="18"/>
              </w:rPr>
              <w:t>100</w:t>
            </w:r>
          </w:p>
        </w:tc>
      </w:tr>
      <w:tr w:rsidR="00DA4975" w:rsidRPr="003C1277" w14:paraId="3BBB9257"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12AFF78F" w14:textId="77777777" w:rsidR="00DA4975" w:rsidRPr="003C1277" w:rsidRDefault="00DA4975" w:rsidP="00363CEC">
            <w:pPr>
              <w:jc w:val="both"/>
              <w:rPr>
                <w:sz w:val="18"/>
                <w:szCs w:val="18"/>
              </w:rPr>
            </w:pPr>
            <w:r w:rsidRPr="003C1277">
              <w:rPr>
                <w:sz w:val="18"/>
                <w:szCs w:val="18"/>
              </w:rPr>
              <w:t>4. kategorija — komerciālas ēkas, universālveikali, iepirkšanās centri, izņemot pirmās nepieciešamības preču veikalus, kuru platība ir mazāka par 2000 m</w:t>
            </w:r>
            <w:r w:rsidRPr="003C1277">
              <w:rPr>
                <w:sz w:val="18"/>
                <w:szCs w:val="18"/>
                <w:vertAlign w:val="superscript"/>
              </w:rPr>
              <w:t>2</w:t>
            </w:r>
            <w:r w:rsidRPr="003C1277">
              <w:rPr>
                <w:sz w:val="18"/>
                <w:szCs w:val="18"/>
              </w:rPr>
              <w:t xml:space="preserve"> katrai vienībai, tirdzniecības centri, teātri, operas, koncertu un konferenču centri, kinoteātri, bibliotēkas, arhīvi, muzeji, mākslas galerijas, izstāžu zāļu ēkas</w:t>
            </w:r>
          </w:p>
        </w:tc>
        <w:tc>
          <w:tcPr>
            <w:tcW w:w="1524" w:type="pct"/>
            <w:tcBorders>
              <w:top w:val="single" w:sz="4" w:space="0" w:color="auto"/>
              <w:left w:val="single" w:sz="4" w:space="0" w:color="auto"/>
              <w:bottom w:val="single" w:sz="4" w:space="0" w:color="auto"/>
              <w:right w:val="single" w:sz="4" w:space="0" w:color="auto"/>
            </w:tcBorders>
          </w:tcPr>
          <w:p w14:paraId="03B8D28A" w14:textId="77777777" w:rsidR="00DA4975" w:rsidRPr="003C1277" w:rsidRDefault="00DA4975" w:rsidP="00363CEC">
            <w:pPr>
              <w:jc w:val="both"/>
              <w:rPr>
                <w:sz w:val="18"/>
                <w:szCs w:val="18"/>
              </w:rPr>
            </w:pPr>
          </w:p>
          <w:p w14:paraId="6471A457" w14:textId="77777777" w:rsidR="00DA4975" w:rsidRPr="003C1277" w:rsidRDefault="00DA4975" w:rsidP="00363CEC">
            <w:pPr>
              <w:jc w:val="both"/>
              <w:rPr>
                <w:sz w:val="18"/>
                <w:szCs w:val="18"/>
              </w:rPr>
            </w:pPr>
          </w:p>
          <w:p w14:paraId="76BA7DE3" w14:textId="77777777" w:rsidR="00DA4975" w:rsidRPr="003C1277" w:rsidRDefault="00DA4975" w:rsidP="00363CEC">
            <w:pPr>
              <w:jc w:val="both"/>
              <w:rPr>
                <w:sz w:val="18"/>
                <w:szCs w:val="18"/>
              </w:rPr>
            </w:pPr>
          </w:p>
          <w:p w14:paraId="6B7C56F6" w14:textId="77777777" w:rsidR="00DA4975" w:rsidRPr="003C1277" w:rsidRDefault="00DA4975" w:rsidP="00363CEC">
            <w:pPr>
              <w:jc w:val="both"/>
              <w:rPr>
                <w:sz w:val="18"/>
                <w:szCs w:val="18"/>
              </w:rPr>
            </w:pPr>
          </w:p>
          <w:p w14:paraId="1C2111FB" w14:textId="77777777" w:rsidR="00DA4975" w:rsidRPr="003C1277" w:rsidRDefault="00DA4975" w:rsidP="00363CEC">
            <w:pPr>
              <w:jc w:val="both"/>
              <w:rPr>
                <w:sz w:val="18"/>
                <w:szCs w:val="18"/>
              </w:rPr>
            </w:pPr>
            <w:r w:rsidRPr="003C1277">
              <w:rPr>
                <w:sz w:val="18"/>
                <w:szCs w:val="18"/>
              </w:rPr>
              <w:t>135</w:t>
            </w:r>
          </w:p>
        </w:tc>
      </w:tr>
      <w:tr w:rsidR="00DA4975" w:rsidRPr="003C1277" w14:paraId="5AFD1683"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25E9EA60" w14:textId="77777777" w:rsidR="00DA4975" w:rsidRPr="003C1277" w:rsidRDefault="00DA4975" w:rsidP="00363CEC">
            <w:pPr>
              <w:jc w:val="both"/>
              <w:rPr>
                <w:sz w:val="18"/>
                <w:szCs w:val="18"/>
              </w:rPr>
            </w:pPr>
            <w:r w:rsidRPr="003C1277">
              <w:rPr>
                <w:sz w:val="18"/>
                <w:szCs w:val="18"/>
              </w:rPr>
              <w:t>5. kategorija — komerciālas ēkas izmitināšanai, viesnīcas, studentu kopmītnes, dzīvojamās mājas, veco ļaužu mītnes, iestādes</w:t>
            </w:r>
          </w:p>
        </w:tc>
        <w:tc>
          <w:tcPr>
            <w:tcW w:w="1524" w:type="pct"/>
            <w:tcBorders>
              <w:top w:val="single" w:sz="4" w:space="0" w:color="auto"/>
              <w:left w:val="single" w:sz="4" w:space="0" w:color="auto"/>
              <w:bottom w:val="single" w:sz="4" w:space="0" w:color="auto"/>
              <w:right w:val="single" w:sz="4" w:space="0" w:color="auto"/>
            </w:tcBorders>
          </w:tcPr>
          <w:p w14:paraId="19D12564" w14:textId="77777777" w:rsidR="00DA4975" w:rsidRPr="003C1277" w:rsidRDefault="00DA4975" w:rsidP="00363CEC">
            <w:pPr>
              <w:jc w:val="both"/>
              <w:rPr>
                <w:sz w:val="18"/>
                <w:szCs w:val="18"/>
              </w:rPr>
            </w:pPr>
          </w:p>
          <w:p w14:paraId="07942FDE" w14:textId="77777777" w:rsidR="00DA4975" w:rsidRPr="003C1277" w:rsidRDefault="00DA4975" w:rsidP="00363CEC">
            <w:pPr>
              <w:jc w:val="both"/>
              <w:rPr>
                <w:sz w:val="18"/>
                <w:szCs w:val="18"/>
              </w:rPr>
            </w:pPr>
            <w:r w:rsidRPr="003C1277">
              <w:rPr>
                <w:sz w:val="18"/>
                <w:szCs w:val="18"/>
              </w:rPr>
              <w:t>160</w:t>
            </w:r>
          </w:p>
        </w:tc>
      </w:tr>
      <w:tr w:rsidR="00DA4975" w:rsidRPr="003C1277" w14:paraId="6E7F120B"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3A5588A4" w14:textId="77777777" w:rsidR="00DA4975" w:rsidRPr="003C1277" w:rsidRDefault="00DA4975" w:rsidP="00363CEC">
            <w:pPr>
              <w:jc w:val="both"/>
              <w:rPr>
                <w:sz w:val="18"/>
                <w:szCs w:val="18"/>
              </w:rPr>
            </w:pPr>
            <w:r w:rsidRPr="003C1277">
              <w:rPr>
                <w:sz w:val="18"/>
                <w:szCs w:val="18"/>
              </w:rPr>
              <w:t>6. kategorija — skolu ēkas un bērnu aprūpes centri</w:t>
            </w:r>
          </w:p>
        </w:tc>
        <w:tc>
          <w:tcPr>
            <w:tcW w:w="1524" w:type="pct"/>
            <w:tcBorders>
              <w:top w:val="single" w:sz="4" w:space="0" w:color="auto"/>
              <w:left w:val="single" w:sz="4" w:space="0" w:color="auto"/>
              <w:bottom w:val="single" w:sz="4" w:space="0" w:color="auto"/>
              <w:right w:val="single" w:sz="4" w:space="0" w:color="auto"/>
            </w:tcBorders>
            <w:hideMark/>
          </w:tcPr>
          <w:p w14:paraId="7E67C860" w14:textId="77777777" w:rsidR="00DA4975" w:rsidRPr="003C1277" w:rsidRDefault="00DA4975" w:rsidP="00363CEC">
            <w:pPr>
              <w:jc w:val="both"/>
              <w:rPr>
                <w:sz w:val="18"/>
                <w:szCs w:val="18"/>
              </w:rPr>
            </w:pPr>
            <w:r w:rsidRPr="003C1277">
              <w:rPr>
                <w:sz w:val="18"/>
                <w:szCs w:val="18"/>
              </w:rPr>
              <w:t>100</w:t>
            </w:r>
          </w:p>
        </w:tc>
      </w:tr>
      <w:tr w:rsidR="00DA4975" w:rsidRPr="003C1277" w14:paraId="16B60D3C"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1BE423EA" w14:textId="77777777" w:rsidR="00DA4975" w:rsidRPr="003C1277" w:rsidRDefault="00DA4975" w:rsidP="00363CEC">
            <w:pPr>
              <w:jc w:val="both"/>
              <w:rPr>
                <w:sz w:val="18"/>
                <w:szCs w:val="18"/>
              </w:rPr>
            </w:pPr>
            <w:r w:rsidRPr="003C1277">
              <w:rPr>
                <w:sz w:val="18"/>
                <w:szCs w:val="18"/>
              </w:rPr>
              <w:t>7. kategorija — lielas sporta zāles, izņemot iekštelpu peldbaseinus un slidotavas</w:t>
            </w:r>
          </w:p>
        </w:tc>
        <w:tc>
          <w:tcPr>
            <w:tcW w:w="1524" w:type="pct"/>
            <w:tcBorders>
              <w:top w:val="single" w:sz="4" w:space="0" w:color="auto"/>
              <w:left w:val="single" w:sz="4" w:space="0" w:color="auto"/>
              <w:bottom w:val="single" w:sz="4" w:space="0" w:color="auto"/>
              <w:right w:val="single" w:sz="4" w:space="0" w:color="auto"/>
            </w:tcBorders>
          </w:tcPr>
          <w:p w14:paraId="1A427B7C" w14:textId="77777777" w:rsidR="00DA4975" w:rsidRPr="003C1277" w:rsidRDefault="00DA4975" w:rsidP="00363CEC">
            <w:pPr>
              <w:jc w:val="both"/>
              <w:rPr>
                <w:sz w:val="18"/>
                <w:szCs w:val="18"/>
              </w:rPr>
            </w:pPr>
          </w:p>
          <w:p w14:paraId="038815B9" w14:textId="77777777" w:rsidR="00DA4975" w:rsidRPr="003C1277" w:rsidRDefault="00DA4975" w:rsidP="00363CEC">
            <w:pPr>
              <w:jc w:val="both"/>
              <w:rPr>
                <w:sz w:val="18"/>
                <w:szCs w:val="18"/>
              </w:rPr>
            </w:pPr>
            <w:r w:rsidRPr="003C1277">
              <w:rPr>
                <w:sz w:val="18"/>
                <w:szCs w:val="18"/>
              </w:rPr>
              <w:t>100</w:t>
            </w:r>
          </w:p>
        </w:tc>
      </w:tr>
      <w:tr w:rsidR="00DA4975" w:rsidRPr="003C1277" w14:paraId="69DF56CD"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61268505" w14:textId="77777777" w:rsidR="00DA4975" w:rsidRPr="003C1277" w:rsidRDefault="00DA4975" w:rsidP="00363CEC">
            <w:pPr>
              <w:jc w:val="both"/>
              <w:rPr>
                <w:sz w:val="18"/>
                <w:szCs w:val="18"/>
              </w:rPr>
            </w:pPr>
            <w:r w:rsidRPr="003C1277">
              <w:rPr>
                <w:sz w:val="18"/>
                <w:szCs w:val="18"/>
              </w:rPr>
              <w:t>8. kategorija — slimnīcas</w:t>
            </w:r>
          </w:p>
        </w:tc>
        <w:tc>
          <w:tcPr>
            <w:tcW w:w="1524" w:type="pct"/>
            <w:tcBorders>
              <w:top w:val="single" w:sz="4" w:space="0" w:color="auto"/>
              <w:left w:val="single" w:sz="4" w:space="0" w:color="auto"/>
              <w:bottom w:val="single" w:sz="4" w:space="0" w:color="auto"/>
              <w:right w:val="single" w:sz="4" w:space="0" w:color="auto"/>
            </w:tcBorders>
            <w:hideMark/>
          </w:tcPr>
          <w:p w14:paraId="1DCA02EF" w14:textId="77777777" w:rsidR="00DA4975" w:rsidRPr="003C1277" w:rsidRDefault="00DA4975" w:rsidP="00363CEC">
            <w:pPr>
              <w:jc w:val="both"/>
              <w:rPr>
                <w:sz w:val="18"/>
                <w:szCs w:val="18"/>
              </w:rPr>
            </w:pPr>
            <w:r w:rsidRPr="003C1277">
              <w:rPr>
                <w:sz w:val="18"/>
                <w:szCs w:val="18"/>
              </w:rPr>
              <w:t>320</w:t>
            </w:r>
          </w:p>
        </w:tc>
      </w:tr>
      <w:tr w:rsidR="00DA4975" w:rsidRPr="003C1277" w14:paraId="32BEA4D9"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3811D75B" w14:textId="77777777" w:rsidR="00DA4975" w:rsidRPr="003C1277" w:rsidRDefault="00DA4975" w:rsidP="00363CEC">
            <w:pPr>
              <w:jc w:val="both"/>
              <w:rPr>
                <w:sz w:val="18"/>
                <w:szCs w:val="18"/>
              </w:rPr>
            </w:pPr>
            <w:r w:rsidRPr="003C1277">
              <w:rPr>
                <w:sz w:val="18"/>
                <w:szCs w:val="18"/>
              </w:rPr>
              <w:t>9. kategorija — citas ēkas, noliktavas, ar satiksmi saistītas ēkas, peldbaseini un slidotavas, pirmās nepieciešamības preču veikali, kuru platība ir mazāka par 2000 m</w:t>
            </w:r>
            <w:r w:rsidRPr="003C1277">
              <w:rPr>
                <w:sz w:val="18"/>
                <w:szCs w:val="18"/>
                <w:vertAlign w:val="superscript"/>
              </w:rPr>
              <w:t>2</w:t>
            </w:r>
            <w:r w:rsidRPr="003C1277">
              <w:rPr>
                <w:sz w:val="18"/>
                <w:szCs w:val="18"/>
              </w:rPr>
              <w:t xml:space="preserve"> katrai vienībai, mobilās ēkas</w:t>
            </w:r>
          </w:p>
        </w:tc>
        <w:tc>
          <w:tcPr>
            <w:tcW w:w="1524" w:type="pct"/>
            <w:tcBorders>
              <w:top w:val="single" w:sz="4" w:space="0" w:color="auto"/>
              <w:left w:val="single" w:sz="4" w:space="0" w:color="auto"/>
              <w:bottom w:val="single" w:sz="4" w:space="0" w:color="auto"/>
              <w:right w:val="single" w:sz="4" w:space="0" w:color="auto"/>
            </w:tcBorders>
          </w:tcPr>
          <w:p w14:paraId="1F7F9294" w14:textId="77777777" w:rsidR="00DA4975" w:rsidRPr="003C1277" w:rsidRDefault="00DA4975" w:rsidP="00363CEC">
            <w:pPr>
              <w:jc w:val="both"/>
              <w:rPr>
                <w:sz w:val="18"/>
                <w:szCs w:val="18"/>
              </w:rPr>
            </w:pPr>
          </w:p>
          <w:p w14:paraId="7C270D68" w14:textId="77777777" w:rsidR="00DA4975" w:rsidRPr="003C1277" w:rsidRDefault="00DA4975" w:rsidP="00363CEC">
            <w:pPr>
              <w:jc w:val="both"/>
              <w:rPr>
                <w:sz w:val="18"/>
                <w:szCs w:val="18"/>
              </w:rPr>
            </w:pPr>
          </w:p>
          <w:p w14:paraId="013A403A" w14:textId="77777777" w:rsidR="00DA4975" w:rsidRPr="003C1277" w:rsidRDefault="00DA4975" w:rsidP="00363CEC">
            <w:pPr>
              <w:jc w:val="both"/>
              <w:rPr>
                <w:sz w:val="18"/>
                <w:szCs w:val="18"/>
              </w:rPr>
            </w:pPr>
            <w:r w:rsidRPr="003C1277">
              <w:rPr>
                <w:sz w:val="18"/>
                <w:szCs w:val="18"/>
              </w:rPr>
              <w:t>Nav robežvērtību</w:t>
            </w:r>
          </w:p>
        </w:tc>
      </w:tr>
    </w:tbl>
    <w:p w14:paraId="56C6E004" w14:textId="77777777" w:rsidR="00DA4975" w:rsidRPr="003C1277" w:rsidRDefault="00DA4975" w:rsidP="00363CEC">
      <w:pPr>
        <w:ind w:firstLine="142"/>
        <w:jc w:val="both"/>
        <w:rPr>
          <w:szCs w:val="22"/>
        </w:rPr>
      </w:pPr>
    </w:p>
    <w:p w14:paraId="268CCDDD" w14:textId="77777777" w:rsidR="00DA4975" w:rsidRPr="003C1277" w:rsidRDefault="00DA4975" w:rsidP="00363CEC">
      <w:pPr>
        <w:pStyle w:val="LLKappalejako"/>
      </w:pPr>
      <w:r w:rsidRPr="003C1277">
        <w:t>Ēkās, kuras iekļautas 6. lietojuma kategorijā un kurās apsildāmā neto platība nepārsniedz 1000 m</w:t>
      </w:r>
      <w:r w:rsidRPr="003C1277">
        <w:rPr>
          <w:vertAlign w:val="superscript"/>
        </w:rPr>
        <w:t>2</w:t>
      </w:r>
      <w:r w:rsidRPr="003C1277">
        <w:t>, iepriekš pirmajā daļā minēto E-vērtības robežu var pārsniegt par 5 kWh</w:t>
      </w:r>
      <w:r w:rsidRPr="003C1277">
        <w:rPr>
          <w:vertAlign w:val="subscript"/>
        </w:rPr>
        <w:t>E</w:t>
      </w:r>
      <w:r w:rsidRPr="003C1277">
        <w:t>/(m</w:t>
      </w:r>
      <w:r w:rsidRPr="003C1277">
        <w:rPr>
          <w:vertAlign w:val="superscript"/>
        </w:rPr>
        <w:t>2</w:t>
      </w:r>
      <w:r w:rsidRPr="003C1277">
        <w:t xml:space="preserve"> a).</w:t>
      </w:r>
    </w:p>
    <w:p w14:paraId="02C24F56" w14:textId="77777777" w:rsidR="00DA4975" w:rsidRPr="003C1277" w:rsidRDefault="00DA4975" w:rsidP="00363CEC">
      <w:pPr>
        <w:pStyle w:val="LLKappalejako"/>
      </w:pPr>
      <w:r w:rsidRPr="003C1277">
        <w:t>Masīvas koksnes ēkās iepriekš pirmajā un otrajā daļā minēto E-vērtības robežu var pārsniegt par 20 % 1. lietojuma kategorijas a) punktā minētajās ēkās, par 15 % 1. kategorijas b) un c) punktā minētajās ēkās un par 10 % citās ēkās, kas iekļautas 1. lietojuma kategorijas d) punktā — 8. lietojuma kategorijā.</w:t>
      </w:r>
    </w:p>
    <w:p w14:paraId="736A449F" w14:textId="77777777" w:rsidR="00DA4975" w:rsidRPr="003C1277" w:rsidRDefault="00DA4975" w:rsidP="00363CEC">
      <w:pPr>
        <w:pStyle w:val="LLKappalejako"/>
      </w:pPr>
      <w:r w:rsidRPr="003C1277">
        <w:t>Ēkās, kas iekļautas 1. lietojuma kategorijā, pirmajā un trešajā daļā minēto E-vērtības robežu var pārsniegt par 5 kWh</w:t>
      </w:r>
      <w:r w:rsidRPr="003C1277">
        <w:rPr>
          <w:vertAlign w:val="subscript"/>
        </w:rPr>
        <w:t>E</w:t>
      </w:r>
      <w:r w:rsidRPr="003C1277">
        <w:t>/(m</w:t>
      </w:r>
      <w:r w:rsidRPr="003C1277">
        <w:rPr>
          <w:vertAlign w:val="superscript"/>
        </w:rPr>
        <w:t>2</w:t>
      </w:r>
      <w:r w:rsidRPr="003C1277">
        <w:t xml:space="preserve"> a), ja ēka ir pieslēgta apkures sistēmai, kurā siltumu nodrošina pa caurulēm ārpus ēkas no trim vai vairāk ēkām kopīgas siltuma nodošanas vai siltuma ražošanas sistēmas.</w:t>
      </w:r>
    </w:p>
    <w:p w14:paraId="4ED77250" w14:textId="77777777" w:rsidR="00DA4975" w:rsidRPr="003C1277" w:rsidRDefault="00DA4975" w:rsidP="00363CEC">
      <w:pPr>
        <w:pStyle w:val="LLKappalejako"/>
      </w:pPr>
      <w:r w:rsidRPr="003C1277">
        <w:t>E-vērtību, kas piemērojama 9. kategorijai, aprēķina. Aprēķinā izmanto projektēšanas vērtības.</w:t>
      </w:r>
    </w:p>
    <w:p w14:paraId="3A493CDB" w14:textId="77777777" w:rsidR="00DA4975" w:rsidRPr="003C1277" w:rsidRDefault="00DA4975" w:rsidP="00363CEC">
      <w:pPr>
        <w:pStyle w:val="LLMomentinJohdantoKappale"/>
        <w:keepNext/>
        <w:keepLines/>
      </w:pPr>
      <w:r w:rsidRPr="003C1277">
        <w:t>E-vērtības robežu nepiemēro:</w:t>
      </w:r>
    </w:p>
    <w:p w14:paraId="26B07693" w14:textId="77777777" w:rsidR="00DA4975" w:rsidRPr="003C1277" w:rsidRDefault="00792AD5" w:rsidP="00363CEC">
      <w:pPr>
        <w:pStyle w:val="LLMomentinKohta"/>
      </w:pPr>
      <w:r w:rsidRPr="003C1277">
        <w:t>1) mājokļiem, kas izbūvēti daudzdzīvokļu māju bēniņos;</w:t>
      </w:r>
    </w:p>
    <w:p w14:paraId="5AC1B726" w14:textId="77777777" w:rsidR="00DA4975" w:rsidRPr="003C1277" w:rsidRDefault="00792AD5" w:rsidP="00363CEC">
      <w:pPr>
        <w:pStyle w:val="LLMomentinKohta"/>
      </w:pPr>
      <w:r w:rsidRPr="003C1277">
        <w:t>2) ēkas paplašinājumam saskaņā ar 1. kategoriju vai papildu stāvam;</w:t>
      </w:r>
    </w:p>
    <w:p w14:paraId="549C0D29" w14:textId="77777777" w:rsidR="00DA4975" w:rsidRPr="003C1277" w:rsidRDefault="00792AD5" w:rsidP="00363CEC">
      <w:pPr>
        <w:pStyle w:val="LLMomentinKohta"/>
      </w:pPr>
      <w:r w:rsidRPr="003C1277">
        <w:lastRenderedPageBreak/>
        <w:t>3) ēkas paplašinājumam saskaņā ar citu kategoriju vai papildu stāvam, ja ventilācijai vai apkurei var izmantot esošās ventilācijas vai apkures sistēmas;</w:t>
      </w:r>
    </w:p>
    <w:p w14:paraId="01B1CE5E" w14:textId="77777777" w:rsidR="00DA4975" w:rsidRPr="003C1277" w:rsidRDefault="00792AD5" w:rsidP="00363CEC">
      <w:pPr>
        <w:pStyle w:val="LLMomentinKohta"/>
      </w:pPr>
      <w:r w:rsidRPr="003C1277">
        <w:t xml:space="preserve">4) nelielai mājai, kas projektēta kā brīvdienu māja. </w:t>
      </w:r>
    </w:p>
    <w:p w14:paraId="1D4691EA" w14:textId="77777777" w:rsidR="00DA4975" w:rsidRPr="003C1277" w:rsidRDefault="00DA4975" w:rsidP="00363CEC">
      <w:pPr>
        <w:pStyle w:val="LLKappalejako"/>
      </w:pPr>
    </w:p>
    <w:p w14:paraId="37588677" w14:textId="77777777" w:rsidR="00DA4975" w:rsidRPr="003C1277" w:rsidRDefault="00DA4975" w:rsidP="00363CEC">
      <w:pPr>
        <w:pStyle w:val="LLPykala"/>
        <w:keepNext/>
        <w:keepLines/>
      </w:pPr>
      <w:r w:rsidRPr="003C1277">
        <w:t>5. pants</w:t>
      </w:r>
    </w:p>
    <w:p w14:paraId="5A2B6682" w14:textId="77777777" w:rsidR="00DA4975" w:rsidRPr="003C1277" w:rsidRDefault="00DA4975" w:rsidP="00363CEC">
      <w:pPr>
        <w:pStyle w:val="LLPykalanOtsikko"/>
        <w:keepNext/>
        <w:keepLines/>
        <w:rPr>
          <w:szCs w:val="22"/>
        </w:rPr>
      </w:pPr>
      <w:r w:rsidRPr="003C1277">
        <w:t>Dažādās lietojuma kategorijās iekļauti ēkas būvelementi</w:t>
      </w:r>
    </w:p>
    <w:p w14:paraId="4E087CEA" w14:textId="77777777" w:rsidR="00DA4975" w:rsidRPr="003C1277" w:rsidRDefault="00DA4975" w:rsidP="00363CEC">
      <w:pPr>
        <w:pStyle w:val="LLKappalejako"/>
      </w:pPr>
      <w:r w:rsidRPr="003C1277">
        <w:t>Attiecīgās daļas E-vērtības robežu piemēro dažādās lietojuma kategorijās iekļautiem ēkas būvelementiem. Ja ēkas daļas apsildāmā neto platība ir mazāka par 10 % no kopējās apsildāmās neto platības vai šīs daļas apsildāmā neto platība ir mazāka nekā 50 m</w:t>
      </w:r>
      <w:r w:rsidRPr="003C1277">
        <w:rPr>
          <w:vertAlign w:val="superscript"/>
        </w:rPr>
        <w:t>2</w:t>
      </w:r>
      <w:r w:rsidRPr="003C1277">
        <w:t>, ēku var iekļaut lietojuma kategorijā ar lielāko platību.</w:t>
      </w:r>
    </w:p>
    <w:p w14:paraId="36AD083B" w14:textId="77777777" w:rsidR="00DA4975" w:rsidRPr="003C1277" w:rsidRDefault="00DA4975" w:rsidP="00363CEC">
      <w:pPr>
        <w:ind w:firstLine="142"/>
        <w:jc w:val="center"/>
        <w:rPr>
          <w:szCs w:val="22"/>
        </w:rPr>
      </w:pPr>
    </w:p>
    <w:p w14:paraId="27219681" w14:textId="77777777" w:rsidR="00DA4975" w:rsidRPr="003C1277" w:rsidRDefault="00DA4975" w:rsidP="00363CEC">
      <w:pPr>
        <w:pStyle w:val="LLPykala"/>
        <w:keepNext/>
        <w:keepLines/>
      </w:pPr>
      <w:r w:rsidRPr="003C1277">
        <w:t>6. pants</w:t>
      </w:r>
    </w:p>
    <w:p w14:paraId="4E9788E3" w14:textId="77777777" w:rsidR="00DA4975" w:rsidRPr="003C1277" w:rsidRDefault="00DA4975" w:rsidP="00363CEC">
      <w:pPr>
        <w:pStyle w:val="LLPykalanOtsikko"/>
        <w:keepNext/>
        <w:keepLines/>
        <w:rPr>
          <w:i w:val="0"/>
          <w:szCs w:val="22"/>
        </w:rPr>
      </w:pPr>
      <w:r w:rsidRPr="003C1277">
        <w:t>Ēku aprēķinātais neto iepirktais enerģijas patēriņš</w:t>
      </w:r>
    </w:p>
    <w:p w14:paraId="266B44E2" w14:textId="77777777" w:rsidR="00DA4975" w:rsidRPr="003C1277" w:rsidRDefault="00DA4975" w:rsidP="00363CEC">
      <w:pPr>
        <w:pStyle w:val="LLKappalejako"/>
      </w:pPr>
      <w:r w:rsidRPr="003C1277">
        <w:t xml:space="preserve">Ēkas aprēķinātais neto iepirktais enerģijas patēriņš, pamatojoties uz ēkas veida standarta lietojumu, ietver apkures, ventilācijas un dzesēšanas sistēmu, to papildvienību, patērētāju ierīču un apgaismojuma enerģijas patēriņu par katru enerģijas veidu, atņemot no vidē esošās enerģijas iegūto enerģiju, kuru izmanto aprīkojumā, kas ir ēkas daļa, ciktāl to izmanto, lai segtu ēkas enerģijas patēriņu, pamatojoties uz standarta lietojumu. </w:t>
      </w:r>
    </w:p>
    <w:p w14:paraId="7C3E5276" w14:textId="77777777" w:rsidR="00DA4975" w:rsidRPr="003C1277" w:rsidRDefault="00DA4975" w:rsidP="00363CEC">
      <w:pPr>
        <w:pStyle w:val="LLKappalejako"/>
      </w:pPr>
      <w:r w:rsidRPr="003C1277">
        <w:t>No vidē esošās enerģijas iegūto enerģiju, kuru izmanto aprīkojumā, kas ir ēkas daļa, aprēķina katru mēnesi vai īsākos intervālos.</w:t>
      </w:r>
    </w:p>
    <w:p w14:paraId="7DEE7A31" w14:textId="77777777" w:rsidR="00DA4975" w:rsidRPr="003C1277" w:rsidRDefault="00DA4975" w:rsidP="00363CEC">
      <w:pPr>
        <w:pStyle w:val="LLKappalejako"/>
      </w:pPr>
    </w:p>
    <w:p w14:paraId="40D2976C" w14:textId="77777777" w:rsidR="00DA4975" w:rsidRPr="003C1277" w:rsidRDefault="00DA4975" w:rsidP="00363CEC">
      <w:pPr>
        <w:pStyle w:val="LLPykala"/>
      </w:pPr>
      <w:r w:rsidRPr="003C1277">
        <w:t>7. pants</w:t>
      </w:r>
    </w:p>
    <w:p w14:paraId="6A07DA2E" w14:textId="77777777" w:rsidR="00DA4975" w:rsidRPr="003C1277" w:rsidRDefault="00DA4975" w:rsidP="00363CEC">
      <w:pPr>
        <w:pStyle w:val="LLPykalanOtsikko"/>
        <w:keepNext/>
        <w:keepLines/>
      </w:pPr>
      <w:r w:rsidRPr="003C1277">
        <w:t>E-vērtības aprēķināšana</w:t>
      </w:r>
    </w:p>
    <w:p w14:paraId="4A4A0FA5" w14:textId="77777777" w:rsidR="00DA4975" w:rsidRPr="003C1277" w:rsidRDefault="00DA4975" w:rsidP="00363CEC">
      <w:pPr>
        <w:pStyle w:val="LLMomentinJohdantoKappale"/>
      </w:pPr>
      <w:r w:rsidRPr="003C1277">
        <w:t>E-vērtību aprēķina, pamatojoties uz aprēķināto iepirkto enerģijas patēriņu par katru enerģijas veidu, izmantojot katra enerģijas veida koeficientus:</w:t>
      </w:r>
    </w:p>
    <w:p w14:paraId="16470D3A" w14:textId="77777777" w:rsidR="00DA4975" w:rsidRPr="003C1277" w:rsidRDefault="00DA4975" w:rsidP="00363CEC">
      <w:pPr>
        <w:pStyle w:val="LLMomentinKoht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570"/>
      </w:tblGrid>
      <w:tr w:rsidR="00B2693E" w:rsidRPr="00E1604F" w14:paraId="79CE70B6" w14:textId="77777777" w:rsidTr="00E404FD">
        <w:tc>
          <w:tcPr>
            <w:tcW w:w="558" w:type="dxa"/>
            <w:vMerge w:val="restart"/>
            <w:vAlign w:val="center"/>
            <w:hideMark/>
          </w:tcPr>
          <w:p w14:paraId="1D443D23" w14:textId="77777777" w:rsidR="00B2693E" w:rsidRDefault="00B2693E" w:rsidP="00E404FD">
            <w:pPr>
              <w:jc w:val="both"/>
              <w:rPr>
                <w:i/>
                <w:sz w:val="20"/>
              </w:rPr>
            </w:pPr>
            <w:r>
              <w:rPr>
                <w:i/>
                <w:sz w:val="20"/>
              </w:rPr>
              <w:t>E =</w:t>
            </w:r>
          </w:p>
        </w:tc>
        <w:tc>
          <w:tcPr>
            <w:tcW w:w="6570" w:type="dxa"/>
            <w:tcBorders>
              <w:bottom w:val="single" w:sz="4" w:space="0" w:color="auto"/>
            </w:tcBorders>
            <w:vAlign w:val="center"/>
          </w:tcPr>
          <w:p w14:paraId="5DEA1FAF" w14:textId="1F4594FA" w:rsidR="00B2693E" w:rsidRPr="00E1604F" w:rsidRDefault="00B2693E" w:rsidP="00E404FD">
            <w:pPr>
              <w:jc w:val="center"/>
              <w:rPr>
                <w:i/>
                <w:sz w:val="20"/>
              </w:rPr>
            </w:pPr>
            <w:proofErr w:type="spellStart"/>
            <w:r>
              <w:rPr>
                <w:i/>
                <w:sz w:val="20"/>
              </w:rPr>
              <w:t>f</w:t>
            </w:r>
            <w:r>
              <w:rPr>
                <w:i/>
                <w:sz w:val="20"/>
                <w:vertAlign w:val="subscript"/>
              </w:rPr>
              <w:t>centralizētā</w:t>
            </w:r>
            <w:proofErr w:type="spellEnd"/>
            <w:r>
              <w:rPr>
                <w:i/>
                <w:sz w:val="20"/>
                <w:vertAlign w:val="subscript"/>
              </w:rPr>
              <w:t xml:space="preserve"> </w:t>
            </w:r>
            <w:proofErr w:type="spellStart"/>
            <w:r>
              <w:rPr>
                <w:i/>
                <w:sz w:val="20"/>
                <w:vertAlign w:val="subscript"/>
              </w:rPr>
              <w:t>siltumapgāde</w:t>
            </w:r>
            <w:r w:rsidRPr="00E1604F">
              <w:rPr>
                <w:i/>
                <w:sz w:val="20"/>
              </w:rPr>
              <w:t>Q</w:t>
            </w:r>
            <w:r>
              <w:rPr>
                <w:i/>
                <w:sz w:val="20"/>
                <w:vertAlign w:val="subscript"/>
              </w:rPr>
              <w:t>centralizētā</w:t>
            </w:r>
            <w:proofErr w:type="spellEnd"/>
            <w:r>
              <w:rPr>
                <w:i/>
                <w:sz w:val="20"/>
                <w:vertAlign w:val="subscript"/>
              </w:rPr>
              <w:t xml:space="preserve"> siltumapgāde </w:t>
            </w:r>
            <w:r w:rsidRPr="00E1604F">
              <w:rPr>
                <w:i/>
                <w:sz w:val="20"/>
              </w:rPr>
              <w:t xml:space="preserve"> </w:t>
            </w:r>
            <w:r>
              <w:rPr>
                <w:i/>
                <w:sz w:val="20"/>
              </w:rPr>
              <w:t xml:space="preserve">+ </w:t>
            </w:r>
            <w:proofErr w:type="spellStart"/>
            <w:r>
              <w:rPr>
                <w:i/>
                <w:sz w:val="20"/>
              </w:rPr>
              <w:t>f</w:t>
            </w:r>
            <w:r w:rsidR="000B32E5">
              <w:rPr>
                <w:i/>
                <w:sz w:val="20"/>
                <w:vertAlign w:val="subscript"/>
              </w:rPr>
              <w:t>centralizētā</w:t>
            </w:r>
            <w:proofErr w:type="spellEnd"/>
            <w:r w:rsidR="000B32E5">
              <w:rPr>
                <w:i/>
                <w:sz w:val="20"/>
                <w:vertAlign w:val="subscript"/>
              </w:rPr>
              <w:t xml:space="preserve"> </w:t>
            </w:r>
            <w:proofErr w:type="spellStart"/>
            <w:r w:rsidR="000B32E5">
              <w:rPr>
                <w:i/>
                <w:sz w:val="20"/>
                <w:vertAlign w:val="subscript"/>
              </w:rPr>
              <w:t>dzesēšana</w:t>
            </w:r>
            <w:r w:rsidRPr="00E1604F">
              <w:rPr>
                <w:i/>
                <w:sz w:val="20"/>
              </w:rPr>
              <w:t>Q</w:t>
            </w:r>
            <w:r w:rsidR="000B32E5">
              <w:rPr>
                <w:i/>
                <w:sz w:val="20"/>
                <w:vertAlign w:val="subscript"/>
              </w:rPr>
              <w:t>centralizētā</w:t>
            </w:r>
            <w:proofErr w:type="spellEnd"/>
            <w:r w:rsidR="000B32E5">
              <w:rPr>
                <w:i/>
                <w:sz w:val="20"/>
                <w:vertAlign w:val="subscript"/>
              </w:rPr>
              <w:t xml:space="preserve"> dzesēšana</w:t>
            </w:r>
            <w:r w:rsidRPr="00E1604F">
              <w:rPr>
                <w:i/>
                <w:sz w:val="20"/>
              </w:rPr>
              <w:t xml:space="preserve"> </w:t>
            </w:r>
            <w:r>
              <w:rPr>
                <w:i/>
                <w:sz w:val="20"/>
              </w:rPr>
              <w:t xml:space="preserve">+ </w:t>
            </w:r>
            <w:r w:rsidRPr="00E1604F">
              <w:rPr>
                <w:i/>
                <w:noProof/>
                <w:sz w:val="20"/>
                <w:lang w:val="en-US" w:eastAsia="en-US"/>
              </w:rPr>
              <w:drawing>
                <wp:inline distT="0" distB="0" distL="0" distR="0" wp14:anchorId="0D9E1585" wp14:editId="04AC4365">
                  <wp:extent cx="80211" cy="132922"/>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091" cy="172495"/>
                          </a:xfrm>
                          <a:prstGeom prst="rect">
                            <a:avLst/>
                          </a:prstGeom>
                        </pic:spPr>
                      </pic:pic>
                    </a:graphicData>
                  </a:graphic>
                </wp:inline>
              </w:drawing>
            </w:r>
            <w:proofErr w:type="spellStart"/>
            <w:r>
              <w:rPr>
                <w:i/>
                <w:sz w:val="20"/>
              </w:rPr>
              <w:t>f</w:t>
            </w:r>
            <w:r w:rsidR="000B32E5">
              <w:rPr>
                <w:i/>
                <w:sz w:val="20"/>
                <w:vertAlign w:val="subscript"/>
              </w:rPr>
              <w:t>kurināmais</w:t>
            </w:r>
            <w:r w:rsidRPr="006C7F5D">
              <w:rPr>
                <w:i/>
                <w:sz w:val="20"/>
                <w:vertAlign w:val="subscript"/>
              </w:rPr>
              <w:t>,i</w:t>
            </w:r>
            <w:r>
              <w:rPr>
                <w:i/>
                <w:sz w:val="20"/>
              </w:rPr>
              <w:t>Q</w:t>
            </w:r>
            <w:r w:rsidR="000B32E5">
              <w:rPr>
                <w:i/>
                <w:sz w:val="20"/>
                <w:vertAlign w:val="subscript"/>
              </w:rPr>
              <w:t>kurināmais</w:t>
            </w:r>
            <w:r w:rsidRPr="006C7F5D">
              <w:rPr>
                <w:i/>
                <w:sz w:val="20"/>
                <w:vertAlign w:val="subscript"/>
              </w:rPr>
              <w:t>,i</w:t>
            </w:r>
            <w:proofErr w:type="spellEnd"/>
            <w:r>
              <w:rPr>
                <w:i/>
                <w:sz w:val="20"/>
              </w:rPr>
              <w:t xml:space="preserve"> + </w:t>
            </w:r>
            <w:proofErr w:type="spellStart"/>
            <w:r>
              <w:rPr>
                <w:i/>
                <w:sz w:val="20"/>
              </w:rPr>
              <w:t>f</w:t>
            </w:r>
            <w:r>
              <w:rPr>
                <w:i/>
                <w:sz w:val="20"/>
                <w:vertAlign w:val="subscript"/>
              </w:rPr>
              <w:t>ele</w:t>
            </w:r>
            <w:r w:rsidR="000B32E5">
              <w:rPr>
                <w:i/>
                <w:sz w:val="20"/>
                <w:vertAlign w:val="subscript"/>
              </w:rPr>
              <w:t>ktroenerģija</w:t>
            </w:r>
            <w:r>
              <w:rPr>
                <w:i/>
                <w:sz w:val="20"/>
              </w:rPr>
              <w:t>W</w:t>
            </w:r>
            <w:r>
              <w:rPr>
                <w:i/>
                <w:sz w:val="20"/>
                <w:vertAlign w:val="subscript"/>
              </w:rPr>
              <w:t>ele</w:t>
            </w:r>
            <w:r w:rsidR="000B32E5">
              <w:rPr>
                <w:i/>
                <w:sz w:val="20"/>
                <w:vertAlign w:val="subscript"/>
              </w:rPr>
              <w:t>ktroenerģija</w:t>
            </w:r>
            <w:proofErr w:type="spellEnd"/>
          </w:p>
        </w:tc>
      </w:tr>
      <w:tr w:rsidR="00B2693E" w14:paraId="21BA92CA" w14:textId="77777777" w:rsidTr="00E404FD">
        <w:tc>
          <w:tcPr>
            <w:tcW w:w="0" w:type="auto"/>
            <w:vMerge/>
            <w:vAlign w:val="center"/>
            <w:hideMark/>
          </w:tcPr>
          <w:p w14:paraId="7FC6E4C8" w14:textId="77777777" w:rsidR="00B2693E" w:rsidRPr="00E1604F" w:rsidRDefault="00B2693E" w:rsidP="00E404FD">
            <w:pPr>
              <w:rPr>
                <w:i/>
                <w:sz w:val="20"/>
              </w:rPr>
            </w:pPr>
          </w:p>
        </w:tc>
        <w:tc>
          <w:tcPr>
            <w:tcW w:w="6570" w:type="dxa"/>
            <w:tcBorders>
              <w:top w:val="single" w:sz="4" w:space="0" w:color="auto"/>
            </w:tcBorders>
            <w:vAlign w:val="center"/>
            <w:hideMark/>
          </w:tcPr>
          <w:p w14:paraId="0C43D7CD" w14:textId="46BF5903" w:rsidR="00B2693E" w:rsidRDefault="00B2693E" w:rsidP="00E404FD">
            <w:pPr>
              <w:jc w:val="center"/>
              <w:rPr>
                <w:i/>
                <w:sz w:val="20"/>
              </w:rPr>
            </w:pPr>
            <w:proofErr w:type="spellStart"/>
            <w:r>
              <w:rPr>
                <w:i/>
                <w:sz w:val="20"/>
              </w:rPr>
              <w:t>A</w:t>
            </w:r>
            <w:r>
              <w:rPr>
                <w:i/>
                <w:sz w:val="20"/>
                <w:vertAlign w:val="subscript"/>
              </w:rPr>
              <w:t>ne</w:t>
            </w:r>
            <w:r w:rsidR="000B32E5">
              <w:rPr>
                <w:i/>
                <w:sz w:val="20"/>
                <w:vertAlign w:val="subscript"/>
              </w:rPr>
              <w:t>to</w:t>
            </w:r>
            <w:proofErr w:type="spellEnd"/>
          </w:p>
        </w:tc>
      </w:tr>
    </w:tbl>
    <w:p w14:paraId="3ED32D35" w14:textId="3C54D38B" w:rsidR="00DA4975" w:rsidRPr="003C1277" w:rsidRDefault="00DA4975" w:rsidP="00363CEC">
      <w:pPr>
        <w:jc w:val="both"/>
        <w:rPr>
          <w:szCs w:val="22"/>
        </w:rPr>
      </w:pPr>
    </w:p>
    <w:p w14:paraId="467A1A81" w14:textId="77777777" w:rsidR="00DA4975" w:rsidRPr="003C1277" w:rsidRDefault="00DA4975" w:rsidP="00363CEC">
      <w:pPr>
        <w:pStyle w:val="LLMomentinJohdantoKappale"/>
        <w:keepNext/>
        <w:keepLines/>
      </w:pPr>
      <w:r w:rsidRPr="003C1277">
        <w:t>kur</w:t>
      </w:r>
    </w:p>
    <w:p w14:paraId="55578EF1" w14:textId="77777777" w:rsidR="00DA4975" w:rsidRPr="003C1277" w:rsidRDefault="00DA4975" w:rsidP="00363CEC">
      <w:pPr>
        <w:pStyle w:val="LLMomentinKohta"/>
      </w:pPr>
      <w:r w:rsidRPr="003C1277">
        <w:t>E ir energoefektivitātes atsauces vērtība, kWh</w:t>
      </w:r>
      <w:r w:rsidRPr="003C1277">
        <w:rPr>
          <w:vertAlign w:val="subscript"/>
        </w:rPr>
        <w:t>E</w:t>
      </w:r>
      <w:r w:rsidRPr="003C1277">
        <w:t>/(m</w:t>
      </w:r>
      <w:r w:rsidRPr="003C1277">
        <w:rPr>
          <w:vertAlign w:val="superscript"/>
        </w:rPr>
        <w:t>2</w:t>
      </w:r>
      <w:r w:rsidRPr="003C1277">
        <w:t xml:space="preserve"> a); </w:t>
      </w:r>
    </w:p>
    <w:p w14:paraId="1B13A9B7" w14:textId="77777777" w:rsidR="00DA4975" w:rsidRPr="003C1277" w:rsidRDefault="00DA4975" w:rsidP="00363CEC">
      <w:pPr>
        <w:pStyle w:val="LLMomentinKohta"/>
      </w:pPr>
      <w:r w:rsidRPr="003C1277">
        <w:t>Q</w:t>
      </w:r>
      <w:r w:rsidRPr="003C1277">
        <w:rPr>
          <w:vertAlign w:val="subscript"/>
        </w:rPr>
        <w:t>centralizētā siltumapgāde</w:t>
      </w:r>
      <w:r w:rsidRPr="003C1277">
        <w:t xml:space="preserve"> ir centralizētās siltumapgādes enerģijas patēriņš gadā, kWh/a;</w:t>
      </w:r>
    </w:p>
    <w:p w14:paraId="5C62961D" w14:textId="77777777" w:rsidR="00DA4975" w:rsidRPr="003C1277" w:rsidRDefault="00DA4975" w:rsidP="00363CEC">
      <w:pPr>
        <w:pStyle w:val="LLMomentinKohta"/>
      </w:pPr>
      <w:r w:rsidRPr="003C1277">
        <w:t>Q</w:t>
      </w:r>
      <w:r w:rsidRPr="003C1277">
        <w:rPr>
          <w:vertAlign w:val="subscript"/>
        </w:rPr>
        <w:t>centralizētā dzesēšana</w:t>
      </w:r>
      <w:r w:rsidRPr="003C1277">
        <w:t xml:space="preserve"> ir centralizētās dzesēšanas enerģijas patēriņš gadā, kWh/a;</w:t>
      </w:r>
    </w:p>
    <w:p w14:paraId="4D25BF0F" w14:textId="77777777" w:rsidR="00DA4975" w:rsidRPr="003C1277" w:rsidRDefault="00DA4975" w:rsidP="00363CEC">
      <w:pPr>
        <w:pStyle w:val="LLMomentinKohta"/>
      </w:pPr>
      <w:r w:rsidRPr="003C1277">
        <w:t>Q</w:t>
      </w:r>
      <w:r w:rsidRPr="003C1277">
        <w:rPr>
          <w:vertAlign w:val="subscript"/>
        </w:rPr>
        <w:t>kurināmais, i</w:t>
      </w:r>
      <w:r w:rsidRPr="003C1277">
        <w:t xml:space="preserve"> ir enerģijas patēriņš kurināmajā i gadā, kWh/a;</w:t>
      </w:r>
    </w:p>
    <w:p w14:paraId="3C1F8B33" w14:textId="77777777" w:rsidR="00DA4975" w:rsidRPr="003C1277" w:rsidRDefault="00DA4975" w:rsidP="00363CEC">
      <w:pPr>
        <w:pStyle w:val="LLMomentinKohta"/>
      </w:pPr>
      <w:r w:rsidRPr="003C1277">
        <w:t>W</w:t>
      </w:r>
      <w:r w:rsidRPr="003C1277">
        <w:rPr>
          <w:vertAlign w:val="subscript"/>
        </w:rPr>
        <w:t>elektroenerģija</w:t>
      </w:r>
      <w:r w:rsidRPr="003C1277">
        <w:t xml:space="preserve"> ir gada elektroenerģijas patēriņš, ņemot vērā no vides brīvi iegūto enerģiju ar ēkas aprīkojuma palīdzību, ciktāl to izmanto, lai segtu ēkas enerģijas patēriņu, pamatojoties uz standarta lietojumu, kWh/a;</w:t>
      </w:r>
    </w:p>
    <w:p w14:paraId="212BFAD2" w14:textId="77777777" w:rsidR="00DA4975" w:rsidRPr="003C1277" w:rsidRDefault="00DA4975" w:rsidP="00363CEC">
      <w:pPr>
        <w:pStyle w:val="LLMomentinKohta"/>
      </w:pPr>
      <w:r w:rsidRPr="003C1277">
        <w:t>f</w:t>
      </w:r>
      <w:r w:rsidRPr="003C1277">
        <w:rPr>
          <w:vertAlign w:val="subscript"/>
        </w:rPr>
        <w:t>centralizētā siltumapgāde</w:t>
      </w:r>
      <w:r w:rsidRPr="003C1277">
        <w:t xml:space="preserve"> ir enerģijas veida — centralizētās siltumapgādes — koeficients;</w:t>
      </w:r>
    </w:p>
    <w:p w14:paraId="2F421538" w14:textId="77777777" w:rsidR="00DA4975" w:rsidRPr="003C1277" w:rsidRDefault="00DA4975" w:rsidP="00363CEC">
      <w:pPr>
        <w:pStyle w:val="LLMomentinKohta"/>
      </w:pPr>
      <w:r w:rsidRPr="003C1277">
        <w:t>f</w:t>
      </w:r>
      <w:r w:rsidRPr="003C1277">
        <w:rPr>
          <w:vertAlign w:val="subscript"/>
        </w:rPr>
        <w:t>centralizētā dzesēšana</w:t>
      </w:r>
      <w:r w:rsidRPr="003C1277">
        <w:t xml:space="preserve"> ir enerģijas veida — centralizētās dzesēšanas — koeficients;</w:t>
      </w:r>
    </w:p>
    <w:p w14:paraId="1534D166" w14:textId="77777777" w:rsidR="00DA4975" w:rsidRPr="003C1277" w:rsidRDefault="00DA4975" w:rsidP="00363CEC">
      <w:pPr>
        <w:pStyle w:val="LLMomentinKohta"/>
      </w:pPr>
      <w:r w:rsidRPr="003C1277">
        <w:t>f</w:t>
      </w:r>
      <w:r w:rsidRPr="003C1277">
        <w:rPr>
          <w:vertAlign w:val="subscript"/>
        </w:rPr>
        <w:t>kurināmais, i</w:t>
      </w:r>
      <w:r w:rsidRPr="003C1277">
        <w:t xml:space="preserve"> ir enerģijas veida — i — koeficients;</w:t>
      </w:r>
    </w:p>
    <w:p w14:paraId="2651F78B" w14:textId="77777777" w:rsidR="00DA4975" w:rsidRPr="003C1277" w:rsidRDefault="00DA4975" w:rsidP="00363CEC">
      <w:pPr>
        <w:pStyle w:val="LLMomentinKohta"/>
      </w:pPr>
      <w:r w:rsidRPr="003C1277">
        <w:t>f</w:t>
      </w:r>
      <w:r w:rsidRPr="003C1277">
        <w:rPr>
          <w:vertAlign w:val="subscript"/>
        </w:rPr>
        <w:t>elektroenerģija</w:t>
      </w:r>
      <w:r w:rsidRPr="003C1277">
        <w:t xml:space="preserve"> ir enerģijas veida — elektroenerģijas — koeficients;</w:t>
      </w:r>
    </w:p>
    <w:p w14:paraId="31925FE5" w14:textId="77777777" w:rsidR="00DA4975" w:rsidRPr="003C1277" w:rsidRDefault="00DA4975" w:rsidP="00363CEC">
      <w:pPr>
        <w:pStyle w:val="LLMomentinKohta"/>
      </w:pPr>
      <w:r w:rsidRPr="003C1277">
        <w:t>A</w:t>
      </w:r>
      <w:r w:rsidRPr="003C1277">
        <w:rPr>
          <w:vertAlign w:val="subscript"/>
        </w:rPr>
        <w:t>neto</w:t>
      </w:r>
      <w:r w:rsidRPr="003C1277">
        <w:t xml:space="preserve"> ir ēkas apsildāmā neto platība m².</w:t>
      </w:r>
    </w:p>
    <w:p w14:paraId="5775AA35" w14:textId="77777777" w:rsidR="00DA4975" w:rsidRPr="003C1277" w:rsidRDefault="00DA4975" w:rsidP="00363CEC">
      <w:pPr>
        <w:pStyle w:val="LLKappalejako"/>
        <w:rPr>
          <w:szCs w:val="22"/>
        </w:rPr>
      </w:pPr>
      <w:r w:rsidRPr="003C1277">
        <w:t>Zemes izmantošanas un būvniecības likumā noteiktās vērtības izmanto kā enerģijas veidu koeficientu vērtības.</w:t>
      </w:r>
    </w:p>
    <w:p w14:paraId="580FA12C" w14:textId="77777777" w:rsidR="00DA4975" w:rsidRPr="003C1277" w:rsidRDefault="00DA4975" w:rsidP="00363CEC">
      <w:pPr>
        <w:pStyle w:val="LLKappalejako"/>
        <w:rPr>
          <w:szCs w:val="22"/>
        </w:rPr>
      </w:pPr>
    </w:p>
    <w:p w14:paraId="6AA700BB" w14:textId="77777777" w:rsidR="00DA4975" w:rsidRPr="003C1277" w:rsidRDefault="00DA4975" w:rsidP="00363CEC">
      <w:pPr>
        <w:pStyle w:val="LLPykala"/>
        <w:keepNext/>
        <w:keepLines/>
      </w:pPr>
      <w:r w:rsidRPr="003C1277">
        <w:lastRenderedPageBreak/>
        <w:t>8. pants</w:t>
      </w:r>
    </w:p>
    <w:p w14:paraId="23D3E76B" w14:textId="77777777" w:rsidR="00DA4975" w:rsidRPr="003C1277" w:rsidRDefault="00DA4975" w:rsidP="00363CEC">
      <w:pPr>
        <w:pStyle w:val="LLPykalanOtsikko"/>
        <w:keepNext/>
        <w:keepLines/>
      </w:pPr>
      <w:r w:rsidRPr="003C1277">
        <w:t>Aprēķina metodēm piemērojamās prasības</w:t>
      </w:r>
    </w:p>
    <w:p w14:paraId="1361B36A" w14:textId="77777777" w:rsidR="00DA4975" w:rsidRPr="003C1277" w:rsidRDefault="00DA4975" w:rsidP="00363CEC">
      <w:pPr>
        <w:pStyle w:val="LLMomentinJohdantoKappale"/>
      </w:pPr>
      <w:r w:rsidRPr="003C1277">
        <w:t>Aprēķinus veic, izmantojot aprēķina metodes, kurās ņemti vērā vismaz šādi faktori:</w:t>
      </w:r>
    </w:p>
    <w:p w14:paraId="262C9E2F" w14:textId="77777777" w:rsidR="00DA4975" w:rsidRPr="003C1277" w:rsidRDefault="00DA4975" w:rsidP="00403752">
      <w:pPr>
        <w:pStyle w:val="LLMomentinKohta"/>
        <w:numPr>
          <w:ilvl w:val="0"/>
          <w:numId w:val="7"/>
        </w:numPr>
        <w:tabs>
          <w:tab w:val="left" w:pos="567"/>
        </w:tabs>
        <w:ind w:left="0" w:firstLine="170"/>
      </w:pPr>
      <w:r w:rsidRPr="003C1277">
        <w:t>ēkas būvelementi un to savienojumu, ēkas hermētiskuma, ventilācijas gaisa plūsmas termiskās īpašības;</w:t>
      </w:r>
    </w:p>
    <w:p w14:paraId="18BD3F27" w14:textId="77777777" w:rsidR="00DA4975" w:rsidRPr="003C1277" w:rsidRDefault="00DA4975" w:rsidP="00403752">
      <w:pPr>
        <w:pStyle w:val="LLMomentinAlakohta"/>
        <w:numPr>
          <w:ilvl w:val="0"/>
          <w:numId w:val="7"/>
        </w:numPr>
        <w:tabs>
          <w:tab w:val="left" w:pos="567"/>
        </w:tabs>
        <w:ind w:left="0" w:firstLine="170"/>
      </w:pPr>
      <w:r w:rsidRPr="003C1277">
        <w:t>iekštelpu gaisa temperatūra;</w:t>
      </w:r>
    </w:p>
    <w:p w14:paraId="2F2C78FC" w14:textId="77777777" w:rsidR="00DA4975" w:rsidRPr="003C1277" w:rsidRDefault="00DA4975" w:rsidP="00403752">
      <w:pPr>
        <w:pStyle w:val="LLMomentinAlakohta"/>
        <w:numPr>
          <w:ilvl w:val="0"/>
          <w:numId w:val="7"/>
        </w:numPr>
        <w:tabs>
          <w:tab w:val="left" w:pos="567"/>
        </w:tabs>
        <w:ind w:left="0" w:firstLine="170"/>
      </w:pPr>
      <w:r w:rsidRPr="003C1277">
        <w:t>sadzīves karstā ūdens nepieciešamība;</w:t>
      </w:r>
    </w:p>
    <w:p w14:paraId="582A2FC4" w14:textId="77777777" w:rsidR="00DA4975" w:rsidRPr="003C1277" w:rsidRDefault="00DA4975" w:rsidP="00403752">
      <w:pPr>
        <w:pStyle w:val="LLMomentinAlakohta"/>
        <w:numPr>
          <w:ilvl w:val="0"/>
          <w:numId w:val="7"/>
        </w:numPr>
        <w:tabs>
          <w:tab w:val="left" w:pos="567"/>
        </w:tabs>
        <w:ind w:left="0" w:firstLine="170"/>
      </w:pPr>
      <w:r w:rsidRPr="003C1277">
        <w:t>ventilācijas siltuma utilizācija;</w:t>
      </w:r>
    </w:p>
    <w:p w14:paraId="65775256" w14:textId="77777777" w:rsidR="00DA4975" w:rsidRPr="003C1277" w:rsidRDefault="00DA4975" w:rsidP="00403752">
      <w:pPr>
        <w:pStyle w:val="LLMomentinAlakohta"/>
        <w:numPr>
          <w:ilvl w:val="0"/>
          <w:numId w:val="7"/>
        </w:numPr>
        <w:tabs>
          <w:tab w:val="left" w:pos="567"/>
        </w:tabs>
        <w:ind w:left="0" w:firstLine="170"/>
      </w:pPr>
      <w:r w:rsidRPr="003C1277">
        <w:t>personu, apgaismojuma, elektroierīču, sadzīves karstā ūdens un saules radītā termiskā slodze;</w:t>
      </w:r>
    </w:p>
    <w:p w14:paraId="2D9E88CE" w14:textId="77777777" w:rsidR="00DA4975" w:rsidRPr="003C1277" w:rsidRDefault="00DA4975" w:rsidP="00403752">
      <w:pPr>
        <w:pStyle w:val="LLMomentinAlakohta"/>
        <w:numPr>
          <w:ilvl w:val="0"/>
          <w:numId w:val="7"/>
        </w:numPr>
        <w:tabs>
          <w:tab w:val="left" w:pos="567"/>
        </w:tabs>
        <w:ind w:left="0" w:firstLine="170"/>
      </w:pPr>
      <w:r w:rsidRPr="003C1277">
        <w:t>ventilācijas un apkures sistēmai nepieciešamais siltums un elektroenerģija;</w:t>
      </w:r>
    </w:p>
    <w:p w14:paraId="35F31F54" w14:textId="77777777" w:rsidR="00DA4975" w:rsidRPr="003C1277" w:rsidRDefault="00DA4975" w:rsidP="00403752">
      <w:pPr>
        <w:pStyle w:val="LLMomentinAlakohta"/>
        <w:numPr>
          <w:ilvl w:val="0"/>
          <w:numId w:val="7"/>
        </w:numPr>
        <w:tabs>
          <w:tab w:val="left" w:pos="567"/>
        </w:tabs>
        <w:ind w:left="0" w:firstLine="170"/>
      </w:pPr>
      <w:r w:rsidRPr="003C1277">
        <w:t>sadzīves ūdens sildīšanas sistēmai nepieciešamā siltumenerģija un elektroenerģija;</w:t>
      </w:r>
    </w:p>
    <w:p w14:paraId="4B05A0D9" w14:textId="77777777" w:rsidR="00DA4975" w:rsidRPr="003C1277" w:rsidRDefault="00DA4975" w:rsidP="00403752">
      <w:pPr>
        <w:pStyle w:val="LLMomentinAlakohta"/>
        <w:numPr>
          <w:ilvl w:val="0"/>
          <w:numId w:val="7"/>
        </w:numPr>
        <w:tabs>
          <w:tab w:val="left" w:pos="567"/>
        </w:tabs>
        <w:ind w:left="0" w:firstLine="170"/>
      </w:pPr>
      <w:r w:rsidRPr="003C1277">
        <w:t>ventilācijas sistēmai nepieciešamā elektroenerģija;</w:t>
      </w:r>
    </w:p>
    <w:p w14:paraId="31F87BAD" w14:textId="77777777" w:rsidR="00DA4975" w:rsidRPr="003C1277" w:rsidRDefault="00DA4975" w:rsidP="00403752">
      <w:pPr>
        <w:pStyle w:val="LLMomentinAlakohta"/>
        <w:numPr>
          <w:ilvl w:val="0"/>
          <w:numId w:val="7"/>
        </w:numPr>
        <w:tabs>
          <w:tab w:val="left" w:pos="567"/>
        </w:tabs>
        <w:ind w:left="0" w:firstLine="170"/>
      </w:pPr>
      <w:r w:rsidRPr="003C1277">
        <w:t>patērētāju ierīcēm un apgaismojumam nepieciešamā elektroenerģija.</w:t>
      </w:r>
    </w:p>
    <w:p w14:paraId="24AD6355" w14:textId="77777777" w:rsidR="00DA4975" w:rsidRPr="003C1277" w:rsidRDefault="00DA4975" w:rsidP="00363CEC">
      <w:pPr>
        <w:pStyle w:val="LLMomentinJohdantoKappale"/>
        <w:keepNext/>
        <w:keepLines/>
      </w:pPr>
      <w:r w:rsidRPr="003C1277">
        <w:t>Ja ēkā ir plānots ierīkot saules enerģijas kolektoru, saules enerģijas paneli vai notekūdeņu siltuma utilizācijas sistēmu:</w:t>
      </w:r>
    </w:p>
    <w:p w14:paraId="2AC8724C" w14:textId="77777777" w:rsidR="00DA4975" w:rsidRPr="003C1277" w:rsidRDefault="00DA4975" w:rsidP="00403752">
      <w:pPr>
        <w:pStyle w:val="LLMomentinAlakohta"/>
        <w:numPr>
          <w:ilvl w:val="0"/>
          <w:numId w:val="7"/>
        </w:numPr>
        <w:tabs>
          <w:tab w:val="left" w:pos="567"/>
        </w:tabs>
        <w:ind w:left="0" w:firstLine="170"/>
      </w:pPr>
      <w:r w:rsidRPr="003C1277">
        <w:t>saules enerģijas kolektora siltuma ražošana un tā izmantošana ēkā;</w:t>
      </w:r>
    </w:p>
    <w:p w14:paraId="66D58CD9" w14:textId="77777777" w:rsidR="00DA4975" w:rsidRPr="003C1277" w:rsidRDefault="00DA4975" w:rsidP="00403752">
      <w:pPr>
        <w:pStyle w:val="LLMomentinAlakohta"/>
        <w:numPr>
          <w:ilvl w:val="0"/>
          <w:numId w:val="7"/>
        </w:numPr>
        <w:tabs>
          <w:tab w:val="left" w:pos="567"/>
        </w:tabs>
        <w:ind w:left="0" w:firstLine="170"/>
      </w:pPr>
      <w:r w:rsidRPr="003C1277">
        <w:t>saules enerģijas kolektora elektroenerģijas ražošana un tās izmantošana ēkā;</w:t>
      </w:r>
    </w:p>
    <w:p w14:paraId="2989465D" w14:textId="77777777" w:rsidR="00DA4975" w:rsidRPr="003C1277" w:rsidRDefault="00DA4975" w:rsidP="00403752">
      <w:pPr>
        <w:pStyle w:val="LLMomentinAlakohta"/>
        <w:numPr>
          <w:ilvl w:val="0"/>
          <w:numId w:val="7"/>
        </w:numPr>
        <w:tabs>
          <w:tab w:val="left" w:pos="567"/>
        </w:tabs>
        <w:ind w:left="0" w:firstLine="170"/>
      </w:pPr>
      <w:r w:rsidRPr="003C1277">
        <w:t>notekūdeņu siltuma utilizācijas sistēma un tās izmantošana ēkā.</w:t>
      </w:r>
    </w:p>
    <w:p w14:paraId="125D15FC" w14:textId="77777777" w:rsidR="00DA4975" w:rsidRPr="003C1277" w:rsidRDefault="00DA4975" w:rsidP="00363CEC">
      <w:pPr>
        <w:pStyle w:val="LLKappalejako"/>
      </w:pPr>
      <w:r w:rsidRPr="003C1277">
        <w:t>Neto iepirkto enerģijas patēriņu ēkās, kur nav nepieciešama dzesēšana vai kur dzesēšana nepieciešama tikai telpās, kuru apsildāmā neto platība ir mazāka par 10 % no ēkas kopējās apsildāmās neto platības vai apsildāmā neto platība ir mazāka par 50 m</w:t>
      </w:r>
      <w:r w:rsidRPr="003C1277">
        <w:rPr>
          <w:vertAlign w:val="superscript"/>
        </w:rPr>
        <w:t>2</w:t>
      </w:r>
      <w:r w:rsidRPr="003C1277">
        <w:t>, var aprēķināt, izmantojot ikmēneša aprēķina metodi.</w:t>
      </w:r>
    </w:p>
    <w:p w14:paraId="182120DE" w14:textId="77777777" w:rsidR="00DA4975" w:rsidRPr="003C1277" w:rsidRDefault="00DA4975" w:rsidP="00363CEC">
      <w:pPr>
        <w:pStyle w:val="LLKappalejako"/>
      </w:pPr>
      <w:r w:rsidRPr="003C1277">
        <w:t>Ja ēkas iekštelpu temperatūras uzturēšanai nepieciešama dzesēšana, aprēķināto neto iepirkto enerģijas patēriņu aprēķina ar aprēķina metodi, kurā papildus pirmajā daļā minētajiem faktoriem ņem vērā dzesēšanas sistēmai nepieciešamo siltumenerģiju un elektroenerģiju; siltuma nodošanas aprēķinā ņem vērā konstrukcijas īpatnējās siltuma rezerves, kas ir atkarīgas no laika, intervālos, kuri nepārsniedz vienu stundu (</w:t>
      </w:r>
      <w:r w:rsidRPr="003C1277">
        <w:rPr>
          <w:i/>
        </w:rPr>
        <w:t>dinamiskais aprēķins</w:t>
      </w:r>
      <w:r w:rsidRPr="003C1277">
        <w:t xml:space="preserve">). </w:t>
      </w:r>
    </w:p>
    <w:p w14:paraId="49F6A097" w14:textId="77777777" w:rsidR="00DA4975" w:rsidRPr="003C1277" w:rsidRDefault="00DA4975" w:rsidP="00363CEC">
      <w:pPr>
        <w:suppressAutoHyphens/>
        <w:jc w:val="center"/>
        <w:rPr>
          <w:b/>
          <w:szCs w:val="22"/>
        </w:rPr>
      </w:pPr>
    </w:p>
    <w:p w14:paraId="157BA6B0" w14:textId="77777777" w:rsidR="00DA4975" w:rsidRPr="003C1277" w:rsidRDefault="00DA4975" w:rsidP="00363CEC">
      <w:pPr>
        <w:pStyle w:val="LLPykala"/>
        <w:keepNext/>
        <w:keepLines/>
      </w:pPr>
      <w:r w:rsidRPr="003C1277">
        <w:t>9. pants</w:t>
      </w:r>
    </w:p>
    <w:p w14:paraId="43B65BA5" w14:textId="77777777" w:rsidR="00DA4975" w:rsidRPr="003C1277" w:rsidRDefault="00DA4975" w:rsidP="00363CEC">
      <w:pPr>
        <w:pStyle w:val="LLPykalanOtsikko"/>
        <w:keepNext/>
        <w:keepLines/>
        <w:rPr>
          <w:szCs w:val="22"/>
        </w:rPr>
      </w:pPr>
      <w:r w:rsidRPr="003C1277">
        <w:t>Laikapstākļu dati</w:t>
      </w:r>
    </w:p>
    <w:p w14:paraId="45E69B23" w14:textId="77777777" w:rsidR="00FB2235" w:rsidRPr="003C1277" w:rsidRDefault="00DA4975" w:rsidP="00363CEC">
      <w:pPr>
        <w:pStyle w:val="LLKappalejako"/>
      </w:pPr>
      <w:r w:rsidRPr="003C1277">
        <w:t>E-vērtību aprēķina, izmantojot laikapstākļu datus par I klimata zonu, kā noteikts 1. pielikumā.</w:t>
      </w:r>
    </w:p>
    <w:p w14:paraId="3ADA7185" w14:textId="77777777" w:rsidR="00DA4975" w:rsidRPr="003C1277" w:rsidRDefault="00DA4975" w:rsidP="00363CEC">
      <w:pPr>
        <w:ind w:firstLine="142"/>
        <w:jc w:val="both"/>
        <w:rPr>
          <w:szCs w:val="22"/>
        </w:rPr>
      </w:pPr>
    </w:p>
    <w:p w14:paraId="6941D30E" w14:textId="77777777" w:rsidR="00DA4975" w:rsidRPr="003C1277" w:rsidRDefault="00DA4975" w:rsidP="00363CEC">
      <w:pPr>
        <w:pStyle w:val="LLPykala"/>
        <w:keepNext/>
        <w:keepLines/>
      </w:pPr>
      <w:r w:rsidRPr="003C1277">
        <w:t>10. pants</w:t>
      </w:r>
    </w:p>
    <w:p w14:paraId="1D4AB4D4" w14:textId="77777777" w:rsidR="00DA4975" w:rsidRPr="003C1277" w:rsidRDefault="00DA4975" w:rsidP="00363CEC">
      <w:pPr>
        <w:pStyle w:val="LLPykalanOtsikko"/>
        <w:keepNext/>
        <w:keepLines/>
        <w:rPr>
          <w:i w:val="0"/>
        </w:rPr>
      </w:pPr>
      <w:r w:rsidRPr="003C1277">
        <w:t>Āra gaisa plūsmas un telpas temperatūras</w:t>
      </w:r>
    </w:p>
    <w:p w14:paraId="5607DC57" w14:textId="77777777" w:rsidR="001D4C30" w:rsidRPr="003C1277" w:rsidRDefault="00DA4975" w:rsidP="00363CEC">
      <w:pPr>
        <w:pStyle w:val="LLKappalejako"/>
      </w:pPr>
      <w:r w:rsidRPr="003C1277">
        <w:t>E-vērtību aprēķina, izmantojot turpmāk minētās āra gaisa plūsmas un dzesēšanas un apkures ierobežojumus attiecībā uz telpas temperatūru:</w:t>
      </w:r>
    </w:p>
    <w:p w14:paraId="069CDFB5" w14:textId="77777777" w:rsidR="001D4C30" w:rsidRPr="003C1277" w:rsidRDefault="001D4C30" w:rsidP="00363CEC">
      <w:pPr>
        <w:pStyle w:val="LLKappalejako"/>
      </w:pPr>
    </w:p>
    <w:tbl>
      <w:tblPr>
        <w:tblW w:w="5000" w:type="pct"/>
        <w:tblCellMar>
          <w:top w:w="28" w:type="dxa"/>
          <w:left w:w="85" w:type="dxa"/>
          <w:bottom w:w="28" w:type="dxa"/>
          <w:right w:w="85" w:type="dxa"/>
        </w:tblCellMar>
        <w:tblLook w:val="04A0" w:firstRow="1" w:lastRow="0" w:firstColumn="1" w:lastColumn="0" w:noHBand="0" w:noVBand="1"/>
      </w:tblPr>
      <w:tblGrid>
        <w:gridCol w:w="3426"/>
        <w:gridCol w:w="1420"/>
        <w:gridCol w:w="1725"/>
        <w:gridCol w:w="1945"/>
      </w:tblGrid>
      <w:tr w:rsidR="00DA4975" w:rsidRPr="003C1277" w14:paraId="750A703D" w14:textId="77777777" w:rsidTr="00363CEC">
        <w:trPr>
          <w:cantSplit/>
        </w:trPr>
        <w:tc>
          <w:tcPr>
            <w:tcW w:w="2370" w:type="pct"/>
            <w:tcBorders>
              <w:top w:val="single" w:sz="4" w:space="0" w:color="auto"/>
              <w:left w:val="single" w:sz="4" w:space="0" w:color="auto"/>
              <w:bottom w:val="nil"/>
              <w:right w:val="nil"/>
            </w:tcBorders>
            <w:noWrap/>
            <w:vAlign w:val="bottom"/>
            <w:hideMark/>
          </w:tcPr>
          <w:p w14:paraId="4B3EDE06" w14:textId="77777777" w:rsidR="00DA4975" w:rsidRPr="003C1277" w:rsidRDefault="00DA4975" w:rsidP="00363CEC">
            <w:pPr>
              <w:keepNext/>
              <w:keepLines/>
              <w:jc w:val="both"/>
              <w:rPr>
                <w:rFonts w:eastAsia="MS Mincho"/>
                <w:sz w:val="18"/>
                <w:szCs w:val="18"/>
              </w:rPr>
            </w:pPr>
            <w:r w:rsidRPr="003C1277">
              <w:rPr>
                <w:sz w:val="18"/>
                <w:szCs w:val="18"/>
              </w:rPr>
              <w:t>Lietojuma kategorija</w:t>
            </w:r>
          </w:p>
        </w:tc>
        <w:tc>
          <w:tcPr>
            <w:tcW w:w="839" w:type="pct"/>
            <w:tcBorders>
              <w:top w:val="single" w:sz="4" w:space="0" w:color="auto"/>
              <w:left w:val="single" w:sz="4" w:space="0" w:color="auto"/>
              <w:bottom w:val="nil"/>
              <w:right w:val="nil"/>
            </w:tcBorders>
            <w:noWrap/>
            <w:vAlign w:val="bottom"/>
            <w:hideMark/>
          </w:tcPr>
          <w:p w14:paraId="45D859A8" w14:textId="77777777" w:rsidR="00DA4975" w:rsidRPr="003C1277" w:rsidRDefault="00DA4975" w:rsidP="00363CEC">
            <w:pPr>
              <w:keepNext/>
              <w:keepLines/>
              <w:jc w:val="both"/>
              <w:rPr>
                <w:rFonts w:eastAsia="MS Mincho"/>
                <w:sz w:val="18"/>
                <w:szCs w:val="18"/>
              </w:rPr>
            </w:pPr>
            <w:r w:rsidRPr="003C1277">
              <w:rPr>
                <w:sz w:val="18"/>
                <w:szCs w:val="18"/>
              </w:rPr>
              <w:t>Āra gaisa plūsma</w:t>
            </w:r>
          </w:p>
        </w:tc>
        <w:tc>
          <w:tcPr>
            <w:tcW w:w="882" w:type="pct"/>
            <w:tcBorders>
              <w:top w:val="single" w:sz="4" w:space="0" w:color="auto"/>
              <w:left w:val="nil"/>
              <w:bottom w:val="nil"/>
              <w:right w:val="nil"/>
            </w:tcBorders>
            <w:noWrap/>
            <w:vAlign w:val="bottom"/>
            <w:hideMark/>
          </w:tcPr>
          <w:p w14:paraId="17F454D4" w14:textId="77777777" w:rsidR="00DA4975" w:rsidRPr="003C1277" w:rsidRDefault="00DA4975" w:rsidP="00363CEC">
            <w:pPr>
              <w:keepNext/>
              <w:keepLines/>
              <w:jc w:val="both"/>
              <w:rPr>
                <w:rFonts w:eastAsia="MS Mincho"/>
                <w:sz w:val="18"/>
                <w:szCs w:val="18"/>
              </w:rPr>
            </w:pPr>
            <w:r w:rsidRPr="003C1277">
              <w:rPr>
                <w:sz w:val="18"/>
                <w:szCs w:val="18"/>
              </w:rPr>
              <w:t>Apkures robežvērtība</w:t>
            </w:r>
          </w:p>
        </w:tc>
        <w:tc>
          <w:tcPr>
            <w:tcW w:w="909" w:type="pct"/>
            <w:tcBorders>
              <w:top w:val="single" w:sz="4" w:space="0" w:color="auto"/>
              <w:left w:val="nil"/>
              <w:bottom w:val="nil"/>
              <w:right w:val="single" w:sz="4" w:space="0" w:color="auto"/>
            </w:tcBorders>
            <w:noWrap/>
            <w:vAlign w:val="bottom"/>
            <w:hideMark/>
          </w:tcPr>
          <w:p w14:paraId="136717D8" w14:textId="77777777" w:rsidR="00DA4975" w:rsidRPr="003C1277" w:rsidRDefault="00DA4975" w:rsidP="00363CEC">
            <w:pPr>
              <w:keepNext/>
              <w:keepLines/>
              <w:jc w:val="both"/>
              <w:rPr>
                <w:rFonts w:eastAsia="MS Mincho"/>
                <w:sz w:val="18"/>
                <w:szCs w:val="18"/>
              </w:rPr>
            </w:pPr>
            <w:r w:rsidRPr="003C1277">
              <w:rPr>
                <w:sz w:val="18"/>
                <w:szCs w:val="18"/>
              </w:rPr>
              <w:t>Dzesēšanas robežvērtība</w:t>
            </w:r>
          </w:p>
        </w:tc>
      </w:tr>
      <w:tr w:rsidR="00DA4975" w:rsidRPr="003C1277" w14:paraId="56ACA968" w14:textId="77777777" w:rsidTr="00363CEC">
        <w:trPr>
          <w:cantSplit/>
        </w:trPr>
        <w:tc>
          <w:tcPr>
            <w:tcW w:w="2370" w:type="pct"/>
            <w:tcBorders>
              <w:top w:val="nil"/>
              <w:left w:val="single" w:sz="4" w:space="0" w:color="auto"/>
              <w:bottom w:val="single" w:sz="4" w:space="0" w:color="auto"/>
              <w:right w:val="nil"/>
            </w:tcBorders>
            <w:noWrap/>
            <w:vAlign w:val="bottom"/>
            <w:hideMark/>
          </w:tcPr>
          <w:p w14:paraId="2C80CBE6" w14:textId="77777777" w:rsidR="00DA4975" w:rsidRPr="003C1277" w:rsidRDefault="00DA4975" w:rsidP="00363CEC">
            <w:pPr>
              <w:keepNext/>
              <w:keepLines/>
              <w:jc w:val="both"/>
              <w:rPr>
                <w:rFonts w:eastAsia="MS Mincho"/>
                <w:sz w:val="18"/>
                <w:szCs w:val="18"/>
                <w:lang w:eastAsia="ja-JP"/>
              </w:rPr>
            </w:pPr>
          </w:p>
        </w:tc>
        <w:tc>
          <w:tcPr>
            <w:tcW w:w="839" w:type="pct"/>
            <w:tcBorders>
              <w:top w:val="nil"/>
              <w:left w:val="single" w:sz="4" w:space="0" w:color="auto"/>
              <w:bottom w:val="single" w:sz="4" w:space="0" w:color="auto"/>
              <w:right w:val="nil"/>
            </w:tcBorders>
            <w:noWrap/>
            <w:vAlign w:val="bottom"/>
            <w:hideMark/>
          </w:tcPr>
          <w:p w14:paraId="641AF438" w14:textId="77777777" w:rsidR="00DA4975" w:rsidRPr="003C1277" w:rsidRDefault="00DA4975" w:rsidP="00363CEC">
            <w:pPr>
              <w:keepNext/>
              <w:keepLines/>
              <w:jc w:val="center"/>
              <w:rPr>
                <w:rFonts w:eastAsia="MS Mincho"/>
                <w:sz w:val="18"/>
                <w:szCs w:val="18"/>
              </w:rPr>
            </w:pPr>
            <w:r w:rsidRPr="003C1277">
              <w:rPr>
                <w:sz w:val="18"/>
                <w:szCs w:val="18"/>
              </w:rPr>
              <w:t>dm</w:t>
            </w:r>
            <w:r w:rsidRPr="003C1277">
              <w:rPr>
                <w:sz w:val="18"/>
                <w:szCs w:val="18"/>
                <w:vertAlign w:val="superscript"/>
              </w:rPr>
              <w:t>3</w:t>
            </w:r>
            <w:r w:rsidRPr="003C1277">
              <w:rPr>
                <w:sz w:val="18"/>
                <w:szCs w:val="18"/>
              </w:rPr>
              <w:t>/(s m</w:t>
            </w:r>
            <w:r w:rsidRPr="003C1277">
              <w:rPr>
                <w:sz w:val="18"/>
                <w:szCs w:val="18"/>
                <w:vertAlign w:val="superscript"/>
              </w:rPr>
              <w:t>2</w:t>
            </w:r>
            <w:r w:rsidRPr="003C1277">
              <w:rPr>
                <w:sz w:val="18"/>
                <w:szCs w:val="18"/>
              </w:rPr>
              <w:t>)</w:t>
            </w:r>
          </w:p>
        </w:tc>
        <w:tc>
          <w:tcPr>
            <w:tcW w:w="882" w:type="pct"/>
            <w:tcBorders>
              <w:top w:val="nil"/>
              <w:left w:val="nil"/>
              <w:bottom w:val="single" w:sz="4" w:space="0" w:color="auto"/>
              <w:right w:val="nil"/>
            </w:tcBorders>
            <w:noWrap/>
            <w:vAlign w:val="bottom"/>
            <w:hideMark/>
          </w:tcPr>
          <w:p w14:paraId="7917F4FD" w14:textId="77777777" w:rsidR="00DA4975" w:rsidRPr="003C1277" w:rsidRDefault="00DA4975" w:rsidP="00363CEC">
            <w:pPr>
              <w:keepNext/>
              <w:keepLines/>
              <w:jc w:val="center"/>
              <w:rPr>
                <w:rFonts w:eastAsia="MS Mincho"/>
                <w:sz w:val="18"/>
                <w:szCs w:val="18"/>
              </w:rPr>
            </w:pPr>
            <w:r w:rsidRPr="003C1277">
              <w:rPr>
                <w:sz w:val="18"/>
                <w:szCs w:val="18"/>
              </w:rPr>
              <w:t>°C</w:t>
            </w:r>
          </w:p>
        </w:tc>
        <w:tc>
          <w:tcPr>
            <w:tcW w:w="909" w:type="pct"/>
            <w:tcBorders>
              <w:top w:val="nil"/>
              <w:left w:val="nil"/>
              <w:bottom w:val="single" w:sz="4" w:space="0" w:color="auto"/>
              <w:right w:val="single" w:sz="4" w:space="0" w:color="auto"/>
            </w:tcBorders>
            <w:noWrap/>
            <w:vAlign w:val="bottom"/>
            <w:hideMark/>
          </w:tcPr>
          <w:p w14:paraId="271E764A" w14:textId="77777777" w:rsidR="00DA4975" w:rsidRPr="003C1277" w:rsidRDefault="00DA4975" w:rsidP="00363CEC">
            <w:pPr>
              <w:keepNext/>
              <w:keepLines/>
              <w:jc w:val="center"/>
              <w:rPr>
                <w:rFonts w:eastAsia="MS Mincho"/>
                <w:sz w:val="18"/>
                <w:szCs w:val="18"/>
              </w:rPr>
            </w:pPr>
            <w:r w:rsidRPr="003C1277">
              <w:rPr>
                <w:sz w:val="18"/>
                <w:szCs w:val="18"/>
              </w:rPr>
              <w:t>°C</w:t>
            </w:r>
          </w:p>
        </w:tc>
      </w:tr>
      <w:tr w:rsidR="00DA4975" w:rsidRPr="003C1277" w14:paraId="26F70ADE" w14:textId="77777777" w:rsidTr="00363CEC">
        <w:trPr>
          <w:cantSplit/>
        </w:trPr>
        <w:tc>
          <w:tcPr>
            <w:tcW w:w="2370" w:type="pct"/>
            <w:tcBorders>
              <w:top w:val="nil"/>
              <w:left w:val="single" w:sz="4" w:space="0" w:color="auto"/>
              <w:bottom w:val="nil"/>
              <w:right w:val="nil"/>
            </w:tcBorders>
            <w:noWrap/>
            <w:vAlign w:val="bottom"/>
            <w:hideMark/>
          </w:tcPr>
          <w:p w14:paraId="38EBE149" w14:textId="77777777" w:rsidR="00DA4975" w:rsidRPr="003C1277" w:rsidRDefault="00DA4975" w:rsidP="00363CEC">
            <w:pPr>
              <w:jc w:val="both"/>
              <w:rPr>
                <w:rFonts w:eastAsia="MS Mincho"/>
                <w:sz w:val="18"/>
                <w:szCs w:val="18"/>
              </w:rPr>
            </w:pPr>
            <w:r w:rsidRPr="003C1277">
              <w:rPr>
                <w:sz w:val="18"/>
                <w:szCs w:val="18"/>
              </w:rPr>
              <w:t xml:space="preserve">1. kategorija </w:t>
            </w:r>
          </w:p>
        </w:tc>
        <w:tc>
          <w:tcPr>
            <w:tcW w:w="839" w:type="pct"/>
            <w:tcBorders>
              <w:top w:val="nil"/>
              <w:left w:val="single" w:sz="4" w:space="0" w:color="auto"/>
              <w:bottom w:val="nil"/>
              <w:right w:val="nil"/>
            </w:tcBorders>
            <w:noWrap/>
            <w:vAlign w:val="bottom"/>
            <w:hideMark/>
          </w:tcPr>
          <w:p w14:paraId="4C2E7394" w14:textId="77777777" w:rsidR="00DA4975" w:rsidRPr="003C1277" w:rsidRDefault="00DA4975" w:rsidP="00363CEC">
            <w:pPr>
              <w:jc w:val="center"/>
              <w:rPr>
                <w:rFonts w:eastAsia="MS Mincho"/>
                <w:sz w:val="18"/>
                <w:szCs w:val="18"/>
              </w:rPr>
            </w:pPr>
            <w:r w:rsidRPr="003C1277">
              <w:rPr>
                <w:sz w:val="18"/>
                <w:szCs w:val="18"/>
              </w:rPr>
              <w:t>0,4</w:t>
            </w:r>
          </w:p>
        </w:tc>
        <w:tc>
          <w:tcPr>
            <w:tcW w:w="882" w:type="pct"/>
            <w:noWrap/>
            <w:vAlign w:val="bottom"/>
            <w:hideMark/>
          </w:tcPr>
          <w:p w14:paraId="2D14C83D" w14:textId="77777777" w:rsidR="00DA4975" w:rsidRPr="003C1277" w:rsidRDefault="00DA4975" w:rsidP="00363CEC">
            <w:pPr>
              <w:jc w:val="center"/>
              <w:rPr>
                <w:rFonts w:eastAsia="MS Mincho"/>
                <w:sz w:val="18"/>
                <w:szCs w:val="18"/>
              </w:rPr>
            </w:pPr>
            <w:r w:rsidRPr="003C1277">
              <w:rPr>
                <w:sz w:val="18"/>
                <w:szCs w:val="18"/>
              </w:rPr>
              <w:t>21</w:t>
            </w:r>
          </w:p>
        </w:tc>
        <w:tc>
          <w:tcPr>
            <w:tcW w:w="909" w:type="pct"/>
            <w:tcBorders>
              <w:top w:val="nil"/>
              <w:left w:val="nil"/>
              <w:bottom w:val="nil"/>
              <w:right w:val="single" w:sz="4" w:space="0" w:color="auto"/>
            </w:tcBorders>
            <w:noWrap/>
            <w:vAlign w:val="bottom"/>
            <w:hideMark/>
          </w:tcPr>
          <w:p w14:paraId="11528CFA" w14:textId="77777777" w:rsidR="00DA4975" w:rsidRPr="003C1277" w:rsidRDefault="00DA4975" w:rsidP="00363CEC">
            <w:pPr>
              <w:jc w:val="center"/>
              <w:rPr>
                <w:rFonts w:eastAsia="MS Mincho"/>
                <w:sz w:val="18"/>
                <w:szCs w:val="18"/>
              </w:rPr>
            </w:pPr>
            <w:r w:rsidRPr="003C1277">
              <w:rPr>
                <w:sz w:val="18"/>
                <w:szCs w:val="18"/>
              </w:rPr>
              <w:t>27</w:t>
            </w:r>
          </w:p>
        </w:tc>
      </w:tr>
      <w:tr w:rsidR="00DA4975" w:rsidRPr="003C1277" w14:paraId="093F5E71" w14:textId="77777777" w:rsidTr="00363CEC">
        <w:trPr>
          <w:cantSplit/>
        </w:trPr>
        <w:tc>
          <w:tcPr>
            <w:tcW w:w="2370" w:type="pct"/>
            <w:tcBorders>
              <w:top w:val="nil"/>
              <w:left w:val="single" w:sz="4" w:space="0" w:color="auto"/>
              <w:bottom w:val="nil"/>
              <w:right w:val="nil"/>
            </w:tcBorders>
            <w:noWrap/>
            <w:vAlign w:val="bottom"/>
            <w:hideMark/>
          </w:tcPr>
          <w:p w14:paraId="6E68BB64" w14:textId="77777777" w:rsidR="00DA4975" w:rsidRPr="003C1277" w:rsidRDefault="00DA4975" w:rsidP="00363CEC">
            <w:pPr>
              <w:jc w:val="both"/>
              <w:rPr>
                <w:rFonts w:eastAsia="MS Mincho"/>
                <w:sz w:val="18"/>
                <w:szCs w:val="18"/>
              </w:rPr>
            </w:pPr>
            <w:r w:rsidRPr="003C1277">
              <w:rPr>
                <w:sz w:val="18"/>
                <w:szCs w:val="18"/>
              </w:rPr>
              <w:t xml:space="preserve">2. kategorija </w:t>
            </w:r>
          </w:p>
        </w:tc>
        <w:tc>
          <w:tcPr>
            <w:tcW w:w="839" w:type="pct"/>
            <w:tcBorders>
              <w:top w:val="nil"/>
              <w:left w:val="single" w:sz="4" w:space="0" w:color="auto"/>
              <w:bottom w:val="nil"/>
              <w:right w:val="nil"/>
            </w:tcBorders>
            <w:noWrap/>
            <w:vAlign w:val="bottom"/>
            <w:hideMark/>
          </w:tcPr>
          <w:p w14:paraId="42E9D5E0" w14:textId="77777777" w:rsidR="00DA4975" w:rsidRPr="003C1277" w:rsidRDefault="00DA4975" w:rsidP="00363CEC">
            <w:pPr>
              <w:jc w:val="center"/>
              <w:rPr>
                <w:rFonts w:eastAsia="MS Mincho"/>
                <w:sz w:val="18"/>
                <w:szCs w:val="18"/>
              </w:rPr>
            </w:pPr>
            <w:r w:rsidRPr="003C1277">
              <w:rPr>
                <w:sz w:val="18"/>
                <w:szCs w:val="18"/>
              </w:rPr>
              <w:t>0,5</w:t>
            </w:r>
          </w:p>
        </w:tc>
        <w:tc>
          <w:tcPr>
            <w:tcW w:w="882" w:type="pct"/>
            <w:noWrap/>
            <w:vAlign w:val="bottom"/>
            <w:hideMark/>
          </w:tcPr>
          <w:p w14:paraId="1FBED79B" w14:textId="77777777" w:rsidR="00DA4975" w:rsidRPr="003C1277" w:rsidRDefault="00DA4975" w:rsidP="00363CEC">
            <w:pPr>
              <w:jc w:val="center"/>
              <w:rPr>
                <w:rFonts w:eastAsia="MS Mincho"/>
                <w:sz w:val="18"/>
                <w:szCs w:val="18"/>
              </w:rPr>
            </w:pPr>
            <w:r w:rsidRPr="003C1277">
              <w:rPr>
                <w:sz w:val="18"/>
                <w:szCs w:val="18"/>
              </w:rPr>
              <w:t>21</w:t>
            </w:r>
          </w:p>
        </w:tc>
        <w:tc>
          <w:tcPr>
            <w:tcW w:w="909" w:type="pct"/>
            <w:tcBorders>
              <w:top w:val="nil"/>
              <w:left w:val="nil"/>
              <w:bottom w:val="nil"/>
              <w:right w:val="single" w:sz="4" w:space="0" w:color="auto"/>
            </w:tcBorders>
            <w:noWrap/>
            <w:vAlign w:val="bottom"/>
            <w:hideMark/>
          </w:tcPr>
          <w:p w14:paraId="776217FE" w14:textId="77777777" w:rsidR="00DA4975" w:rsidRPr="003C1277" w:rsidRDefault="00DA4975" w:rsidP="00363CEC">
            <w:pPr>
              <w:jc w:val="center"/>
              <w:rPr>
                <w:rFonts w:eastAsia="MS Mincho"/>
                <w:sz w:val="18"/>
                <w:szCs w:val="18"/>
              </w:rPr>
            </w:pPr>
            <w:r w:rsidRPr="003C1277">
              <w:rPr>
                <w:sz w:val="18"/>
                <w:szCs w:val="18"/>
              </w:rPr>
              <w:t>27</w:t>
            </w:r>
          </w:p>
        </w:tc>
      </w:tr>
      <w:tr w:rsidR="00DA4975" w:rsidRPr="003C1277" w14:paraId="580B6A99" w14:textId="77777777" w:rsidTr="00363CEC">
        <w:trPr>
          <w:cantSplit/>
        </w:trPr>
        <w:tc>
          <w:tcPr>
            <w:tcW w:w="2370" w:type="pct"/>
            <w:tcBorders>
              <w:top w:val="nil"/>
              <w:left w:val="single" w:sz="4" w:space="0" w:color="auto"/>
              <w:bottom w:val="nil"/>
              <w:right w:val="nil"/>
            </w:tcBorders>
            <w:noWrap/>
            <w:vAlign w:val="bottom"/>
            <w:hideMark/>
          </w:tcPr>
          <w:p w14:paraId="5F16CF91" w14:textId="77777777" w:rsidR="00DA4975" w:rsidRPr="003C1277" w:rsidRDefault="00DA4975" w:rsidP="00363CEC">
            <w:pPr>
              <w:jc w:val="both"/>
              <w:rPr>
                <w:rFonts w:eastAsia="MS Mincho"/>
                <w:sz w:val="18"/>
                <w:szCs w:val="18"/>
              </w:rPr>
            </w:pPr>
            <w:r w:rsidRPr="003C1277">
              <w:rPr>
                <w:sz w:val="18"/>
                <w:szCs w:val="18"/>
              </w:rPr>
              <w:t xml:space="preserve">3. kategorija </w:t>
            </w:r>
          </w:p>
        </w:tc>
        <w:tc>
          <w:tcPr>
            <w:tcW w:w="839" w:type="pct"/>
            <w:tcBorders>
              <w:top w:val="nil"/>
              <w:left w:val="single" w:sz="4" w:space="0" w:color="auto"/>
              <w:bottom w:val="nil"/>
              <w:right w:val="nil"/>
            </w:tcBorders>
            <w:noWrap/>
            <w:vAlign w:val="bottom"/>
            <w:hideMark/>
          </w:tcPr>
          <w:p w14:paraId="0925E890" w14:textId="77777777" w:rsidR="00DA4975" w:rsidRPr="003C1277" w:rsidRDefault="00DA4975" w:rsidP="00363CEC">
            <w:pPr>
              <w:jc w:val="center"/>
              <w:rPr>
                <w:rFonts w:eastAsia="MS Mincho"/>
                <w:sz w:val="18"/>
                <w:szCs w:val="18"/>
              </w:rPr>
            </w:pPr>
            <w:r w:rsidRPr="003C1277">
              <w:rPr>
                <w:sz w:val="18"/>
                <w:szCs w:val="18"/>
              </w:rPr>
              <w:t>2</w:t>
            </w:r>
          </w:p>
        </w:tc>
        <w:tc>
          <w:tcPr>
            <w:tcW w:w="882" w:type="pct"/>
            <w:noWrap/>
            <w:vAlign w:val="bottom"/>
            <w:hideMark/>
          </w:tcPr>
          <w:p w14:paraId="0E578B98" w14:textId="77777777" w:rsidR="00DA4975" w:rsidRPr="003C1277" w:rsidRDefault="00DA4975" w:rsidP="00363CEC">
            <w:pPr>
              <w:jc w:val="center"/>
              <w:rPr>
                <w:rFonts w:eastAsia="MS Mincho"/>
                <w:sz w:val="18"/>
                <w:szCs w:val="18"/>
              </w:rPr>
            </w:pPr>
            <w:r w:rsidRPr="003C1277">
              <w:rPr>
                <w:sz w:val="18"/>
                <w:szCs w:val="18"/>
              </w:rPr>
              <w:t>21</w:t>
            </w:r>
          </w:p>
        </w:tc>
        <w:tc>
          <w:tcPr>
            <w:tcW w:w="909" w:type="pct"/>
            <w:tcBorders>
              <w:top w:val="nil"/>
              <w:left w:val="nil"/>
              <w:bottom w:val="nil"/>
              <w:right w:val="single" w:sz="4" w:space="0" w:color="auto"/>
            </w:tcBorders>
            <w:noWrap/>
            <w:vAlign w:val="bottom"/>
            <w:hideMark/>
          </w:tcPr>
          <w:p w14:paraId="4F93114C" w14:textId="77777777" w:rsidR="00DA4975" w:rsidRPr="003C1277" w:rsidRDefault="00DA4975" w:rsidP="00363CEC">
            <w:pPr>
              <w:jc w:val="center"/>
              <w:rPr>
                <w:rFonts w:eastAsia="MS Mincho"/>
                <w:sz w:val="18"/>
                <w:szCs w:val="18"/>
              </w:rPr>
            </w:pPr>
            <w:r w:rsidRPr="003C1277">
              <w:rPr>
                <w:sz w:val="18"/>
                <w:szCs w:val="18"/>
              </w:rPr>
              <w:t>25</w:t>
            </w:r>
          </w:p>
        </w:tc>
      </w:tr>
      <w:tr w:rsidR="00DA4975" w:rsidRPr="003C1277" w14:paraId="60163B06" w14:textId="77777777" w:rsidTr="00363CEC">
        <w:trPr>
          <w:cantSplit/>
        </w:trPr>
        <w:tc>
          <w:tcPr>
            <w:tcW w:w="2370" w:type="pct"/>
            <w:tcBorders>
              <w:top w:val="nil"/>
              <w:left w:val="single" w:sz="4" w:space="0" w:color="auto"/>
              <w:bottom w:val="nil"/>
              <w:right w:val="nil"/>
            </w:tcBorders>
            <w:noWrap/>
            <w:vAlign w:val="bottom"/>
            <w:hideMark/>
          </w:tcPr>
          <w:p w14:paraId="49054F31" w14:textId="77777777" w:rsidR="00DA4975" w:rsidRPr="003C1277" w:rsidRDefault="00DA4975" w:rsidP="00363CEC">
            <w:pPr>
              <w:jc w:val="both"/>
              <w:rPr>
                <w:rFonts w:eastAsia="MS Mincho"/>
                <w:sz w:val="18"/>
                <w:szCs w:val="18"/>
              </w:rPr>
            </w:pPr>
            <w:r w:rsidRPr="003C1277">
              <w:rPr>
                <w:sz w:val="18"/>
                <w:szCs w:val="18"/>
              </w:rPr>
              <w:t>4. kategorija</w:t>
            </w:r>
          </w:p>
        </w:tc>
        <w:tc>
          <w:tcPr>
            <w:tcW w:w="839" w:type="pct"/>
            <w:tcBorders>
              <w:top w:val="nil"/>
              <w:left w:val="single" w:sz="4" w:space="0" w:color="auto"/>
              <w:bottom w:val="nil"/>
              <w:right w:val="nil"/>
            </w:tcBorders>
            <w:noWrap/>
            <w:vAlign w:val="bottom"/>
            <w:hideMark/>
          </w:tcPr>
          <w:p w14:paraId="6BBBDBF2" w14:textId="77777777" w:rsidR="00DA4975" w:rsidRPr="003C1277" w:rsidRDefault="00DA4975" w:rsidP="00363CEC">
            <w:pPr>
              <w:jc w:val="center"/>
              <w:rPr>
                <w:rFonts w:eastAsia="MS Mincho"/>
                <w:sz w:val="18"/>
                <w:szCs w:val="18"/>
              </w:rPr>
            </w:pPr>
            <w:r w:rsidRPr="003C1277">
              <w:rPr>
                <w:sz w:val="18"/>
                <w:szCs w:val="18"/>
              </w:rPr>
              <w:t>2</w:t>
            </w:r>
          </w:p>
        </w:tc>
        <w:tc>
          <w:tcPr>
            <w:tcW w:w="882" w:type="pct"/>
            <w:noWrap/>
            <w:vAlign w:val="bottom"/>
            <w:hideMark/>
          </w:tcPr>
          <w:p w14:paraId="20F1C841" w14:textId="77777777" w:rsidR="00DA4975" w:rsidRPr="003C1277" w:rsidRDefault="00DA4975" w:rsidP="00363CEC">
            <w:pPr>
              <w:jc w:val="center"/>
              <w:rPr>
                <w:rFonts w:eastAsia="MS Mincho"/>
                <w:sz w:val="18"/>
                <w:szCs w:val="18"/>
              </w:rPr>
            </w:pPr>
            <w:r w:rsidRPr="003C1277">
              <w:rPr>
                <w:sz w:val="18"/>
                <w:szCs w:val="18"/>
              </w:rPr>
              <w:t>18</w:t>
            </w:r>
          </w:p>
        </w:tc>
        <w:tc>
          <w:tcPr>
            <w:tcW w:w="909" w:type="pct"/>
            <w:tcBorders>
              <w:top w:val="nil"/>
              <w:left w:val="nil"/>
              <w:bottom w:val="nil"/>
              <w:right w:val="single" w:sz="4" w:space="0" w:color="auto"/>
            </w:tcBorders>
            <w:noWrap/>
            <w:vAlign w:val="bottom"/>
            <w:hideMark/>
          </w:tcPr>
          <w:p w14:paraId="769C2A78" w14:textId="77777777" w:rsidR="00DA4975" w:rsidRPr="003C1277" w:rsidRDefault="00DA4975" w:rsidP="00363CEC">
            <w:pPr>
              <w:jc w:val="center"/>
              <w:rPr>
                <w:rFonts w:eastAsia="MS Mincho"/>
                <w:sz w:val="18"/>
                <w:szCs w:val="18"/>
              </w:rPr>
            </w:pPr>
            <w:r w:rsidRPr="003C1277">
              <w:rPr>
                <w:sz w:val="18"/>
                <w:szCs w:val="18"/>
              </w:rPr>
              <w:t>25</w:t>
            </w:r>
          </w:p>
        </w:tc>
      </w:tr>
      <w:tr w:rsidR="00DA4975" w:rsidRPr="003C1277" w14:paraId="0A76FE11" w14:textId="77777777" w:rsidTr="00363CEC">
        <w:trPr>
          <w:cantSplit/>
        </w:trPr>
        <w:tc>
          <w:tcPr>
            <w:tcW w:w="2370" w:type="pct"/>
            <w:tcBorders>
              <w:top w:val="nil"/>
              <w:left w:val="single" w:sz="4" w:space="0" w:color="auto"/>
              <w:bottom w:val="nil"/>
              <w:right w:val="nil"/>
            </w:tcBorders>
            <w:noWrap/>
            <w:vAlign w:val="bottom"/>
            <w:hideMark/>
          </w:tcPr>
          <w:p w14:paraId="4FE331B7" w14:textId="77777777" w:rsidR="00DA4975" w:rsidRPr="003C1277" w:rsidRDefault="00DA4975" w:rsidP="00363CEC">
            <w:pPr>
              <w:jc w:val="both"/>
              <w:rPr>
                <w:rFonts w:eastAsia="MS Mincho"/>
                <w:sz w:val="18"/>
                <w:szCs w:val="18"/>
              </w:rPr>
            </w:pPr>
            <w:r w:rsidRPr="003C1277">
              <w:rPr>
                <w:sz w:val="18"/>
                <w:szCs w:val="18"/>
              </w:rPr>
              <w:t xml:space="preserve">5. kategorija </w:t>
            </w:r>
          </w:p>
        </w:tc>
        <w:tc>
          <w:tcPr>
            <w:tcW w:w="839" w:type="pct"/>
            <w:tcBorders>
              <w:top w:val="nil"/>
              <w:left w:val="single" w:sz="4" w:space="0" w:color="auto"/>
              <w:bottom w:val="nil"/>
              <w:right w:val="nil"/>
            </w:tcBorders>
            <w:noWrap/>
            <w:vAlign w:val="bottom"/>
            <w:hideMark/>
          </w:tcPr>
          <w:p w14:paraId="59F71FD5" w14:textId="77777777" w:rsidR="00DA4975" w:rsidRPr="003C1277" w:rsidRDefault="00DA4975" w:rsidP="00363CEC">
            <w:pPr>
              <w:jc w:val="center"/>
              <w:rPr>
                <w:rFonts w:eastAsia="MS Mincho"/>
                <w:sz w:val="18"/>
                <w:szCs w:val="18"/>
              </w:rPr>
            </w:pPr>
            <w:r w:rsidRPr="003C1277">
              <w:rPr>
                <w:sz w:val="18"/>
                <w:szCs w:val="18"/>
              </w:rPr>
              <w:t>2</w:t>
            </w:r>
          </w:p>
        </w:tc>
        <w:tc>
          <w:tcPr>
            <w:tcW w:w="882" w:type="pct"/>
            <w:noWrap/>
            <w:vAlign w:val="bottom"/>
            <w:hideMark/>
          </w:tcPr>
          <w:p w14:paraId="788D0CDC" w14:textId="77777777" w:rsidR="00DA4975" w:rsidRPr="003C1277" w:rsidRDefault="00DA4975" w:rsidP="00363CEC">
            <w:pPr>
              <w:jc w:val="center"/>
              <w:rPr>
                <w:rFonts w:eastAsia="MS Mincho"/>
                <w:sz w:val="18"/>
                <w:szCs w:val="18"/>
              </w:rPr>
            </w:pPr>
            <w:r w:rsidRPr="003C1277">
              <w:rPr>
                <w:sz w:val="18"/>
                <w:szCs w:val="18"/>
              </w:rPr>
              <w:t>21</w:t>
            </w:r>
          </w:p>
        </w:tc>
        <w:tc>
          <w:tcPr>
            <w:tcW w:w="909" w:type="pct"/>
            <w:tcBorders>
              <w:top w:val="nil"/>
              <w:left w:val="nil"/>
              <w:bottom w:val="nil"/>
              <w:right w:val="single" w:sz="4" w:space="0" w:color="auto"/>
            </w:tcBorders>
            <w:noWrap/>
            <w:vAlign w:val="bottom"/>
            <w:hideMark/>
          </w:tcPr>
          <w:p w14:paraId="563355FF" w14:textId="77777777" w:rsidR="00DA4975" w:rsidRPr="003C1277" w:rsidRDefault="00DA4975" w:rsidP="00363CEC">
            <w:pPr>
              <w:jc w:val="center"/>
              <w:rPr>
                <w:rFonts w:eastAsia="MS Mincho"/>
                <w:sz w:val="18"/>
                <w:szCs w:val="18"/>
              </w:rPr>
            </w:pPr>
            <w:r w:rsidRPr="003C1277">
              <w:rPr>
                <w:sz w:val="18"/>
                <w:szCs w:val="18"/>
              </w:rPr>
              <w:t>25</w:t>
            </w:r>
          </w:p>
        </w:tc>
      </w:tr>
      <w:tr w:rsidR="00DA4975" w:rsidRPr="003C1277" w14:paraId="04D7033C" w14:textId="77777777" w:rsidTr="00363CEC">
        <w:trPr>
          <w:cantSplit/>
        </w:trPr>
        <w:tc>
          <w:tcPr>
            <w:tcW w:w="2370" w:type="pct"/>
            <w:tcBorders>
              <w:top w:val="nil"/>
              <w:left w:val="single" w:sz="4" w:space="0" w:color="auto"/>
              <w:bottom w:val="nil"/>
              <w:right w:val="nil"/>
            </w:tcBorders>
            <w:noWrap/>
            <w:vAlign w:val="bottom"/>
            <w:hideMark/>
          </w:tcPr>
          <w:p w14:paraId="11FD9145" w14:textId="77777777" w:rsidR="00DA4975" w:rsidRPr="003C1277" w:rsidRDefault="00DA4975" w:rsidP="00363CEC">
            <w:pPr>
              <w:jc w:val="both"/>
              <w:rPr>
                <w:rFonts w:eastAsia="MS Mincho"/>
                <w:sz w:val="18"/>
                <w:szCs w:val="18"/>
              </w:rPr>
            </w:pPr>
            <w:r w:rsidRPr="003C1277">
              <w:rPr>
                <w:sz w:val="18"/>
                <w:szCs w:val="18"/>
              </w:rPr>
              <w:t xml:space="preserve">6. kategorija </w:t>
            </w:r>
          </w:p>
        </w:tc>
        <w:tc>
          <w:tcPr>
            <w:tcW w:w="839" w:type="pct"/>
            <w:tcBorders>
              <w:top w:val="nil"/>
              <w:left w:val="single" w:sz="4" w:space="0" w:color="auto"/>
              <w:bottom w:val="nil"/>
              <w:right w:val="nil"/>
            </w:tcBorders>
            <w:noWrap/>
            <w:vAlign w:val="bottom"/>
            <w:hideMark/>
          </w:tcPr>
          <w:p w14:paraId="47BAB54B" w14:textId="77777777" w:rsidR="00DA4975" w:rsidRPr="003C1277" w:rsidRDefault="00DA4975" w:rsidP="00363CEC">
            <w:pPr>
              <w:jc w:val="center"/>
              <w:rPr>
                <w:rFonts w:eastAsia="MS Mincho"/>
                <w:sz w:val="18"/>
                <w:szCs w:val="18"/>
              </w:rPr>
            </w:pPr>
            <w:r w:rsidRPr="003C1277">
              <w:rPr>
                <w:sz w:val="18"/>
                <w:szCs w:val="18"/>
              </w:rPr>
              <w:t>3</w:t>
            </w:r>
          </w:p>
        </w:tc>
        <w:tc>
          <w:tcPr>
            <w:tcW w:w="882" w:type="pct"/>
            <w:noWrap/>
            <w:vAlign w:val="bottom"/>
            <w:hideMark/>
          </w:tcPr>
          <w:p w14:paraId="60C9E50C" w14:textId="77777777" w:rsidR="00DA4975" w:rsidRPr="003C1277" w:rsidRDefault="00DA4975" w:rsidP="00363CEC">
            <w:pPr>
              <w:jc w:val="center"/>
              <w:rPr>
                <w:rFonts w:eastAsia="MS Mincho"/>
                <w:sz w:val="18"/>
                <w:szCs w:val="18"/>
              </w:rPr>
            </w:pPr>
            <w:r w:rsidRPr="003C1277">
              <w:rPr>
                <w:sz w:val="18"/>
                <w:szCs w:val="18"/>
              </w:rPr>
              <w:t>21</w:t>
            </w:r>
          </w:p>
        </w:tc>
        <w:tc>
          <w:tcPr>
            <w:tcW w:w="909" w:type="pct"/>
            <w:tcBorders>
              <w:top w:val="nil"/>
              <w:left w:val="nil"/>
              <w:bottom w:val="nil"/>
              <w:right w:val="single" w:sz="4" w:space="0" w:color="auto"/>
            </w:tcBorders>
            <w:noWrap/>
            <w:vAlign w:val="bottom"/>
            <w:hideMark/>
          </w:tcPr>
          <w:p w14:paraId="3C64DF4B" w14:textId="77777777" w:rsidR="00DA4975" w:rsidRPr="003C1277" w:rsidRDefault="00DA4975" w:rsidP="00363CEC">
            <w:pPr>
              <w:jc w:val="center"/>
              <w:rPr>
                <w:rFonts w:eastAsia="MS Mincho"/>
                <w:sz w:val="18"/>
                <w:szCs w:val="18"/>
              </w:rPr>
            </w:pPr>
            <w:r w:rsidRPr="003C1277">
              <w:rPr>
                <w:sz w:val="18"/>
                <w:szCs w:val="18"/>
              </w:rPr>
              <w:t>25</w:t>
            </w:r>
          </w:p>
        </w:tc>
      </w:tr>
      <w:tr w:rsidR="00DA4975" w:rsidRPr="003C1277" w14:paraId="5EC86CC7" w14:textId="77777777" w:rsidTr="00363CEC">
        <w:trPr>
          <w:cantSplit/>
        </w:trPr>
        <w:tc>
          <w:tcPr>
            <w:tcW w:w="2370" w:type="pct"/>
            <w:tcBorders>
              <w:top w:val="nil"/>
              <w:left w:val="single" w:sz="4" w:space="0" w:color="auto"/>
              <w:bottom w:val="nil"/>
              <w:right w:val="nil"/>
            </w:tcBorders>
            <w:noWrap/>
            <w:vAlign w:val="bottom"/>
            <w:hideMark/>
          </w:tcPr>
          <w:p w14:paraId="47A3D71C" w14:textId="77777777" w:rsidR="00DA4975" w:rsidRPr="003C1277" w:rsidRDefault="00DA4975" w:rsidP="00363CEC">
            <w:pPr>
              <w:jc w:val="both"/>
              <w:rPr>
                <w:rFonts w:eastAsia="MS Mincho"/>
                <w:sz w:val="18"/>
                <w:szCs w:val="18"/>
              </w:rPr>
            </w:pPr>
            <w:r w:rsidRPr="003C1277">
              <w:rPr>
                <w:sz w:val="18"/>
                <w:szCs w:val="18"/>
              </w:rPr>
              <w:t xml:space="preserve">7. kategorija </w:t>
            </w:r>
          </w:p>
        </w:tc>
        <w:tc>
          <w:tcPr>
            <w:tcW w:w="839" w:type="pct"/>
            <w:tcBorders>
              <w:top w:val="nil"/>
              <w:left w:val="single" w:sz="4" w:space="0" w:color="auto"/>
              <w:bottom w:val="nil"/>
              <w:right w:val="nil"/>
            </w:tcBorders>
            <w:noWrap/>
            <w:vAlign w:val="bottom"/>
            <w:hideMark/>
          </w:tcPr>
          <w:p w14:paraId="73801D7E" w14:textId="77777777" w:rsidR="00DA4975" w:rsidRPr="003C1277" w:rsidRDefault="00DA4975" w:rsidP="00363CEC">
            <w:pPr>
              <w:jc w:val="center"/>
              <w:rPr>
                <w:rFonts w:eastAsia="MS Mincho"/>
                <w:sz w:val="18"/>
                <w:szCs w:val="18"/>
              </w:rPr>
            </w:pPr>
            <w:r w:rsidRPr="003C1277">
              <w:rPr>
                <w:sz w:val="18"/>
                <w:szCs w:val="18"/>
              </w:rPr>
              <w:t>2</w:t>
            </w:r>
          </w:p>
        </w:tc>
        <w:tc>
          <w:tcPr>
            <w:tcW w:w="882" w:type="pct"/>
            <w:noWrap/>
            <w:vAlign w:val="bottom"/>
            <w:hideMark/>
          </w:tcPr>
          <w:p w14:paraId="14F86030" w14:textId="77777777" w:rsidR="00DA4975" w:rsidRPr="003C1277" w:rsidRDefault="00DA4975" w:rsidP="00363CEC">
            <w:pPr>
              <w:jc w:val="center"/>
              <w:rPr>
                <w:rFonts w:eastAsia="MS Mincho"/>
                <w:sz w:val="18"/>
                <w:szCs w:val="18"/>
              </w:rPr>
            </w:pPr>
            <w:r w:rsidRPr="003C1277">
              <w:rPr>
                <w:sz w:val="18"/>
                <w:szCs w:val="18"/>
              </w:rPr>
              <w:t>18</w:t>
            </w:r>
          </w:p>
        </w:tc>
        <w:tc>
          <w:tcPr>
            <w:tcW w:w="909" w:type="pct"/>
            <w:tcBorders>
              <w:top w:val="nil"/>
              <w:left w:val="nil"/>
              <w:bottom w:val="nil"/>
              <w:right w:val="single" w:sz="4" w:space="0" w:color="auto"/>
            </w:tcBorders>
            <w:noWrap/>
            <w:vAlign w:val="bottom"/>
            <w:hideMark/>
          </w:tcPr>
          <w:p w14:paraId="178EDD31" w14:textId="77777777" w:rsidR="00DA4975" w:rsidRPr="003C1277" w:rsidRDefault="00DA4975" w:rsidP="00363CEC">
            <w:pPr>
              <w:jc w:val="center"/>
              <w:rPr>
                <w:rFonts w:eastAsia="MS Mincho"/>
                <w:sz w:val="18"/>
                <w:szCs w:val="18"/>
              </w:rPr>
            </w:pPr>
            <w:r w:rsidRPr="003C1277">
              <w:rPr>
                <w:sz w:val="18"/>
                <w:szCs w:val="18"/>
              </w:rPr>
              <w:t>25</w:t>
            </w:r>
          </w:p>
        </w:tc>
      </w:tr>
      <w:tr w:rsidR="00DA4975" w:rsidRPr="003C1277" w14:paraId="04979525" w14:textId="77777777" w:rsidTr="00363CEC">
        <w:trPr>
          <w:cantSplit/>
        </w:trPr>
        <w:tc>
          <w:tcPr>
            <w:tcW w:w="2370" w:type="pct"/>
            <w:tcBorders>
              <w:top w:val="nil"/>
              <w:left w:val="single" w:sz="4" w:space="0" w:color="auto"/>
              <w:bottom w:val="single" w:sz="4" w:space="0" w:color="auto"/>
              <w:right w:val="nil"/>
            </w:tcBorders>
            <w:noWrap/>
            <w:vAlign w:val="bottom"/>
            <w:hideMark/>
          </w:tcPr>
          <w:p w14:paraId="4A01EF2D" w14:textId="77777777" w:rsidR="00DA4975" w:rsidRPr="003C1277" w:rsidRDefault="00DA4975" w:rsidP="00363CEC">
            <w:pPr>
              <w:jc w:val="both"/>
              <w:rPr>
                <w:rFonts w:eastAsia="MS Mincho"/>
                <w:sz w:val="18"/>
                <w:szCs w:val="18"/>
              </w:rPr>
            </w:pPr>
            <w:r w:rsidRPr="003C1277">
              <w:rPr>
                <w:sz w:val="18"/>
                <w:szCs w:val="18"/>
              </w:rPr>
              <w:t xml:space="preserve">8. kategorija </w:t>
            </w:r>
          </w:p>
        </w:tc>
        <w:tc>
          <w:tcPr>
            <w:tcW w:w="839" w:type="pct"/>
            <w:tcBorders>
              <w:top w:val="nil"/>
              <w:left w:val="single" w:sz="4" w:space="0" w:color="auto"/>
              <w:bottom w:val="single" w:sz="4" w:space="0" w:color="auto"/>
              <w:right w:val="nil"/>
            </w:tcBorders>
            <w:noWrap/>
            <w:vAlign w:val="bottom"/>
            <w:hideMark/>
          </w:tcPr>
          <w:p w14:paraId="474165DE" w14:textId="77777777" w:rsidR="00DA4975" w:rsidRPr="003C1277" w:rsidRDefault="00DA4975" w:rsidP="00363CEC">
            <w:pPr>
              <w:jc w:val="center"/>
              <w:rPr>
                <w:rFonts w:eastAsia="MS Mincho"/>
                <w:sz w:val="18"/>
                <w:szCs w:val="18"/>
              </w:rPr>
            </w:pPr>
            <w:r w:rsidRPr="003C1277">
              <w:rPr>
                <w:sz w:val="18"/>
                <w:szCs w:val="18"/>
              </w:rPr>
              <w:t>4</w:t>
            </w:r>
          </w:p>
        </w:tc>
        <w:tc>
          <w:tcPr>
            <w:tcW w:w="882" w:type="pct"/>
            <w:tcBorders>
              <w:top w:val="nil"/>
              <w:left w:val="nil"/>
              <w:bottom w:val="single" w:sz="4" w:space="0" w:color="auto"/>
              <w:right w:val="nil"/>
            </w:tcBorders>
            <w:noWrap/>
            <w:vAlign w:val="bottom"/>
            <w:hideMark/>
          </w:tcPr>
          <w:p w14:paraId="32EDCB4B" w14:textId="77777777" w:rsidR="00DA4975" w:rsidRPr="003C1277" w:rsidRDefault="00DA4975" w:rsidP="00363CEC">
            <w:pPr>
              <w:jc w:val="center"/>
              <w:rPr>
                <w:rFonts w:eastAsia="MS Mincho"/>
                <w:sz w:val="18"/>
                <w:szCs w:val="18"/>
              </w:rPr>
            </w:pPr>
            <w:r w:rsidRPr="003C1277">
              <w:rPr>
                <w:sz w:val="18"/>
                <w:szCs w:val="18"/>
              </w:rPr>
              <w:t>22</w:t>
            </w:r>
          </w:p>
        </w:tc>
        <w:tc>
          <w:tcPr>
            <w:tcW w:w="909" w:type="pct"/>
            <w:tcBorders>
              <w:top w:val="nil"/>
              <w:left w:val="nil"/>
              <w:bottom w:val="single" w:sz="4" w:space="0" w:color="auto"/>
              <w:right w:val="single" w:sz="4" w:space="0" w:color="auto"/>
            </w:tcBorders>
            <w:noWrap/>
            <w:vAlign w:val="bottom"/>
            <w:hideMark/>
          </w:tcPr>
          <w:p w14:paraId="679CC752" w14:textId="77777777" w:rsidR="00DA4975" w:rsidRPr="003C1277" w:rsidRDefault="00DA4975" w:rsidP="00363CEC">
            <w:pPr>
              <w:jc w:val="center"/>
              <w:rPr>
                <w:rFonts w:eastAsia="MS Mincho"/>
                <w:sz w:val="18"/>
                <w:szCs w:val="18"/>
              </w:rPr>
            </w:pPr>
            <w:r w:rsidRPr="003C1277">
              <w:rPr>
                <w:sz w:val="18"/>
                <w:szCs w:val="18"/>
              </w:rPr>
              <w:t>25</w:t>
            </w:r>
          </w:p>
        </w:tc>
      </w:tr>
    </w:tbl>
    <w:p w14:paraId="464165B0" w14:textId="77777777" w:rsidR="00DA4975" w:rsidRPr="003C1277" w:rsidRDefault="00DA4975" w:rsidP="00363CEC">
      <w:pPr>
        <w:jc w:val="both"/>
      </w:pPr>
    </w:p>
    <w:p w14:paraId="55E6E215" w14:textId="77777777" w:rsidR="00DA4975" w:rsidRPr="003C1277" w:rsidRDefault="00DA4975" w:rsidP="00363CEC">
      <w:pPr>
        <w:pStyle w:val="LLKappalejako"/>
      </w:pPr>
      <w:r w:rsidRPr="003C1277">
        <w:t xml:space="preserve">Izplūdes gaisa plūsmas aprēķina, izmantojot vērtības, kas līdzvērtīgas āra gaisa plūsmu vērtībām. </w:t>
      </w:r>
    </w:p>
    <w:p w14:paraId="157C34F8" w14:textId="77777777" w:rsidR="00DA4975" w:rsidRPr="003C1277" w:rsidRDefault="00DA4975" w:rsidP="00363CEC">
      <w:pPr>
        <w:pStyle w:val="LLKappalejako"/>
      </w:pPr>
      <w:r w:rsidRPr="003C1277">
        <w:t>Ēkām, kas neietilpst 1. un 2. lietojuma kategorijā, āra gaisa plūsmas vērtība, kas tiks izmantota aprēķinā periodos, kad ēkas netiek lietotas, ir vismaz 0,15 dm</w:t>
      </w:r>
      <w:r w:rsidRPr="003C1277">
        <w:rPr>
          <w:vertAlign w:val="superscript"/>
        </w:rPr>
        <w:t>3</w:t>
      </w:r>
      <w:r w:rsidRPr="003C1277">
        <w:t>/s uz kvadrātmetru.</w:t>
      </w:r>
    </w:p>
    <w:p w14:paraId="5908D2CD" w14:textId="77777777" w:rsidR="00DA4975" w:rsidRPr="003C1277" w:rsidRDefault="00DA4975" w:rsidP="00363CEC">
      <w:pPr>
        <w:pStyle w:val="LLKappalejako"/>
      </w:pPr>
      <w:r w:rsidRPr="003C1277">
        <w:t>Attiecībā uz ventilācijas sistēmām 2. lietojuma kategorijas daudzdzīvokļu mājās, kurās iemītnieki dzīvokļos var kontrolēt gaisa plūsmas, lai tās varētu palielināt vismaz par 30 % un samazināt vismaz par 40 % no paredzētā lietojuma perioda gaisa plūsmām, kā ēku āra gaisa plūsmas vērtību var izmantot 0,4 dm</w:t>
      </w:r>
      <w:r w:rsidRPr="003C1277">
        <w:rPr>
          <w:vertAlign w:val="superscript"/>
        </w:rPr>
        <w:t>3</w:t>
      </w:r>
      <w:r w:rsidRPr="003C1277">
        <w:t>/s uz kvadrātmetru.</w:t>
      </w:r>
    </w:p>
    <w:p w14:paraId="428BF1F7" w14:textId="77777777" w:rsidR="00DA4975" w:rsidRPr="003C1277" w:rsidRDefault="00DA4975" w:rsidP="00363CEC">
      <w:pPr>
        <w:pStyle w:val="LLKappalejako"/>
      </w:pPr>
      <w:r w:rsidRPr="003C1277">
        <w:t>Ēkās, kas aprīkotas ar pielāgojamu ventilācijas sistēmu, kuru kontrolē ēkas automātiskā sistēma, pamatojoties uz personu klātbūtni vai ar vidi saistītiem mērījumiem, āra gaisa plūsmas vērtība var būt par 20 % mazāka vai, pamatojoties uz ventilācijas projektu, pielāgojamās ventilācijas relatīvo ietekmi var noteikt saskaņā ar pirmajā daļā minēto āra gaisa plūsmas vērtību. Tādas pārbaudes laikā, kurā pamatojas uz ventilācijas projektu, telpas ventilācijas aprēķina vērtība nedrīkst būt mazāka par 0,35 dm</w:t>
      </w:r>
      <w:r w:rsidRPr="003C1277">
        <w:rPr>
          <w:vertAlign w:val="superscript"/>
        </w:rPr>
        <w:t>3</w:t>
      </w:r>
      <w:r w:rsidRPr="003C1277">
        <w:t>/s uz kvadrātmetru ēkas lietojuma periodā. Visas ēkas āra gaisa plūsmas aprēķinu var samazināt atbilstoši pielāgojamās ventilācijas ietekmei, ņemot vērā ar pielāgojamo ventilāciju aprīkotās ēkas platības attiecību pret visas ēkas platību.</w:t>
      </w:r>
    </w:p>
    <w:p w14:paraId="0DCE755D" w14:textId="77777777" w:rsidR="00DA4975" w:rsidRPr="003C1277" w:rsidRDefault="00DA4975" w:rsidP="00363CEC">
      <w:pPr>
        <w:pStyle w:val="LLNormaali"/>
      </w:pPr>
    </w:p>
    <w:p w14:paraId="44792217" w14:textId="77777777" w:rsidR="00DA4975" w:rsidRPr="003C1277" w:rsidRDefault="00DA4975" w:rsidP="00363CEC">
      <w:pPr>
        <w:pStyle w:val="LLPykala"/>
        <w:keepNext/>
        <w:keepLines/>
      </w:pPr>
      <w:r w:rsidRPr="003C1277">
        <w:t>11. pants</w:t>
      </w:r>
    </w:p>
    <w:p w14:paraId="761D93C2" w14:textId="77777777" w:rsidR="00DA4975" w:rsidRPr="003C1277" w:rsidRDefault="00DA4975" w:rsidP="00363CEC">
      <w:pPr>
        <w:pStyle w:val="LLPykalanOtsikko"/>
        <w:keepNext/>
        <w:keepLines/>
        <w:rPr>
          <w:i w:val="0"/>
          <w:szCs w:val="22"/>
        </w:rPr>
      </w:pPr>
      <w:r w:rsidRPr="003C1277">
        <w:t>Ēkas standarta lietojums</w:t>
      </w:r>
    </w:p>
    <w:p w14:paraId="67BA7DA6" w14:textId="77777777" w:rsidR="00DA4975" w:rsidRPr="003C1277" w:rsidRDefault="00DA4975" w:rsidP="00363CEC">
      <w:pPr>
        <w:pStyle w:val="LLKappalejako"/>
      </w:pPr>
      <w:r w:rsidRPr="003C1277">
        <w:t xml:space="preserve">Aprēķinot E-vērtību, lietojuma periodi dienās un nedēļās, vidējais apgaismojuma apjoms, ierīces un lietojuma apmērs saistībā ar personu klātbūtni ēkā lietojuma periodos, kā arī iekšējā termiskā slodze uz apsildāmo neto platību atbilst turpmāk tabulā norādītajām vērtībām. </w:t>
      </w:r>
    </w:p>
    <w:p w14:paraId="78733306" w14:textId="77777777" w:rsidR="001D4C30" w:rsidRPr="003C1277" w:rsidRDefault="001D4C30" w:rsidP="00363CEC">
      <w:pPr>
        <w:pStyle w:val="LLKappalejak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091"/>
        <w:gridCol w:w="1069"/>
        <w:gridCol w:w="966"/>
        <w:gridCol w:w="928"/>
        <w:gridCol w:w="1094"/>
        <w:gridCol w:w="1164"/>
        <w:gridCol w:w="945"/>
      </w:tblGrid>
      <w:tr w:rsidR="00DA4975" w:rsidRPr="003C1277" w14:paraId="03230B53"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767978B1" w14:textId="77777777" w:rsidR="00DA4975" w:rsidRPr="003C1277" w:rsidRDefault="00DA4975" w:rsidP="00363CEC">
            <w:pPr>
              <w:keepNext/>
              <w:keepLines/>
              <w:rPr>
                <w:rFonts w:eastAsia="MS Mincho"/>
                <w:sz w:val="18"/>
                <w:szCs w:val="18"/>
              </w:rPr>
            </w:pPr>
            <w:r w:rsidRPr="003C1277">
              <w:rPr>
                <w:sz w:val="18"/>
                <w:szCs w:val="18"/>
              </w:rPr>
              <w:t>Lietojuma kategorija</w:t>
            </w:r>
          </w:p>
        </w:tc>
        <w:tc>
          <w:tcPr>
            <w:tcW w:w="637" w:type="pct"/>
            <w:tcBorders>
              <w:top w:val="single" w:sz="4" w:space="0" w:color="auto"/>
              <w:left w:val="single" w:sz="4" w:space="0" w:color="auto"/>
              <w:bottom w:val="single" w:sz="4" w:space="0" w:color="auto"/>
              <w:right w:val="single" w:sz="4" w:space="0" w:color="auto"/>
            </w:tcBorders>
            <w:noWrap/>
            <w:hideMark/>
          </w:tcPr>
          <w:p w14:paraId="2D1826E6" w14:textId="77777777" w:rsidR="00DA4975" w:rsidRPr="003C1277" w:rsidRDefault="00615985" w:rsidP="00363CEC">
            <w:pPr>
              <w:keepNext/>
              <w:keepLines/>
              <w:jc w:val="center"/>
              <w:rPr>
                <w:rFonts w:eastAsia="MS Mincho"/>
                <w:sz w:val="18"/>
                <w:szCs w:val="18"/>
              </w:rPr>
            </w:pPr>
            <w:r w:rsidRPr="003C1277">
              <w:rPr>
                <w:sz w:val="18"/>
                <w:szCs w:val="18"/>
              </w:rPr>
              <w:t>Laiks</w:t>
            </w:r>
          </w:p>
        </w:tc>
        <w:tc>
          <w:tcPr>
            <w:tcW w:w="1188" w:type="pct"/>
            <w:gridSpan w:val="2"/>
            <w:tcBorders>
              <w:top w:val="single" w:sz="4" w:space="0" w:color="auto"/>
              <w:left w:val="single" w:sz="4" w:space="0" w:color="auto"/>
              <w:bottom w:val="single" w:sz="4" w:space="0" w:color="auto"/>
              <w:right w:val="single" w:sz="4" w:space="0" w:color="auto"/>
            </w:tcBorders>
            <w:noWrap/>
            <w:hideMark/>
          </w:tcPr>
          <w:p w14:paraId="1298FE21" w14:textId="77777777" w:rsidR="00DA4975" w:rsidRPr="003C1277" w:rsidRDefault="00DA4975" w:rsidP="00363CEC">
            <w:pPr>
              <w:keepNext/>
              <w:keepLines/>
              <w:jc w:val="center"/>
              <w:rPr>
                <w:rFonts w:eastAsia="MS Mincho"/>
                <w:sz w:val="18"/>
                <w:szCs w:val="18"/>
              </w:rPr>
            </w:pPr>
            <w:r w:rsidRPr="003C1277">
              <w:rPr>
                <w:sz w:val="18"/>
                <w:szCs w:val="18"/>
              </w:rPr>
              <w:t>Lietojuma periods</w:t>
            </w:r>
          </w:p>
          <w:p w14:paraId="1259F0C9" w14:textId="77777777" w:rsidR="00DA4975" w:rsidRPr="003C1277" w:rsidRDefault="00DA4975" w:rsidP="00363CEC">
            <w:pPr>
              <w:keepNext/>
              <w:keepLines/>
              <w:jc w:val="center"/>
              <w:rPr>
                <w:rFonts w:eastAsia="MS Mincho"/>
                <w:sz w:val="18"/>
                <w:szCs w:val="18"/>
              </w:rPr>
            </w:pPr>
            <w:r w:rsidRPr="003C1277">
              <w:rPr>
                <w:sz w:val="18"/>
                <w:szCs w:val="18"/>
              </w:rPr>
              <w:t> </w:t>
            </w:r>
          </w:p>
        </w:tc>
        <w:tc>
          <w:tcPr>
            <w:tcW w:w="542" w:type="pct"/>
            <w:tcBorders>
              <w:top w:val="single" w:sz="4" w:space="0" w:color="auto"/>
              <w:left w:val="single" w:sz="4" w:space="0" w:color="auto"/>
              <w:bottom w:val="single" w:sz="4" w:space="0" w:color="auto"/>
              <w:right w:val="single" w:sz="4" w:space="0" w:color="auto"/>
            </w:tcBorders>
            <w:noWrap/>
            <w:hideMark/>
          </w:tcPr>
          <w:p w14:paraId="1F771CB9" w14:textId="77777777" w:rsidR="00DA4975" w:rsidRPr="003C1277" w:rsidRDefault="00DA4975" w:rsidP="00363CEC">
            <w:pPr>
              <w:keepNext/>
              <w:keepLines/>
              <w:jc w:val="center"/>
              <w:rPr>
                <w:rFonts w:eastAsia="MS Mincho"/>
                <w:sz w:val="18"/>
                <w:szCs w:val="18"/>
              </w:rPr>
            </w:pPr>
            <w:r w:rsidRPr="003C1277">
              <w:rPr>
                <w:sz w:val="18"/>
                <w:szCs w:val="18"/>
              </w:rPr>
              <w:t>Lietojuma apmērs</w:t>
            </w:r>
          </w:p>
        </w:tc>
        <w:tc>
          <w:tcPr>
            <w:tcW w:w="1871" w:type="pct"/>
            <w:gridSpan w:val="3"/>
            <w:tcBorders>
              <w:top w:val="single" w:sz="4" w:space="0" w:color="auto"/>
              <w:left w:val="single" w:sz="4" w:space="0" w:color="auto"/>
              <w:bottom w:val="single" w:sz="4" w:space="0" w:color="auto"/>
              <w:right w:val="single" w:sz="4" w:space="0" w:color="auto"/>
            </w:tcBorders>
            <w:noWrap/>
          </w:tcPr>
          <w:p w14:paraId="3795A68C" w14:textId="77777777" w:rsidR="00DA4975" w:rsidRPr="003C1277" w:rsidRDefault="00DA4975" w:rsidP="00363CEC">
            <w:pPr>
              <w:keepNext/>
              <w:keepLines/>
              <w:jc w:val="center"/>
              <w:rPr>
                <w:rFonts w:eastAsia="MS Mincho"/>
                <w:sz w:val="18"/>
                <w:szCs w:val="18"/>
              </w:rPr>
            </w:pPr>
            <w:r w:rsidRPr="003C1277">
              <w:rPr>
                <w:sz w:val="18"/>
                <w:szCs w:val="18"/>
              </w:rPr>
              <w:t>Iekšējā termiskā slodze uz apsildāmo neto platību</w:t>
            </w:r>
          </w:p>
        </w:tc>
      </w:tr>
      <w:tr w:rsidR="00DA4975" w:rsidRPr="003C1277" w14:paraId="012ECA41"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tcPr>
          <w:p w14:paraId="7276270C" w14:textId="77777777" w:rsidR="00DA4975" w:rsidRPr="003C1277" w:rsidRDefault="00DA4975" w:rsidP="00363CEC">
            <w:pPr>
              <w:rPr>
                <w:rFonts w:eastAsia="MS Mincho"/>
                <w:sz w:val="18"/>
                <w:szCs w:val="18"/>
                <w:lang w:eastAsia="ja-JP"/>
              </w:rPr>
            </w:pPr>
          </w:p>
        </w:tc>
        <w:tc>
          <w:tcPr>
            <w:tcW w:w="637" w:type="pct"/>
            <w:tcBorders>
              <w:top w:val="single" w:sz="4" w:space="0" w:color="auto"/>
              <w:left w:val="single" w:sz="4" w:space="0" w:color="auto"/>
              <w:bottom w:val="single" w:sz="4" w:space="0" w:color="auto"/>
              <w:right w:val="single" w:sz="4" w:space="0" w:color="auto"/>
            </w:tcBorders>
            <w:noWrap/>
          </w:tcPr>
          <w:p w14:paraId="39C4E488" w14:textId="77777777" w:rsidR="00DA4975" w:rsidRPr="003C1277" w:rsidRDefault="00DA4975" w:rsidP="00363CEC">
            <w:pPr>
              <w:jc w:val="center"/>
              <w:rPr>
                <w:rFonts w:eastAsia="MS Mincho"/>
                <w:sz w:val="18"/>
                <w:szCs w:val="18"/>
                <w:lang w:eastAsia="ja-JP"/>
              </w:rPr>
            </w:pPr>
          </w:p>
        </w:tc>
        <w:tc>
          <w:tcPr>
            <w:tcW w:w="624" w:type="pct"/>
            <w:tcBorders>
              <w:top w:val="single" w:sz="4" w:space="0" w:color="auto"/>
              <w:left w:val="single" w:sz="4" w:space="0" w:color="auto"/>
              <w:bottom w:val="single" w:sz="4" w:space="0" w:color="auto"/>
              <w:right w:val="single" w:sz="4" w:space="0" w:color="auto"/>
            </w:tcBorders>
            <w:noWrap/>
            <w:hideMark/>
          </w:tcPr>
          <w:p w14:paraId="518018D6" w14:textId="77777777" w:rsidR="00DA4975" w:rsidRPr="003C1277" w:rsidRDefault="00DA4975" w:rsidP="00363CEC">
            <w:pPr>
              <w:jc w:val="center"/>
              <w:rPr>
                <w:rFonts w:eastAsia="MS Mincho"/>
                <w:sz w:val="18"/>
                <w:szCs w:val="18"/>
              </w:rPr>
            </w:pPr>
            <w:r w:rsidRPr="003C1277">
              <w:rPr>
                <w:sz w:val="18"/>
                <w:szCs w:val="18"/>
              </w:rPr>
              <w:t>Dienā</w:t>
            </w:r>
          </w:p>
          <w:p w14:paraId="3A45A501" w14:textId="77777777" w:rsidR="00DA4975" w:rsidRPr="003C1277" w:rsidRDefault="00DA4975" w:rsidP="00363CEC">
            <w:pPr>
              <w:jc w:val="center"/>
              <w:rPr>
                <w:rFonts w:eastAsia="MS Mincho"/>
                <w:sz w:val="18"/>
                <w:szCs w:val="18"/>
              </w:rPr>
            </w:pPr>
            <w:r w:rsidRPr="003C1277">
              <w:rPr>
                <w:sz w:val="18"/>
                <w:szCs w:val="18"/>
              </w:rPr>
              <w:t>h / 24 h</w:t>
            </w:r>
          </w:p>
        </w:tc>
        <w:tc>
          <w:tcPr>
            <w:tcW w:w="564" w:type="pct"/>
            <w:tcBorders>
              <w:top w:val="single" w:sz="4" w:space="0" w:color="auto"/>
              <w:left w:val="single" w:sz="4" w:space="0" w:color="auto"/>
              <w:bottom w:val="single" w:sz="4" w:space="0" w:color="auto"/>
              <w:right w:val="single" w:sz="4" w:space="0" w:color="auto"/>
            </w:tcBorders>
            <w:noWrap/>
            <w:hideMark/>
          </w:tcPr>
          <w:p w14:paraId="1CD7FA59" w14:textId="77777777" w:rsidR="00DA4975" w:rsidRPr="003C1277" w:rsidRDefault="00DA4975" w:rsidP="00363CEC">
            <w:pPr>
              <w:jc w:val="center"/>
              <w:rPr>
                <w:rFonts w:eastAsia="MS Mincho"/>
                <w:sz w:val="18"/>
                <w:szCs w:val="18"/>
              </w:rPr>
            </w:pPr>
            <w:r w:rsidRPr="003C1277">
              <w:rPr>
                <w:sz w:val="18"/>
                <w:szCs w:val="18"/>
              </w:rPr>
              <w:t>Nedēļā</w:t>
            </w:r>
          </w:p>
          <w:p w14:paraId="24ABD9C9" w14:textId="77777777" w:rsidR="00DA4975" w:rsidRPr="003C1277" w:rsidRDefault="00DA4975" w:rsidP="00363CEC">
            <w:pPr>
              <w:jc w:val="center"/>
              <w:rPr>
                <w:rFonts w:eastAsia="MS Mincho"/>
                <w:sz w:val="18"/>
                <w:szCs w:val="18"/>
              </w:rPr>
            </w:pPr>
            <w:r w:rsidRPr="003C1277">
              <w:rPr>
                <w:sz w:val="18"/>
                <w:szCs w:val="18"/>
              </w:rPr>
              <w:t>d / 7 d</w:t>
            </w:r>
          </w:p>
        </w:tc>
        <w:tc>
          <w:tcPr>
            <w:tcW w:w="542" w:type="pct"/>
            <w:tcBorders>
              <w:top w:val="single" w:sz="4" w:space="0" w:color="auto"/>
              <w:left w:val="single" w:sz="4" w:space="0" w:color="auto"/>
              <w:bottom w:val="single" w:sz="4" w:space="0" w:color="auto"/>
              <w:right w:val="single" w:sz="4" w:space="0" w:color="auto"/>
            </w:tcBorders>
            <w:noWrap/>
            <w:hideMark/>
          </w:tcPr>
          <w:p w14:paraId="6FCEC95C" w14:textId="77777777" w:rsidR="00DA4975" w:rsidRPr="003C1277" w:rsidRDefault="00DA4975" w:rsidP="00363CEC">
            <w:pPr>
              <w:jc w:val="center"/>
              <w:rPr>
                <w:rFonts w:eastAsia="MS Mincho"/>
                <w:sz w:val="18"/>
                <w:szCs w:val="18"/>
              </w:rPr>
            </w:pPr>
            <w:r w:rsidRPr="003C1277">
              <w:rPr>
                <w:sz w:val="18"/>
                <w:szCs w:val="18"/>
              </w:rPr>
              <w:t>—</w:t>
            </w:r>
          </w:p>
        </w:tc>
        <w:tc>
          <w:tcPr>
            <w:tcW w:w="639" w:type="pct"/>
            <w:tcBorders>
              <w:top w:val="single" w:sz="4" w:space="0" w:color="auto"/>
              <w:left w:val="single" w:sz="4" w:space="0" w:color="auto"/>
              <w:bottom w:val="single" w:sz="4" w:space="0" w:color="auto"/>
              <w:right w:val="single" w:sz="4" w:space="0" w:color="auto"/>
            </w:tcBorders>
            <w:noWrap/>
          </w:tcPr>
          <w:p w14:paraId="6B0FCA5A" w14:textId="77777777" w:rsidR="00DA4975" w:rsidRPr="003C1277" w:rsidRDefault="00DA4975" w:rsidP="00363CEC">
            <w:pPr>
              <w:jc w:val="center"/>
              <w:rPr>
                <w:rFonts w:eastAsia="MS Mincho"/>
                <w:sz w:val="18"/>
                <w:szCs w:val="18"/>
              </w:rPr>
            </w:pPr>
            <w:r w:rsidRPr="003C1277">
              <w:rPr>
                <w:sz w:val="18"/>
                <w:szCs w:val="18"/>
              </w:rPr>
              <w:t>Apgaismojums</w:t>
            </w:r>
          </w:p>
          <w:p w14:paraId="57D2C951" w14:textId="77777777" w:rsidR="00DA4975" w:rsidRPr="003C1277" w:rsidRDefault="00DA4975" w:rsidP="00363CEC">
            <w:pPr>
              <w:jc w:val="center"/>
              <w:rPr>
                <w:rFonts w:eastAsia="MS Mincho"/>
                <w:sz w:val="18"/>
                <w:szCs w:val="18"/>
              </w:rPr>
            </w:pPr>
            <w:r w:rsidRPr="003C1277">
              <w:rPr>
                <w:sz w:val="18"/>
                <w:szCs w:val="18"/>
              </w:rPr>
              <w:t>W/m</w:t>
            </w:r>
            <w:r w:rsidRPr="003C1277">
              <w:rPr>
                <w:sz w:val="18"/>
                <w:szCs w:val="18"/>
                <w:vertAlign w:val="superscript"/>
              </w:rPr>
              <w:t>2</w:t>
            </w:r>
          </w:p>
        </w:tc>
        <w:tc>
          <w:tcPr>
            <w:tcW w:w="680" w:type="pct"/>
            <w:tcBorders>
              <w:top w:val="single" w:sz="4" w:space="0" w:color="auto"/>
              <w:left w:val="single" w:sz="4" w:space="0" w:color="auto"/>
              <w:bottom w:val="single" w:sz="4" w:space="0" w:color="auto"/>
              <w:right w:val="single" w:sz="4" w:space="0" w:color="auto"/>
            </w:tcBorders>
            <w:noWrap/>
            <w:hideMark/>
          </w:tcPr>
          <w:p w14:paraId="4C82148C" w14:textId="77777777" w:rsidR="00DA4975" w:rsidRPr="003C1277" w:rsidRDefault="00DA4975" w:rsidP="00363CEC">
            <w:pPr>
              <w:jc w:val="center"/>
              <w:rPr>
                <w:rFonts w:eastAsia="MS Mincho"/>
                <w:sz w:val="18"/>
                <w:szCs w:val="18"/>
              </w:rPr>
            </w:pPr>
            <w:r w:rsidRPr="003C1277">
              <w:rPr>
                <w:sz w:val="18"/>
                <w:szCs w:val="18"/>
              </w:rPr>
              <w:t>Patērētāju ierīces</w:t>
            </w:r>
          </w:p>
          <w:p w14:paraId="355B1CD2" w14:textId="77777777" w:rsidR="00DA4975" w:rsidRPr="003C1277" w:rsidRDefault="00DA4975" w:rsidP="00363CEC">
            <w:pPr>
              <w:jc w:val="center"/>
              <w:rPr>
                <w:rFonts w:eastAsia="MS Mincho"/>
                <w:sz w:val="18"/>
                <w:szCs w:val="18"/>
              </w:rPr>
            </w:pPr>
            <w:r w:rsidRPr="003C1277">
              <w:rPr>
                <w:sz w:val="18"/>
                <w:szCs w:val="18"/>
              </w:rPr>
              <w:t>W/m</w:t>
            </w:r>
            <w:r w:rsidRPr="003C1277">
              <w:rPr>
                <w:sz w:val="18"/>
                <w:szCs w:val="18"/>
                <w:vertAlign w:val="superscript"/>
              </w:rPr>
              <w:t>2</w:t>
            </w:r>
          </w:p>
        </w:tc>
        <w:tc>
          <w:tcPr>
            <w:tcW w:w="552" w:type="pct"/>
            <w:tcBorders>
              <w:top w:val="single" w:sz="4" w:space="0" w:color="auto"/>
              <w:left w:val="single" w:sz="4" w:space="0" w:color="auto"/>
              <w:bottom w:val="single" w:sz="4" w:space="0" w:color="auto"/>
              <w:right w:val="single" w:sz="4" w:space="0" w:color="auto"/>
            </w:tcBorders>
            <w:noWrap/>
            <w:hideMark/>
          </w:tcPr>
          <w:p w14:paraId="036D7597" w14:textId="77777777" w:rsidR="00DA4975" w:rsidRPr="003C1277" w:rsidRDefault="00DA4975" w:rsidP="00363CEC">
            <w:pPr>
              <w:jc w:val="center"/>
              <w:rPr>
                <w:rFonts w:eastAsia="MS Mincho"/>
                <w:sz w:val="18"/>
                <w:szCs w:val="18"/>
              </w:rPr>
            </w:pPr>
            <w:r w:rsidRPr="003C1277">
              <w:rPr>
                <w:sz w:val="18"/>
                <w:szCs w:val="18"/>
              </w:rPr>
              <w:t>Personas</w:t>
            </w:r>
          </w:p>
          <w:p w14:paraId="1944D868" w14:textId="77777777" w:rsidR="00DA4975" w:rsidRPr="003C1277" w:rsidRDefault="00DA4975" w:rsidP="00363CEC">
            <w:pPr>
              <w:jc w:val="center"/>
              <w:rPr>
                <w:rFonts w:eastAsia="MS Mincho"/>
                <w:sz w:val="18"/>
                <w:szCs w:val="18"/>
              </w:rPr>
            </w:pPr>
            <w:r w:rsidRPr="003C1277">
              <w:rPr>
                <w:sz w:val="18"/>
                <w:szCs w:val="18"/>
              </w:rPr>
              <w:t>W/m</w:t>
            </w:r>
            <w:r w:rsidRPr="003C1277">
              <w:rPr>
                <w:sz w:val="18"/>
                <w:szCs w:val="18"/>
                <w:vertAlign w:val="superscript"/>
              </w:rPr>
              <w:t>2</w:t>
            </w:r>
          </w:p>
        </w:tc>
      </w:tr>
      <w:tr w:rsidR="00DA4975" w:rsidRPr="003C1277" w14:paraId="02580F9F"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7B11C320" w14:textId="77777777" w:rsidR="00DA4975" w:rsidRPr="003C1277" w:rsidRDefault="00DA4975" w:rsidP="00363CEC">
            <w:pPr>
              <w:rPr>
                <w:rFonts w:eastAsia="MS Mincho"/>
                <w:sz w:val="18"/>
                <w:szCs w:val="18"/>
              </w:rPr>
            </w:pPr>
            <w:r w:rsidRPr="003C1277">
              <w:rPr>
                <w:sz w:val="18"/>
                <w:szCs w:val="18"/>
              </w:rPr>
              <w:t>1. kategorija</w:t>
            </w:r>
          </w:p>
        </w:tc>
        <w:tc>
          <w:tcPr>
            <w:tcW w:w="637" w:type="pct"/>
            <w:tcBorders>
              <w:top w:val="single" w:sz="4" w:space="0" w:color="auto"/>
              <w:left w:val="single" w:sz="4" w:space="0" w:color="auto"/>
              <w:bottom w:val="single" w:sz="4" w:space="0" w:color="auto"/>
              <w:right w:val="single" w:sz="4" w:space="0" w:color="auto"/>
            </w:tcBorders>
            <w:noWrap/>
            <w:hideMark/>
          </w:tcPr>
          <w:p w14:paraId="7377A692" w14:textId="77777777" w:rsidR="00DA4975" w:rsidRPr="003C1277" w:rsidRDefault="00DA4975" w:rsidP="00363CEC">
            <w:pPr>
              <w:jc w:val="center"/>
              <w:rPr>
                <w:rFonts w:eastAsia="MS Mincho"/>
                <w:sz w:val="18"/>
                <w:szCs w:val="18"/>
              </w:rPr>
            </w:pPr>
            <w:r w:rsidRPr="003C1277">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503E35D6" w14:textId="77777777" w:rsidR="00DA4975" w:rsidRPr="003C1277" w:rsidRDefault="00DA4975" w:rsidP="00363CEC">
            <w:pPr>
              <w:jc w:val="center"/>
              <w:rPr>
                <w:rFonts w:eastAsia="MS Mincho"/>
                <w:sz w:val="18"/>
                <w:szCs w:val="18"/>
              </w:rPr>
            </w:pPr>
            <w:r w:rsidRPr="003C1277">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7DA423E3" w14:textId="77777777" w:rsidR="00DA4975" w:rsidRPr="003C1277" w:rsidRDefault="00DA4975" w:rsidP="00363CEC">
            <w:pPr>
              <w:jc w:val="center"/>
              <w:rPr>
                <w:rFonts w:eastAsia="MS Mincho"/>
                <w:sz w:val="18"/>
                <w:szCs w:val="18"/>
              </w:rPr>
            </w:pPr>
            <w:r w:rsidRPr="003C1277">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1D01B0CE" w14:textId="77777777" w:rsidR="00DA4975" w:rsidRPr="003C1277" w:rsidRDefault="00DA4975" w:rsidP="00363CEC">
            <w:pPr>
              <w:jc w:val="center"/>
              <w:rPr>
                <w:rFonts w:eastAsia="MS Mincho"/>
                <w:sz w:val="18"/>
                <w:szCs w:val="18"/>
              </w:rPr>
            </w:pPr>
            <w:r w:rsidRPr="003C1277">
              <w:rPr>
                <w:sz w:val="18"/>
                <w:szCs w:val="18"/>
              </w:rPr>
              <w:t>Apgaismojums — 0,1</w:t>
            </w:r>
          </w:p>
          <w:p w14:paraId="64E893B1" w14:textId="77777777" w:rsidR="00DA4975" w:rsidRPr="003C1277" w:rsidRDefault="00DA4975" w:rsidP="00363CEC">
            <w:pPr>
              <w:jc w:val="center"/>
              <w:rPr>
                <w:rFonts w:eastAsia="MS Mincho"/>
                <w:sz w:val="18"/>
                <w:szCs w:val="18"/>
              </w:rPr>
            </w:pPr>
            <w:r w:rsidRPr="003C1277">
              <w:rPr>
                <w:sz w:val="18"/>
                <w:szCs w:val="18"/>
              </w:rPr>
              <w:t>Cits — 0,6</w:t>
            </w:r>
          </w:p>
        </w:tc>
        <w:tc>
          <w:tcPr>
            <w:tcW w:w="639" w:type="pct"/>
            <w:tcBorders>
              <w:top w:val="single" w:sz="4" w:space="0" w:color="auto"/>
              <w:left w:val="single" w:sz="4" w:space="0" w:color="auto"/>
              <w:bottom w:val="single" w:sz="4" w:space="0" w:color="auto"/>
              <w:right w:val="single" w:sz="4" w:space="0" w:color="auto"/>
            </w:tcBorders>
            <w:noWrap/>
            <w:hideMark/>
          </w:tcPr>
          <w:p w14:paraId="4976EABB" w14:textId="77777777" w:rsidR="00DA4975" w:rsidRPr="003C1277" w:rsidRDefault="00DA4975" w:rsidP="00363CEC">
            <w:pPr>
              <w:jc w:val="center"/>
              <w:rPr>
                <w:rFonts w:eastAsia="MS Mincho"/>
                <w:sz w:val="18"/>
                <w:szCs w:val="18"/>
              </w:rPr>
            </w:pPr>
            <w:r w:rsidRPr="003C1277">
              <w:rPr>
                <w:sz w:val="18"/>
                <w:szCs w:val="18"/>
              </w:rPr>
              <w:t>6</w:t>
            </w:r>
          </w:p>
        </w:tc>
        <w:tc>
          <w:tcPr>
            <w:tcW w:w="680" w:type="pct"/>
            <w:tcBorders>
              <w:top w:val="single" w:sz="4" w:space="0" w:color="auto"/>
              <w:left w:val="single" w:sz="4" w:space="0" w:color="auto"/>
              <w:bottom w:val="single" w:sz="4" w:space="0" w:color="auto"/>
              <w:right w:val="single" w:sz="4" w:space="0" w:color="auto"/>
            </w:tcBorders>
            <w:noWrap/>
            <w:hideMark/>
          </w:tcPr>
          <w:p w14:paraId="7217E451" w14:textId="77777777" w:rsidR="00DA4975" w:rsidRPr="003C1277" w:rsidRDefault="00DA4975" w:rsidP="00363CEC">
            <w:pPr>
              <w:jc w:val="center"/>
              <w:rPr>
                <w:rFonts w:eastAsia="MS Mincho"/>
                <w:sz w:val="18"/>
                <w:szCs w:val="18"/>
              </w:rPr>
            </w:pPr>
            <w:r w:rsidRPr="003C1277">
              <w:rPr>
                <w:sz w:val="18"/>
                <w:szCs w:val="18"/>
              </w:rPr>
              <w:t>3</w:t>
            </w:r>
          </w:p>
        </w:tc>
        <w:tc>
          <w:tcPr>
            <w:tcW w:w="552" w:type="pct"/>
            <w:tcBorders>
              <w:top w:val="single" w:sz="4" w:space="0" w:color="auto"/>
              <w:left w:val="single" w:sz="4" w:space="0" w:color="auto"/>
              <w:bottom w:val="single" w:sz="4" w:space="0" w:color="auto"/>
              <w:right w:val="single" w:sz="4" w:space="0" w:color="auto"/>
            </w:tcBorders>
            <w:noWrap/>
            <w:hideMark/>
          </w:tcPr>
          <w:p w14:paraId="199EF635" w14:textId="77777777" w:rsidR="00DA4975" w:rsidRPr="003C1277" w:rsidRDefault="00DA4975" w:rsidP="00363CEC">
            <w:pPr>
              <w:jc w:val="center"/>
              <w:rPr>
                <w:rFonts w:eastAsia="MS Mincho"/>
                <w:sz w:val="18"/>
                <w:szCs w:val="18"/>
              </w:rPr>
            </w:pPr>
            <w:r w:rsidRPr="003C1277">
              <w:rPr>
                <w:sz w:val="18"/>
                <w:szCs w:val="18"/>
              </w:rPr>
              <w:t>2</w:t>
            </w:r>
          </w:p>
        </w:tc>
      </w:tr>
      <w:tr w:rsidR="00DA4975" w:rsidRPr="003C1277" w14:paraId="17331978"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075BFB5D" w14:textId="77777777" w:rsidR="00DA4975" w:rsidRPr="003C1277" w:rsidRDefault="00DA4975" w:rsidP="00363CEC">
            <w:pPr>
              <w:rPr>
                <w:rFonts w:eastAsia="MS Mincho"/>
                <w:sz w:val="18"/>
                <w:szCs w:val="18"/>
              </w:rPr>
            </w:pPr>
            <w:r w:rsidRPr="003C1277">
              <w:rPr>
                <w:sz w:val="18"/>
                <w:szCs w:val="18"/>
              </w:rPr>
              <w:t>2. kategorija</w:t>
            </w:r>
          </w:p>
        </w:tc>
        <w:tc>
          <w:tcPr>
            <w:tcW w:w="637" w:type="pct"/>
            <w:tcBorders>
              <w:top w:val="single" w:sz="4" w:space="0" w:color="auto"/>
              <w:left w:val="single" w:sz="4" w:space="0" w:color="auto"/>
              <w:bottom w:val="single" w:sz="4" w:space="0" w:color="auto"/>
              <w:right w:val="single" w:sz="4" w:space="0" w:color="auto"/>
            </w:tcBorders>
            <w:noWrap/>
            <w:hideMark/>
          </w:tcPr>
          <w:p w14:paraId="6EC6E5E4" w14:textId="77777777" w:rsidR="00DA4975" w:rsidRPr="003C1277" w:rsidRDefault="00DA4975" w:rsidP="00363CEC">
            <w:pPr>
              <w:jc w:val="center"/>
              <w:rPr>
                <w:rFonts w:eastAsia="MS Mincho"/>
                <w:sz w:val="18"/>
                <w:szCs w:val="18"/>
              </w:rPr>
            </w:pPr>
            <w:r w:rsidRPr="003C1277">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5F6E5B1F" w14:textId="77777777" w:rsidR="00DA4975" w:rsidRPr="003C1277" w:rsidRDefault="00DA4975" w:rsidP="00363CEC">
            <w:pPr>
              <w:jc w:val="center"/>
              <w:rPr>
                <w:rFonts w:eastAsia="MS Mincho"/>
                <w:sz w:val="18"/>
                <w:szCs w:val="18"/>
              </w:rPr>
            </w:pPr>
            <w:r w:rsidRPr="003C1277">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27AA9632" w14:textId="77777777" w:rsidR="00DA4975" w:rsidRPr="003C1277" w:rsidRDefault="00DA4975" w:rsidP="00363CEC">
            <w:pPr>
              <w:jc w:val="center"/>
              <w:rPr>
                <w:rFonts w:eastAsia="MS Mincho"/>
                <w:sz w:val="18"/>
                <w:szCs w:val="18"/>
              </w:rPr>
            </w:pPr>
            <w:r w:rsidRPr="003C1277">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5650BF26" w14:textId="77777777" w:rsidR="00DA4975" w:rsidRPr="003C1277" w:rsidRDefault="00DA4975" w:rsidP="00363CEC">
            <w:pPr>
              <w:jc w:val="center"/>
              <w:rPr>
                <w:rFonts w:eastAsia="MS Mincho"/>
                <w:sz w:val="18"/>
                <w:szCs w:val="18"/>
              </w:rPr>
            </w:pPr>
            <w:r w:rsidRPr="003C1277">
              <w:rPr>
                <w:sz w:val="18"/>
                <w:szCs w:val="18"/>
              </w:rPr>
              <w:t>Apgaismojums — 0,1</w:t>
            </w:r>
          </w:p>
          <w:p w14:paraId="72C1FD7A" w14:textId="77777777" w:rsidR="00DA4975" w:rsidRPr="003C1277" w:rsidRDefault="00DA4975" w:rsidP="00363CEC">
            <w:pPr>
              <w:jc w:val="center"/>
              <w:rPr>
                <w:rFonts w:eastAsia="MS Mincho"/>
                <w:sz w:val="18"/>
                <w:szCs w:val="18"/>
              </w:rPr>
            </w:pPr>
            <w:r w:rsidRPr="003C1277">
              <w:rPr>
                <w:sz w:val="18"/>
                <w:szCs w:val="18"/>
              </w:rPr>
              <w:t>Cits — 0,6</w:t>
            </w:r>
          </w:p>
        </w:tc>
        <w:tc>
          <w:tcPr>
            <w:tcW w:w="639" w:type="pct"/>
            <w:tcBorders>
              <w:top w:val="single" w:sz="4" w:space="0" w:color="auto"/>
              <w:left w:val="single" w:sz="4" w:space="0" w:color="auto"/>
              <w:bottom w:val="single" w:sz="4" w:space="0" w:color="auto"/>
              <w:right w:val="single" w:sz="4" w:space="0" w:color="auto"/>
            </w:tcBorders>
            <w:noWrap/>
            <w:hideMark/>
          </w:tcPr>
          <w:p w14:paraId="17262802" w14:textId="77777777" w:rsidR="00DA4975" w:rsidRPr="003C1277" w:rsidRDefault="00DA4975" w:rsidP="00363CEC">
            <w:pPr>
              <w:jc w:val="center"/>
              <w:rPr>
                <w:rFonts w:eastAsia="MS Mincho"/>
                <w:sz w:val="18"/>
                <w:szCs w:val="18"/>
              </w:rPr>
            </w:pPr>
            <w:r w:rsidRPr="003C1277">
              <w:rPr>
                <w:sz w:val="18"/>
                <w:szCs w:val="18"/>
              </w:rPr>
              <w:t>9</w:t>
            </w:r>
          </w:p>
        </w:tc>
        <w:tc>
          <w:tcPr>
            <w:tcW w:w="680" w:type="pct"/>
            <w:tcBorders>
              <w:top w:val="single" w:sz="4" w:space="0" w:color="auto"/>
              <w:left w:val="single" w:sz="4" w:space="0" w:color="auto"/>
              <w:bottom w:val="single" w:sz="4" w:space="0" w:color="auto"/>
              <w:right w:val="single" w:sz="4" w:space="0" w:color="auto"/>
            </w:tcBorders>
            <w:noWrap/>
            <w:hideMark/>
          </w:tcPr>
          <w:p w14:paraId="2DD9A3C7" w14:textId="77777777" w:rsidR="00DA4975" w:rsidRPr="003C1277" w:rsidRDefault="00DA4975" w:rsidP="00363CEC">
            <w:pPr>
              <w:jc w:val="center"/>
              <w:rPr>
                <w:rFonts w:eastAsia="MS Mincho"/>
                <w:sz w:val="18"/>
                <w:szCs w:val="18"/>
              </w:rPr>
            </w:pPr>
            <w:r w:rsidRPr="003C1277">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14:paraId="116CD4F9" w14:textId="77777777" w:rsidR="00DA4975" w:rsidRPr="003C1277" w:rsidRDefault="00DA4975" w:rsidP="00363CEC">
            <w:pPr>
              <w:jc w:val="center"/>
              <w:rPr>
                <w:rFonts w:eastAsia="MS Mincho"/>
                <w:sz w:val="18"/>
                <w:szCs w:val="18"/>
              </w:rPr>
            </w:pPr>
            <w:r w:rsidRPr="003C1277">
              <w:rPr>
                <w:sz w:val="18"/>
                <w:szCs w:val="18"/>
              </w:rPr>
              <w:t>3</w:t>
            </w:r>
          </w:p>
        </w:tc>
      </w:tr>
      <w:tr w:rsidR="00DA4975" w:rsidRPr="003C1277" w14:paraId="1732C35E"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1E64CF3C" w14:textId="77777777" w:rsidR="00DA4975" w:rsidRPr="003C1277" w:rsidRDefault="00DA4975" w:rsidP="00363CEC">
            <w:pPr>
              <w:rPr>
                <w:rFonts w:eastAsia="MS Mincho"/>
                <w:sz w:val="18"/>
                <w:szCs w:val="18"/>
              </w:rPr>
            </w:pPr>
            <w:r w:rsidRPr="003C1277">
              <w:rPr>
                <w:sz w:val="18"/>
                <w:szCs w:val="18"/>
              </w:rPr>
              <w:t>3. kategorija</w:t>
            </w:r>
          </w:p>
        </w:tc>
        <w:tc>
          <w:tcPr>
            <w:tcW w:w="637" w:type="pct"/>
            <w:tcBorders>
              <w:top w:val="single" w:sz="4" w:space="0" w:color="auto"/>
              <w:left w:val="single" w:sz="4" w:space="0" w:color="auto"/>
              <w:bottom w:val="single" w:sz="4" w:space="0" w:color="auto"/>
              <w:right w:val="single" w:sz="4" w:space="0" w:color="auto"/>
            </w:tcBorders>
            <w:noWrap/>
            <w:hideMark/>
          </w:tcPr>
          <w:p w14:paraId="1C6F04F2" w14:textId="77777777" w:rsidR="00DA4975" w:rsidRPr="003C1277" w:rsidRDefault="00DA4975" w:rsidP="00363CEC">
            <w:pPr>
              <w:jc w:val="center"/>
              <w:rPr>
                <w:rFonts w:eastAsia="MS Mincho"/>
                <w:sz w:val="18"/>
                <w:szCs w:val="18"/>
              </w:rPr>
            </w:pPr>
            <w:r w:rsidRPr="003C1277">
              <w:rPr>
                <w:sz w:val="18"/>
                <w:szCs w:val="18"/>
              </w:rPr>
              <w:t>7.00–18.00</w:t>
            </w:r>
          </w:p>
        </w:tc>
        <w:tc>
          <w:tcPr>
            <w:tcW w:w="624" w:type="pct"/>
            <w:tcBorders>
              <w:top w:val="single" w:sz="4" w:space="0" w:color="auto"/>
              <w:left w:val="single" w:sz="4" w:space="0" w:color="auto"/>
              <w:bottom w:val="single" w:sz="4" w:space="0" w:color="auto"/>
              <w:right w:val="single" w:sz="4" w:space="0" w:color="auto"/>
            </w:tcBorders>
            <w:noWrap/>
            <w:hideMark/>
          </w:tcPr>
          <w:p w14:paraId="6A1D6AB7" w14:textId="77777777" w:rsidR="00DA4975" w:rsidRPr="003C1277" w:rsidRDefault="00DA4975" w:rsidP="00363CEC">
            <w:pPr>
              <w:jc w:val="center"/>
              <w:rPr>
                <w:rFonts w:eastAsia="MS Mincho"/>
                <w:sz w:val="18"/>
                <w:szCs w:val="18"/>
              </w:rPr>
            </w:pPr>
            <w:r w:rsidRPr="003C1277">
              <w:rPr>
                <w:sz w:val="18"/>
                <w:szCs w:val="18"/>
              </w:rPr>
              <w:t>11</w:t>
            </w:r>
          </w:p>
        </w:tc>
        <w:tc>
          <w:tcPr>
            <w:tcW w:w="564" w:type="pct"/>
            <w:tcBorders>
              <w:top w:val="single" w:sz="4" w:space="0" w:color="auto"/>
              <w:left w:val="single" w:sz="4" w:space="0" w:color="auto"/>
              <w:bottom w:val="single" w:sz="4" w:space="0" w:color="auto"/>
              <w:right w:val="single" w:sz="4" w:space="0" w:color="auto"/>
            </w:tcBorders>
            <w:noWrap/>
            <w:hideMark/>
          </w:tcPr>
          <w:p w14:paraId="0593CE2B" w14:textId="77777777" w:rsidR="00DA4975" w:rsidRPr="003C1277" w:rsidRDefault="00DA4975" w:rsidP="00363CEC">
            <w:pPr>
              <w:jc w:val="center"/>
              <w:rPr>
                <w:rFonts w:eastAsia="MS Mincho"/>
                <w:sz w:val="18"/>
                <w:szCs w:val="18"/>
              </w:rPr>
            </w:pPr>
            <w:r w:rsidRPr="003C1277">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14:paraId="1258F960" w14:textId="77777777" w:rsidR="00DA4975" w:rsidRPr="003C1277" w:rsidRDefault="00DA4975" w:rsidP="00363CEC">
            <w:pPr>
              <w:jc w:val="center"/>
              <w:rPr>
                <w:rFonts w:eastAsia="MS Mincho"/>
                <w:sz w:val="18"/>
                <w:szCs w:val="18"/>
              </w:rPr>
            </w:pPr>
            <w:r w:rsidRPr="003C1277">
              <w:rPr>
                <w:sz w:val="18"/>
                <w:szCs w:val="18"/>
              </w:rPr>
              <w:t>0,65</w:t>
            </w:r>
          </w:p>
        </w:tc>
        <w:tc>
          <w:tcPr>
            <w:tcW w:w="639" w:type="pct"/>
            <w:tcBorders>
              <w:top w:val="single" w:sz="4" w:space="0" w:color="auto"/>
              <w:left w:val="single" w:sz="4" w:space="0" w:color="auto"/>
              <w:bottom w:val="single" w:sz="4" w:space="0" w:color="auto"/>
              <w:right w:val="single" w:sz="4" w:space="0" w:color="auto"/>
            </w:tcBorders>
            <w:noWrap/>
            <w:hideMark/>
          </w:tcPr>
          <w:p w14:paraId="7A63A2BA" w14:textId="77777777" w:rsidR="00DA4975" w:rsidRPr="003C1277" w:rsidRDefault="00DA4975" w:rsidP="00363CEC">
            <w:pPr>
              <w:jc w:val="center"/>
              <w:rPr>
                <w:rFonts w:eastAsia="MS Mincho"/>
                <w:sz w:val="18"/>
                <w:szCs w:val="18"/>
              </w:rPr>
            </w:pPr>
            <w:r w:rsidRPr="003C1277">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14:paraId="5B66A504" w14:textId="77777777" w:rsidR="00DA4975" w:rsidRPr="003C1277" w:rsidRDefault="00DA4975" w:rsidP="00363CEC">
            <w:pPr>
              <w:jc w:val="center"/>
              <w:rPr>
                <w:rFonts w:eastAsia="MS Mincho"/>
                <w:sz w:val="18"/>
                <w:szCs w:val="18"/>
              </w:rPr>
            </w:pPr>
            <w:r w:rsidRPr="003C1277">
              <w:rPr>
                <w:sz w:val="18"/>
                <w:szCs w:val="18"/>
              </w:rPr>
              <w:t>12</w:t>
            </w:r>
          </w:p>
        </w:tc>
        <w:tc>
          <w:tcPr>
            <w:tcW w:w="552" w:type="pct"/>
            <w:tcBorders>
              <w:top w:val="single" w:sz="4" w:space="0" w:color="auto"/>
              <w:left w:val="single" w:sz="4" w:space="0" w:color="auto"/>
              <w:bottom w:val="single" w:sz="4" w:space="0" w:color="auto"/>
              <w:right w:val="single" w:sz="4" w:space="0" w:color="auto"/>
            </w:tcBorders>
            <w:noWrap/>
            <w:hideMark/>
          </w:tcPr>
          <w:p w14:paraId="0BD57694" w14:textId="77777777" w:rsidR="00DA4975" w:rsidRPr="003C1277" w:rsidRDefault="00DA4975" w:rsidP="00363CEC">
            <w:pPr>
              <w:jc w:val="center"/>
              <w:rPr>
                <w:rFonts w:eastAsia="MS Mincho"/>
                <w:sz w:val="18"/>
                <w:szCs w:val="18"/>
              </w:rPr>
            </w:pPr>
            <w:r w:rsidRPr="003C1277">
              <w:rPr>
                <w:sz w:val="18"/>
                <w:szCs w:val="18"/>
              </w:rPr>
              <w:t>5</w:t>
            </w:r>
          </w:p>
        </w:tc>
      </w:tr>
      <w:tr w:rsidR="00DA4975" w:rsidRPr="003C1277" w14:paraId="4BD57419"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117D9816" w14:textId="77777777" w:rsidR="00DA4975" w:rsidRPr="003C1277" w:rsidRDefault="00DA4975" w:rsidP="00363CEC">
            <w:pPr>
              <w:rPr>
                <w:rFonts w:eastAsia="MS Mincho"/>
                <w:sz w:val="18"/>
                <w:szCs w:val="18"/>
              </w:rPr>
            </w:pPr>
            <w:r w:rsidRPr="003C1277">
              <w:rPr>
                <w:sz w:val="18"/>
                <w:szCs w:val="18"/>
              </w:rPr>
              <w:t>4. kategorija</w:t>
            </w:r>
          </w:p>
        </w:tc>
        <w:tc>
          <w:tcPr>
            <w:tcW w:w="637" w:type="pct"/>
            <w:tcBorders>
              <w:top w:val="single" w:sz="4" w:space="0" w:color="auto"/>
              <w:left w:val="single" w:sz="4" w:space="0" w:color="auto"/>
              <w:bottom w:val="single" w:sz="4" w:space="0" w:color="auto"/>
              <w:right w:val="single" w:sz="4" w:space="0" w:color="auto"/>
            </w:tcBorders>
            <w:noWrap/>
            <w:hideMark/>
          </w:tcPr>
          <w:p w14:paraId="1A403A8B" w14:textId="77777777" w:rsidR="00DA4975" w:rsidRPr="003C1277" w:rsidRDefault="00DA4975" w:rsidP="00363CEC">
            <w:pPr>
              <w:jc w:val="center"/>
              <w:rPr>
                <w:rFonts w:eastAsia="MS Mincho"/>
                <w:sz w:val="18"/>
                <w:szCs w:val="18"/>
              </w:rPr>
            </w:pPr>
            <w:r w:rsidRPr="003C1277">
              <w:rPr>
                <w:sz w:val="18"/>
                <w:szCs w:val="18"/>
              </w:rPr>
              <w:t>8.00–21.00</w:t>
            </w:r>
          </w:p>
        </w:tc>
        <w:tc>
          <w:tcPr>
            <w:tcW w:w="624" w:type="pct"/>
            <w:tcBorders>
              <w:top w:val="single" w:sz="4" w:space="0" w:color="auto"/>
              <w:left w:val="single" w:sz="4" w:space="0" w:color="auto"/>
              <w:bottom w:val="single" w:sz="4" w:space="0" w:color="auto"/>
              <w:right w:val="single" w:sz="4" w:space="0" w:color="auto"/>
            </w:tcBorders>
            <w:noWrap/>
            <w:hideMark/>
          </w:tcPr>
          <w:p w14:paraId="2D12A2F7" w14:textId="77777777" w:rsidR="00DA4975" w:rsidRPr="003C1277" w:rsidRDefault="00DA4975" w:rsidP="00363CEC">
            <w:pPr>
              <w:jc w:val="center"/>
              <w:rPr>
                <w:rFonts w:eastAsia="MS Mincho"/>
                <w:sz w:val="18"/>
                <w:szCs w:val="18"/>
              </w:rPr>
            </w:pPr>
            <w:r w:rsidRPr="003C1277">
              <w:rPr>
                <w:sz w:val="18"/>
                <w:szCs w:val="18"/>
              </w:rPr>
              <w:t>13</w:t>
            </w:r>
          </w:p>
        </w:tc>
        <w:tc>
          <w:tcPr>
            <w:tcW w:w="564" w:type="pct"/>
            <w:tcBorders>
              <w:top w:val="single" w:sz="4" w:space="0" w:color="auto"/>
              <w:left w:val="single" w:sz="4" w:space="0" w:color="auto"/>
              <w:bottom w:val="single" w:sz="4" w:space="0" w:color="auto"/>
              <w:right w:val="single" w:sz="4" w:space="0" w:color="auto"/>
            </w:tcBorders>
            <w:noWrap/>
            <w:hideMark/>
          </w:tcPr>
          <w:p w14:paraId="3F02A79C" w14:textId="77777777" w:rsidR="00DA4975" w:rsidRPr="003C1277" w:rsidRDefault="00DA4975" w:rsidP="00363CEC">
            <w:pPr>
              <w:jc w:val="center"/>
              <w:rPr>
                <w:rFonts w:eastAsia="MS Mincho"/>
                <w:sz w:val="18"/>
                <w:szCs w:val="18"/>
              </w:rPr>
            </w:pPr>
            <w:r w:rsidRPr="003C1277">
              <w:rPr>
                <w:sz w:val="18"/>
                <w:szCs w:val="18"/>
              </w:rPr>
              <w:t>6</w:t>
            </w:r>
          </w:p>
        </w:tc>
        <w:tc>
          <w:tcPr>
            <w:tcW w:w="542" w:type="pct"/>
            <w:tcBorders>
              <w:top w:val="single" w:sz="4" w:space="0" w:color="auto"/>
              <w:left w:val="single" w:sz="4" w:space="0" w:color="auto"/>
              <w:bottom w:val="single" w:sz="4" w:space="0" w:color="auto"/>
              <w:right w:val="single" w:sz="4" w:space="0" w:color="auto"/>
            </w:tcBorders>
            <w:noWrap/>
            <w:hideMark/>
          </w:tcPr>
          <w:p w14:paraId="63E4E941" w14:textId="77777777" w:rsidR="00DA4975" w:rsidRPr="003C1277" w:rsidRDefault="00DA4975" w:rsidP="00363CEC">
            <w:pPr>
              <w:jc w:val="center"/>
              <w:rPr>
                <w:rFonts w:eastAsia="MS Mincho"/>
                <w:sz w:val="18"/>
                <w:szCs w:val="18"/>
              </w:rPr>
            </w:pPr>
            <w:r w:rsidRPr="003C1277">
              <w:rPr>
                <w:sz w:val="18"/>
                <w:szCs w:val="18"/>
              </w:rPr>
              <w:t>1</w:t>
            </w:r>
          </w:p>
        </w:tc>
        <w:tc>
          <w:tcPr>
            <w:tcW w:w="639" w:type="pct"/>
            <w:tcBorders>
              <w:top w:val="single" w:sz="4" w:space="0" w:color="auto"/>
              <w:left w:val="single" w:sz="4" w:space="0" w:color="auto"/>
              <w:bottom w:val="single" w:sz="4" w:space="0" w:color="auto"/>
              <w:right w:val="single" w:sz="4" w:space="0" w:color="auto"/>
            </w:tcBorders>
            <w:noWrap/>
            <w:hideMark/>
          </w:tcPr>
          <w:p w14:paraId="5FD55DCB" w14:textId="77777777" w:rsidR="00DA4975" w:rsidRPr="003C1277" w:rsidRDefault="00DA4975" w:rsidP="00363CEC">
            <w:pPr>
              <w:jc w:val="center"/>
              <w:rPr>
                <w:rFonts w:eastAsia="MS Mincho"/>
                <w:sz w:val="18"/>
                <w:szCs w:val="18"/>
              </w:rPr>
            </w:pPr>
            <w:r w:rsidRPr="003C1277">
              <w:rPr>
                <w:sz w:val="18"/>
                <w:szCs w:val="18"/>
              </w:rPr>
              <w:t>19</w:t>
            </w:r>
          </w:p>
        </w:tc>
        <w:tc>
          <w:tcPr>
            <w:tcW w:w="680" w:type="pct"/>
            <w:tcBorders>
              <w:top w:val="single" w:sz="4" w:space="0" w:color="auto"/>
              <w:left w:val="single" w:sz="4" w:space="0" w:color="auto"/>
              <w:bottom w:val="single" w:sz="4" w:space="0" w:color="auto"/>
              <w:right w:val="single" w:sz="4" w:space="0" w:color="auto"/>
            </w:tcBorders>
            <w:noWrap/>
            <w:hideMark/>
          </w:tcPr>
          <w:p w14:paraId="177C2644" w14:textId="77777777" w:rsidR="00DA4975" w:rsidRPr="003C1277" w:rsidRDefault="00DA4975" w:rsidP="00363CEC">
            <w:pPr>
              <w:jc w:val="center"/>
              <w:rPr>
                <w:rFonts w:eastAsia="MS Mincho"/>
                <w:sz w:val="18"/>
                <w:szCs w:val="18"/>
              </w:rPr>
            </w:pPr>
            <w:r w:rsidRPr="003C1277">
              <w:rPr>
                <w:sz w:val="18"/>
                <w:szCs w:val="18"/>
              </w:rPr>
              <w:t>1</w:t>
            </w:r>
          </w:p>
        </w:tc>
        <w:tc>
          <w:tcPr>
            <w:tcW w:w="552" w:type="pct"/>
            <w:tcBorders>
              <w:top w:val="single" w:sz="4" w:space="0" w:color="auto"/>
              <w:left w:val="single" w:sz="4" w:space="0" w:color="auto"/>
              <w:bottom w:val="single" w:sz="4" w:space="0" w:color="auto"/>
              <w:right w:val="single" w:sz="4" w:space="0" w:color="auto"/>
            </w:tcBorders>
            <w:noWrap/>
            <w:hideMark/>
          </w:tcPr>
          <w:p w14:paraId="10D4B94D" w14:textId="77777777" w:rsidR="00DA4975" w:rsidRPr="003C1277" w:rsidRDefault="00DA4975" w:rsidP="00363CEC">
            <w:pPr>
              <w:jc w:val="center"/>
              <w:rPr>
                <w:rFonts w:eastAsia="MS Mincho"/>
                <w:sz w:val="18"/>
                <w:szCs w:val="18"/>
              </w:rPr>
            </w:pPr>
            <w:r w:rsidRPr="003C1277">
              <w:rPr>
                <w:sz w:val="18"/>
                <w:szCs w:val="18"/>
              </w:rPr>
              <w:t>2</w:t>
            </w:r>
          </w:p>
        </w:tc>
      </w:tr>
      <w:tr w:rsidR="00DA4975" w:rsidRPr="003C1277" w14:paraId="62601149"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56D3B49A" w14:textId="77777777" w:rsidR="00DA4975" w:rsidRPr="003C1277" w:rsidRDefault="00DA4975" w:rsidP="00363CEC">
            <w:pPr>
              <w:rPr>
                <w:rFonts w:eastAsia="MS Mincho"/>
                <w:sz w:val="18"/>
                <w:szCs w:val="18"/>
              </w:rPr>
            </w:pPr>
            <w:r w:rsidRPr="003C1277">
              <w:rPr>
                <w:sz w:val="18"/>
                <w:szCs w:val="18"/>
              </w:rPr>
              <w:t>5. kategorija</w:t>
            </w:r>
          </w:p>
        </w:tc>
        <w:tc>
          <w:tcPr>
            <w:tcW w:w="637" w:type="pct"/>
            <w:tcBorders>
              <w:top w:val="single" w:sz="4" w:space="0" w:color="auto"/>
              <w:left w:val="single" w:sz="4" w:space="0" w:color="auto"/>
              <w:bottom w:val="single" w:sz="4" w:space="0" w:color="auto"/>
              <w:right w:val="single" w:sz="4" w:space="0" w:color="auto"/>
            </w:tcBorders>
            <w:noWrap/>
            <w:hideMark/>
          </w:tcPr>
          <w:p w14:paraId="12C469C4" w14:textId="77777777" w:rsidR="00DA4975" w:rsidRPr="003C1277" w:rsidRDefault="00DA4975" w:rsidP="00363CEC">
            <w:pPr>
              <w:jc w:val="center"/>
              <w:rPr>
                <w:rFonts w:eastAsia="MS Mincho"/>
                <w:sz w:val="18"/>
                <w:szCs w:val="18"/>
              </w:rPr>
            </w:pPr>
            <w:r w:rsidRPr="003C1277">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141A344F" w14:textId="77777777" w:rsidR="00DA4975" w:rsidRPr="003C1277" w:rsidRDefault="00DA4975" w:rsidP="00363CEC">
            <w:pPr>
              <w:jc w:val="center"/>
              <w:rPr>
                <w:rFonts w:eastAsia="MS Mincho"/>
                <w:sz w:val="18"/>
                <w:szCs w:val="18"/>
              </w:rPr>
            </w:pPr>
            <w:r w:rsidRPr="003C1277">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4C5585B4" w14:textId="77777777" w:rsidR="00DA4975" w:rsidRPr="003C1277" w:rsidRDefault="00DA4975" w:rsidP="00363CEC">
            <w:pPr>
              <w:jc w:val="center"/>
              <w:rPr>
                <w:rFonts w:eastAsia="MS Mincho"/>
                <w:sz w:val="18"/>
                <w:szCs w:val="18"/>
              </w:rPr>
            </w:pPr>
            <w:r w:rsidRPr="003C1277">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07F71D6A" w14:textId="77777777" w:rsidR="00DA4975" w:rsidRPr="003C1277" w:rsidRDefault="00DA4975" w:rsidP="00363CEC">
            <w:pPr>
              <w:jc w:val="center"/>
              <w:rPr>
                <w:rFonts w:eastAsia="MS Mincho"/>
                <w:sz w:val="18"/>
                <w:szCs w:val="18"/>
              </w:rPr>
            </w:pPr>
            <w:r w:rsidRPr="003C1277">
              <w:rPr>
                <w:sz w:val="18"/>
                <w:szCs w:val="18"/>
              </w:rPr>
              <w:t>0,3</w:t>
            </w:r>
          </w:p>
        </w:tc>
        <w:tc>
          <w:tcPr>
            <w:tcW w:w="639" w:type="pct"/>
            <w:tcBorders>
              <w:top w:val="single" w:sz="4" w:space="0" w:color="auto"/>
              <w:left w:val="single" w:sz="4" w:space="0" w:color="auto"/>
              <w:bottom w:val="single" w:sz="4" w:space="0" w:color="auto"/>
              <w:right w:val="single" w:sz="4" w:space="0" w:color="auto"/>
            </w:tcBorders>
            <w:noWrap/>
            <w:hideMark/>
          </w:tcPr>
          <w:p w14:paraId="2E3028E0" w14:textId="77777777" w:rsidR="00DA4975" w:rsidRPr="003C1277" w:rsidRDefault="00DA4975" w:rsidP="00363CEC">
            <w:pPr>
              <w:jc w:val="center"/>
              <w:rPr>
                <w:rFonts w:eastAsia="MS Mincho"/>
                <w:sz w:val="18"/>
                <w:szCs w:val="18"/>
              </w:rPr>
            </w:pPr>
            <w:r w:rsidRPr="003C1277">
              <w:rPr>
                <w:sz w:val="18"/>
                <w:szCs w:val="18"/>
              </w:rPr>
              <w:t>11</w:t>
            </w:r>
          </w:p>
        </w:tc>
        <w:tc>
          <w:tcPr>
            <w:tcW w:w="680" w:type="pct"/>
            <w:tcBorders>
              <w:top w:val="single" w:sz="4" w:space="0" w:color="auto"/>
              <w:left w:val="single" w:sz="4" w:space="0" w:color="auto"/>
              <w:bottom w:val="single" w:sz="4" w:space="0" w:color="auto"/>
              <w:right w:val="single" w:sz="4" w:space="0" w:color="auto"/>
            </w:tcBorders>
            <w:noWrap/>
            <w:hideMark/>
          </w:tcPr>
          <w:p w14:paraId="089CEA27" w14:textId="77777777" w:rsidR="00DA4975" w:rsidRPr="003C1277" w:rsidRDefault="00DA4975" w:rsidP="00363CEC">
            <w:pPr>
              <w:jc w:val="center"/>
              <w:rPr>
                <w:rFonts w:eastAsia="MS Mincho"/>
                <w:sz w:val="18"/>
                <w:szCs w:val="18"/>
              </w:rPr>
            </w:pPr>
            <w:r w:rsidRPr="003C1277">
              <w:rPr>
                <w:sz w:val="18"/>
                <w:szCs w:val="18"/>
              </w:rPr>
              <w:t>4</w:t>
            </w:r>
          </w:p>
        </w:tc>
        <w:tc>
          <w:tcPr>
            <w:tcW w:w="552" w:type="pct"/>
            <w:tcBorders>
              <w:top w:val="single" w:sz="4" w:space="0" w:color="auto"/>
              <w:left w:val="single" w:sz="4" w:space="0" w:color="auto"/>
              <w:bottom w:val="single" w:sz="4" w:space="0" w:color="auto"/>
              <w:right w:val="single" w:sz="4" w:space="0" w:color="auto"/>
            </w:tcBorders>
            <w:noWrap/>
            <w:hideMark/>
          </w:tcPr>
          <w:p w14:paraId="06CF864E" w14:textId="77777777" w:rsidR="00DA4975" w:rsidRPr="003C1277" w:rsidRDefault="00DA4975" w:rsidP="00363CEC">
            <w:pPr>
              <w:jc w:val="center"/>
              <w:rPr>
                <w:rFonts w:eastAsia="MS Mincho"/>
                <w:sz w:val="18"/>
                <w:szCs w:val="18"/>
              </w:rPr>
            </w:pPr>
            <w:r w:rsidRPr="003C1277">
              <w:rPr>
                <w:sz w:val="18"/>
                <w:szCs w:val="18"/>
              </w:rPr>
              <w:t>4</w:t>
            </w:r>
          </w:p>
        </w:tc>
      </w:tr>
      <w:tr w:rsidR="00DA4975" w:rsidRPr="003C1277" w14:paraId="1317A391"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1A840B24" w14:textId="77777777" w:rsidR="00DA4975" w:rsidRPr="003C1277" w:rsidRDefault="00DA4975" w:rsidP="00363CEC">
            <w:pPr>
              <w:rPr>
                <w:rFonts w:eastAsia="MS Mincho"/>
                <w:sz w:val="18"/>
                <w:szCs w:val="18"/>
              </w:rPr>
            </w:pPr>
            <w:r w:rsidRPr="003C1277">
              <w:rPr>
                <w:sz w:val="18"/>
                <w:szCs w:val="18"/>
              </w:rPr>
              <w:t>6. kategorija</w:t>
            </w:r>
          </w:p>
        </w:tc>
        <w:tc>
          <w:tcPr>
            <w:tcW w:w="637" w:type="pct"/>
            <w:tcBorders>
              <w:top w:val="single" w:sz="4" w:space="0" w:color="auto"/>
              <w:left w:val="single" w:sz="4" w:space="0" w:color="auto"/>
              <w:bottom w:val="single" w:sz="4" w:space="0" w:color="auto"/>
              <w:right w:val="single" w:sz="4" w:space="0" w:color="auto"/>
            </w:tcBorders>
            <w:noWrap/>
            <w:hideMark/>
          </w:tcPr>
          <w:p w14:paraId="56AC33F3" w14:textId="77777777" w:rsidR="00DA4975" w:rsidRPr="003C1277" w:rsidRDefault="00DA4975" w:rsidP="00363CEC">
            <w:pPr>
              <w:jc w:val="center"/>
              <w:rPr>
                <w:rFonts w:eastAsia="MS Mincho"/>
                <w:sz w:val="18"/>
                <w:szCs w:val="18"/>
              </w:rPr>
            </w:pPr>
            <w:r w:rsidRPr="003C1277">
              <w:rPr>
                <w:sz w:val="18"/>
                <w:szCs w:val="18"/>
              </w:rPr>
              <w:t>8.00–16.00</w:t>
            </w:r>
          </w:p>
        </w:tc>
        <w:tc>
          <w:tcPr>
            <w:tcW w:w="624" w:type="pct"/>
            <w:tcBorders>
              <w:top w:val="single" w:sz="4" w:space="0" w:color="auto"/>
              <w:left w:val="single" w:sz="4" w:space="0" w:color="auto"/>
              <w:bottom w:val="single" w:sz="4" w:space="0" w:color="auto"/>
              <w:right w:val="single" w:sz="4" w:space="0" w:color="auto"/>
            </w:tcBorders>
            <w:noWrap/>
            <w:hideMark/>
          </w:tcPr>
          <w:p w14:paraId="2751E33F" w14:textId="77777777" w:rsidR="00DA4975" w:rsidRPr="003C1277" w:rsidRDefault="00DA4975" w:rsidP="00363CEC">
            <w:pPr>
              <w:jc w:val="center"/>
              <w:rPr>
                <w:rFonts w:eastAsia="MS Mincho"/>
                <w:sz w:val="18"/>
                <w:szCs w:val="18"/>
              </w:rPr>
            </w:pPr>
            <w:r w:rsidRPr="003C1277">
              <w:rPr>
                <w:sz w:val="18"/>
                <w:szCs w:val="18"/>
              </w:rPr>
              <w:t>8</w:t>
            </w:r>
          </w:p>
        </w:tc>
        <w:tc>
          <w:tcPr>
            <w:tcW w:w="564" w:type="pct"/>
            <w:tcBorders>
              <w:top w:val="single" w:sz="4" w:space="0" w:color="auto"/>
              <w:left w:val="single" w:sz="4" w:space="0" w:color="auto"/>
              <w:bottom w:val="single" w:sz="4" w:space="0" w:color="auto"/>
              <w:right w:val="single" w:sz="4" w:space="0" w:color="auto"/>
            </w:tcBorders>
            <w:noWrap/>
            <w:hideMark/>
          </w:tcPr>
          <w:p w14:paraId="0B87A5EE" w14:textId="77777777" w:rsidR="00DA4975" w:rsidRPr="003C1277" w:rsidRDefault="00DA4975" w:rsidP="00363CEC">
            <w:pPr>
              <w:jc w:val="center"/>
              <w:rPr>
                <w:rFonts w:eastAsia="MS Mincho"/>
                <w:sz w:val="18"/>
                <w:szCs w:val="18"/>
              </w:rPr>
            </w:pPr>
            <w:r w:rsidRPr="003C1277">
              <w:rPr>
                <w:sz w:val="18"/>
                <w:szCs w:val="18"/>
              </w:rPr>
              <w:t>5</w:t>
            </w:r>
          </w:p>
        </w:tc>
        <w:tc>
          <w:tcPr>
            <w:tcW w:w="542" w:type="pct"/>
            <w:tcBorders>
              <w:top w:val="single" w:sz="4" w:space="0" w:color="auto"/>
              <w:left w:val="single" w:sz="4" w:space="0" w:color="auto"/>
              <w:bottom w:val="single" w:sz="4" w:space="0" w:color="auto"/>
              <w:right w:val="single" w:sz="4" w:space="0" w:color="auto"/>
            </w:tcBorders>
            <w:noWrap/>
            <w:hideMark/>
          </w:tcPr>
          <w:p w14:paraId="6DF55E38" w14:textId="77777777" w:rsidR="00DA4975" w:rsidRPr="003C1277" w:rsidRDefault="00DA4975" w:rsidP="00363CEC">
            <w:pPr>
              <w:jc w:val="center"/>
              <w:rPr>
                <w:rFonts w:eastAsia="MS Mincho"/>
                <w:sz w:val="18"/>
                <w:szCs w:val="18"/>
              </w:rPr>
            </w:pPr>
            <w:r w:rsidRPr="003C1277">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792C8479" w14:textId="77777777" w:rsidR="00DA4975" w:rsidRPr="003C1277" w:rsidRDefault="00DA4975" w:rsidP="00363CEC">
            <w:pPr>
              <w:jc w:val="center"/>
              <w:rPr>
                <w:rFonts w:eastAsia="MS Mincho"/>
                <w:sz w:val="18"/>
                <w:szCs w:val="18"/>
              </w:rPr>
            </w:pPr>
            <w:r w:rsidRPr="003C1277">
              <w:rPr>
                <w:sz w:val="18"/>
                <w:szCs w:val="18"/>
              </w:rPr>
              <w:t>14</w:t>
            </w:r>
          </w:p>
        </w:tc>
        <w:tc>
          <w:tcPr>
            <w:tcW w:w="680" w:type="pct"/>
            <w:tcBorders>
              <w:top w:val="single" w:sz="4" w:space="0" w:color="auto"/>
              <w:left w:val="single" w:sz="4" w:space="0" w:color="auto"/>
              <w:bottom w:val="single" w:sz="4" w:space="0" w:color="auto"/>
              <w:right w:val="single" w:sz="4" w:space="0" w:color="auto"/>
            </w:tcBorders>
            <w:noWrap/>
            <w:hideMark/>
          </w:tcPr>
          <w:p w14:paraId="3BE31928" w14:textId="77777777" w:rsidR="00DA4975" w:rsidRPr="003C1277" w:rsidRDefault="00DA4975" w:rsidP="00363CEC">
            <w:pPr>
              <w:jc w:val="center"/>
              <w:rPr>
                <w:rFonts w:eastAsia="MS Mincho"/>
                <w:sz w:val="18"/>
                <w:szCs w:val="18"/>
              </w:rPr>
            </w:pPr>
            <w:r w:rsidRPr="003C1277">
              <w:rPr>
                <w:sz w:val="18"/>
                <w:szCs w:val="18"/>
              </w:rPr>
              <w:t>8</w:t>
            </w:r>
          </w:p>
        </w:tc>
        <w:tc>
          <w:tcPr>
            <w:tcW w:w="552" w:type="pct"/>
            <w:tcBorders>
              <w:top w:val="single" w:sz="4" w:space="0" w:color="auto"/>
              <w:left w:val="single" w:sz="4" w:space="0" w:color="auto"/>
              <w:bottom w:val="single" w:sz="4" w:space="0" w:color="auto"/>
              <w:right w:val="single" w:sz="4" w:space="0" w:color="auto"/>
            </w:tcBorders>
            <w:noWrap/>
            <w:hideMark/>
          </w:tcPr>
          <w:p w14:paraId="1248EF79" w14:textId="77777777" w:rsidR="00DA4975" w:rsidRPr="003C1277" w:rsidRDefault="00DA4975" w:rsidP="00363CEC">
            <w:pPr>
              <w:jc w:val="center"/>
              <w:rPr>
                <w:rFonts w:eastAsia="MS Mincho"/>
                <w:sz w:val="18"/>
                <w:szCs w:val="18"/>
              </w:rPr>
            </w:pPr>
            <w:r w:rsidRPr="003C1277">
              <w:rPr>
                <w:sz w:val="18"/>
                <w:szCs w:val="18"/>
              </w:rPr>
              <w:t>14</w:t>
            </w:r>
          </w:p>
        </w:tc>
      </w:tr>
      <w:tr w:rsidR="00DA4975" w:rsidRPr="003C1277" w14:paraId="38E66FD8"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0CEAA468" w14:textId="77777777" w:rsidR="00DA4975" w:rsidRPr="003C1277" w:rsidRDefault="00DA4975" w:rsidP="00363CEC">
            <w:pPr>
              <w:rPr>
                <w:rFonts w:eastAsia="MS Mincho"/>
                <w:sz w:val="18"/>
                <w:szCs w:val="18"/>
              </w:rPr>
            </w:pPr>
            <w:r w:rsidRPr="003C1277">
              <w:rPr>
                <w:sz w:val="18"/>
                <w:szCs w:val="18"/>
              </w:rPr>
              <w:t>7. kategorija</w:t>
            </w:r>
          </w:p>
        </w:tc>
        <w:tc>
          <w:tcPr>
            <w:tcW w:w="637" w:type="pct"/>
            <w:tcBorders>
              <w:top w:val="single" w:sz="4" w:space="0" w:color="auto"/>
              <w:left w:val="single" w:sz="4" w:space="0" w:color="auto"/>
              <w:bottom w:val="single" w:sz="4" w:space="0" w:color="auto"/>
              <w:right w:val="single" w:sz="4" w:space="0" w:color="auto"/>
            </w:tcBorders>
            <w:noWrap/>
            <w:hideMark/>
          </w:tcPr>
          <w:p w14:paraId="20B1DC23" w14:textId="77777777" w:rsidR="00DA4975" w:rsidRPr="003C1277" w:rsidRDefault="00DA4975" w:rsidP="00363CEC">
            <w:pPr>
              <w:jc w:val="center"/>
              <w:rPr>
                <w:rFonts w:eastAsia="MS Mincho"/>
                <w:sz w:val="18"/>
                <w:szCs w:val="18"/>
              </w:rPr>
            </w:pPr>
            <w:r w:rsidRPr="003C1277">
              <w:rPr>
                <w:sz w:val="18"/>
                <w:szCs w:val="18"/>
              </w:rPr>
              <w:t>8.00–22.00</w:t>
            </w:r>
          </w:p>
        </w:tc>
        <w:tc>
          <w:tcPr>
            <w:tcW w:w="624" w:type="pct"/>
            <w:tcBorders>
              <w:top w:val="single" w:sz="4" w:space="0" w:color="auto"/>
              <w:left w:val="single" w:sz="4" w:space="0" w:color="auto"/>
              <w:bottom w:val="single" w:sz="4" w:space="0" w:color="auto"/>
              <w:right w:val="single" w:sz="4" w:space="0" w:color="auto"/>
            </w:tcBorders>
            <w:noWrap/>
            <w:hideMark/>
          </w:tcPr>
          <w:p w14:paraId="6256E096" w14:textId="77777777" w:rsidR="00DA4975" w:rsidRPr="003C1277" w:rsidRDefault="00DA4975" w:rsidP="00363CEC">
            <w:pPr>
              <w:jc w:val="center"/>
              <w:rPr>
                <w:rFonts w:eastAsia="MS Mincho"/>
                <w:sz w:val="18"/>
                <w:szCs w:val="18"/>
              </w:rPr>
            </w:pPr>
            <w:r w:rsidRPr="003C1277">
              <w:rPr>
                <w:sz w:val="18"/>
                <w:szCs w:val="18"/>
              </w:rPr>
              <w:t>14</w:t>
            </w:r>
          </w:p>
        </w:tc>
        <w:tc>
          <w:tcPr>
            <w:tcW w:w="564" w:type="pct"/>
            <w:tcBorders>
              <w:top w:val="single" w:sz="4" w:space="0" w:color="auto"/>
              <w:left w:val="single" w:sz="4" w:space="0" w:color="auto"/>
              <w:bottom w:val="single" w:sz="4" w:space="0" w:color="auto"/>
              <w:right w:val="single" w:sz="4" w:space="0" w:color="auto"/>
            </w:tcBorders>
            <w:noWrap/>
            <w:hideMark/>
          </w:tcPr>
          <w:p w14:paraId="39F2CB56" w14:textId="77777777" w:rsidR="00DA4975" w:rsidRPr="003C1277" w:rsidRDefault="00DA4975" w:rsidP="00363CEC">
            <w:pPr>
              <w:jc w:val="center"/>
              <w:rPr>
                <w:rFonts w:eastAsia="MS Mincho"/>
                <w:sz w:val="18"/>
                <w:szCs w:val="18"/>
              </w:rPr>
            </w:pPr>
            <w:r w:rsidRPr="003C1277">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326F6AD9" w14:textId="77777777" w:rsidR="00DA4975" w:rsidRPr="003C1277" w:rsidRDefault="00DA4975" w:rsidP="00363CEC">
            <w:pPr>
              <w:jc w:val="center"/>
              <w:rPr>
                <w:rFonts w:eastAsia="MS Mincho"/>
                <w:sz w:val="18"/>
                <w:szCs w:val="18"/>
              </w:rPr>
            </w:pPr>
            <w:r w:rsidRPr="003C1277">
              <w:rPr>
                <w:sz w:val="18"/>
                <w:szCs w:val="18"/>
              </w:rPr>
              <w:t>0,5</w:t>
            </w:r>
          </w:p>
        </w:tc>
        <w:tc>
          <w:tcPr>
            <w:tcW w:w="639" w:type="pct"/>
            <w:tcBorders>
              <w:top w:val="single" w:sz="4" w:space="0" w:color="auto"/>
              <w:left w:val="single" w:sz="4" w:space="0" w:color="auto"/>
              <w:bottom w:val="single" w:sz="4" w:space="0" w:color="auto"/>
              <w:right w:val="single" w:sz="4" w:space="0" w:color="auto"/>
            </w:tcBorders>
            <w:noWrap/>
            <w:hideMark/>
          </w:tcPr>
          <w:p w14:paraId="7762E10B" w14:textId="77777777" w:rsidR="00DA4975" w:rsidRPr="003C1277" w:rsidRDefault="00DA4975" w:rsidP="00363CEC">
            <w:pPr>
              <w:jc w:val="center"/>
              <w:rPr>
                <w:rFonts w:eastAsia="MS Mincho"/>
                <w:sz w:val="18"/>
                <w:szCs w:val="18"/>
              </w:rPr>
            </w:pPr>
            <w:r w:rsidRPr="003C1277">
              <w:rPr>
                <w:sz w:val="18"/>
                <w:szCs w:val="18"/>
              </w:rPr>
              <w:t>10</w:t>
            </w:r>
          </w:p>
        </w:tc>
        <w:tc>
          <w:tcPr>
            <w:tcW w:w="680" w:type="pct"/>
            <w:tcBorders>
              <w:top w:val="single" w:sz="4" w:space="0" w:color="auto"/>
              <w:left w:val="single" w:sz="4" w:space="0" w:color="auto"/>
              <w:bottom w:val="single" w:sz="4" w:space="0" w:color="auto"/>
              <w:right w:val="single" w:sz="4" w:space="0" w:color="auto"/>
            </w:tcBorders>
            <w:noWrap/>
            <w:hideMark/>
          </w:tcPr>
          <w:p w14:paraId="27605783" w14:textId="77777777" w:rsidR="00DA4975" w:rsidRPr="003C1277" w:rsidRDefault="00DA4975" w:rsidP="00363CEC">
            <w:pPr>
              <w:jc w:val="center"/>
              <w:rPr>
                <w:rFonts w:eastAsia="MS Mincho"/>
                <w:sz w:val="18"/>
                <w:szCs w:val="18"/>
              </w:rPr>
            </w:pPr>
            <w:r w:rsidRPr="003C1277">
              <w:rPr>
                <w:sz w:val="18"/>
                <w:szCs w:val="18"/>
              </w:rPr>
              <w:t>0</w:t>
            </w:r>
          </w:p>
        </w:tc>
        <w:tc>
          <w:tcPr>
            <w:tcW w:w="552" w:type="pct"/>
            <w:tcBorders>
              <w:top w:val="single" w:sz="4" w:space="0" w:color="auto"/>
              <w:left w:val="single" w:sz="4" w:space="0" w:color="auto"/>
              <w:bottom w:val="single" w:sz="4" w:space="0" w:color="auto"/>
              <w:right w:val="single" w:sz="4" w:space="0" w:color="auto"/>
            </w:tcBorders>
            <w:noWrap/>
            <w:hideMark/>
          </w:tcPr>
          <w:p w14:paraId="360A0173" w14:textId="77777777" w:rsidR="00DA4975" w:rsidRPr="003C1277" w:rsidRDefault="00DA4975" w:rsidP="00363CEC">
            <w:pPr>
              <w:jc w:val="center"/>
              <w:rPr>
                <w:rFonts w:eastAsia="MS Mincho"/>
                <w:sz w:val="18"/>
                <w:szCs w:val="18"/>
              </w:rPr>
            </w:pPr>
            <w:r w:rsidRPr="003C1277">
              <w:rPr>
                <w:sz w:val="18"/>
                <w:szCs w:val="18"/>
              </w:rPr>
              <w:t>5</w:t>
            </w:r>
          </w:p>
        </w:tc>
      </w:tr>
      <w:tr w:rsidR="00DA4975" w:rsidRPr="003C1277" w14:paraId="2D378E3C"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7B5D8DDA" w14:textId="77777777" w:rsidR="00DA4975" w:rsidRPr="003C1277" w:rsidRDefault="00DA4975" w:rsidP="00363CEC">
            <w:pPr>
              <w:rPr>
                <w:rFonts w:eastAsia="MS Mincho"/>
                <w:sz w:val="18"/>
                <w:szCs w:val="18"/>
              </w:rPr>
            </w:pPr>
            <w:r w:rsidRPr="003C1277">
              <w:rPr>
                <w:sz w:val="18"/>
                <w:szCs w:val="18"/>
              </w:rPr>
              <w:t>8. kategorija</w:t>
            </w:r>
          </w:p>
        </w:tc>
        <w:tc>
          <w:tcPr>
            <w:tcW w:w="637" w:type="pct"/>
            <w:tcBorders>
              <w:top w:val="single" w:sz="4" w:space="0" w:color="auto"/>
              <w:left w:val="single" w:sz="4" w:space="0" w:color="auto"/>
              <w:bottom w:val="single" w:sz="4" w:space="0" w:color="auto"/>
              <w:right w:val="single" w:sz="4" w:space="0" w:color="auto"/>
            </w:tcBorders>
            <w:noWrap/>
            <w:hideMark/>
          </w:tcPr>
          <w:p w14:paraId="4F17E2F9" w14:textId="77777777" w:rsidR="00DA4975" w:rsidRPr="003C1277" w:rsidRDefault="00DA4975" w:rsidP="00363CEC">
            <w:pPr>
              <w:jc w:val="center"/>
              <w:rPr>
                <w:rFonts w:eastAsia="MS Mincho"/>
                <w:sz w:val="18"/>
                <w:szCs w:val="18"/>
              </w:rPr>
            </w:pPr>
            <w:r w:rsidRPr="003C1277">
              <w:rPr>
                <w:sz w:val="18"/>
                <w:szCs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626B512F" w14:textId="77777777" w:rsidR="00DA4975" w:rsidRPr="003C1277" w:rsidRDefault="00DA4975" w:rsidP="00363CEC">
            <w:pPr>
              <w:jc w:val="center"/>
              <w:rPr>
                <w:rFonts w:eastAsia="MS Mincho"/>
                <w:sz w:val="18"/>
                <w:szCs w:val="18"/>
              </w:rPr>
            </w:pPr>
            <w:r w:rsidRPr="003C1277">
              <w:rPr>
                <w:sz w:val="18"/>
                <w:szCs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4A165309" w14:textId="77777777" w:rsidR="00DA4975" w:rsidRPr="003C1277" w:rsidRDefault="00DA4975" w:rsidP="00363CEC">
            <w:pPr>
              <w:jc w:val="center"/>
              <w:rPr>
                <w:rFonts w:eastAsia="MS Mincho"/>
                <w:sz w:val="18"/>
                <w:szCs w:val="18"/>
              </w:rPr>
            </w:pPr>
            <w:r w:rsidRPr="003C1277">
              <w:rPr>
                <w:sz w:val="18"/>
                <w:szCs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557C6DBD" w14:textId="77777777" w:rsidR="00DA4975" w:rsidRPr="003C1277" w:rsidRDefault="00DA4975" w:rsidP="00363CEC">
            <w:pPr>
              <w:jc w:val="center"/>
              <w:rPr>
                <w:rFonts w:eastAsia="MS Mincho"/>
                <w:sz w:val="18"/>
                <w:szCs w:val="18"/>
              </w:rPr>
            </w:pPr>
            <w:r w:rsidRPr="003C1277">
              <w:rPr>
                <w:sz w:val="18"/>
                <w:szCs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218AD3F6" w14:textId="77777777" w:rsidR="00DA4975" w:rsidRPr="003C1277" w:rsidRDefault="00DA4975" w:rsidP="00363CEC">
            <w:pPr>
              <w:jc w:val="center"/>
              <w:rPr>
                <w:rFonts w:eastAsia="MS Mincho"/>
                <w:sz w:val="18"/>
                <w:szCs w:val="18"/>
              </w:rPr>
            </w:pPr>
            <w:r w:rsidRPr="003C1277">
              <w:rPr>
                <w:sz w:val="18"/>
                <w:szCs w:val="18"/>
              </w:rPr>
              <w:t>7</w:t>
            </w:r>
          </w:p>
        </w:tc>
        <w:tc>
          <w:tcPr>
            <w:tcW w:w="680" w:type="pct"/>
            <w:tcBorders>
              <w:top w:val="single" w:sz="4" w:space="0" w:color="auto"/>
              <w:left w:val="single" w:sz="4" w:space="0" w:color="auto"/>
              <w:bottom w:val="single" w:sz="4" w:space="0" w:color="auto"/>
              <w:right w:val="single" w:sz="4" w:space="0" w:color="auto"/>
            </w:tcBorders>
            <w:noWrap/>
            <w:hideMark/>
          </w:tcPr>
          <w:p w14:paraId="65F25836" w14:textId="77777777" w:rsidR="00DA4975" w:rsidRPr="003C1277" w:rsidRDefault="00DA4975" w:rsidP="00363CEC">
            <w:pPr>
              <w:jc w:val="center"/>
              <w:rPr>
                <w:rFonts w:eastAsia="MS Mincho"/>
                <w:sz w:val="18"/>
                <w:szCs w:val="18"/>
              </w:rPr>
            </w:pPr>
            <w:r w:rsidRPr="003C1277">
              <w:rPr>
                <w:sz w:val="18"/>
                <w:szCs w:val="18"/>
              </w:rPr>
              <w:t>9</w:t>
            </w:r>
          </w:p>
        </w:tc>
        <w:tc>
          <w:tcPr>
            <w:tcW w:w="552" w:type="pct"/>
            <w:tcBorders>
              <w:top w:val="single" w:sz="4" w:space="0" w:color="auto"/>
              <w:left w:val="single" w:sz="4" w:space="0" w:color="auto"/>
              <w:bottom w:val="single" w:sz="4" w:space="0" w:color="auto"/>
              <w:right w:val="single" w:sz="4" w:space="0" w:color="auto"/>
            </w:tcBorders>
            <w:noWrap/>
            <w:hideMark/>
          </w:tcPr>
          <w:p w14:paraId="1D2EF346" w14:textId="77777777" w:rsidR="00DA4975" w:rsidRPr="003C1277" w:rsidRDefault="00DA4975" w:rsidP="00363CEC">
            <w:pPr>
              <w:jc w:val="center"/>
              <w:rPr>
                <w:rFonts w:eastAsia="MS Mincho"/>
                <w:sz w:val="18"/>
                <w:szCs w:val="18"/>
              </w:rPr>
            </w:pPr>
            <w:r w:rsidRPr="003C1277">
              <w:rPr>
                <w:sz w:val="18"/>
                <w:szCs w:val="18"/>
              </w:rPr>
              <w:t>8</w:t>
            </w:r>
          </w:p>
        </w:tc>
      </w:tr>
    </w:tbl>
    <w:p w14:paraId="47586A6A" w14:textId="77777777" w:rsidR="00DA4975" w:rsidRPr="003C1277" w:rsidRDefault="00DA4975" w:rsidP="00363CEC">
      <w:pPr>
        <w:jc w:val="both"/>
      </w:pPr>
    </w:p>
    <w:p w14:paraId="25F73D73" w14:textId="77777777" w:rsidR="00DA4975" w:rsidRPr="003C1277" w:rsidRDefault="00DA4975" w:rsidP="00363CEC">
      <w:pPr>
        <w:pStyle w:val="LLMomentinJohdantoKappale"/>
        <w:keepNext/>
        <w:keepLines/>
      </w:pPr>
      <w:r w:rsidRPr="003C1277">
        <w:t>Apgaismojuma, patērētāju ierīču un personu radīto gada termisko slodzi Q (kWh/m</w:t>
      </w:r>
      <w:r w:rsidRPr="003C1277">
        <w:rPr>
          <w:vertAlign w:val="superscript"/>
        </w:rPr>
        <w:t>2</w:t>
      </w:r>
      <w:r w:rsidRPr="003C1277">
        <w:t xml:space="preserve">) aprēķina ar šādu vienādojumu: </w:t>
      </w:r>
    </w:p>
    <w:p w14:paraId="18FD2F8F" w14:textId="77777777" w:rsidR="00DA4975" w:rsidRPr="003C1277" w:rsidRDefault="00DA4975" w:rsidP="00363CEC">
      <w:pPr>
        <w:jc w:val="both"/>
        <w:rPr>
          <w:sz w:val="20"/>
        </w:rPr>
      </w:pPr>
      <w:r w:rsidRPr="003C1277">
        <w:rPr>
          <w:sz w:val="20"/>
        </w:rPr>
        <w:object w:dxaOrig="1908" w:dyaOrig="648" w14:anchorId="5972D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5pt;height:32.25pt" o:ole="">
            <v:imagedata r:id="rId11" o:title=""/>
          </v:shape>
          <o:OLEObject Type="Embed" ProgID="Equation.3" ShapeID="_x0000_i1025" DrawAspect="Content" ObjectID="_1660743083" r:id="rId12"/>
        </w:object>
      </w:r>
    </w:p>
    <w:p w14:paraId="44163F11" w14:textId="77777777" w:rsidR="00DA4975" w:rsidRPr="003C1277" w:rsidRDefault="00DA4975" w:rsidP="00363CEC">
      <w:pPr>
        <w:pStyle w:val="LLMomentinJohdantoKappale"/>
        <w:keepNext/>
        <w:keepLines/>
      </w:pPr>
      <w:r w:rsidRPr="003C1277">
        <w:lastRenderedPageBreak/>
        <w:t>kur</w:t>
      </w:r>
    </w:p>
    <w:p w14:paraId="247E38E8" w14:textId="77777777" w:rsidR="00DA4975" w:rsidRPr="003C1277" w:rsidRDefault="00DA4975" w:rsidP="00363CEC">
      <w:pPr>
        <w:pStyle w:val="LLMomentinKohta"/>
      </w:pPr>
      <w:r w:rsidRPr="003C1277">
        <w:t>k ir apgaismojuma un patērētāju ierīču izmantošanas, kā arī personu klātbūtnes ēkā lietojuma periodos vidējais lielums;</w:t>
      </w:r>
    </w:p>
    <w:p w14:paraId="1959EBEF" w14:textId="77777777" w:rsidR="00DA4975" w:rsidRPr="003C1277" w:rsidRDefault="00DA4975" w:rsidP="00363CEC">
      <w:pPr>
        <w:pStyle w:val="LLMomentinKohta"/>
      </w:pPr>
      <w:r w:rsidRPr="003C1277">
        <w:t>P ir siltumslodze W/m</w:t>
      </w:r>
      <w:r w:rsidRPr="003C1277">
        <w:rPr>
          <w:vertAlign w:val="superscript"/>
        </w:rPr>
        <w:t>2</w:t>
      </w:r>
      <w:r w:rsidRPr="003C1277">
        <w:t>;</w:t>
      </w:r>
    </w:p>
    <w:p w14:paraId="29BCE686" w14:textId="77777777" w:rsidR="00DA4975" w:rsidRPr="003C1277" w:rsidRDefault="00DA4975" w:rsidP="00363CEC">
      <w:pPr>
        <w:pStyle w:val="LLMomentinKohta"/>
      </w:pPr>
      <w:r w:rsidRPr="003C1277">
        <w:rPr>
          <w:rFonts w:ascii="Symbol" w:hAnsi="Symbol"/>
        </w:rPr>
        <w:t></w:t>
      </w:r>
      <w:r w:rsidRPr="003C1277">
        <w:rPr>
          <w:vertAlign w:val="subscript"/>
        </w:rPr>
        <w:t>d</w:t>
      </w:r>
      <w:r w:rsidRPr="003C1277">
        <w:t xml:space="preserve"> ir stundu skaits, kādu izmanto ēku 24 stundu periodā h;</w:t>
      </w:r>
    </w:p>
    <w:p w14:paraId="4EE46D15" w14:textId="77777777" w:rsidR="00DA4975" w:rsidRPr="003C1277" w:rsidRDefault="00DA4975" w:rsidP="00363CEC">
      <w:pPr>
        <w:pStyle w:val="LLMomentinKohta"/>
      </w:pPr>
      <w:r w:rsidRPr="003C1277">
        <w:rPr>
          <w:rFonts w:ascii="Symbol" w:hAnsi="Symbol"/>
        </w:rPr>
        <w:t></w:t>
      </w:r>
      <w:r w:rsidRPr="003C1277">
        <w:rPr>
          <w:vertAlign w:val="subscript"/>
        </w:rPr>
        <w:t>d</w:t>
      </w:r>
      <w:r w:rsidRPr="003C1277">
        <w:t xml:space="preserve"> ir dienu skaits, kādu izmanto ēku nedēļā h;</w:t>
      </w:r>
    </w:p>
    <w:p w14:paraId="2C39A6A2" w14:textId="77777777" w:rsidR="00DA4975" w:rsidRPr="003C1277" w:rsidRDefault="00DA4975" w:rsidP="00363CEC">
      <w:pPr>
        <w:pStyle w:val="LLKappalejako"/>
      </w:pPr>
      <w:r w:rsidRPr="003C1277">
        <w:t>Apgaismojuma, patērētāju ierīču un personu radīto mēneša termisko slodzi aprēķina, ņemot vērā dienu skaitu mēnesī.</w:t>
      </w:r>
    </w:p>
    <w:p w14:paraId="3ABA4CD3" w14:textId="77777777" w:rsidR="00DA4975" w:rsidRPr="003C1277" w:rsidRDefault="00DA4975" w:rsidP="00363CEC">
      <w:pPr>
        <w:pStyle w:val="LLKappalejako"/>
      </w:pPr>
      <w:r w:rsidRPr="003C1277">
        <w:t>Iepriekš pirmajā daļā minētās apgaismojuma radītās termiskās slodzes vērtības vietā var izmantot apgaismojuma projektam atbilstošu vērtību, ja termisko slodzi var noteikt par katru telpas veidu, pamatojoties uz apgaismojuma jaudas intensitāti un apgaismojuma kontroli. Ēkas apgaismojuma radīto termisko slodzi aprēķina kā telpas veida platību svērto vidējo rādītāju.</w:t>
      </w:r>
    </w:p>
    <w:p w14:paraId="1822086E" w14:textId="77777777" w:rsidR="00DA4975" w:rsidRPr="003C1277" w:rsidRDefault="00DA4975" w:rsidP="00363CEC">
      <w:pPr>
        <w:pStyle w:val="LLKappalejako"/>
      </w:pPr>
      <w:r w:rsidRPr="003C1277">
        <w:t>Ventilācijas sistēmas darbības laiku aprēķina, pievienojot vienu stundu pirmajā daļā minēto darbības laiku sākumā un beigās. Viena stunda netiek pievienota attiecībā uz pastāvīgi lietotām ēkām.</w:t>
      </w:r>
    </w:p>
    <w:p w14:paraId="6CAA2C44" w14:textId="77777777" w:rsidR="00DA4975" w:rsidRPr="003C1277" w:rsidRDefault="00DA4975" w:rsidP="00363CEC">
      <w:pPr>
        <w:ind w:firstLine="142"/>
        <w:rPr>
          <w:szCs w:val="22"/>
        </w:rPr>
      </w:pPr>
    </w:p>
    <w:p w14:paraId="57711168" w14:textId="77777777" w:rsidR="00DA4975" w:rsidRPr="003C1277" w:rsidRDefault="00DA4975" w:rsidP="00363CEC">
      <w:pPr>
        <w:pStyle w:val="LLPykala"/>
        <w:keepNext/>
        <w:keepLines/>
      </w:pPr>
      <w:r w:rsidRPr="003C1277">
        <w:t>12. pants</w:t>
      </w:r>
    </w:p>
    <w:p w14:paraId="27B5A16B" w14:textId="77777777" w:rsidR="00DA4975" w:rsidRPr="003C1277" w:rsidRDefault="00DA4975" w:rsidP="00363CEC">
      <w:pPr>
        <w:pStyle w:val="LLPykalanOtsikko"/>
        <w:keepNext/>
        <w:keepLines/>
        <w:rPr>
          <w:i w:val="0"/>
          <w:szCs w:val="22"/>
        </w:rPr>
      </w:pPr>
      <w:r w:rsidRPr="003C1277">
        <w:t>Sadzīves karstā ūdens standarta lietojums</w:t>
      </w:r>
    </w:p>
    <w:p w14:paraId="7DFE4927" w14:textId="77777777" w:rsidR="00446AF8" w:rsidRPr="003C1277" w:rsidRDefault="00DA4975" w:rsidP="00363CEC">
      <w:pPr>
        <w:pStyle w:val="LLKappalejako"/>
      </w:pPr>
      <w:r w:rsidRPr="003C1277">
        <w:t>Sadzīves karstā ūdens standarta lietojumam nepieciešamo neto siltumenerģiju aprēķina, ņemot vērā kategorijas neto siltumenerģijas vajadzības uz apsildāmo neto platību, kā norādīts turpmāk tabulā.</w:t>
      </w:r>
    </w:p>
    <w:p w14:paraId="1F4961B8" w14:textId="77777777" w:rsidR="00DA4975" w:rsidRPr="003C1277" w:rsidRDefault="00DA4975" w:rsidP="00363CEC">
      <w:pPr>
        <w:ind w:firstLine="142"/>
        <w:jc w:val="both"/>
        <w:rPr>
          <w:szCs w:val="22"/>
        </w:rPr>
      </w:pPr>
    </w:p>
    <w:tbl>
      <w:tblPr>
        <w:tblW w:w="5000" w:type="pct"/>
        <w:tblCellMar>
          <w:top w:w="28" w:type="dxa"/>
          <w:left w:w="85" w:type="dxa"/>
          <w:bottom w:w="28" w:type="dxa"/>
          <w:right w:w="85" w:type="dxa"/>
        </w:tblCellMar>
        <w:tblLook w:val="04A0" w:firstRow="1" w:lastRow="0" w:firstColumn="1" w:lastColumn="0" w:noHBand="0" w:noVBand="1"/>
      </w:tblPr>
      <w:tblGrid>
        <w:gridCol w:w="2676"/>
        <w:gridCol w:w="5840"/>
      </w:tblGrid>
      <w:tr w:rsidR="00DA4975" w:rsidRPr="003C1277" w14:paraId="76E7DDDC" w14:textId="77777777" w:rsidTr="00363CEC">
        <w:trPr>
          <w:cantSplit/>
        </w:trPr>
        <w:tc>
          <w:tcPr>
            <w:tcW w:w="1571" w:type="pct"/>
            <w:tcBorders>
              <w:top w:val="single" w:sz="4" w:space="0" w:color="auto"/>
              <w:left w:val="single" w:sz="4" w:space="0" w:color="auto"/>
              <w:bottom w:val="nil"/>
              <w:right w:val="nil"/>
            </w:tcBorders>
            <w:noWrap/>
            <w:vAlign w:val="bottom"/>
            <w:hideMark/>
          </w:tcPr>
          <w:p w14:paraId="5D368FC2" w14:textId="77777777" w:rsidR="00DA4975" w:rsidRPr="003C1277" w:rsidRDefault="00DA4975" w:rsidP="00363CEC">
            <w:pPr>
              <w:keepNext/>
              <w:keepLines/>
              <w:rPr>
                <w:rFonts w:eastAsia="MS Mincho"/>
                <w:sz w:val="18"/>
                <w:szCs w:val="18"/>
              </w:rPr>
            </w:pPr>
            <w:r w:rsidRPr="003C1277">
              <w:rPr>
                <w:sz w:val="18"/>
                <w:szCs w:val="18"/>
              </w:rPr>
              <w:t>Lietojuma kategorija</w:t>
            </w:r>
          </w:p>
        </w:tc>
        <w:tc>
          <w:tcPr>
            <w:tcW w:w="3429" w:type="pct"/>
            <w:vMerge w:val="restart"/>
            <w:tcBorders>
              <w:top w:val="single" w:sz="4" w:space="0" w:color="auto"/>
              <w:left w:val="single" w:sz="4" w:space="0" w:color="auto"/>
              <w:bottom w:val="single" w:sz="4" w:space="0" w:color="auto"/>
              <w:right w:val="single" w:sz="4" w:space="0" w:color="auto"/>
            </w:tcBorders>
            <w:noWrap/>
            <w:vAlign w:val="bottom"/>
          </w:tcPr>
          <w:p w14:paraId="1135DCFF" w14:textId="77777777" w:rsidR="00DA4975" w:rsidRPr="003C1277" w:rsidRDefault="00DA4975" w:rsidP="00363CEC">
            <w:pPr>
              <w:keepNext/>
              <w:keepLines/>
              <w:jc w:val="center"/>
              <w:rPr>
                <w:rFonts w:eastAsia="MS Mincho"/>
                <w:sz w:val="18"/>
                <w:szCs w:val="18"/>
              </w:rPr>
            </w:pPr>
            <w:r w:rsidRPr="003C1277">
              <w:rPr>
                <w:sz w:val="18"/>
                <w:szCs w:val="18"/>
              </w:rPr>
              <w:t>Sadzīves karstā ūdens sildīšanai nepieciešamā neto enerģija gadā</w:t>
            </w:r>
          </w:p>
          <w:p w14:paraId="5A6BDC1B" w14:textId="77777777" w:rsidR="00DA4975" w:rsidRPr="003C1277" w:rsidRDefault="00DA4975" w:rsidP="00363CEC">
            <w:pPr>
              <w:keepNext/>
              <w:keepLines/>
              <w:jc w:val="center"/>
              <w:rPr>
                <w:rFonts w:eastAsia="MS Mincho"/>
                <w:sz w:val="18"/>
                <w:szCs w:val="18"/>
              </w:rPr>
            </w:pPr>
            <w:r w:rsidRPr="003C1277">
              <w:rPr>
                <w:sz w:val="18"/>
                <w:szCs w:val="18"/>
              </w:rPr>
              <w:t>kWh/(m</w:t>
            </w:r>
            <w:r w:rsidRPr="003C1277">
              <w:rPr>
                <w:sz w:val="18"/>
                <w:szCs w:val="18"/>
                <w:vertAlign w:val="superscript"/>
              </w:rPr>
              <w:t>2</w:t>
            </w:r>
            <w:r w:rsidRPr="003C1277">
              <w:rPr>
                <w:sz w:val="18"/>
                <w:szCs w:val="18"/>
              </w:rPr>
              <w:t xml:space="preserve"> a)</w:t>
            </w:r>
          </w:p>
        </w:tc>
      </w:tr>
      <w:tr w:rsidR="00DA4975" w:rsidRPr="003C1277" w14:paraId="71E9F4C3" w14:textId="77777777" w:rsidTr="00363CEC">
        <w:trPr>
          <w:cantSplit/>
        </w:trPr>
        <w:tc>
          <w:tcPr>
            <w:tcW w:w="1571" w:type="pct"/>
            <w:tcBorders>
              <w:top w:val="nil"/>
              <w:left w:val="single" w:sz="4" w:space="0" w:color="auto"/>
              <w:bottom w:val="single" w:sz="4" w:space="0" w:color="auto"/>
              <w:right w:val="single" w:sz="4" w:space="0" w:color="auto"/>
            </w:tcBorders>
            <w:noWrap/>
            <w:vAlign w:val="bottom"/>
            <w:hideMark/>
          </w:tcPr>
          <w:p w14:paraId="383729E6" w14:textId="77777777" w:rsidR="00DA4975" w:rsidRPr="003C1277" w:rsidRDefault="00DA4975" w:rsidP="00363CEC">
            <w:pPr>
              <w:keepNext/>
              <w:keepLines/>
              <w:rPr>
                <w:rFonts w:eastAsia="MS Mincho"/>
                <w:sz w:val="18"/>
                <w:szCs w:val="18"/>
                <w:lang w:eastAsia="ja-JP"/>
              </w:rPr>
            </w:pPr>
          </w:p>
        </w:tc>
        <w:tc>
          <w:tcPr>
            <w:tcW w:w="3429" w:type="pct"/>
            <w:vMerge/>
            <w:tcBorders>
              <w:top w:val="single" w:sz="4" w:space="0" w:color="auto"/>
              <w:left w:val="single" w:sz="4" w:space="0" w:color="auto"/>
              <w:bottom w:val="single" w:sz="4" w:space="0" w:color="auto"/>
              <w:right w:val="single" w:sz="4" w:space="0" w:color="auto"/>
            </w:tcBorders>
            <w:vAlign w:val="center"/>
            <w:hideMark/>
          </w:tcPr>
          <w:p w14:paraId="374F2277" w14:textId="77777777" w:rsidR="00DA4975" w:rsidRPr="003C1277" w:rsidRDefault="00DA4975" w:rsidP="00363CEC">
            <w:pPr>
              <w:keepNext/>
              <w:keepLines/>
              <w:rPr>
                <w:rFonts w:eastAsia="MS Mincho"/>
                <w:sz w:val="18"/>
                <w:szCs w:val="18"/>
                <w:lang w:eastAsia="ja-JP"/>
              </w:rPr>
            </w:pPr>
          </w:p>
        </w:tc>
      </w:tr>
      <w:tr w:rsidR="00DA4975" w:rsidRPr="003C1277" w14:paraId="3AE571E0" w14:textId="77777777" w:rsidTr="00363CEC">
        <w:trPr>
          <w:cantSplit/>
        </w:trPr>
        <w:tc>
          <w:tcPr>
            <w:tcW w:w="1571" w:type="pct"/>
            <w:tcBorders>
              <w:top w:val="nil"/>
              <w:left w:val="single" w:sz="4" w:space="0" w:color="auto"/>
              <w:bottom w:val="nil"/>
              <w:right w:val="nil"/>
            </w:tcBorders>
            <w:noWrap/>
            <w:vAlign w:val="bottom"/>
            <w:hideMark/>
          </w:tcPr>
          <w:p w14:paraId="375FCC42" w14:textId="77777777" w:rsidR="00DA4975" w:rsidRPr="003C1277" w:rsidRDefault="00DA4975" w:rsidP="00363CEC">
            <w:pPr>
              <w:rPr>
                <w:rFonts w:eastAsia="MS Mincho"/>
                <w:sz w:val="18"/>
                <w:szCs w:val="18"/>
              </w:rPr>
            </w:pPr>
            <w:r w:rsidRPr="003C1277">
              <w:rPr>
                <w:sz w:val="18"/>
                <w:szCs w:val="18"/>
              </w:rPr>
              <w:t xml:space="preserve">1. kategorija </w:t>
            </w:r>
          </w:p>
        </w:tc>
        <w:tc>
          <w:tcPr>
            <w:tcW w:w="3429" w:type="pct"/>
            <w:tcBorders>
              <w:top w:val="nil"/>
              <w:left w:val="single" w:sz="4" w:space="0" w:color="auto"/>
              <w:bottom w:val="nil"/>
              <w:right w:val="single" w:sz="4" w:space="0" w:color="auto"/>
            </w:tcBorders>
            <w:noWrap/>
            <w:vAlign w:val="bottom"/>
            <w:hideMark/>
          </w:tcPr>
          <w:p w14:paraId="712BDDB6" w14:textId="77777777" w:rsidR="00DA4975" w:rsidRPr="003C1277" w:rsidRDefault="00DA4975" w:rsidP="00363CEC">
            <w:pPr>
              <w:jc w:val="center"/>
              <w:rPr>
                <w:rFonts w:eastAsia="MS Mincho"/>
                <w:sz w:val="18"/>
                <w:szCs w:val="18"/>
              </w:rPr>
            </w:pPr>
            <w:r w:rsidRPr="003C1277">
              <w:rPr>
                <w:sz w:val="18"/>
                <w:szCs w:val="18"/>
              </w:rPr>
              <w:t>35</w:t>
            </w:r>
          </w:p>
        </w:tc>
      </w:tr>
      <w:tr w:rsidR="00DA4975" w:rsidRPr="003C1277" w14:paraId="199CCC4C" w14:textId="77777777" w:rsidTr="00363CEC">
        <w:trPr>
          <w:cantSplit/>
        </w:trPr>
        <w:tc>
          <w:tcPr>
            <w:tcW w:w="1571" w:type="pct"/>
            <w:tcBorders>
              <w:top w:val="nil"/>
              <w:left w:val="single" w:sz="4" w:space="0" w:color="auto"/>
              <w:bottom w:val="nil"/>
              <w:right w:val="nil"/>
            </w:tcBorders>
            <w:noWrap/>
            <w:vAlign w:val="bottom"/>
            <w:hideMark/>
          </w:tcPr>
          <w:p w14:paraId="0F4E6170" w14:textId="77777777" w:rsidR="00DA4975" w:rsidRPr="003C1277" w:rsidRDefault="00DA4975" w:rsidP="00363CEC">
            <w:pPr>
              <w:rPr>
                <w:rFonts w:eastAsia="MS Mincho"/>
                <w:sz w:val="18"/>
                <w:szCs w:val="18"/>
              </w:rPr>
            </w:pPr>
            <w:r w:rsidRPr="003C1277">
              <w:rPr>
                <w:sz w:val="18"/>
                <w:szCs w:val="18"/>
              </w:rPr>
              <w:t xml:space="preserve">2. kategorija </w:t>
            </w:r>
          </w:p>
        </w:tc>
        <w:tc>
          <w:tcPr>
            <w:tcW w:w="3429" w:type="pct"/>
            <w:tcBorders>
              <w:top w:val="nil"/>
              <w:left w:val="single" w:sz="4" w:space="0" w:color="auto"/>
              <w:bottom w:val="nil"/>
              <w:right w:val="single" w:sz="4" w:space="0" w:color="auto"/>
            </w:tcBorders>
            <w:noWrap/>
            <w:vAlign w:val="bottom"/>
            <w:hideMark/>
          </w:tcPr>
          <w:p w14:paraId="4CFCCEF8" w14:textId="77777777" w:rsidR="00DA4975" w:rsidRPr="003C1277" w:rsidRDefault="00DA4975" w:rsidP="00363CEC">
            <w:pPr>
              <w:jc w:val="center"/>
              <w:rPr>
                <w:rFonts w:eastAsia="MS Mincho"/>
                <w:sz w:val="18"/>
                <w:szCs w:val="18"/>
              </w:rPr>
            </w:pPr>
            <w:r w:rsidRPr="003C1277">
              <w:rPr>
                <w:sz w:val="18"/>
                <w:szCs w:val="18"/>
              </w:rPr>
              <w:t>35</w:t>
            </w:r>
          </w:p>
        </w:tc>
      </w:tr>
      <w:tr w:rsidR="00DA4975" w:rsidRPr="003C1277" w14:paraId="5C3C305D" w14:textId="77777777" w:rsidTr="00363CEC">
        <w:trPr>
          <w:cantSplit/>
        </w:trPr>
        <w:tc>
          <w:tcPr>
            <w:tcW w:w="1571" w:type="pct"/>
            <w:tcBorders>
              <w:top w:val="nil"/>
              <w:left w:val="single" w:sz="4" w:space="0" w:color="auto"/>
              <w:bottom w:val="nil"/>
              <w:right w:val="nil"/>
            </w:tcBorders>
            <w:noWrap/>
            <w:vAlign w:val="bottom"/>
            <w:hideMark/>
          </w:tcPr>
          <w:p w14:paraId="2F564F09" w14:textId="77777777" w:rsidR="00DA4975" w:rsidRPr="003C1277" w:rsidRDefault="00DA4975" w:rsidP="00363CEC">
            <w:pPr>
              <w:rPr>
                <w:rFonts w:eastAsia="MS Mincho"/>
                <w:sz w:val="18"/>
                <w:szCs w:val="18"/>
              </w:rPr>
            </w:pPr>
            <w:r w:rsidRPr="003C1277">
              <w:rPr>
                <w:sz w:val="18"/>
                <w:szCs w:val="18"/>
              </w:rPr>
              <w:t xml:space="preserve">3. kategorija </w:t>
            </w:r>
          </w:p>
        </w:tc>
        <w:tc>
          <w:tcPr>
            <w:tcW w:w="3429" w:type="pct"/>
            <w:tcBorders>
              <w:top w:val="nil"/>
              <w:left w:val="single" w:sz="4" w:space="0" w:color="auto"/>
              <w:bottom w:val="nil"/>
              <w:right w:val="single" w:sz="4" w:space="0" w:color="auto"/>
            </w:tcBorders>
            <w:noWrap/>
            <w:vAlign w:val="bottom"/>
            <w:hideMark/>
          </w:tcPr>
          <w:p w14:paraId="1D22D46E" w14:textId="77777777" w:rsidR="00DA4975" w:rsidRPr="003C1277" w:rsidRDefault="00DA4975" w:rsidP="00363CEC">
            <w:pPr>
              <w:jc w:val="center"/>
              <w:rPr>
                <w:rFonts w:eastAsia="MS Mincho"/>
                <w:sz w:val="18"/>
                <w:szCs w:val="18"/>
              </w:rPr>
            </w:pPr>
            <w:r w:rsidRPr="003C1277">
              <w:rPr>
                <w:sz w:val="18"/>
                <w:szCs w:val="18"/>
              </w:rPr>
              <w:t>6</w:t>
            </w:r>
          </w:p>
        </w:tc>
      </w:tr>
      <w:tr w:rsidR="00DA4975" w:rsidRPr="003C1277" w14:paraId="49A0E479" w14:textId="77777777" w:rsidTr="00363CEC">
        <w:trPr>
          <w:cantSplit/>
        </w:trPr>
        <w:tc>
          <w:tcPr>
            <w:tcW w:w="1571" w:type="pct"/>
            <w:tcBorders>
              <w:top w:val="nil"/>
              <w:left w:val="single" w:sz="4" w:space="0" w:color="auto"/>
              <w:bottom w:val="nil"/>
              <w:right w:val="nil"/>
            </w:tcBorders>
            <w:noWrap/>
            <w:vAlign w:val="bottom"/>
            <w:hideMark/>
          </w:tcPr>
          <w:p w14:paraId="0C1846AA" w14:textId="77777777" w:rsidR="00DA4975" w:rsidRPr="003C1277" w:rsidRDefault="00DA4975" w:rsidP="00363CEC">
            <w:pPr>
              <w:rPr>
                <w:rFonts w:eastAsia="MS Mincho"/>
                <w:sz w:val="18"/>
                <w:szCs w:val="18"/>
              </w:rPr>
            </w:pPr>
            <w:r w:rsidRPr="003C1277">
              <w:rPr>
                <w:sz w:val="18"/>
                <w:szCs w:val="18"/>
              </w:rPr>
              <w:t xml:space="preserve">4. kategorija </w:t>
            </w:r>
          </w:p>
        </w:tc>
        <w:tc>
          <w:tcPr>
            <w:tcW w:w="3429" w:type="pct"/>
            <w:tcBorders>
              <w:top w:val="nil"/>
              <w:left w:val="single" w:sz="4" w:space="0" w:color="auto"/>
              <w:bottom w:val="nil"/>
              <w:right w:val="single" w:sz="4" w:space="0" w:color="auto"/>
            </w:tcBorders>
            <w:noWrap/>
            <w:vAlign w:val="bottom"/>
            <w:hideMark/>
          </w:tcPr>
          <w:p w14:paraId="1A5BAA4C" w14:textId="77777777" w:rsidR="00DA4975" w:rsidRPr="003C1277" w:rsidRDefault="00DA4975" w:rsidP="00363CEC">
            <w:pPr>
              <w:jc w:val="center"/>
              <w:rPr>
                <w:rFonts w:eastAsia="MS Mincho"/>
                <w:sz w:val="18"/>
                <w:szCs w:val="18"/>
              </w:rPr>
            </w:pPr>
            <w:r w:rsidRPr="003C1277">
              <w:rPr>
                <w:sz w:val="18"/>
                <w:szCs w:val="18"/>
              </w:rPr>
              <w:t>4</w:t>
            </w:r>
          </w:p>
        </w:tc>
      </w:tr>
      <w:tr w:rsidR="00DA4975" w:rsidRPr="003C1277" w14:paraId="5A5C47D9" w14:textId="77777777" w:rsidTr="00363CEC">
        <w:trPr>
          <w:cantSplit/>
        </w:trPr>
        <w:tc>
          <w:tcPr>
            <w:tcW w:w="1571" w:type="pct"/>
            <w:tcBorders>
              <w:top w:val="nil"/>
              <w:left w:val="single" w:sz="4" w:space="0" w:color="auto"/>
              <w:bottom w:val="nil"/>
              <w:right w:val="nil"/>
            </w:tcBorders>
            <w:noWrap/>
            <w:vAlign w:val="bottom"/>
            <w:hideMark/>
          </w:tcPr>
          <w:p w14:paraId="3C69DF02" w14:textId="77777777" w:rsidR="00DA4975" w:rsidRPr="003C1277" w:rsidRDefault="00DA4975" w:rsidP="00363CEC">
            <w:pPr>
              <w:rPr>
                <w:rFonts w:eastAsia="MS Mincho"/>
                <w:sz w:val="18"/>
                <w:szCs w:val="18"/>
              </w:rPr>
            </w:pPr>
            <w:r w:rsidRPr="003C1277">
              <w:rPr>
                <w:sz w:val="18"/>
                <w:szCs w:val="18"/>
              </w:rPr>
              <w:t xml:space="preserve">5. kategorija </w:t>
            </w:r>
          </w:p>
        </w:tc>
        <w:tc>
          <w:tcPr>
            <w:tcW w:w="3429" w:type="pct"/>
            <w:tcBorders>
              <w:top w:val="nil"/>
              <w:left w:val="single" w:sz="4" w:space="0" w:color="auto"/>
              <w:bottom w:val="nil"/>
              <w:right w:val="single" w:sz="4" w:space="0" w:color="auto"/>
            </w:tcBorders>
            <w:noWrap/>
            <w:vAlign w:val="bottom"/>
            <w:hideMark/>
          </w:tcPr>
          <w:p w14:paraId="449D1C87" w14:textId="77777777" w:rsidR="00DA4975" w:rsidRPr="003C1277" w:rsidRDefault="00DA4975" w:rsidP="00363CEC">
            <w:pPr>
              <w:jc w:val="center"/>
              <w:rPr>
                <w:rFonts w:eastAsia="MS Mincho"/>
                <w:sz w:val="18"/>
                <w:szCs w:val="18"/>
              </w:rPr>
            </w:pPr>
            <w:r w:rsidRPr="003C1277">
              <w:rPr>
                <w:sz w:val="18"/>
                <w:szCs w:val="18"/>
              </w:rPr>
              <w:t>40</w:t>
            </w:r>
          </w:p>
        </w:tc>
      </w:tr>
      <w:tr w:rsidR="00DA4975" w:rsidRPr="003C1277" w14:paraId="71AA32DE" w14:textId="77777777" w:rsidTr="00363CEC">
        <w:trPr>
          <w:cantSplit/>
        </w:trPr>
        <w:tc>
          <w:tcPr>
            <w:tcW w:w="1571" w:type="pct"/>
            <w:tcBorders>
              <w:top w:val="nil"/>
              <w:left w:val="single" w:sz="4" w:space="0" w:color="auto"/>
              <w:bottom w:val="nil"/>
              <w:right w:val="nil"/>
            </w:tcBorders>
            <w:noWrap/>
            <w:vAlign w:val="bottom"/>
            <w:hideMark/>
          </w:tcPr>
          <w:p w14:paraId="213D43C0" w14:textId="77777777" w:rsidR="00DA4975" w:rsidRPr="003C1277" w:rsidRDefault="00DA4975" w:rsidP="00363CEC">
            <w:pPr>
              <w:rPr>
                <w:rFonts w:eastAsia="MS Mincho"/>
                <w:sz w:val="18"/>
                <w:szCs w:val="18"/>
              </w:rPr>
            </w:pPr>
            <w:r w:rsidRPr="003C1277">
              <w:rPr>
                <w:sz w:val="18"/>
                <w:szCs w:val="18"/>
              </w:rPr>
              <w:t xml:space="preserve">6. kategorija </w:t>
            </w:r>
          </w:p>
        </w:tc>
        <w:tc>
          <w:tcPr>
            <w:tcW w:w="3429" w:type="pct"/>
            <w:tcBorders>
              <w:top w:val="nil"/>
              <w:left w:val="single" w:sz="4" w:space="0" w:color="auto"/>
              <w:bottom w:val="nil"/>
              <w:right w:val="single" w:sz="4" w:space="0" w:color="auto"/>
            </w:tcBorders>
            <w:noWrap/>
            <w:vAlign w:val="bottom"/>
            <w:hideMark/>
          </w:tcPr>
          <w:p w14:paraId="465CD027" w14:textId="77777777" w:rsidR="00DA4975" w:rsidRPr="003C1277" w:rsidRDefault="00DA4975" w:rsidP="00363CEC">
            <w:pPr>
              <w:jc w:val="center"/>
              <w:rPr>
                <w:rFonts w:eastAsia="MS Mincho"/>
                <w:sz w:val="18"/>
                <w:szCs w:val="18"/>
              </w:rPr>
            </w:pPr>
            <w:r w:rsidRPr="003C1277">
              <w:rPr>
                <w:sz w:val="18"/>
                <w:szCs w:val="18"/>
              </w:rPr>
              <w:t>11</w:t>
            </w:r>
          </w:p>
        </w:tc>
      </w:tr>
      <w:tr w:rsidR="00DA4975" w:rsidRPr="003C1277" w14:paraId="7780CCAD" w14:textId="77777777" w:rsidTr="00363CEC">
        <w:trPr>
          <w:cantSplit/>
        </w:trPr>
        <w:tc>
          <w:tcPr>
            <w:tcW w:w="1571" w:type="pct"/>
            <w:tcBorders>
              <w:top w:val="nil"/>
              <w:left w:val="single" w:sz="4" w:space="0" w:color="auto"/>
              <w:bottom w:val="nil"/>
              <w:right w:val="nil"/>
            </w:tcBorders>
            <w:noWrap/>
            <w:vAlign w:val="bottom"/>
            <w:hideMark/>
          </w:tcPr>
          <w:p w14:paraId="296E7286" w14:textId="77777777" w:rsidR="00DA4975" w:rsidRPr="003C1277" w:rsidRDefault="00DA4975" w:rsidP="00363CEC">
            <w:pPr>
              <w:rPr>
                <w:rFonts w:eastAsia="MS Mincho"/>
                <w:sz w:val="18"/>
                <w:szCs w:val="18"/>
              </w:rPr>
            </w:pPr>
            <w:r w:rsidRPr="003C1277">
              <w:rPr>
                <w:sz w:val="18"/>
                <w:szCs w:val="18"/>
              </w:rPr>
              <w:t xml:space="preserve">7. kategorija </w:t>
            </w:r>
          </w:p>
        </w:tc>
        <w:tc>
          <w:tcPr>
            <w:tcW w:w="3429" w:type="pct"/>
            <w:tcBorders>
              <w:top w:val="nil"/>
              <w:left w:val="single" w:sz="4" w:space="0" w:color="auto"/>
              <w:bottom w:val="nil"/>
              <w:right w:val="single" w:sz="4" w:space="0" w:color="auto"/>
            </w:tcBorders>
            <w:noWrap/>
            <w:vAlign w:val="bottom"/>
            <w:hideMark/>
          </w:tcPr>
          <w:p w14:paraId="0D2C4C89" w14:textId="77777777" w:rsidR="00DA4975" w:rsidRPr="003C1277" w:rsidRDefault="00DA4975" w:rsidP="00363CEC">
            <w:pPr>
              <w:jc w:val="center"/>
              <w:rPr>
                <w:rFonts w:eastAsia="MS Mincho"/>
                <w:sz w:val="18"/>
                <w:szCs w:val="18"/>
              </w:rPr>
            </w:pPr>
            <w:r w:rsidRPr="003C1277">
              <w:rPr>
                <w:sz w:val="18"/>
                <w:szCs w:val="18"/>
              </w:rPr>
              <w:t>20</w:t>
            </w:r>
          </w:p>
        </w:tc>
      </w:tr>
      <w:tr w:rsidR="00DA4975" w:rsidRPr="003C1277" w14:paraId="5FC25B1C" w14:textId="77777777" w:rsidTr="00363CEC">
        <w:trPr>
          <w:cantSplit/>
        </w:trPr>
        <w:tc>
          <w:tcPr>
            <w:tcW w:w="1571" w:type="pct"/>
            <w:tcBorders>
              <w:top w:val="nil"/>
              <w:left w:val="single" w:sz="4" w:space="0" w:color="auto"/>
              <w:bottom w:val="single" w:sz="4" w:space="0" w:color="auto"/>
              <w:right w:val="nil"/>
            </w:tcBorders>
            <w:noWrap/>
            <w:vAlign w:val="bottom"/>
            <w:hideMark/>
          </w:tcPr>
          <w:p w14:paraId="23390FCC" w14:textId="77777777" w:rsidR="00DA4975" w:rsidRPr="003C1277" w:rsidRDefault="00DA4975" w:rsidP="00363CEC">
            <w:pPr>
              <w:rPr>
                <w:rFonts w:eastAsia="MS Mincho"/>
                <w:sz w:val="18"/>
                <w:szCs w:val="18"/>
              </w:rPr>
            </w:pPr>
            <w:r w:rsidRPr="003C1277">
              <w:rPr>
                <w:sz w:val="18"/>
                <w:szCs w:val="18"/>
              </w:rPr>
              <w:t xml:space="preserve">8. kategorija </w:t>
            </w:r>
          </w:p>
        </w:tc>
        <w:tc>
          <w:tcPr>
            <w:tcW w:w="3429" w:type="pct"/>
            <w:tcBorders>
              <w:top w:val="nil"/>
              <w:left w:val="single" w:sz="4" w:space="0" w:color="auto"/>
              <w:bottom w:val="single" w:sz="4" w:space="0" w:color="auto"/>
              <w:right w:val="single" w:sz="4" w:space="0" w:color="auto"/>
            </w:tcBorders>
            <w:noWrap/>
            <w:vAlign w:val="bottom"/>
            <w:hideMark/>
          </w:tcPr>
          <w:p w14:paraId="5F1FBDD4" w14:textId="77777777" w:rsidR="00DA4975" w:rsidRPr="003C1277" w:rsidRDefault="00DA4975" w:rsidP="00363CEC">
            <w:pPr>
              <w:jc w:val="center"/>
              <w:rPr>
                <w:rFonts w:eastAsia="MS Mincho"/>
                <w:sz w:val="18"/>
                <w:szCs w:val="18"/>
              </w:rPr>
            </w:pPr>
            <w:r w:rsidRPr="003C1277">
              <w:rPr>
                <w:sz w:val="18"/>
                <w:szCs w:val="18"/>
              </w:rPr>
              <w:t>30</w:t>
            </w:r>
          </w:p>
        </w:tc>
      </w:tr>
    </w:tbl>
    <w:p w14:paraId="3E2E2CFE" w14:textId="77777777" w:rsidR="00DA4975" w:rsidRPr="003C1277" w:rsidRDefault="00DA4975" w:rsidP="00363CEC">
      <w:pPr>
        <w:jc w:val="both"/>
      </w:pPr>
    </w:p>
    <w:p w14:paraId="0C80F4BA" w14:textId="77777777" w:rsidR="00DA4975" w:rsidRPr="003C1277" w:rsidRDefault="00DA4975" w:rsidP="00363CEC">
      <w:pPr>
        <w:pStyle w:val="LLKappalejako"/>
      </w:pPr>
      <w:r w:rsidRPr="003C1277">
        <w:t xml:space="preserve">Sadzīves karstā ūdens sildīšanai nepieciešamā neto siltumenerģija 1. kategorijas ēkās nepārsniedz 4200 kWh gadā uz dzīvokli. </w:t>
      </w:r>
    </w:p>
    <w:p w14:paraId="4A393EFD" w14:textId="77777777" w:rsidR="00DA4975" w:rsidRPr="003C1277" w:rsidRDefault="00DA4975" w:rsidP="00363CEC">
      <w:pPr>
        <w:pStyle w:val="LLKappalejako"/>
      </w:pPr>
      <w:r w:rsidRPr="003C1277">
        <w:t xml:space="preserve">Vērtības, kas ir par 15 % zemākas nekā iepriekš minētās, var izmantot, aprēķinot sadzīves karstā ūdens sildīšanai nepieciešamo neto siltumenerģiju, ja ēkas sadzīves ūdens sistēma ir aprīkota ar standarta kompresijas vārstu vai citu spiediena kontroles tehnoloģiju. </w:t>
      </w:r>
    </w:p>
    <w:p w14:paraId="11324B53" w14:textId="77777777" w:rsidR="00DA4975" w:rsidRPr="003C1277" w:rsidRDefault="00DA4975" w:rsidP="00363CEC">
      <w:pPr>
        <w:ind w:firstLine="142"/>
        <w:jc w:val="both"/>
        <w:rPr>
          <w:szCs w:val="22"/>
        </w:rPr>
      </w:pPr>
    </w:p>
    <w:p w14:paraId="518079B5" w14:textId="77777777" w:rsidR="00DA4975" w:rsidRPr="003C1277" w:rsidRDefault="00DA4975" w:rsidP="00363CEC">
      <w:pPr>
        <w:pStyle w:val="LLPykala"/>
        <w:keepNext/>
        <w:keepLines/>
      </w:pPr>
      <w:r w:rsidRPr="003C1277">
        <w:t>13. pants</w:t>
      </w:r>
    </w:p>
    <w:p w14:paraId="48C9E454" w14:textId="77777777" w:rsidR="00DA4975" w:rsidRPr="003C1277" w:rsidRDefault="00DA4975" w:rsidP="00363CEC">
      <w:pPr>
        <w:pStyle w:val="LLPykalanOtsikko"/>
        <w:keepNext/>
        <w:keepLines/>
        <w:rPr>
          <w:i w:val="0"/>
          <w:szCs w:val="22"/>
        </w:rPr>
      </w:pPr>
      <w:r w:rsidRPr="003C1277">
        <w:t>Aprēķina zonas</w:t>
      </w:r>
    </w:p>
    <w:p w14:paraId="0449409D" w14:textId="77777777" w:rsidR="00DA4975" w:rsidRPr="003C1277" w:rsidRDefault="00DA4975" w:rsidP="00363CEC">
      <w:pPr>
        <w:pStyle w:val="LLKappalejako"/>
      </w:pPr>
      <w:r w:rsidRPr="003C1277">
        <w:t>Aprēķinot E-vērtību ēkai vienā lietojuma kategorijā, visu ēku var uzskatīt par vienu aprēķina zonu. Aprēķinot E-vērtību ēkai vairākās lietojuma kategorijās, ēka jāsadala dažādās aprēķina zonās saskaņā ar lietojuma mērķi un periodiem.</w:t>
      </w:r>
    </w:p>
    <w:p w14:paraId="09406F33" w14:textId="77777777" w:rsidR="009B5DB9" w:rsidRPr="003C1277" w:rsidRDefault="009B5DB9" w:rsidP="00363CEC">
      <w:pPr>
        <w:pStyle w:val="LLNormaali"/>
      </w:pPr>
    </w:p>
    <w:p w14:paraId="07F6B8CB" w14:textId="77777777" w:rsidR="00DA4975" w:rsidRPr="003C1277" w:rsidRDefault="00DA4975" w:rsidP="00363CEC">
      <w:pPr>
        <w:pStyle w:val="LLPykala"/>
        <w:keepNext/>
        <w:keepLines/>
      </w:pPr>
      <w:r w:rsidRPr="003C1277">
        <w:lastRenderedPageBreak/>
        <w:t>14. pants</w:t>
      </w:r>
    </w:p>
    <w:p w14:paraId="1F1BFF3E" w14:textId="77777777" w:rsidR="00DA4975" w:rsidRPr="003C1277" w:rsidRDefault="00DA4975" w:rsidP="00363CEC">
      <w:pPr>
        <w:pStyle w:val="LLPykalanOtsikko"/>
        <w:keepNext/>
        <w:keepLines/>
      </w:pPr>
      <w:r w:rsidRPr="003C1277">
        <w:t xml:space="preserve">Īpašas telpas un konkrētas tehniskās sistēmas </w:t>
      </w:r>
    </w:p>
    <w:p w14:paraId="101BA98B" w14:textId="77777777" w:rsidR="00DA4975" w:rsidRPr="003C1277" w:rsidRDefault="00DA4975" w:rsidP="00363CEC">
      <w:pPr>
        <w:pStyle w:val="LLKappalejako"/>
      </w:pPr>
      <w:r w:rsidRPr="003C1277">
        <w:t>Aprēķinos nav ietverti restorāni, ēdināšanas iestādes, kafejnīcas, laboratorijas un citas specializētas telpas, un E-vērtību aprēķina ar sākotnējiem datiem atbilstoši ēkas vai tās daļas lietojumam.</w:t>
      </w:r>
    </w:p>
    <w:p w14:paraId="1043FFEF" w14:textId="77777777" w:rsidR="00DA4975" w:rsidRPr="003C1277" w:rsidRDefault="00DA4975" w:rsidP="00363CEC">
      <w:pPr>
        <w:pStyle w:val="LLKappalejako"/>
      </w:pPr>
      <w:r w:rsidRPr="003C1277">
        <w:t xml:space="preserve">Šajā aprēķina metodē neminētas citas tehniskās sistēmas neņem vērā E-vērtības aprēķinā. </w:t>
      </w:r>
    </w:p>
    <w:p w14:paraId="1BBE1D69" w14:textId="77777777" w:rsidR="00DA4975" w:rsidRPr="003C1277" w:rsidRDefault="00DA4975" w:rsidP="00363CEC">
      <w:pPr>
        <w:pStyle w:val="LLNormaali"/>
      </w:pPr>
    </w:p>
    <w:p w14:paraId="677B17B7" w14:textId="77777777" w:rsidR="00DA4975" w:rsidRPr="003C1277" w:rsidRDefault="00DA4975" w:rsidP="00363CEC">
      <w:pPr>
        <w:pStyle w:val="LLPykala"/>
        <w:keepNext/>
        <w:keepLines/>
      </w:pPr>
      <w:r w:rsidRPr="003C1277">
        <w:t>15. pants</w:t>
      </w:r>
    </w:p>
    <w:p w14:paraId="7849A7C3" w14:textId="77777777" w:rsidR="00DA4975" w:rsidRPr="003C1277" w:rsidRDefault="00DA4975" w:rsidP="00363CEC">
      <w:pPr>
        <w:pStyle w:val="LLPykalanOtsikko"/>
        <w:keepNext/>
        <w:keepLines/>
      </w:pPr>
      <w:r w:rsidRPr="003C1277">
        <w:t>Siltumenerģijas neto prasības</w:t>
      </w:r>
    </w:p>
    <w:p w14:paraId="3CB5CD57" w14:textId="77777777" w:rsidR="00DA4975" w:rsidRPr="003C1277" w:rsidRDefault="00DA4975" w:rsidP="00363CEC">
      <w:pPr>
        <w:pStyle w:val="LLKappalejako"/>
      </w:pPr>
      <w:r w:rsidRPr="003C1277">
        <w:t xml:space="preserve">Telpām nepieciešamo neto siltumenerģiju aprēķina, ņemot vērā siltuma zudumus samazinātas siltumvadītspējas dēļ, gaisa noplūžu radītos siltuma zudumus, izplūdes gaisa un ieplūdes gaisa sildīšanu līdz telpas temperatūrai, atņemot saules starojuma un iekšējās termiskās slodzes ietekmi. Aprēķinot ēkā iekļūstošo saules enerģiju, ņem vērā ēkā izmantotos saules gaismas aizēnošanas risinājumus. </w:t>
      </w:r>
    </w:p>
    <w:p w14:paraId="259352DB" w14:textId="77777777" w:rsidR="00DA4975" w:rsidRPr="003C1277" w:rsidRDefault="00DA4975" w:rsidP="00363CEC">
      <w:pPr>
        <w:pStyle w:val="LLKappalejako"/>
      </w:pPr>
      <w:r w:rsidRPr="003C1277">
        <w:t>Ventilācijai nepieciešamo neto siltumenerģiju aprēķina no gaisa sildīšanas pēc siltuma utilizācijas līdz ieplūdes gaisa temperatūrai, kā arī, iespējams, no sildīšanas pirms siltuma utilizācijas.</w:t>
      </w:r>
    </w:p>
    <w:p w14:paraId="1FDE63A4" w14:textId="77777777" w:rsidR="00DA4975" w:rsidRPr="003C1277" w:rsidRDefault="00DA4975" w:rsidP="00363CEC">
      <w:pPr>
        <w:pStyle w:val="LLKappalejako"/>
        <w:rPr>
          <w:szCs w:val="22"/>
        </w:rPr>
      </w:pPr>
      <w:r w:rsidRPr="003C1277">
        <w:t>Sadzīves karstā ūdens sildīšanai nepieciešamo neto enerģiju aprēķina saskaņā ar 12. pantu.</w:t>
      </w:r>
    </w:p>
    <w:p w14:paraId="31A15A61" w14:textId="77777777" w:rsidR="00DA4975" w:rsidRPr="003C1277" w:rsidRDefault="00DA4975" w:rsidP="00363CEC">
      <w:pPr>
        <w:pStyle w:val="LLNormaali"/>
      </w:pPr>
    </w:p>
    <w:p w14:paraId="1614FFE0" w14:textId="77777777" w:rsidR="00DA4975" w:rsidRPr="003C1277" w:rsidRDefault="00DA4975" w:rsidP="00363CEC">
      <w:pPr>
        <w:pStyle w:val="LLPykala"/>
        <w:keepNext/>
        <w:keepLines/>
      </w:pPr>
      <w:r w:rsidRPr="003C1277">
        <w:t>16. pants</w:t>
      </w:r>
    </w:p>
    <w:p w14:paraId="3EA8F689" w14:textId="77777777" w:rsidR="00DA4975" w:rsidRPr="003C1277" w:rsidRDefault="00DA4975" w:rsidP="00363CEC">
      <w:pPr>
        <w:pStyle w:val="LLPykalanOtsikko"/>
        <w:keepNext/>
        <w:keepLines/>
      </w:pPr>
      <w:r w:rsidRPr="003C1277">
        <w:t>Siltuma zudumu ņemšana vērā E-vērtības aprēķināšanā</w:t>
      </w:r>
    </w:p>
    <w:p w14:paraId="7306CE84" w14:textId="77777777" w:rsidR="00DA4975" w:rsidRPr="003C1277" w:rsidRDefault="00DA4975" w:rsidP="00363CEC">
      <w:pPr>
        <w:pStyle w:val="LLKappalejako"/>
      </w:pPr>
      <w:r w:rsidRPr="003C1277">
        <w:t>Aprēķinot E-vērtību, norobežojošo konstrukciju siltuma zudumi jāaprēķina, izmantojot konstrukciju iekšējos izmērus. Aprēķinā ņem vērā konstrukciju termiskos tiltus un to savienojumos. Aprēķinā neņem vērā norobežojošās konstrukcijas atsevišķos termiskos tiltus.</w:t>
      </w:r>
    </w:p>
    <w:p w14:paraId="672D9B9B" w14:textId="77777777" w:rsidR="00DA4975" w:rsidRPr="003C1277" w:rsidRDefault="00DA4975" w:rsidP="00363CEC">
      <w:pPr>
        <w:pStyle w:val="LLKappalejako"/>
      </w:pPr>
      <w:r w:rsidRPr="003C1277">
        <w:t>Siltuma zudumu aprēķinā ņem vērā zemes un tehniskā stāva telpu ietekmi.</w:t>
      </w:r>
    </w:p>
    <w:p w14:paraId="5BB77AAC" w14:textId="77777777" w:rsidR="00DA4975" w:rsidRPr="003C1277" w:rsidRDefault="00DA4975" w:rsidP="00363CEC">
      <w:pPr>
        <w:pStyle w:val="LLNormaali"/>
      </w:pPr>
    </w:p>
    <w:p w14:paraId="28EA11DF" w14:textId="77777777" w:rsidR="00DA4975" w:rsidRPr="003C1277" w:rsidRDefault="00DA4975" w:rsidP="00363CEC">
      <w:pPr>
        <w:pStyle w:val="LLPykala"/>
        <w:keepNext/>
        <w:keepLines/>
      </w:pPr>
      <w:r w:rsidRPr="003C1277">
        <w:t>17. pants</w:t>
      </w:r>
    </w:p>
    <w:p w14:paraId="36BC5561" w14:textId="77777777" w:rsidR="00DA4975" w:rsidRPr="003C1277" w:rsidRDefault="00DA4975" w:rsidP="00363CEC">
      <w:pPr>
        <w:pStyle w:val="LLPykalanOtsikko"/>
        <w:keepNext/>
        <w:keepLines/>
        <w:rPr>
          <w:i w:val="0"/>
          <w:szCs w:val="22"/>
        </w:rPr>
      </w:pPr>
      <w:r w:rsidRPr="003C1277">
        <w:t>Gaisa noplūdes apmaiņas ņemšana vērā E-vērtības aprēķināšanā</w:t>
      </w:r>
    </w:p>
    <w:p w14:paraId="72243B02" w14:textId="77777777" w:rsidR="00DA4975" w:rsidRPr="003C1277" w:rsidRDefault="00DA4975" w:rsidP="00363CEC">
      <w:pPr>
        <w:pStyle w:val="LLMomentinJohdantoKappale"/>
      </w:pPr>
      <w:r w:rsidRPr="003C1277">
        <w:t>Norobežojošo konstrukciju projekta gaisa noplūdes vērtību izmanto, lai aprēķinātu E-vērtību, ja hermētiskumu apliecina ar rūpnieciskās kvalitātes nodrošināšanas metodi vai ar mērījumiem. Citos gadījumos norobežojošo konstrukciju projekta gaisa noplūdes vērtība ir 4 m</w:t>
      </w:r>
      <w:r w:rsidRPr="003C1277">
        <w:rPr>
          <w:vertAlign w:val="superscript"/>
        </w:rPr>
        <w:t>3</w:t>
      </w:r>
      <w:r w:rsidRPr="003C1277">
        <w:t>/(h m</w:t>
      </w:r>
      <w:r w:rsidRPr="003C1277">
        <w:rPr>
          <w:vertAlign w:val="superscript"/>
        </w:rPr>
        <w:t>2</w:t>
      </w:r>
      <w:r w:rsidRPr="003C1277">
        <w:t>). Gaisa noplūdes apmaiņu q</w:t>
      </w:r>
      <w:r w:rsidRPr="003C1277">
        <w:rPr>
          <w:vertAlign w:val="subscript"/>
        </w:rPr>
        <w:t>v, gaisa noplūdes</w:t>
      </w:r>
      <w:r w:rsidRPr="003C1277">
        <w:t xml:space="preserve"> aprēķina ar šādu vienādojumu: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00"/>
        <w:gridCol w:w="981"/>
      </w:tblGrid>
      <w:tr w:rsidR="00B976BF" w14:paraId="5F807A77" w14:textId="77777777" w:rsidTr="00E404FD">
        <w:tc>
          <w:tcPr>
            <w:tcW w:w="1098" w:type="dxa"/>
            <w:vMerge w:val="restart"/>
            <w:vAlign w:val="center"/>
          </w:tcPr>
          <w:p w14:paraId="27AB2644" w14:textId="26DFAC91" w:rsidR="00B976BF" w:rsidRDefault="00B976BF" w:rsidP="00E404FD">
            <w:pPr>
              <w:jc w:val="both"/>
              <w:rPr>
                <w:i/>
                <w:sz w:val="20"/>
              </w:rPr>
            </w:pPr>
            <w:proofErr w:type="spellStart"/>
            <w:r>
              <w:rPr>
                <w:i/>
                <w:sz w:val="20"/>
              </w:rPr>
              <w:t>q</w:t>
            </w:r>
            <w:r w:rsidRPr="000B0B18">
              <w:rPr>
                <w:i/>
                <w:sz w:val="20"/>
                <w:vertAlign w:val="subscript"/>
              </w:rPr>
              <w:t>v,</w:t>
            </w:r>
            <w:r>
              <w:rPr>
                <w:i/>
                <w:sz w:val="20"/>
                <w:vertAlign w:val="subscript"/>
              </w:rPr>
              <w:t>gaisa</w:t>
            </w:r>
            <w:proofErr w:type="spellEnd"/>
            <w:r>
              <w:rPr>
                <w:i/>
                <w:sz w:val="20"/>
                <w:vertAlign w:val="subscript"/>
              </w:rPr>
              <w:t xml:space="preserve"> noplūdes</w:t>
            </w:r>
            <w:r w:rsidRPr="000B0B18">
              <w:rPr>
                <w:i/>
                <w:sz w:val="20"/>
                <w:vertAlign w:val="subscript"/>
              </w:rPr>
              <w:t xml:space="preserve"> </w:t>
            </w:r>
            <w:r>
              <w:rPr>
                <w:i/>
                <w:sz w:val="20"/>
              </w:rPr>
              <w:t>=</w:t>
            </w:r>
          </w:p>
        </w:tc>
        <w:tc>
          <w:tcPr>
            <w:tcW w:w="900" w:type="dxa"/>
            <w:tcBorders>
              <w:bottom w:val="single" w:sz="4" w:space="0" w:color="auto"/>
            </w:tcBorders>
            <w:vAlign w:val="center"/>
          </w:tcPr>
          <w:p w14:paraId="6BE7C309" w14:textId="77777777" w:rsidR="00B976BF" w:rsidRDefault="00B976BF" w:rsidP="00E404FD">
            <w:pPr>
              <w:jc w:val="center"/>
              <w:rPr>
                <w:i/>
                <w:sz w:val="20"/>
              </w:rPr>
            </w:pPr>
            <w:r>
              <w:rPr>
                <w:i/>
                <w:sz w:val="20"/>
              </w:rPr>
              <w:t>q</w:t>
            </w:r>
            <w:r w:rsidRPr="000B0B18">
              <w:rPr>
                <w:i/>
                <w:sz w:val="20"/>
                <w:vertAlign w:val="subscript"/>
              </w:rPr>
              <w:t>50</w:t>
            </w:r>
          </w:p>
        </w:tc>
        <w:tc>
          <w:tcPr>
            <w:tcW w:w="707" w:type="dxa"/>
            <w:vMerge w:val="restart"/>
            <w:vAlign w:val="center"/>
          </w:tcPr>
          <w:p w14:paraId="35322349" w14:textId="6A277149" w:rsidR="00B976BF" w:rsidRDefault="00B976BF" w:rsidP="00E404FD">
            <w:pPr>
              <w:jc w:val="both"/>
              <w:rPr>
                <w:i/>
                <w:sz w:val="20"/>
              </w:rPr>
            </w:pPr>
            <w:proofErr w:type="spellStart"/>
            <w:r>
              <w:rPr>
                <w:i/>
                <w:sz w:val="20"/>
              </w:rPr>
              <w:t>A</w:t>
            </w:r>
            <w:r>
              <w:rPr>
                <w:i/>
                <w:sz w:val="20"/>
                <w:vertAlign w:val="subscript"/>
              </w:rPr>
              <w:t>konstrukcija</w:t>
            </w:r>
            <w:proofErr w:type="spellEnd"/>
          </w:p>
        </w:tc>
      </w:tr>
      <w:tr w:rsidR="00B976BF" w14:paraId="63FC88DC" w14:textId="77777777" w:rsidTr="00E404FD">
        <w:tc>
          <w:tcPr>
            <w:tcW w:w="1098" w:type="dxa"/>
            <w:vMerge/>
            <w:vAlign w:val="center"/>
          </w:tcPr>
          <w:p w14:paraId="5EE703FD" w14:textId="77777777" w:rsidR="00B976BF" w:rsidRDefault="00B976BF" w:rsidP="00E404FD">
            <w:pPr>
              <w:rPr>
                <w:i/>
                <w:sz w:val="20"/>
              </w:rPr>
            </w:pPr>
          </w:p>
        </w:tc>
        <w:tc>
          <w:tcPr>
            <w:tcW w:w="900" w:type="dxa"/>
            <w:tcBorders>
              <w:top w:val="single" w:sz="4" w:space="0" w:color="auto"/>
            </w:tcBorders>
            <w:vAlign w:val="center"/>
          </w:tcPr>
          <w:p w14:paraId="5F90FC2A" w14:textId="6DEC06B2" w:rsidR="00B976BF" w:rsidRPr="000B0B18" w:rsidRDefault="00B976BF" w:rsidP="00E404FD">
            <w:pPr>
              <w:jc w:val="center"/>
              <w:rPr>
                <w:i/>
                <w:sz w:val="20"/>
                <w:lang w:val="en-US"/>
              </w:rPr>
            </w:pPr>
            <w:r>
              <w:rPr>
                <w:i/>
                <w:sz w:val="20"/>
              </w:rPr>
              <w:t>3600</w:t>
            </w:r>
            <w:r>
              <w:rPr>
                <w:i/>
                <w:sz w:val="20"/>
                <w:lang w:val="en-US"/>
              </w:rPr>
              <w:t xml:space="preserve"> x</w:t>
            </w:r>
          </w:p>
        </w:tc>
        <w:tc>
          <w:tcPr>
            <w:tcW w:w="707" w:type="dxa"/>
            <w:vMerge/>
            <w:vAlign w:val="center"/>
          </w:tcPr>
          <w:p w14:paraId="5826CFBE" w14:textId="77777777" w:rsidR="00B976BF" w:rsidRDefault="00B976BF" w:rsidP="00E404FD">
            <w:pPr>
              <w:jc w:val="center"/>
              <w:rPr>
                <w:i/>
                <w:sz w:val="20"/>
              </w:rPr>
            </w:pPr>
          </w:p>
        </w:tc>
      </w:tr>
    </w:tbl>
    <w:p w14:paraId="4A34B7E2" w14:textId="77777777" w:rsidR="00DA4975" w:rsidRPr="003C1277" w:rsidRDefault="00DA4975" w:rsidP="00363CEC">
      <w:pPr>
        <w:pStyle w:val="LLMomentinJohdantoKappale"/>
        <w:keepNext/>
        <w:keepLines/>
      </w:pPr>
      <w:r w:rsidRPr="003C1277">
        <w:t>kur</w:t>
      </w:r>
    </w:p>
    <w:p w14:paraId="637F2766" w14:textId="77777777" w:rsidR="00DA4975" w:rsidRPr="003C1277" w:rsidRDefault="00DA4975" w:rsidP="00363CEC">
      <w:pPr>
        <w:pStyle w:val="LLMomentinKohta"/>
      </w:pPr>
      <w:r w:rsidRPr="003C1277">
        <w:t>q</w:t>
      </w:r>
      <w:r w:rsidRPr="003C1277">
        <w:rPr>
          <w:vertAlign w:val="subscript"/>
        </w:rPr>
        <w:t>v, gaisa noplūdes</w:t>
      </w:r>
      <w:r w:rsidRPr="003C1277">
        <w:t xml:space="preserve"> ir gaisa noplūdes apmaiņa, m³/s;</w:t>
      </w:r>
    </w:p>
    <w:p w14:paraId="20176D24" w14:textId="77777777" w:rsidR="00DA4975" w:rsidRPr="003C1277" w:rsidRDefault="00DA4975" w:rsidP="00363CEC">
      <w:pPr>
        <w:pStyle w:val="LLMomentinKohta"/>
        <w:rPr>
          <w:strike/>
        </w:rPr>
      </w:pPr>
      <w:r w:rsidRPr="003C1277">
        <w:t>q</w:t>
      </w:r>
      <w:r w:rsidRPr="003C1277">
        <w:rPr>
          <w:vertAlign w:val="subscript"/>
        </w:rPr>
        <w:t>50</w:t>
      </w:r>
      <w:r w:rsidRPr="003C1277">
        <w:t xml:space="preserve"> ir norobežojošo konstrukciju gaisa noplūdes vērtība, m</w:t>
      </w:r>
      <w:r w:rsidRPr="003C1277">
        <w:rPr>
          <w:vertAlign w:val="superscript"/>
        </w:rPr>
        <w:t>3</w:t>
      </w:r>
      <w:r w:rsidRPr="003C1277">
        <w:t>/(h·m</w:t>
      </w:r>
      <w:r w:rsidRPr="003C1277">
        <w:rPr>
          <w:vertAlign w:val="superscript"/>
        </w:rPr>
        <w:t>2</w:t>
      </w:r>
      <w:r w:rsidRPr="003C1277">
        <w:t>);</w:t>
      </w:r>
    </w:p>
    <w:p w14:paraId="3DC2C5EF" w14:textId="77777777" w:rsidR="00DA4975" w:rsidRPr="003C1277" w:rsidRDefault="00DA4975" w:rsidP="00363CEC">
      <w:pPr>
        <w:pStyle w:val="LLMomentinKohta"/>
      </w:pPr>
      <w:r w:rsidRPr="003C1277">
        <w:t>A</w:t>
      </w:r>
      <w:r w:rsidRPr="003C1277">
        <w:rPr>
          <w:vertAlign w:val="subscript"/>
        </w:rPr>
        <w:t>konstrukcija</w:t>
      </w:r>
      <w:r w:rsidRPr="003C1277">
        <w:t xml:space="preserve"> ir norobežojošo konstrukciju platība, m</w:t>
      </w:r>
      <w:r w:rsidRPr="003C1277">
        <w:rPr>
          <w:vertAlign w:val="superscript"/>
        </w:rPr>
        <w:t>2</w:t>
      </w:r>
      <w:r w:rsidRPr="003C1277">
        <w:t>;</w:t>
      </w:r>
    </w:p>
    <w:p w14:paraId="74304314" w14:textId="77777777" w:rsidR="00DA4975" w:rsidRPr="003C1277" w:rsidRDefault="00DA4975" w:rsidP="00363CEC">
      <w:pPr>
        <w:pStyle w:val="LLMomentinKohta"/>
      </w:pPr>
      <w:r w:rsidRPr="003C1277">
        <w:t>x ir koeficients, kura lielums vienstāva ēkām ir 35, divstāvu ēkām — 24, triju un četru stāvu ēkām — 20, bet ēkām ar vairāk stāviem — 15;</w:t>
      </w:r>
    </w:p>
    <w:p w14:paraId="7A8A4DA0" w14:textId="77777777" w:rsidR="00DA4975" w:rsidRPr="003C1277" w:rsidRDefault="00DA4975" w:rsidP="00363CEC">
      <w:pPr>
        <w:pStyle w:val="LLMomentinKohta"/>
      </w:pPr>
      <w:r w:rsidRPr="003C1277">
        <w:t>3600 ir koeficients, kuru izmanto, lai gaisa plūsmas lielumu no m</w:t>
      </w:r>
      <w:r w:rsidRPr="003C1277">
        <w:rPr>
          <w:vertAlign w:val="superscript"/>
        </w:rPr>
        <w:t>3</w:t>
      </w:r>
      <w:r w:rsidRPr="003C1277">
        <w:t>/h pārvērstu uz m</w:t>
      </w:r>
      <w:r w:rsidRPr="003C1277">
        <w:rPr>
          <w:vertAlign w:val="superscript"/>
        </w:rPr>
        <w:t>3</w:t>
      </w:r>
      <w:r w:rsidRPr="003C1277">
        <w:t>/s.</w:t>
      </w:r>
    </w:p>
    <w:p w14:paraId="26D0DA9A" w14:textId="77777777" w:rsidR="009B5DB9" w:rsidRPr="003C1277" w:rsidRDefault="009B5DB9" w:rsidP="00363CEC">
      <w:pPr>
        <w:pStyle w:val="LLNormaali"/>
      </w:pPr>
    </w:p>
    <w:p w14:paraId="355F19F1" w14:textId="77777777" w:rsidR="00DA4975" w:rsidRPr="003C1277" w:rsidRDefault="00DA4975" w:rsidP="00363CEC">
      <w:pPr>
        <w:pStyle w:val="LLPykala"/>
        <w:keepNext/>
        <w:keepLines/>
      </w:pPr>
      <w:r w:rsidRPr="003C1277">
        <w:t>18. pants</w:t>
      </w:r>
    </w:p>
    <w:p w14:paraId="1C72FDC8" w14:textId="77777777" w:rsidR="00DA4975" w:rsidRPr="003C1277" w:rsidRDefault="00DA4975" w:rsidP="00363CEC">
      <w:pPr>
        <w:pStyle w:val="LLPykalanOtsikko"/>
        <w:keepNext/>
        <w:keepLines/>
      </w:pPr>
      <w:r w:rsidRPr="003C1277">
        <w:t>Apkures sistēmas enerģijas patēriņš</w:t>
      </w:r>
    </w:p>
    <w:p w14:paraId="027EA339" w14:textId="77777777" w:rsidR="00DA4975" w:rsidRPr="003C1277" w:rsidRDefault="00DA4975" w:rsidP="00363CEC">
      <w:pPr>
        <w:pStyle w:val="LLKappalejako"/>
      </w:pPr>
      <w:r w:rsidRPr="003C1277">
        <w:t xml:space="preserve">Ēkas apkures sistēmas enerģijas patēriņš ietver enerģiju, kas tiek izmantota telpu apkurei, ventilācijas gaisa sildīšanai un sadzīves karstā ūdens nodrošināšanai. </w:t>
      </w:r>
    </w:p>
    <w:p w14:paraId="4F4872B6" w14:textId="77777777" w:rsidR="00DA4975" w:rsidRPr="003C1277" w:rsidRDefault="00DA4975" w:rsidP="00363CEC">
      <w:pPr>
        <w:pStyle w:val="LLKappalejako"/>
      </w:pPr>
      <w:r w:rsidRPr="003C1277">
        <w:lastRenderedPageBreak/>
        <w:t>Apkures sistēmas enerģijas patēriņa aprēķinā ņem vērā ēkas iekšējos un ārējos siltuma zudumus, siltumapmaiņas zudumus, siltumenerģijas ražošanas zudumus un pārveidi, zudumus saistībā ar sadzīves karstā ūdens apmaiņu un cirkulāciju ēkā un ārpus tās, ar glabāšanu saistītos zudumus, kā arī palīgierīču elektroenerģijas patēriņu.</w:t>
      </w:r>
    </w:p>
    <w:p w14:paraId="29658205" w14:textId="77777777" w:rsidR="00DA4975" w:rsidRPr="003C1277" w:rsidRDefault="00DA4975" w:rsidP="00363CEC">
      <w:pPr>
        <w:pStyle w:val="LLKappalejako"/>
      </w:pPr>
      <w:r w:rsidRPr="003C1277">
        <w:t xml:space="preserve">Ja ēka ir pieslēgta apkures sistēmai, kurā siltumu nodrošina pa caurulēm ārpus ēkas no vairākām ēkām kopīgas siltuma nodošanas vai siltuma ražošanas sistēmas, attiecīgo siltuma pārvades cauruļu siltuma zudumus sadala starp ēkām saskaņā ar platības attiecību. </w:t>
      </w:r>
    </w:p>
    <w:p w14:paraId="3639B263" w14:textId="77777777" w:rsidR="00DA4975" w:rsidRPr="003C1277" w:rsidRDefault="00DA4975" w:rsidP="00363CEC">
      <w:pPr>
        <w:pStyle w:val="LLKappalejako"/>
      </w:pPr>
      <w:r w:rsidRPr="003C1277">
        <w:t>Ja 2. kategorijas ēkā ar ūdens cirkulāciju nodrošināta apkure dzīvojamās telpās un elektriskā grīdas apsilde mitrās telpās, var pieņemt, ka nepieciešamās neto siltumenerģijas proporcionālā daļa ir 35 % mitru telpu apkurei un 65 % dzīvojamo telpu apkures sistēmai, ja vien nepieciešamo neto elektroenerģiju neaprēķina ar precīzāku dinamiskā aprēķina rīku, ņemot vērā projekta gaisa plūsmas un gaisa apmaiņas plūsmas starp telpām. Attiecībā uz mitrām telpām iekšējā temperatūra aprēķinu vajadzībām ir 22 °C. Mitro telpu elektriskās grīdas apsildes proporcionālā daļa kā dzīvojamo telpu siltumenerģijas daļa nepārsniedz elektriskās grīdas apsildes uzstādīšanas jaudu, kas aprēķināta, pamatojoties uz projekta plānu un 8760 lietojuma stundām.</w:t>
      </w:r>
    </w:p>
    <w:p w14:paraId="5E7D5F1F" w14:textId="77777777" w:rsidR="00DA4975" w:rsidRPr="003C1277" w:rsidRDefault="00DA4975" w:rsidP="00363CEC">
      <w:pPr>
        <w:pStyle w:val="LLKappalejako"/>
      </w:pPr>
      <w:r w:rsidRPr="003C1277">
        <w:t xml:space="preserve">Ja sadzīves karstā ūdens cirkulācijas caurules atrodas ārpus norobežojošo konstrukciju izolācijas, sadzīves karstā ūdens radītie aprēķinātie siltuma zudumi neizraisa termisku slodzi ēkas telpās. Ja sadzīves karstā ūdens cirkulācijas caurules atrodas norobežojošo konstrukciju izolācijas iekšienē, termiskajai slodzei pieskaita 25 % no sadzīves karstā ūdens radītajiem aprēķinātajiem siltuma zudumiem. Ja sadzīves karstā ūdens cirkulācijas caurules atrodas norobežojošo konstrukciju iekšienē, termiskajai slodzei pieskaita 50 % no sadzīves karstā ūdens radītajiem aprēķinātajiem siltuma zudumiem. Ja sadzīves karstā ūdens tvertne atrodas norobežojošo konstrukciju iekšienē, termiskajai slodzei pieskaita 50 % no sadzīves karstā ūdens radītajiem aprēķinātajiem siltuma zudumiem. </w:t>
      </w:r>
    </w:p>
    <w:p w14:paraId="0AB71C54" w14:textId="77777777" w:rsidR="00DA4975" w:rsidRPr="003C1277" w:rsidRDefault="00DA4975" w:rsidP="00363CEC">
      <w:pPr>
        <w:pStyle w:val="LLKappalejako"/>
      </w:pPr>
      <w:r w:rsidRPr="003C1277">
        <w:t>Papildu siltumenerģiju no iespējamiem temperatūras ierobežojumiem un apkures sistēmas jaudas daļējas samazināšanas iekļauj apkures sistēmas enerģijas patēriņā.</w:t>
      </w:r>
    </w:p>
    <w:p w14:paraId="2DC683DB" w14:textId="77777777" w:rsidR="00B64F1D" w:rsidRPr="003C1277" w:rsidRDefault="00B64F1D" w:rsidP="00363CEC">
      <w:pPr>
        <w:pStyle w:val="LLNormaali"/>
      </w:pPr>
    </w:p>
    <w:p w14:paraId="33BD2B05" w14:textId="77777777" w:rsidR="00DA4975" w:rsidRPr="003C1277" w:rsidRDefault="00DA4975" w:rsidP="00363CEC">
      <w:pPr>
        <w:pStyle w:val="LLPykala"/>
        <w:keepNext/>
        <w:keepLines/>
      </w:pPr>
      <w:r w:rsidRPr="003C1277">
        <w:t>19. pants</w:t>
      </w:r>
    </w:p>
    <w:p w14:paraId="7B283D13" w14:textId="77777777" w:rsidR="00DA4975" w:rsidRPr="003C1277" w:rsidRDefault="00DA4975" w:rsidP="00363CEC">
      <w:pPr>
        <w:pStyle w:val="LLPykalanOtsikko"/>
        <w:keepNext/>
        <w:keepLines/>
        <w:rPr>
          <w:szCs w:val="22"/>
        </w:rPr>
      </w:pPr>
      <w:r w:rsidRPr="003C1277">
        <w:t>Kamīni un gaisa siltumsūkņi</w:t>
      </w:r>
    </w:p>
    <w:p w14:paraId="51BBEF12" w14:textId="77777777" w:rsidR="00DA4975" w:rsidRPr="003C1277" w:rsidRDefault="00DA4975" w:rsidP="00363CEC">
      <w:pPr>
        <w:pStyle w:val="LLKappalejako"/>
      </w:pPr>
      <w:r w:rsidRPr="003C1277">
        <w:t xml:space="preserve">Siltumu saglabājoša kamīna gadījumā ne vairāk kā 3000 kWh gadā var aprēķināt kā siltumu saglabājošā kamīna radīto siltumenerģiju. </w:t>
      </w:r>
    </w:p>
    <w:p w14:paraId="31CF7868" w14:textId="77777777" w:rsidR="00DA4975" w:rsidRPr="003C1277" w:rsidRDefault="00DA4975" w:rsidP="00363CEC">
      <w:pPr>
        <w:pStyle w:val="LLKappalejako"/>
      </w:pPr>
      <w:r w:rsidRPr="003C1277">
        <w:t xml:space="preserve">Gaisa siltumsūkņa gadījumā ne vairāk kā 3000 kWh gadā var aprēķināt kā ierīces radīto siltumenerģiju, ja vien ierīces darbību ēkā neaprēķina ar precīzāku dinamiskā aprēķina rīku, ņemot vērā gaisa plūsmas starp telpām un temperatūras atšķirības. </w:t>
      </w:r>
    </w:p>
    <w:p w14:paraId="7F4AF2B6" w14:textId="77777777" w:rsidR="00DA4975" w:rsidRPr="003C1277" w:rsidRDefault="00DA4975" w:rsidP="00363CEC">
      <w:pPr>
        <w:pStyle w:val="LLNormaali"/>
      </w:pPr>
    </w:p>
    <w:p w14:paraId="794E3483" w14:textId="77777777" w:rsidR="00DA4975" w:rsidRPr="003C1277" w:rsidRDefault="00DA4975" w:rsidP="00363CEC">
      <w:pPr>
        <w:pStyle w:val="LLPykala"/>
        <w:keepNext/>
        <w:keepLines/>
      </w:pPr>
      <w:r w:rsidRPr="003C1277">
        <w:t>20. pants</w:t>
      </w:r>
    </w:p>
    <w:p w14:paraId="4841844B" w14:textId="77777777" w:rsidR="00DA4975" w:rsidRPr="003C1277" w:rsidRDefault="00DA4975" w:rsidP="00363CEC">
      <w:pPr>
        <w:pStyle w:val="LLPykalanOtsikko"/>
        <w:keepNext/>
        <w:keepLines/>
      </w:pPr>
      <w:r w:rsidRPr="003C1277">
        <w:t>Ventilācijas sistēma</w:t>
      </w:r>
    </w:p>
    <w:p w14:paraId="147D1115" w14:textId="77777777" w:rsidR="00DA4975" w:rsidRPr="003C1277" w:rsidRDefault="00DA4975" w:rsidP="00363CEC">
      <w:pPr>
        <w:pStyle w:val="LLKappalejako"/>
      </w:pPr>
      <w:r w:rsidRPr="003C1277">
        <w:t xml:space="preserve">Ventilācijas sistēmu gaisa plūsmas un darbības laiku aprēķina saskaņā ar 10. un 11. pantu. Ventilācijas sistēmas elektroenerģijas patēriņu aprēķina, ņemot vērā visu ēkā esošo ventilācijas ierīču gaisa plūsmas, īpatnējo efektivitātes rādītāju un darbības laiku. </w:t>
      </w:r>
    </w:p>
    <w:p w14:paraId="1D051252" w14:textId="77777777" w:rsidR="009B5DB9" w:rsidRPr="003C1277" w:rsidRDefault="009B5DB9" w:rsidP="00363CEC">
      <w:pPr>
        <w:pStyle w:val="LLNormaali"/>
      </w:pPr>
    </w:p>
    <w:p w14:paraId="669C9666" w14:textId="77777777" w:rsidR="00DA4975" w:rsidRPr="003C1277" w:rsidRDefault="00DA4975" w:rsidP="00363CEC">
      <w:pPr>
        <w:pStyle w:val="LLPykala"/>
        <w:keepNext/>
        <w:keepLines/>
      </w:pPr>
      <w:r w:rsidRPr="003C1277">
        <w:t>21. pants</w:t>
      </w:r>
    </w:p>
    <w:p w14:paraId="2042B341" w14:textId="77777777" w:rsidR="00DA4975" w:rsidRPr="003C1277" w:rsidRDefault="00DA4975" w:rsidP="00363CEC">
      <w:pPr>
        <w:pStyle w:val="LLPykalanOtsikko"/>
        <w:keepNext/>
        <w:keepLines/>
      </w:pPr>
      <w:r w:rsidRPr="003C1277">
        <w:t>Dzesēšanas sistēma</w:t>
      </w:r>
    </w:p>
    <w:p w14:paraId="39E3832E" w14:textId="77777777" w:rsidR="00DA4975" w:rsidRPr="003C1277" w:rsidRDefault="00DA4975" w:rsidP="00363CEC">
      <w:pPr>
        <w:pStyle w:val="LLKappalejako"/>
      </w:pPr>
      <w:r w:rsidRPr="003C1277">
        <w:t xml:space="preserve">Aprēķinot dzesēšanas sistēmas enerģijas izmantošanu, ņem vērā dzesēšanas enerģijas ražošanas enerģijas patēriņu un palīgierīču elektroenerģijas patēriņu, ciktāl šādas sistēmas nepieciešamas iekštelpu temperatūras uzturēšanai. </w:t>
      </w:r>
    </w:p>
    <w:p w14:paraId="682C48E3" w14:textId="77777777" w:rsidR="00DA4975" w:rsidRPr="003C1277" w:rsidRDefault="00DA4975" w:rsidP="00363CEC">
      <w:pPr>
        <w:ind w:firstLine="142"/>
        <w:rPr>
          <w:szCs w:val="22"/>
        </w:rPr>
      </w:pPr>
    </w:p>
    <w:p w14:paraId="05F509C1" w14:textId="77777777" w:rsidR="00DA4975" w:rsidRPr="003C1277" w:rsidRDefault="00DA4975" w:rsidP="00363CEC">
      <w:pPr>
        <w:pStyle w:val="LLPykala"/>
        <w:keepNext/>
        <w:keepLines/>
      </w:pPr>
      <w:r w:rsidRPr="003C1277">
        <w:lastRenderedPageBreak/>
        <w:t>22. pants</w:t>
      </w:r>
    </w:p>
    <w:p w14:paraId="2483EA10" w14:textId="77777777" w:rsidR="00DA4975" w:rsidRPr="003C1277" w:rsidRDefault="00DA4975" w:rsidP="00363CEC">
      <w:pPr>
        <w:pStyle w:val="LLPykalanOtsikko"/>
        <w:keepNext/>
        <w:keepLines/>
      </w:pPr>
      <w:r w:rsidRPr="003C1277">
        <w:t>Apgaismojuma un ierīču elektroenerģijas patēriņš</w:t>
      </w:r>
    </w:p>
    <w:p w14:paraId="73B71D15" w14:textId="77777777" w:rsidR="00DA4975" w:rsidRPr="003C1277" w:rsidRDefault="00DA4975" w:rsidP="00363CEC">
      <w:pPr>
        <w:pStyle w:val="LLKappalejako"/>
      </w:pPr>
      <w:r w:rsidRPr="003C1277">
        <w:t>Apgaismojuma un ierīču gada elektroenerģijas patēriņu aprēķina atbilstoši 11. pantam, pamatojoties uz termisko slodzi. Apgaismojuma un ierīču elektroenerģijas patēriņš ir vienāds ar to termisko slodzi.</w:t>
      </w:r>
    </w:p>
    <w:p w14:paraId="52E3B473" w14:textId="77777777" w:rsidR="00DA4975" w:rsidRPr="003C1277" w:rsidRDefault="00DA4975" w:rsidP="00363CEC">
      <w:pPr>
        <w:pStyle w:val="LLNormaali"/>
      </w:pPr>
    </w:p>
    <w:p w14:paraId="048E8981" w14:textId="77777777" w:rsidR="00DA4975" w:rsidRPr="003C1277" w:rsidRDefault="00DA4975" w:rsidP="00363CEC">
      <w:pPr>
        <w:pStyle w:val="LLLuku"/>
        <w:keepNext/>
        <w:keepLines/>
        <w:rPr>
          <w:szCs w:val="22"/>
        </w:rPr>
      </w:pPr>
      <w:r w:rsidRPr="003C1277">
        <w:t>3. nodaļa</w:t>
      </w:r>
    </w:p>
    <w:p w14:paraId="6B3DD8A7" w14:textId="77777777" w:rsidR="00DA4975" w:rsidRPr="003C1277" w:rsidRDefault="00DA4975" w:rsidP="00363CEC">
      <w:pPr>
        <w:pStyle w:val="LLLuvunOtsikko"/>
        <w:keepNext/>
        <w:keepLines/>
        <w:rPr>
          <w:szCs w:val="22"/>
        </w:rPr>
      </w:pPr>
      <w:r w:rsidRPr="003C1277">
        <w:t>Ēkas siltuma zudumi</w:t>
      </w:r>
    </w:p>
    <w:p w14:paraId="3EAD60C0" w14:textId="77777777" w:rsidR="00DA4975" w:rsidRPr="003C1277" w:rsidRDefault="00DA4975" w:rsidP="00363CEC">
      <w:pPr>
        <w:pStyle w:val="LLPykala"/>
        <w:keepNext/>
        <w:keepLines/>
      </w:pPr>
      <w:r w:rsidRPr="003C1277">
        <w:t>23. pants</w:t>
      </w:r>
    </w:p>
    <w:p w14:paraId="1C6576C0" w14:textId="77777777" w:rsidR="00DA4975" w:rsidRPr="003C1277" w:rsidRDefault="00DA4975" w:rsidP="00363CEC">
      <w:pPr>
        <w:pStyle w:val="LLPykalanOtsikko"/>
        <w:keepNext/>
        <w:keepLines/>
        <w:rPr>
          <w:i w:val="0"/>
          <w:szCs w:val="22"/>
        </w:rPr>
      </w:pPr>
      <w:r w:rsidRPr="003C1277">
        <w:t>Ēkas siltuma zudumu noteikšana</w:t>
      </w:r>
    </w:p>
    <w:p w14:paraId="7B8964C9" w14:textId="77777777" w:rsidR="00DA4975" w:rsidRPr="003C1277" w:rsidRDefault="00DA4975" w:rsidP="00363CEC">
      <w:pPr>
        <w:pStyle w:val="LLKappalejako"/>
      </w:pPr>
      <w:r w:rsidRPr="003C1277">
        <w:t xml:space="preserve">Ēkas siltuma zudumi ir konstrukcijas, gaisa noplūdes un ventilācijas siltuma zudumu summa. Ēkas maksimālie siltuma zudumi nedrīkst pārsniegt ēkai ar atsauces vērtībām noteiktos atsauces siltuma zudumus. Atbilstību siltuma zudumu prasībām apliecina ar aprēķinu, ko veic atsevišķi par siltām un daļēji siltām telpām. </w:t>
      </w:r>
    </w:p>
    <w:p w14:paraId="60EC6655" w14:textId="77777777" w:rsidR="00DA4975" w:rsidRPr="003C1277" w:rsidRDefault="00DA4975" w:rsidP="00363CEC">
      <w:pPr>
        <w:pStyle w:val="LLKappalejako"/>
      </w:pPr>
      <w:r w:rsidRPr="003C1277">
        <w:t xml:space="preserve">Attiecībā uz ēkas paplašinājumu vai papildu stāvu, ja ventilācijai vai apkurei var izmantot esošās ventilācijas vai apkures sistēmas, siltuma zudumu prasības attiecas tikai uz konstrukcijām. Attiecībā uz nelielām mājām, kuras paredzētas kā brīvdienu mājas un kuras izmanto vismaz četrus mēnešus gadā, siltuma zudumu prasības attiecas tikai uz konstrukcijām. Siltuma zudumu prasība neattiecas uz mobilām ēkām, kuras izgatavotas no saliekamām sastāvdaļām pirms 2012. gada 1. jūlija un kuras joprojām izmanto tiem pašiem mērķiem. </w:t>
      </w:r>
    </w:p>
    <w:p w14:paraId="681EB9B2" w14:textId="77777777" w:rsidR="00DA4975" w:rsidRPr="003C1277" w:rsidRDefault="00DA4975" w:rsidP="00363CEC">
      <w:pPr>
        <w:pStyle w:val="LLKappalejako"/>
      </w:pPr>
    </w:p>
    <w:p w14:paraId="7DC6D44D" w14:textId="77777777" w:rsidR="00DA4975" w:rsidRPr="003C1277" w:rsidRDefault="00DA4975" w:rsidP="00363CEC">
      <w:pPr>
        <w:pStyle w:val="LLPykala"/>
        <w:keepNext/>
        <w:keepLines/>
      </w:pPr>
      <w:r w:rsidRPr="003C1277">
        <w:t>24. pants</w:t>
      </w:r>
    </w:p>
    <w:p w14:paraId="4FCB8ABA" w14:textId="77777777" w:rsidR="00DA4975" w:rsidRPr="003C1277" w:rsidRDefault="00DA4975" w:rsidP="00363CEC">
      <w:pPr>
        <w:pStyle w:val="LLPykalanOtsikko"/>
        <w:keepNext/>
        <w:keepLines/>
        <w:rPr>
          <w:i w:val="0"/>
        </w:rPr>
      </w:pPr>
      <w:r w:rsidRPr="003C1277">
        <w:t>Norobežojošo konstrukciju siltuma zudumi</w:t>
      </w:r>
    </w:p>
    <w:p w14:paraId="4E95EC0B" w14:textId="77777777" w:rsidR="00DA4975" w:rsidRPr="003C1277" w:rsidRDefault="00DA4975" w:rsidP="00363CEC">
      <w:pPr>
        <w:pStyle w:val="LLMomentinJohdantoKappale"/>
      </w:pPr>
      <w:r w:rsidRPr="003C1277">
        <w:t>Norobežojošo konstrukciju siltuma zudumus aprēķina, ņemot vērā dažādu ēkas būvelementu platības un siltuma caurlaidības koeficientus, ar šādu vienādojumu:</w:t>
      </w:r>
    </w:p>
    <w:p w14:paraId="688D401B" w14:textId="77777777" w:rsidR="00DA4975" w:rsidRPr="003C1277" w:rsidRDefault="00DA4975" w:rsidP="00363CEC">
      <w:pPr>
        <w:pStyle w:val="LLMomentinKohta"/>
      </w:pPr>
    </w:p>
    <w:p w14:paraId="123D19AB" w14:textId="47960F6C" w:rsidR="00B64F1D" w:rsidRPr="001456B6" w:rsidRDefault="001456B6" w:rsidP="00363CEC">
      <w:pPr>
        <w:pStyle w:val="LLNormaali"/>
        <w:rPr>
          <w:i/>
        </w:rPr>
      </w:pPr>
      <w:r w:rsidRPr="00A25DDE">
        <w:rPr>
          <w:i/>
        </w:rPr>
        <w:t>∑</w:t>
      </w:r>
      <w:proofErr w:type="spellStart"/>
      <w:r w:rsidRPr="00A25DDE">
        <w:rPr>
          <w:i/>
        </w:rPr>
        <w:t>H</w:t>
      </w:r>
      <w:r>
        <w:rPr>
          <w:i/>
          <w:vertAlign w:val="subscript"/>
        </w:rPr>
        <w:t>cond</w:t>
      </w:r>
      <w:proofErr w:type="spellEnd"/>
      <w:r w:rsidRPr="00A25DDE">
        <w:rPr>
          <w:i/>
        </w:rPr>
        <w:t xml:space="preserve"> = ∑(</w:t>
      </w:r>
      <w:proofErr w:type="spellStart"/>
      <w:r w:rsidRPr="00A25DDE">
        <w:rPr>
          <w:i/>
        </w:rPr>
        <w:t>U</w:t>
      </w:r>
      <w:r>
        <w:rPr>
          <w:i/>
          <w:vertAlign w:val="subscript"/>
        </w:rPr>
        <w:t>ārsienas</w:t>
      </w:r>
      <w:r w:rsidRPr="00A25DDE">
        <w:rPr>
          <w:i/>
        </w:rPr>
        <w:t>A</w:t>
      </w:r>
      <w:r>
        <w:rPr>
          <w:i/>
          <w:vertAlign w:val="subscript"/>
        </w:rPr>
        <w:t>ārsienas</w:t>
      </w:r>
      <w:proofErr w:type="spellEnd"/>
      <w:r w:rsidRPr="00A25DDE">
        <w:rPr>
          <w:i/>
        </w:rPr>
        <w:t>) + ∑(</w:t>
      </w:r>
      <w:proofErr w:type="spellStart"/>
      <w:r w:rsidRPr="00A25DDE">
        <w:rPr>
          <w:i/>
        </w:rPr>
        <w:t>U</w:t>
      </w:r>
      <w:r>
        <w:rPr>
          <w:i/>
          <w:vertAlign w:val="subscript"/>
        </w:rPr>
        <w:t>griesti</w:t>
      </w:r>
      <w:r w:rsidRPr="00A25DDE">
        <w:rPr>
          <w:i/>
        </w:rPr>
        <w:t>A</w:t>
      </w:r>
      <w:r>
        <w:rPr>
          <w:i/>
          <w:vertAlign w:val="subscript"/>
        </w:rPr>
        <w:t>griesti</w:t>
      </w:r>
      <w:proofErr w:type="spellEnd"/>
      <w:r w:rsidRPr="00A25DDE">
        <w:rPr>
          <w:i/>
        </w:rPr>
        <w:t>) + ∑(</w:t>
      </w:r>
      <w:proofErr w:type="spellStart"/>
      <w:r w:rsidRPr="00A25DDE">
        <w:rPr>
          <w:i/>
        </w:rPr>
        <w:t>U</w:t>
      </w:r>
      <w:r>
        <w:rPr>
          <w:i/>
          <w:vertAlign w:val="subscript"/>
        </w:rPr>
        <w:t>grīda</w:t>
      </w:r>
      <w:r w:rsidRPr="00A25DDE">
        <w:rPr>
          <w:i/>
        </w:rPr>
        <w:t>A</w:t>
      </w:r>
      <w:r>
        <w:rPr>
          <w:i/>
          <w:vertAlign w:val="subscript"/>
        </w:rPr>
        <w:t>grīda</w:t>
      </w:r>
      <w:proofErr w:type="spellEnd"/>
      <w:r w:rsidRPr="00A25DDE">
        <w:rPr>
          <w:i/>
        </w:rPr>
        <w:t>) + ∑(</w:t>
      </w:r>
      <w:proofErr w:type="spellStart"/>
      <w:r w:rsidRPr="00A25DDE">
        <w:rPr>
          <w:i/>
        </w:rPr>
        <w:t>U</w:t>
      </w:r>
      <w:r>
        <w:rPr>
          <w:i/>
          <w:vertAlign w:val="subscript"/>
        </w:rPr>
        <w:t>logi</w:t>
      </w:r>
      <w:r w:rsidRPr="00A25DDE">
        <w:rPr>
          <w:i/>
        </w:rPr>
        <w:t>A</w:t>
      </w:r>
      <w:r>
        <w:rPr>
          <w:i/>
          <w:vertAlign w:val="subscript"/>
        </w:rPr>
        <w:t>logi</w:t>
      </w:r>
      <w:proofErr w:type="spellEnd"/>
      <w:r w:rsidRPr="00A25DDE">
        <w:rPr>
          <w:i/>
        </w:rPr>
        <w:t>) + ∑(</w:t>
      </w:r>
      <w:proofErr w:type="spellStart"/>
      <w:r w:rsidRPr="00A25DDE">
        <w:rPr>
          <w:i/>
        </w:rPr>
        <w:t>U</w:t>
      </w:r>
      <w:r>
        <w:rPr>
          <w:i/>
          <w:vertAlign w:val="subscript"/>
        </w:rPr>
        <w:t>durvis</w:t>
      </w:r>
      <w:r w:rsidRPr="00A25DDE">
        <w:rPr>
          <w:i/>
        </w:rPr>
        <w:t>A</w:t>
      </w:r>
      <w:r>
        <w:rPr>
          <w:i/>
          <w:vertAlign w:val="subscript"/>
        </w:rPr>
        <w:t>durvis</w:t>
      </w:r>
      <w:proofErr w:type="spellEnd"/>
      <w:r w:rsidRPr="00A25DDE">
        <w:rPr>
          <w:i/>
        </w:rPr>
        <w:t>)</w:t>
      </w:r>
    </w:p>
    <w:p w14:paraId="4D0E7256" w14:textId="77777777" w:rsidR="00DA4975" w:rsidRPr="003C1277" w:rsidRDefault="00DA4975" w:rsidP="00363CEC">
      <w:pPr>
        <w:pStyle w:val="LLMomentinJohdantoKappale"/>
        <w:keepNext/>
        <w:keepLines/>
      </w:pPr>
      <w:r w:rsidRPr="003C1277">
        <w:t>kur</w:t>
      </w:r>
    </w:p>
    <w:p w14:paraId="3E453671" w14:textId="77777777" w:rsidR="00DA4975" w:rsidRPr="003C1277" w:rsidRDefault="00DA4975" w:rsidP="00363CEC">
      <w:pPr>
        <w:pStyle w:val="LLMomentinKohta"/>
      </w:pPr>
      <w:r w:rsidRPr="003C1277">
        <w:t>∑H</w:t>
      </w:r>
      <w:r w:rsidRPr="003C1277">
        <w:rPr>
          <w:vertAlign w:val="subscript"/>
        </w:rPr>
        <w:t>cond</w:t>
      </w:r>
      <w:r w:rsidRPr="003C1277">
        <w:t xml:space="preserve"> ir norobežojošo konstrukciju siltuma zudumi, W/K;</w:t>
      </w:r>
    </w:p>
    <w:p w14:paraId="004667CB" w14:textId="77777777" w:rsidR="00DA4975" w:rsidRPr="003C1277" w:rsidRDefault="00DA4975" w:rsidP="00363CEC">
      <w:pPr>
        <w:pStyle w:val="LLMomentinKohta"/>
      </w:pPr>
      <w:r w:rsidRPr="003C1277">
        <w:t>U</w:t>
      </w:r>
      <w:r w:rsidRPr="003C1277">
        <w:rPr>
          <w:vertAlign w:val="subscript"/>
        </w:rPr>
        <w:t xml:space="preserve"> </w:t>
      </w:r>
      <w:r w:rsidRPr="003C1277">
        <w:t>ir ēkas daļas siltuma caurlaidības koeficients, W/(m²K);</w:t>
      </w:r>
    </w:p>
    <w:p w14:paraId="280888F3" w14:textId="77777777" w:rsidR="00DA4975" w:rsidRPr="003C1277" w:rsidRDefault="00DA4975" w:rsidP="00363CEC">
      <w:pPr>
        <w:pStyle w:val="LLMomentinKohta"/>
      </w:pPr>
      <w:r w:rsidRPr="003C1277">
        <w:t>A</w:t>
      </w:r>
      <w:r w:rsidRPr="003C1277">
        <w:rPr>
          <w:vertAlign w:val="subscript"/>
        </w:rPr>
        <w:t xml:space="preserve"> </w:t>
      </w:r>
      <w:r w:rsidRPr="003C1277">
        <w:t>ir ēkas daļas platība, m².</w:t>
      </w:r>
    </w:p>
    <w:p w14:paraId="6A7AA094" w14:textId="77777777" w:rsidR="00DA4975" w:rsidRPr="003C1277" w:rsidRDefault="00DA4975" w:rsidP="00363CEC">
      <w:pPr>
        <w:pStyle w:val="LLMomentinKohta"/>
        <w:rPr>
          <w:szCs w:val="22"/>
        </w:rPr>
      </w:pPr>
      <w:r w:rsidRPr="003C1277">
        <w:t>Siltas vai ar klimata kontroles palīdzību atdzesētas telpas norobežojošo konstrukciju siltuma zudumu atsauces vērtību aprēķina, ņemot vērā turpmāk minētās atsauces vērtības kā ēkas būvelementu siltuma caurlaidības koeficientus:</w:t>
      </w:r>
    </w:p>
    <w:tbl>
      <w:tblPr>
        <w:tblW w:w="0" w:type="auto"/>
        <w:tblInd w:w="70" w:type="dxa"/>
        <w:tblLook w:val="04A0" w:firstRow="1" w:lastRow="0" w:firstColumn="1" w:lastColumn="0" w:noHBand="0" w:noVBand="1"/>
      </w:tblPr>
      <w:tblGrid>
        <w:gridCol w:w="4680"/>
        <w:gridCol w:w="3596"/>
      </w:tblGrid>
      <w:tr w:rsidR="00363CEC" w:rsidRPr="003C1277" w14:paraId="3EAB340B" w14:textId="77777777" w:rsidTr="00363CEC">
        <w:tc>
          <w:tcPr>
            <w:tcW w:w="4680" w:type="dxa"/>
            <w:shd w:val="clear" w:color="auto" w:fill="auto"/>
          </w:tcPr>
          <w:p w14:paraId="7D6F2EDF" w14:textId="77777777" w:rsidR="00363CEC" w:rsidRPr="003C1277" w:rsidRDefault="00363CEC" w:rsidP="00363CEC">
            <w:pPr>
              <w:widowControl w:val="0"/>
              <w:suppressAutoHyphens/>
              <w:rPr>
                <w:sz w:val="22"/>
                <w:szCs w:val="22"/>
              </w:rPr>
            </w:pPr>
            <w:r w:rsidRPr="003C1277">
              <w:rPr>
                <w:sz w:val="22"/>
                <w:szCs w:val="22"/>
              </w:rPr>
              <w:t>a) siena</w:t>
            </w:r>
          </w:p>
        </w:tc>
        <w:tc>
          <w:tcPr>
            <w:tcW w:w="3596" w:type="dxa"/>
            <w:shd w:val="clear" w:color="auto" w:fill="auto"/>
          </w:tcPr>
          <w:p w14:paraId="2D660A70" w14:textId="77777777" w:rsidR="00363CEC" w:rsidRPr="003C1277" w:rsidRDefault="00363CEC" w:rsidP="00877B80">
            <w:pPr>
              <w:widowControl w:val="0"/>
              <w:suppressAutoHyphens/>
              <w:jc w:val="both"/>
              <w:rPr>
                <w:sz w:val="22"/>
                <w:szCs w:val="22"/>
              </w:rPr>
            </w:pPr>
            <w:r w:rsidRPr="003C1277">
              <w:rPr>
                <w:sz w:val="22"/>
                <w:szCs w:val="22"/>
              </w:rPr>
              <w:t>0,17 W/(m</w:t>
            </w:r>
            <w:r w:rsidRPr="003C1277">
              <w:rPr>
                <w:sz w:val="22"/>
                <w:szCs w:val="22"/>
                <w:vertAlign w:val="superscript"/>
              </w:rPr>
              <w:t>2</w:t>
            </w:r>
            <w:r w:rsidRPr="003C1277">
              <w:rPr>
                <w:sz w:val="22"/>
                <w:szCs w:val="22"/>
              </w:rPr>
              <w:t xml:space="preserve"> K);</w:t>
            </w:r>
          </w:p>
        </w:tc>
      </w:tr>
      <w:tr w:rsidR="00363CEC" w:rsidRPr="003C1277" w14:paraId="56BF1DA1" w14:textId="77777777" w:rsidTr="00363CEC">
        <w:tc>
          <w:tcPr>
            <w:tcW w:w="4680" w:type="dxa"/>
            <w:shd w:val="clear" w:color="auto" w:fill="auto"/>
          </w:tcPr>
          <w:p w14:paraId="48F85D2B" w14:textId="77777777" w:rsidR="00363CEC" w:rsidRPr="003C1277" w:rsidRDefault="00363CEC" w:rsidP="00363CEC">
            <w:pPr>
              <w:widowControl w:val="0"/>
              <w:suppressAutoHyphens/>
              <w:rPr>
                <w:sz w:val="22"/>
                <w:szCs w:val="22"/>
              </w:rPr>
            </w:pPr>
            <w:r w:rsidRPr="003C1277">
              <w:rPr>
                <w:sz w:val="22"/>
                <w:szCs w:val="22"/>
              </w:rPr>
              <w:t>b) masīvas koksnes siena, kuras vidējais biezums ir vismaz 180 mm</w:t>
            </w:r>
          </w:p>
        </w:tc>
        <w:tc>
          <w:tcPr>
            <w:tcW w:w="3596" w:type="dxa"/>
            <w:shd w:val="clear" w:color="auto" w:fill="auto"/>
          </w:tcPr>
          <w:p w14:paraId="7B1B05EC" w14:textId="77777777" w:rsidR="00363CEC" w:rsidRPr="003C1277" w:rsidRDefault="00363CEC" w:rsidP="00877B80">
            <w:pPr>
              <w:widowControl w:val="0"/>
              <w:suppressAutoHyphens/>
              <w:jc w:val="both"/>
              <w:rPr>
                <w:sz w:val="22"/>
                <w:szCs w:val="22"/>
              </w:rPr>
            </w:pPr>
            <w:r w:rsidRPr="003C1277">
              <w:rPr>
                <w:sz w:val="22"/>
                <w:szCs w:val="22"/>
              </w:rPr>
              <w:t>0,40 W/(m</w:t>
            </w:r>
            <w:r w:rsidRPr="003C1277">
              <w:rPr>
                <w:sz w:val="22"/>
                <w:szCs w:val="22"/>
                <w:vertAlign w:val="superscript"/>
              </w:rPr>
              <w:t>2</w:t>
            </w:r>
            <w:r w:rsidRPr="003C1277">
              <w:rPr>
                <w:sz w:val="22"/>
                <w:szCs w:val="22"/>
              </w:rPr>
              <w:t xml:space="preserve"> K);</w:t>
            </w:r>
          </w:p>
        </w:tc>
      </w:tr>
      <w:tr w:rsidR="00363CEC" w:rsidRPr="003C1277" w14:paraId="5A884799" w14:textId="77777777" w:rsidTr="00363CEC">
        <w:tc>
          <w:tcPr>
            <w:tcW w:w="4680" w:type="dxa"/>
            <w:shd w:val="clear" w:color="auto" w:fill="auto"/>
          </w:tcPr>
          <w:p w14:paraId="7CE07CBB" w14:textId="77777777" w:rsidR="00363CEC" w:rsidRPr="003C1277" w:rsidRDefault="00363CEC" w:rsidP="00363CEC">
            <w:pPr>
              <w:widowControl w:val="0"/>
              <w:suppressAutoHyphens/>
              <w:rPr>
                <w:sz w:val="22"/>
                <w:szCs w:val="22"/>
              </w:rPr>
            </w:pPr>
            <w:r w:rsidRPr="003C1277">
              <w:rPr>
                <w:sz w:val="22"/>
                <w:szCs w:val="22"/>
              </w:rPr>
              <w:t>c) griesti un grīda saskarē ar āra gaisu</w:t>
            </w:r>
          </w:p>
        </w:tc>
        <w:tc>
          <w:tcPr>
            <w:tcW w:w="3596" w:type="dxa"/>
            <w:shd w:val="clear" w:color="auto" w:fill="auto"/>
          </w:tcPr>
          <w:p w14:paraId="4B1E0A91" w14:textId="77777777" w:rsidR="00363CEC" w:rsidRPr="003C1277" w:rsidRDefault="00363CEC" w:rsidP="00877B80">
            <w:pPr>
              <w:widowControl w:val="0"/>
              <w:suppressAutoHyphens/>
              <w:jc w:val="both"/>
              <w:rPr>
                <w:sz w:val="22"/>
                <w:szCs w:val="22"/>
              </w:rPr>
            </w:pPr>
            <w:r w:rsidRPr="003C1277">
              <w:rPr>
                <w:sz w:val="22"/>
                <w:szCs w:val="22"/>
              </w:rPr>
              <w:t>0,09 W/(m</w:t>
            </w:r>
            <w:r w:rsidRPr="003C1277">
              <w:rPr>
                <w:sz w:val="22"/>
                <w:szCs w:val="22"/>
                <w:vertAlign w:val="superscript"/>
              </w:rPr>
              <w:t>2</w:t>
            </w:r>
            <w:r w:rsidRPr="003C1277">
              <w:rPr>
                <w:sz w:val="22"/>
                <w:szCs w:val="22"/>
              </w:rPr>
              <w:t xml:space="preserve"> K);</w:t>
            </w:r>
          </w:p>
        </w:tc>
      </w:tr>
      <w:tr w:rsidR="00363CEC" w:rsidRPr="003C1277" w14:paraId="1430DA69" w14:textId="77777777" w:rsidTr="00363CEC">
        <w:tc>
          <w:tcPr>
            <w:tcW w:w="4680" w:type="dxa"/>
            <w:shd w:val="clear" w:color="auto" w:fill="auto"/>
          </w:tcPr>
          <w:p w14:paraId="392F9A24" w14:textId="77777777" w:rsidR="00363CEC" w:rsidRPr="003C1277" w:rsidRDefault="00363CEC" w:rsidP="00363CEC">
            <w:pPr>
              <w:widowControl w:val="0"/>
              <w:suppressAutoHyphens/>
              <w:rPr>
                <w:sz w:val="22"/>
                <w:szCs w:val="22"/>
              </w:rPr>
            </w:pPr>
            <w:r w:rsidRPr="003C1277">
              <w:rPr>
                <w:sz w:val="22"/>
                <w:szCs w:val="22"/>
              </w:rPr>
              <w:t>d) grīda saskarē ar tehniskā stāva telpu</w:t>
            </w:r>
          </w:p>
        </w:tc>
        <w:tc>
          <w:tcPr>
            <w:tcW w:w="3596" w:type="dxa"/>
            <w:shd w:val="clear" w:color="auto" w:fill="auto"/>
          </w:tcPr>
          <w:p w14:paraId="72391D95" w14:textId="77777777" w:rsidR="00363CEC" w:rsidRPr="003C1277" w:rsidRDefault="00363CEC" w:rsidP="00877B80">
            <w:pPr>
              <w:widowControl w:val="0"/>
              <w:suppressAutoHyphens/>
              <w:jc w:val="both"/>
              <w:rPr>
                <w:sz w:val="22"/>
                <w:szCs w:val="22"/>
              </w:rPr>
            </w:pPr>
            <w:r w:rsidRPr="003C1277">
              <w:rPr>
                <w:sz w:val="22"/>
                <w:szCs w:val="22"/>
              </w:rPr>
              <w:t>0,17 W/(m</w:t>
            </w:r>
            <w:r w:rsidRPr="003C1277">
              <w:rPr>
                <w:sz w:val="22"/>
                <w:szCs w:val="22"/>
                <w:vertAlign w:val="superscript"/>
              </w:rPr>
              <w:t>2</w:t>
            </w:r>
            <w:r w:rsidRPr="003C1277">
              <w:rPr>
                <w:sz w:val="22"/>
                <w:szCs w:val="22"/>
              </w:rPr>
              <w:t xml:space="preserve"> K);</w:t>
            </w:r>
          </w:p>
        </w:tc>
      </w:tr>
      <w:tr w:rsidR="00363CEC" w:rsidRPr="003C1277" w14:paraId="507ABE5A" w14:textId="77777777" w:rsidTr="00363CEC">
        <w:tc>
          <w:tcPr>
            <w:tcW w:w="4680" w:type="dxa"/>
            <w:shd w:val="clear" w:color="auto" w:fill="auto"/>
          </w:tcPr>
          <w:p w14:paraId="3137BC98" w14:textId="77777777" w:rsidR="00363CEC" w:rsidRPr="003C1277" w:rsidRDefault="00363CEC" w:rsidP="00363CEC">
            <w:pPr>
              <w:widowControl w:val="0"/>
              <w:suppressAutoHyphens/>
              <w:rPr>
                <w:sz w:val="22"/>
                <w:szCs w:val="22"/>
              </w:rPr>
            </w:pPr>
            <w:r w:rsidRPr="003C1277">
              <w:rPr>
                <w:sz w:val="22"/>
                <w:szCs w:val="22"/>
              </w:rPr>
              <w:t>e) ēkas būvelements saskarē ar zemi</w:t>
            </w:r>
          </w:p>
        </w:tc>
        <w:tc>
          <w:tcPr>
            <w:tcW w:w="3596" w:type="dxa"/>
            <w:shd w:val="clear" w:color="auto" w:fill="auto"/>
          </w:tcPr>
          <w:p w14:paraId="424AF3E0" w14:textId="77777777" w:rsidR="00363CEC" w:rsidRPr="003C1277" w:rsidRDefault="00363CEC" w:rsidP="00877B80">
            <w:pPr>
              <w:widowControl w:val="0"/>
              <w:suppressAutoHyphens/>
              <w:jc w:val="both"/>
              <w:rPr>
                <w:sz w:val="22"/>
                <w:szCs w:val="22"/>
              </w:rPr>
            </w:pPr>
            <w:r w:rsidRPr="003C1277">
              <w:rPr>
                <w:sz w:val="22"/>
                <w:szCs w:val="22"/>
              </w:rPr>
              <w:t>0,16 W/(m</w:t>
            </w:r>
            <w:r w:rsidRPr="003C1277">
              <w:rPr>
                <w:sz w:val="22"/>
                <w:szCs w:val="22"/>
                <w:vertAlign w:val="superscript"/>
              </w:rPr>
              <w:t>2</w:t>
            </w:r>
            <w:r w:rsidRPr="003C1277">
              <w:rPr>
                <w:sz w:val="22"/>
                <w:szCs w:val="22"/>
              </w:rPr>
              <w:t xml:space="preserve"> K);</w:t>
            </w:r>
          </w:p>
        </w:tc>
      </w:tr>
      <w:tr w:rsidR="00363CEC" w:rsidRPr="003C1277" w14:paraId="516D6F86" w14:textId="77777777" w:rsidTr="00363CEC">
        <w:tc>
          <w:tcPr>
            <w:tcW w:w="4680" w:type="dxa"/>
            <w:shd w:val="clear" w:color="auto" w:fill="auto"/>
          </w:tcPr>
          <w:p w14:paraId="0FE564B4" w14:textId="77777777" w:rsidR="00363CEC" w:rsidRPr="003C1277" w:rsidRDefault="00363CEC" w:rsidP="00363CEC">
            <w:pPr>
              <w:widowControl w:val="0"/>
              <w:suppressAutoHyphens/>
              <w:rPr>
                <w:sz w:val="22"/>
                <w:szCs w:val="22"/>
              </w:rPr>
            </w:pPr>
            <w:r w:rsidRPr="003C1277">
              <w:rPr>
                <w:sz w:val="22"/>
                <w:szCs w:val="22"/>
              </w:rPr>
              <w:t>f) logi, jumta logi, durvis, gaismas lūkas, dūmsūcēji un izejas durvis</w:t>
            </w:r>
          </w:p>
        </w:tc>
        <w:tc>
          <w:tcPr>
            <w:tcW w:w="3596" w:type="dxa"/>
            <w:shd w:val="clear" w:color="auto" w:fill="auto"/>
          </w:tcPr>
          <w:p w14:paraId="6E551758" w14:textId="77777777" w:rsidR="00363CEC" w:rsidRPr="003C1277" w:rsidRDefault="00363CEC" w:rsidP="00877B80">
            <w:pPr>
              <w:widowControl w:val="0"/>
              <w:suppressAutoHyphens/>
              <w:jc w:val="both"/>
              <w:rPr>
                <w:sz w:val="22"/>
                <w:szCs w:val="22"/>
              </w:rPr>
            </w:pPr>
            <w:r w:rsidRPr="003C1277">
              <w:rPr>
                <w:sz w:val="22"/>
                <w:szCs w:val="22"/>
              </w:rPr>
              <w:t>1,0 W/(m</w:t>
            </w:r>
            <w:r w:rsidRPr="003C1277">
              <w:rPr>
                <w:sz w:val="22"/>
                <w:szCs w:val="22"/>
                <w:vertAlign w:val="superscript"/>
              </w:rPr>
              <w:t>2</w:t>
            </w:r>
            <w:r w:rsidRPr="003C1277">
              <w:rPr>
                <w:sz w:val="22"/>
                <w:szCs w:val="22"/>
              </w:rPr>
              <w:t xml:space="preserve"> K).</w:t>
            </w:r>
          </w:p>
        </w:tc>
      </w:tr>
    </w:tbl>
    <w:p w14:paraId="6E5C3886" w14:textId="77777777" w:rsidR="00DA4975" w:rsidRPr="003C1277" w:rsidRDefault="00DA4975" w:rsidP="00363CEC">
      <w:pPr>
        <w:pStyle w:val="LLMomentinKohta"/>
        <w:rPr>
          <w:szCs w:val="22"/>
        </w:rPr>
      </w:pPr>
      <w:r w:rsidRPr="003C1277">
        <w:t>Mobilas ēkas vai daļēji siltas telpas norobežojošo konstrukciju siltuma zudumu atsauces vērtību aprēķina, ņemot vērā turpmāk minētās atsauces vērtības kā ēkas būvelementu siltuma caurlaidības koeficientus:</w:t>
      </w:r>
    </w:p>
    <w:tbl>
      <w:tblPr>
        <w:tblW w:w="0" w:type="auto"/>
        <w:tblInd w:w="70" w:type="dxa"/>
        <w:tblLook w:val="04A0" w:firstRow="1" w:lastRow="0" w:firstColumn="1" w:lastColumn="0" w:noHBand="0" w:noVBand="1"/>
      </w:tblPr>
      <w:tblGrid>
        <w:gridCol w:w="4680"/>
        <w:gridCol w:w="3596"/>
      </w:tblGrid>
      <w:tr w:rsidR="00363CEC" w:rsidRPr="003C1277" w14:paraId="4209929B" w14:textId="77777777" w:rsidTr="00363CEC">
        <w:tc>
          <w:tcPr>
            <w:tcW w:w="4680" w:type="dxa"/>
            <w:shd w:val="clear" w:color="auto" w:fill="auto"/>
          </w:tcPr>
          <w:p w14:paraId="62F16C81" w14:textId="77777777" w:rsidR="00363CEC" w:rsidRPr="003C1277" w:rsidRDefault="00363CEC" w:rsidP="00363CEC">
            <w:pPr>
              <w:widowControl w:val="0"/>
              <w:suppressAutoHyphens/>
              <w:rPr>
                <w:sz w:val="22"/>
                <w:szCs w:val="22"/>
              </w:rPr>
            </w:pPr>
            <w:r w:rsidRPr="003C1277">
              <w:rPr>
                <w:sz w:val="22"/>
                <w:szCs w:val="22"/>
              </w:rPr>
              <w:t>a) siena</w:t>
            </w:r>
          </w:p>
        </w:tc>
        <w:tc>
          <w:tcPr>
            <w:tcW w:w="3596" w:type="dxa"/>
            <w:shd w:val="clear" w:color="auto" w:fill="auto"/>
          </w:tcPr>
          <w:p w14:paraId="62DC8C91" w14:textId="77777777" w:rsidR="00363CEC" w:rsidRPr="003C1277" w:rsidRDefault="00363CEC" w:rsidP="00877B80">
            <w:pPr>
              <w:widowControl w:val="0"/>
              <w:suppressAutoHyphens/>
              <w:jc w:val="both"/>
              <w:rPr>
                <w:sz w:val="22"/>
                <w:szCs w:val="22"/>
              </w:rPr>
            </w:pPr>
            <w:r w:rsidRPr="003C1277">
              <w:rPr>
                <w:sz w:val="22"/>
                <w:szCs w:val="22"/>
              </w:rPr>
              <w:t>0,26 W/(m</w:t>
            </w:r>
            <w:r w:rsidRPr="003C1277">
              <w:rPr>
                <w:sz w:val="22"/>
                <w:szCs w:val="22"/>
                <w:vertAlign w:val="superscript"/>
              </w:rPr>
              <w:t>2</w:t>
            </w:r>
            <w:r w:rsidRPr="003C1277">
              <w:rPr>
                <w:sz w:val="22"/>
                <w:szCs w:val="22"/>
              </w:rPr>
              <w:t xml:space="preserve"> K);</w:t>
            </w:r>
          </w:p>
        </w:tc>
      </w:tr>
      <w:tr w:rsidR="00363CEC" w:rsidRPr="003C1277" w14:paraId="49B21A70" w14:textId="77777777" w:rsidTr="00363CEC">
        <w:tc>
          <w:tcPr>
            <w:tcW w:w="4680" w:type="dxa"/>
            <w:shd w:val="clear" w:color="auto" w:fill="auto"/>
          </w:tcPr>
          <w:p w14:paraId="044A2EC9" w14:textId="77777777" w:rsidR="00363CEC" w:rsidRPr="003C1277" w:rsidRDefault="00363CEC" w:rsidP="00363CEC">
            <w:pPr>
              <w:widowControl w:val="0"/>
              <w:suppressAutoHyphens/>
              <w:rPr>
                <w:sz w:val="22"/>
                <w:szCs w:val="22"/>
              </w:rPr>
            </w:pPr>
            <w:r w:rsidRPr="003C1277">
              <w:rPr>
                <w:sz w:val="22"/>
                <w:szCs w:val="22"/>
              </w:rPr>
              <w:t xml:space="preserve">b) masīvas koksnes siena, kuras vidējais </w:t>
            </w:r>
            <w:r w:rsidRPr="003C1277">
              <w:rPr>
                <w:sz w:val="22"/>
                <w:szCs w:val="22"/>
              </w:rPr>
              <w:lastRenderedPageBreak/>
              <w:t>strukturālais biezums ir vismaz 180 mm</w:t>
            </w:r>
          </w:p>
        </w:tc>
        <w:tc>
          <w:tcPr>
            <w:tcW w:w="3596" w:type="dxa"/>
            <w:shd w:val="clear" w:color="auto" w:fill="auto"/>
          </w:tcPr>
          <w:p w14:paraId="2CF18CC5" w14:textId="77777777" w:rsidR="00363CEC" w:rsidRPr="003C1277" w:rsidRDefault="00363CEC" w:rsidP="00877B80">
            <w:pPr>
              <w:widowControl w:val="0"/>
              <w:suppressAutoHyphens/>
              <w:jc w:val="both"/>
              <w:rPr>
                <w:sz w:val="22"/>
                <w:szCs w:val="22"/>
              </w:rPr>
            </w:pPr>
            <w:r w:rsidRPr="003C1277">
              <w:rPr>
                <w:sz w:val="22"/>
                <w:szCs w:val="22"/>
              </w:rPr>
              <w:lastRenderedPageBreak/>
              <w:t>0,60 W/(m</w:t>
            </w:r>
            <w:r w:rsidRPr="003C1277">
              <w:rPr>
                <w:sz w:val="22"/>
                <w:szCs w:val="22"/>
                <w:vertAlign w:val="superscript"/>
              </w:rPr>
              <w:t>2</w:t>
            </w:r>
            <w:r w:rsidRPr="003C1277">
              <w:rPr>
                <w:sz w:val="22"/>
                <w:szCs w:val="22"/>
              </w:rPr>
              <w:t xml:space="preserve"> K);</w:t>
            </w:r>
          </w:p>
        </w:tc>
      </w:tr>
      <w:tr w:rsidR="00363CEC" w:rsidRPr="003C1277" w14:paraId="309FCB6A" w14:textId="77777777" w:rsidTr="00363CEC">
        <w:tc>
          <w:tcPr>
            <w:tcW w:w="4680" w:type="dxa"/>
            <w:shd w:val="clear" w:color="auto" w:fill="auto"/>
          </w:tcPr>
          <w:p w14:paraId="50AD0F5B" w14:textId="77777777" w:rsidR="00363CEC" w:rsidRPr="003C1277" w:rsidRDefault="00363CEC" w:rsidP="00363CEC">
            <w:pPr>
              <w:widowControl w:val="0"/>
              <w:suppressAutoHyphens/>
              <w:rPr>
                <w:sz w:val="22"/>
                <w:szCs w:val="22"/>
              </w:rPr>
            </w:pPr>
            <w:r w:rsidRPr="003C1277">
              <w:rPr>
                <w:sz w:val="22"/>
                <w:szCs w:val="22"/>
              </w:rPr>
              <w:t>c) griesti un grīda saskarē ar āra gaisu</w:t>
            </w:r>
          </w:p>
        </w:tc>
        <w:tc>
          <w:tcPr>
            <w:tcW w:w="3596" w:type="dxa"/>
            <w:shd w:val="clear" w:color="auto" w:fill="auto"/>
          </w:tcPr>
          <w:p w14:paraId="1A32F9A4" w14:textId="77777777" w:rsidR="00363CEC" w:rsidRPr="003C1277" w:rsidRDefault="00363CEC" w:rsidP="00877B80">
            <w:pPr>
              <w:widowControl w:val="0"/>
              <w:suppressAutoHyphens/>
              <w:jc w:val="both"/>
              <w:rPr>
                <w:sz w:val="22"/>
                <w:szCs w:val="22"/>
              </w:rPr>
            </w:pPr>
            <w:r w:rsidRPr="003C1277">
              <w:rPr>
                <w:sz w:val="22"/>
                <w:szCs w:val="22"/>
              </w:rPr>
              <w:t>0,14 W/(m</w:t>
            </w:r>
            <w:r w:rsidRPr="003C1277">
              <w:rPr>
                <w:sz w:val="22"/>
                <w:szCs w:val="22"/>
                <w:vertAlign w:val="superscript"/>
              </w:rPr>
              <w:t>2</w:t>
            </w:r>
            <w:r w:rsidRPr="003C1277">
              <w:rPr>
                <w:sz w:val="22"/>
                <w:szCs w:val="22"/>
              </w:rPr>
              <w:t xml:space="preserve"> K);</w:t>
            </w:r>
          </w:p>
        </w:tc>
      </w:tr>
      <w:tr w:rsidR="00363CEC" w:rsidRPr="003C1277" w14:paraId="5FDD1197" w14:textId="77777777" w:rsidTr="00363CEC">
        <w:tc>
          <w:tcPr>
            <w:tcW w:w="4680" w:type="dxa"/>
            <w:shd w:val="clear" w:color="auto" w:fill="auto"/>
          </w:tcPr>
          <w:p w14:paraId="7D4B7C3E" w14:textId="77777777" w:rsidR="00363CEC" w:rsidRPr="003C1277" w:rsidRDefault="00363CEC" w:rsidP="00363CEC">
            <w:pPr>
              <w:widowControl w:val="0"/>
              <w:suppressAutoHyphens/>
              <w:rPr>
                <w:sz w:val="22"/>
                <w:szCs w:val="22"/>
              </w:rPr>
            </w:pPr>
            <w:r w:rsidRPr="003C1277">
              <w:rPr>
                <w:sz w:val="22"/>
                <w:szCs w:val="22"/>
              </w:rPr>
              <w:t>d) grīda saskarē ar tehniskā stāva telpu</w:t>
            </w:r>
          </w:p>
        </w:tc>
        <w:tc>
          <w:tcPr>
            <w:tcW w:w="3596" w:type="dxa"/>
            <w:shd w:val="clear" w:color="auto" w:fill="auto"/>
          </w:tcPr>
          <w:p w14:paraId="53EA5573" w14:textId="77777777" w:rsidR="00363CEC" w:rsidRPr="003C1277" w:rsidRDefault="00363CEC" w:rsidP="00877B80">
            <w:pPr>
              <w:widowControl w:val="0"/>
              <w:suppressAutoHyphens/>
              <w:jc w:val="both"/>
              <w:rPr>
                <w:sz w:val="22"/>
                <w:szCs w:val="22"/>
              </w:rPr>
            </w:pPr>
            <w:r w:rsidRPr="003C1277">
              <w:rPr>
                <w:sz w:val="22"/>
                <w:szCs w:val="22"/>
              </w:rPr>
              <w:t>0,26 W/(m</w:t>
            </w:r>
            <w:r w:rsidRPr="003C1277">
              <w:rPr>
                <w:sz w:val="22"/>
                <w:szCs w:val="22"/>
                <w:vertAlign w:val="superscript"/>
              </w:rPr>
              <w:t>2</w:t>
            </w:r>
            <w:r w:rsidRPr="003C1277">
              <w:rPr>
                <w:sz w:val="22"/>
                <w:szCs w:val="22"/>
              </w:rPr>
              <w:t xml:space="preserve"> K);</w:t>
            </w:r>
          </w:p>
        </w:tc>
      </w:tr>
      <w:tr w:rsidR="00363CEC" w:rsidRPr="003C1277" w14:paraId="25B445AF" w14:textId="77777777" w:rsidTr="00363CEC">
        <w:tc>
          <w:tcPr>
            <w:tcW w:w="4680" w:type="dxa"/>
            <w:shd w:val="clear" w:color="auto" w:fill="auto"/>
          </w:tcPr>
          <w:p w14:paraId="3EF8AE83" w14:textId="77777777" w:rsidR="00363CEC" w:rsidRPr="003C1277" w:rsidRDefault="00363CEC" w:rsidP="00363CEC">
            <w:pPr>
              <w:widowControl w:val="0"/>
              <w:suppressAutoHyphens/>
              <w:rPr>
                <w:sz w:val="22"/>
                <w:szCs w:val="22"/>
              </w:rPr>
            </w:pPr>
            <w:r w:rsidRPr="003C1277">
              <w:rPr>
                <w:sz w:val="22"/>
                <w:szCs w:val="22"/>
              </w:rPr>
              <w:t>e) ēkas būvelements saskarē ar zemi</w:t>
            </w:r>
          </w:p>
        </w:tc>
        <w:tc>
          <w:tcPr>
            <w:tcW w:w="3596" w:type="dxa"/>
            <w:shd w:val="clear" w:color="auto" w:fill="auto"/>
          </w:tcPr>
          <w:p w14:paraId="654BBD91" w14:textId="77777777" w:rsidR="00363CEC" w:rsidRPr="003C1277" w:rsidRDefault="00363CEC" w:rsidP="00877B80">
            <w:pPr>
              <w:widowControl w:val="0"/>
              <w:suppressAutoHyphens/>
              <w:jc w:val="both"/>
              <w:rPr>
                <w:sz w:val="22"/>
                <w:szCs w:val="22"/>
              </w:rPr>
            </w:pPr>
            <w:r w:rsidRPr="003C1277">
              <w:rPr>
                <w:sz w:val="22"/>
                <w:szCs w:val="22"/>
              </w:rPr>
              <w:t>0,24 W/(m</w:t>
            </w:r>
            <w:r w:rsidRPr="003C1277">
              <w:rPr>
                <w:sz w:val="22"/>
                <w:szCs w:val="22"/>
                <w:vertAlign w:val="superscript"/>
              </w:rPr>
              <w:t>2</w:t>
            </w:r>
            <w:r w:rsidRPr="003C1277">
              <w:rPr>
                <w:sz w:val="22"/>
                <w:szCs w:val="22"/>
              </w:rPr>
              <w:t xml:space="preserve"> K);</w:t>
            </w:r>
          </w:p>
        </w:tc>
      </w:tr>
      <w:tr w:rsidR="00363CEC" w:rsidRPr="003C1277" w14:paraId="2E0BB548" w14:textId="77777777" w:rsidTr="00363CEC">
        <w:tc>
          <w:tcPr>
            <w:tcW w:w="4680" w:type="dxa"/>
            <w:shd w:val="clear" w:color="auto" w:fill="auto"/>
          </w:tcPr>
          <w:p w14:paraId="0FE21488" w14:textId="77777777" w:rsidR="00363CEC" w:rsidRPr="003C1277" w:rsidRDefault="00363CEC" w:rsidP="00363CEC">
            <w:pPr>
              <w:widowControl w:val="0"/>
              <w:suppressAutoHyphens/>
              <w:rPr>
                <w:sz w:val="22"/>
                <w:szCs w:val="22"/>
              </w:rPr>
            </w:pPr>
            <w:r w:rsidRPr="003C1277">
              <w:rPr>
                <w:sz w:val="22"/>
                <w:szCs w:val="22"/>
              </w:rPr>
              <w:t>f) logi, jumta logi, durvis, gaismas lūkas, dūmsūcēji un izejas durvis</w:t>
            </w:r>
          </w:p>
        </w:tc>
        <w:tc>
          <w:tcPr>
            <w:tcW w:w="3596" w:type="dxa"/>
            <w:shd w:val="clear" w:color="auto" w:fill="auto"/>
          </w:tcPr>
          <w:p w14:paraId="6F3A6398" w14:textId="77777777" w:rsidR="00363CEC" w:rsidRPr="003C1277" w:rsidRDefault="00363CEC" w:rsidP="00877B80">
            <w:pPr>
              <w:widowControl w:val="0"/>
              <w:suppressAutoHyphens/>
              <w:jc w:val="both"/>
              <w:rPr>
                <w:sz w:val="22"/>
                <w:szCs w:val="22"/>
              </w:rPr>
            </w:pPr>
            <w:r w:rsidRPr="003C1277">
              <w:rPr>
                <w:sz w:val="22"/>
                <w:szCs w:val="22"/>
              </w:rPr>
              <w:t>1,4 W/(m</w:t>
            </w:r>
            <w:r w:rsidRPr="003C1277">
              <w:rPr>
                <w:sz w:val="22"/>
                <w:szCs w:val="22"/>
                <w:vertAlign w:val="superscript"/>
              </w:rPr>
              <w:t>2</w:t>
            </w:r>
            <w:r w:rsidRPr="003C1277">
              <w:rPr>
                <w:sz w:val="22"/>
                <w:szCs w:val="22"/>
              </w:rPr>
              <w:t xml:space="preserve"> K).</w:t>
            </w:r>
          </w:p>
        </w:tc>
      </w:tr>
    </w:tbl>
    <w:p w14:paraId="123656C3" w14:textId="77777777" w:rsidR="00DA4975" w:rsidRPr="003C1277" w:rsidRDefault="00DA4975" w:rsidP="00363CEC">
      <w:pPr>
        <w:pStyle w:val="LLMomentinKohta"/>
        <w:rPr>
          <w:szCs w:val="22"/>
        </w:rPr>
      </w:pPr>
      <w:r w:rsidRPr="003C1277">
        <w:t>Attiecībā uz nelielām mājām, kuras paredzētas kā brīvdienu mājas un kuras izmanto vismaz četrus mēnešus gadā, norobežojošo konstrukciju siltuma zudumu atsauces vērtību aprēķina, ņemot vērā turpmāk minētās atsauces vērtības kā ēkas būvelementu siltuma caurlaidības koeficientus:</w:t>
      </w:r>
    </w:p>
    <w:tbl>
      <w:tblPr>
        <w:tblW w:w="0" w:type="auto"/>
        <w:tblInd w:w="70" w:type="dxa"/>
        <w:tblLook w:val="04A0" w:firstRow="1" w:lastRow="0" w:firstColumn="1" w:lastColumn="0" w:noHBand="0" w:noVBand="1"/>
      </w:tblPr>
      <w:tblGrid>
        <w:gridCol w:w="4680"/>
        <w:gridCol w:w="3596"/>
      </w:tblGrid>
      <w:tr w:rsidR="00363CEC" w:rsidRPr="003C1277" w14:paraId="6FADE60D" w14:textId="77777777" w:rsidTr="00363CEC">
        <w:tc>
          <w:tcPr>
            <w:tcW w:w="4680" w:type="dxa"/>
            <w:shd w:val="clear" w:color="auto" w:fill="auto"/>
          </w:tcPr>
          <w:p w14:paraId="49AB34E1" w14:textId="77777777" w:rsidR="00363CEC" w:rsidRPr="003C1277" w:rsidRDefault="00363CEC" w:rsidP="00363CEC">
            <w:pPr>
              <w:widowControl w:val="0"/>
              <w:suppressAutoHyphens/>
              <w:rPr>
                <w:sz w:val="22"/>
                <w:szCs w:val="22"/>
              </w:rPr>
            </w:pPr>
            <w:r w:rsidRPr="003C1277">
              <w:rPr>
                <w:sz w:val="22"/>
                <w:szCs w:val="22"/>
              </w:rPr>
              <w:t>a) siena</w:t>
            </w:r>
          </w:p>
        </w:tc>
        <w:tc>
          <w:tcPr>
            <w:tcW w:w="3596" w:type="dxa"/>
            <w:shd w:val="clear" w:color="auto" w:fill="auto"/>
          </w:tcPr>
          <w:p w14:paraId="481884DD" w14:textId="77777777" w:rsidR="00363CEC" w:rsidRPr="003C1277" w:rsidRDefault="00363CEC" w:rsidP="00877B80">
            <w:pPr>
              <w:widowControl w:val="0"/>
              <w:suppressAutoHyphens/>
              <w:jc w:val="both"/>
              <w:rPr>
                <w:sz w:val="22"/>
                <w:szCs w:val="22"/>
              </w:rPr>
            </w:pPr>
            <w:r w:rsidRPr="003C1277">
              <w:rPr>
                <w:sz w:val="22"/>
                <w:szCs w:val="22"/>
              </w:rPr>
              <w:t>0,24 W/(m</w:t>
            </w:r>
            <w:r w:rsidRPr="003C1277">
              <w:rPr>
                <w:sz w:val="22"/>
                <w:szCs w:val="22"/>
                <w:vertAlign w:val="superscript"/>
              </w:rPr>
              <w:t>2</w:t>
            </w:r>
            <w:r w:rsidRPr="003C1277">
              <w:rPr>
                <w:sz w:val="22"/>
                <w:szCs w:val="22"/>
              </w:rPr>
              <w:t xml:space="preserve"> K);</w:t>
            </w:r>
          </w:p>
        </w:tc>
      </w:tr>
      <w:tr w:rsidR="00363CEC" w:rsidRPr="003C1277" w14:paraId="784957BE" w14:textId="77777777" w:rsidTr="00363CEC">
        <w:tc>
          <w:tcPr>
            <w:tcW w:w="4680" w:type="dxa"/>
            <w:shd w:val="clear" w:color="auto" w:fill="auto"/>
          </w:tcPr>
          <w:p w14:paraId="7D5F83C5" w14:textId="77777777" w:rsidR="00363CEC" w:rsidRPr="003C1277" w:rsidRDefault="00363CEC" w:rsidP="00363CEC">
            <w:pPr>
              <w:widowControl w:val="0"/>
              <w:suppressAutoHyphens/>
              <w:rPr>
                <w:sz w:val="22"/>
                <w:szCs w:val="22"/>
              </w:rPr>
            </w:pPr>
            <w:r w:rsidRPr="003C1277">
              <w:rPr>
                <w:sz w:val="22"/>
                <w:szCs w:val="22"/>
              </w:rPr>
              <w:t>b) masīvas koksnes siena, kuras vidējais strukturālais biezums ir vismaz 130 mm</w:t>
            </w:r>
          </w:p>
        </w:tc>
        <w:tc>
          <w:tcPr>
            <w:tcW w:w="3596" w:type="dxa"/>
            <w:shd w:val="clear" w:color="auto" w:fill="auto"/>
          </w:tcPr>
          <w:p w14:paraId="544F10EE" w14:textId="77777777" w:rsidR="00363CEC" w:rsidRPr="003C1277" w:rsidRDefault="00363CEC" w:rsidP="00877B80">
            <w:pPr>
              <w:widowControl w:val="0"/>
              <w:suppressAutoHyphens/>
              <w:jc w:val="both"/>
              <w:rPr>
                <w:sz w:val="22"/>
                <w:szCs w:val="22"/>
              </w:rPr>
            </w:pPr>
            <w:r w:rsidRPr="003C1277">
              <w:rPr>
                <w:sz w:val="22"/>
                <w:szCs w:val="22"/>
              </w:rPr>
              <w:t>0,80 W/(m</w:t>
            </w:r>
            <w:r w:rsidRPr="003C1277">
              <w:rPr>
                <w:sz w:val="22"/>
                <w:szCs w:val="22"/>
                <w:vertAlign w:val="superscript"/>
              </w:rPr>
              <w:t>2</w:t>
            </w:r>
            <w:r w:rsidRPr="003C1277">
              <w:rPr>
                <w:sz w:val="22"/>
                <w:szCs w:val="22"/>
              </w:rPr>
              <w:t xml:space="preserve"> K);</w:t>
            </w:r>
          </w:p>
        </w:tc>
      </w:tr>
      <w:tr w:rsidR="00363CEC" w:rsidRPr="003C1277" w14:paraId="28A5726F" w14:textId="77777777" w:rsidTr="00363CEC">
        <w:tc>
          <w:tcPr>
            <w:tcW w:w="4680" w:type="dxa"/>
            <w:shd w:val="clear" w:color="auto" w:fill="auto"/>
          </w:tcPr>
          <w:p w14:paraId="30B819B2" w14:textId="77777777" w:rsidR="00363CEC" w:rsidRPr="003C1277" w:rsidRDefault="00363CEC" w:rsidP="00363CEC">
            <w:pPr>
              <w:widowControl w:val="0"/>
              <w:suppressAutoHyphens/>
              <w:rPr>
                <w:sz w:val="22"/>
                <w:szCs w:val="22"/>
              </w:rPr>
            </w:pPr>
            <w:r w:rsidRPr="003C1277">
              <w:rPr>
                <w:sz w:val="22"/>
                <w:szCs w:val="22"/>
              </w:rPr>
              <w:t>c) griesti un grīda saskarē ar āra gaisu</w:t>
            </w:r>
          </w:p>
        </w:tc>
        <w:tc>
          <w:tcPr>
            <w:tcW w:w="3596" w:type="dxa"/>
            <w:shd w:val="clear" w:color="auto" w:fill="auto"/>
          </w:tcPr>
          <w:p w14:paraId="21BE9D4E" w14:textId="77777777" w:rsidR="00363CEC" w:rsidRPr="003C1277" w:rsidRDefault="00363CEC" w:rsidP="00877B80">
            <w:pPr>
              <w:widowControl w:val="0"/>
              <w:suppressAutoHyphens/>
              <w:jc w:val="both"/>
              <w:rPr>
                <w:sz w:val="22"/>
                <w:szCs w:val="22"/>
              </w:rPr>
            </w:pPr>
            <w:r w:rsidRPr="003C1277">
              <w:rPr>
                <w:sz w:val="22"/>
                <w:szCs w:val="22"/>
              </w:rPr>
              <w:t>0,15 W/(m</w:t>
            </w:r>
            <w:r w:rsidRPr="003C1277">
              <w:rPr>
                <w:sz w:val="22"/>
                <w:szCs w:val="22"/>
                <w:vertAlign w:val="superscript"/>
              </w:rPr>
              <w:t>2</w:t>
            </w:r>
            <w:r w:rsidRPr="003C1277">
              <w:rPr>
                <w:sz w:val="22"/>
                <w:szCs w:val="22"/>
              </w:rPr>
              <w:t xml:space="preserve"> K);</w:t>
            </w:r>
          </w:p>
        </w:tc>
      </w:tr>
      <w:tr w:rsidR="00363CEC" w:rsidRPr="003C1277" w14:paraId="45365ADF" w14:textId="77777777" w:rsidTr="00363CEC">
        <w:tc>
          <w:tcPr>
            <w:tcW w:w="4680" w:type="dxa"/>
            <w:shd w:val="clear" w:color="auto" w:fill="auto"/>
          </w:tcPr>
          <w:p w14:paraId="6E23CF88" w14:textId="77777777" w:rsidR="00363CEC" w:rsidRPr="003C1277" w:rsidRDefault="00363CEC" w:rsidP="00363CEC">
            <w:pPr>
              <w:widowControl w:val="0"/>
              <w:suppressAutoHyphens/>
              <w:rPr>
                <w:sz w:val="22"/>
                <w:szCs w:val="22"/>
              </w:rPr>
            </w:pPr>
            <w:r w:rsidRPr="003C1277">
              <w:rPr>
                <w:sz w:val="22"/>
                <w:szCs w:val="22"/>
              </w:rPr>
              <w:t>d) grīda saskarē ar tehniskā stāva telpu</w:t>
            </w:r>
          </w:p>
        </w:tc>
        <w:tc>
          <w:tcPr>
            <w:tcW w:w="3596" w:type="dxa"/>
            <w:shd w:val="clear" w:color="auto" w:fill="auto"/>
          </w:tcPr>
          <w:p w14:paraId="6EDD91FC" w14:textId="77777777" w:rsidR="00363CEC" w:rsidRPr="003C1277" w:rsidRDefault="00363CEC" w:rsidP="00877B80">
            <w:pPr>
              <w:widowControl w:val="0"/>
              <w:suppressAutoHyphens/>
              <w:jc w:val="both"/>
              <w:rPr>
                <w:sz w:val="22"/>
                <w:szCs w:val="22"/>
              </w:rPr>
            </w:pPr>
            <w:r w:rsidRPr="003C1277">
              <w:rPr>
                <w:sz w:val="22"/>
                <w:szCs w:val="22"/>
              </w:rPr>
              <w:t>0,19 W/(m</w:t>
            </w:r>
            <w:r w:rsidRPr="003C1277">
              <w:rPr>
                <w:sz w:val="22"/>
                <w:szCs w:val="22"/>
                <w:vertAlign w:val="superscript"/>
              </w:rPr>
              <w:t>2</w:t>
            </w:r>
            <w:r w:rsidRPr="003C1277">
              <w:rPr>
                <w:sz w:val="22"/>
                <w:szCs w:val="22"/>
              </w:rPr>
              <w:t xml:space="preserve"> K);</w:t>
            </w:r>
          </w:p>
        </w:tc>
      </w:tr>
      <w:tr w:rsidR="00363CEC" w:rsidRPr="003C1277" w14:paraId="51CE5E08" w14:textId="77777777" w:rsidTr="00363CEC">
        <w:tc>
          <w:tcPr>
            <w:tcW w:w="4680" w:type="dxa"/>
            <w:shd w:val="clear" w:color="auto" w:fill="auto"/>
          </w:tcPr>
          <w:p w14:paraId="5148ED42" w14:textId="77777777" w:rsidR="00363CEC" w:rsidRPr="003C1277" w:rsidRDefault="00363CEC" w:rsidP="00363CEC">
            <w:pPr>
              <w:widowControl w:val="0"/>
              <w:suppressAutoHyphens/>
              <w:rPr>
                <w:sz w:val="22"/>
                <w:szCs w:val="22"/>
              </w:rPr>
            </w:pPr>
            <w:r w:rsidRPr="003C1277">
              <w:rPr>
                <w:sz w:val="22"/>
                <w:szCs w:val="22"/>
              </w:rPr>
              <w:t>e) ēkas būvelements saskarē ar zemi</w:t>
            </w:r>
          </w:p>
        </w:tc>
        <w:tc>
          <w:tcPr>
            <w:tcW w:w="3596" w:type="dxa"/>
            <w:shd w:val="clear" w:color="auto" w:fill="auto"/>
          </w:tcPr>
          <w:p w14:paraId="75C2EB6B" w14:textId="77777777" w:rsidR="00363CEC" w:rsidRPr="003C1277" w:rsidRDefault="00363CEC" w:rsidP="00877B80">
            <w:pPr>
              <w:widowControl w:val="0"/>
              <w:suppressAutoHyphens/>
              <w:jc w:val="both"/>
              <w:rPr>
                <w:sz w:val="22"/>
                <w:szCs w:val="22"/>
              </w:rPr>
            </w:pPr>
            <w:r w:rsidRPr="003C1277">
              <w:rPr>
                <w:sz w:val="22"/>
                <w:szCs w:val="22"/>
              </w:rPr>
              <w:t>0,24 W/(m</w:t>
            </w:r>
            <w:r w:rsidRPr="003C1277">
              <w:rPr>
                <w:sz w:val="22"/>
                <w:szCs w:val="22"/>
                <w:vertAlign w:val="superscript"/>
              </w:rPr>
              <w:t>2</w:t>
            </w:r>
            <w:r w:rsidRPr="003C1277">
              <w:rPr>
                <w:sz w:val="22"/>
                <w:szCs w:val="22"/>
              </w:rPr>
              <w:t xml:space="preserve"> K);</w:t>
            </w:r>
          </w:p>
        </w:tc>
      </w:tr>
      <w:tr w:rsidR="00363CEC" w:rsidRPr="003C1277" w14:paraId="10818AB2" w14:textId="77777777" w:rsidTr="00363CEC">
        <w:tc>
          <w:tcPr>
            <w:tcW w:w="4680" w:type="dxa"/>
            <w:shd w:val="clear" w:color="auto" w:fill="auto"/>
          </w:tcPr>
          <w:p w14:paraId="74FA43FA" w14:textId="77777777" w:rsidR="00363CEC" w:rsidRPr="003C1277" w:rsidRDefault="00363CEC" w:rsidP="00363CEC">
            <w:pPr>
              <w:widowControl w:val="0"/>
              <w:suppressAutoHyphens/>
              <w:rPr>
                <w:sz w:val="22"/>
                <w:szCs w:val="22"/>
              </w:rPr>
            </w:pPr>
            <w:r w:rsidRPr="003C1277">
              <w:rPr>
                <w:sz w:val="22"/>
                <w:szCs w:val="22"/>
              </w:rPr>
              <w:t>f) logi, jumta logi, durvis, gaismas lūkas, dūmsūcēji un izejas durvis</w:t>
            </w:r>
          </w:p>
        </w:tc>
        <w:tc>
          <w:tcPr>
            <w:tcW w:w="3596" w:type="dxa"/>
            <w:shd w:val="clear" w:color="auto" w:fill="auto"/>
          </w:tcPr>
          <w:p w14:paraId="400EBD50" w14:textId="77777777" w:rsidR="00363CEC" w:rsidRPr="003C1277" w:rsidRDefault="00363CEC" w:rsidP="00877B80">
            <w:pPr>
              <w:widowControl w:val="0"/>
              <w:suppressAutoHyphens/>
              <w:jc w:val="both"/>
              <w:rPr>
                <w:sz w:val="22"/>
                <w:szCs w:val="22"/>
              </w:rPr>
            </w:pPr>
            <w:r w:rsidRPr="003C1277">
              <w:rPr>
                <w:sz w:val="22"/>
                <w:szCs w:val="22"/>
              </w:rPr>
              <w:t>1,4 W/(m</w:t>
            </w:r>
            <w:r w:rsidRPr="003C1277">
              <w:rPr>
                <w:sz w:val="22"/>
                <w:szCs w:val="22"/>
                <w:vertAlign w:val="superscript"/>
              </w:rPr>
              <w:t>2</w:t>
            </w:r>
            <w:r w:rsidRPr="003C1277">
              <w:rPr>
                <w:sz w:val="22"/>
                <w:szCs w:val="22"/>
              </w:rPr>
              <w:t xml:space="preserve"> K).</w:t>
            </w:r>
          </w:p>
        </w:tc>
      </w:tr>
    </w:tbl>
    <w:p w14:paraId="54B27FF7" w14:textId="77777777" w:rsidR="00DA4975" w:rsidRPr="003C1277" w:rsidRDefault="00DA4975" w:rsidP="00363CEC">
      <w:pPr>
        <w:pStyle w:val="LLKappalejako"/>
        <w:rPr>
          <w:szCs w:val="22"/>
        </w:rPr>
      </w:pPr>
      <w:r w:rsidRPr="003C1277">
        <w:t>Ēkas kopējās logu platības atsauces vērtība ir 15 % no to grīdu platības, kas pilnīgi vai daļēji atrodas uz zemes, taču nedrīkst pārsniegt 50 % no ārsienu kopējās platības. Logu platību aprēķina saskaņā ar ārējo rāmju izmēriem.</w:t>
      </w:r>
    </w:p>
    <w:p w14:paraId="5EE41480" w14:textId="77777777" w:rsidR="00DA4975" w:rsidRPr="003C1277" w:rsidRDefault="00DA4975" w:rsidP="00363CEC">
      <w:pPr>
        <w:pStyle w:val="LLKappalejako"/>
        <w:rPr>
          <w:szCs w:val="22"/>
        </w:rPr>
      </w:pPr>
      <w:r w:rsidRPr="003C1277">
        <w:t>Aprēķinā izmanto ēkas projekta izmēru un ģeometriskos datus. Norobežojošo konstrukciju dažādo ēkas būvelementu platības nosaka atbilstoši ēkas kopējai iekšējai platībai.</w:t>
      </w:r>
    </w:p>
    <w:p w14:paraId="6EF3504F" w14:textId="77777777" w:rsidR="00DA4975" w:rsidRPr="003C1277" w:rsidRDefault="00DA4975" w:rsidP="00363CEC">
      <w:pPr>
        <w:pStyle w:val="LLKappalejako"/>
        <w:rPr>
          <w:szCs w:val="22"/>
        </w:rPr>
      </w:pPr>
      <w:r w:rsidRPr="003C1277">
        <w:t xml:space="preserve">Aprēķinot ēkas projekta risinājuma siltuma zudumus, izmanto ēkas projekta būvelementu siltuma caurlaidības koeficientus un logu platības. </w:t>
      </w:r>
    </w:p>
    <w:p w14:paraId="075CD06D" w14:textId="77777777" w:rsidR="00DA4975" w:rsidRPr="003C1277" w:rsidRDefault="00DA4975" w:rsidP="00363CEC">
      <w:pPr>
        <w:pStyle w:val="LLNormaali"/>
      </w:pPr>
    </w:p>
    <w:p w14:paraId="0EB4A477" w14:textId="77777777" w:rsidR="00DA4975" w:rsidRPr="003C1277" w:rsidRDefault="00DA4975" w:rsidP="00363CEC">
      <w:pPr>
        <w:pStyle w:val="LLPykala"/>
        <w:keepNext/>
        <w:keepLines/>
      </w:pPr>
      <w:r w:rsidRPr="003C1277">
        <w:t>25. pants</w:t>
      </w:r>
    </w:p>
    <w:p w14:paraId="43162BEB" w14:textId="77777777" w:rsidR="00DA4975" w:rsidRPr="003C1277" w:rsidRDefault="00DA4975" w:rsidP="00363CEC">
      <w:pPr>
        <w:pStyle w:val="LLPykalanOtsikko"/>
        <w:keepNext/>
        <w:keepLines/>
      </w:pPr>
      <w:r w:rsidRPr="003C1277">
        <w:t>Gaisa noplūdes izraisīto ēkas siltuma zudumu aprēķināšana</w:t>
      </w:r>
    </w:p>
    <w:p w14:paraId="449FA32C" w14:textId="77777777" w:rsidR="00DA4975" w:rsidRPr="003C1277" w:rsidRDefault="00DA4975" w:rsidP="00363CEC">
      <w:pPr>
        <w:pStyle w:val="LLMomentinJohdantoKappale"/>
        <w:keepNext/>
        <w:keepLines/>
      </w:pPr>
      <w:r w:rsidRPr="003C1277">
        <w:t>Gaisa noplūdes izraisītos siltuma zudumus aprēķina ar šādu vienādojumu:</w:t>
      </w:r>
    </w:p>
    <w:p w14:paraId="3B43AFCB" w14:textId="77777777" w:rsidR="00DA4975" w:rsidRPr="003C1277" w:rsidRDefault="00DA4975" w:rsidP="00363CEC">
      <w:pPr>
        <w:pStyle w:val="LLMomentinKohta"/>
        <w:keepNext/>
        <w:keepLines/>
      </w:pPr>
    </w:p>
    <w:p w14:paraId="2EBBCC4C" w14:textId="105C1470" w:rsidR="00DA4975" w:rsidRPr="001456B6" w:rsidRDefault="001456B6" w:rsidP="001456B6">
      <w:pPr>
        <w:pStyle w:val="LLMomentinJohdantoKappale"/>
        <w:rPr>
          <w:i/>
        </w:rPr>
      </w:pPr>
      <w:proofErr w:type="spellStart"/>
      <w:r w:rsidRPr="0087483C">
        <w:rPr>
          <w:i/>
        </w:rPr>
        <w:t>H</w:t>
      </w:r>
      <w:r>
        <w:rPr>
          <w:i/>
          <w:vertAlign w:val="subscript"/>
        </w:rPr>
        <w:t>gaisa</w:t>
      </w:r>
      <w:proofErr w:type="spellEnd"/>
      <w:r>
        <w:rPr>
          <w:i/>
          <w:vertAlign w:val="subscript"/>
        </w:rPr>
        <w:t xml:space="preserve"> noplūde</w:t>
      </w:r>
      <w:r w:rsidRPr="0087483C">
        <w:rPr>
          <w:i/>
        </w:rPr>
        <w:t xml:space="preserve"> = </w:t>
      </w:r>
      <w:proofErr w:type="spellStart"/>
      <w:r w:rsidRPr="0087483C">
        <w:rPr>
          <w:i/>
        </w:rPr>
        <w:t>ρ</w:t>
      </w:r>
      <w:r w:rsidRPr="0087483C">
        <w:rPr>
          <w:i/>
          <w:vertAlign w:val="subscript"/>
        </w:rPr>
        <w:t>i</w:t>
      </w:r>
      <w:r w:rsidRPr="0087483C">
        <w:rPr>
          <w:i/>
        </w:rPr>
        <w:t>c</w:t>
      </w:r>
      <w:r w:rsidRPr="0087483C">
        <w:rPr>
          <w:i/>
          <w:vertAlign w:val="subscript"/>
        </w:rPr>
        <w:t>pi</w:t>
      </w:r>
      <w:r w:rsidRPr="0087483C">
        <w:rPr>
          <w:i/>
        </w:rPr>
        <w:t>q</w:t>
      </w:r>
      <w:r w:rsidRPr="0087483C">
        <w:rPr>
          <w:i/>
          <w:vertAlign w:val="subscript"/>
        </w:rPr>
        <w:t>v</w:t>
      </w:r>
      <w:proofErr w:type="spellEnd"/>
      <w:r w:rsidRPr="0087483C">
        <w:rPr>
          <w:i/>
          <w:vertAlign w:val="subscript"/>
        </w:rPr>
        <w:t xml:space="preserve">, </w:t>
      </w:r>
      <w:r>
        <w:rPr>
          <w:i/>
          <w:vertAlign w:val="subscript"/>
        </w:rPr>
        <w:t>gaisa noplūde</w:t>
      </w:r>
    </w:p>
    <w:p w14:paraId="17068295" w14:textId="77777777" w:rsidR="00DA4975" w:rsidRPr="003C1277" w:rsidRDefault="00DA4975" w:rsidP="00363CEC">
      <w:pPr>
        <w:pStyle w:val="LLMomentinJohdantoKappale"/>
        <w:keepNext/>
        <w:keepLines/>
      </w:pPr>
      <w:r w:rsidRPr="003C1277">
        <w:t xml:space="preserve">kur </w:t>
      </w:r>
    </w:p>
    <w:p w14:paraId="6FCC4559" w14:textId="77777777" w:rsidR="00DA4975" w:rsidRPr="003C1277" w:rsidRDefault="00DA4975" w:rsidP="00363CEC">
      <w:pPr>
        <w:pStyle w:val="LLMomentinKohta"/>
      </w:pPr>
      <w:r w:rsidRPr="003C1277">
        <w:t>H</w:t>
      </w:r>
      <w:r w:rsidRPr="003C1277">
        <w:rPr>
          <w:vertAlign w:val="subscript"/>
        </w:rPr>
        <w:t>gaisa noplūde</w:t>
      </w:r>
      <w:r w:rsidRPr="003C1277">
        <w:t xml:space="preserve"> ir gaisa noplūdes izraisītie siltuma zudumi, W/K;</w:t>
      </w:r>
    </w:p>
    <w:p w14:paraId="0A8D6285" w14:textId="77777777" w:rsidR="00DA4975" w:rsidRPr="003C1277" w:rsidRDefault="00DA4975" w:rsidP="00363CEC">
      <w:pPr>
        <w:pStyle w:val="LLMomentinKohta"/>
      </w:pPr>
      <w:r w:rsidRPr="003C1277">
        <w:sym w:font="Symbol" w:char="F072"/>
      </w:r>
      <w:r w:rsidRPr="003C1277">
        <w:rPr>
          <w:vertAlign w:val="subscript"/>
        </w:rPr>
        <w:t>i</w:t>
      </w:r>
      <w:r w:rsidRPr="003C1277">
        <w:t xml:space="preserve"> ir gaisa blīvums, 1,2 kg/m³;</w:t>
      </w:r>
    </w:p>
    <w:p w14:paraId="6D092D1B" w14:textId="77777777" w:rsidR="00DA4975" w:rsidRPr="003C1277" w:rsidRDefault="00DA4975" w:rsidP="00363CEC">
      <w:pPr>
        <w:pStyle w:val="LLMomentinKohta"/>
      </w:pPr>
      <w:r w:rsidRPr="003C1277">
        <w:t>c</w:t>
      </w:r>
      <w:r w:rsidRPr="003C1277">
        <w:rPr>
          <w:vertAlign w:val="subscript"/>
        </w:rPr>
        <w:t>pi</w:t>
      </w:r>
      <w:r w:rsidRPr="003C1277">
        <w:t xml:space="preserve"> ir gaisa īpatnējā siltumietilpība, 1000 Ws/(kg K);</w:t>
      </w:r>
    </w:p>
    <w:p w14:paraId="141445C5" w14:textId="77777777" w:rsidR="00DA4975" w:rsidRPr="003C1277" w:rsidRDefault="00DA4975" w:rsidP="00363CEC">
      <w:pPr>
        <w:pStyle w:val="LLMomentinKohta"/>
      </w:pPr>
      <w:r w:rsidRPr="003C1277">
        <w:t>q</w:t>
      </w:r>
      <w:r w:rsidRPr="003C1277">
        <w:rPr>
          <w:vertAlign w:val="subscript"/>
        </w:rPr>
        <w:t>v, gaisa noplūde</w:t>
      </w:r>
      <w:r w:rsidRPr="003C1277">
        <w:t xml:space="preserve"> ir gaisa noplūdes apmaiņa, m³/s.</w:t>
      </w:r>
    </w:p>
    <w:p w14:paraId="68C54BD7" w14:textId="77777777" w:rsidR="00DA4975" w:rsidRPr="003C1277" w:rsidRDefault="00DA4975" w:rsidP="00363CEC">
      <w:pPr>
        <w:pStyle w:val="LLKappalejako"/>
      </w:pPr>
      <w:r w:rsidRPr="003C1277">
        <w:t>Gaisa noplūdes apmaiņu q</w:t>
      </w:r>
      <w:r w:rsidRPr="003C1277">
        <w:rPr>
          <w:vertAlign w:val="subscript"/>
        </w:rPr>
        <w:t>v, gaisa noplūdes</w:t>
      </w:r>
      <w:r w:rsidRPr="003C1277">
        <w:t xml:space="preserve"> nosaka saskaņā ar 17. pantu. Aprēķinot ēkas siltuma zudumu atsauces vērtību, norobežojošo konstrukciju gaisa noplūdēm izmantojamā atsauces vērtība ir 2,0 m</w:t>
      </w:r>
      <w:r w:rsidRPr="003C1277">
        <w:rPr>
          <w:vertAlign w:val="superscript"/>
        </w:rPr>
        <w:t>3</w:t>
      </w:r>
      <w:r w:rsidRPr="003C1277">
        <w:t>/(h m</w:t>
      </w:r>
      <w:r w:rsidRPr="003C1277">
        <w:rPr>
          <w:vertAlign w:val="superscript"/>
        </w:rPr>
        <w:t>2</w:t>
      </w:r>
      <w:r w:rsidRPr="003C1277">
        <w:t>).</w:t>
      </w:r>
    </w:p>
    <w:p w14:paraId="73FB5690" w14:textId="77777777" w:rsidR="00DA4975" w:rsidRPr="003C1277" w:rsidRDefault="00DA4975" w:rsidP="00363CEC">
      <w:pPr>
        <w:pStyle w:val="LLKappalejako"/>
      </w:pPr>
      <w:r w:rsidRPr="003C1277">
        <w:t>Aprēķinot ēkas siltuma zudumu projekta risinājumu, norobežojošo konstrukciju gaisa noplūdes vērtības aprēķināšanā izmanto projekta vērtību. Ja hermētiskuma projekta vērtību nevar apliecināt ar mērījumiem vai rūpnieciskās būvniecības kvalitātes kontroles metodēm, norobežojošo konstrukciju gaisa noplūdēm izmantojamā vērtība ir 4,0 m</w:t>
      </w:r>
      <w:r w:rsidRPr="003C1277">
        <w:rPr>
          <w:vertAlign w:val="superscript"/>
        </w:rPr>
        <w:t>3</w:t>
      </w:r>
      <w:r w:rsidRPr="003C1277">
        <w:t>/(h m</w:t>
      </w:r>
      <w:r w:rsidRPr="003C1277">
        <w:rPr>
          <w:vertAlign w:val="superscript"/>
        </w:rPr>
        <w:t>2</w:t>
      </w:r>
      <w:r w:rsidRPr="003C1277">
        <w:t>).</w:t>
      </w:r>
    </w:p>
    <w:p w14:paraId="0C34BBE4" w14:textId="77777777" w:rsidR="009B5DB9" w:rsidRPr="003C1277" w:rsidRDefault="009B5DB9" w:rsidP="00363CEC">
      <w:pPr>
        <w:pStyle w:val="LLNormaali"/>
      </w:pPr>
    </w:p>
    <w:p w14:paraId="5E18CAC1" w14:textId="77777777" w:rsidR="00DA4975" w:rsidRPr="003C1277" w:rsidRDefault="00DA4975" w:rsidP="00363CEC">
      <w:pPr>
        <w:pStyle w:val="LLPykala"/>
        <w:keepNext/>
        <w:keepLines/>
      </w:pPr>
      <w:r w:rsidRPr="003C1277">
        <w:t>26. pants</w:t>
      </w:r>
    </w:p>
    <w:p w14:paraId="78273F67" w14:textId="77777777" w:rsidR="00DA4975" w:rsidRPr="003C1277" w:rsidRDefault="00DA4975" w:rsidP="00363CEC">
      <w:pPr>
        <w:pStyle w:val="LLPykalanOtsikko"/>
        <w:keepNext/>
        <w:keepLines/>
        <w:rPr>
          <w:i w:val="0"/>
        </w:rPr>
      </w:pPr>
      <w:r w:rsidRPr="003C1277">
        <w:t>Ēkas ventilācijas siltuma zudumu aprēķināšana</w:t>
      </w:r>
    </w:p>
    <w:p w14:paraId="14B844D6" w14:textId="77777777" w:rsidR="00DA4975" w:rsidRPr="003C1277" w:rsidRDefault="00DA4975" w:rsidP="00363CEC">
      <w:pPr>
        <w:pStyle w:val="LLMomentinJohdantoKappale"/>
        <w:keepNext/>
        <w:keepLines/>
      </w:pPr>
      <w:r w:rsidRPr="003C1277">
        <w:t>Ēkas ventilācijas siltuma zudumus aprēķina ar šādu vienādojumu:</w:t>
      </w:r>
    </w:p>
    <w:p w14:paraId="7C35874D" w14:textId="77777777" w:rsidR="00DA4975" w:rsidRPr="003C1277" w:rsidRDefault="00DA4975" w:rsidP="00363CEC">
      <w:pPr>
        <w:pStyle w:val="LLMomentinKohta"/>
        <w:keepNext/>
        <w:keepLines/>
      </w:pPr>
    </w:p>
    <w:p w14:paraId="2C9492B4" w14:textId="4276CDF3" w:rsidR="00DA4975" w:rsidRPr="003C1277" w:rsidRDefault="00C75CDD" w:rsidP="00363CEC">
      <w:pPr>
        <w:ind w:firstLine="142"/>
        <w:jc w:val="both"/>
        <w:rPr>
          <w:szCs w:val="22"/>
        </w:rPr>
      </w:pPr>
      <w:proofErr w:type="spellStart"/>
      <w:r w:rsidRPr="00AC47B3">
        <w:rPr>
          <w:i/>
        </w:rPr>
        <w:t>H</w:t>
      </w:r>
      <w:r w:rsidRPr="00AC47B3">
        <w:rPr>
          <w:i/>
          <w:vertAlign w:val="subscript"/>
        </w:rPr>
        <w:t>iv</w:t>
      </w:r>
      <w:proofErr w:type="spellEnd"/>
      <w:r w:rsidRPr="00AC47B3">
        <w:rPr>
          <w:i/>
        </w:rPr>
        <w:t xml:space="preserve"> = </w:t>
      </w:r>
      <w:proofErr w:type="spellStart"/>
      <w:r w:rsidRPr="00FA15E4">
        <w:rPr>
          <w:i/>
        </w:rPr>
        <w:t>ρ</w:t>
      </w:r>
      <w:r w:rsidRPr="00AC47B3">
        <w:rPr>
          <w:i/>
          <w:vertAlign w:val="subscript"/>
        </w:rPr>
        <w:t>i</w:t>
      </w:r>
      <w:r w:rsidRPr="00AC47B3">
        <w:rPr>
          <w:i/>
        </w:rPr>
        <w:t>c</w:t>
      </w:r>
      <w:r w:rsidRPr="00AC47B3">
        <w:rPr>
          <w:i/>
          <w:vertAlign w:val="subscript"/>
        </w:rPr>
        <w:t>pi</w:t>
      </w:r>
      <w:r w:rsidRPr="00AC47B3">
        <w:rPr>
          <w:i/>
        </w:rPr>
        <w:t>q</w:t>
      </w:r>
      <w:r w:rsidRPr="00AC47B3">
        <w:rPr>
          <w:i/>
          <w:vertAlign w:val="subscript"/>
        </w:rPr>
        <w:t>v,</w:t>
      </w:r>
      <w:r>
        <w:rPr>
          <w:i/>
          <w:vertAlign w:val="subscript"/>
        </w:rPr>
        <w:t>izplūdes</w:t>
      </w:r>
      <w:proofErr w:type="spellEnd"/>
      <w:r w:rsidRPr="00AC47B3">
        <w:rPr>
          <w:i/>
        </w:rPr>
        <w:t xml:space="preserve"> </w:t>
      </w:r>
      <w:proofErr w:type="spellStart"/>
      <w:r w:rsidRPr="00AC47B3">
        <w:rPr>
          <w:i/>
        </w:rPr>
        <w:t>t</w:t>
      </w:r>
      <w:r w:rsidRPr="00AC47B3">
        <w:rPr>
          <w:i/>
          <w:vertAlign w:val="subscript"/>
        </w:rPr>
        <w:t>d</w:t>
      </w:r>
      <w:proofErr w:type="spellEnd"/>
      <w:r w:rsidRPr="00AC47B3">
        <w:rPr>
          <w:i/>
        </w:rPr>
        <w:t xml:space="preserve"> </w:t>
      </w:r>
      <w:proofErr w:type="spellStart"/>
      <w:r w:rsidRPr="00AC47B3">
        <w:rPr>
          <w:i/>
        </w:rPr>
        <w:t>t</w:t>
      </w:r>
      <w:r w:rsidRPr="00AC47B3">
        <w:rPr>
          <w:i/>
          <w:vertAlign w:val="subscript"/>
        </w:rPr>
        <w:t>v</w:t>
      </w:r>
      <w:proofErr w:type="spellEnd"/>
      <w:r w:rsidRPr="00AC47B3">
        <w:rPr>
          <w:i/>
        </w:rPr>
        <w:t xml:space="preserve"> (1 – </w:t>
      </w:r>
      <w:proofErr w:type="spellStart"/>
      <w:r w:rsidRPr="00FA15E4">
        <w:rPr>
          <w:i/>
        </w:rPr>
        <w:t>η</w:t>
      </w:r>
      <w:r w:rsidRPr="00AC47B3">
        <w:rPr>
          <w:i/>
          <w:vertAlign w:val="subscript"/>
        </w:rPr>
        <w:t>a</w:t>
      </w:r>
      <w:proofErr w:type="spellEnd"/>
      <w:r w:rsidRPr="00AC47B3">
        <w:rPr>
          <w:i/>
        </w:rPr>
        <w:t>)</w:t>
      </w:r>
    </w:p>
    <w:p w14:paraId="5ACCD570" w14:textId="77777777" w:rsidR="00B64F1D" w:rsidRPr="003C1277" w:rsidRDefault="00B64F1D" w:rsidP="00363CEC">
      <w:pPr>
        <w:pStyle w:val="LLNormaali"/>
      </w:pPr>
    </w:p>
    <w:p w14:paraId="7F24FF8D" w14:textId="77777777" w:rsidR="00DA4975" w:rsidRPr="003C1277" w:rsidRDefault="00DA4975" w:rsidP="00363CEC">
      <w:pPr>
        <w:pStyle w:val="LLMomentinJohdantoKappale"/>
        <w:keepNext/>
        <w:keepLines/>
      </w:pPr>
      <w:r w:rsidRPr="003C1277">
        <w:lastRenderedPageBreak/>
        <w:t xml:space="preserve">kur </w:t>
      </w:r>
    </w:p>
    <w:p w14:paraId="496CCA92" w14:textId="77777777" w:rsidR="00DA4975" w:rsidRPr="003C1277" w:rsidRDefault="00DA4975" w:rsidP="00363CEC">
      <w:pPr>
        <w:pStyle w:val="LLMomentinKohta"/>
      </w:pPr>
      <w:r w:rsidRPr="003C1277">
        <w:t>H</w:t>
      </w:r>
      <w:r w:rsidRPr="003C1277">
        <w:rPr>
          <w:vertAlign w:val="subscript"/>
        </w:rPr>
        <w:t>iv</w:t>
      </w:r>
      <w:r w:rsidRPr="003C1277">
        <w:t xml:space="preserve"> ir ventilācijas īpatnējais siltuma zudums, W/K;</w:t>
      </w:r>
    </w:p>
    <w:p w14:paraId="6DA410BD" w14:textId="77777777" w:rsidR="00DA4975" w:rsidRPr="003C1277" w:rsidRDefault="00DA4975" w:rsidP="00363CEC">
      <w:pPr>
        <w:pStyle w:val="LLMomentinKohta"/>
      </w:pPr>
      <w:r w:rsidRPr="003C1277">
        <w:sym w:font="Symbol" w:char="F072"/>
      </w:r>
      <w:r w:rsidRPr="003C1277">
        <w:rPr>
          <w:vertAlign w:val="subscript"/>
        </w:rPr>
        <w:t>i</w:t>
      </w:r>
      <w:r w:rsidRPr="003C1277">
        <w:t xml:space="preserve"> ir gaisa blīvums, 1,2 kg/m³;</w:t>
      </w:r>
    </w:p>
    <w:p w14:paraId="4A230A5C" w14:textId="77777777" w:rsidR="00DA4975" w:rsidRPr="003C1277" w:rsidRDefault="00DA4975" w:rsidP="00363CEC">
      <w:pPr>
        <w:pStyle w:val="LLMomentinKohta"/>
      </w:pPr>
      <w:r w:rsidRPr="003C1277">
        <w:t>c</w:t>
      </w:r>
      <w:r w:rsidRPr="003C1277">
        <w:rPr>
          <w:vertAlign w:val="subscript"/>
        </w:rPr>
        <w:t>pi</w:t>
      </w:r>
      <w:r w:rsidRPr="003C1277">
        <w:t xml:space="preserve"> ir gaisa īpatnējā siltumietilpība, 1000 Ws/(kg K);</w:t>
      </w:r>
    </w:p>
    <w:p w14:paraId="3D51543F" w14:textId="77777777" w:rsidR="00DA4975" w:rsidRPr="003C1277" w:rsidRDefault="00DA4975" w:rsidP="00363CEC">
      <w:pPr>
        <w:pStyle w:val="LLMomentinKohta"/>
      </w:pPr>
      <w:r w:rsidRPr="003C1277">
        <w:t>q</w:t>
      </w:r>
      <w:r w:rsidRPr="003C1277">
        <w:rPr>
          <w:vertAlign w:val="subscript"/>
        </w:rPr>
        <w:t>v, izplūdes</w:t>
      </w:r>
      <w:r w:rsidRPr="003C1277">
        <w:t xml:space="preserve"> ir aprēķinātā izplūdes gaisa plūsma standarta lietojumam, m³/s;</w:t>
      </w:r>
    </w:p>
    <w:p w14:paraId="7419D325" w14:textId="77777777" w:rsidR="00DA4975" w:rsidRPr="003C1277" w:rsidRDefault="00DA4975" w:rsidP="00363CEC">
      <w:pPr>
        <w:pStyle w:val="LLMomentinKohta"/>
      </w:pPr>
      <w:r w:rsidRPr="003C1277">
        <w:t>t</w:t>
      </w:r>
      <w:r w:rsidRPr="003C1277">
        <w:rPr>
          <w:vertAlign w:val="subscript"/>
        </w:rPr>
        <w:t>d</w:t>
      </w:r>
      <w:r w:rsidRPr="003C1277">
        <w:t xml:space="preserve"> ir ventilācijas sistēmas vidējā darbības laika rādītājs uz 24 stundām, h / 24 h;</w:t>
      </w:r>
    </w:p>
    <w:p w14:paraId="1DC61F9D" w14:textId="1CD1FEFB" w:rsidR="00DA4975" w:rsidRPr="003C1277" w:rsidRDefault="00AA33B1" w:rsidP="00363CEC">
      <w:pPr>
        <w:pStyle w:val="LLMomentinKohta"/>
      </w:pPr>
      <w:proofErr w:type="spellStart"/>
      <w:r>
        <w:t>t</w:t>
      </w:r>
      <w:r w:rsidR="00DA4975" w:rsidRPr="003C1277">
        <w:rPr>
          <w:vertAlign w:val="subscript"/>
        </w:rPr>
        <w:t>v</w:t>
      </w:r>
      <w:proofErr w:type="spellEnd"/>
      <w:r w:rsidR="00DA4975" w:rsidRPr="003C1277">
        <w:t xml:space="preserve"> ir ventilācijas sistēmas nedēļas darbības laika koeficients, diena/7 dienas;</w:t>
      </w:r>
    </w:p>
    <w:p w14:paraId="54B79689" w14:textId="77777777" w:rsidR="00DA4975" w:rsidRPr="003C1277" w:rsidRDefault="00DA4975" w:rsidP="00363CEC">
      <w:pPr>
        <w:pStyle w:val="LLMomentinKohta"/>
      </w:pPr>
      <w:r w:rsidRPr="003C1277">
        <w:t>η</w:t>
      </w:r>
      <w:r w:rsidRPr="003C1277">
        <w:rPr>
          <w:vertAlign w:val="subscript"/>
        </w:rPr>
        <w:t>a</w:t>
      </w:r>
      <w:r w:rsidRPr="003C1277">
        <w:t xml:space="preserve"> ir izplūdes gaisa siltuma utilizācijas gada efektivitātes rādītājs.</w:t>
      </w:r>
    </w:p>
    <w:p w14:paraId="2216F112" w14:textId="77777777" w:rsidR="00DA4975" w:rsidRPr="003C1277" w:rsidRDefault="00DA4975" w:rsidP="00363CEC">
      <w:pPr>
        <w:pStyle w:val="LLKappalejako"/>
      </w:pPr>
      <w:r w:rsidRPr="003C1277">
        <w:t xml:space="preserve">Aprēķinot ventilācijas siltuma zudumu un projekta risinājuma siltuma zudumu atsauces vērtību, izmanto tās pašas gaisa plūsmas vērtības un darbības laiku. </w:t>
      </w:r>
    </w:p>
    <w:p w14:paraId="652AF735" w14:textId="77777777" w:rsidR="00DA4975" w:rsidRPr="003C1277" w:rsidRDefault="00DA4975" w:rsidP="00363CEC">
      <w:pPr>
        <w:pStyle w:val="LLKappalejako"/>
      </w:pPr>
      <w:r w:rsidRPr="003C1277">
        <w:t>Ventilācijas gaisa plūsmu aprēķina saskaņā ar 10. pantu. Pielāgojamā ventilācija nav iekļauta ventilācijas siltuma zudumu un projekta risinājuma siltuma zudumu aprēķinā. Ventilācijas sistēmas darbības laiku aprēķina, pievienojot vienu stundu 11. pantā minēto darbības laiku sākumā un beigās. Viena stunda netiek pievienota attiecībā uz pastāvīgi lietotām ēkām. Attiecībā uz ēkām, kas iekļautas 9. lietojuma kategorijā, ēku projekta vērtības ir gaisa plūsmas un ventilācijas darbības laiks.</w:t>
      </w:r>
    </w:p>
    <w:p w14:paraId="3C5AAAE2" w14:textId="77777777" w:rsidR="00DA4975" w:rsidRPr="003C1277" w:rsidRDefault="00DA4975" w:rsidP="00363CEC">
      <w:pPr>
        <w:pStyle w:val="LLKappalejako"/>
      </w:pPr>
      <w:r w:rsidRPr="003C1277">
        <w:t>Aprēķinot siltuma zudumu atsauces vērtību, kā ventilācijas izplūdes gaisa siltuma utilizācijas gada efektivitātes rādītāju izmanto 55 % vērtību. Aprēķinot atsevišķas telpas siltuma zudumu atsauces vērtību, gada efektivitātes rādītājs ir 0 %, piemēram, kad izplūdes gaisa ārkārtīgā netīrība neļauj nodrošināt siltuma utilizāciju vai tad, ja telpas temperatūra apkures sezonā ir zemāka par +10 °C un izplūdes gaisa siltumu nevar rentabli utilizēt vai ja sistēma darbojas, pamatojoties uz tādām spiediena atšķirībām, ko izraisa augstuma un temperatūras atšķirības un vējš.</w:t>
      </w:r>
    </w:p>
    <w:p w14:paraId="7D5A78E3" w14:textId="77777777" w:rsidR="00DA4975" w:rsidRPr="003C1277" w:rsidRDefault="00DA4975" w:rsidP="00363CEC">
      <w:pPr>
        <w:pStyle w:val="LLKappalejako"/>
      </w:pPr>
      <w:r w:rsidRPr="003C1277">
        <w:t xml:space="preserve">Ja izmanto mehānisko ventilāciju, izplūdes gaisa siltuma utilizācijas gada efektivitātes rādītāju nosaka, izmantojot siltuma utilizācijas ierīču īpašības un ventilācijas iekārtas plānotās gaisa plūsmas, kā arī laikapstākļu datus par I klimata zonu, kā noteikts 1. pielikumā. </w:t>
      </w:r>
    </w:p>
    <w:p w14:paraId="12DCA609" w14:textId="77777777" w:rsidR="00DA4975" w:rsidRPr="003C1277" w:rsidRDefault="00DA4975" w:rsidP="00363CEC">
      <w:pPr>
        <w:pStyle w:val="LLKappalejako"/>
      </w:pPr>
      <w:r w:rsidRPr="003C1277">
        <w:t>Divu vai vairāku ventilācijas iekārtu izplūdes gaisa siltuma utilizācijas gada efektivitātes rādītāju nosaka kā svērto plānoto gaisa plūsmu un darbības laika gada efektivitātes rādītāju. Ēkas projekta ventilācijas risinājuma siltuma zudumus aprēķina, izmantojot izplūdes gaisa siltuma utilizācijas noteikto gada efektivitātes rādītāju, kā arī trešajā daļā minētās gaisa plūsmas vērtības un darbības laiku.</w:t>
      </w:r>
    </w:p>
    <w:p w14:paraId="35DA6DA1" w14:textId="77777777" w:rsidR="002C17E7" w:rsidRPr="003C1277" w:rsidRDefault="002C17E7" w:rsidP="00363CEC">
      <w:pPr>
        <w:pStyle w:val="LLNormaali"/>
      </w:pPr>
    </w:p>
    <w:p w14:paraId="17AC8279" w14:textId="77777777" w:rsidR="00DA4975" w:rsidRPr="003C1277" w:rsidRDefault="00DA4975" w:rsidP="00363CEC">
      <w:pPr>
        <w:pStyle w:val="LLLuku"/>
        <w:keepNext/>
        <w:keepLines/>
        <w:rPr>
          <w:szCs w:val="22"/>
        </w:rPr>
      </w:pPr>
      <w:r w:rsidRPr="003C1277">
        <w:t>4. nodaļa</w:t>
      </w:r>
    </w:p>
    <w:p w14:paraId="50160C49" w14:textId="77777777" w:rsidR="00DA4975" w:rsidRPr="003C1277" w:rsidRDefault="00DA4975" w:rsidP="00363CEC">
      <w:pPr>
        <w:pStyle w:val="LLLuvunOtsikko"/>
        <w:keepNext/>
        <w:keepLines/>
        <w:rPr>
          <w:szCs w:val="22"/>
        </w:rPr>
      </w:pPr>
      <w:r w:rsidRPr="003C1277">
        <w:t>Īpaši noteikumi</w:t>
      </w:r>
    </w:p>
    <w:p w14:paraId="78E22C6D" w14:textId="77777777" w:rsidR="00DA4975" w:rsidRPr="003C1277" w:rsidRDefault="00DA4975" w:rsidP="00363CEC">
      <w:pPr>
        <w:pStyle w:val="LLPykala"/>
        <w:keepNext/>
        <w:keepLines/>
      </w:pPr>
      <w:r w:rsidRPr="003C1277">
        <w:t>27. pants</w:t>
      </w:r>
    </w:p>
    <w:p w14:paraId="17CF3E9F" w14:textId="77777777" w:rsidR="00DA4975" w:rsidRPr="003C1277" w:rsidRDefault="00DA4975" w:rsidP="00363CEC">
      <w:pPr>
        <w:pStyle w:val="LLPykalanOtsikko"/>
        <w:keepNext/>
        <w:keepLines/>
        <w:rPr>
          <w:szCs w:val="22"/>
        </w:rPr>
      </w:pPr>
      <w:r w:rsidRPr="003C1277">
        <w:t>Ēkas hermētiskums</w:t>
      </w:r>
    </w:p>
    <w:p w14:paraId="04A21855" w14:textId="77777777" w:rsidR="00DA4975" w:rsidRPr="003C1277" w:rsidRDefault="00DA4975" w:rsidP="00363CEC">
      <w:pPr>
        <w:pStyle w:val="LLKappalejako"/>
      </w:pPr>
      <w:r w:rsidRPr="003C1277">
        <w:t>Norobežojošo konstrukciju gaisa noplūdes vērtība (q</w:t>
      </w:r>
      <w:r w:rsidRPr="003C1277">
        <w:rPr>
          <w:vertAlign w:val="subscript"/>
        </w:rPr>
        <w:t>50</w:t>
      </w:r>
      <w:r w:rsidRPr="003C1277">
        <w:t>) nedrīkst pārsniegt 4,0 m</w:t>
      </w:r>
      <w:r w:rsidRPr="003C1277">
        <w:rPr>
          <w:vertAlign w:val="superscript"/>
        </w:rPr>
        <w:t>3</w:t>
      </w:r>
      <w:r w:rsidRPr="003C1277">
        <w:t>/(h m</w:t>
      </w:r>
      <w:r w:rsidRPr="003C1277">
        <w:rPr>
          <w:vertAlign w:val="superscript"/>
        </w:rPr>
        <w:t>2</w:t>
      </w:r>
      <w:r w:rsidRPr="003C1277">
        <w:t>). Gaisa noplūdes vērtība var pārsniegt 4,0 m</w:t>
      </w:r>
      <w:r w:rsidRPr="003C1277">
        <w:rPr>
          <w:vertAlign w:val="superscript"/>
        </w:rPr>
        <w:t>3</w:t>
      </w:r>
      <w:r w:rsidRPr="003C1277">
        <w:t>/(h m</w:t>
      </w:r>
      <w:r w:rsidRPr="003C1277">
        <w:rPr>
          <w:vertAlign w:val="superscript"/>
        </w:rPr>
        <w:t>2</w:t>
      </w:r>
      <w:r w:rsidRPr="003C1277">
        <w:t>), ja tas nepieciešams atbilstoši ēkas lietojuma mērķu strukturālajiem risinājumiem.</w:t>
      </w:r>
    </w:p>
    <w:p w14:paraId="598C1BB1" w14:textId="77777777" w:rsidR="009B5DB9" w:rsidRPr="003C1277" w:rsidRDefault="009B5DB9" w:rsidP="00363CEC">
      <w:pPr>
        <w:pStyle w:val="LLNormaali"/>
      </w:pPr>
    </w:p>
    <w:p w14:paraId="6F0F3295" w14:textId="77777777" w:rsidR="00DA4975" w:rsidRPr="003C1277" w:rsidRDefault="00DA4975" w:rsidP="00363CEC">
      <w:pPr>
        <w:pStyle w:val="LLPykala"/>
        <w:keepNext/>
        <w:keepLines/>
      </w:pPr>
      <w:r w:rsidRPr="003C1277">
        <w:t>28. pants</w:t>
      </w:r>
    </w:p>
    <w:p w14:paraId="351483CD" w14:textId="77777777" w:rsidR="00DA4975" w:rsidRPr="003C1277" w:rsidRDefault="00DA4975" w:rsidP="00363CEC">
      <w:pPr>
        <w:pStyle w:val="LLPykalanOtsikko"/>
        <w:keepNext/>
        <w:keepLines/>
        <w:rPr>
          <w:szCs w:val="22"/>
        </w:rPr>
      </w:pPr>
      <w:r w:rsidRPr="003C1277">
        <w:t>Atsevišķu telpu aukstumizolācija, pamatsienu siltumizolācija un izolācija</w:t>
      </w:r>
    </w:p>
    <w:p w14:paraId="6F112B1B" w14:textId="77777777" w:rsidR="00DA4975" w:rsidRPr="003C1277" w:rsidRDefault="00DA4975" w:rsidP="00363CEC">
      <w:pPr>
        <w:pStyle w:val="LLKappalejako"/>
      </w:pPr>
      <w:r w:rsidRPr="003C1277">
        <w:t>Pamatstāva siltumizolācija jāprojektē kopā ar aukstumizolāciju un tādas iespējamās pamatsienas siltumizolāciju, kas nav daļa no norobežojošajām konstrukcijām; tā jāierīko, lai novērstu aukstuma kaitējumu.</w:t>
      </w:r>
    </w:p>
    <w:p w14:paraId="00AFB0A2" w14:textId="77777777" w:rsidR="00DA4975" w:rsidRPr="003C1277" w:rsidRDefault="00DA4975" w:rsidP="00363CEC">
      <w:pPr>
        <w:pStyle w:val="LLKappalejako"/>
      </w:pPr>
      <w:r w:rsidRPr="003C1277">
        <w:t>Sienai un stāvam, kas atrodas starp vēso telpu un citām atdzesējamajām telpām, siltuma caurlaidības koeficients nedrīkst pārsniegt 0,27 W/(m</w:t>
      </w:r>
      <w:r w:rsidRPr="003C1277">
        <w:rPr>
          <w:vertAlign w:val="superscript"/>
        </w:rPr>
        <w:t>2</w:t>
      </w:r>
      <w:r w:rsidRPr="003C1277">
        <w:t xml:space="preserve"> K) un durvju siltuma caurlaidības koeficientu 1,4 W/(m</w:t>
      </w:r>
      <w:r w:rsidRPr="003C1277">
        <w:rPr>
          <w:vertAlign w:val="superscript"/>
        </w:rPr>
        <w:t>2</w:t>
      </w:r>
      <w:r w:rsidRPr="003C1277">
        <w:t xml:space="preserve"> K).</w:t>
      </w:r>
    </w:p>
    <w:p w14:paraId="6F17FA36" w14:textId="77777777" w:rsidR="00DA4975" w:rsidRPr="003C1277" w:rsidRDefault="00DA4975" w:rsidP="00363CEC">
      <w:pPr>
        <w:pStyle w:val="LLKappalejako"/>
      </w:pPr>
      <w:r w:rsidRPr="003C1277">
        <w:t>Sienai un stāvam, kas atrodas starp silto telpu un daļēji siltajām telpām, siltuma caurlaidības koeficients nedrīkst pārsniegt 0,60 W/(m</w:t>
      </w:r>
      <w:r w:rsidRPr="003C1277">
        <w:rPr>
          <w:vertAlign w:val="superscript"/>
        </w:rPr>
        <w:t>2</w:t>
      </w:r>
      <w:r w:rsidRPr="003C1277">
        <w:t xml:space="preserve"> K) un durvju siltuma caurlaidības koeficientu 2,8 W/(m</w:t>
      </w:r>
      <w:r w:rsidRPr="003C1277">
        <w:rPr>
          <w:vertAlign w:val="superscript"/>
        </w:rPr>
        <w:t>2</w:t>
      </w:r>
      <w:r w:rsidRPr="003C1277">
        <w:t xml:space="preserve"> K), izņemot nelielas mājas, kuras paredzēts izmantot kā brīvdienu mājas.</w:t>
      </w:r>
    </w:p>
    <w:p w14:paraId="05E6CEC7" w14:textId="77777777" w:rsidR="00DA4975" w:rsidRPr="003C1277" w:rsidRDefault="00DA4975" w:rsidP="00363CEC">
      <w:pPr>
        <w:ind w:firstLine="142"/>
        <w:jc w:val="both"/>
        <w:rPr>
          <w:szCs w:val="22"/>
        </w:rPr>
      </w:pPr>
    </w:p>
    <w:p w14:paraId="02974931" w14:textId="77777777" w:rsidR="00DA4975" w:rsidRPr="003C1277" w:rsidRDefault="00DA4975" w:rsidP="00363CEC">
      <w:pPr>
        <w:pStyle w:val="LLPykala"/>
        <w:keepNext/>
        <w:keepLines/>
      </w:pPr>
      <w:r w:rsidRPr="003C1277">
        <w:t>29. pants</w:t>
      </w:r>
    </w:p>
    <w:p w14:paraId="00DF8651" w14:textId="77777777" w:rsidR="00DA4975" w:rsidRPr="003C1277" w:rsidRDefault="00DA4975" w:rsidP="00363CEC">
      <w:pPr>
        <w:pStyle w:val="LLPykalanOtsikko"/>
        <w:keepNext/>
        <w:keepLines/>
        <w:rPr>
          <w:szCs w:val="22"/>
        </w:rPr>
      </w:pPr>
      <w:r w:rsidRPr="003C1277">
        <w:t>Aprēķinātā vasaras sezonas telpas temperatūra</w:t>
      </w:r>
    </w:p>
    <w:p w14:paraId="1A3076AC" w14:textId="77777777" w:rsidR="00B22106" w:rsidRPr="003C1277" w:rsidRDefault="00DA4975" w:rsidP="00363CEC">
      <w:pPr>
        <w:pStyle w:val="LLKappalejako"/>
      </w:pPr>
      <w:r w:rsidRPr="003C1277">
        <w:t>Aprēķinātā vasaras sezonas telpas temperatūra nedrīkst pārsniegt 27 °C dzesēšanas robežvērtību 2. lietojuma kategorijā un 25 °C dzesēšanas robežvērtību 3.–8. lietojuma kategorijā uz vairāk kā 150 grādu stundām no 1. jūnija līdz 31. augustam, izmantojot gaisa plūsmu saskaņā ar projekta risinājumu. Atbilstību iekštelpu temperatūrai vasarā apliecina, aprēķinot temperatūru dažādiem telpu veidiem. Sākotnējos datus, izņemot datus par gaisa plūsmu, izmanto E-vērtības aprēķināšanā. Ar vasaras sezonas telpas temperatūru saistītā prasība neattiecas uz 1. un 9. lietojuma kategorijas ēkām. Vasaras sezonas telpas temperatūras aprēķinā izmanto dinamiskā aprēķina rīku.</w:t>
      </w:r>
    </w:p>
    <w:p w14:paraId="50455328" w14:textId="77777777" w:rsidR="001D4C30" w:rsidRPr="003C1277" w:rsidRDefault="001D4C30" w:rsidP="00363CEC">
      <w:pPr>
        <w:pStyle w:val="LLNormaali"/>
      </w:pPr>
    </w:p>
    <w:p w14:paraId="0E9418D5" w14:textId="77777777" w:rsidR="00DA4975" w:rsidRPr="003C1277" w:rsidRDefault="00DA4975" w:rsidP="00363CEC">
      <w:pPr>
        <w:pStyle w:val="LLPykala"/>
        <w:keepNext/>
        <w:keepLines/>
      </w:pPr>
      <w:r w:rsidRPr="003C1277">
        <w:t>30. pants</w:t>
      </w:r>
    </w:p>
    <w:p w14:paraId="62894D43" w14:textId="77777777" w:rsidR="00DA4975" w:rsidRPr="003C1277" w:rsidRDefault="00DA4975" w:rsidP="00363CEC">
      <w:pPr>
        <w:pStyle w:val="LLPykalanOtsikko"/>
        <w:keepNext/>
        <w:keepLines/>
        <w:rPr>
          <w:i w:val="0"/>
        </w:rPr>
      </w:pPr>
      <w:r w:rsidRPr="003C1277">
        <w:t>Ēkas mehāniskās ventilācijas sistēmas īpatnējā jauda</w:t>
      </w:r>
    </w:p>
    <w:p w14:paraId="4865F1C9" w14:textId="77777777" w:rsidR="00DA4975" w:rsidRPr="003C1277" w:rsidRDefault="00DA4975" w:rsidP="00363CEC">
      <w:pPr>
        <w:pStyle w:val="LLKappalejako"/>
      </w:pPr>
      <w:r w:rsidRPr="003C1277">
        <w:t>Ēkā ar mehānisku ventilācijas sistēmu mehāniskās ieplūdes un izplūdes gaisa sistēmas īpatnējā jauda nedrīkst pārsniegt 1,8 kW/(m</w:t>
      </w:r>
      <w:r w:rsidRPr="003C1277">
        <w:rPr>
          <w:vertAlign w:val="superscript"/>
        </w:rPr>
        <w:t>3</w:t>
      </w:r>
      <w:r w:rsidRPr="003C1277">
        <w:t>/s), bet mehāniskās izplūdes gaisa sistēmas īpatnējā jauda nedrīkst pārsniegt 0,9 kW/(m</w:t>
      </w:r>
      <w:r w:rsidRPr="003C1277">
        <w:rPr>
          <w:vertAlign w:val="superscript"/>
        </w:rPr>
        <w:t>3</w:t>
      </w:r>
      <w:r w:rsidRPr="003C1277">
        <w:t>/s).</w:t>
      </w:r>
    </w:p>
    <w:p w14:paraId="09F97BD2" w14:textId="77777777" w:rsidR="00DA4975" w:rsidRPr="003C1277" w:rsidRDefault="00DA4975" w:rsidP="00363CEC">
      <w:pPr>
        <w:pStyle w:val="LLKappalejako"/>
      </w:pPr>
      <w:r w:rsidRPr="003C1277">
        <w:t xml:space="preserve">Ventilācijas sistēmas īpatnējā jauda var pārsniegt iepriekš minētās vērtības, ja tas nepieciešams iekštelpu gaisa ziņā saskaņā ar ēkas lietojuma mērķi. </w:t>
      </w:r>
    </w:p>
    <w:p w14:paraId="430FEBEC" w14:textId="77777777" w:rsidR="00112783" w:rsidRPr="003C1277" w:rsidRDefault="00112783" w:rsidP="00363CEC">
      <w:pPr>
        <w:pStyle w:val="LLKappalejako"/>
      </w:pPr>
    </w:p>
    <w:p w14:paraId="54DAA542" w14:textId="77777777" w:rsidR="00DA4975" w:rsidRPr="003C1277" w:rsidRDefault="00DA4975" w:rsidP="00363CEC">
      <w:pPr>
        <w:pStyle w:val="LLPykala"/>
        <w:keepNext/>
        <w:keepLines/>
      </w:pPr>
      <w:r w:rsidRPr="003C1277">
        <w:t>31. pants</w:t>
      </w:r>
    </w:p>
    <w:p w14:paraId="6302BDB9" w14:textId="77777777" w:rsidR="00DA4975" w:rsidRPr="003C1277" w:rsidRDefault="00DA4975" w:rsidP="00363CEC">
      <w:pPr>
        <w:pStyle w:val="LLPykalanOtsikko"/>
        <w:keepNext/>
        <w:keepLines/>
        <w:rPr>
          <w:i w:val="0"/>
        </w:rPr>
      </w:pPr>
      <w:r w:rsidRPr="003C1277">
        <w:t>Ēkas enerģijas patēriņa mērīšana</w:t>
      </w:r>
    </w:p>
    <w:p w14:paraId="7B355FDC" w14:textId="77777777" w:rsidR="00DA4975" w:rsidRPr="003C1277" w:rsidRDefault="00DA4975" w:rsidP="00363CEC">
      <w:pPr>
        <w:pStyle w:val="LLKappalejako"/>
      </w:pPr>
      <w:r w:rsidRPr="003C1277">
        <w:t xml:space="preserve">Ēkā ir iespējas mērīt enerģijas patēriņu, lai ēkas enerģijas patēriņu varētu pārraudzīt attiecībā uz svarīgākajiem patēriņa punktiem un ēkas lielumu; šādai pārraudzības iespējai jābūt viegli īstenojamai. </w:t>
      </w:r>
    </w:p>
    <w:p w14:paraId="49AB6C37" w14:textId="77777777" w:rsidR="00363CEC" w:rsidRPr="003C1277" w:rsidRDefault="00363CEC" w:rsidP="00363CEC">
      <w:pPr>
        <w:pStyle w:val="LLKappalejako"/>
        <w:rPr>
          <w:szCs w:val="22"/>
        </w:rPr>
      </w:pPr>
    </w:p>
    <w:p w14:paraId="50634608" w14:textId="77777777" w:rsidR="00DA4975" w:rsidRPr="003C1277" w:rsidRDefault="00DA4975" w:rsidP="00363CEC">
      <w:pPr>
        <w:pStyle w:val="LLPykala"/>
        <w:keepNext/>
        <w:keepLines/>
      </w:pPr>
      <w:r w:rsidRPr="003C1277">
        <w:t>32. pants</w:t>
      </w:r>
    </w:p>
    <w:p w14:paraId="0B8288C3" w14:textId="77777777" w:rsidR="00DA4975" w:rsidRPr="003C1277" w:rsidRDefault="00DA4975" w:rsidP="00363CEC">
      <w:pPr>
        <w:pStyle w:val="LLPykalanOtsikko"/>
        <w:keepNext/>
        <w:keepLines/>
        <w:rPr>
          <w:szCs w:val="22"/>
        </w:rPr>
      </w:pPr>
      <w:r w:rsidRPr="003C1277">
        <w:t>Siltuma un elektrības nepieciešamība ēkā</w:t>
      </w:r>
    </w:p>
    <w:p w14:paraId="29C54AE0" w14:textId="77777777" w:rsidR="00DA4975" w:rsidRPr="003C1277" w:rsidRDefault="00DA4975" w:rsidP="00363CEC">
      <w:pPr>
        <w:pStyle w:val="LLKappalejako"/>
      </w:pPr>
      <w:r w:rsidRPr="003C1277">
        <w:t xml:space="preserve">Ēkas apkures sistēmas jaudu plāno tā, lai uzturētu ēkas telpu plānoto temperatūru atbilstoši vietējām klimata zonām, kā projektēts saskaņā ar 1. pielikumā minētajām āra temperatūrām. </w:t>
      </w:r>
    </w:p>
    <w:p w14:paraId="10D64965" w14:textId="77777777" w:rsidR="00DA4975" w:rsidRPr="003C1277" w:rsidRDefault="00DA4975" w:rsidP="00363CEC">
      <w:pPr>
        <w:pStyle w:val="LLKappalejako"/>
      </w:pPr>
      <w:r w:rsidRPr="003C1277">
        <w:t xml:space="preserve">Plānos tiks ņemtas vērā iespējas samazināt elektrības jaudas vajadzības maksimālās noslodzes gadījumos un uzlabot elektriskās jaudas pārvaldību. </w:t>
      </w:r>
    </w:p>
    <w:p w14:paraId="07CA6F40" w14:textId="77777777" w:rsidR="009B5DB9" w:rsidRPr="003C1277" w:rsidRDefault="009B5DB9" w:rsidP="00363CEC">
      <w:pPr>
        <w:pStyle w:val="LLNormaali"/>
      </w:pPr>
    </w:p>
    <w:p w14:paraId="7C1AAFA1" w14:textId="77777777" w:rsidR="00DA4975" w:rsidRPr="003C1277" w:rsidRDefault="00DA4975" w:rsidP="00363CEC">
      <w:pPr>
        <w:pStyle w:val="LLPykala"/>
        <w:keepNext/>
        <w:keepLines/>
      </w:pPr>
      <w:r w:rsidRPr="003C1277">
        <w:t>33. pants</w:t>
      </w:r>
    </w:p>
    <w:p w14:paraId="26D0BB56" w14:textId="77777777" w:rsidR="00DA4975" w:rsidRPr="003C1277" w:rsidRDefault="00DA4975" w:rsidP="00363CEC">
      <w:pPr>
        <w:pStyle w:val="LLPykalanOtsikko"/>
        <w:keepNext/>
        <w:keepLines/>
        <w:rPr>
          <w:szCs w:val="22"/>
        </w:rPr>
      </w:pPr>
      <w:r w:rsidRPr="003C1277">
        <w:t>Strukturālā energoefektivitāte</w:t>
      </w:r>
    </w:p>
    <w:p w14:paraId="30AF91DC" w14:textId="77777777" w:rsidR="00DA4975" w:rsidRPr="003C1277" w:rsidRDefault="00DA4975" w:rsidP="00363CEC">
      <w:pPr>
        <w:pStyle w:val="LLKappalejako"/>
      </w:pPr>
      <w:r w:rsidRPr="003C1277">
        <w:t xml:space="preserve">Atkāpjoties no 4. panta, ar ēkas energoefektivitāti saistītās atbilstības prasības, kas minētas 4. pantā, var apliecināt ar strukturālo energoefektivitāti. </w:t>
      </w:r>
    </w:p>
    <w:p w14:paraId="5A7B6090" w14:textId="77777777" w:rsidR="00DA4975" w:rsidRPr="003C1277" w:rsidRDefault="00DA4975" w:rsidP="00363CEC">
      <w:pPr>
        <w:pStyle w:val="LLMomentinJohdantoKappale"/>
      </w:pPr>
      <w:r w:rsidRPr="003C1277">
        <w:t>Ēkas, kas iekļautas 1. un 2. lietojuma kategorijā, atbilst energoefektivitātes prasībām, ja</w:t>
      </w:r>
    </w:p>
    <w:p w14:paraId="4A3464A1" w14:textId="77777777" w:rsidR="00DA4975" w:rsidRPr="003C1277" w:rsidRDefault="00DA4975" w:rsidP="00363CEC">
      <w:pPr>
        <w:pStyle w:val="LLMomentinKohta"/>
      </w:pPr>
      <w:r w:rsidRPr="003C1277">
        <w:t>1) Ēkas maksimālie siltuma zudumi nepārsniedz ēkai noteiktos atsauces siltuma zudumus, ja tie aprēķināti ar 24., 25. un 26. pantā minētajām energoefektivitātes atsauces vērtībām. Siltuma caurlaidības koeficienta, gaisa noplūdes vērtības un izplūdes gaisa siltuma utilizācijas gada rādītāja atsauces vērtības ir šādas:</w:t>
      </w:r>
    </w:p>
    <w:tbl>
      <w:tblPr>
        <w:tblW w:w="0" w:type="auto"/>
        <w:tblInd w:w="70" w:type="dxa"/>
        <w:tblLook w:val="04A0" w:firstRow="1" w:lastRow="0" w:firstColumn="1" w:lastColumn="0" w:noHBand="0" w:noVBand="1"/>
      </w:tblPr>
      <w:tblGrid>
        <w:gridCol w:w="5787"/>
        <w:gridCol w:w="2489"/>
      </w:tblGrid>
      <w:tr w:rsidR="00363CEC" w:rsidRPr="003C1277" w14:paraId="41D43731" w14:textId="77777777" w:rsidTr="00363CEC">
        <w:tc>
          <w:tcPr>
            <w:tcW w:w="5787" w:type="dxa"/>
            <w:shd w:val="clear" w:color="auto" w:fill="auto"/>
          </w:tcPr>
          <w:p w14:paraId="5705590A" w14:textId="77777777" w:rsidR="00363CEC" w:rsidRPr="003C1277" w:rsidRDefault="00363CEC" w:rsidP="00363CEC">
            <w:pPr>
              <w:widowControl w:val="0"/>
              <w:suppressAutoHyphens/>
              <w:rPr>
                <w:sz w:val="22"/>
                <w:szCs w:val="22"/>
              </w:rPr>
            </w:pPr>
            <w:r w:rsidRPr="003C1277">
              <w:rPr>
                <w:sz w:val="22"/>
                <w:szCs w:val="22"/>
              </w:rPr>
              <w:t>a) siena, 1. lietojuma kategorija</w:t>
            </w:r>
          </w:p>
        </w:tc>
        <w:tc>
          <w:tcPr>
            <w:tcW w:w="2489" w:type="dxa"/>
            <w:shd w:val="clear" w:color="auto" w:fill="auto"/>
          </w:tcPr>
          <w:p w14:paraId="0335CBB3" w14:textId="77777777" w:rsidR="00363CEC" w:rsidRPr="003C1277" w:rsidRDefault="00363CEC" w:rsidP="00877B80">
            <w:pPr>
              <w:widowControl w:val="0"/>
              <w:suppressAutoHyphens/>
              <w:jc w:val="both"/>
              <w:rPr>
                <w:sz w:val="22"/>
                <w:szCs w:val="22"/>
              </w:rPr>
            </w:pPr>
            <w:r w:rsidRPr="003C1277">
              <w:rPr>
                <w:sz w:val="22"/>
                <w:szCs w:val="22"/>
              </w:rPr>
              <w:t>0,12 W/(m</w:t>
            </w:r>
            <w:r w:rsidRPr="003C1277">
              <w:rPr>
                <w:sz w:val="22"/>
                <w:szCs w:val="22"/>
                <w:vertAlign w:val="superscript"/>
              </w:rPr>
              <w:t>2</w:t>
            </w:r>
            <w:r w:rsidRPr="003C1277">
              <w:rPr>
                <w:sz w:val="22"/>
                <w:szCs w:val="22"/>
              </w:rPr>
              <w:t xml:space="preserve"> K);</w:t>
            </w:r>
          </w:p>
        </w:tc>
      </w:tr>
      <w:tr w:rsidR="00363CEC" w:rsidRPr="003C1277" w14:paraId="587500B0" w14:textId="77777777" w:rsidTr="00363CEC">
        <w:tc>
          <w:tcPr>
            <w:tcW w:w="5787" w:type="dxa"/>
            <w:shd w:val="clear" w:color="auto" w:fill="auto"/>
          </w:tcPr>
          <w:p w14:paraId="0556303E" w14:textId="77777777" w:rsidR="00363CEC" w:rsidRPr="003C1277" w:rsidRDefault="00363CEC" w:rsidP="00363CEC">
            <w:pPr>
              <w:widowControl w:val="0"/>
              <w:suppressAutoHyphens/>
              <w:rPr>
                <w:sz w:val="22"/>
                <w:szCs w:val="22"/>
              </w:rPr>
            </w:pPr>
            <w:r w:rsidRPr="003C1277">
              <w:rPr>
                <w:sz w:val="22"/>
                <w:szCs w:val="22"/>
              </w:rPr>
              <w:t>b) siena, 2. lietojuma kategorija</w:t>
            </w:r>
          </w:p>
        </w:tc>
        <w:tc>
          <w:tcPr>
            <w:tcW w:w="2489" w:type="dxa"/>
            <w:shd w:val="clear" w:color="auto" w:fill="auto"/>
          </w:tcPr>
          <w:p w14:paraId="5685720B" w14:textId="77777777" w:rsidR="00363CEC" w:rsidRPr="003C1277" w:rsidRDefault="00363CEC" w:rsidP="00877B80">
            <w:pPr>
              <w:widowControl w:val="0"/>
              <w:suppressAutoHyphens/>
              <w:jc w:val="both"/>
              <w:rPr>
                <w:sz w:val="22"/>
                <w:szCs w:val="22"/>
              </w:rPr>
            </w:pPr>
            <w:r w:rsidRPr="003C1277">
              <w:rPr>
                <w:sz w:val="22"/>
                <w:szCs w:val="22"/>
              </w:rPr>
              <w:t>0,14 W/(m</w:t>
            </w:r>
            <w:r w:rsidRPr="003C1277">
              <w:rPr>
                <w:sz w:val="22"/>
                <w:szCs w:val="22"/>
                <w:vertAlign w:val="superscript"/>
              </w:rPr>
              <w:t>2</w:t>
            </w:r>
            <w:r w:rsidRPr="003C1277">
              <w:rPr>
                <w:sz w:val="22"/>
                <w:szCs w:val="22"/>
              </w:rPr>
              <w:t xml:space="preserve"> K);</w:t>
            </w:r>
          </w:p>
        </w:tc>
      </w:tr>
      <w:tr w:rsidR="00363CEC" w:rsidRPr="003C1277" w14:paraId="18728AA0" w14:textId="77777777" w:rsidTr="00363CEC">
        <w:tc>
          <w:tcPr>
            <w:tcW w:w="5787" w:type="dxa"/>
            <w:shd w:val="clear" w:color="auto" w:fill="auto"/>
          </w:tcPr>
          <w:p w14:paraId="1BA840F9" w14:textId="77777777" w:rsidR="00363CEC" w:rsidRPr="003C1277" w:rsidRDefault="00363CEC" w:rsidP="00363CEC">
            <w:pPr>
              <w:widowControl w:val="0"/>
              <w:suppressAutoHyphens/>
              <w:rPr>
                <w:sz w:val="22"/>
                <w:szCs w:val="22"/>
              </w:rPr>
            </w:pPr>
            <w:r w:rsidRPr="003C1277">
              <w:rPr>
                <w:sz w:val="22"/>
                <w:szCs w:val="22"/>
              </w:rPr>
              <w:t>c) griesti un grīda saskarē ar āra gaisu</w:t>
            </w:r>
          </w:p>
        </w:tc>
        <w:tc>
          <w:tcPr>
            <w:tcW w:w="2489" w:type="dxa"/>
            <w:shd w:val="clear" w:color="auto" w:fill="auto"/>
          </w:tcPr>
          <w:p w14:paraId="20D14C8D" w14:textId="77777777" w:rsidR="00363CEC" w:rsidRPr="003C1277" w:rsidRDefault="00363CEC" w:rsidP="00877B80">
            <w:pPr>
              <w:widowControl w:val="0"/>
              <w:suppressAutoHyphens/>
              <w:jc w:val="both"/>
              <w:rPr>
                <w:sz w:val="22"/>
                <w:szCs w:val="22"/>
              </w:rPr>
            </w:pPr>
            <w:r w:rsidRPr="003C1277">
              <w:rPr>
                <w:sz w:val="22"/>
                <w:szCs w:val="22"/>
              </w:rPr>
              <w:t>0,07 W/(m</w:t>
            </w:r>
            <w:r w:rsidRPr="003C1277">
              <w:rPr>
                <w:sz w:val="22"/>
                <w:szCs w:val="22"/>
                <w:vertAlign w:val="superscript"/>
              </w:rPr>
              <w:t>2</w:t>
            </w:r>
            <w:r w:rsidRPr="003C1277">
              <w:rPr>
                <w:sz w:val="22"/>
                <w:szCs w:val="22"/>
              </w:rPr>
              <w:t xml:space="preserve"> K);</w:t>
            </w:r>
          </w:p>
        </w:tc>
      </w:tr>
      <w:tr w:rsidR="00363CEC" w:rsidRPr="003C1277" w14:paraId="7522AD53" w14:textId="77777777" w:rsidTr="00363CEC">
        <w:tc>
          <w:tcPr>
            <w:tcW w:w="5787" w:type="dxa"/>
            <w:shd w:val="clear" w:color="auto" w:fill="auto"/>
          </w:tcPr>
          <w:p w14:paraId="7D3CE7F3" w14:textId="77777777" w:rsidR="00363CEC" w:rsidRPr="003C1277" w:rsidRDefault="00363CEC" w:rsidP="00363CEC">
            <w:pPr>
              <w:widowControl w:val="0"/>
              <w:suppressAutoHyphens/>
              <w:rPr>
                <w:sz w:val="22"/>
                <w:szCs w:val="22"/>
              </w:rPr>
            </w:pPr>
            <w:r w:rsidRPr="003C1277">
              <w:rPr>
                <w:sz w:val="22"/>
                <w:szCs w:val="22"/>
              </w:rPr>
              <w:t xml:space="preserve">d) ventilēta grīda saskarē ar tehniskā stāva telpu un ēkas </w:t>
            </w:r>
            <w:r w:rsidRPr="003C1277">
              <w:rPr>
                <w:sz w:val="22"/>
                <w:szCs w:val="22"/>
              </w:rPr>
              <w:lastRenderedPageBreak/>
              <w:t>būvelements saskarē ar zemi</w:t>
            </w:r>
          </w:p>
        </w:tc>
        <w:tc>
          <w:tcPr>
            <w:tcW w:w="2489" w:type="dxa"/>
            <w:shd w:val="clear" w:color="auto" w:fill="auto"/>
          </w:tcPr>
          <w:p w14:paraId="249B4E97" w14:textId="77777777" w:rsidR="00363CEC" w:rsidRPr="003C1277" w:rsidRDefault="00363CEC" w:rsidP="00877B80">
            <w:pPr>
              <w:widowControl w:val="0"/>
              <w:suppressAutoHyphens/>
              <w:jc w:val="both"/>
              <w:rPr>
                <w:sz w:val="22"/>
                <w:szCs w:val="22"/>
              </w:rPr>
            </w:pPr>
            <w:r w:rsidRPr="003C1277">
              <w:rPr>
                <w:sz w:val="22"/>
                <w:szCs w:val="22"/>
              </w:rPr>
              <w:lastRenderedPageBreak/>
              <w:t>0,10 W/(m</w:t>
            </w:r>
            <w:r w:rsidRPr="003C1277">
              <w:rPr>
                <w:sz w:val="22"/>
                <w:szCs w:val="22"/>
                <w:vertAlign w:val="superscript"/>
              </w:rPr>
              <w:t>2</w:t>
            </w:r>
            <w:r w:rsidRPr="003C1277">
              <w:rPr>
                <w:sz w:val="22"/>
                <w:szCs w:val="22"/>
              </w:rPr>
              <w:t xml:space="preserve"> K);</w:t>
            </w:r>
          </w:p>
        </w:tc>
      </w:tr>
      <w:tr w:rsidR="00363CEC" w:rsidRPr="003C1277" w14:paraId="18EE3F1D" w14:textId="77777777" w:rsidTr="00363CEC">
        <w:tc>
          <w:tcPr>
            <w:tcW w:w="5787" w:type="dxa"/>
            <w:shd w:val="clear" w:color="auto" w:fill="auto"/>
          </w:tcPr>
          <w:p w14:paraId="4E604B61" w14:textId="77777777" w:rsidR="00363CEC" w:rsidRPr="003C1277" w:rsidRDefault="00363CEC" w:rsidP="00363CEC">
            <w:pPr>
              <w:widowControl w:val="0"/>
              <w:suppressAutoHyphens/>
              <w:rPr>
                <w:sz w:val="22"/>
                <w:szCs w:val="22"/>
              </w:rPr>
            </w:pPr>
            <w:r w:rsidRPr="003C1277">
              <w:rPr>
                <w:sz w:val="22"/>
                <w:szCs w:val="22"/>
              </w:rPr>
              <w:t>e) logi, jumta logi, durvis, gaismas lūkas, dūmsūcēji un izejas durvis</w:t>
            </w:r>
          </w:p>
        </w:tc>
        <w:tc>
          <w:tcPr>
            <w:tcW w:w="2489" w:type="dxa"/>
            <w:shd w:val="clear" w:color="auto" w:fill="auto"/>
          </w:tcPr>
          <w:p w14:paraId="5F389663" w14:textId="77777777" w:rsidR="00363CEC" w:rsidRPr="003C1277" w:rsidRDefault="00363CEC" w:rsidP="00877B80">
            <w:pPr>
              <w:widowControl w:val="0"/>
              <w:suppressAutoHyphens/>
              <w:jc w:val="both"/>
              <w:rPr>
                <w:sz w:val="22"/>
                <w:szCs w:val="22"/>
              </w:rPr>
            </w:pPr>
            <w:r w:rsidRPr="003C1277">
              <w:rPr>
                <w:sz w:val="22"/>
                <w:szCs w:val="22"/>
              </w:rPr>
              <w:t>0,70 W/(m</w:t>
            </w:r>
            <w:r w:rsidRPr="003C1277">
              <w:rPr>
                <w:sz w:val="22"/>
                <w:szCs w:val="22"/>
                <w:vertAlign w:val="superscript"/>
              </w:rPr>
              <w:t>2</w:t>
            </w:r>
            <w:r w:rsidRPr="003C1277">
              <w:rPr>
                <w:sz w:val="22"/>
                <w:szCs w:val="22"/>
              </w:rPr>
              <w:t xml:space="preserve"> K);</w:t>
            </w:r>
          </w:p>
        </w:tc>
      </w:tr>
      <w:tr w:rsidR="00363CEC" w:rsidRPr="003C1277" w14:paraId="49436F76" w14:textId="77777777" w:rsidTr="00363CEC">
        <w:tc>
          <w:tcPr>
            <w:tcW w:w="5787" w:type="dxa"/>
            <w:shd w:val="clear" w:color="auto" w:fill="auto"/>
          </w:tcPr>
          <w:p w14:paraId="06F80BA3" w14:textId="77777777" w:rsidR="00363CEC" w:rsidRPr="003C1277" w:rsidRDefault="00363CEC" w:rsidP="00363CEC">
            <w:pPr>
              <w:widowControl w:val="0"/>
              <w:suppressAutoHyphens/>
              <w:rPr>
                <w:sz w:val="22"/>
                <w:szCs w:val="22"/>
              </w:rPr>
            </w:pPr>
            <w:r w:rsidRPr="003C1277">
              <w:rPr>
                <w:sz w:val="22"/>
                <w:szCs w:val="22"/>
              </w:rPr>
              <w:t>f) ēkas gaisa noplūdes vērtība (q</w:t>
            </w:r>
            <w:r w:rsidRPr="003C1277">
              <w:rPr>
                <w:sz w:val="22"/>
                <w:szCs w:val="22"/>
                <w:vertAlign w:val="subscript"/>
              </w:rPr>
              <w:t>50</w:t>
            </w:r>
            <w:r w:rsidRPr="003C1277">
              <w:rPr>
                <w:sz w:val="22"/>
                <w:szCs w:val="22"/>
              </w:rPr>
              <w:t>)</w:t>
            </w:r>
          </w:p>
        </w:tc>
        <w:tc>
          <w:tcPr>
            <w:tcW w:w="2489" w:type="dxa"/>
            <w:shd w:val="clear" w:color="auto" w:fill="auto"/>
          </w:tcPr>
          <w:p w14:paraId="74E3265B" w14:textId="77777777" w:rsidR="00363CEC" w:rsidRPr="003C1277" w:rsidRDefault="00363CEC" w:rsidP="00877B80">
            <w:pPr>
              <w:widowControl w:val="0"/>
              <w:suppressAutoHyphens/>
              <w:jc w:val="both"/>
              <w:rPr>
                <w:sz w:val="22"/>
                <w:szCs w:val="22"/>
              </w:rPr>
            </w:pPr>
            <w:r w:rsidRPr="003C1277">
              <w:rPr>
                <w:sz w:val="22"/>
                <w:szCs w:val="22"/>
              </w:rPr>
              <w:t>0,60 m</w:t>
            </w:r>
            <w:r w:rsidRPr="003C1277">
              <w:rPr>
                <w:sz w:val="22"/>
                <w:szCs w:val="22"/>
                <w:vertAlign w:val="superscript"/>
              </w:rPr>
              <w:t>3</w:t>
            </w:r>
            <w:r w:rsidRPr="003C1277">
              <w:rPr>
                <w:sz w:val="22"/>
                <w:szCs w:val="22"/>
              </w:rPr>
              <w:t>/(h m</w:t>
            </w:r>
            <w:r w:rsidRPr="003C1277">
              <w:rPr>
                <w:sz w:val="22"/>
                <w:szCs w:val="22"/>
                <w:vertAlign w:val="superscript"/>
              </w:rPr>
              <w:t>2</w:t>
            </w:r>
            <w:r w:rsidRPr="003C1277">
              <w:rPr>
                <w:sz w:val="22"/>
                <w:szCs w:val="22"/>
              </w:rPr>
              <w:t>);</w:t>
            </w:r>
          </w:p>
        </w:tc>
      </w:tr>
      <w:tr w:rsidR="00363CEC" w:rsidRPr="003C1277" w14:paraId="1252AEF0" w14:textId="77777777" w:rsidTr="00363CEC">
        <w:tc>
          <w:tcPr>
            <w:tcW w:w="5787" w:type="dxa"/>
            <w:shd w:val="clear" w:color="auto" w:fill="auto"/>
          </w:tcPr>
          <w:p w14:paraId="3B17EC31" w14:textId="77777777" w:rsidR="00363CEC" w:rsidRPr="003C1277" w:rsidRDefault="00363CEC" w:rsidP="00363CEC">
            <w:pPr>
              <w:widowControl w:val="0"/>
              <w:suppressAutoHyphens/>
              <w:rPr>
                <w:sz w:val="22"/>
                <w:szCs w:val="22"/>
              </w:rPr>
            </w:pPr>
            <w:r w:rsidRPr="003C1277">
              <w:rPr>
                <w:sz w:val="22"/>
                <w:szCs w:val="22"/>
              </w:rPr>
              <w:t>g) izplūdes gaisa siltuma utilizācijas gada rādītājs</w:t>
            </w:r>
          </w:p>
        </w:tc>
        <w:tc>
          <w:tcPr>
            <w:tcW w:w="2489" w:type="dxa"/>
            <w:shd w:val="clear" w:color="auto" w:fill="auto"/>
          </w:tcPr>
          <w:p w14:paraId="1FCCE3FA" w14:textId="77777777" w:rsidR="00363CEC" w:rsidRPr="003C1277" w:rsidRDefault="00363CEC" w:rsidP="00877B80">
            <w:pPr>
              <w:widowControl w:val="0"/>
              <w:suppressAutoHyphens/>
              <w:jc w:val="both"/>
              <w:rPr>
                <w:sz w:val="22"/>
                <w:szCs w:val="22"/>
              </w:rPr>
            </w:pPr>
            <w:r w:rsidRPr="003C1277">
              <w:rPr>
                <w:sz w:val="22"/>
              </w:rPr>
              <w:t>65 procenti;</w:t>
            </w:r>
          </w:p>
        </w:tc>
      </w:tr>
    </w:tbl>
    <w:p w14:paraId="090DDABF" w14:textId="77777777" w:rsidR="00DA4975" w:rsidRPr="003C1277" w:rsidRDefault="00DA4975" w:rsidP="00363CEC">
      <w:pPr>
        <w:pStyle w:val="LLMomentinKohta"/>
      </w:pPr>
      <w:r w:rsidRPr="003C1277">
        <w:t>2) ēka ir aprīkota ar mehānisku ieplūdes un izplūdes gaisa apmaiņas sistēmu, kuras īpatnējā elektriskā jauda nepārsniedz 1,5 kW/(m</w:t>
      </w:r>
      <w:r w:rsidRPr="003C1277">
        <w:rPr>
          <w:vertAlign w:val="superscript"/>
        </w:rPr>
        <w:t>3</w:t>
      </w:r>
      <w:r w:rsidRPr="003C1277">
        <w:t>/s);</w:t>
      </w:r>
    </w:p>
    <w:p w14:paraId="738D95A5" w14:textId="77777777" w:rsidR="00DA4975" w:rsidRPr="003C1277" w:rsidRDefault="00DA4975" w:rsidP="00363CEC">
      <w:pPr>
        <w:pStyle w:val="LLMomentinKohta"/>
      </w:pPr>
      <w:r w:rsidRPr="003C1277">
        <w:t>3) ēka tiek apkurināta ar centralizēto siltumapgādi, ģeotermālu sūkni vai gaisa un ūdens siltumsūkni.</w:t>
      </w:r>
    </w:p>
    <w:p w14:paraId="19B2C6FE" w14:textId="77777777" w:rsidR="00C92A63" w:rsidRPr="003C1277" w:rsidRDefault="00C92A63" w:rsidP="00363CEC">
      <w:pPr>
        <w:pStyle w:val="LLNormaali"/>
      </w:pPr>
    </w:p>
    <w:p w14:paraId="7A88AF0C" w14:textId="77777777" w:rsidR="00DA4975" w:rsidRPr="003C1277" w:rsidRDefault="00DA4975" w:rsidP="00363CEC">
      <w:pPr>
        <w:pStyle w:val="LLPykala"/>
        <w:keepNext/>
        <w:keepLines/>
      </w:pPr>
      <w:r w:rsidRPr="003C1277">
        <w:t>34. pants</w:t>
      </w:r>
    </w:p>
    <w:p w14:paraId="68B06913" w14:textId="77777777" w:rsidR="00DA4975" w:rsidRPr="003C1277" w:rsidRDefault="00DA4975" w:rsidP="00363CEC">
      <w:pPr>
        <w:pStyle w:val="LLPykalanOtsikko"/>
        <w:keepNext/>
        <w:keepLines/>
        <w:rPr>
          <w:szCs w:val="22"/>
        </w:rPr>
      </w:pPr>
      <w:r w:rsidRPr="003C1277">
        <w:t>Paziņojums par enerģiju</w:t>
      </w:r>
    </w:p>
    <w:p w14:paraId="52BBF8B6" w14:textId="77777777" w:rsidR="00DA4975" w:rsidRPr="003C1277" w:rsidRDefault="00DA4975" w:rsidP="00363CEC">
      <w:pPr>
        <w:pStyle w:val="LLMomentinJohdantoKappale"/>
        <w:keepNext/>
        <w:keepLines/>
      </w:pPr>
      <w:r w:rsidRPr="003C1277">
        <w:t>Ēkas plānošanas laikā sagatavo paziņojumu par enerģiju. Paziņojumā par enerģiju parasti iekļauj pārbaudes par šādiem aspektiem:</w:t>
      </w:r>
    </w:p>
    <w:p w14:paraId="10412CCC" w14:textId="77777777" w:rsidR="00DA4975" w:rsidRPr="003C1277" w:rsidRDefault="00DA4975" w:rsidP="00403752">
      <w:pPr>
        <w:pStyle w:val="LLMomentinAlakohta"/>
        <w:numPr>
          <w:ilvl w:val="0"/>
          <w:numId w:val="8"/>
        </w:numPr>
        <w:tabs>
          <w:tab w:val="left" w:pos="567"/>
        </w:tabs>
        <w:ind w:left="0" w:firstLine="170"/>
      </w:pPr>
      <w:r w:rsidRPr="003C1277">
        <w:t>E-vērtību saskaņā ar 4. pantu un E-vērtības aprēķina galvenos sākotnējos datu un rezultātus, atbilstību siltuma zudumu noteikumiem saskaņā ar 23. pantu un mehāniskās ventilācijas sistēmas īpatnējo jaudu saskaņā ar 30. pantu vai</w:t>
      </w:r>
    </w:p>
    <w:p w14:paraId="2F6036F2" w14:textId="77777777" w:rsidR="00DA4975" w:rsidRPr="003C1277" w:rsidRDefault="00DA4975" w:rsidP="00403752">
      <w:pPr>
        <w:pStyle w:val="LLMomentinAlakohta"/>
        <w:numPr>
          <w:ilvl w:val="0"/>
          <w:numId w:val="8"/>
        </w:numPr>
        <w:tabs>
          <w:tab w:val="left" w:pos="567"/>
        </w:tabs>
        <w:ind w:left="0" w:firstLine="170"/>
      </w:pPr>
      <w:r w:rsidRPr="003C1277">
        <w:t>atbilstību strukturālās energoefektivitātes noteikumiem saskaņā ar 33. pantu.</w:t>
      </w:r>
    </w:p>
    <w:p w14:paraId="1928BB88" w14:textId="77777777" w:rsidR="00DA4975" w:rsidRPr="003C1277" w:rsidRDefault="00DA4975" w:rsidP="00363CEC">
      <w:pPr>
        <w:pStyle w:val="LLMomentinJohdantoKappale"/>
        <w:keepNext/>
        <w:keepLines/>
      </w:pPr>
      <w:r w:rsidRPr="003C1277">
        <w:t>Paziņojumā par enerģiju iekļauj arī pārbaudes par šādiem aspektiem:</w:t>
      </w:r>
    </w:p>
    <w:p w14:paraId="4AAF0D2C" w14:textId="77777777" w:rsidR="00DA4975" w:rsidRPr="003C1277" w:rsidRDefault="00DA4975" w:rsidP="00403752">
      <w:pPr>
        <w:pStyle w:val="LLMomentinAlakohta"/>
        <w:numPr>
          <w:ilvl w:val="0"/>
          <w:numId w:val="9"/>
        </w:numPr>
        <w:tabs>
          <w:tab w:val="left" w:pos="567"/>
        </w:tabs>
        <w:ind w:left="0" w:firstLine="170"/>
      </w:pPr>
      <w:r w:rsidRPr="003C1277">
        <w:t>aprēķināto vasaras sezonas temperatūru saskaņā ar 29. pantu;</w:t>
      </w:r>
    </w:p>
    <w:p w14:paraId="389936BD" w14:textId="77777777" w:rsidR="00DA4975" w:rsidRPr="003C1277" w:rsidRDefault="00DA4975" w:rsidP="00403752">
      <w:pPr>
        <w:pStyle w:val="LLMomentinAlakohta"/>
        <w:numPr>
          <w:ilvl w:val="0"/>
          <w:numId w:val="9"/>
        </w:numPr>
        <w:tabs>
          <w:tab w:val="left" w:pos="567"/>
        </w:tabs>
        <w:ind w:left="0" w:firstLine="170"/>
      </w:pPr>
      <w:r w:rsidRPr="003C1277">
        <w:t>ēkas enerģijas sertifikātu, ja tas prasīts tiesību aktos.</w:t>
      </w:r>
    </w:p>
    <w:p w14:paraId="68D5BDC2" w14:textId="77777777" w:rsidR="00DA4975" w:rsidRPr="003C1277" w:rsidRDefault="00DA4975" w:rsidP="00363CEC">
      <w:pPr>
        <w:pStyle w:val="LLKappalejako"/>
      </w:pPr>
      <w:r w:rsidRPr="003C1277">
        <w:t>Paziņojumam par enerģiju jābūt izsniegtam pirms ēkas nodošanas ekspluatācijā, ja projekta plāni, kuru pamatā ir paziņojums par enerģiju, tikuši mainīti atļaujas iegūšanas posmā. Būvniecības posmā atbildīgā persona būvniecības pārbaudes žurnālā reģistrē būvdarbu atbilstību paziņojumā par enerģiju ietvertajiem būvdarbiem.</w:t>
      </w:r>
    </w:p>
    <w:p w14:paraId="6ADDB828" w14:textId="77777777" w:rsidR="002C17E7" w:rsidRPr="003C1277" w:rsidRDefault="002C17E7" w:rsidP="00363CEC">
      <w:pPr>
        <w:pStyle w:val="LLNormaali"/>
      </w:pPr>
    </w:p>
    <w:p w14:paraId="56EEB9F6" w14:textId="77777777" w:rsidR="00DA4975" w:rsidRPr="003C1277" w:rsidRDefault="00DA4975" w:rsidP="00363CEC">
      <w:pPr>
        <w:pStyle w:val="LLLuku"/>
        <w:keepNext/>
        <w:keepLines/>
        <w:rPr>
          <w:szCs w:val="22"/>
        </w:rPr>
      </w:pPr>
      <w:r w:rsidRPr="003C1277">
        <w:t>5. nodaļa</w:t>
      </w:r>
    </w:p>
    <w:p w14:paraId="1F60EDB5" w14:textId="77777777" w:rsidR="00DA4975" w:rsidRPr="003C1277" w:rsidRDefault="00DA4975" w:rsidP="00363CEC">
      <w:pPr>
        <w:pStyle w:val="LLLuvunOtsikko"/>
        <w:keepNext/>
        <w:keepLines/>
        <w:rPr>
          <w:szCs w:val="22"/>
        </w:rPr>
      </w:pPr>
      <w:r w:rsidRPr="003C1277">
        <w:t>Stāšanās spēkā un pārejas noteikumi</w:t>
      </w:r>
    </w:p>
    <w:p w14:paraId="648BFC56" w14:textId="77777777" w:rsidR="00DA4975" w:rsidRPr="003C1277" w:rsidRDefault="00DA4975" w:rsidP="00363CEC">
      <w:pPr>
        <w:pStyle w:val="LLVoimaantuloPykala"/>
        <w:keepNext/>
        <w:keepLines/>
        <w:numPr>
          <w:ilvl w:val="0"/>
          <w:numId w:val="0"/>
        </w:numPr>
      </w:pPr>
      <w:r w:rsidRPr="003C1277">
        <w:t>35. pants</w:t>
      </w:r>
    </w:p>
    <w:p w14:paraId="695C694C" w14:textId="77777777" w:rsidR="00DA4975" w:rsidRPr="003C1277" w:rsidRDefault="00DA4975" w:rsidP="00363CEC">
      <w:pPr>
        <w:pStyle w:val="LLPykalanOtsikko"/>
        <w:keepNext/>
        <w:keepLines/>
        <w:rPr>
          <w:szCs w:val="22"/>
        </w:rPr>
      </w:pPr>
      <w:r w:rsidRPr="003C1277">
        <w:t>Stāšanās spēkā</w:t>
      </w:r>
    </w:p>
    <w:p w14:paraId="194084B1" w14:textId="77777777" w:rsidR="00DA4975" w:rsidRPr="003C1277" w:rsidRDefault="00DA4975" w:rsidP="00363CEC">
      <w:pPr>
        <w:pStyle w:val="LLKappalejako"/>
      </w:pPr>
      <w:r w:rsidRPr="003C1277">
        <w:t xml:space="preserve">Šis dekrēts stājas spēkā 2018. gada 1. janvārī. </w:t>
      </w:r>
    </w:p>
    <w:p w14:paraId="5B2F4C59" w14:textId="77777777" w:rsidR="00DA4975" w:rsidRPr="003C1277" w:rsidRDefault="00DA4975" w:rsidP="00363CEC">
      <w:pPr>
        <w:pStyle w:val="LLKappalejako"/>
      </w:pPr>
      <w:r w:rsidRPr="003C1277">
        <w:t>Ar šo dekrētu atceļ Vides ministrijas Dekrētu Nr. 2/11 par ēku energoefektivitāti.</w:t>
      </w:r>
    </w:p>
    <w:p w14:paraId="4090C833" w14:textId="77777777" w:rsidR="00DA4975" w:rsidRPr="003C1277" w:rsidRDefault="00DA4975" w:rsidP="00363CEC">
      <w:pPr>
        <w:pStyle w:val="LLKappalejako"/>
      </w:pPr>
      <w:r w:rsidRPr="003C1277">
        <w:t>Tiesību normas un noteikumi, kuri ir spēkā šā dekrēta spēkā stāšanās brīdī, tiek piemēroti attiecībā uz visiem projektiem, kuri uzsākti pirms šā dekrēta stāšanās spēkā.</w:t>
      </w:r>
    </w:p>
    <w:p w14:paraId="0D5D2C84" w14:textId="77777777" w:rsidR="009B5DB9" w:rsidRPr="003C1277" w:rsidRDefault="009B5DB9" w:rsidP="00363CEC">
      <w:pPr>
        <w:pStyle w:val="LLNormaali"/>
      </w:pPr>
    </w:p>
    <w:p w14:paraId="4A816B37" w14:textId="77777777" w:rsidR="00DA4975" w:rsidRPr="003C1277" w:rsidRDefault="000B7B65" w:rsidP="00363CEC">
      <w:pPr>
        <w:pStyle w:val="LLPaivays"/>
      </w:pPr>
      <w:r w:rsidRPr="003C1277">
        <w:t>Helsinki, 2017. gada 20. decembrī</w:t>
      </w:r>
    </w:p>
    <w:p w14:paraId="61FAFDB6" w14:textId="77777777" w:rsidR="00DA4975" w:rsidRPr="003C1277" w:rsidRDefault="00DA4975" w:rsidP="00363CEC">
      <w:pPr>
        <w:pStyle w:val="LLNormaali"/>
      </w:pPr>
    </w:p>
    <w:p w14:paraId="74E41C0F" w14:textId="77777777" w:rsidR="001D4C30" w:rsidRPr="003C1277" w:rsidRDefault="001D4C30" w:rsidP="00363CEC">
      <w:pPr>
        <w:pStyle w:val="LLNormaali"/>
      </w:pPr>
    </w:p>
    <w:p w14:paraId="6E156FB2" w14:textId="77777777" w:rsidR="000B7B65" w:rsidRPr="003C1277" w:rsidRDefault="000B7B65" w:rsidP="00363CEC">
      <w:pPr>
        <w:pStyle w:val="LLNormaali"/>
      </w:pPr>
    </w:p>
    <w:p w14:paraId="476AF06E" w14:textId="77777777" w:rsidR="00DA4975" w:rsidRPr="003C1277" w:rsidRDefault="00A31EC8" w:rsidP="00363CEC">
      <w:pPr>
        <w:pStyle w:val="LLAllekirjoitus"/>
        <w:rPr>
          <w:b w:val="0"/>
          <w:sz w:val="22"/>
        </w:rPr>
      </w:pPr>
      <w:r w:rsidRPr="003C1277">
        <w:rPr>
          <w:b w:val="0"/>
          <w:sz w:val="22"/>
        </w:rPr>
        <w:t xml:space="preserve">Vides, enerģētikas un mājokļu ministrs </w:t>
      </w:r>
      <w:r w:rsidRPr="003C1277">
        <w:rPr>
          <w:b w:val="0"/>
          <w:i/>
          <w:iCs/>
          <w:sz w:val="22"/>
        </w:rPr>
        <w:t>Kimmo Tiilikainen</w:t>
      </w:r>
    </w:p>
    <w:p w14:paraId="6C969409" w14:textId="77777777" w:rsidR="00DA4975" w:rsidRPr="003C1277" w:rsidRDefault="00DA4975" w:rsidP="00363CEC">
      <w:pPr>
        <w:pStyle w:val="LLNormaali"/>
      </w:pPr>
    </w:p>
    <w:p w14:paraId="67BA0292" w14:textId="77777777" w:rsidR="000B7B65" w:rsidRPr="003C1277" w:rsidRDefault="000B7B65" w:rsidP="00363CEC">
      <w:pPr>
        <w:pStyle w:val="LLNormaali"/>
      </w:pPr>
    </w:p>
    <w:p w14:paraId="66018B0E" w14:textId="77777777" w:rsidR="009B5DB9" w:rsidRPr="003C1277" w:rsidRDefault="009B5DB9" w:rsidP="00363CEC">
      <w:pPr>
        <w:pStyle w:val="LLNormaali"/>
      </w:pPr>
    </w:p>
    <w:p w14:paraId="64408721" w14:textId="4CBD9791" w:rsidR="00DA4975" w:rsidRPr="003C1277" w:rsidRDefault="00A31EC8" w:rsidP="00363CEC">
      <w:pPr>
        <w:pStyle w:val="LLVarmennus"/>
      </w:pPr>
      <w:r w:rsidRPr="003C1277">
        <w:t xml:space="preserve">Būvniecības padomnieks </w:t>
      </w:r>
      <w:r w:rsidRPr="003C1277">
        <w:rPr>
          <w:i/>
          <w:iCs/>
        </w:rPr>
        <w:t>Pekka Kalliomäki</w:t>
      </w:r>
    </w:p>
    <w:p w14:paraId="1A8CDE2C" w14:textId="77777777" w:rsidR="008D4711" w:rsidRPr="003C1277" w:rsidRDefault="008D4711" w:rsidP="00363CEC">
      <w:pPr>
        <w:pStyle w:val="LLLiite"/>
        <w:keepNext/>
        <w:keepLines/>
        <w:pageBreakBefore/>
        <w:ind w:left="0"/>
        <w:jc w:val="right"/>
      </w:pPr>
      <w:r w:rsidRPr="003C1277">
        <w:lastRenderedPageBreak/>
        <w:t>1. pielikums</w:t>
      </w:r>
    </w:p>
    <w:p w14:paraId="29340804" w14:textId="77777777" w:rsidR="008D4711" w:rsidRPr="003C1277" w:rsidRDefault="008D4711" w:rsidP="00363CEC">
      <w:pPr>
        <w:pStyle w:val="LLLiiteOtsikko"/>
        <w:keepNext/>
        <w:keepLines/>
      </w:pPr>
      <w:r w:rsidRPr="003C1277">
        <w:t>E-vērtības un sildīšanas jaudas aprēķinā izmantojamie laikapstākļu dati</w:t>
      </w:r>
    </w:p>
    <w:p w14:paraId="4C24469D" w14:textId="77777777" w:rsidR="008D4711" w:rsidRPr="003C1277" w:rsidRDefault="008D4711" w:rsidP="00363CEC">
      <w:pPr>
        <w:keepNext/>
        <w:keepLines/>
        <w:rPr>
          <w:szCs w:val="22"/>
        </w:rPr>
      </w:pPr>
    </w:p>
    <w:p w14:paraId="26B5C19D" w14:textId="77777777" w:rsidR="008D4711" w:rsidRPr="003C1277" w:rsidRDefault="008D4711" w:rsidP="00363CEC">
      <w:pPr>
        <w:pStyle w:val="LLKappalejako"/>
      </w:pPr>
      <w:r w:rsidRPr="003C1277">
        <w:t>E-vērtības un sildīšanas jaudas aprēķinā izmantojamie laikapstākļu dati. Laikapstākļu dati par katru stundu ir pieejami Vides ministrijas tīmekļa vietnē.</w:t>
      </w:r>
    </w:p>
    <w:p w14:paraId="25D16FF0" w14:textId="77777777" w:rsidR="008D4711" w:rsidRPr="003C1277" w:rsidRDefault="008D4711" w:rsidP="00363CEC">
      <w:pPr>
        <w:pStyle w:val="LLKappalejako"/>
      </w:pPr>
      <w:r w:rsidRPr="003C1277">
        <w:t xml:space="preserve">Nepieciešamo sildīšanas jaudu aprēķina, izmantojot tās klimata zonas āra temperatūru, kas atbilst ēkas ģeogrāfiskajai atrašanās vietai (L1.1. attēls un L1.1. tabula). . </w:t>
      </w:r>
    </w:p>
    <w:p w14:paraId="6EC02419" w14:textId="77777777" w:rsidR="008D4711" w:rsidRPr="003C1277" w:rsidRDefault="008D4711" w:rsidP="00363CEC">
      <w:pPr>
        <w:pStyle w:val="LLKappalejako"/>
        <w:rPr>
          <w:sz w:val="20"/>
          <w:szCs w:val="20"/>
        </w:rPr>
      </w:pPr>
    </w:p>
    <w:tbl>
      <w:tblPr>
        <w:tblW w:w="0" w:type="auto"/>
        <w:tblLook w:val="01E0" w:firstRow="1" w:lastRow="1" w:firstColumn="1" w:lastColumn="1" w:noHBand="0" w:noVBand="0"/>
      </w:tblPr>
      <w:tblGrid>
        <w:gridCol w:w="4488"/>
        <w:gridCol w:w="4074"/>
      </w:tblGrid>
      <w:tr w:rsidR="00363CEC" w:rsidRPr="003C1277" w14:paraId="252797D0" w14:textId="77777777" w:rsidTr="00877B80">
        <w:trPr>
          <w:trHeight w:val="5892"/>
        </w:trPr>
        <w:tc>
          <w:tcPr>
            <w:tcW w:w="4605" w:type="dxa"/>
          </w:tcPr>
          <w:p w14:paraId="5C35D216" w14:textId="77777777" w:rsidR="00363CEC" w:rsidRPr="003C1277" w:rsidRDefault="00363CEC" w:rsidP="00877B80">
            <w:pPr>
              <w:widowControl w:val="0"/>
              <w:rPr>
                <w:szCs w:val="22"/>
              </w:rPr>
            </w:pPr>
            <w:r w:rsidRPr="003C1277">
              <w:rPr>
                <w:noProof/>
                <w:sz w:val="20"/>
              </w:rPr>
              <w:drawing>
                <wp:inline distT="0" distB="0" distL="0" distR="0" wp14:anchorId="1BCA3F0D" wp14:editId="38E18621">
                  <wp:extent cx="2171700" cy="3771900"/>
                  <wp:effectExtent l="0" t="0" r="0" b="0"/>
                  <wp:docPr id="7" name="Picture 84" descr="kuva_UUDET_RAJAT_keskilampokartall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uva_UUDET_RAJAT_keskilampokartalla_B&amp;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3771900"/>
                          </a:xfrm>
                          <a:prstGeom prst="rect">
                            <a:avLst/>
                          </a:prstGeom>
                          <a:noFill/>
                          <a:ln>
                            <a:noFill/>
                          </a:ln>
                        </pic:spPr>
                      </pic:pic>
                    </a:graphicData>
                  </a:graphic>
                </wp:inline>
              </w:drawing>
            </w:r>
          </w:p>
        </w:tc>
        <w:tc>
          <w:tcPr>
            <w:tcW w:w="4606" w:type="dxa"/>
          </w:tcPr>
          <w:p w14:paraId="17C96B57" w14:textId="77777777" w:rsidR="00363CEC" w:rsidRPr="003C1277" w:rsidRDefault="00363CEC" w:rsidP="00877B80">
            <w:pPr>
              <w:widowControl w:val="0"/>
              <w:rPr>
                <w:szCs w:val="22"/>
              </w:rPr>
            </w:pPr>
            <w:r w:rsidRPr="003C1277">
              <w:rPr>
                <w:noProof/>
              </w:rPr>
              <mc:AlternateContent>
                <mc:Choice Requires="wps">
                  <w:drawing>
                    <wp:anchor distT="0" distB="0" distL="114300" distR="114300" simplePos="0" relativeHeight="251651072" behindDoc="0" locked="0" layoutInCell="1" allowOverlap="1" wp14:anchorId="3EE36080" wp14:editId="33F9F767">
                      <wp:simplePos x="0" y="0"/>
                      <wp:positionH relativeFrom="column">
                        <wp:posOffset>2223135</wp:posOffset>
                      </wp:positionH>
                      <wp:positionV relativeFrom="paragraph">
                        <wp:posOffset>1605280</wp:posOffset>
                      </wp:positionV>
                      <wp:extent cx="572135" cy="549275"/>
                      <wp:effectExtent l="381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6E33A" w14:textId="77777777" w:rsidR="00363CEC" w:rsidRDefault="00363CEC" w:rsidP="00363CEC">
                                  <w:pPr>
                                    <w:jc w:val="center"/>
                                  </w:pPr>
                                  <w:r>
                                    <w:t>Austrumi</w:t>
                                  </w:r>
                                </w:p>
                                <w:p w14:paraId="1247FB8B" w14:textId="77777777" w:rsidR="00363CEC" w:rsidRDefault="00363CEC" w:rsidP="00363CEC">
                                  <w:pPr>
                                    <w:jc w:val="center"/>
                                  </w:pP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36080" id="_x0000_t202" coordsize="21600,21600" o:spt="202" path="m,l,21600r21600,l21600,xe">
                      <v:stroke joinstyle="miter"/>
                      <v:path gradientshapeok="t" o:connecttype="rect"/>
                    </v:shapetype>
                    <v:shape id="Text Box 9" o:spid="_x0000_s1026" type="#_x0000_t202" style="position:absolute;margin-left:175.05pt;margin-top:126.4pt;width:45.05pt;height:4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" filled="f" stroked="f">
                      <v:textbox>
                        <w:txbxContent>
                          <w:p w14:paraId="3B06E33A" w14:textId="77777777" w:rsidR="00363CEC" w:rsidRDefault="00363CEC" w:rsidP="00363CEC">
                            <w:pPr>
                              <w:jc w:val="center"/>
                            </w:pPr>
                            <w:r>
                              <w:t>Austrumi</w:t>
                            </w:r>
                          </w:p>
                          <w:p w14:paraId="1247FB8B" w14:textId="77777777" w:rsidR="00363CEC" w:rsidRDefault="00363CEC" w:rsidP="00363CEC">
                            <w:pPr>
                              <w:jc w:val="center"/>
                            </w:pPr>
                            <w:r>
                              <w:t>(A)</w:t>
                            </w:r>
                          </w:p>
                        </w:txbxContent>
                      </v:textbox>
                    </v:shape>
                  </w:pict>
                </mc:Fallback>
              </mc:AlternateContent>
            </w:r>
            <w:r w:rsidRPr="003C1277">
              <w:rPr>
                <w:noProof/>
              </w:rPr>
              <mc:AlternateContent>
                <mc:Choice Requires="wps">
                  <w:drawing>
                    <wp:anchor distT="0" distB="0" distL="114300" distR="114300" simplePos="0" relativeHeight="251667456" behindDoc="0" locked="0" layoutInCell="1" allowOverlap="1" wp14:anchorId="1794E949" wp14:editId="46C65835">
                      <wp:simplePos x="0" y="0"/>
                      <wp:positionH relativeFrom="column">
                        <wp:posOffset>444500</wp:posOffset>
                      </wp:positionH>
                      <wp:positionV relativeFrom="paragraph">
                        <wp:posOffset>952500</wp:posOffset>
                      </wp:positionV>
                      <wp:extent cx="574675" cy="548640"/>
                      <wp:effectExtent l="0" t="190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CE91C" w14:textId="77777777" w:rsidR="00363CEC" w:rsidRDefault="00363CEC" w:rsidP="00363CEC">
                                  <w:pPr>
                                    <w:jc w:val="center"/>
                                  </w:pPr>
                                  <w:r>
                                    <w:t>Ziemeļrietumi</w:t>
                                  </w:r>
                                </w:p>
                                <w:p w14:paraId="59C7ABEA" w14:textId="77777777" w:rsidR="00363CEC" w:rsidRDefault="00363CEC" w:rsidP="00363CEC">
                                  <w:pPr>
                                    <w:jc w:val="center"/>
                                  </w:pPr>
                                  <w:r>
                                    <w:t>(ZR)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4E949" id="Text Box 13" o:spid="_x0000_s1027" type="#_x0000_t202" style="position:absolute;margin-left:35pt;margin-top:75pt;width:45.25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" filled="f" stroked="f">
                      <v:textbox>
                        <w:txbxContent>
                          <w:p w14:paraId="363CE91C" w14:textId="77777777" w:rsidR="00363CEC" w:rsidRDefault="00363CEC" w:rsidP="00363CEC">
                            <w:pPr>
                              <w:jc w:val="center"/>
                            </w:pPr>
                            <w:r>
                              <w:t>Ziemeļrietumi</w:t>
                            </w:r>
                          </w:p>
                          <w:p w14:paraId="59C7ABEA" w14:textId="77777777" w:rsidR="00363CEC" w:rsidRDefault="00363CEC" w:rsidP="00363CEC">
                            <w:pPr>
                              <w:jc w:val="center"/>
                            </w:pPr>
                            <w:r>
                              <w:t>(ZR)</w:t>
                            </w:r>
                          </w:p>
                        </w:txbxContent>
                      </v:textbox>
                    </v:shape>
                  </w:pict>
                </mc:Fallback>
              </mc:AlternateContent>
            </w:r>
            <w:r w:rsidRPr="003C1277">
              <w:rPr>
                <w:noProof/>
              </w:rPr>
              <mc:AlternateContent>
                <mc:Choice Requires="wps">
                  <w:drawing>
                    <wp:anchor distT="0" distB="0" distL="114300" distR="114300" simplePos="0" relativeHeight="251671552" behindDoc="0" locked="0" layoutInCell="1" allowOverlap="1" wp14:anchorId="4232B60E" wp14:editId="2E7F17E5">
                      <wp:simplePos x="0" y="0"/>
                      <wp:positionH relativeFrom="column">
                        <wp:posOffset>371475</wp:posOffset>
                      </wp:positionH>
                      <wp:positionV relativeFrom="paragraph">
                        <wp:posOffset>2291080</wp:posOffset>
                      </wp:positionV>
                      <wp:extent cx="647700" cy="54800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69EAB" w14:textId="77777777" w:rsidR="00363CEC" w:rsidRDefault="00363CEC" w:rsidP="00363CEC">
                                  <w:pPr>
                                    <w:jc w:val="center"/>
                                  </w:pPr>
                                  <w:r>
                                    <w:t>Dienvidrietumi</w:t>
                                  </w:r>
                                </w:p>
                                <w:p w14:paraId="4291BADF" w14:textId="77777777" w:rsidR="00363CEC" w:rsidRDefault="00363CEC" w:rsidP="00363CEC">
                                  <w:pPr>
                                    <w:jc w:val="center"/>
                                  </w:pPr>
                                  <w:r>
                                    <w:t>(DR)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2B60E" id="Text Box 14" o:spid="_x0000_s1028" type="#_x0000_t202" style="position:absolute;margin-left:29.25pt;margin-top:180.4pt;width:51pt;height:4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" filled="f" stroked="f">
                      <v:textbox>
                        <w:txbxContent>
                          <w:p w14:paraId="16D69EAB" w14:textId="77777777" w:rsidR="00363CEC" w:rsidRDefault="00363CEC" w:rsidP="00363CEC">
                            <w:pPr>
                              <w:jc w:val="center"/>
                            </w:pPr>
                            <w:r>
                              <w:t>Dienvidrietumi</w:t>
                            </w:r>
                          </w:p>
                          <w:p w14:paraId="4291BADF" w14:textId="77777777" w:rsidR="00363CEC" w:rsidRDefault="00363CEC" w:rsidP="00363CEC">
                            <w:pPr>
                              <w:jc w:val="center"/>
                            </w:pPr>
                            <w:r>
                              <w:t>(DR)</w:t>
                            </w:r>
                          </w:p>
                        </w:txbxContent>
                      </v:textbox>
                    </v:shape>
                  </w:pict>
                </mc:Fallback>
              </mc:AlternateContent>
            </w:r>
            <w:r w:rsidRPr="003C1277">
              <w:rPr>
                <w:noProof/>
              </w:rPr>
              <mc:AlternateContent>
                <mc:Choice Requires="wps">
                  <w:drawing>
                    <wp:anchor distT="0" distB="0" distL="114300" distR="114300" simplePos="0" relativeHeight="251675648" behindDoc="0" locked="0" layoutInCell="1" allowOverlap="1" wp14:anchorId="5CC479BE" wp14:editId="787F47C9">
                      <wp:simplePos x="0" y="0"/>
                      <wp:positionH relativeFrom="column">
                        <wp:posOffset>1645920</wp:posOffset>
                      </wp:positionH>
                      <wp:positionV relativeFrom="paragraph">
                        <wp:posOffset>2154555</wp:posOffset>
                      </wp:positionV>
                      <wp:extent cx="919480" cy="548005"/>
                      <wp:effectExtent l="0" t="3810" r="0" b="63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94324" w14:textId="77777777" w:rsidR="00363CEC" w:rsidRDefault="00363CEC" w:rsidP="00363CEC">
                                  <w:pPr>
                                    <w:jc w:val="center"/>
                                  </w:pPr>
                                  <w:r>
                                    <w:t>Dienvidaustrumi</w:t>
                                  </w:r>
                                </w:p>
                                <w:p w14:paraId="5931B72F" w14:textId="77777777" w:rsidR="00363CEC" w:rsidRPr="00232339" w:rsidRDefault="00363CEC" w:rsidP="00363CEC">
                                  <w:pPr>
                                    <w:jc w:val="center"/>
                                  </w:pPr>
                                  <w: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479BE" id="Text Box 15" o:spid="_x0000_s1029" type="#_x0000_t202" style="position:absolute;margin-left:129.6pt;margin-top:169.65pt;width:72.4pt;height:4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" filled="f" stroked="f">
                      <v:textbox>
                        <w:txbxContent>
                          <w:p w14:paraId="79194324" w14:textId="77777777" w:rsidR="00363CEC" w:rsidRDefault="00363CEC" w:rsidP="00363CEC">
                            <w:pPr>
                              <w:jc w:val="center"/>
                            </w:pPr>
                            <w:r>
                              <w:t>Dienvidaustrumi</w:t>
                            </w:r>
                          </w:p>
                          <w:p w14:paraId="5931B72F" w14:textId="77777777" w:rsidR="00363CEC" w:rsidRPr="00232339" w:rsidRDefault="00363CEC" w:rsidP="00363CEC">
                            <w:pPr>
                              <w:jc w:val="center"/>
                            </w:pPr>
                            <w:r>
                              <w:t>(DA)</w:t>
                            </w:r>
                          </w:p>
                        </w:txbxContent>
                      </v:textbox>
                    </v:shape>
                  </w:pict>
                </mc:Fallback>
              </mc:AlternateContent>
            </w:r>
            <w:r w:rsidRPr="003C1277">
              <w:rPr>
                <w:noProof/>
              </w:rPr>
              <mc:AlternateContent>
                <mc:Choice Requires="wps">
                  <w:drawing>
                    <wp:anchor distT="0" distB="0" distL="114300" distR="114300" simplePos="0" relativeHeight="251663360" behindDoc="0" locked="0" layoutInCell="1" allowOverlap="1" wp14:anchorId="45F1DB16" wp14:editId="6A6EB893">
                      <wp:simplePos x="0" y="0"/>
                      <wp:positionH relativeFrom="column">
                        <wp:posOffset>1645920</wp:posOffset>
                      </wp:positionH>
                      <wp:positionV relativeFrom="paragraph">
                        <wp:posOffset>1058545</wp:posOffset>
                      </wp:positionV>
                      <wp:extent cx="919480" cy="548005"/>
                      <wp:effectExtent l="0" t="3175"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948B6" w14:textId="77777777" w:rsidR="00363CEC" w:rsidRDefault="00363CEC" w:rsidP="00363CEC">
                                  <w:pPr>
                                    <w:jc w:val="center"/>
                                  </w:pPr>
                                  <w:r>
                                    <w:t>Ziemeļaustrumi</w:t>
                                  </w:r>
                                </w:p>
                                <w:p w14:paraId="0C97451D" w14:textId="77777777" w:rsidR="00363CEC" w:rsidRDefault="00363CEC" w:rsidP="00363CEC">
                                  <w:pPr>
                                    <w:jc w:val="center"/>
                                  </w:pPr>
                                  <w:r>
                                    <w: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1DB16" id="Text Box 12" o:spid="_x0000_s1030" type="#_x0000_t202" style="position:absolute;margin-left:129.6pt;margin-top:83.35pt;width:72.4pt;height:4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" filled="f" stroked="f">
                      <v:textbox>
                        <w:txbxContent>
                          <w:p w14:paraId="2CE948B6" w14:textId="77777777" w:rsidR="00363CEC" w:rsidRDefault="00363CEC" w:rsidP="00363CEC">
                            <w:pPr>
                              <w:jc w:val="center"/>
                            </w:pPr>
                            <w:r>
                              <w:t>Ziemeļaustrumi</w:t>
                            </w:r>
                          </w:p>
                          <w:p w14:paraId="0C97451D" w14:textId="77777777" w:rsidR="00363CEC" w:rsidRDefault="00363CEC" w:rsidP="00363CEC">
                            <w:pPr>
                              <w:jc w:val="center"/>
                            </w:pPr>
                            <w:r>
                              <w:t>(ZA)</w:t>
                            </w:r>
                          </w:p>
                        </w:txbxContent>
                      </v:textbox>
                    </v:shape>
                  </w:pict>
                </mc:Fallback>
              </mc:AlternateContent>
            </w:r>
            <w:r w:rsidRPr="003C1277">
              <w:rPr>
                <w:noProof/>
              </w:rPr>
              <mc:AlternateContent>
                <mc:Choice Requires="wps">
                  <w:drawing>
                    <wp:anchor distT="0" distB="0" distL="114300" distR="114300" simplePos="0" relativeHeight="251659264" behindDoc="0" locked="0" layoutInCell="1" allowOverlap="1" wp14:anchorId="34ABDA96" wp14:editId="3FED77A5">
                      <wp:simplePos x="0" y="0"/>
                      <wp:positionH relativeFrom="column">
                        <wp:posOffset>36195</wp:posOffset>
                      </wp:positionH>
                      <wp:positionV relativeFrom="paragraph">
                        <wp:posOffset>1606550</wp:posOffset>
                      </wp:positionV>
                      <wp:extent cx="574675" cy="549275"/>
                      <wp:effectExtent l="0" t="0" r="0" b="44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33565" w14:textId="77777777" w:rsidR="00363CEC" w:rsidRDefault="00363CEC" w:rsidP="00363CEC">
                                  <w:pPr>
                                    <w:jc w:val="center"/>
                                  </w:pPr>
                                  <w:r>
                                    <w:t>Rietumi</w:t>
                                  </w:r>
                                </w:p>
                                <w:p w14:paraId="12F423AF" w14:textId="77777777" w:rsidR="00363CEC" w:rsidRPr="00232339" w:rsidRDefault="00363CEC" w:rsidP="00363CEC">
                                  <w:pPr>
                                    <w:jc w:val="center"/>
                                  </w:pPr>
                                  <w: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BDA96" id="Text Box 11" o:spid="_x0000_s1031" type="#_x0000_t202" style="position:absolute;margin-left:2.85pt;margin-top:126.5pt;width:45.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" filled="f" stroked="f">
                      <v:textbox>
                        <w:txbxContent>
                          <w:p w14:paraId="03133565" w14:textId="77777777" w:rsidR="00363CEC" w:rsidRDefault="00363CEC" w:rsidP="00363CEC">
                            <w:pPr>
                              <w:jc w:val="center"/>
                            </w:pPr>
                            <w:r>
                              <w:t>Rietumi</w:t>
                            </w:r>
                          </w:p>
                          <w:p w14:paraId="12F423AF" w14:textId="77777777" w:rsidR="00363CEC" w:rsidRPr="00232339" w:rsidRDefault="00363CEC" w:rsidP="00363CEC">
                            <w:pPr>
                              <w:jc w:val="center"/>
                            </w:pPr>
                            <w:r>
                              <w:t>(R)</w:t>
                            </w:r>
                          </w:p>
                        </w:txbxContent>
                      </v:textbox>
                    </v:shape>
                  </w:pict>
                </mc:Fallback>
              </mc:AlternateContent>
            </w:r>
            <w:r w:rsidRPr="003C1277">
              <w:rPr>
                <w:noProof/>
              </w:rPr>
              <mc:AlternateContent>
                <mc:Choice Requires="wps">
                  <w:drawing>
                    <wp:anchor distT="0" distB="0" distL="114300" distR="114300" simplePos="0" relativeHeight="251655168" behindDoc="0" locked="0" layoutInCell="1" allowOverlap="1" wp14:anchorId="1413D5E7" wp14:editId="5801B40A">
                      <wp:simplePos x="0" y="0"/>
                      <wp:positionH relativeFrom="column">
                        <wp:posOffset>1188085</wp:posOffset>
                      </wp:positionH>
                      <wp:positionV relativeFrom="paragraph">
                        <wp:posOffset>2839720</wp:posOffset>
                      </wp:positionV>
                      <wp:extent cx="635635" cy="547370"/>
                      <wp:effectExtent l="0" t="3175"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9A760" w14:textId="77777777" w:rsidR="00363CEC" w:rsidRDefault="00363CEC" w:rsidP="00363CEC">
                                  <w:r>
                                    <w:t>Dienvidi</w:t>
                                  </w:r>
                                </w:p>
                                <w:p w14:paraId="2DB7119A" w14:textId="77777777" w:rsidR="00363CEC" w:rsidRDefault="00363CEC" w:rsidP="00363CEC">
                                  <w:pPr>
                                    <w:jc w:val="center"/>
                                  </w:pPr>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3D5E7" id="Text Box 10" o:spid="_x0000_s1032" type="#_x0000_t202" style="position:absolute;margin-left:93.55pt;margin-top:223.6pt;width:50.05pt;height:4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" filled="f" stroked="f">
                      <v:textbox>
                        <w:txbxContent>
                          <w:p w14:paraId="7C99A760" w14:textId="77777777" w:rsidR="00363CEC" w:rsidRDefault="00363CEC" w:rsidP="00363CEC">
                            <w:r>
                              <w:t>Dienvidi</w:t>
                            </w:r>
                          </w:p>
                          <w:p w14:paraId="2DB7119A" w14:textId="77777777" w:rsidR="00363CEC" w:rsidRDefault="00363CEC" w:rsidP="00363CEC">
                            <w:pPr>
                              <w:jc w:val="center"/>
                            </w:pPr>
                            <w:r>
                              <w:t>(D)</w:t>
                            </w:r>
                          </w:p>
                        </w:txbxContent>
                      </v:textbox>
                    </v:shape>
                  </w:pict>
                </mc:Fallback>
              </mc:AlternateContent>
            </w:r>
            <w:r w:rsidRPr="003C1277">
              <w:rPr>
                <w:noProof/>
              </w:rPr>
              <mc:AlternateContent>
                <mc:Choice Requires="wps">
                  <w:drawing>
                    <wp:anchor distT="0" distB="0" distL="114300" distR="114300" simplePos="0" relativeHeight="251646976" behindDoc="0" locked="0" layoutInCell="1" allowOverlap="1" wp14:anchorId="5464DB84" wp14:editId="3C4648C5">
                      <wp:simplePos x="0" y="0"/>
                      <wp:positionH relativeFrom="column">
                        <wp:posOffset>1019175</wp:posOffset>
                      </wp:positionH>
                      <wp:positionV relativeFrom="paragraph">
                        <wp:posOffset>302260</wp:posOffset>
                      </wp:positionV>
                      <wp:extent cx="804545" cy="54800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28F2F" w14:textId="77777777" w:rsidR="00363CEC" w:rsidRDefault="00363CEC" w:rsidP="00363CEC">
                                  <w:pPr>
                                    <w:jc w:val="center"/>
                                  </w:pPr>
                                  <w:r>
                                    <w:t>Ziemeļi</w:t>
                                  </w:r>
                                </w:p>
                                <w:p w14:paraId="3FCBAF4D" w14:textId="77777777" w:rsidR="00363CEC" w:rsidRDefault="00363CEC" w:rsidP="00363CEC">
                                  <w:pPr>
                                    <w:jc w:val="center"/>
                                  </w:pPr>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4DB84" id="Text Box 8" o:spid="_x0000_s1033" type="#_x0000_t202" style="position:absolute;margin-left:80.25pt;margin-top:23.8pt;width:63.35pt;height:43.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" filled="f" stroked="f">
                      <v:textbox>
                        <w:txbxContent>
                          <w:p w14:paraId="03D28F2F" w14:textId="77777777" w:rsidR="00363CEC" w:rsidRDefault="00363CEC" w:rsidP="00363CEC">
                            <w:pPr>
                              <w:jc w:val="center"/>
                            </w:pPr>
                            <w:r>
                              <w:t>Ziemeļi</w:t>
                            </w:r>
                          </w:p>
                          <w:p w14:paraId="3FCBAF4D" w14:textId="77777777" w:rsidR="00363CEC" w:rsidRDefault="00363CEC" w:rsidP="00363CEC">
                            <w:pPr>
                              <w:jc w:val="center"/>
                            </w:pPr>
                            <w:r>
                              <w:t>(Z)</w:t>
                            </w:r>
                          </w:p>
                        </w:txbxContent>
                      </v:textbox>
                    </v:shape>
                  </w:pict>
                </mc:Fallback>
              </mc:AlternateContent>
            </w:r>
            <w:r w:rsidRPr="003C1277">
              <w:rPr>
                <w:noProof/>
              </w:rPr>
              <mc:AlternateContent>
                <mc:Choice Requires="wpg">
                  <w:drawing>
                    <wp:anchor distT="0" distB="0" distL="114300" distR="114300" simplePos="0" relativeHeight="251642880" behindDoc="0" locked="0" layoutInCell="1" allowOverlap="1" wp14:anchorId="6F628408" wp14:editId="31701846">
                      <wp:simplePos x="0" y="0"/>
                      <wp:positionH relativeFrom="column">
                        <wp:posOffset>613410</wp:posOffset>
                      </wp:positionH>
                      <wp:positionV relativeFrom="paragraph">
                        <wp:posOffset>784225</wp:posOffset>
                      </wp:positionV>
                      <wp:extent cx="1609725" cy="2054860"/>
                      <wp:effectExtent l="32385" t="43180" r="34290" b="355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054860"/>
                                <a:chOff x="6741" y="7023"/>
                                <a:chExt cx="2520" cy="2700"/>
                              </a:xfrm>
                            </wpg:grpSpPr>
                            <wps:wsp>
                              <wps:cNvPr id="2" name="Line 4"/>
                              <wps:cNvCnPr>
                                <a:cxnSpLocks noChangeShapeType="1"/>
                              </wps:cNvCnPr>
                              <wps:spPr bwMode="auto">
                                <a:xfrm flipV="1">
                                  <a:off x="8008" y="7023"/>
                                  <a:ext cx="0" cy="27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rot="5400000" flipV="1">
                                  <a:off x="8001" y="7204"/>
                                  <a:ext cx="0" cy="25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2700000">
                                  <a:off x="6994" y="8464"/>
                                  <a:ext cx="20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81" y="7744"/>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B3B48C" id="Group 3" o:spid="_x0000_s1026" style="position:absolute;margin-left:48.3pt;margin-top:61.75pt;width:126.75pt;height:161.8pt;z-index:251642880" coordorigin="6741,7023" coordsize="25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">
                      <v:line id="Line 4" o:spid="_x0000_s1027" style="position:absolute;flip:y;visibility:visible;mso-wrap-style:square" from="8008,7023" to="8008,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" strokeweight="4.5pt">
                        <v:stroke endarrow="block"/>
                      </v:line>
                      <v:line id="Line 5" o:spid="_x0000_s1028" style="position:absolute;rotation:-90;flip:y;visibility:visible;mso-wrap-style:square" from="8001,7204" to="8001,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" strokeweight="4.5pt"/>
                      <v:line id="Line 6" o:spid="_x0000_s1029" style="position:absolute;rotation:-45;visibility:visible;mso-wrap-style:square" from="6994,8464" to="9012,8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"/>
                      <v:line id="Line 7" o:spid="_x0000_s1030" style="position:absolute;visibility:visible;mso-wrap-style:square" from="7281,7744" to="8721,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p>
        </w:tc>
      </w:tr>
    </w:tbl>
    <w:p w14:paraId="7AF7CAAB" w14:textId="77777777" w:rsidR="008D4711" w:rsidRPr="003C1277" w:rsidRDefault="008D4711" w:rsidP="00363CEC">
      <w:pPr>
        <w:jc w:val="both"/>
        <w:rPr>
          <w:szCs w:val="22"/>
        </w:rPr>
      </w:pPr>
    </w:p>
    <w:p w14:paraId="0F270699" w14:textId="77777777" w:rsidR="008D4711" w:rsidRPr="003C1277" w:rsidRDefault="008D4711" w:rsidP="00363CEC">
      <w:pPr>
        <w:rPr>
          <w:szCs w:val="22"/>
        </w:rPr>
      </w:pPr>
    </w:p>
    <w:p w14:paraId="6734D473" w14:textId="77777777" w:rsidR="008D4711" w:rsidRPr="003C1277" w:rsidRDefault="008D4711" w:rsidP="00363CEC">
      <w:pPr>
        <w:pStyle w:val="LLTaulukonOtsikko"/>
        <w:keepNext/>
        <w:keepLines/>
      </w:pPr>
      <w:r w:rsidRPr="003C1277">
        <w:t>L1.1. attēls Klimata zonas un debespušu saīsinājumi.</w:t>
      </w:r>
    </w:p>
    <w:p w14:paraId="70C73ACF" w14:textId="77777777" w:rsidR="008D4711" w:rsidRPr="003C1277" w:rsidRDefault="008D4711" w:rsidP="00363CEC">
      <w:pPr>
        <w:keepNext/>
        <w:keepLine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870"/>
        <w:gridCol w:w="870"/>
        <w:gridCol w:w="581"/>
        <w:gridCol w:w="291"/>
        <w:gridCol w:w="870"/>
        <w:gridCol w:w="870"/>
        <w:gridCol w:w="289"/>
        <w:gridCol w:w="581"/>
        <w:gridCol w:w="870"/>
        <w:gridCol w:w="868"/>
      </w:tblGrid>
      <w:tr w:rsidR="008D4711" w:rsidRPr="003C1277" w14:paraId="505FD562" w14:textId="77777777" w:rsidTr="00363CEC">
        <w:trPr>
          <w:cantSplit/>
        </w:trPr>
        <w:tc>
          <w:tcPr>
            <w:tcW w:w="936" w:type="pct"/>
            <w:tcBorders>
              <w:top w:val="single" w:sz="12" w:space="0" w:color="auto"/>
              <w:left w:val="nil"/>
              <w:bottom w:val="single" w:sz="12" w:space="0" w:color="auto"/>
              <w:right w:val="nil"/>
            </w:tcBorders>
            <w:vAlign w:val="center"/>
          </w:tcPr>
          <w:p w14:paraId="2627FAC8" w14:textId="77777777" w:rsidR="008D4711" w:rsidRPr="003C1277" w:rsidRDefault="008D4711" w:rsidP="00D04920">
            <w:pPr>
              <w:keepNext/>
              <w:keepLines/>
              <w:jc w:val="center"/>
              <w:rPr>
                <w:i/>
                <w:sz w:val="22"/>
                <w:szCs w:val="22"/>
              </w:rPr>
            </w:pPr>
            <w:r w:rsidRPr="003C1277">
              <w:rPr>
                <w:i/>
                <w:sz w:val="22"/>
                <w:szCs w:val="22"/>
              </w:rPr>
              <w:t xml:space="preserve">L1.1. tabula </w:t>
            </w:r>
          </w:p>
        </w:tc>
        <w:tc>
          <w:tcPr>
            <w:tcW w:w="4064" w:type="pct"/>
            <w:gridSpan w:val="10"/>
            <w:tcBorders>
              <w:top w:val="single" w:sz="12" w:space="0" w:color="auto"/>
              <w:left w:val="nil"/>
              <w:bottom w:val="single" w:sz="12" w:space="0" w:color="auto"/>
              <w:right w:val="nil"/>
            </w:tcBorders>
            <w:vAlign w:val="center"/>
          </w:tcPr>
          <w:p w14:paraId="66CC8D91" w14:textId="77777777" w:rsidR="008D4711" w:rsidRPr="003C1277" w:rsidRDefault="008D4711" w:rsidP="00D04920">
            <w:pPr>
              <w:keepNext/>
              <w:keepLines/>
              <w:rPr>
                <w:i/>
                <w:sz w:val="22"/>
                <w:szCs w:val="22"/>
              </w:rPr>
            </w:pPr>
            <w:r w:rsidRPr="003C1277">
              <w:rPr>
                <w:i/>
                <w:sz w:val="22"/>
                <w:szCs w:val="22"/>
              </w:rPr>
              <w:t>Plānotās āra gaisa temperatūras dažādās klimata zonās.</w:t>
            </w:r>
          </w:p>
        </w:tc>
      </w:tr>
      <w:tr w:rsidR="008D4711" w:rsidRPr="003C1277" w14:paraId="2EB44478" w14:textId="77777777" w:rsidTr="00363CEC">
        <w:trPr>
          <w:cantSplit/>
        </w:trPr>
        <w:tc>
          <w:tcPr>
            <w:tcW w:w="936" w:type="pct"/>
            <w:tcBorders>
              <w:left w:val="nil"/>
              <w:right w:val="nil"/>
            </w:tcBorders>
            <w:vAlign w:val="center"/>
          </w:tcPr>
          <w:p w14:paraId="0789E50D" w14:textId="77777777" w:rsidR="008D4711" w:rsidRPr="003C1277" w:rsidRDefault="008D4711" w:rsidP="00D04920">
            <w:pPr>
              <w:keepNext/>
              <w:keepLines/>
              <w:jc w:val="center"/>
              <w:rPr>
                <w:sz w:val="22"/>
                <w:szCs w:val="22"/>
              </w:rPr>
            </w:pPr>
            <w:r w:rsidRPr="003C1277">
              <w:rPr>
                <w:sz w:val="22"/>
                <w:szCs w:val="22"/>
              </w:rPr>
              <w:t>Klimata zona</w:t>
            </w:r>
          </w:p>
        </w:tc>
        <w:tc>
          <w:tcPr>
            <w:tcW w:w="4064" w:type="pct"/>
            <w:gridSpan w:val="10"/>
            <w:tcBorders>
              <w:top w:val="nil"/>
              <w:left w:val="nil"/>
              <w:right w:val="nil"/>
            </w:tcBorders>
            <w:vAlign w:val="center"/>
          </w:tcPr>
          <w:p w14:paraId="5024CC09" w14:textId="77777777" w:rsidR="008D4711" w:rsidRPr="003C1277" w:rsidRDefault="008D4711" w:rsidP="00D04920">
            <w:pPr>
              <w:keepNext/>
              <w:keepLines/>
              <w:jc w:val="center"/>
              <w:rPr>
                <w:sz w:val="22"/>
                <w:szCs w:val="22"/>
              </w:rPr>
            </w:pPr>
            <w:r w:rsidRPr="003C1277">
              <w:rPr>
                <w:sz w:val="22"/>
                <w:szCs w:val="22"/>
              </w:rPr>
              <w:t>Plānotā āra gaisa temperatūra, °C</w:t>
            </w:r>
          </w:p>
        </w:tc>
      </w:tr>
      <w:tr w:rsidR="008D4711" w:rsidRPr="003C1277" w14:paraId="5FBEEC0C" w14:textId="77777777" w:rsidTr="00363CEC">
        <w:trPr>
          <w:cantSplit/>
        </w:trPr>
        <w:tc>
          <w:tcPr>
            <w:tcW w:w="936" w:type="pct"/>
            <w:tcBorders>
              <w:left w:val="nil"/>
              <w:bottom w:val="nil"/>
              <w:right w:val="nil"/>
            </w:tcBorders>
            <w:vAlign w:val="center"/>
          </w:tcPr>
          <w:p w14:paraId="54B38935" w14:textId="77777777" w:rsidR="008D4711" w:rsidRPr="003C1277" w:rsidRDefault="008D4711" w:rsidP="00D04920">
            <w:pPr>
              <w:jc w:val="center"/>
              <w:rPr>
                <w:sz w:val="22"/>
                <w:szCs w:val="22"/>
              </w:rPr>
            </w:pPr>
            <w:r w:rsidRPr="003C1277">
              <w:rPr>
                <w:sz w:val="22"/>
                <w:szCs w:val="22"/>
              </w:rPr>
              <w:t>I</w:t>
            </w:r>
          </w:p>
        </w:tc>
        <w:tc>
          <w:tcPr>
            <w:tcW w:w="4064" w:type="pct"/>
            <w:gridSpan w:val="10"/>
            <w:vMerge w:val="restart"/>
            <w:tcBorders>
              <w:left w:val="nil"/>
              <w:right w:val="nil"/>
            </w:tcBorders>
            <w:vAlign w:val="center"/>
          </w:tcPr>
          <w:p w14:paraId="06A39963" w14:textId="77777777" w:rsidR="008D4711" w:rsidRPr="003C1277" w:rsidRDefault="008D4711" w:rsidP="00D04920">
            <w:pPr>
              <w:jc w:val="center"/>
              <w:rPr>
                <w:sz w:val="22"/>
                <w:szCs w:val="22"/>
              </w:rPr>
            </w:pPr>
            <w:r w:rsidRPr="003C1277">
              <w:rPr>
                <w:sz w:val="22"/>
                <w:szCs w:val="22"/>
              </w:rPr>
              <w:t>-26</w:t>
            </w:r>
          </w:p>
          <w:p w14:paraId="4D402A5B" w14:textId="77777777" w:rsidR="008D4711" w:rsidRPr="003C1277" w:rsidRDefault="008D4711" w:rsidP="00D04920">
            <w:pPr>
              <w:jc w:val="center"/>
              <w:rPr>
                <w:sz w:val="22"/>
                <w:szCs w:val="22"/>
              </w:rPr>
            </w:pPr>
            <w:r w:rsidRPr="003C1277">
              <w:rPr>
                <w:sz w:val="22"/>
                <w:szCs w:val="22"/>
              </w:rPr>
              <w:t>-29</w:t>
            </w:r>
          </w:p>
          <w:p w14:paraId="31A5B229" w14:textId="77777777" w:rsidR="008D4711" w:rsidRPr="003C1277" w:rsidRDefault="008D4711" w:rsidP="00D04920">
            <w:pPr>
              <w:jc w:val="center"/>
              <w:rPr>
                <w:sz w:val="22"/>
                <w:szCs w:val="22"/>
              </w:rPr>
            </w:pPr>
            <w:r w:rsidRPr="003C1277">
              <w:rPr>
                <w:sz w:val="22"/>
                <w:szCs w:val="22"/>
              </w:rPr>
              <w:t>-32</w:t>
            </w:r>
          </w:p>
          <w:p w14:paraId="3CB0A536" w14:textId="77777777" w:rsidR="008D4711" w:rsidRPr="003C1277" w:rsidRDefault="008D4711" w:rsidP="00D04920">
            <w:pPr>
              <w:jc w:val="center"/>
              <w:rPr>
                <w:sz w:val="22"/>
                <w:szCs w:val="22"/>
              </w:rPr>
            </w:pPr>
            <w:r w:rsidRPr="003C1277">
              <w:rPr>
                <w:sz w:val="22"/>
                <w:szCs w:val="22"/>
              </w:rPr>
              <w:t>-38</w:t>
            </w:r>
          </w:p>
        </w:tc>
      </w:tr>
      <w:tr w:rsidR="008D4711" w:rsidRPr="003C1277" w14:paraId="1E6A29D7" w14:textId="77777777" w:rsidTr="00363CEC">
        <w:trPr>
          <w:cantSplit/>
        </w:trPr>
        <w:tc>
          <w:tcPr>
            <w:tcW w:w="936" w:type="pct"/>
            <w:tcBorders>
              <w:top w:val="nil"/>
              <w:left w:val="nil"/>
              <w:bottom w:val="nil"/>
              <w:right w:val="nil"/>
            </w:tcBorders>
            <w:vAlign w:val="center"/>
          </w:tcPr>
          <w:p w14:paraId="3A72639F" w14:textId="77777777" w:rsidR="008D4711" w:rsidRPr="003C1277" w:rsidRDefault="008D4711" w:rsidP="00D04920">
            <w:pPr>
              <w:jc w:val="center"/>
              <w:rPr>
                <w:sz w:val="22"/>
                <w:szCs w:val="22"/>
              </w:rPr>
            </w:pPr>
            <w:r w:rsidRPr="003C1277">
              <w:rPr>
                <w:sz w:val="22"/>
                <w:szCs w:val="22"/>
              </w:rPr>
              <w:t>II</w:t>
            </w:r>
          </w:p>
        </w:tc>
        <w:tc>
          <w:tcPr>
            <w:tcW w:w="4064" w:type="pct"/>
            <w:gridSpan w:val="10"/>
            <w:vMerge/>
            <w:tcBorders>
              <w:left w:val="nil"/>
              <w:right w:val="nil"/>
            </w:tcBorders>
            <w:vAlign w:val="center"/>
          </w:tcPr>
          <w:p w14:paraId="5164ADBE" w14:textId="77777777" w:rsidR="008D4711" w:rsidRPr="003C1277" w:rsidRDefault="008D4711" w:rsidP="00D04920">
            <w:pPr>
              <w:jc w:val="right"/>
              <w:rPr>
                <w:sz w:val="22"/>
                <w:szCs w:val="22"/>
              </w:rPr>
            </w:pPr>
          </w:p>
        </w:tc>
      </w:tr>
      <w:tr w:rsidR="008D4711" w:rsidRPr="003C1277" w14:paraId="0A9F4972" w14:textId="77777777" w:rsidTr="00363CEC">
        <w:trPr>
          <w:cantSplit/>
        </w:trPr>
        <w:tc>
          <w:tcPr>
            <w:tcW w:w="936" w:type="pct"/>
            <w:tcBorders>
              <w:top w:val="nil"/>
              <w:left w:val="nil"/>
              <w:bottom w:val="nil"/>
              <w:right w:val="nil"/>
            </w:tcBorders>
            <w:vAlign w:val="center"/>
          </w:tcPr>
          <w:p w14:paraId="69D3F272" w14:textId="77777777" w:rsidR="008D4711" w:rsidRPr="003C1277" w:rsidRDefault="008D4711" w:rsidP="00D04920">
            <w:pPr>
              <w:jc w:val="center"/>
              <w:rPr>
                <w:sz w:val="22"/>
                <w:szCs w:val="22"/>
              </w:rPr>
            </w:pPr>
            <w:r w:rsidRPr="003C1277">
              <w:rPr>
                <w:sz w:val="22"/>
                <w:szCs w:val="22"/>
              </w:rPr>
              <w:t>III</w:t>
            </w:r>
          </w:p>
        </w:tc>
        <w:tc>
          <w:tcPr>
            <w:tcW w:w="4064" w:type="pct"/>
            <w:gridSpan w:val="10"/>
            <w:vMerge/>
            <w:tcBorders>
              <w:left w:val="nil"/>
              <w:right w:val="nil"/>
            </w:tcBorders>
            <w:vAlign w:val="center"/>
          </w:tcPr>
          <w:p w14:paraId="0308FB59" w14:textId="77777777" w:rsidR="008D4711" w:rsidRPr="003C1277" w:rsidRDefault="008D4711" w:rsidP="00D04920">
            <w:pPr>
              <w:jc w:val="right"/>
              <w:rPr>
                <w:sz w:val="22"/>
                <w:szCs w:val="22"/>
              </w:rPr>
            </w:pPr>
          </w:p>
        </w:tc>
      </w:tr>
      <w:tr w:rsidR="008D4711" w:rsidRPr="003C1277" w14:paraId="55E7B8FB" w14:textId="77777777" w:rsidTr="00363CEC">
        <w:trPr>
          <w:cantSplit/>
        </w:trPr>
        <w:tc>
          <w:tcPr>
            <w:tcW w:w="936" w:type="pct"/>
            <w:tcBorders>
              <w:top w:val="nil"/>
              <w:left w:val="nil"/>
              <w:right w:val="nil"/>
            </w:tcBorders>
          </w:tcPr>
          <w:p w14:paraId="1BD1522A" w14:textId="77777777" w:rsidR="008D4711" w:rsidRPr="003C1277" w:rsidRDefault="008D4711" w:rsidP="00D04920">
            <w:pPr>
              <w:jc w:val="center"/>
              <w:rPr>
                <w:sz w:val="22"/>
                <w:szCs w:val="22"/>
              </w:rPr>
            </w:pPr>
            <w:r w:rsidRPr="003C1277">
              <w:rPr>
                <w:sz w:val="22"/>
                <w:szCs w:val="22"/>
              </w:rPr>
              <w:t>IV</w:t>
            </w:r>
          </w:p>
        </w:tc>
        <w:tc>
          <w:tcPr>
            <w:tcW w:w="4064" w:type="pct"/>
            <w:gridSpan w:val="10"/>
            <w:vMerge/>
            <w:tcBorders>
              <w:left w:val="nil"/>
              <w:bottom w:val="single" w:sz="4" w:space="0" w:color="auto"/>
              <w:right w:val="nil"/>
            </w:tcBorders>
            <w:vAlign w:val="center"/>
          </w:tcPr>
          <w:p w14:paraId="4849E51F" w14:textId="77777777" w:rsidR="008D4711" w:rsidRPr="003C1277" w:rsidRDefault="008D4711" w:rsidP="00D04920">
            <w:pPr>
              <w:jc w:val="right"/>
              <w:rPr>
                <w:sz w:val="22"/>
                <w:szCs w:val="22"/>
              </w:rPr>
            </w:pPr>
          </w:p>
        </w:tc>
      </w:tr>
      <w:tr w:rsidR="008D4711" w:rsidRPr="003C1277" w14:paraId="4A63130C" w14:textId="77777777" w:rsidTr="00363CEC">
        <w:trPr>
          <w:cantSplit/>
        </w:trPr>
        <w:tc>
          <w:tcPr>
            <w:tcW w:w="936" w:type="pct"/>
            <w:tcBorders>
              <w:top w:val="nil"/>
              <w:left w:val="nil"/>
              <w:bottom w:val="nil"/>
              <w:right w:val="nil"/>
            </w:tcBorders>
            <w:vAlign w:val="center"/>
          </w:tcPr>
          <w:p w14:paraId="35B047C1" w14:textId="77777777" w:rsidR="008D4711" w:rsidRPr="003C1277" w:rsidRDefault="008D4711" w:rsidP="00D04920">
            <w:pPr>
              <w:rPr>
                <w:sz w:val="22"/>
                <w:szCs w:val="22"/>
              </w:rPr>
            </w:pPr>
          </w:p>
        </w:tc>
        <w:tc>
          <w:tcPr>
            <w:tcW w:w="1525" w:type="pct"/>
            <w:gridSpan w:val="4"/>
            <w:tcBorders>
              <w:top w:val="nil"/>
              <w:left w:val="nil"/>
              <w:bottom w:val="nil"/>
              <w:right w:val="nil"/>
            </w:tcBorders>
            <w:vAlign w:val="center"/>
          </w:tcPr>
          <w:p w14:paraId="46BD9765" w14:textId="77777777" w:rsidR="008D4711" w:rsidRPr="003C1277" w:rsidRDefault="008D4711" w:rsidP="00D04920">
            <w:pPr>
              <w:jc w:val="center"/>
              <w:rPr>
                <w:sz w:val="22"/>
                <w:szCs w:val="22"/>
              </w:rPr>
            </w:pPr>
          </w:p>
        </w:tc>
        <w:tc>
          <w:tcPr>
            <w:tcW w:w="2539" w:type="pct"/>
            <w:gridSpan w:val="6"/>
            <w:tcBorders>
              <w:top w:val="nil"/>
              <w:left w:val="nil"/>
              <w:bottom w:val="nil"/>
              <w:right w:val="nil"/>
            </w:tcBorders>
            <w:vAlign w:val="center"/>
          </w:tcPr>
          <w:p w14:paraId="7265E730" w14:textId="77777777" w:rsidR="008D4711" w:rsidRPr="003C1277" w:rsidRDefault="008D4711" w:rsidP="00D04920">
            <w:pPr>
              <w:jc w:val="right"/>
              <w:rPr>
                <w:sz w:val="22"/>
                <w:szCs w:val="22"/>
              </w:rPr>
            </w:pPr>
          </w:p>
        </w:tc>
      </w:tr>
      <w:tr w:rsidR="008D4711" w:rsidRPr="003C1277" w14:paraId="4BC73AB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55DEA1E1" w14:textId="77777777" w:rsidR="008D4711" w:rsidRPr="003C1277" w:rsidRDefault="008D4711" w:rsidP="00D04920">
            <w:pPr>
              <w:keepNext/>
              <w:keepLines/>
              <w:jc w:val="center"/>
              <w:rPr>
                <w:b/>
                <w:bCs/>
                <w:sz w:val="22"/>
                <w:szCs w:val="22"/>
              </w:rPr>
            </w:pPr>
            <w:r w:rsidRPr="003C1277">
              <w:lastRenderedPageBreak/>
              <w:br w:type="page"/>
            </w:r>
            <w:r w:rsidRPr="003C1277">
              <w:rPr>
                <w:i/>
                <w:sz w:val="22"/>
                <w:szCs w:val="22"/>
              </w:rPr>
              <w:t>L1.2. tabula</w:t>
            </w:r>
          </w:p>
        </w:tc>
        <w:tc>
          <w:tcPr>
            <w:tcW w:w="4064" w:type="pct"/>
            <w:gridSpan w:val="10"/>
            <w:tcBorders>
              <w:top w:val="single" w:sz="4" w:space="0" w:color="auto"/>
              <w:left w:val="nil"/>
              <w:bottom w:val="single" w:sz="4" w:space="0" w:color="auto"/>
              <w:right w:val="nil"/>
            </w:tcBorders>
            <w:noWrap/>
            <w:tcMar>
              <w:right w:w="85" w:type="dxa"/>
            </w:tcMar>
            <w:vAlign w:val="bottom"/>
          </w:tcPr>
          <w:p w14:paraId="58F50B81" w14:textId="77777777" w:rsidR="008D4711" w:rsidRPr="003C1277" w:rsidRDefault="008D4711" w:rsidP="00D04920">
            <w:pPr>
              <w:keepNext/>
              <w:keepLines/>
              <w:jc w:val="both"/>
              <w:rPr>
                <w:sz w:val="22"/>
                <w:szCs w:val="22"/>
              </w:rPr>
            </w:pPr>
            <w:r w:rsidRPr="003C1277">
              <w:rPr>
                <w:i/>
                <w:sz w:val="22"/>
                <w:szCs w:val="22"/>
              </w:rPr>
              <w:t>Mēneša laikapstākļu dati par I klimata zonu, t. i., Helsinki–Vantā</w:t>
            </w:r>
          </w:p>
        </w:tc>
      </w:tr>
      <w:tr w:rsidR="00363CEC" w:rsidRPr="003C1277" w14:paraId="4430AE1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35254D90" w14:textId="77777777" w:rsidR="008D4711" w:rsidRPr="003C1277" w:rsidRDefault="008D4711" w:rsidP="00D04920">
            <w:pPr>
              <w:keepNext/>
              <w:keepLines/>
              <w:rPr>
                <w:sz w:val="22"/>
                <w:szCs w:val="22"/>
              </w:rPr>
            </w:pPr>
            <w:r w:rsidRPr="003C1277">
              <w:rPr>
                <w:sz w:val="22"/>
                <w:szCs w:val="22"/>
              </w:rPr>
              <w:t>Mēnesis</w:t>
            </w:r>
          </w:p>
        </w:tc>
        <w:tc>
          <w:tcPr>
            <w:tcW w:w="1355" w:type="pct"/>
            <w:gridSpan w:val="3"/>
            <w:tcBorders>
              <w:top w:val="single" w:sz="4" w:space="0" w:color="auto"/>
              <w:left w:val="nil"/>
              <w:bottom w:val="single" w:sz="4" w:space="0" w:color="auto"/>
              <w:right w:val="nil"/>
            </w:tcBorders>
            <w:noWrap/>
            <w:tcMar>
              <w:right w:w="85" w:type="dxa"/>
            </w:tcMar>
            <w:vAlign w:val="center"/>
          </w:tcPr>
          <w:p w14:paraId="731D4C2D" w14:textId="77777777" w:rsidR="008D4711" w:rsidRPr="003C1277" w:rsidRDefault="008D4711" w:rsidP="00D04920">
            <w:pPr>
              <w:keepNext/>
              <w:keepLines/>
              <w:jc w:val="center"/>
              <w:rPr>
                <w:sz w:val="22"/>
                <w:szCs w:val="22"/>
              </w:rPr>
            </w:pPr>
            <w:r w:rsidRPr="003C1277">
              <w:rPr>
                <w:sz w:val="22"/>
                <w:szCs w:val="22"/>
              </w:rPr>
              <w:t>Vidējā āda temperatūra,</w:t>
            </w:r>
            <w:r w:rsidRPr="003C1277">
              <w:rPr>
                <w:sz w:val="22"/>
                <w:szCs w:val="22"/>
              </w:rPr>
              <w:br/>
              <w:t>T</w:t>
            </w:r>
            <w:r w:rsidRPr="003C1277">
              <w:rPr>
                <w:sz w:val="22"/>
                <w:szCs w:val="22"/>
                <w:vertAlign w:val="subscript"/>
              </w:rPr>
              <w:t xml:space="preserve">u </w:t>
            </w:r>
            <w:r w:rsidRPr="003C1277">
              <w:rPr>
                <w:sz w:val="22"/>
                <w:szCs w:val="22"/>
              </w:rPr>
              <w:t>, °C</w:t>
            </w:r>
          </w:p>
        </w:tc>
        <w:tc>
          <w:tcPr>
            <w:tcW w:w="1355" w:type="pct"/>
            <w:gridSpan w:val="4"/>
            <w:tcBorders>
              <w:top w:val="single" w:sz="4" w:space="0" w:color="auto"/>
              <w:left w:val="nil"/>
              <w:bottom w:val="single" w:sz="4" w:space="0" w:color="auto"/>
              <w:right w:val="nil"/>
            </w:tcBorders>
            <w:noWrap/>
            <w:tcMar>
              <w:right w:w="85" w:type="dxa"/>
            </w:tcMar>
            <w:vAlign w:val="center"/>
          </w:tcPr>
          <w:p w14:paraId="46004366" w14:textId="77777777" w:rsidR="008D4711" w:rsidRPr="003C1277" w:rsidRDefault="008D4711" w:rsidP="00D04920">
            <w:pPr>
              <w:keepNext/>
              <w:keepLines/>
              <w:jc w:val="center"/>
              <w:rPr>
                <w:sz w:val="22"/>
                <w:szCs w:val="22"/>
              </w:rPr>
            </w:pPr>
            <w:r w:rsidRPr="003C1277">
              <w:rPr>
                <w:sz w:val="22"/>
                <w:szCs w:val="22"/>
              </w:rPr>
              <w:t xml:space="preserve">Kopējā saules starojuma enerģija uz horizontālas plaknes, </w:t>
            </w:r>
            <w:r w:rsidRPr="003C1277">
              <w:rPr>
                <w:sz w:val="22"/>
                <w:szCs w:val="22"/>
              </w:rPr>
              <w:br/>
              <w:t>G</w:t>
            </w:r>
            <w:r w:rsidRPr="003C1277">
              <w:rPr>
                <w:sz w:val="22"/>
                <w:szCs w:val="22"/>
                <w:vertAlign w:val="subscript"/>
              </w:rPr>
              <w:t>starojums, horizontāla virsma</w:t>
            </w:r>
            <w:r w:rsidRPr="003C1277">
              <w:rPr>
                <w:sz w:val="22"/>
                <w:szCs w:val="22"/>
              </w:rPr>
              <w:t>, kWh/m²</w:t>
            </w:r>
          </w:p>
        </w:tc>
        <w:tc>
          <w:tcPr>
            <w:tcW w:w="1355" w:type="pct"/>
            <w:gridSpan w:val="3"/>
            <w:tcBorders>
              <w:bottom w:val="single" w:sz="4" w:space="0" w:color="auto"/>
            </w:tcBorders>
            <w:tcMar>
              <w:right w:w="85" w:type="dxa"/>
            </w:tcMar>
          </w:tcPr>
          <w:p w14:paraId="13266D02" w14:textId="77777777" w:rsidR="008D4711" w:rsidRPr="003C1277" w:rsidRDefault="008D4711" w:rsidP="00D04920">
            <w:pPr>
              <w:keepNext/>
              <w:keepLines/>
              <w:jc w:val="center"/>
              <w:rPr>
                <w:sz w:val="22"/>
                <w:szCs w:val="22"/>
              </w:rPr>
            </w:pPr>
          </w:p>
        </w:tc>
      </w:tr>
      <w:tr w:rsidR="00363CEC" w:rsidRPr="003C1277" w14:paraId="6BA6E53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nil"/>
              <w:right w:val="nil"/>
            </w:tcBorders>
            <w:noWrap/>
            <w:vAlign w:val="bottom"/>
          </w:tcPr>
          <w:p w14:paraId="1A942D7C" w14:textId="77777777" w:rsidR="008D4711" w:rsidRPr="003C1277" w:rsidRDefault="008D4711" w:rsidP="00D04920">
            <w:pPr>
              <w:rPr>
                <w:sz w:val="22"/>
                <w:szCs w:val="22"/>
              </w:rPr>
            </w:pPr>
            <w:r w:rsidRPr="003C1277">
              <w:rPr>
                <w:sz w:val="22"/>
                <w:szCs w:val="22"/>
              </w:rPr>
              <w:t>Janvāris</w:t>
            </w:r>
          </w:p>
        </w:tc>
        <w:tc>
          <w:tcPr>
            <w:tcW w:w="1355" w:type="pct"/>
            <w:gridSpan w:val="3"/>
            <w:tcBorders>
              <w:top w:val="single" w:sz="4" w:space="0" w:color="auto"/>
              <w:left w:val="nil"/>
              <w:bottom w:val="nil"/>
              <w:right w:val="nil"/>
            </w:tcBorders>
            <w:noWrap/>
            <w:vAlign w:val="bottom"/>
          </w:tcPr>
          <w:p w14:paraId="41A1A232" w14:textId="77777777" w:rsidR="008D4711" w:rsidRPr="003C1277" w:rsidRDefault="008D4711" w:rsidP="00D04920">
            <w:pPr>
              <w:jc w:val="center"/>
              <w:rPr>
                <w:sz w:val="22"/>
                <w:szCs w:val="22"/>
              </w:rPr>
            </w:pPr>
            <w:r w:rsidRPr="003C1277">
              <w:rPr>
                <w:sz w:val="22"/>
                <w:szCs w:val="22"/>
              </w:rPr>
              <w:t>-3,97</w:t>
            </w:r>
          </w:p>
        </w:tc>
        <w:tc>
          <w:tcPr>
            <w:tcW w:w="1355" w:type="pct"/>
            <w:gridSpan w:val="4"/>
            <w:tcBorders>
              <w:top w:val="single" w:sz="4" w:space="0" w:color="auto"/>
              <w:left w:val="nil"/>
              <w:bottom w:val="nil"/>
              <w:right w:val="nil"/>
            </w:tcBorders>
            <w:noWrap/>
            <w:vAlign w:val="bottom"/>
          </w:tcPr>
          <w:p w14:paraId="70D8422F" w14:textId="77777777" w:rsidR="008D4711" w:rsidRPr="003C1277" w:rsidRDefault="008D4711" w:rsidP="00D04920">
            <w:pPr>
              <w:jc w:val="center"/>
              <w:rPr>
                <w:sz w:val="22"/>
                <w:szCs w:val="22"/>
              </w:rPr>
            </w:pPr>
            <w:r w:rsidRPr="003C1277">
              <w:rPr>
                <w:sz w:val="22"/>
                <w:szCs w:val="22"/>
              </w:rPr>
              <w:t>6,2</w:t>
            </w:r>
          </w:p>
        </w:tc>
        <w:tc>
          <w:tcPr>
            <w:tcW w:w="1355" w:type="pct"/>
            <w:gridSpan w:val="3"/>
            <w:tcBorders>
              <w:top w:val="single" w:sz="4" w:space="0" w:color="auto"/>
            </w:tcBorders>
            <w:vAlign w:val="bottom"/>
          </w:tcPr>
          <w:p w14:paraId="3370061A" w14:textId="77777777" w:rsidR="008D4711" w:rsidRPr="003C1277" w:rsidRDefault="008D4711" w:rsidP="00D04920">
            <w:pPr>
              <w:jc w:val="center"/>
              <w:rPr>
                <w:sz w:val="22"/>
                <w:szCs w:val="22"/>
              </w:rPr>
            </w:pPr>
          </w:p>
        </w:tc>
      </w:tr>
      <w:tr w:rsidR="00363CEC" w:rsidRPr="003C1277" w14:paraId="57800E23"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7CB36928" w14:textId="77777777" w:rsidR="008D4711" w:rsidRPr="003C1277" w:rsidRDefault="008D4711" w:rsidP="00D04920">
            <w:pPr>
              <w:rPr>
                <w:sz w:val="22"/>
                <w:szCs w:val="22"/>
              </w:rPr>
            </w:pPr>
            <w:r w:rsidRPr="003C1277">
              <w:rPr>
                <w:sz w:val="22"/>
                <w:szCs w:val="22"/>
              </w:rPr>
              <w:t>Februāris</w:t>
            </w:r>
          </w:p>
        </w:tc>
        <w:tc>
          <w:tcPr>
            <w:tcW w:w="1355" w:type="pct"/>
            <w:gridSpan w:val="3"/>
            <w:tcBorders>
              <w:top w:val="nil"/>
              <w:left w:val="nil"/>
              <w:bottom w:val="nil"/>
              <w:right w:val="nil"/>
            </w:tcBorders>
            <w:noWrap/>
            <w:vAlign w:val="bottom"/>
          </w:tcPr>
          <w:p w14:paraId="09D61427" w14:textId="77777777" w:rsidR="008D4711" w:rsidRPr="003C1277" w:rsidRDefault="008D4711" w:rsidP="00D04920">
            <w:pPr>
              <w:jc w:val="center"/>
              <w:rPr>
                <w:sz w:val="22"/>
                <w:szCs w:val="22"/>
              </w:rPr>
            </w:pPr>
            <w:r w:rsidRPr="003C1277">
              <w:rPr>
                <w:sz w:val="22"/>
                <w:szCs w:val="22"/>
              </w:rPr>
              <w:t>-4,50</w:t>
            </w:r>
          </w:p>
        </w:tc>
        <w:tc>
          <w:tcPr>
            <w:tcW w:w="1355" w:type="pct"/>
            <w:gridSpan w:val="4"/>
            <w:tcBorders>
              <w:top w:val="nil"/>
              <w:left w:val="nil"/>
              <w:bottom w:val="nil"/>
              <w:right w:val="nil"/>
            </w:tcBorders>
            <w:noWrap/>
            <w:vAlign w:val="bottom"/>
          </w:tcPr>
          <w:p w14:paraId="74CFCFF1" w14:textId="77777777" w:rsidR="008D4711" w:rsidRPr="003C1277" w:rsidRDefault="008D4711" w:rsidP="00D04920">
            <w:pPr>
              <w:jc w:val="center"/>
              <w:rPr>
                <w:sz w:val="22"/>
                <w:szCs w:val="22"/>
              </w:rPr>
            </w:pPr>
            <w:r w:rsidRPr="003C1277">
              <w:rPr>
                <w:sz w:val="22"/>
                <w:szCs w:val="22"/>
              </w:rPr>
              <w:t>22,4</w:t>
            </w:r>
          </w:p>
        </w:tc>
        <w:tc>
          <w:tcPr>
            <w:tcW w:w="1355" w:type="pct"/>
            <w:gridSpan w:val="3"/>
            <w:vAlign w:val="bottom"/>
          </w:tcPr>
          <w:p w14:paraId="63693E18" w14:textId="77777777" w:rsidR="008D4711" w:rsidRPr="003C1277" w:rsidRDefault="008D4711" w:rsidP="00D04920">
            <w:pPr>
              <w:jc w:val="center"/>
              <w:rPr>
                <w:sz w:val="22"/>
                <w:szCs w:val="22"/>
              </w:rPr>
            </w:pPr>
          </w:p>
        </w:tc>
      </w:tr>
      <w:tr w:rsidR="00363CEC" w:rsidRPr="003C1277" w14:paraId="0C9B5A73"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66AB3260" w14:textId="77777777" w:rsidR="008D4711" w:rsidRPr="003C1277" w:rsidRDefault="008D4711" w:rsidP="00D04920">
            <w:pPr>
              <w:rPr>
                <w:sz w:val="22"/>
                <w:szCs w:val="22"/>
              </w:rPr>
            </w:pPr>
            <w:r w:rsidRPr="003C1277">
              <w:rPr>
                <w:sz w:val="22"/>
                <w:szCs w:val="22"/>
              </w:rPr>
              <w:t>Marts</w:t>
            </w:r>
          </w:p>
        </w:tc>
        <w:tc>
          <w:tcPr>
            <w:tcW w:w="1355" w:type="pct"/>
            <w:gridSpan w:val="3"/>
            <w:tcBorders>
              <w:top w:val="nil"/>
              <w:left w:val="nil"/>
              <w:bottom w:val="nil"/>
              <w:right w:val="nil"/>
            </w:tcBorders>
            <w:noWrap/>
            <w:vAlign w:val="bottom"/>
          </w:tcPr>
          <w:p w14:paraId="50B868A9" w14:textId="77777777" w:rsidR="008D4711" w:rsidRPr="003C1277" w:rsidRDefault="008D4711" w:rsidP="00D04920">
            <w:pPr>
              <w:jc w:val="center"/>
              <w:rPr>
                <w:sz w:val="22"/>
                <w:szCs w:val="22"/>
              </w:rPr>
            </w:pPr>
            <w:r w:rsidRPr="003C1277">
              <w:rPr>
                <w:sz w:val="22"/>
                <w:szCs w:val="22"/>
              </w:rPr>
              <w:t>-2,58</w:t>
            </w:r>
          </w:p>
        </w:tc>
        <w:tc>
          <w:tcPr>
            <w:tcW w:w="1355" w:type="pct"/>
            <w:gridSpan w:val="4"/>
            <w:tcBorders>
              <w:top w:val="nil"/>
              <w:left w:val="nil"/>
              <w:bottom w:val="nil"/>
              <w:right w:val="nil"/>
            </w:tcBorders>
            <w:noWrap/>
            <w:vAlign w:val="bottom"/>
          </w:tcPr>
          <w:p w14:paraId="4D9408CA" w14:textId="77777777" w:rsidR="008D4711" w:rsidRPr="003C1277" w:rsidRDefault="008D4711" w:rsidP="00D04920">
            <w:pPr>
              <w:jc w:val="center"/>
              <w:rPr>
                <w:sz w:val="22"/>
                <w:szCs w:val="22"/>
              </w:rPr>
            </w:pPr>
            <w:r w:rsidRPr="003C1277">
              <w:rPr>
                <w:sz w:val="22"/>
                <w:szCs w:val="22"/>
              </w:rPr>
              <w:t>64,3</w:t>
            </w:r>
          </w:p>
        </w:tc>
        <w:tc>
          <w:tcPr>
            <w:tcW w:w="1355" w:type="pct"/>
            <w:gridSpan w:val="3"/>
            <w:vAlign w:val="bottom"/>
          </w:tcPr>
          <w:p w14:paraId="43220EB7" w14:textId="77777777" w:rsidR="008D4711" w:rsidRPr="003C1277" w:rsidRDefault="008D4711" w:rsidP="00D04920">
            <w:pPr>
              <w:jc w:val="center"/>
              <w:rPr>
                <w:sz w:val="22"/>
                <w:szCs w:val="22"/>
              </w:rPr>
            </w:pPr>
          </w:p>
        </w:tc>
      </w:tr>
      <w:tr w:rsidR="00363CEC" w:rsidRPr="003C1277" w14:paraId="20BC1C43"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3EE9AAB2" w14:textId="77777777" w:rsidR="008D4711" w:rsidRPr="003C1277" w:rsidRDefault="008D4711" w:rsidP="00D04920">
            <w:pPr>
              <w:rPr>
                <w:sz w:val="22"/>
                <w:szCs w:val="22"/>
              </w:rPr>
            </w:pPr>
            <w:r w:rsidRPr="003C1277">
              <w:rPr>
                <w:sz w:val="22"/>
                <w:szCs w:val="22"/>
              </w:rPr>
              <w:t>Aprīlis</w:t>
            </w:r>
          </w:p>
        </w:tc>
        <w:tc>
          <w:tcPr>
            <w:tcW w:w="1355" w:type="pct"/>
            <w:gridSpan w:val="3"/>
            <w:tcBorders>
              <w:top w:val="nil"/>
              <w:left w:val="nil"/>
              <w:bottom w:val="nil"/>
              <w:right w:val="nil"/>
            </w:tcBorders>
            <w:noWrap/>
            <w:vAlign w:val="bottom"/>
          </w:tcPr>
          <w:p w14:paraId="25463BFE" w14:textId="77777777" w:rsidR="008D4711" w:rsidRPr="003C1277" w:rsidRDefault="008D4711" w:rsidP="00D04920">
            <w:pPr>
              <w:jc w:val="center"/>
              <w:rPr>
                <w:sz w:val="22"/>
                <w:szCs w:val="22"/>
              </w:rPr>
            </w:pPr>
            <w:r w:rsidRPr="003C1277">
              <w:rPr>
                <w:sz w:val="22"/>
                <w:szCs w:val="22"/>
              </w:rPr>
              <w:t>4,50</w:t>
            </w:r>
          </w:p>
        </w:tc>
        <w:tc>
          <w:tcPr>
            <w:tcW w:w="1355" w:type="pct"/>
            <w:gridSpan w:val="4"/>
            <w:tcBorders>
              <w:top w:val="nil"/>
              <w:left w:val="nil"/>
              <w:bottom w:val="nil"/>
              <w:right w:val="nil"/>
            </w:tcBorders>
            <w:noWrap/>
            <w:vAlign w:val="bottom"/>
          </w:tcPr>
          <w:p w14:paraId="12784423" w14:textId="77777777" w:rsidR="008D4711" w:rsidRPr="003C1277" w:rsidRDefault="008D4711" w:rsidP="00D04920">
            <w:pPr>
              <w:jc w:val="center"/>
              <w:rPr>
                <w:sz w:val="22"/>
                <w:szCs w:val="22"/>
              </w:rPr>
            </w:pPr>
            <w:r w:rsidRPr="003C1277">
              <w:rPr>
                <w:sz w:val="22"/>
                <w:szCs w:val="22"/>
              </w:rPr>
              <w:t>119,9</w:t>
            </w:r>
          </w:p>
        </w:tc>
        <w:tc>
          <w:tcPr>
            <w:tcW w:w="1355" w:type="pct"/>
            <w:gridSpan w:val="3"/>
            <w:vAlign w:val="bottom"/>
          </w:tcPr>
          <w:p w14:paraId="2ADAA36B" w14:textId="77777777" w:rsidR="008D4711" w:rsidRPr="003C1277" w:rsidRDefault="008D4711" w:rsidP="00D04920">
            <w:pPr>
              <w:jc w:val="center"/>
              <w:rPr>
                <w:sz w:val="22"/>
                <w:szCs w:val="22"/>
              </w:rPr>
            </w:pPr>
          </w:p>
        </w:tc>
      </w:tr>
      <w:tr w:rsidR="00363CEC" w:rsidRPr="003C1277" w14:paraId="09F0B736"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6B94E864" w14:textId="77777777" w:rsidR="008D4711" w:rsidRPr="003C1277" w:rsidRDefault="008D4711" w:rsidP="00D04920">
            <w:pPr>
              <w:rPr>
                <w:sz w:val="22"/>
                <w:szCs w:val="22"/>
              </w:rPr>
            </w:pPr>
            <w:r w:rsidRPr="003C1277">
              <w:rPr>
                <w:sz w:val="22"/>
                <w:szCs w:val="22"/>
              </w:rPr>
              <w:t>Maijs</w:t>
            </w:r>
          </w:p>
        </w:tc>
        <w:tc>
          <w:tcPr>
            <w:tcW w:w="1355" w:type="pct"/>
            <w:gridSpan w:val="3"/>
            <w:tcBorders>
              <w:top w:val="nil"/>
              <w:left w:val="nil"/>
              <w:bottom w:val="nil"/>
              <w:right w:val="nil"/>
            </w:tcBorders>
            <w:noWrap/>
            <w:vAlign w:val="bottom"/>
          </w:tcPr>
          <w:p w14:paraId="4AA42B0E" w14:textId="77777777" w:rsidR="008D4711" w:rsidRPr="003C1277" w:rsidRDefault="008D4711" w:rsidP="00D04920">
            <w:pPr>
              <w:jc w:val="center"/>
              <w:rPr>
                <w:sz w:val="22"/>
                <w:szCs w:val="22"/>
              </w:rPr>
            </w:pPr>
            <w:r w:rsidRPr="003C1277">
              <w:rPr>
                <w:sz w:val="22"/>
                <w:szCs w:val="22"/>
              </w:rPr>
              <w:t>10,76</w:t>
            </w:r>
          </w:p>
        </w:tc>
        <w:tc>
          <w:tcPr>
            <w:tcW w:w="1355" w:type="pct"/>
            <w:gridSpan w:val="4"/>
            <w:tcBorders>
              <w:top w:val="nil"/>
              <w:left w:val="nil"/>
              <w:bottom w:val="nil"/>
              <w:right w:val="nil"/>
            </w:tcBorders>
            <w:noWrap/>
            <w:vAlign w:val="bottom"/>
          </w:tcPr>
          <w:p w14:paraId="17149320" w14:textId="77777777" w:rsidR="008D4711" w:rsidRPr="003C1277" w:rsidRDefault="008D4711" w:rsidP="00D04920">
            <w:pPr>
              <w:jc w:val="center"/>
              <w:rPr>
                <w:sz w:val="22"/>
                <w:szCs w:val="22"/>
              </w:rPr>
            </w:pPr>
            <w:r w:rsidRPr="003C1277">
              <w:rPr>
                <w:sz w:val="22"/>
                <w:szCs w:val="22"/>
              </w:rPr>
              <w:t>165,5</w:t>
            </w:r>
          </w:p>
        </w:tc>
        <w:tc>
          <w:tcPr>
            <w:tcW w:w="1355" w:type="pct"/>
            <w:gridSpan w:val="3"/>
            <w:vAlign w:val="bottom"/>
          </w:tcPr>
          <w:p w14:paraId="0B5D00B4" w14:textId="77777777" w:rsidR="008D4711" w:rsidRPr="003C1277" w:rsidRDefault="008D4711" w:rsidP="00D04920">
            <w:pPr>
              <w:jc w:val="center"/>
              <w:rPr>
                <w:sz w:val="22"/>
                <w:szCs w:val="22"/>
              </w:rPr>
            </w:pPr>
          </w:p>
        </w:tc>
      </w:tr>
      <w:tr w:rsidR="00363CEC" w:rsidRPr="003C1277" w14:paraId="2269818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72B14078" w14:textId="77777777" w:rsidR="008D4711" w:rsidRPr="003C1277" w:rsidRDefault="008D4711" w:rsidP="00D04920">
            <w:pPr>
              <w:rPr>
                <w:sz w:val="22"/>
                <w:szCs w:val="22"/>
              </w:rPr>
            </w:pPr>
            <w:r w:rsidRPr="003C1277">
              <w:rPr>
                <w:sz w:val="22"/>
                <w:szCs w:val="22"/>
              </w:rPr>
              <w:t>Jūnijs</w:t>
            </w:r>
          </w:p>
        </w:tc>
        <w:tc>
          <w:tcPr>
            <w:tcW w:w="1355" w:type="pct"/>
            <w:gridSpan w:val="3"/>
            <w:tcBorders>
              <w:top w:val="nil"/>
              <w:left w:val="nil"/>
              <w:bottom w:val="nil"/>
              <w:right w:val="nil"/>
            </w:tcBorders>
            <w:noWrap/>
            <w:vAlign w:val="bottom"/>
          </w:tcPr>
          <w:p w14:paraId="15034218" w14:textId="77777777" w:rsidR="008D4711" w:rsidRPr="003C1277" w:rsidRDefault="008D4711" w:rsidP="00D04920">
            <w:pPr>
              <w:jc w:val="center"/>
              <w:rPr>
                <w:sz w:val="22"/>
                <w:szCs w:val="22"/>
              </w:rPr>
            </w:pPr>
            <w:r w:rsidRPr="003C1277">
              <w:rPr>
                <w:sz w:val="22"/>
                <w:szCs w:val="22"/>
              </w:rPr>
              <w:t>14,23</w:t>
            </w:r>
          </w:p>
        </w:tc>
        <w:tc>
          <w:tcPr>
            <w:tcW w:w="1355" w:type="pct"/>
            <w:gridSpan w:val="4"/>
            <w:tcBorders>
              <w:top w:val="nil"/>
              <w:left w:val="nil"/>
              <w:bottom w:val="nil"/>
              <w:right w:val="nil"/>
            </w:tcBorders>
            <w:noWrap/>
            <w:vAlign w:val="bottom"/>
          </w:tcPr>
          <w:p w14:paraId="390B47FE" w14:textId="77777777" w:rsidR="008D4711" w:rsidRPr="003C1277" w:rsidRDefault="008D4711" w:rsidP="00D04920">
            <w:pPr>
              <w:jc w:val="center"/>
              <w:rPr>
                <w:sz w:val="22"/>
                <w:szCs w:val="22"/>
              </w:rPr>
            </w:pPr>
            <w:r w:rsidRPr="003C1277">
              <w:rPr>
                <w:sz w:val="22"/>
                <w:szCs w:val="22"/>
              </w:rPr>
              <w:t>168,6</w:t>
            </w:r>
          </w:p>
        </w:tc>
        <w:tc>
          <w:tcPr>
            <w:tcW w:w="1355" w:type="pct"/>
            <w:gridSpan w:val="3"/>
            <w:vAlign w:val="bottom"/>
          </w:tcPr>
          <w:p w14:paraId="00D5BABC" w14:textId="77777777" w:rsidR="008D4711" w:rsidRPr="003C1277" w:rsidRDefault="008D4711" w:rsidP="00D04920">
            <w:pPr>
              <w:jc w:val="center"/>
              <w:rPr>
                <w:sz w:val="22"/>
                <w:szCs w:val="22"/>
              </w:rPr>
            </w:pPr>
          </w:p>
        </w:tc>
      </w:tr>
      <w:tr w:rsidR="00363CEC" w:rsidRPr="003C1277" w14:paraId="1863DFB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449A2F72" w14:textId="77777777" w:rsidR="008D4711" w:rsidRPr="003C1277" w:rsidRDefault="008D4711" w:rsidP="00D04920">
            <w:pPr>
              <w:rPr>
                <w:sz w:val="22"/>
                <w:szCs w:val="22"/>
              </w:rPr>
            </w:pPr>
            <w:r w:rsidRPr="003C1277">
              <w:rPr>
                <w:sz w:val="22"/>
                <w:szCs w:val="22"/>
              </w:rPr>
              <w:t>Jūlijs</w:t>
            </w:r>
          </w:p>
        </w:tc>
        <w:tc>
          <w:tcPr>
            <w:tcW w:w="1355" w:type="pct"/>
            <w:gridSpan w:val="3"/>
            <w:tcBorders>
              <w:top w:val="nil"/>
              <w:left w:val="nil"/>
              <w:bottom w:val="nil"/>
              <w:right w:val="nil"/>
            </w:tcBorders>
            <w:noWrap/>
            <w:vAlign w:val="bottom"/>
          </w:tcPr>
          <w:p w14:paraId="6A1AF7E0" w14:textId="77777777" w:rsidR="008D4711" w:rsidRPr="003C1277" w:rsidRDefault="008D4711" w:rsidP="00D04920">
            <w:pPr>
              <w:jc w:val="center"/>
              <w:rPr>
                <w:sz w:val="22"/>
                <w:szCs w:val="22"/>
              </w:rPr>
            </w:pPr>
            <w:r w:rsidRPr="003C1277">
              <w:rPr>
                <w:sz w:val="22"/>
                <w:szCs w:val="22"/>
              </w:rPr>
              <w:t>17,30</w:t>
            </w:r>
          </w:p>
        </w:tc>
        <w:tc>
          <w:tcPr>
            <w:tcW w:w="1355" w:type="pct"/>
            <w:gridSpan w:val="4"/>
            <w:tcBorders>
              <w:top w:val="nil"/>
              <w:left w:val="nil"/>
              <w:bottom w:val="nil"/>
              <w:right w:val="nil"/>
            </w:tcBorders>
            <w:noWrap/>
            <w:vAlign w:val="bottom"/>
          </w:tcPr>
          <w:p w14:paraId="27A42B3C" w14:textId="77777777" w:rsidR="008D4711" w:rsidRPr="003C1277" w:rsidRDefault="008D4711" w:rsidP="00D04920">
            <w:pPr>
              <w:jc w:val="center"/>
              <w:rPr>
                <w:sz w:val="22"/>
                <w:szCs w:val="22"/>
              </w:rPr>
            </w:pPr>
            <w:r w:rsidRPr="003C1277">
              <w:rPr>
                <w:sz w:val="22"/>
                <w:szCs w:val="22"/>
              </w:rPr>
              <w:t>180,9</w:t>
            </w:r>
          </w:p>
        </w:tc>
        <w:tc>
          <w:tcPr>
            <w:tcW w:w="1355" w:type="pct"/>
            <w:gridSpan w:val="3"/>
            <w:vAlign w:val="bottom"/>
          </w:tcPr>
          <w:p w14:paraId="601B74FC" w14:textId="77777777" w:rsidR="008D4711" w:rsidRPr="003C1277" w:rsidRDefault="008D4711" w:rsidP="00D04920">
            <w:pPr>
              <w:jc w:val="center"/>
              <w:rPr>
                <w:sz w:val="22"/>
                <w:szCs w:val="22"/>
              </w:rPr>
            </w:pPr>
          </w:p>
        </w:tc>
      </w:tr>
      <w:tr w:rsidR="00363CEC" w:rsidRPr="003C1277" w14:paraId="51CC8AC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4A8AF042" w14:textId="77777777" w:rsidR="008D4711" w:rsidRPr="003C1277" w:rsidRDefault="008D4711" w:rsidP="00D04920">
            <w:pPr>
              <w:rPr>
                <w:sz w:val="22"/>
                <w:szCs w:val="22"/>
              </w:rPr>
            </w:pPr>
            <w:r w:rsidRPr="003C1277">
              <w:rPr>
                <w:sz w:val="22"/>
                <w:szCs w:val="22"/>
              </w:rPr>
              <w:t>Augusts</w:t>
            </w:r>
          </w:p>
        </w:tc>
        <w:tc>
          <w:tcPr>
            <w:tcW w:w="1355" w:type="pct"/>
            <w:gridSpan w:val="3"/>
            <w:tcBorders>
              <w:top w:val="nil"/>
              <w:left w:val="nil"/>
              <w:bottom w:val="nil"/>
              <w:right w:val="nil"/>
            </w:tcBorders>
            <w:noWrap/>
            <w:vAlign w:val="bottom"/>
          </w:tcPr>
          <w:p w14:paraId="4F300053" w14:textId="77777777" w:rsidR="008D4711" w:rsidRPr="003C1277" w:rsidRDefault="008D4711" w:rsidP="00D04920">
            <w:pPr>
              <w:jc w:val="center"/>
              <w:rPr>
                <w:sz w:val="22"/>
                <w:szCs w:val="22"/>
              </w:rPr>
            </w:pPr>
            <w:r w:rsidRPr="003C1277">
              <w:rPr>
                <w:sz w:val="22"/>
                <w:szCs w:val="22"/>
              </w:rPr>
              <w:t>16,05</w:t>
            </w:r>
          </w:p>
        </w:tc>
        <w:tc>
          <w:tcPr>
            <w:tcW w:w="1355" w:type="pct"/>
            <w:gridSpan w:val="4"/>
            <w:tcBorders>
              <w:top w:val="nil"/>
              <w:left w:val="nil"/>
              <w:bottom w:val="nil"/>
              <w:right w:val="nil"/>
            </w:tcBorders>
            <w:noWrap/>
            <w:vAlign w:val="bottom"/>
          </w:tcPr>
          <w:p w14:paraId="7F893CA7" w14:textId="77777777" w:rsidR="008D4711" w:rsidRPr="003C1277" w:rsidRDefault="008D4711" w:rsidP="00D04920">
            <w:pPr>
              <w:jc w:val="center"/>
              <w:rPr>
                <w:sz w:val="22"/>
                <w:szCs w:val="22"/>
              </w:rPr>
            </w:pPr>
            <w:r w:rsidRPr="003C1277">
              <w:rPr>
                <w:sz w:val="22"/>
                <w:szCs w:val="22"/>
              </w:rPr>
              <w:t>126,7</w:t>
            </w:r>
          </w:p>
        </w:tc>
        <w:tc>
          <w:tcPr>
            <w:tcW w:w="1355" w:type="pct"/>
            <w:gridSpan w:val="3"/>
            <w:vAlign w:val="bottom"/>
          </w:tcPr>
          <w:p w14:paraId="4EE8BDF7" w14:textId="77777777" w:rsidR="008D4711" w:rsidRPr="003C1277" w:rsidRDefault="008D4711" w:rsidP="00D04920">
            <w:pPr>
              <w:jc w:val="center"/>
              <w:rPr>
                <w:sz w:val="22"/>
                <w:szCs w:val="22"/>
              </w:rPr>
            </w:pPr>
          </w:p>
        </w:tc>
      </w:tr>
      <w:tr w:rsidR="00363CEC" w:rsidRPr="003C1277" w14:paraId="2A2264E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2EF45978" w14:textId="77777777" w:rsidR="008D4711" w:rsidRPr="003C1277" w:rsidRDefault="008D4711" w:rsidP="00D04920">
            <w:pPr>
              <w:rPr>
                <w:sz w:val="22"/>
                <w:szCs w:val="22"/>
              </w:rPr>
            </w:pPr>
            <w:r w:rsidRPr="003C1277">
              <w:rPr>
                <w:sz w:val="22"/>
                <w:szCs w:val="22"/>
              </w:rPr>
              <w:t>Septembris</w:t>
            </w:r>
          </w:p>
        </w:tc>
        <w:tc>
          <w:tcPr>
            <w:tcW w:w="1355" w:type="pct"/>
            <w:gridSpan w:val="3"/>
            <w:tcBorders>
              <w:top w:val="nil"/>
              <w:left w:val="nil"/>
              <w:bottom w:val="nil"/>
              <w:right w:val="nil"/>
            </w:tcBorders>
            <w:noWrap/>
            <w:vAlign w:val="bottom"/>
          </w:tcPr>
          <w:p w14:paraId="6F192962" w14:textId="77777777" w:rsidR="008D4711" w:rsidRPr="003C1277" w:rsidRDefault="008D4711" w:rsidP="00D04920">
            <w:pPr>
              <w:jc w:val="center"/>
              <w:rPr>
                <w:sz w:val="22"/>
                <w:szCs w:val="22"/>
              </w:rPr>
            </w:pPr>
            <w:r w:rsidRPr="003C1277">
              <w:rPr>
                <w:sz w:val="22"/>
                <w:szCs w:val="22"/>
              </w:rPr>
              <w:t>10,53</w:t>
            </w:r>
          </w:p>
        </w:tc>
        <w:tc>
          <w:tcPr>
            <w:tcW w:w="1355" w:type="pct"/>
            <w:gridSpan w:val="4"/>
            <w:tcBorders>
              <w:top w:val="nil"/>
              <w:left w:val="nil"/>
              <w:bottom w:val="nil"/>
              <w:right w:val="nil"/>
            </w:tcBorders>
            <w:noWrap/>
            <w:vAlign w:val="bottom"/>
          </w:tcPr>
          <w:p w14:paraId="335577CF" w14:textId="77777777" w:rsidR="008D4711" w:rsidRPr="003C1277" w:rsidRDefault="008D4711" w:rsidP="00D04920">
            <w:pPr>
              <w:jc w:val="center"/>
              <w:rPr>
                <w:sz w:val="22"/>
                <w:szCs w:val="22"/>
              </w:rPr>
            </w:pPr>
            <w:r w:rsidRPr="003C1277">
              <w:rPr>
                <w:sz w:val="22"/>
                <w:szCs w:val="22"/>
              </w:rPr>
              <w:t>82,0</w:t>
            </w:r>
          </w:p>
        </w:tc>
        <w:tc>
          <w:tcPr>
            <w:tcW w:w="1355" w:type="pct"/>
            <w:gridSpan w:val="3"/>
            <w:vAlign w:val="bottom"/>
          </w:tcPr>
          <w:p w14:paraId="70E2068E" w14:textId="77777777" w:rsidR="008D4711" w:rsidRPr="003C1277" w:rsidRDefault="008D4711" w:rsidP="00D04920">
            <w:pPr>
              <w:jc w:val="center"/>
              <w:rPr>
                <w:sz w:val="22"/>
                <w:szCs w:val="22"/>
              </w:rPr>
            </w:pPr>
          </w:p>
        </w:tc>
      </w:tr>
      <w:tr w:rsidR="00363CEC" w:rsidRPr="003C1277" w14:paraId="727039C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0486D54F" w14:textId="77777777" w:rsidR="008D4711" w:rsidRPr="003C1277" w:rsidRDefault="008D4711" w:rsidP="00D04920">
            <w:pPr>
              <w:rPr>
                <w:sz w:val="22"/>
                <w:szCs w:val="22"/>
              </w:rPr>
            </w:pPr>
            <w:r w:rsidRPr="003C1277">
              <w:rPr>
                <w:sz w:val="22"/>
                <w:szCs w:val="22"/>
              </w:rPr>
              <w:t>Oktobris</w:t>
            </w:r>
          </w:p>
        </w:tc>
        <w:tc>
          <w:tcPr>
            <w:tcW w:w="1355" w:type="pct"/>
            <w:gridSpan w:val="3"/>
            <w:tcBorders>
              <w:top w:val="nil"/>
              <w:left w:val="nil"/>
              <w:bottom w:val="nil"/>
              <w:right w:val="nil"/>
            </w:tcBorders>
            <w:noWrap/>
            <w:vAlign w:val="bottom"/>
          </w:tcPr>
          <w:p w14:paraId="43B1D8D1" w14:textId="77777777" w:rsidR="008D4711" w:rsidRPr="003C1277" w:rsidRDefault="008D4711" w:rsidP="00D04920">
            <w:pPr>
              <w:jc w:val="center"/>
              <w:rPr>
                <w:sz w:val="22"/>
                <w:szCs w:val="22"/>
              </w:rPr>
            </w:pPr>
            <w:r w:rsidRPr="003C1277">
              <w:rPr>
                <w:sz w:val="22"/>
                <w:szCs w:val="22"/>
              </w:rPr>
              <w:t>6,20</w:t>
            </w:r>
          </w:p>
        </w:tc>
        <w:tc>
          <w:tcPr>
            <w:tcW w:w="1355" w:type="pct"/>
            <w:gridSpan w:val="4"/>
            <w:tcBorders>
              <w:top w:val="nil"/>
              <w:left w:val="nil"/>
              <w:bottom w:val="nil"/>
              <w:right w:val="nil"/>
            </w:tcBorders>
            <w:noWrap/>
            <w:vAlign w:val="bottom"/>
          </w:tcPr>
          <w:p w14:paraId="18D7AEB5" w14:textId="77777777" w:rsidR="008D4711" w:rsidRPr="003C1277" w:rsidRDefault="008D4711" w:rsidP="00D04920">
            <w:pPr>
              <w:jc w:val="center"/>
              <w:rPr>
                <w:sz w:val="22"/>
                <w:szCs w:val="22"/>
              </w:rPr>
            </w:pPr>
            <w:r w:rsidRPr="003C1277">
              <w:rPr>
                <w:sz w:val="22"/>
                <w:szCs w:val="22"/>
              </w:rPr>
              <w:t>26,2</w:t>
            </w:r>
          </w:p>
        </w:tc>
        <w:tc>
          <w:tcPr>
            <w:tcW w:w="1355" w:type="pct"/>
            <w:gridSpan w:val="3"/>
            <w:vAlign w:val="bottom"/>
          </w:tcPr>
          <w:p w14:paraId="255614FF" w14:textId="77777777" w:rsidR="008D4711" w:rsidRPr="003C1277" w:rsidRDefault="008D4711" w:rsidP="00D04920">
            <w:pPr>
              <w:jc w:val="center"/>
              <w:rPr>
                <w:sz w:val="22"/>
                <w:szCs w:val="22"/>
              </w:rPr>
            </w:pPr>
          </w:p>
        </w:tc>
      </w:tr>
      <w:tr w:rsidR="00363CEC" w:rsidRPr="003C1277" w14:paraId="0AB357A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56664C08" w14:textId="77777777" w:rsidR="008D4711" w:rsidRPr="003C1277" w:rsidRDefault="008D4711" w:rsidP="00D04920">
            <w:pPr>
              <w:rPr>
                <w:sz w:val="22"/>
                <w:szCs w:val="22"/>
              </w:rPr>
            </w:pPr>
            <w:r w:rsidRPr="003C1277">
              <w:rPr>
                <w:sz w:val="22"/>
                <w:szCs w:val="22"/>
              </w:rPr>
              <w:t>Novembris</w:t>
            </w:r>
          </w:p>
        </w:tc>
        <w:tc>
          <w:tcPr>
            <w:tcW w:w="1355" w:type="pct"/>
            <w:gridSpan w:val="3"/>
            <w:tcBorders>
              <w:top w:val="nil"/>
              <w:left w:val="nil"/>
              <w:bottom w:val="nil"/>
              <w:right w:val="nil"/>
            </w:tcBorders>
            <w:noWrap/>
            <w:vAlign w:val="bottom"/>
          </w:tcPr>
          <w:p w14:paraId="2D7FB1BD" w14:textId="77777777" w:rsidR="008D4711" w:rsidRPr="003C1277" w:rsidRDefault="008D4711" w:rsidP="00D04920">
            <w:pPr>
              <w:jc w:val="center"/>
              <w:rPr>
                <w:sz w:val="22"/>
                <w:szCs w:val="22"/>
              </w:rPr>
            </w:pPr>
            <w:r w:rsidRPr="003C1277">
              <w:rPr>
                <w:sz w:val="22"/>
                <w:szCs w:val="22"/>
              </w:rPr>
              <w:t>0,50</w:t>
            </w:r>
          </w:p>
        </w:tc>
        <w:tc>
          <w:tcPr>
            <w:tcW w:w="1355" w:type="pct"/>
            <w:gridSpan w:val="4"/>
            <w:tcBorders>
              <w:top w:val="nil"/>
              <w:left w:val="nil"/>
              <w:bottom w:val="nil"/>
              <w:right w:val="nil"/>
            </w:tcBorders>
            <w:noWrap/>
            <w:vAlign w:val="bottom"/>
          </w:tcPr>
          <w:p w14:paraId="16D2698B" w14:textId="77777777" w:rsidR="008D4711" w:rsidRPr="003C1277" w:rsidRDefault="008D4711" w:rsidP="00D04920">
            <w:pPr>
              <w:jc w:val="center"/>
              <w:rPr>
                <w:sz w:val="22"/>
                <w:szCs w:val="22"/>
              </w:rPr>
            </w:pPr>
            <w:r w:rsidRPr="003C1277">
              <w:rPr>
                <w:sz w:val="22"/>
                <w:szCs w:val="22"/>
              </w:rPr>
              <w:t>8,1</w:t>
            </w:r>
          </w:p>
        </w:tc>
        <w:tc>
          <w:tcPr>
            <w:tcW w:w="1355" w:type="pct"/>
            <w:gridSpan w:val="3"/>
            <w:vAlign w:val="bottom"/>
          </w:tcPr>
          <w:p w14:paraId="2127B0B8" w14:textId="77777777" w:rsidR="008D4711" w:rsidRPr="003C1277" w:rsidRDefault="008D4711" w:rsidP="00D04920">
            <w:pPr>
              <w:jc w:val="center"/>
              <w:rPr>
                <w:sz w:val="22"/>
                <w:szCs w:val="22"/>
              </w:rPr>
            </w:pPr>
          </w:p>
        </w:tc>
      </w:tr>
      <w:tr w:rsidR="00363CEC" w:rsidRPr="003C1277" w14:paraId="78A7C44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single" w:sz="4" w:space="0" w:color="auto"/>
              <w:right w:val="nil"/>
            </w:tcBorders>
            <w:noWrap/>
            <w:vAlign w:val="bottom"/>
          </w:tcPr>
          <w:p w14:paraId="1D36DFEA" w14:textId="77777777" w:rsidR="008D4711" w:rsidRPr="003C1277" w:rsidRDefault="008D4711" w:rsidP="00D04920">
            <w:pPr>
              <w:rPr>
                <w:sz w:val="22"/>
                <w:szCs w:val="22"/>
              </w:rPr>
            </w:pPr>
            <w:r w:rsidRPr="003C1277">
              <w:rPr>
                <w:sz w:val="22"/>
                <w:szCs w:val="22"/>
              </w:rPr>
              <w:t>Decembris</w:t>
            </w:r>
          </w:p>
        </w:tc>
        <w:tc>
          <w:tcPr>
            <w:tcW w:w="1355" w:type="pct"/>
            <w:gridSpan w:val="3"/>
            <w:tcBorders>
              <w:top w:val="nil"/>
              <w:left w:val="nil"/>
              <w:bottom w:val="single" w:sz="4" w:space="0" w:color="auto"/>
              <w:right w:val="nil"/>
            </w:tcBorders>
            <w:noWrap/>
            <w:vAlign w:val="bottom"/>
          </w:tcPr>
          <w:p w14:paraId="5D38CE9A" w14:textId="77777777" w:rsidR="008D4711" w:rsidRPr="003C1277" w:rsidRDefault="008D4711" w:rsidP="00D04920">
            <w:pPr>
              <w:jc w:val="center"/>
              <w:rPr>
                <w:sz w:val="22"/>
                <w:szCs w:val="22"/>
              </w:rPr>
            </w:pPr>
            <w:r w:rsidRPr="003C1277">
              <w:rPr>
                <w:sz w:val="22"/>
                <w:szCs w:val="22"/>
              </w:rPr>
              <w:t>-2,19</w:t>
            </w:r>
          </w:p>
        </w:tc>
        <w:tc>
          <w:tcPr>
            <w:tcW w:w="1355" w:type="pct"/>
            <w:gridSpan w:val="4"/>
            <w:tcBorders>
              <w:top w:val="nil"/>
              <w:left w:val="nil"/>
              <w:bottom w:val="single" w:sz="4" w:space="0" w:color="auto"/>
              <w:right w:val="nil"/>
            </w:tcBorders>
            <w:noWrap/>
            <w:vAlign w:val="bottom"/>
          </w:tcPr>
          <w:p w14:paraId="675AC56E" w14:textId="77777777" w:rsidR="008D4711" w:rsidRPr="003C1277" w:rsidRDefault="008D4711" w:rsidP="00D04920">
            <w:pPr>
              <w:jc w:val="center"/>
              <w:rPr>
                <w:sz w:val="22"/>
                <w:szCs w:val="22"/>
              </w:rPr>
            </w:pPr>
            <w:r w:rsidRPr="003C1277">
              <w:rPr>
                <w:sz w:val="22"/>
                <w:szCs w:val="22"/>
              </w:rPr>
              <w:t>4,4</w:t>
            </w:r>
          </w:p>
        </w:tc>
        <w:tc>
          <w:tcPr>
            <w:tcW w:w="1355" w:type="pct"/>
            <w:gridSpan w:val="3"/>
            <w:tcBorders>
              <w:bottom w:val="single" w:sz="4" w:space="0" w:color="auto"/>
            </w:tcBorders>
            <w:vAlign w:val="bottom"/>
          </w:tcPr>
          <w:p w14:paraId="205504D9" w14:textId="77777777" w:rsidR="008D4711" w:rsidRPr="003C1277" w:rsidRDefault="008D4711" w:rsidP="00D04920">
            <w:pPr>
              <w:jc w:val="center"/>
              <w:rPr>
                <w:sz w:val="22"/>
                <w:szCs w:val="22"/>
              </w:rPr>
            </w:pPr>
          </w:p>
        </w:tc>
      </w:tr>
      <w:tr w:rsidR="00363CEC" w:rsidRPr="003C1277" w14:paraId="663EC09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5721FAFC" w14:textId="77777777" w:rsidR="008D4711" w:rsidRPr="003C1277" w:rsidRDefault="008D4711" w:rsidP="00D04920">
            <w:pPr>
              <w:rPr>
                <w:sz w:val="22"/>
                <w:szCs w:val="22"/>
              </w:rPr>
            </w:pPr>
            <w:r w:rsidRPr="003C1277">
              <w:rPr>
                <w:sz w:val="22"/>
                <w:szCs w:val="22"/>
              </w:rPr>
              <w:t>Viss gads</w:t>
            </w:r>
          </w:p>
        </w:tc>
        <w:tc>
          <w:tcPr>
            <w:tcW w:w="1355" w:type="pct"/>
            <w:gridSpan w:val="3"/>
            <w:tcBorders>
              <w:top w:val="single" w:sz="4" w:space="0" w:color="auto"/>
              <w:left w:val="nil"/>
              <w:bottom w:val="single" w:sz="4" w:space="0" w:color="auto"/>
              <w:right w:val="nil"/>
            </w:tcBorders>
            <w:noWrap/>
            <w:vAlign w:val="bottom"/>
          </w:tcPr>
          <w:p w14:paraId="4DA68710" w14:textId="77777777" w:rsidR="008D4711" w:rsidRPr="003C1277" w:rsidRDefault="008D4711" w:rsidP="00D04920">
            <w:pPr>
              <w:jc w:val="center"/>
              <w:rPr>
                <w:sz w:val="22"/>
                <w:szCs w:val="22"/>
              </w:rPr>
            </w:pPr>
            <w:r w:rsidRPr="003C1277">
              <w:rPr>
                <w:sz w:val="22"/>
                <w:szCs w:val="22"/>
              </w:rPr>
              <w:t>5,57</w:t>
            </w:r>
          </w:p>
        </w:tc>
        <w:tc>
          <w:tcPr>
            <w:tcW w:w="1355" w:type="pct"/>
            <w:gridSpan w:val="4"/>
            <w:tcBorders>
              <w:top w:val="single" w:sz="4" w:space="0" w:color="auto"/>
              <w:left w:val="nil"/>
              <w:bottom w:val="single" w:sz="4" w:space="0" w:color="auto"/>
              <w:right w:val="nil"/>
            </w:tcBorders>
            <w:noWrap/>
            <w:vAlign w:val="bottom"/>
          </w:tcPr>
          <w:p w14:paraId="089851C6" w14:textId="77777777" w:rsidR="008D4711" w:rsidRPr="003C1277" w:rsidRDefault="008D4711" w:rsidP="00D04920">
            <w:pPr>
              <w:jc w:val="center"/>
              <w:rPr>
                <w:sz w:val="22"/>
                <w:szCs w:val="22"/>
              </w:rPr>
            </w:pPr>
            <w:r w:rsidRPr="003C1277">
              <w:rPr>
                <w:sz w:val="22"/>
                <w:szCs w:val="22"/>
              </w:rPr>
              <w:t>975</w:t>
            </w:r>
          </w:p>
        </w:tc>
        <w:tc>
          <w:tcPr>
            <w:tcW w:w="1355" w:type="pct"/>
            <w:gridSpan w:val="3"/>
            <w:tcBorders>
              <w:top w:val="single" w:sz="4" w:space="0" w:color="auto"/>
              <w:bottom w:val="single" w:sz="4" w:space="0" w:color="auto"/>
            </w:tcBorders>
            <w:vAlign w:val="bottom"/>
          </w:tcPr>
          <w:p w14:paraId="5685CE0E" w14:textId="77777777" w:rsidR="008D4711" w:rsidRPr="003C1277" w:rsidRDefault="008D4711" w:rsidP="00D04920">
            <w:pPr>
              <w:jc w:val="center"/>
              <w:rPr>
                <w:sz w:val="22"/>
                <w:szCs w:val="22"/>
              </w:rPr>
            </w:pPr>
          </w:p>
        </w:tc>
      </w:tr>
      <w:tr w:rsidR="008D4711" w:rsidRPr="003C1277" w14:paraId="2BA089B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106FEC21" w14:textId="77777777" w:rsidR="001D4C30" w:rsidRPr="003C1277" w:rsidRDefault="001D4C30" w:rsidP="00D04920">
            <w:pPr>
              <w:rPr>
                <w:sz w:val="22"/>
                <w:szCs w:val="22"/>
              </w:rPr>
            </w:pPr>
          </w:p>
        </w:tc>
        <w:tc>
          <w:tcPr>
            <w:tcW w:w="4064" w:type="pct"/>
            <w:gridSpan w:val="10"/>
            <w:tcBorders>
              <w:top w:val="single" w:sz="4" w:space="0" w:color="auto"/>
              <w:left w:val="nil"/>
              <w:bottom w:val="single" w:sz="4" w:space="0" w:color="auto"/>
            </w:tcBorders>
            <w:noWrap/>
            <w:vAlign w:val="bottom"/>
          </w:tcPr>
          <w:p w14:paraId="30C25E18" w14:textId="77777777" w:rsidR="008D4711" w:rsidRPr="003C1277" w:rsidRDefault="008D4711" w:rsidP="00D04920">
            <w:pPr>
              <w:rPr>
                <w:sz w:val="22"/>
                <w:szCs w:val="22"/>
              </w:rPr>
            </w:pPr>
          </w:p>
        </w:tc>
      </w:tr>
      <w:tr w:rsidR="008D4711" w:rsidRPr="003C1277" w14:paraId="0C56E64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48D0513A" w14:textId="77777777" w:rsidR="008D4711" w:rsidRPr="003C1277" w:rsidRDefault="008D4711" w:rsidP="00D04920">
            <w:pPr>
              <w:keepNext/>
              <w:keepLines/>
              <w:rPr>
                <w:sz w:val="22"/>
                <w:szCs w:val="22"/>
              </w:rPr>
            </w:pPr>
          </w:p>
        </w:tc>
        <w:tc>
          <w:tcPr>
            <w:tcW w:w="4064" w:type="pct"/>
            <w:gridSpan w:val="10"/>
            <w:tcBorders>
              <w:top w:val="single" w:sz="4" w:space="0" w:color="auto"/>
              <w:left w:val="nil"/>
              <w:bottom w:val="single" w:sz="4" w:space="0" w:color="auto"/>
            </w:tcBorders>
            <w:noWrap/>
            <w:vAlign w:val="bottom"/>
          </w:tcPr>
          <w:p w14:paraId="7AC901CC" w14:textId="77777777" w:rsidR="008D4711" w:rsidRPr="003C1277" w:rsidRDefault="008D4711" w:rsidP="00D04920">
            <w:pPr>
              <w:keepNext/>
              <w:keepLines/>
              <w:rPr>
                <w:sz w:val="22"/>
                <w:szCs w:val="22"/>
              </w:rPr>
            </w:pPr>
            <w:r w:rsidRPr="003C1277">
              <w:rPr>
                <w:sz w:val="22"/>
                <w:szCs w:val="22"/>
              </w:rPr>
              <w:t xml:space="preserve">Kopējā saules starojuma enerģija uz vertikālas virsmas dažādās debespusēs, </w:t>
            </w:r>
            <w:r w:rsidRPr="003C1277">
              <w:rPr>
                <w:sz w:val="22"/>
                <w:szCs w:val="22"/>
              </w:rPr>
              <w:br/>
              <w:t>G</w:t>
            </w:r>
            <w:r w:rsidRPr="003C1277">
              <w:rPr>
                <w:sz w:val="22"/>
                <w:szCs w:val="22"/>
                <w:vertAlign w:val="subscript"/>
              </w:rPr>
              <w:t>starojums, vertikāla virsma</w:t>
            </w:r>
            <w:r w:rsidRPr="003C1277">
              <w:rPr>
                <w:sz w:val="22"/>
                <w:szCs w:val="22"/>
              </w:rPr>
              <w:t>, kWh/m²</w:t>
            </w:r>
          </w:p>
        </w:tc>
      </w:tr>
      <w:tr w:rsidR="00363CEC" w:rsidRPr="003C1277" w14:paraId="12F8BC0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7CCBD187" w14:textId="77777777" w:rsidR="008D4711" w:rsidRPr="003C1277" w:rsidRDefault="008D4711" w:rsidP="00D04920">
            <w:pPr>
              <w:rPr>
                <w:sz w:val="22"/>
                <w:szCs w:val="22"/>
              </w:rPr>
            </w:pPr>
            <w:r w:rsidRPr="003C1277">
              <w:rPr>
                <w:sz w:val="22"/>
                <w:szCs w:val="22"/>
              </w:rPr>
              <w:t>Mēnesis</w:t>
            </w:r>
          </w:p>
        </w:tc>
        <w:tc>
          <w:tcPr>
            <w:tcW w:w="508" w:type="pct"/>
            <w:vAlign w:val="center"/>
          </w:tcPr>
          <w:p w14:paraId="323235A9" w14:textId="77777777" w:rsidR="008D4711" w:rsidRPr="003C1277" w:rsidRDefault="008D4711" w:rsidP="00D04920">
            <w:pPr>
              <w:jc w:val="center"/>
              <w:rPr>
                <w:sz w:val="22"/>
                <w:szCs w:val="22"/>
              </w:rPr>
            </w:pPr>
            <w:r w:rsidRPr="003C1277">
              <w:rPr>
                <w:sz w:val="22"/>
                <w:szCs w:val="22"/>
              </w:rPr>
              <w:t>Z</w:t>
            </w:r>
          </w:p>
        </w:tc>
        <w:tc>
          <w:tcPr>
            <w:tcW w:w="508" w:type="pct"/>
            <w:vAlign w:val="center"/>
          </w:tcPr>
          <w:p w14:paraId="4B41538F" w14:textId="77777777" w:rsidR="008D4711" w:rsidRPr="003C1277" w:rsidRDefault="008D4711" w:rsidP="00D04920">
            <w:pPr>
              <w:jc w:val="center"/>
              <w:rPr>
                <w:sz w:val="22"/>
                <w:szCs w:val="22"/>
              </w:rPr>
            </w:pPr>
            <w:r w:rsidRPr="003C1277">
              <w:rPr>
                <w:sz w:val="22"/>
                <w:szCs w:val="22"/>
              </w:rPr>
              <w:t>ZA</w:t>
            </w:r>
          </w:p>
        </w:tc>
        <w:tc>
          <w:tcPr>
            <w:tcW w:w="509" w:type="pct"/>
            <w:gridSpan w:val="2"/>
            <w:vAlign w:val="center"/>
          </w:tcPr>
          <w:p w14:paraId="242F7383" w14:textId="53481FA1" w:rsidR="008D4711" w:rsidRPr="003C1277" w:rsidRDefault="00AA33B1" w:rsidP="00D04920">
            <w:pPr>
              <w:jc w:val="center"/>
              <w:rPr>
                <w:sz w:val="22"/>
                <w:szCs w:val="22"/>
              </w:rPr>
            </w:pPr>
            <w:r>
              <w:rPr>
                <w:sz w:val="22"/>
                <w:szCs w:val="22"/>
              </w:rPr>
              <w:t>A</w:t>
            </w:r>
          </w:p>
        </w:tc>
        <w:tc>
          <w:tcPr>
            <w:tcW w:w="508" w:type="pct"/>
            <w:vAlign w:val="center"/>
          </w:tcPr>
          <w:p w14:paraId="4B6F24E8" w14:textId="77777777" w:rsidR="008D4711" w:rsidRPr="003C1277" w:rsidRDefault="008D4711" w:rsidP="00D04920">
            <w:pPr>
              <w:jc w:val="center"/>
              <w:rPr>
                <w:sz w:val="22"/>
                <w:szCs w:val="22"/>
              </w:rPr>
            </w:pPr>
            <w:r w:rsidRPr="003C1277">
              <w:rPr>
                <w:sz w:val="22"/>
                <w:szCs w:val="22"/>
              </w:rPr>
              <w:t>DA</w:t>
            </w:r>
          </w:p>
        </w:tc>
        <w:tc>
          <w:tcPr>
            <w:tcW w:w="508" w:type="pct"/>
            <w:vAlign w:val="center"/>
          </w:tcPr>
          <w:p w14:paraId="01E7BA97" w14:textId="38A32BA1" w:rsidR="008D4711" w:rsidRPr="003C1277" w:rsidRDefault="00AA33B1" w:rsidP="00D04920">
            <w:pPr>
              <w:jc w:val="center"/>
              <w:rPr>
                <w:sz w:val="22"/>
                <w:szCs w:val="22"/>
              </w:rPr>
            </w:pPr>
            <w:r>
              <w:rPr>
                <w:sz w:val="22"/>
                <w:szCs w:val="22"/>
              </w:rPr>
              <w:t>D</w:t>
            </w:r>
          </w:p>
        </w:tc>
        <w:tc>
          <w:tcPr>
            <w:tcW w:w="508" w:type="pct"/>
            <w:gridSpan w:val="2"/>
            <w:vAlign w:val="center"/>
          </w:tcPr>
          <w:p w14:paraId="31EDF252" w14:textId="77777777" w:rsidR="008D4711" w:rsidRPr="003C1277" w:rsidRDefault="008D4711" w:rsidP="00D04920">
            <w:pPr>
              <w:jc w:val="center"/>
              <w:rPr>
                <w:sz w:val="22"/>
                <w:szCs w:val="22"/>
              </w:rPr>
            </w:pPr>
            <w:r w:rsidRPr="003C1277">
              <w:rPr>
                <w:sz w:val="22"/>
                <w:szCs w:val="22"/>
              </w:rPr>
              <w:t>DR</w:t>
            </w:r>
          </w:p>
        </w:tc>
        <w:tc>
          <w:tcPr>
            <w:tcW w:w="508" w:type="pct"/>
            <w:vAlign w:val="center"/>
          </w:tcPr>
          <w:p w14:paraId="107607DD" w14:textId="74DF86F5" w:rsidR="008D4711" w:rsidRPr="003C1277" w:rsidRDefault="00AA33B1" w:rsidP="00D04920">
            <w:pPr>
              <w:jc w:val="center"/>
              <w:rPr>
                <w:sz w:val="22"/>
                <w:szCs w:val="22"/>
              </w:rPr>
            </w:pPr>
            <w:r>
              <w:rPr>
                <w:sz w:val="22"/>
                <w:szCs w:val="22"/>
              </w:rPr>
              <w:t>R</w:t>
            </w:r>
          </w:p>
        </w:tc>
        <w:tc>
          <w:tcPr>
            <w:tcW w:w="507" w:type="pct"/>
            <w:vAlign w:val="center"/>
          </w:tcPr>
          <w:p w14:paraId="1B186C20" w14:textId="77777777" w:rsidR="008D4711" w:rsidRPr="003C1277" w:rsidRDefault="008D4711" w:rsidP="00D04920">
            <w:pPr>
              <w:jc w:val="center"/>
              <w:rPr>
                <w:sz w:val="22"/>
                <w:szCs w:val="22"/>
              </w:rPr>
            </w:pPr>
            <w:r w:rsidRPr="003C1277">
              <w:rPr>
                <w:sz w:val="22"/>
                <w:szCs w:val="22"/>
              </w:rPr>
              <w:t>ZR</w:t>
            </w:r>
          </w:p>
        </w:tc>
      </w:tr>
      <w:tr w:rsidR="00363CEC" w:rsidRPr="003C1277" w14:paraId="0D298F8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B512490" w14:textId="77777777" w:rsidR="008D4711" w:rsidRPr="003C1277" w:rsidRDefault="008D4711" w:rsidP="00D04920">
            <w:pPr>
              <w:rPr>
                <w:sz w:val="22"/>
                <w:szCs w:val="22"/>
              </w:rPr>
            </w:pPr>
            <w:r w:rsidRPr="003C1277">
              <w:rPr>
                <w:sz w:val="22"/>
                <w:szCs w:val="22"/>
              </w:rPr>
              <w:t>Janvāris</w:t>
            </w:r>
          </w:p>
        </w:tc>
        <w:tc>
          <w:tcPr>
            <w:tcW w:w="508" w:type="pct"/>
            <w:vAlign w:val="bottom"/>
          </w:tcPr>
          <w:p w14:paraId="22F49CFA" w14:textId="77777777" w:rsidR="008D4711" w:rsidRPr="003C1277" w:rsidRDefault="008D4711" w:rsidP="00D04920">
            <w:pPr>
              <w:jc w:val="center"/>
              <w:rPr>
                <w:sz w:val="22"/>
                <w:szCs w:val="22"/>
              </w:rPr>
            </w:pPr>
            <w:r w:rsidRPr="003C1277">
              <w:rPr>
                <w:sz w:val="22"/>
                <w:szCs w:val="22"/>
              </w:rPr>
              <w:t>6,2</w:t>
            </w:r>
          </w:p>
        </w:tc>
        <w:tc>
          <w:tcPr>
            <w:tcW w:w="508" w:type="pct"/>
            <w:vAlign w:val="bottom"/>
          </w:tcPr>
          <w:p w14:paraId="1D36F59E" w14:textId="77777777" w:rsidR="008D4711" w:rsidRPr="003C1277" w:rsidRDefault="008D4711" w:rsidP="00D04920">
            <w:pPr>
              <w:jc w:val="center"/>
              <w:rPr>
                <w:sz w:val="22"/>
                <w:szCs w:val="22"/>
              </w:rPr>
            </w:pPr>
            <w:r w:rsidRPr="003C1277">
              <w:rPr>
                <w:sz w:val="22"/>
                <w:szCs w:val="22"/>
              </w:rPr>
              <w:t>4,7</w:t>
            </w:r>
          </w:p>
        </w:tc>
        <w:tc>
          <w:tcPr>
            <w:tcW w:w="509" w:type="pct"/>
            <w:gridSpan w:val="2"/>
            <w:vAlign w:val="bottom"/>
          </w:tcPr>
          <w:p w14:paraId="60797D39" w14:textId="77777777" w:rsidR="008D4711" w:rsidRPr="003C1277" w:rsidRDefault="008D4711" w:rsidP="00D04920">
            <w:pPr>
              <w:jc w:val="center"/>
              <w:rPr>
                <w:sz w:val="22"/>
                <w:szCs w:val="22"/>
              </w:rPr>
            </w:pPr>
            <w:r w:rsidRPr="003C1277">
              <w:rPr>
                <w:sz w:val="22"/>
                <w:szCs w:val="22"/>
              </w:rPr>
              <w:t>3,8</w:t>
            </w:r>
          </w:p>
        </w:tc>
        <w:tc>
          <w:tcPr>
            <w:tcW w:w="508" w:type="pct"/>
            <w:vAlign w:val="bottom"/>
          </w:tcPr>
          <w:p w14:paraId="2FC5D0D8" w14:textId="77777777" w:rsidR="008D4711" w:rsidRPr="003C1277" w:rsidRDefault="008D4711" w:rsidP="00D04920">
            <w:pPr>
              <w:jc w:val="center"/>
              <w:rPr>
                <w:sz w:val="22"/>
                <w:szCs w:val="22"/>
              </w:rPr>
            </w:pPr>
            <w:r w:rsidRPr="003C1277">
              <w:rPr>
                <w:sz w:val="22"/>
                <w:szCs w:val="22"/>
              </w:rPr>
              <w:t>9,5</w:t>
            </w:r>
          </w:p>
        </w:tc>
        <w:tc>
          <w:tcPr>
            <w:tcW w:w="508" w:type="pct"/>
            <w:vAlign w:val="bottom"/>
          </w:tcPr>
          <w:p w14:paraId="52E9BFD7" w14:textId="77777777" w:rsidR="008D4711" w:rsidRPr="003C1277" w:rsidRDefault="008D4711" w:rsidP="00D04920">
            <w:pPr>
              <w:jc w:val="center"/>
              <w:rPr>
                <w:sz w:val="22"/>
                <w:szCs w:val="22"/>
              </w:rPr>
            </w:pPr>
            <w:r w:rsidRPr="003C1277">
              <w:rPr>
                <w:sz w:val="22"/>
                <w:szCs w:val="22"/>
              </w:rPr>
              <w:t>12,9</w:t>
            </w:r>
          </w:p>
        </w:tc>
        <w:tc>
          <w:tcPr>
            <w:tcW w:w="508" w:type="pct"/>
            <w:gridSpan w:val="2"/>
            <w:vAlign w:val="bottom"/>
          </w:tcPr>
          <w:p w14:paraId="6C717EFC" w14:textId="77777777" w:rsidR="008D4711" w:rsidRPr="003C1277" w:rsidRDefault="008D4711" w:rsidP="00D04920">
            <w:pPr>
              <w:jc w:val="center"/>
              <w:rPr>
                <w:sz w:val="22"/>
                <w:szCs w:val="22"/>
              </w:rPr>
            </w:pPr>
            <w:r w:rsidRPr="003C1277">
              <w:rPr>
                <w:sz w:val="22"/>
                <w:szCs w:val="22"/>
              </w:rPr>
              <w:t>9,5</w:t>
            </w:r>
          </w:p>
        </w:tc>
        <w:tc>
          <w:tcPr>
            <w:tcW w:w="508" w:type="pct"/>
            <w:vAlign w:val="bottom"/>
          </w:tcPr>
          <w:p w14:paraId="59216841" w14:textId="77777777" w:rsidR="008D4711" w:rsidRPr="003C1277" w:rsidRDefault="008D4711" w:rsidP="00D04920">
            <w:pPr>
              <w:jc w:val="center"/>
              <w:rPr>
                <w:sz w:val="22"/>
                <w:szCs w:val="22"/>
              </w:rPr>
            </w:pPr>
            <w:r w:rsidRPr="003C1277">
              <w:rPr>
                <w:sz w:val="22"/>
                <w:szCs w:val="22"/>
              </w:rPr>
              <w:t>3,8</w:t>
            </w:r>
          </w:p>
        </w:tc>
        <w:tc>
          <w:tcPr>
            <w:tcW w:w="507" w:type="pct"/>
            <w:vAlign w:val="bottom"/>
          </w:tcPr>
          <w:p w14:paraId="71A9763A" w14:textId="77777777" w:rsidR="008D4711" w:rsidRPr="003C1277" w:rsidRDefault="008D4711" w:rsidP="00D04920">
            <w:pPr>
              <w:jc w:val="center"/>
              <w:rPr>
                <w:sz w:val="22"/>
                <w:szCs w:val="22"/>
              </w:rPr>
            </w:pPr>
            <w:r w:rsidRPr="003C1277">
              <w:rPr>
                <w:sz w:val="22"/>
                <w:szCs w:val="22"/>
              </w:rPr>
              <w:t>4,7</w:t>
            </w:r>
          </w:p>
        </w:tc>
      </w:tr>
      <w:tr w:rsidR="00363CEC" w:rsidRPr="003C1277" w14:paraId="7CD96E5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E72E1DE" w14:textId="77777777" w:rsidR="008D4711" w:rsidRPr="003C1277" w:rsidRDefault="008D4711" w:rsidP="00D04920">
            <w:pPr>
              <w:rPr>
                <w:sz w:val="22"/>
                <w:szCs w:val="22"/>
              </w:rPr>
            </w:pPr>
            <w:r w:rsidRPr="003C1277">
              <w:rPr>
                <w:sz w:val="22"/>
                <w:szCs w:val="22"/>
              </w:rPr>
              <w:t>Februāris</w:t>
            </w:r>
          </w:p>
        </w:tc>
        <w:tc>
          <w:tcPr>
            <w:tcW w:w="508" w:type="pct"/>
            <w:vAlign w:val="bottom"/>
          </w:tcPr>
          <w:p w14:paraId="684FB63F" w14:textId="77777777" w:rsidR="008D4711" w:rsidRPr="003C1277" w:rsidRDefault="008D4711" w:rsidP="00D04920">
            <w:pPr>
              <w:jc w:val="center"/>
              <w:rPr>
                <w:sz w:val="22"/>
                <w:szCs w:val="22"/>
              </w:rPr>
            </w:pPr>
            <w:r w:rsidRPr="003C1277">
              <w:rPr>
                <w:sz w:val="22"/>
                <w:szCs w:val="22"/>
              </w:rPr>
              <w:t>17,3</w:t>
            </w:r>
          </w:p>
        </w:tc>
        <w:tc>
          <w:tcPr>
            <w:tcW w:w="508" w:type="pct"/>
            <w:vAlign w:val="bottom"/>
          </w:tcPr>
          <w:p w14:paraId="550F7C5B" w14:textId="77777777" w:rsidR="008D4711" w:rsidRPr="003C1277" w:rsidRDefault="008D4711" w:rsidP="00D04920">
            <w:pPr>
              <w:jc w:val="center"/>
              <w:rPr>
                <w:sz w:val="22"/>
                <w:szCs w:val="22"/>
              </w:rPr>
            </w:pPr>
            <w:r w:rsidRPr="003C1277">
              <w:rPr>
                <w:sz w:val="22"/>
                <w:szCs w:val="22"/>
              </w:rPr>
              <w:t>13,8</w:t>
            </w:r>
          </w:p>
        </w:tc>
        <w:tc>
          <w:tcPr>
            <w:tcW w:w="509" w:type="pct"/>
            <w:gridSpan w:val="2"/>
            <w:vAlign w:val="bottom"/>
          </w:tcPr>
          <w:p w14:paraId="4E22975C" w14:textId="77777777" w:rsidR="008D4711" w:rsidRPr="003C1277" w:rsidRDefault="008D4711" w:rsidP="00D04920">
            <w:pPr>
              <w:jc w:val="center"/>
              <w:rPr>
                <w:sz w:val="22"/>
                <w:szCs w:val="22"/>
              </w:rPr>
            </w:pPr>
            <w:r w:rsidRPr="003C1277">
              <w:rPr>
                <w:sz w:val="22"/>
                <w:szCs w:val="22"/>
              </w:rPr>
              <w:t>15,6</w:t>
            </w:r>
          </w:p>
        </w:tc>
        <w:tc>
          <w:tcPr>
            <w:tcW w:w="508" w:type="pct"/>
            <w:vAlign w:val="bottom"/>
          </w:tcPr>
          <w:p w14:paraId="20157845" w14:textId="77777777" w:rsidR="008D4711" w:rsidRPr="003C1277" w:rsidRDefault="008D4711" w:rsidP="00D04920">
            <w:pPr>
              <w:jc w:val="center"/>
              <w:rPr>
                <w:sz w:val="22"/>
                <w:szCs w:val="22"/>
              </w:rPr>
            </w:pPr>
            <w:r w:rsidRPr="003C1277">
              <w:rPr>
                <w:sz w:val="22"/>
                <w:szCs w:val="22"/>
              </w:rPr>
              <w:t>31,0</w:t>
            </w:r>
          </w:p>
        </w:tc>
        <w:tc>
          <w:tcPr>
            <w:tcW w:w="508" w:type="pct"/>
            <w:vAlign w:val="bottom"/>
          </w:tcPr>
          <w:p w14:paraId="72B3AC5B" w14:textId="77777777" w:rsidR="008D4711" w:rsidRPr="003C1277" w:rsidRDefault="008D4711" w:rsidP="00D04920">
            <w:pPr>
              <w:jc w:val="center"/>
              <w:rPr>
                <w:sz w:val="22"/>
                <w:szCs w:val="22"/>
              </w:rPr>
            </w:pPr>
            <w:r w:rsidRPr="003C1277">
              <w:rPr>
                <w:sz w:val="22"/>
                <w:szCs w:val="22"/>
              </w:rPr>
              <w:t>41,4</w:t>
            </w:r>
          </w:p>
        </w:tc>
        <w:tc>
          <w:tcPr>
            <w:tcW w:w="508" w:type="pct"/>
            <w:gridSpan w:val="2"/>
            <w:vAlign w:val="bottom"/>
          </w:tcPr>
          <w:p w14:paraId="71E80F39" w14:textId="77777777" w:rsidR="008D4711" w:rsidRPr="003C1277" w:rsidRDefault="008D4711" w:rsidP="00D04920">
            <w:pPr>
              <w:jc w:val="center"/>
              <w:rPr>
                <w:sz w:val="22"/>
                <w:szCs w:val="22"/>
              </w:rPr>
            </w:pPr>
            <w:r w:rsidRPr="003C1277">
              <w:rPr>
                <w:sz w:val="22"/>
                <w:szCs w:val="22"/>
              </w:rPr>
              <w:t>30,9</w:t>
            </w:r>
          </w:p>
        </w:tc>
        <w:tc>
          <w:tcPr>
            <w:tcW w:w="508" w:type="pct"/>
            <w:vAlign w:val="bottom"/>
          </w:tcPr>
          <w:p w14:paraId="6E9CFAC3" w14:textId="77777777" w:rsidR="008D4711" w:rsidRPr="003C1277" w:rsidRDefault="008D4711" w:rsidP="00D04920">
            <w:pPr>
              <w:jc w:val="center"/>
              <w:rPr>
                <w:sz w:val="22"/>
                <w:szCs w:val="22"/>
              </w:rPr>
            </w:pPr>
            <w:r w:rsidRPr="003C1277">
              <w:rPr>
                <w:sz w:val="22"/>
                <w:szCs w:val="22"/>
              </w:rPr>
              <w:t>15,6</w:t>
            </w:r>
          </w:p>
        </w:tc>
        <w:tc>
          <w:tcPr>
            <w:tcW w:w="507" w:type="pct"/>
            <w:vAlign w:val="bottom"/>
          </w:tcPr>
          <w:p w14:paraId="174CEAD3" w14:textId="77777777" w:rsidR="008D4711" w:rsidRPr="003C1277" w:rsidRDefault="008D4711" w:rsidP="00D04920">
            <w:pPr>
              <w:jc w:val="center"/>
              <w:rPr>
                <w:sz w:val="22"/>
                <w:szCs w:val="22"/>
              </w:rPr>
            </w:pPr>
            <w:r w:rsidRPr="003C1277">
              <w:rPr>
                <w:sz w:val="22"/>
                <w:szCs w:val="22"/>
              </w:rPr>
              <w:t>14,0</w:t>
            </w:r>
          </w:p>
        </w:tc>
      </w:tr>
      <w:tr w:rsidR="00363CEC" w:rsidRPr="003C1277" w14:paraId="3DFD92D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C6B5A66" w14:textId="77777777" w:rsidR="008D4711" w:rsidRPr="003C1277" w:rsidRDefault="008D4711" w:rsidP="00D04920">
            <w:pPr>
              <w:rPr>
                <w:sz w:val="22"/>
                <w:szCs w:val="22"/>
              </w:rPr>
            </w:pPr>
            <w:r w:rsidRPr="003C1277">
              <w:rPr>
                <w:sz w:val="22"/>
                <w:szCs w:val="22"/>
              </w:rPr>
              <w:t>Marts</w:t>
            </w:r>
          </w:p>
        </w:tc>
        <w:tc>
          <w:tcPr>
            <w:tcW w:w="508" w:type="pct"/>
            <w:vAlign w:val="bottom"/>
          </w:tcPr>
          <w:p w14:paraId="7D77BD83" w14:textId="77777777" w:rsidR="008D4711" w:rsidRPr="003C1277" w:rsidRDefault="008D4711" w:rsidP="00D04920">
            <w:pPr>
              <w:jc w:val="center"/>
              <w:rPr>
                <w:sz w:val="22"/>
                <w:szCs w:val="22"/>
              </w:rPr>
            </w:pPr>
            <w:r w:rsidRPr="003C1277">
              <w:rPr>
                <w:sz w:val="22"/>
                <w:szCs w:val="22"/>
              </w:rPr>
              <w:t>40,3</w:t>
            </w:r>
          </w:p>
        </w:tc>
        <w:tc>
          <w:tcPr>
            <w:tcW w:w="508" w:type="pct"/>
            <w:vAlign w:val="bottom"/>
          </w:tcPr>
          <w:p w14:paraId="75AE4F36" w14:textId="77777777" w:rsidR="008D4711" w:rsidRPr="003C1277" w:rsidRDefault="008D4711" w:rsidP="00D04920">
            <w:pPr>
              <w:jc w:val="center"/>
              <w:rPr>
                <w:sz w:val="22"/>
                <w:szCs w:val="22"/>
              </w:rPr>
            </w:pPr>
            <w:r w:rsidRPr="003C1277">
              <w:rPr>
                <w:sz w:val="22"/>
                <w:szCs w:val="22"/>
              </w:rPr>
              <w:t>38,1</w:t>
            </w:r>
          </w:p>
        </w:tc>
        <w:tc>
          <w:tcPr>
            <w:tcW w:w="509" w:type="pct"/>
            <w:gridSpan w:val="2"/>
            <w:vAlign w:val="bottom"/>
          </w:tcPr>
          <w:p w14:paraId="3B21B7F0" w14:textId="77777777" w:rsidR="008D4711" w:rsidRPr="003C1277" w:rsidRDefault="008D4711" w:rsidP="00D04920">
            <w:pPr>
              <w:jc w:val="center"/>
              <w:rPr>
                <w:sz w:val="22"/>
                <w:szCs w:val="22"/>
              </w:rPr>
            </w:pPr>
            <w:r w:rsidRPr="003C1277">
              <w:rPr>
                <w:sz w:val="22"/>
                <w:szCs w:val="22"/>
              </w:rPr>
              <w:t>48,5</w:t>
            </w:r>
          </w:p>
        </w:tc>
        <w:tc>
          <w:tcPr>
            <w:tcW w:w="508" w:type="pct"/>
            <w:vAlign w:val="bottom"/>
          </w:tcPr>
          <w:p w14:paraId="179A4CA1" w14:textId="77777777" w:rsidR="008D4711" w:rsidRPr="003C1277" w:rsidRDefault="008D4711" w:rsidP="00D04920">
            <w:pPr>
              <w:jc w:val="center"/>
              <w:rPr>
                <w:sz w:val="22"/>
                <w:szCs w:val="22"/>
              </w:rPr>
            </w:pPr>
            <w:r w:rsidRPr="003C1277">
              <w:rPr>
                <w:sz w:val="22"/>
                <w:szCs w:val="22"/>
              </w:rPr>
              <w:t>75,1</w:t>
            </w:r>
          </w:p>
        </w:tc>
        <w:tc>
          <w:tcPr>
            <w:tcW w:w="508" w:type="pct"/>
            <w:vAlign w:val="bottom"/>
          </w:tcPr>
          <w:p w14:paraId="157A792F" w14:textId="77777777" w:rsidR="008D4711" w:rsidRPr="003C1277" w:rsidRDefault="008D4711" w:rsidP="00D04920">
            <w:pPr>
              <w:jc w:val="center"/>
              <w:rPr>
                <w:sz w:val="22"/>
                <w:szCs w:val="22"/>
              </w:rPr>
            </w:pPr>
            <w:r w:rsidRPr="003C1277">
              <w:rPr>
                <w:sz w:val="22"/>
                <w:szCs w:val="22"/>
              </w:rPr>
              <w:t>89,5</w:t>
            </w:r>
          </w:p>
        </w:tc>
        <w:tc>
          <w:tcPr>
            <w:tcW w:w="508" w:type="pct"/>
            <w:gridSpan w:val="2"/>
            <w:vAlign w:val="bottom"/>
          </w:tcPr>
          <w:p w14:paraId="1687B880" w14:textId="77777777" w:rsidR="008D4711" w:rsidRPr="003C1277" w:rsidRDefault="008D4711" w:rsidP="00D04920">
            <w:pPr>
              <w:jc w:val="center"/>
              <w:rPr>
                <w:sz w:val="22"/>
                <w:szCs w:val="22"/>
              </w:rPr>
            </w:pPr>
            <w:r w:rsidRPr="003C1277">
              <w:rPr>
                <w:sz w:val="22"/>
                <w:szCs w:val="22"/>
              </w:rPr>
              <w:t>69,4</w:t>
            </w:r>
          </w:p>
        </w:tc>
        <w:tc>
          <w:tcPr>
            <w:tcW w:w="508" w:type="pct"/>
            <w:vAlign w:val="bottom"/>
          </w:tcPr>
          <w:p w14:paraId="6FBDB15B" w14:textId="77777777" w:rsidR="008D4711" w:rsidRPr="003C1277" w:rsidRDefault="008D4711" w:rsidP="00D04920">
            <w:pPr>
              <w:jc w:val="center"/>
              <w:rPr>
                <w:sz w:val="22"/>
                <w:szCs w:val="22"/>
              </w:rPr>
            </w:pPr>
            <w:r w:rsidRPr="003C1277">
              <w:rPr>
                <w:sz w:val="22"/>
                <w:szCs w:val="22"/>
              </w:rPr>
              <w:t>43,7</w:t>
            </w:r>
          </w:p>
        </w:tc>
        <w:tc>
          <w:tcPr>
            <w:tcW w:w="507" w:type="pct"/>
            <w:vAlign w:val="bottom"/>
          </w:tcPr>
          <w:p w14:paraId="5B49EC5D" w14:textId="77777777" w:rsidR="008D4711" w:rsidRPr="003C1277" w:rsidRDefault="008D4711" w:rsidP="00D04920">
            <w:pPr>
              <w:jc w:val="center"/>
              <w:rPr>
                <w:sz w:val="22"/>
                <w:szCs w:val="22"/>
              </w:rPr>
            </w:pPr>
            <w:r w:rsidRPr="003C1277">
              <w:rPr>
                <w:sz w:val="22"/>
                <w:szCs w:val="22"/>
              </w:rPr>
              <w:t>36,9</w:t>
            </w:r>
          </w:p>
        </w:tc>
      </w:tr>
      <w:tr w:rsidR="00363CEC" w:rsidRPr="003C1277" w14:paraId="19C32A8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3F60609" w14:textId="77777777" w:rsidR="008D4711" w:rsidRPr="003C1277" w:rsidRDefault="008D4711" w:rsidP="00D04920">
            <w:pPr>
              <w:rPr>
                <w:sz w:val="22"/>
                <w:szCs w:val="22"/>
              </w:rPr>
            </w:pPr>
            <w:r w:rsidRPr="003C1277">
              <w:rPr>
                <w:sz w:val="22"/>
                <w:szCs w:val="22"/>
              </w:rPr>
              <w:t>Aprīlis</w:t>
            </w:r>
          </w:p>
        </w:tc>
        <w:tc>
          <w:tcPr>
            <w:tcW w:w="508" w:type="pct"/>
            <w:vAlign w:val="bottom"/>
          </w:tcPr>
          <w:p w14:paraId="50526441" w14:textId="77777777" w:rsidR="008D4711" w:rsidRPr="003C1277" w:rsidRDefault="008D4711" w:rsidP="00D04920">
            <w:pPr>
              <w:jc w:val="center"/>
              <w:rPr>
                <w:sz w:val="22"/>
                <w:szCs w:val="22"/>
              </w:rPr>
            </w:pPr>
            <w:r w:rsidRPr="003C1277">
              <w:rPr>
                <w:sz w:val="22"/>
                <w:szCs w:val="22"/>
              </w:rPr>
              <w:t>43,9</w:t>
            </w:r>
          </w:p>
        </w:tc>
        <w:tc>
          <w:tcPr>
            <w:tcW w:w="508" w:type="pct"/>
            <w:vAlign w:val="bottom"/>
          </w:tcPr>
          <w:p w14:paraId="03DCFB6B" w14:textId="77777777" w:rsidR="008D4711" w:rsidRPr="003C1277" w:rsidRDefault="008D4711" w:rsidP="00D04920">
            <w:pPr>
              <w:jc w:val="center"/>
              <w:rPr>
                <w:sz w:val="22"/>
                <w:szCs w:val="22"/>
              </w:rPr>
            </w:pPr>
            <w:r w:rsidRPr="003C1277">
              <w:rPr>
                <w:sz w:val="22"/>
                <w:szCs w:val="22"/>
              </w:rPr>
              <w:t>56,3</w:t>
            </w:r>
          </w:p>
        </w:tc>
        <w:tc>
          <w:tcPr>
            <w:tcW w:w="509" w:type="pct"/>
            <w:gridSpan w:val="2"/>
            <w:vAlign w:val="bottom"/>
          </w:tcPr>
          <w:p w14:paraId="4FA5D744" w14:textId="77777777" w:rsidR="008D4711" w:rsidRPr="003C1277" w:rsidRDefault="008D4711" w:rsidP="00D04920">
            <w:pPr>
              <w:jc w:val="center"/>
              <w:rPr>
                <w:sz w:val="22"/>
                <w:szCs w:val="22"/>
              </w:rPr>
            </w:pPr>
            <w:r w:rsidRPr="003C1277">
              <w:rPr>
                <w:sz w:val="22"/>
                <w:szCs w:val="22"/>
              </w:rPr>
              <w:t>79,9</w:t>
            </w:r>
          </w:p>
        </w:tc>
        <w:tc>
          <w:tcPr>
            <w:tcW w:w="508" w:type="pct"/>
            <w:vAlign w:val="bottom"/>
          </w:tcPr>
          <w:p w14:paraId="284029AA" w14:textId="77777777" w:rsidR="008D4711" w:rsidRPr="003C1277" w:rsidRDefault="008D4711" w:rsidP="00D04920">
            <w:pPr>
              <w:jc w:val="center"/>
              <w:rPr>
                <w:sz w:val="22"/>
                <w:szCs w:val="22"/>
              </w:rPr>
            </w:pPr>
            <w:r w:rsidRPr="003C1277">
              <w:rPr>
                <w:sz w:val="22"/>
                <w:szCs w:val="22"/>
              </w:rPr>
              <w:t>101,1</w:t>
            </w:r>
          </w:p>
        </w:tc>
        <w:tc>
          <w:tcPr>
            <w:tcW w:w="508" w:type="pct"/>
            <w:vAlign w:val="bottom"/>
          </w:tcPr>
          <w:p w14:paraId="408B300E" w14:textId="77777777" w:rsidR="008D4711" w:rsidRPr="003C1277" w:rsidRDefault="008D4711" w:rsidP="00D04920">
            <w:pPr>
              <w:jc w:val="center"/>
              <w:rPr>
                <w:sz w:val="22"/>
                <w:szCs w:val="22"/>
              </w:rPr>
            </w:pPr>
            <w:r w:rsidRPr="003C1277">
              <w:rPr>
                <w:sz w:val="22"/>
                <w:szCs w:val="22"/>
              </w:rPr>
              <w:t>107,3</w:t>
            </w:r>
          </w:p>
        </w:tc>
        <w:tc>
          <w:tcPr>
            <w:tcW w:w="508" w:type="pct"/>
            <w:gridSpan w:val="2"/>
            <w:vAlign w:val="bottom"/>
          </w:tcPr>
          <w:p w14:paraId="36BF65FF" w14:textId="77777777" w:rsidR="008D4711" w:rsidRPr="003C1277" w:rsidRDefault="008D4711" w:rsidP="00D04920">
            <w:pPr>
              <w:jc w:val="center"/>
              <w:rPr>
                <w:sz w:val="22"/>
                <w:szCs w:val="22"/>
              </w:rPr>
            </w:pPr>
            <w:r w:rsidRPr="003C1277">
              <w:rPr>
                <w:sz w:val="22"/>
                <w:szCs w:val="22"/>
              </w:rPr>
              <w:t>101,6</w:t>
            </w:r>
          </w:p>
        </w:tc>
        <w:tc>
          <w:tcPr>
            <w:tcW w:w="508" w:type="pct"/>
            <w:vAlign w:val="bottom"/>
          </w:tcPr>
          <w:p w14:paraId="67B8CA77" w14:textId="77777777" w:rsidR="008D4711" w:rsidRPr="003C1277" w:rsidRDefault="008D4711" w:rsidP="00D04920">
            <w:pPr>
              <w:jc w:val="center"/>
              <w:rPr>
                <w:sz w:val="22"/>
                <w:szCs w:val="22"/>
              </w:rPr>
            </w:pPr>
            <w:r w:rsidRPr="003C1277">
              <w:rPr>
                <w:sz w:val="22"/>
                <w:szCs w:val="22"/>
              </w:rPr>
              <w:t>80,6</w:t>
            </w:r>
          </w:p>
        </w:tc>
        <w:tc>
          <w:tcPr>
            <w:tcW w:w="507" w:type="pct"/>
            <w:vAlign w:val="bottom"/>
          </w:tcPr>
          <w:p w14:paraId="373C2779" w14:textId="77777777" w:rsidR="008D4711" w:rsidRPr="003C1277" w:rsidRDefault="008D4711" w:rsidP="00D04920">
            <w:pPr>
              <w:jc w:val="center"/>
              <w:rPr>
                <w:sz w:val="22"/>
                <w:szCs w:val="22"/>
              </w:rPr>
            </w:pPr>
            <w:r w:rsidRPr="003C1277">
              <w:rPr>
                <w:sz w:val="22"/>
                <w:szCs w:val="22"/>
              </w:rPr>
              <w:t>56,8</w:t>
            </w:r>
          </w:p>
        </w:tc>
      </w:tr>
      <w:tr w:rsidR="00363CEC" w:rsidRPr="003C1277" w14:paraId="0C856D8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F43EB50" w14:textId="77777777" w:rsidR="008D4711" w:rsidRPr="003C1277" w:rsidRDefault="008D4711" w:rsidP="00D04920">
            <w:pPr>
              <w:rPr>
                <w:sz w:val="22"/>
                <w:szCs w:val="22"/>
              </w:rPr>
            </w:pPr>
            <w:r w:rsidRPr="003C1277">
              <w:rPr>
                <w:sz w:val="22"/>
                <w:szCs w:val="22"/>
              </w:rPr>
              <w:t>Maijs</w:t>
            </w:r>
          </w:p>
        </w:tc>
        <w:tc>
          <w:tcPr>
            <w:tcW w:w="508" w:type="pct"/>
            <w:vAlign w:val="bottom"/>
          </w:tcPr>
          <w:p w14:paraId="1BA74D95" w14:textId="77777777" w:rsidR="008D4711" w:rsidRPr="003C1277" w:rsidRDefault="008D4711" w:rsidP="00D04920">
            <w:pPr>
              <w:jc w:val="center"/>
              <w:rPr>
                <w:sz w:val="22"/>
                <w:szCs w:val="22"/>
              </w:rPr>
            </w:pPr>
            <w:r w:rsidRPr="003C1277">
              <w:rPr>
                <w:sz w:val="22"/>
                <w:szCs w:val="22"/>
              </w:rPr>
              <w:t>57,8</w:t>
            </w:r>
          </w:p>
        </w:tc>
        <w:tc>
          <w:tcPr>
            <w:tcW w:w="508" w:type="pct"/>
            <w:vAlign w:val="bottom"/>
          </w:tcPr>
          <w:p w14:paraId="7C5807CB" w14:textId="77777777" w:rsidR="008D4711" w:rsidRPr="003C1277" w:rsidRDefault="008D4711" w:rsidP="00D04920">
            <w:pPr>
              <w:jc w:val="center"/>
              <w:rPr>
                <w:sz w:val="22"/>
                <w:szCs w:val="22"/>
              </w:rPr>
            </w:pPr>
            <w:r w:rsidRPr="003C1277">
              <w:rPr>
                <w:sz w:val="22"/>
                <w:szCs w:val="22"/>
              </w:rPr>
              <w:t>82,1</w:t>
            </w:r>
          </w:p>
        </w:tc>
        <w:tc>
          <w:tcPr>
            <w:tcW w:w="509" w:type="pct"/>
            <w:gridSpan w:val="2"/>
            <w:vAlign w:val="bottom"/>
          </w:tcPr>
          <w:p w14:paraId="582FFF90" w14:textId="77777777" w:rsidR="008D4711" w:rsidRPr="003C1277" w:rsidRDefault="008D4711" w:rsidP="00D04920">
            <w:pPr>
              <w:jc w:val="center"/>
              <w:rPr>
                <w:sz w:val="22"/>
                <w:szCs w:val="22"/>
              </w:rPr>
            </w:pPr>
            <w:r w:rsidRPr="003C1277">
              <w:rPr>
                <w:sz w:val="22"/>
                <w:szCs w:val="22"/>
              </w:rPr>
              <w:t>112,8</w:t>
            </w:r>
          </w:p>
        </w:tc>
        <w:tc>
          <w:tcPr>
            <w:tcW w:w="508" w:type="pct"/>
            <w:vAlign w:val="bottom"/>
          </w:tcPr>
          <w:p w14:paraId="446C2B3A" w14:textId="77777777" w:rsidR="008D4711" w:rsidRPr="003C1277" w:rsidRDefault="008D4711" w:rsidP="00D04920">
            <w:pPr>
              <w:jc w:val="center"/>
              <w:rPr>
                <w:sz w:val="22"/>
                <w:szCs w:val="22"/>
              </w:rPr>
            </w:pPr>
            <w:r w:rsidRPr="003C1277">
              <w:rPr>
                <w:sz w:val="22"/>
                <w:szCs w:val="22"/>
              </w:rPr>
              <w:t>123,3</w:t>
            </w:r>
          </w:p>
        </w:tc>
        <w:tc>
          <w:tcPr>
            <w:tcW w:w="508" w:type="pct"/>
            <w:vAlign w:val="bottom"/>
          </w:tcPr>
          <w:p w14:paraId="04C329D7" w14:textId="77777777" w:rsidR="008D4711" w:rsidRPr="003C1277" w:rsidRDefault="008D4711" w:rsidP="00D04920">
            <w:pPr>
              <w:jc w:val="center"/>
              <w:rPr>
                <w:sz w:val="22"/>
                <w:szCs w:val="22"/>
              </w:rPr>
            </w:pPr>
            <w:r w:rsidRPr="003C1277">
              <w:rPr>
                <w:sz w:val="22"/>
                <w:szCs w:val="22"/>
              </w:rPr>
              <w:t>116,0</w:t>
            </w:r>
          </w:p>
        </w:tc>
        <w:tc>
          <w:tcPr>
            <w:tcW w:w="508" w:type="pct"/>
            <w:gridSpan w:val="2"/>
            <w:vAlign w:val="bottom"/>
          </w:tcPr>
          <w:p w14:paraId="4E28C172" w14:textId="77777777" w:rsidR="008D4711" w:rsidRPr="003C1277" w:rsidRDefault="008D4711" w:rsidP="00D04920">
            <w:pPr>
              <w:jc w:val="center"/>
              <w:rPr>
                <w:sz w:val="22"/>
                <w:szCs w:val="22"/>
              </w:rPr>
            </w:pPr>
            <w:r w:rsidRPr="003C1277">
              <w:rPr>
                <w:sz w:val="22"/>
                <w:szCs w:val="22"/>
              </w:rPr>
              <w:t>117,5</w:t>
            </w:r>
          </w:p>
        </w:tc>
        <w:tc>
          <w:tcPr>
            <w:tcW w:w="508" w:type="pct"/>
            <w:vAlign w:val="bottom"/>
          </w:tcPr>
          <w:p w14:paraId="0C920FEE" w14:textId="77777777" w:rsidR="008D4711" w:rsidRPr="003C1277" w:rsidRDefault="008D4711" w:rsidP="00D04920">
            <w:pPr>
              <w:jc w:val="center"/>
              <w:rPr>
                <w:sz w:val="22"/>
                <w:szCs w:val="22"/>
              </w:rPr>
            </w:pPr>
            <w:r w:rsidRPr="003C1277">
              <w:rPr>
                <w:sz w:val="22"/>
                <w:szCs w:val="22"/>
              </w:rPr>
              <w:t>104,5</w:t>
            </w:r>
          </w:p>
        </w:tc>
        <w:tc>
          <w:tcPr>
            <w:tcW w:w="507" w:type="pct"/>
            <w:vAlign w:val="bottom"/>
          </w:tcPr>
          <w:p w14:paraId="5A79C4F2" w14:textId="77777777" w:rsidR="008D4711" w:rsidRPr="003C1277" w:rsidRDefault="008D4711" w:rsidP="00D04920">
            <w:pPr>
              <w:jc w:val="center"/>
              <w:rPr>
                <w:sz w:val="22"/>
                <w:szCs w:val="22"/>
              </w:rPr>
            </w:pPr>
            <w:r w:rsidRPr="003C1277">
              <w:rPr>
                <w:sz w:val="22"/>
                <w:szCs w:val="22"/>
              </w:rPr>
              <w:t>76,3</w:t>
            </w:r>
          </w:p>
        </w:tc>
      </w:tr>
      <w:tr w:rsidR="00363CEC" w:rsidRPr="003C1277" w14:paraId="6DBA892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75C89ACD" w14:textId="77777777" w:rsidR="008D4711" w:rsidRPr="003C1277" w:rsidRDefault="008D4711" w:rsidP="00D04920">
            <w:pPr>
              <w:rPr>
                <w:sz w:val="22"/>
                <w:szCs w:val="22"/>
              </w:rPr>
            </w:pPr>
            <w:r w:rsidRPr="003C1277">
              <w:rPr>
                <w:sz w:val="22"/>
                <w:szCs w:val="22"/>
              </w:rPr>
              <w:t>Jūnijs</w:t>
            </w:r>
          </w:p>
        </w:tc>
        <w:tc>
          <w:tcPr>
            <w:tcW w:w="508" w:type="pct"/>
            <w:vAlign w:val="bottom"/>
          </w:tcPr>
          <w:p w14:paraId="2BE7AFD9" w14:textId="77777777" w:rsidR="008D4711" w:rsidRPr="003C1277" w:rsidRDefault="008D4711" w:rsidP="00D04920">
            <w:pPr>
              <w:jc w:val="center"/>
              <w:rPr>
                <w:sz w:val="22"/>
                <w:szCs w:val="22"/>
              </w:rPr>
            </w:pPr>
            <w:r w:rsidRPr="003C1277">
              <w:rPr>
                <w:sz w:val="22"/>
                <w:szCs w:val="22"/>
              </w:rPr>
              <w:t>70,6</w:t>
            </w:r>
          </w:p>
        </w:tc>
        <w:tc>
          <w:tcPr>
            <w:tcW w:w="508" w:type="pct"/>
            <w:vAlign w:val="bottom"/>
          </w:tcPr>
          <w:p w14:paraId="7251D798" w14:textId="77777777" w:rsidR="008D4711" w:rsidRPr="003C1277" w:rsidRDefault="008D4711" w:rsidP="00D04920">
            <w:pPr>
              <w:jc w:val="center"/>
              <w:rPr>
                <w:sz w:val="22"/>
                <w:szCs w:val="22"/>
              </w:rPr>
            </w:pPr>
            <w:r w:rsidRPr="003C1277">
              <w:rPr>
                <w:sz w:val="22"/>
                <w:szCs w:val="22"/>
              </w:rPr>
              <w:t>87,9</w:t>
            </w:r>
          </w:p>
        </w:tc>
        <w:tc>
          <w:tcPr>
            <w:tcW w:w="509" w:type="pct"/>
            <w:gridSpan w:val="2"/>
            <w:vAlign w:val="bottom"/>
          </w:tcPr>
          <w:p w14:paraId="48C8D229" w14:textId="77777777" w:rsidR="008D4711" w:rsidRPr="003C1277" w:rsidRDefault="008D4711" w:rsidP="00D04920">
            <w:pPr>
              <w:jc w:val="center"/>
              <w:rPr>
                <w:sz w:val="22"/>
                <w:szCs w:val="22"/>
              </w:rPr>
            </w:pPr>
            <w:r w:rsidRPr="003C1277">
              <w:rPr>
                <w:sz w:val="22"/>
                <w:szCs w:val="22"/>
              </w:rPr>
              <w:t>109,6</w:t>
            </w:r>
          </w:p>
        </w:tc>
        <w:tc>
          <w:tcPr>
            <w:tcW w:w="508" w:type="pct"/>
            <w:vAlign w:val="bottom"/>
          </w:tcPr>
          <w:p w14:paraId="5B33571E" w14:textId="77777777" w:rsidR="008D4711" w:rsidRPr="003C1277" w:rsidRDefault="008D4711" w:rsidP="00D04920">
            <w:pPr>
              <w:jc w:val="center"/>
              <w:rPr>
                <w:sz w:val="22"/>
                <w:szCs w:val="22"/>
              </w:rPr>
            </w:pPr>
            <w:r w:rsidRPr="003C1277">
              <w:rPr>
                <w:sz w:val="22"/>
                <w:szCs w:val="22"/>
              </w:rPr>
              <w:t>109,9</w:t>
            </w:r>
          </w:p>
        </w:tc>
        <w:tc>
          <w:tcPr>
            <w:tcW w:w="508" w:type="pct"/>
            <w:vAlign w:val="bottom"/>
          </w:tcPr>
          <w:p w14:paraId="5BA20D23" w14:textId="77777777" w:rsidR="008D4711" w:rsidRPr="003C1277" w:rsidRDefault="008D4711" w:rsidP="00D04920">
            <w:pPr>
              <w:jc w:val="center"/>
              <w:rPr>
                <w:sz w:val="22"/>
                <w:szCs w:val="22"/>
              </w:rPr>
            </w:pPr>
            <w:r w:rsidRPr="003C1277">
              <w:rPr>
                <w:sz w:val="22"/>
                <w:szCs w:val="22"/>
              </w:rPr>
              <w:t>101,6</w:t>
            </w:r>
          </w:p>
        </w:tc>
        <w:tc>
          <w:tcPr>
            <w:tcW w:w="508" w:type="pct"/>
            <w:gridSpan w:val="2"/>
            <w:vAlign w:val="bottom"/>
          </w:tcPr>
          <w:p w14:paraId="72DEDF7D" w14:textId="77777777" w:rsidR="008D4711" w:rsidRPr="003C1277" w:rsidRDefault="008D4711" w:rsidP="00D04920">
            <w:pPr>
              <w:jc w:val="center"/>
              <w:rPr>
                <w:sz w:val="22"/>
                <w:szCs w:val="22"/>
              </w:rPr>
            </w:pPr>
            <w:r w:rsidRPr="003C1277">
              <w:rPr>
                <w:sz w:val="22"/>
                <w:szCs w:val="22"/>
              </w:rPr>
              <w:t>110,9</w:t>
            </w:r>
          </w:p>
        </w:tc>
        <w:tc>
          <w:tcPr>
            <w:tcW w:w="508" w:type="pct"/>
            <w:vAlign w:val="bottom"/>
          </w:tcPr>
          <w:p w14:paraId="6B30AE33" w14:textId="77777777" w:rsidR="008D4711" w:rsidRPr="003C1277" w:rsidRDefault="008D4711" w:rsidP="00D04920">
            <w:pPr>
              <w:jc w:val="center"/>
              <w:rPr>
                <w:sz w:val="22"/>
                <w:szCs w:val="22"/>
              </w:rPr>
            </w:pPr>
            <w:r w:rsidRPr="003C1277">
              <w:rPr>
                <w:sz w:val="22"/>
                <w:szCs w:val="22"/>
              </w:rPr>
              <w:t>111,2</w:t>
            </w:r>
          </w:p>
        </w:tc>
        <w:tc>
          <w:tcPr>
            <w:tcW w:w="507" w:type="pct"/>
            <w:vAlign w:val="bottom"/>
          </w:tcPr>
          <w:p w14:paraId="4597DB08" w14:textId="77777777" w:rsidR="008D4711" w:rsidRPr="003C1277" w:rsidRDefault="008D4711" w:rsidP="00D04920">
            <w:pPr>
              <w:jc w:val="center"/>
              <w:rPr>
                <w:sz w:val="22"/>
                <w:szCs w:val="22"/>
              </w:rPr>
            </w:pPr>
            <w:r w:rsidRPr="003C1277">
              <w:rPr>
                <w:sz w:val="22"/>
                <w:szCs w:val="22"/>
              </w:rPr>
              <w:t>89,1</w:t>
            </w:r>
          </w:p>
        </w:tc>
      </w:tr>
      <w:tr w:rsidR="00363CEC" w:rsidRPr="003C1277" w14:paraId="15F3DF0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282CE022" w14:textId="77777777" w:rsidR="008D4711" w:rsidRPr="003C1277" w:rsidRDefault="008D4711" w:rsidP="00D04920">
            <w:pPr>
              <w:rPr>
                <w:sz w:val="22"/>
                <w:szCs w:val="22"/>
              </w:rPr>
            </w:pPr>
            <w:r w:rsidRPr="003C1277">
              <w:rPr>
                <w:sz w:val="22"/>
                <w:szCs w:val="22"/>
              </w:rPr>
              <w:t>Jūlijs</w:t>
            </w:r>
          </w:p>
        </w:tc>
        <w:tc>
          <w:tcPr>
            <w:tcW w:w="508" w:type="pct"/>
            <w:vAlign w:val="bottom"/>
          </w:tcPr>
          <w:p w14:paraId="5C9F441A" w14:textId="77777777" w:rsidR="008D4711" w:rsidRPr="003C1277" w:rsidRDefault="008D4711" w:rsidP="00D04920">
            <w:pPr>
              <w:jc w:val="center"/>
              <w:rPr>
                <w:sz w:val="22"/>
                <w:szCs w:val="22"/>
              </w:rPr>
            </w:pPr>
            <w:r w:rsidRPr="003C1277">
              <w:rPr>
                <w:sz w:val="22"/>
                <w:szCs w:val="22"/>
              </w:rPr>
              <w:t>66,3</w:t>
            </w:r>
          </w:p>
        </w:tc>
        <w:tc>
          <w:tcPr>
            <w:tcW w:w="508" w:type="pct"/>
            <w:vAlign w:val="bottom"/>
          </w:tcPr>
          <w:p w14:paraId="65048BC9" w14:textId="77777777" w:rsidR="008D4711" w:rsidRPr="003C1277" w:rsidRDefault="008D4711" w:rsidP="00D04920">
            <w:pPr>
              <w:jc w:val="center"/>
              <w:rPr>
                <w:sz w:val="22"/>
                <w:szCs w:val="22"/>
              </w:rPr>
            </w:pPr>
            <w:r w:rsidRPr="003C1277">
              <w:rPr>
                <w:sz w:val="22"/>
                <w:szCs w:val="22"/>
              </w:rPr>
              <w:t>91,1</w:t>
            </w:r>
          </w:p>
        </w:tc>
        <w:tc>
          <w:tcPr>
            <w:tcW w:w="509" w:type="pct"/>
            <w:gridSpan w:val="2"/>
            <w:vAlign w:val="bottom"/>
          </w:tcPr>
          <w:p w14:paraId="7A737EE6" w14:textId="77777777" w:rsidR="008D4711" w:rsidRPr="003C1277" w:rsidRDefault="008D4711" w:rsidP="00D04920">
            <w:pPr>
              <w:jc w:val="center"/>
              <w:rPr>
                <w:sz w:val="22"/>
                <w:szCs w:val="22"/>
              </w:rPr>
            </w:pPr>
            <w:r w:rsidRPr="003C1277">
              <w:rPr>
                <w:sz w:val="22"/>
                <w:szCs w:val="22"/>
              </w:rPr>
              <w:t>118,8</w:t>
            </w:r>
          </w:p>
        </w:tc>
        <w:tc>
          <w:tcPr>
            <w:tcW w:w="508" w:type="pct"/>
            <w:vAlign w:val="bottom"/>
          </w:tcPr>
          <w:p w14:paraId="3BD83870" w14:textId="77777777" w:rsidR="008D4711" w:rsidRPr="003C1277" w:rsidRDefault="008D4711" w:rsidP="00D04920">
            <w:pPr>
              <w:jc w:val="center"/>
              <w:rPr>
                <w:sz w:val="22"/>
                <w:szCs w:val="22"/>
              </w:rPr>
            </w:pPr>
            <w:r w:rsidRPr="003C1277">
              <w:rPr>
                <w:sz w:val="22"/>
                <w:szCs w:val="22"/>
              </w:rPr>
              <w:t>123,1</w:t>
            </w:r>
          </w:p>
        </w:tc>
        <w:tc>
          <w:tcPr>
            <w:tcW w:w="508" w:type="pct"/>
            <w:vAlign w:val="bottom"/>
          </w:tcPr>
          <w:p w14:paraId="70F9F654" w14:textId="77777777" w:rsidR="008D4711" w:rsidRPr="003C1277" w:rsidRDefault="008D4711" w:rsidP="00D04920">
            <w:pPr>
              <w:jc w:val="center"/>
              <w:rPr>
                <w:sz w:val="22"/>
                <w:szCs w:val="22"/>
              </w:rPr>
            </w:pPr>
            <w:r w:rsidRPr="003C1277">
              <w:rPr>
                <w:sz w:val="22"/>
                <w:szCs w:val="22"/>
              </w:rPr>
              <w:t>115,5</w:t>
            </w:r>
          </w:p>
        </w:tc>
        <w:tc>
          <w:tcPr>
            <w:tcW w:w="508" w:type="pct"/>
            <w:gridSpan w:val="2"/>
            <w:vAlign w:val="bottom"/>
          </w:tcPr>
          <w:p w14:paraId="406BE5F5" w14:textId="77777777" w:rsidR="008D4711" w:rsidRPr="003C1277" w:rsidRDefault="008D4711" w:rsidP="00D04920">
            <w:pPr>
              <w:jc w:val="center"/>
              <w:rPr>
                <w:sz w:val="22"/>
                <w:szCs w:val="22"/>
              </w:rPr>
            </w:pPr>
            <w:r w:rsidRPr="003C1277">
              <w:rPr>
                <w:sz w:val="22"/>
                <w:szCs w:val="22"/>
              </w:rPr>
              <w:t>128,6</w:t>
            </w:r>
          </w:p>
        </w:tc>
        <w:tc>
          <w:tcPr>
            <w:tcW w:w="508" w:type="pct"/>
            <w:vAlign w:val="bottom"/>
          </w:tcPr>
          <w:p w14:paraId="0661C225" w14:textId="77777777" w:rsidR="008D4711" w:rsidRPr="003C1277" w:rsidRDefault="008D4711" w:rsidP="00D04920">
            <w:pPr>
              <w:jc w:val="center"/>
              <w:rPr>
                <w:sz w:val="22"/>
                <w:szCs w:val="22"/>
              </w:rPr>
            </w:pPr>
            <w:r w:rsidRPr="003C1277">
              <w:rPr>
                <w:sz w:val="22"/>
                <w:szCs w:val="22"/>
              </w:rPr>
              <w:t>122,7</w:t>
            </w:r>
          </w:p>
        </w:tc>
        <w:tc>
          <w:tcPr>
            <w:tcW w:w="507" w:type="pct"/>
            <w:vAlign w:val="bottom"/>
          </w:tcPr>
          <w:p w14:paraId="6F61CC9F" w14:textId="77777777" w:rsidR="008D4711" w:rsidRPr="003C1277" w:rsidRDefault="008D4711" w:rsidP="00D04920">
            <w:pPr>
              <w:jc w:val="center"/>
              <w:rPr>
                <w:sz w:val="22"/>
                <w:szCs w:val="22"/>
              </w:rPr>
            </w:pPr>
            <w:r w:rsidRPr="003C1277">
              <w:rPr>
                <w:sz w:val="22"/>
                <w:szCs w:val="22"/>
              </w:rPr>
              <w:t>91,2</w:t>
            </w:r>
          </w:p>
        </w:tc>
      </w:tr>
      <w:tr w:rsidR="00363CEC" w:rsidRPr="003C1277" w14:paraId="05483C9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7C005B4" w14:textId="77777777" w:rsidR="008D4711" w:rsidRPr="003C1277" w:rsidRDefault="008D4711" w:rsidP="00D04920">
            <w:pPr>
              <w:rPr>
                <w:sz w:val="22"/>
                <w:szCs w:val="22"/>
              </w:rPr>
            </w:pPr>
            <w:r w:rsidRPr="003C1277">
              <w:rPr>
                <w:sz w:val="22"/>
                <w:szCs w:val="22"/>
              </w:rPr>
              <w:t>Augusts</w:t>
            </w:r>
          </w:p>
        </w:tc>
        <w:tc>
          <w:tcPr>
            <w:tcW w:w="508" w:type="pct"/>
            <w:vAlign w:val="bottom"/>
          </w:tcPr>
          <w:p w14:paraId="2CA7B564" w14:textId="77777777" w:rsidR="008D4711" w:rsidRPr="003C1277" w:rsidRDefault="008D4711" w:rsidP="00D04920">
            <w:pPr>
              <w:jc w:val="center"/>
              <w:rPr>
                <w:sz w:val="22"/>
                <w:szCs w:val="22"/>
              </w:rPr>
            </w:pPr>
            <w:r w:rsidRPr="003C1277">
              <w:rPr>
                <w:sz w:val="22"/>
                <w:szCs w:val="22"/>
              </w:rPr>
              <w:t>50,0</w:t>
            </w:r>
          </w:p>
        </w:tc>
        <w:tc>
          <w:tcPr>
            <w:tcW w:w="508" w:type="pct"/>
            <w:vAlign w:val="bottom"/>
          </w:tcPr>
          <w:p w14:paraId="38E67F7E" w14:textId="77777777" w:rsidR="008D4711" w:rsidRPr="003C1277" w:rsidRDefault="008D4711" w:rsidP="00D04920">
            <w:pPr>
              <w:jc w:val="center"/>
              <w:rPr>
                <w:sz w:val="22"/>
                <w:szCs w:val="22"/>
              </w:rPr>
            </w:pPr>
            <w:r w:rsidRPr="003C1277">
              <w:rPr>
                <w:sz w:val="22"/>
                <w:szCs w:val="22"/>
              </w:rPr>
              <w:t>66,4</w:t>
            </w:r>
          </w:p>
        </w:tc>
        <w:tc>
          <w:tcPr>
            <w:tcW w:w="509" w:type="pct"/>
            <w:gridSpan w:val="2"/>
            <w:vAlign w:val="bottom"/>
          </w:tcPr>
          <w:p w14:paraId="7DB5C728" w14:textId="77777777" w:rsidR="008D4711" w:rsidRPr="003C1277" w:rsidRDefault="008D4711" w:rsidP="00D04920">
            <w:pPr>
              <w:jc w:val="center"/>
              <w:rPr>
                <w:sz w:val="22"/>
                <w:szCs w:val="22"/>
              </w:rPr>
            </w:pPr>
            <w:r w:rsidRPr="003C1277">
              <w:rPr>
                <w:sz w:val="22"/>
                <w:szCs w:val="22"/>
              </w:rPr>
              <w:t>91,8</w:t>
            </w:r>
          </w:p>
        </w:tc>
        <w:tc>
          <w:tcPr>
            <w:tcW w:w="508" w:type="pct"/>
            <w:vAlign w:val="bottom"/>
          </w:tcPr>
          <w:p w14:paraId="41A64730" w14:textId="77777777" w:rsidR="008D4711" w:rsidRPr="003C1277" w:rsidRDefault="008D4711" w:rsidP="00D04920">
            <w:pPr>
              <w:jc w:val="center"/>
              <w:rPr>
                <w:sz w:val="22"/>
                <w:szCs w:val="22"/>
              </w:rPr>
            </w:pPr>
            <w:r w:rsidRPr="003C1277">
              <w:rPr>
                <w:sz w:val="22"/>
                <w:szCs w:val="22"/>
              </w:rPr>
              <w:t>106,0</w:t>
            </w:r>
          </w:p>
        </w:tc>
        <w:tc>
          <w:tcPr>
            <w:tcW w:w="508" w:type="pct"/>
            <w:vAlign w:val="bottom"/>
          </w:tcPr>
          <w:p w14:paraId="2305C771" w14:textId="77777777" w:rsidR="008D4711" w:rsidRPr="003C1277" w:rsidRDefault="008D4711" w:rsidP="00D04920">
            <w:pPr>
              <w:jc w:val="center"/>
              <w:rPr>
                <w:sz w:val="22"/>
                <w:szCs w:val="22"/>
              </w:rPr>
            </w:pPr>
            <w:r w:rsidRPr="003C1277">
              <w:rPr>
                <w:sz w:val="22"/>
                <w:szCs w:val="22"/>
              </w:rPr>
              <w:t>100,4</w:t>
            </w:r>
          </w:p>
        </w:tc>
        <w:tc>
          <w:tcPr>
            <w:tcW w:w="508" w:type="pct"/>
            <w:gridSpan w:val="2"/>
            <w:vAlign w:val="bottom"/>
          </w:tcPr>
          <w:p w14:paraId="2FC10D13" w14:textId="77777777" w:rsidR="008D4711" w:rsidRPr="003C1277" w:rsidRDefault="008D4711" w:rsidP="00D04920">
            <w:pPr>
              <w:jc w:val="center"/>
              <w:rPr>
                <w:sz w:val="22"/>
                <w:szCs w:val="22"/>
              </w:rPr>
            </w:pPr>
            <w:r w:rsidRPr="003C1277">
              <w:rPr>
                <w:sz w:val="22"/>
                <w:szCs w:val="22"/>
              </w:rPr>
              <w:t>92,8</w:t>
            </w:r>
          </w:p>
        </w:tc>
        <w:tc>
          <w:tcPr>
            <w:tcW w:w="508" w:type="pct"/>
            <w:vAlign w:val="bottom"/>
          </w:tcPr>
          <w:p w14:paraId="1C1F4F45" w14:textId="77777777" w:rsidR="008D4711" w:rsidRPr="003C1277" w:rsidRDefault="008D4711" w:rsidP="00D04920">
            <w:pPr>
              <w:jc w:val="center"/>
              <w:rPr>
                <w:sz w:val="22"/>
                <w:szCs w:val="22"/>
              </w:rPr>
            </w:pPr>
            <w:r w:rsidRPr="003C1277">
              <w:rPr>
                <w:sz w:val="22"/>
                <w:szCs w:val="22"/>
              </w:rPr>
              <w:t>78,8</w:t>
            </w:r>
          </w:p>
        </w:tc>
        <w:tc>
          <w:tcPr>
            <w:tcW w:w="507" w:type="pct"/>
            <w:vAlign w:val="bottom"/>
          </w:tcPr>
          <w:p w14:paraId="7830DAD6" w14:textId="77777777" w:rsidR="008D4711" w:rsidRPr="003C1277" w:rsidRDefault="008D4711" w:rsidP="00D04920">
            <w:pPr>
              <w:jc w:val="center"/>
              <w:rPr>
                <w:sz w:val="22"/>
                <w:szCs w:val="22"/>
              </w:rPr>
            </w:pPr>
            <w:r w:rsidRPr="003C1277">
              <w:rPr>
                <w:sz w:val="22"/>
                <w:szCs w:val="22"/>
              </w:rPr>
              <w:t>61,1</w:t>
            </w:r>
          </w:p>
        </w:tc>
      </w:tr>
      <w:tr w:rsidR="00363CEC" w:rsidRPr="003C1277" w14:paraId="17A998F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F49B956" w14:textId="77777777" w:rsidR="008D4711" w:rsidRPr="003C1277" w:rsidRDefault="008D4711" w:rsidP="00D04920">
            <w:pPr>
              <w:rPr>
                <w:sz w:val="22"/>
                <w:szCs w:val="22"/>
              </w:rPr>
            </w:pPr>
            <w:r w:rsidRPr="003C1277">
              <w:rPr>
                <w:sz w:val="22"/>
                <w:szCs w:val="22"/>
              </w:rPr>
              <w:t>Septembris</w:t>
            </w:r>
          </w:p>
        </w:tc>
        <w:tc>
          <w:tcPr>
            <w:tcW w:w="508" w:type="pct"/>
            <w:vAlign w:val="bottom"/>
          </w:tcPr>
          <w:p w14:paraId="0A57E679" w14:textId="77777777" w:rsidR="008D4711" w:rsidRPr="003C1277" w:rsidRDefault="008D4711" w:rsidP="00D04920">
            <w:pPr>
              <w:jc w:val="center"/>
              <w:rPr>
                <w:sz w:val="22"/>
                <w:szCs w:val="22"/>
              </w:rPr>
            </w:pPr>
            <w:r w:rsidRPr="003C1277">
              <w:rPr>
                <w:sz w:val="22"/>
                <w:szCs w:val="22"/>
              </w:rPr>
              <w:t>32,9</w:t>
            </w:r>
          </w:p>
        </w:tc>
        <w:tc>
          <w:tcPr>
            <w:tcW w:w="508" w:type="pct"/>
            <w:vAlign w:val="bottom"/>
          </w:tcPr>
          <w:p w14:paraId="69315558" w14:textId="77777777" w:rsidR="008D4711" w:rsidRPr="003C1277" w:rsidRDefault="008D4711" w:rsidP="00D04920">
            <w:pPr>
              <w:jc w:val="center"/>
              <w:rPr>
                <w:sz w:val="22"/>
                <w:szCs w:val="22"/>
              </w:rPr>
            </w:pPr>
            <w:r w:rsidRPr="003C1277">
              <w:rPr>
                <w:sz w:val="22"/>
                <w:szCs w:val="22"/>
              </w:rPr>
              <w:t>37,5</w:t>
            </w:r>
          </w:p>
        </w:tc>
        <w:tc>
          <w:tcPr>
            <w:tcW w:w="509" w:type="pct"/>
            <w:gridSpan w:val="2"/>
            <w:vAlign w:val="bottom"/>
          </w:tcPr>
          <w:p w14:paraId="24A40350" w14:textId="77777777" w:rsidR="008D4711" w:rsidRPr="003C1277" w:rsidRDefault="008D4711" w:rsidP="00D04920">
            <w:pPr>
              <w:jc w:val="center"/>
              <w:rPr>
                <w:sz w:val="22"/>
                <w:szCs w:val="22"/>
              </w:rPr>
            </w:pPr>
            <w:r w:rsidRPr="003C1277">
              <w:rPr>
                <w:sz w:val="22"/>
                <w:szCs w:val="22"/>
              </w:rPr>
              <w:t>56,5</w:t>
            </w:r>
          </w:p>
        </w:tc>
        <w:tc>
          <w:tcPr>
            <w:tcW w:w="508" w:type="pct"/>
            <w:vAlign w:val="bottom"/>
          </w:tcPr>
          <w:p w14:paraId="431FCE95" w14:textId="77777777" w:rsidR="008D4711" w:rsidRPr="003C1277" w:rsidRDefault="008D4711" w:rsidP="00D04920">
            <w:pPr>
              <w:jc w:val="center"/>
              <w:rPr>
                <w:sz w:val="22"/>
                <w:szCs w:val="22"/>
              </w:rPr>
            </w:pPr>
            <w:r w:rsidRPr="003C1277">
              <w:rPr>
                <w:sz w:val="22"/>
                <w:szCs w:val="22"/>
              </w:rPr>
              <w:t>83,9</w:t>
            </w:r>
          </w:p>
        </w:tc>
        <w:tc>
          <w:tcPr>
            <w:tcW w:w="508" w:type="pct"/>
            <w:vAlign w:val="bottom"/>
          </w:tcPr>
          <w:p w14:paraId="3644FEA6" w14:textId="77777777" w:rsidR="008D4711" w:rsidRPr="003C1277" w:rsidRDefault="008D4711" w:rsidP="00D04920">
            <w:pPr>
              <w:jc w:val="center"/>
              <w:rPr>
                <w:sz w:val="22"/>
                <w:szCs w:val="22"/>
              </w:rPr>
            </w:pPr>
            <w:r w:rsidRPr="003C1277">
              <w:rPr>
                <w:sz w:val="22"/>
                <w:szCs w:val="22"/>
              </w:rPr>
              <w:t>100,5</w:t>
            </w:r>
          </w:p>
        </w:tc>
        <w:tc>
          <w:tcPr>
            <w:tcW w:w="508" w:type="pct"/>
            <w:gridSpan w:val="2"/>
            <w:vAlign w:val="bottom"/>
          </w:tcPr>
          <w:p w14:paraId="0FE9FBF3" w14:textId="77777777" w:rsidR="008D4711" w:rsidRPr="003C1277" w:rsidRDefault="008D4711" w:rsidP="00D04920">
            <w:pPr>
              <w:jc w:val="center"/>
              <w:rPr>
                <w:sz w:val="22"/>
                <w:szCs w:val="22"/>
              </w:rPr>
            </w:pPr>
            <w:r w:rsidRPr="003C1277">
              <w:rPr>
                <w:sz w:val="22"/>
                <w:szCs w:val="22"/>
              </w:rPr>
              <w:t>87,3</w:t>
            </w:r>
          </w:p>
        </w:tc>
        <w:tc>
          <w:tcPr>
            <w:tcW w:w="508" w:type="pct"/>
            <w:vAlign w:val="bottom"/>
          </w:tcPr>
          <w:p w14:paraId="1E73645C" w14:textId="77777777" w:rsidR="008D4711" w:rsidRPr="003C1277" w:rsidRDefault="008D4711" w:rsidP="00D04920">
            <w:pPr>
              <w:jc w:val="center"/>
              <w:rPr>
                <w:sz w:val="22"/>
                <w:szCs w:val="22"/>
              </w:rPr>
            </w:pPr>
            <w:r w:rsidRPr="003C1277">
              <w:rPr>
                <w:sz w:val="22"/>
                <w:szCs w:val="22"/>
              </w:rPr>
              <w:t>59,3</w:t>
            </w:r>
          </w:p>
        </w:tc>
        <w:tc>
          <w:tcPr>
            <w:tcW w:w="507" w:type="pct"/>
            <w:vAlign w:val="bottom"/>
          </w:tcPr>
          <w:p w14:paraId="4BDDD10C" w14:textId="77777777" w:rsidR="008D4711" w:rsidRPr="003C1277" w:rsidRDefault="008D4711" w:rsidP="00D04920">
            <w:pPr>
              <w:jc w:val="center"/>
              <w:rPr>
                <w:sz w:val="22"/>
                <w:szCs w:val="22"/>
              </w:rPr>
            </w:pPr>
            <w:r w:rsidRPr="003C1277">
              <w:rPr>
                <w:sz w:val="22"/>
                <w:szCs w:val="22"/>
              </w:rPr>
              <w:t>38,1</w:t>
            </w:r>
          </w:p>
        </w:tc>
      </w:tr>
      <w:tr w:rsidR="00363CEC" w:rsidRPr="003C1277" w14:paraId="3447908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05E333D" w14:textId="77777777" w:rsidR="008D4711" w:rsidRPr="003C1277" w:rsidRDefault="008D4711" w:rsidP="00D04920">
            <w:pPr>
              <w:rPr>
                <w:sz w:val="22"/>
                <w:szCs w:val="22"/>
              </w:rPr>
            </w:pPr>
            <w:r w:rsidRPr="003C1277">
              <w:rPr>
                <w:sz w:val="22"/>
                <w:szCs w:val="22"/>
              </w:rPr>
              <w:t>Oktobris</w:t>
            </w:r>
          </w:p>
        </w:tc>
        <w:tc>
          <w:tcPr>
            <w:tcW w:w="508" w:type="pct"/>
            <w:vAlign w:val="bottom"/>
          </w:tcPr>
          <w:p w14:paraId="18E0A080" w14:textId="77777777" w:rsidR="008D4711" w:rsidRPr="003C1277" w:rsidRDefault="008D4711" w:rsidP="00D04920">
            <w:pPr>
              <w:jc w:val="center"/>
              <w:rPr>
                <w:sz w:val="22"/>
                <w:szCs w:val="22"/>
              </w:rPr>
            </w:pPr>
            <w:r w:rsidRPr="003C1277">
              <w:rPr>
                <w:sz w:val="22"/>
                <w:szCs w:val="22"/>
              </w:rPr>
              <w:t>17,9</w:t>
            </w:r>
          </w:p>
        </w:tc>
        <w:tc>
          <w:tcPr>
            <w:tcW w:w="508" w:type="pct"/>
            <w:vAlign w:val="bottom"/>
          </w:tcPr>
          <w:p w14:paraId="7C7A1335" w14:textId="77777777" w:rsidR="008D4711" w:rsidRPr="003C1277" w:rsidRDefault="008D4711" w:rsidP="00D04920">
            <w:pPr>
              <w:jc w:val="center"/>
              <w:rPr>
                <w:sz w:val="22"/>
                <w:szCs w:val="22"/>
              </w:rPr>
            </w:pPr>
            <w:r w:rsidRPr="003C1277">
              <w:rPr>
                <w:sz w:val="22"/>
                <w:szCs w:val="22"/>
              </w:rPr>
              <w:t>15,6</w:t>
            </w:r>
          </w:p>
        </w:tc>
        <w:tc>
          <w:tcPr>
            <w:tcW w:w="509" w:type="pct"/>
            <w:gridSpan w:val="2"/>
            <w:vAlign w:val="bottom"/>
          </w:tcPr>
          <w:p w14:paraId="723FC7BF" w14:textId="77777777" w:rsidR="008D4711" w:rsidRPr="003C1277" w:rsidRDefault="008D4711" w:rsidP="00D04920">
            <w:pPr>
              <w:jc w:val="center"/>
              <w:rPr>
                <w:sz w:val="22"/>
                <w:szCs w:val="22"/>
              </w:rPr>
            </w:pPr>
            <w:r w:rsidRPr="003C1277">
              <w:rPr>
                <w:sz w:val="22"/>
                <w:szCs w:val="22"/>
              </w:rPr>
              <w:t>17,5</w:t>
            </w:r>
          </w:p>
        </w:tc>
        <w:tc>
          <w:tcPr>
            <w:tcW w:w="508" w:type="pct"/>
            <w:vAlign w:val="bottom"/>
          </w:tcPr>
          <w:p w14:paraId="13DECF05" w14:textId="77777777" w:rsidR="008D4711" w:rsidRPr="003C1277" w:rsidRDefault="008D4711" w:rsidP="00D04920">
            <w:pPr>
              <w:jc w:val="center"/>
              <w:rPr>
                <w:sz w:val="22"/>
                <w:szCs w:val="22"/>
              </w:rPr>
            </w:pPr>
            <w:r w:rsidRPr="003C1277">
              <w:rPr>
                <w:sz w:val="22"/>
                <w:szCs w:val="22"/>
              </w:rPr>
              <w:t>28,3</w:t>
            </w:r>
          </w:p>
        </w:tc>
        <w:tc>
          <w:tcPr>
            <w:tcW w:w="508" w:type="pct"/>
            <w:vAlign w:val="bottom"/>
          </w:tcPr>
          <w:p w14:paraId="65B8A431" w14:textId="77777777" w:rsidR="008D4711" w:rsidRPr="003C1277" w:rsidRDefault="008D4711" w:rsidP="00D04920">
            <w:pPr>
              <w:jc w:val="center"/>
              <w:rPr>
                <w:sz w:val="22"/>
                <w:szCs w:val="22"/>
              </w:rPr>
            </w:pPr>
            <w:r w:rsidRPr="003C1277">
              <w:rPr>
                <w:sz w:val="22"/>
                <w:szCs w:val="22"/>
              </w:rPr>
              <w:t>37,0</w:t>
            </w:r>
          </w:p>
        </w:tc>
        <w:tc>
          <w:tcPr>
            <w:tcW w:w="508" w:type="pct"/>
            <w:gridSpan w:val="2"/>
            <w:vAlign w:val="bottom"/>
          </w:tcPr>
          <w:p w14:paraId="777FE089" w14:textId="77777777" w:rsidR="008D4711" w:rsidRPr="003C1277" w:rsidRDefault="008D4711" w:rsidP="00D04920">
            <w:pPr>
              <w:jc w:val="center"/>
              <w:rPr>
                <w:sz w:val="22"/>
                <w:szCs w:val="22"/>
              </w:rPr>
            </w:pPr>
            <w:r w:rsidRPr="003C1277">
              <w:rPr>
                <w:sz w:val="22"/>
                <w:szCs w:val="22"/>
              </w:rPr>
              <w:t>30,0</w:t>
            </w:r>
          </w:p>
        </w:tc>
        <w:tc>
          <w:tcPr>
            <w:tcW w:w="508" w:type="pct"/>
            <w:vAlign w:val="bottom"/>
          </w:tcPr>
          <w:p w14:paraId="7FD5E7D2" w14:textId="77777777" w:rsidR="008D4711" w:rsidRPr="003C1277" w:rsidRDefault="008D4711" w:rsidP="00D04920">
            <w:pPr>
              <w:jc w:val="center"/>
              <w:rPr>
                <w:sz w:val="22"/>
                <w:szCs w:val="22"/>
              </w:rPr>
            </w:pPr>
            <w:r w:rsidRPr="003C1277">
              <w:rPr>
                <w:sz w:val="22"/>
                <w:szCs w:val="22"/>
              </w:rPr>
              <w:t>18,8</w:t>
            </w:r>
          </w:p>
        </w:tc>
        <w:tc>
          <w:tcPr>
            <w:tcW w:w="507" w:type="pct"/>
            <w:vAlign w:val="bottom"/>
          </w:tcPr>
          <w:p w14:paraId="4C2B4D76" w14:textId="77777777" w:rsidR="008D4711" w:rsidRPr="003C1277" w:rsidRDefault="008D4711" w:rsidP="00D04920">
            <w:pPr>
              <w:jc w:val="center"/>
              <w:rPr>
                <w:sz w:val="22"/>
                <w:szCs w:val="22"/>
              </w:rPr>
            </w:pPr>
            <w:r w:rsidRPr="003C1277">
              <w:rPr>
                <w:sz w:val="22"/>
                <w:szCs w:val="22"/>
              </w:rPr>
              <w:t>15,7</w:t>
            </w:r>
          </w:p>
        </w:tc>
      </w:tr>
      <w:tr w:rsidR="00363CEC" w:rsidRPr="003C1277" w14:paraId="6645244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880F4D2" w14:textId="77777777" w:rsidR="008D4711" w:rsidRPr="003C1277" w:rsidRDefault="008D4711" w:rsidP="00D04920">
            <w:pPr>
              <w:rPr>
                <w:sz w:val="22"/>
                <w:szCs w:val="22"/>
              </w:rPr>
            </w:pPr>
            <w:r w:rsidRPr="003C1277">
              <w:rPr>
                <w:sz w:val="22"/>
                <w:szCs w:val="22"/>
              </w:rPr>
              <w:t>Novembris</w:t>
            </w:r>
          </w:p>
        </w:tc>
        <w:tc>
          <w:tcPr>
            <w:tcW w:w="508" w:type="pct"/>
            <w:vAlign w:val="bottom"/>
          </w:tcPr>
          <w:p w14:paraId="463CEB57" w14:textId="77777777" w:rsidR="008D4711" w:rsidRPr="003C1277" w:rsidRDefault="008D4711" w:rsidP="00D04920">
            <w:pPr>
              <w:jc w:val="center"/>
              <w:rPr>
                <w:sz w:val="22"/>
                <w:szCs w:val="22"/>
              </w:rPr>
            </w:pPr>
            <w:r w:rsidRPr="003C1277">
              <w:rPr>
                <w:sz w:val="22"/>
                <w:szCs w:val="22"/>
              </w:rPr>
              <w:t>7,2</w:t>
            </w:r>
          </w:p>
        </w:tc>
        <w:tc>
          <w:tcPr>
            <w:tcW w:w="508" w:type="pct"/>
            <w:vAlign w:val="bottom"/>
          </w:tcPr>
          <w:p w14:paraId="2A1D3449" w14:textId="77777777" w:rsidR="008D4711" w:rsidRPr="003C1277" w:rsidRDefault="008D4711" w:rsidP="00D04920">
            <w:pPr>
              <w:jc w:val="center"/>
              <w:rPr>
                <w:sz w:val="22"/>
                <w:szCs w:val="22"/>
              </w:rPr>
            </w:pPr>
            <w:r w:rsidRPr="003C1277">
              <w:rPr>
                <w:sz w:val="22"/>
                <w:szCs w:val="22"/>
              </w:rPr>
              <w:t>5,5</w:t>
            </w:r>
          </w:p>
        </w:tc>
        <w:tc>
          <w:tcPr>
            <w:tcW w:w="509" w:type="pct"/>
            <w:gridSpan w:val="2"/>
            <w:vAlign w:val="bottom"/>
          </w:tcPr>
          <w:p w14:paraId="3D6B9987" w14:textId="77777777" w:rsidR="008D4711" w:rsidRPr="003C1277" w:rsidRDefault="008D4711" w:rsidP="00D04920">
            <w:pPr>
              <w:jc w:val="center"/>
              <w:rPr>
                <w:sz w:val="22"/>
                <w:szCs w:val="22"/>
              </w:rPr>
            </w:pPr>
            <w:r w:rsidRPr="003C1277">
              <w:rPr>
                <w:sz w:val="22"/>
                <w:szCs w:val="22"/>
              </w:rPr>
              <w:t>5,1</w:t>
            </w:r>
          </w:p>
        </w:tc>
        <w:tc>
          <w:tcPr>
            <w:tcW w:w="508" w:type="pct"/>
            <w:vAlign w:val="bottom"/>
          </w:tcPr>
          <w:p w14:paraId="63EDB50B" w14:textId="77777777" w:rsidR="008D4711" w:rsidRPr="003C1277" w:rsidRDefault="008D4711" w:rsidP="00D04920">
            <w:pPr>
              <w:jc w:val="center"/>
              <w:rPr>
                <w:sz w:val="22"/>
                <w:szCs w:val="22"/>
              </w:rPr>
            </w:pPr>
            <w:r w:rsidRPr="003C1277">
              <w:rPr>
                <w:sz w:val="22"/>
                <w:szCs w:val="22"/>
              </w:rPr>
              <w:t>12,3</w:t>
            </w:r>
          </w:p>
        </w:tc>
        <w:tc>
          <w:tcPr>
            <w:tcW w:w="508" w:type="pct"/>
            <w:vAlign w:val="bottom"/>
          </w:tcPr>
          <w:p w14:paraId="31476181" w14:textId="77777777" w:rsidR="008D4711" w:rsidRPr="003C1277" w:rsidRDefault="008D4711" w:rsidP="00D04920">
            <w:pPr>
              <w:jc w:val="center"/>
              <w:rPr>
                <w:sz w:val="22"/>
                <w:szCs w:val="22"/>
              </w:rPr>
            </w:pPr>
            <w:r w:rsidRPr="003C1277">
              <w:rPr>
                <w:sz w:val="22"/>
                <w:szCs w:val="22"/>
              </w:rPr>
              <w:t>16,8</w:t>
            </w:r>
          </w:p>
        </w:tc>
        <w:tc>
          <w:tcPr>
            <w:tcW w:w="508" w:type="pct"/>
            <w:gridSpan w:val="2"/>
            <w:vAlign w:val="bottom"/>
          </w:tcPr>
          <w:p w14:paraId="1A746B08" w14:textId="77777777" w:rsidR="008D4711" w:rsidRPr="003C1277" w:rsidRDefault="008D4711" w:rsidP="00D04920">
            <w:pPr>
              <w:jc w:val="center"/>
              <w:rPr>
                <w:sz w:val="22"/>
                <w:szCs w:val="22"/>
              </w:rPr>
            </w:pPr>
            <w:r w:rsidRPr="003C1277">
              <w:rPr>
                <w:sz w:val="22"/>
                <w:szCs w:val="22"/>
              </w:rPr>
              <w:t>12,3</w:t>
            </w:r>
          </w:p>
        </w:tc>
        <w:tc>
          <w:tcPr>
            <w:tcW w:w="508" w:type="pct"/>
            <w:vAlign w:val="bottom"/>
          </w:tcPr>
          <w:p w14:paraId="7F3ACB39" w14:textId="77777777" w:rsidR="008D4711" w:rsidRPr="003C1277" w:rsidRDefault="008D4711" w:rsidP="00D04920">
            <w:pPr>
              <w:jc w:val="center"/>
              <w:rPr>
                <w:sz w:val="22"/>
                <w:szCs w:val="22"/>
              </w:rPr>
            </w:pPr>
            <w:r w:rsidRPr="003C1277">
              <w:rPr>
                <w:sz w:val="22"/>
                <w:szCs w:val="22"/>
              </w:rPr>
              <w:t>5,1</w:t>
            </w:r>
          </w:p>
        </w:tc>
        <w:tc>
          <w:tcPr>
            <w:tcW w:w="507" w:type="pct"/>
            <w:vAlign w:val="bottom"/>
          </w:tcPr>
          <w:p w14:paraId="0D934830" w14:textId="77777777" w:rsidR="008D4711" w:rsidRPr="003C1277" w:rsidRDefault="008D4711" w:rsidP="00D04920">
            <w:pPr>
              <w:jc w:val="center"/>
              <w:rPr>
                <w:sz w:val="22"/>
                <w:szCs w:val="22"/>
              </w:rPr>
            </w:pPr>
            <w:r w:rsidRPr="003C1277">
              <w:rPr>
                <w:sz w:val="22"/>
                <w:szCs w:val="22"/>
              </w:rPr>
              <w:t>5,6</w:t>
            </w:r>
          </w:p>
        </w:tc>
      </w:tr>
      <w:tr w:rsidR="00363CEC" w:rsidRPr="003C1277" w14:paraId="7B8D911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058E1655" w14:textId="77777777" w:rsidR="008D4711" w:rsidRPr="003C1277" w:rsidRDefault="008D4711" w:rsidP="00D04920">
            <w:pPr>
              <w:rPr>
                <w:sz w:val="22"/>
                <w:szCs w:val="22"/>
              </w:rPr>
            </w:pPr>
            <w:r w:rsidRPr="003C1277">
              <w:rPr>
                <w:sz w:val="22"/>
                <w:szCs w:val="22"/>
              </w:rPr>
              <w:t>Decembris</w:t>
            </w:r>
          </w:p>
        </w:tc>
        <w:tc>
          <w:tcPr>
            <w:tcW w:w="508" w:type="pct"/>
            <w:tcBorders>
              <w:bottom w:val="single" w:sz="4" w:space="0" w:color="auto"/>
            </w:tcBorders>
            <w:vAlign w:val="bottom"/>
          </w:tcPr>
          <w:p w14:paraId="36FB807D" w14:textId="77777777" w:rsidR="008D4711" w:rsidRPr="003C1277" w:rsidRDefault="008D4711" w:rsidP="00D04920">
            <w:pPr>
              <w:jc w:val="center"/>
              <w:rPr>
                <w:sz w:val="22"/>
                <w:szCs w:val="22"/>
              </w:rPr>
            </w:pPr>
            <w:r w:rsidRPr="003C1277">
              <w:rPr>
                <w:sz w:val="22"/>
                <w:szCs w:val="22"/>
              </w:rPr>
              <w:t>4,2</w:t>
            </w:r>
          </w:p>
        </w:tc>
        <w:tc>
          <w:tcPr>
            <w:tcW w:w="508" w:type="pct"/>
            <w:tcBorders>
              <w:bottom w:val="single" w:sz="4" w:space="0" w:color="auto"/>
            </w:tcBorders>
            <w:vAlign w:val="bottom"/>
          </w:tcPr>
          <w:p w14:paraId="697D0B6E" w14:textId="77777777" w:rsidR="008D4711" w:rsidRPr="003C1277" w:rsidRDefault="008D4711" w:rsidP="00D04920">
            <w:pPr>
              <w:jc w:val="center"/>
              <w:rPr>
                <w:sz w:val="22"/>
                <w:szCs w:val="22"/>
              </w:rPr>
            </w:pPr>
            <w:r w:rsidRPr="003C1277">
              <w:rPr>
                <w:sz w:val="22"/>
                <w:szCs w:val="22"/>
              </w:rPr>
              <w:t>3,2</w:t>
            </w:r>
          </w:p>
        </w:tc>
        <w:tc>
          <w:tcPr>
            <w:tcW w:w="509" w:type="pct"/>
            <w:gridSpan w:val="2"/>
            <w:tcBorders>
              <w:bottom w:val="single" w:sz="4" w:space="0" w:color="auto"/>
            </w:tcBorders>
            <w:vAlign w:val="bottom"/>
          </w:tcPr>
          <w:p w14:paraId="7D2C7ADC" w14:textId="77777777" w:rsidR="008D4711" w:rsidRPr="003C1277" w:rsidRDefault="008D4711" w:rsidP="00D04920">
            <w:pPr>
              <w:jc w:val="center"/>
              <w:rPr>
                <w:sz w:val="22"/>
                <w:szCs w:val="22"/>
              </w:rPr>
            </w:pPr>
            <w:r w:rsidRPr="003C1277">
              <w:rPr>
                <w:sz w:val="22"/>
                <w:szCs w:val="22"/>
              </w:rPr>
              <w:t>2,6</w:t>
            </w:r>
          </w:p>
        </w:tc>
        <w:tc>
          <w:tcPr>
            <w:tcW w:w="508" w:type="pct"/>
            <w:tcBorders>
              <w:bottom w:val="single" w:sz="4" w:space="0" w:color="auto"/>
            </w:tcBorders>
            <w:vAlign w:val="bottom"/>
          </w:tcPr>
          <w:p w14:paraId="2E724C73" w14:textId="77777777" w:rsidR="008D4711" w:rsidRPr="003C1277" w:rsidRDefault="008D4711" w:rsidP="00D04920">
            <w:pPr>
              <w:jc w:val="center"/>
              <w:rPr>
                <w:sz w:val="22"/>
                <w:szCs w:val="22"/>
              </w:rPr>
            </w:pPr>
            <w:r w:rsidRPr="003C1277">
              <w:rPr>
                <w:sz w:val="22"/>
                <w:szCs w:val="22"/>
              </w:rPr>
              <w:t>8,4</w:t>
            </w:r>
          </w:p>
        </w:tc>
        <w:tc>
          <w:tcPr>
            <w:tcW w:w="508" w:type="pct"/>
            <w:tcBorders>
              <w:bottom w:val="single" w:sz="4" w:space="0" w:color="auto"/>
            </w:tcBorders>
            <w:vAlign w:val="bottom"/>
          </w:tcPr>
          <w:p w14:paraId="71EB9B6F" w14:textId="77777777" w:rsidR="008D4711" w:rsidRPr="003C1277" w:rsidRDefault="008D4711" w:rsidP="00D04920">
            <w:pPr>
              <w:jc w:val="center"/>
              <w:rPr>
                <w:sz w:val="22"/>
                <w:szCs w:val="22"/>
              </w:rPr>
            </w:pPr>
            <w:r w:rsidRPr="003C1277">
              <w:rPr>
                <w:sz w:val="22"/>
                <w:szCs w:val="22"/>
              </w:rPr>
              <w:t>11,8</w:t>
            </w:r>
          </w:p>
        </w:tc>
        <w:tc>
          <w:tcPr>
            <w:tcW w:w="508" w:type="pct"/>
            <w:gridSpan w:val="2"/>
            <w:tcBorders>
              <w:bottom w:val="single" w:sz="4" w:space="0" w:color="auto"/>
            </w:tcBorders>
            <w:vAlign w:val="bottom"/>
          </w:tcPr>
          <w:p w14:paraId="76B6F259" w14:textId="77777777" w:rsidR="008D4711" w:rsidRPr="003C1277" w:rsidRDefault="008D4711" w:rsidP="00D04920">
            <w:pPr>
              <w:jc w:val="center"/>
              <w:rPr>
                <w:sz w:val="22"/>
                <w:szCs w:val="22"/>
              </w:rPr>
            </w:pPr>
            <w:r w:rsidRPr="003C1277">
              <w:rPr>
                <w:sz w:val="22"/>
                <w:szCs w:val="22"/>
              </w:rPr>
              <w:t>8,8</w:t>
            </w:r>
          </w:p>
        </w:tc>
        <w:tc>
          <w:tcPr>
            <w:tcW w:w="508" w:type="pct"/>
            <w:tcBorders>
              <w:bottom w:val="single" w:sz="4" w:space="0" w:color="auto"/>
            </w:tcBorders>
            <w:vAlign w:val="bottom"/>
          </w:tcPr>
          <w:p w14:paraId="637C3871" w14:textId="77777777" w:rsidR="008D4711" w:rsidRPr="003C1277" w:rsidRDefault="008D4711" w:rsidP="00D04920">
            <w:pPr>
              <w:jc w:val="center"/>
              <w:rPr>
                <w:sz w:val="22"/>
                <w:szCs w:val="22"/>
              </w:rPr>
            </w:pPr>
            <w:r w:rsidRPr="003C1277">
              <w:rPr>
                <w:sz w:val="22"/>
                <w:szCs w:val="22"/>
              </w:rPr>
              <w:t>2,9</w:t>
            </w:r>
          </w:p>
        </w:tc>
        <w:tc>
          <w:tcPr>
            <w:tcW w:w="507" w:type="pct"/>
            <w:tcBorders>
              <w:bottom w:val="single" w:sz="4" w:space="0" w:color="auto"/>
            </w:tcBorders>
            <w:vAlign w:val="bottom"/>
          </w:tcPr>
          <w:p w14:paraId="2F8E277C" w14:textId="77777777" w:rsidR="008D4711" w:rsidRPr="003C1277" w:rsidRDefault="008D4711" w:rsidP="00D04920">
            <w:pPr>
              <w:jc w:val="center"/>
              <w:rPr>
                <w:sz w:val="22"/>
                <w:szCs w:val="22"/>
              </w:rPr>
            </w:pPr>
            <w:r w:rsidRPr="003C1277">
              <w:rPr>
                <w:sz w:val="22"/>
                <w:szCs w:val="22"/>
              </w:rPr>
              <w:t>3,2</w:t>
            </w:r>
          </w:p>
        </w:tc>
      </w:tr>
      <w:tr w:rsidR="00363CEC" w:rsidRPr="003C1277" w14:paraId="53DDF1A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01051A46" w14:textId="77777777" w:rsidR="008D4711" w:rsidRPr="003C1277" w:rsidRDefault="008D4711" w:rsidP="00D04920">
            <w:pPr>
              <w:rPr>
                <w:sz w:val="22"/>
                <w:szCs w:val="22"/>
              </w:rPr>
            </w:pPr>
            <w:r w:rsidRPr="003C1277">
              <w:rPr>
                <w:sz w:val="22"/>
                <w:szCs w:val="22"/>
              </w:rPr>
              <w:t>Viss gads</w:t>
            </w:r>
          </w:p>
        </w:tc>
        <w:tc>
          <w:tcPr>
            <w:tcW w:w="508" w:type="pct"/>
            <w:tcBorders>
              <w:top w:val="single" w:sz="4" w:space="0" w:color="auto"/>
              <w:bottom w:val="single" w:sz="4" w:space="0" w:color="auto"/>
            </w:tcBorders>
            <w:vAlign w:val="bottom"/>
          </w:tcPr>
          <w:p w14:paraId="3BCD91F9" w14:textId="77777777" w:rsidR="008D4711" w:rsidRPr="003C1277" w:rsidRDefault="008D4711" w:rsidP="00D04920">
            <w:pPr>
              <w:jc w:val="center"/>
              <w:rPr>
                <w:sz w:val="22"/>
                <w:szCs w:val="22"/>
              </w:rPr>
            </w:pPr>
            <w:r w:rsidRPr="003C1277">
              <w:rPr>
                <w:sz w:val="22"/>
                <w:szCs w:val="22"/>
              </w:rPr>
              <w:t>414,6</w:t>
            </w:r>
          </w:p>
        </w:tc>
        <w:tc>
          <w:tcPr>
            <w:tcW w:w="508" w:type="pct"/>
            <w:tcBorders>
              <w:top w:val="single" w:sz="4" w:space="0" w:color="auto"/>
              <w:bottom w:val="single" w:sz="4" w:space="0" w:color="auto"/>
            </w:tcBorders>
            <w:vAlign w:val="bottom"/>
          </w:tcPr>
          <w:p w14:paraId="5865CD2E" w14:textId="77777777" w:rsidR="008D4711" w:rsidRPr="003C1277" w:rsidRDefault="008D4711" w:rsidP="00D04920">
            <w:pPr>
              <w:jc w:val="center"/>
              <w:rPr>
                <w:sz w:val="22"/>
                <w:szCs w:val="22"/>
              </w:rPr>
            </w:pPr>
            <w:r w:rsidRPr="003C1277">
              <w:rPr>
                <w:sz w:val="22"/>
                <w:szCs w:val="22"/>
              </w:rPr>
              <w:t>502,2</w:t>
            </w:r>
          </w:p>
        </w:tc>
        <w:tc>
          <w:tcPr>
            <w:tcW w:w="509" w:type="pct"/>
            <w:gridSpan w:val="2"/>
            <w:tcBorders>
              <w:top w:val="single" w:sz="4" w:space="0" w:color="auto"/>
              <w:bottom w:val="single" w:sz="4" w:space="0" w:color="auto"/>
            </w:tcBorders>
            <w:vAlign w:val="bottom"/>
          </w:tcPr>
          <w:p w14:paraId="547D4D34" w14:textId="77777777" w:rsidR="008D4711" w:rsidRPr="003C1277" w:rsidRDefault="008D4711" w:rsidP="00D04920">
            <w:pPr>
              <w:jc w:val="center"/>
              <w:rPr>
                <w:sz w:val="22"/>
                <w:szCs w:val="22"/>
              </w:rPr>
            </w:pPr>
            <w:r w:rsidRPr="003C1277">
              <w:rPr>
                <w:sz w:val="22"/>
                <w:szCs w:val="22"/>
              </w:rPr>
              <w:t>662,5</w:t>
            </w:r>
          </w:p>
        </w:tc>
        <w:tc>
          <w:tcPr>
            <w:tcW w:w="508" w:type="pct"/>
            <w:tcBorders>
              <w:top w:val="single" w:sz="4" w:space="0" w:color="auto"/>
              <w:bottom w:val="single" w:sz="4" w:space="0" w:color="auto"/>
            </w:tcBorders>
            <w:vAlign w:val="bottom"/>
          </w:tcPr>
          <w:p w14:paraId="6607A884" w14:textId="77777777" w:rsidR="008D4711" w:rsidRPr="003C1277" w:rsidRDefault="008D4711" w:rsidP="00D04920">
            <w:pPr>
              <w:jc w:val="center"/>
              <w:rPr>
                <w:sz w:val="22"/>
                <w:szCs w:val="22"/>
              </w:rPr>
            </w:pPr>
            <w:r w:rsidRPr="003C1277">
              <w:rPr>
                <w:sz w:val="22"/>
                <w:szCs w:val="22"/>
              </w:rPr>
              <w:t>811,9</w:t>
            </w:r>
          </w:p>
        </w:tc>
        <w:tc>
          <w:tcPr>
            <w:tcW w:w="508" w:type="pct"/>
            <w:tcBorders>
              <w:top w:val="single" w:sz="4" w:space="0" w:color="auto"/>
              <w:bottom w:val="single" w:sz="4" w:space="0" w:color="auto"/>
            </w:tcBorders>
            <w:vAlign w:val="bottom"/>
          </w:tcPr>
          <w:p w14:paraId="4ED8CDFB" w14:textId="77777777" w:rsidR="008D4711" w:rsidRPr="003C1277" w:rsidRDefault="008D4711" w:rsidP="00D04920">
            <w:pPr>
              <w:jc w:val="center"/>
              <w:rPr>
                <w:sz w:val="22"/>
                <w:szCs w:val="22"/>
              </w:rPr>
            </w:pPr>
            <w:r w:rsidRPr="003C1277">
              <w:rPr>
                <w:sz w:val="22"/>
                <w:szCs w:val="22"/>
              </w:rPr>
              <w:t>850,7</w:t>
            </w:r>
          </w:p>
        </w:tc>
        <w:tc>
          <w:tcPr>
            <w:tcW w:w="508" w:type="pct"/>
            <w:gridSpan w:val="2"/>
            <w:tcBorders>
              <w:top w:val="single" w:sz="4" w:space="0" w:color="auto"/>
              <w:bottom w:val="single" w:sz="4" w:space="0" w:color="auto"/>
            </w:tcBorders>
            <w:vAlign w:val="bottom"/>
          </w:tcPr>
          <w:p w14:paraId="6E6303F3" w14:textId="77777777" w:rsidR="008D4711" w:rsidRPr="003C1277" w:rsidRDefault="008D4711" w:rsidP="00D04920">
            <w:pPr>
              <w:jc w:val="center"/>
              <w:rPr>
                <w:sz w:val="22"/>
                <w:szCs w:val="22"/>
              </w:rPr>
            </w:pPr>
            <w:r w:rsidRPr="003C1277">
              <w:rPr>
                <w:sz w:val="22"/>
                <w:szCs w:val="22"/>
              </w:rPr>
              <w:t>799,6</w:t>
            </w:r>
          </w:p>
        </w:tc>
        <w:tc>
          <w:tcPr>
            <w:tcW w:w="508" w:type="pct"/>
            <w:tcBorders>
              <w:top w:val="single" w:sz="4" w:space="0" w:color="auto"/>
              <w:bottom w:val="single" w:sz="4" w:space="0" w:color="auto"/>
            </w:tcBorders>
            <w:vAlign w:val="bottom"/>
          </w:tcPr>
          <w:p w14:paraId="679B8573" w14:textId="77777777" w:rsidR="008D4711" w:rsidRPr="003C1277" w:rsidRDefault="008D4711" w:rsidP="00D04920">
            <w:pPr>
              <w:jc w:val="center"/>
              <w:rPr>
                <w:sz w:val="22"/>
                <w:szCs w:val="22"/>
              </w:rPr>
            </w:pPr>
            <w:r w:rsidRPr="003C1277">
              <w:rPr>
                <w:sz w:val="22"/>
                <w:szCs w:val="22"/>
              </w:rPr>
              <w:t>647,0</w:t>
            </w:r>
          </w:p>
        </w:tc>
        <w:tc>
          <w:tcPr>
            <w:tcW w:w="507" w:type="pct"/>
            <w:tcBorders>
              <w:top w:val="single" w:sz="4" w:space="0" w:color="auto"/>
              <w:bottom w:val="single" w:sz="4" w:space="0" w:color="auto"/>
            </w:tcBorders>
            <w:vAlign w:val="bottom"/>
          </w:tcPr>
          <w:p w14:paraId="545B7680" w14:textId="77777777" w:rsidR="008D4711" w:rsidRPr="003C1277" w:rsidRDefault="008D4711" w:rsidP="00D04920">
            <w:pPr>
              <w:jc w:val="center"/>
              <w:rPr>
                <w:sz w:val="22"/>
                <w:szCs w:val="22"/>
              </w:rPr>
            </w:pPr>
            <w:r w:rsidRPr="003C1277">
              <w:rPr>
                <w:sz w:val="22"/>
                <w:szCs w:val="22"/>
              </w:rPr>
              <w:t>492,7</w:t>
            </w:r>
          </w:p>
        </w:tc>
      </w:tr>
      <w:tr w:rsidR="008D4711" w:rsidRPr="003C1277" w14:paraId="352F01E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048C75C1" w14:textId="77777777" w:rsidR="00B87099" w:rsidRPr="003C1277" w:rsidRDefault="00B87099" w:rsidP="00D04920">
            <w:pPr>
              <w:keepNext/>
              <w:keepLines/>
              <w:rPr>
                <w:sz w:val="22"/>
                <w:szCs w:val="22"/>
              </w:rPr>
            </w:pPr>
          </w:p>
        </w:tc>
        <w:tc>
          <w:tcPr>
            <w:tcW w:w="4064" w:type="pct"/>
            <w:gridSpan w:val="10"/>
            <w:tcBorders>
              <w:top w:val="single" w:sz="4" w:space="0" w:color="auto"/>
              <w:left w:val="nil"/>
            </w:tcBorders>
            <w:noWrap/>
            <w:vAlign w:val="bottom"/>
          </w:tcPr>
          <w:p w14:paraId="1B8E17AD" w14:textId="77777777" w:rsidR="008D4711" w:rsidRPr="003C1277" w:rsidRDefault="008D4711" w:rsidP="00D04920">
            <w:pPr>
              <w:keepNext/>
              <w:keepLines/>
              <w:rPr>
                <w:sz w:val="22"/>
                <w:szCs w:val="22"/>
              </w:rPr>
            </w:pPr>
            <w:r w:rsidRPr="003C1277">
              <w:rPr>
                <w:sz w:val="22"/>
                <w:szCs w:val="22"/>
              </w:rPr>
              <w:t>Pārveidošanas koeficients F</w:t>
            </w:r>
            <w:r w:rsidRPr="003C1277">
              <w:rPr>
                <w:sz w:val="22"/>
                <w:szCs w:val="22"/>
                <w:vertAlign w:val="subscript"/>
              </w:rPr>
              <w:t>virziens</w:t>
            </w:r>
            <w:r w:rsidRPr="003C1277">
              <w:rPr>
                <w:sz w:val="22"/>
                <w:szCs w:val="22"/>
              </w:rPr>
              <w:t>, ar kuru kopējo saules starojuma enerģiju uz horizontālas plaknes pārveido par kopējo saules starojuma enerģiju uz vertikālas virsmas dažādās debespusēs</w:t>
            </w:r>
          </w:p>
        </w:tc>
      </w:tr>
      <w:tr w:rsidR="00363CEC" w:rsidRPr="003C1277" w14:paraId="4D69A14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7696571" w14:textId="77777777" w:rsidR="008D4711" w:rsidRPr="003C1277" w:rsidRDefault="008D4711" w:rsidP="00D04920">
            <w:pPr>
              <w:rPr>
                <w:sz w:val="22"/>
                <w:szCs w:val="22"/>
              </w:rPr>
            </w:pPr>
            <w:r w:rsidRPr="003C1277">
              <w:rPr>
                <w:sz w:val="22"/>
                <w:szCs w:val="22"/>
              </w:rPr>
              <w:t>Mēnesis</w:t>
            </w:r>
          </w:p>
        </w:tc>
        <w:tc>
          <w:tcPr>
            <w:tcW w:w="508" w:type="pct"/>
            <w:vAlign w:val="center"/>
          </w:tcPr>
          <w:p w14:paraId="51658E6B" w14:textId="77777777" w:rsidR="008D4711" w:rsidRPr="003C1277" w:rsidRDefault="008D4711" w:rsidP="00D04920">
            <w:pPr>
              <w:jc w:val="center"/>
              <w:rPr>
                <w:sz w:val="22"/>
                <w:szCs w:val="22"/>
              </w:rPr>
            </w:pPr>
            <w:r w:rsidRPr="003C1277">
              <w:rPr>
                <w:sz w:val="22"/>
                <w:szCs w:val="22"/>
              </w:rPr>
              <w:t>Z</w:t>
            </w:r>
          </w:p>
        </w:tc>
        <w:tc>
          <w:tcPr>
            <w:tcW w:w="508" w:type="pct"/>
            <w:vAlign w:val="center"/>
          </w:tcPr>
          <w:p w14:paraId="40158E11" w14:textId="77777777" w:rsidR="008D4711" w:rsidRPr="003C1277" w:rsidRDefault="008D4711" w:rsidP="00D04920">
            <w:pPr>
              <w:jc w:val="center"/>
              <w:rPr>
                <w:sz w:val="22"/>
                <w:szCs w:val="22"/>
              </w:rPr>
            </w:pPr>
            <w:r w:rsidRPr="003C1277">
              <w:rPr>
                <w:sz w:val="22"/>
                <w:szCs w:val="22"/>
              </w:rPr>
              <w:t>ZA</w:t>
            </w:r>
          </w:p>
        </w:tc>
        <w:tc>
          <w:tcPr>
            <w:tcW w:w="509" w:type="pct"/>
            <w:gridSpan w:val="2"/>
            <w:vAlign w:val="center"/>
          </w:tcPr>
          <w:p w14:paraId="15F7EAEF" w14:textId="1F0DA9D8" w:rsidR="008D4711" w:rsidRPr="003C1277" w:rsidRDefault="00F85128" w:rsidP="00D04920">
            <w:pPr>
              <w:jc w:val="center"/>
              <w:rPr>
                <w:sz w:val="22"/>
                <w:szCs w:val="22"/>
              </w:rPr>
            </w:pPr>
            <w:r>
              <w:rPr>
                <w:sz w:val="22"/>
                <w:szCs w:val="22"/>
              </w:rPr>
              <w:t>A</w:t>
            </w:r>
          </w:p>
        </w:tc>
        <w:tc>
          <w:tcPr>
            <w:tcW w:w="508" w:type="pct"/>
            <w:vAlign w:val="center"/>
          </w:tcPr>
          <w:p w14:paraId="62FC949C" w14:textId="77777777" w:rsidR="008D4711" w:rsidRPr="003C1277" w:rsidRDefault="008D4711" w:rsidP="00D04920">
            <w:pPr>
              <w:jc w:val="center"/>
              <w:rPr>
                <w:sz w:val="22"/>
                <w:szCs w:val="22"/>
              </w:rPr>
            </w:pPr>
            <w:r w:rsidRPr="003C1277">
              <w:rPr>
                <w:sz w:val="22"/>
                <w:szCs w:val="22"/>
              </w:rPr>
              <w:t>DA</w:t>
            </w:r>
          </w:p>
        </w:tc>
        <w:tc>
          <w:tcPr>
            <w:tcW w:w="508" w:type="pct"/>
            <w:vAlign w:val="center"/>
          </w:tcPr>
          <w:p w14:paraId="0EDE10F2" w14:textId="3B49DFEE" w:rsidR="008D4711" w:rsidRPr="003C1277" w:rsidRDefault="00F85128" w:rsidP="00D04920">
            <w:pPr>
              <w:jc w:val="center"/>
              <w:rPr>
                <w:sz w:val="22"/>
                <w:szCs w:val="22"/>
              </w:rPr>
            </w:pPr>
            <w:r>
              <w:rPr>
                <w:sz w:val="22"/>
                <w:szCs w:val="22"/>
              </w:rPr>
              <w:t>D</w:t>
            </w:r>
          </w:p>
        </w:tc>
        <w:tc>
          <w:tcPr>
            <w:tcW w:w="508" w:type="pct"/>
            <w:gridSpan w:val="2"/>
            <w:vAlign w:val="center"/>
          </w:tcPr>
          <w:p w14:paraId="783CD972" w14:textId="77777777" w:rsidR="008D4711" w:rsidRPr="003C1277" w:rsidRDefault="008D4711" w:rsidP="00D04920">
            <w:pPr>
              <w:jc w:val="center"/>
              <w:rPr>
                <w:sz w:val="22"/>
                <w:szCs w:val="22"/>
              </w:rPr>
            </w:pPr>
            <w:r w:rsidRPr="003C1277">
              <w:rPr>
                <w:sz w:val="22"/>
                <w:szCs w:val="22"/>
              </w:rPr>
              <w:t>DR</w:t>
            </w:r>
          </w:p>
        </w:tc>
        <w:tc>
          <w:tcPr>
            <w:tcW w:w="508" w:type="pct"/>
            <w:vAlign w:val="center"/>
          </w:tcPr>
          <w:p w14:paraId="516ED9D5" w14:textId="24FF3D26" w:rsidR="008D4711" w:rsidRPr="003C1277" w:rsidRDefault="00F85128" w:rsidP="00D04920">
            <w:pPr>
              <w:jc w:val="center"/>
              <w:rPr>
                <w:sz w:val="22"/>
                <w:szCs w:val="22"/>
              </w:rPr>
            </w:pPr>
            <w:r>
              <w:rPr>
                <w:sz w:val="22"/>
                <w:szCs w:val="22"/>
              </w:rPr>
              <w:t>R</w:t>
            </w:r>
          </w:p>
        </w:tc>
        <w:tc>
          <w:tcPr>
            <w:tcW w:w="507" w:type="pct"/>
            <w:vAlign w:val="center"/>
          </w:tcPr>
          <w:p w14:paraId="24A79E1E" w14:textId="77777777" w:rsidR="008D4711" w:rsidRPr="003C1277" w:rsidRDefault="008D4711" w:rsidP="00D04920">
            <w:pPr>
              <w:jc w:val="center"/>
              <w:rPr>
                <w:sz w:val="22"/>
                <w:szCs w:val="22"/>
              </w:rPr>
            </w:pPr>
            <w:r w:rsidRPr="003C1277">
              <w:rPr>
                <w:sz w:val="22"/>
                <w:szCs w:val="22"/>
              </w:rPr>
              <w:t>ZR</w:t>
            </w:r>
          </w:p>
        </w:tc>
      </w:tr>
      <w:tr w:rsidR="00363CEC" w:rsidRPr="003C1277" w14:paraId="3B40CFC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85D7D28" w14:textId="77777777" w:rsidR="008D4711" w:rsidRPr="003C1277" w:rsidRDefault="008D4711" w:rsidP="00D04920">
            <w:pPr>
              <w:rPr>
                <w:sz w:val="22"/>
                <w:szCs w:val="22"/>
              </w:rPr>
            </w:pPr>
            <w:r w:rsidRPr="003C1277">
              <w:rPr>
                <w:sz w:val="22"/>
                <w:szCs w:val="22"/>
              </w:rPr>
              <w:t>Janvāris</w:t>
            </w:r>
          </w:p>
        </w:tc>
        <w:tc>
          <w:tcPr>
            <w:tcW w:w="508" w:type="pct"/>
            <w:vAlign w:val="bottom"/>
          </w:tcPr>
          <w:p w14:paraId="6597493C" w14:textId="77777777" w:rsidR="008D4711" w:rsidRPr="003C1277" w:rsidRDefault="008D4711" w:rsidP="00D04920">
            <w:pPr>
              <w:jc w:val="center"/>
              <w:rPr>
                <w:sz w:val="22"/>
                <w:szCs w:val="22"/>
              </w:rPr>
            </w:pPr>
            <w:r w:rsidRPr="003C1277">
              <w:rPr>
                <w:sz w:val="22"/>
                <w:szCs w:val="22"/>
              </w:rPr>
              <w:t>0,995</w:t>
            </w:r>
          </w:p>
        </w:tc>
        <w:tc>
          <w:tcPr>
            <w:tcW w:w="508" w:type="pct"/>
            <w:vAlign w:val="bottom"/>
          </w:tcPr>
          <w:p w14:paraId="77E17D9A" w14:textId="77777777" w:rsidR="008D4711" w:rsidRPr="003C1277" w:rsidRDefault="008D4711" w:rsidP="00D04920">
            <w:pPr>
              <w:jc w:val="center"/>
              <w:rPr>
                <w:sz w:val="22"/>
                <w:szCs w:val="22"/>
              </w:rPr>
            </w:pPr>
            <w:r w:rsidRPr="003C1277">
              <w:rPr>
                <w:sz w:val="22"/>
                <w:szCs w:val="22"/>
              </w:rPr>
              <w:t>0,757</w:t>
            </w:r>
          </w:p>
        </w:tc>
        <w:tc>
          <w:tcPr>
            <w:tcW w:w="509" w:type="pct"/>
            <w:gridSpan w:val="2"/>
            <w:vAlign w:val="bottom"/>
          </w:tcPr>
          <w:p w14:paraId="209C71FC" w14:textId="77777777" w:rsidR="008D4711" w:rsidRPr="003C1277" w:rsidRDefault="008D4711" w:rsidP="00D04920">
            <w:pPr>
              <w:jc w:val="center"/>
              <w:rPr>
                <w:sz w:val="22"/>
                <w:szCs w:val="22"/>
              </w:rPr>
            </w:pPr>
            <w:r w:rsidRPr="003C1277">
              <w:rPr>
                <w:sz w:val="22"/>
                <w:szCs w:val="22"/>
              </w:rPr>
              <w:t>0,609</w:t>
            </w:r>
          </w:p>
        </w:tc>
        <w:tc>
          <w:tcPr>
            <w:tcW w:w="508" w:type="pct"/>
            <w:vAlign w:val="bottom"/>
          </w:tcPr>
          <w:p w14:paraId="2CCD9FE6" w14:textId="77777777" w:rsidR="008D4711" w:rsidRPr="003C1277" w:rsidRDefault="008D4711" w:rsidP="00D04920">
            <w:pPr>
              <w:jc w:val="center"/>
              <w:rPr>
                <w:sz w:val="22"/>
                <w:szCs w:val="22"/>
              </w:rPr>
            </w:pPr>
            <w:r w:rsidRPr="003C1277">
              <w:rPr>
                <w:sz w:val="22"/>
                <w:szCs w:val="22"/>
              </w:rPr>
              <w:t>1,531</w:t>
            </w:r>
          </w:p>
        </w:tc>
        <w:tc>
          <w:tcPr>
            <w:tcW w:w="508" w:type="pct"/>
            <w:vAlign w:val="bottom"/>
          </w:tcPr>
          <w:p w14:paraId="677BFBBD" w14:textId="77777777" w:rsidR="008D4711" w:rsidRPr="003C1277" w:rsidRDefault="008D4711" w:rsidP="00D04920">
            <w:pPr>
              <w:jc w:val="center"/>
              <w:rPr>
                <w:sz w:val="22"/>
                <w:szCs w:val="22"/>
              </w:rPr>
            </w:pPr>
            <w:r w:rsidRPr="003C1277">
              <w:rPr>
                <w:sz w:val="22"/>
                <w:szCs w:val="22"/>
              </w:rPr>
              <w:t>2,080</w:t>
            </w:r>
          </w:p>
        </w:tc>
        <w:tc>
          <w:tcPr>
            <w:tcW w:w="508" w:type="pct"/>
            <w:gridSpan w:val="2"/>
            <w:vAlign w:val="bottom"/>
          </w:tcPr>
          <w:p w14:paraId="1A7582EA" w14:textId="77777777" w:rsidR="008D4711" w:rsidRPr="003C1277" w:rsidRDefault="008D4711" w:rsidP="00D04920">
            <w:pPr>
              <w:jc w:val="center"/>
              <w:rPr>
                <w:sz w:val="22"/>
                <w:szCs w:val="22"/>
              </w:rPr>
            </w:pPr>
            <w:r w:rsidRPr="003C1277">
              <w:rPr>
                <w:sz w:val="22"/>
                <w:szCs w:val="22"/>
              </w:rPr>
              <w:t>1,519</w:t>
            </w:r>
          </w:p>
        </w:tc>
        <w:tc>
          <w:tcPr>
            <w:tcW w:w="508" w:type="pct"/>
            <w:vAlign w:val="bottom"/>
          </w:tcPr>
          <w:p w14:paraId="292C0B26" w14:textId="77777777" w:rsidR="008D4711" w:rsidRPr="003C1277" w:rsidRDefault="008D4711" w:rsidP="00D04920">
            <w:pPr>
              <w:jc w:val="center"/>
              <w:rPr>
                <w:sz w:val="22"/>
                <w:szCs w:val="22"/>
              </w:rPr>
            </w:pPr>
            <w:r w:rsidRPr="003C1277">
              <w:rPr>
                <w:sz w:val="22"/>
                <w:szCs w:val="22"/>
              </w:rPr>
              <w:t>0,605</w:t>
            </w:r>
          </w:p>
        </w:tc>
        <w:tc>
          <w:tcPr>
            <w:tcW w:w="507" w:type="pct"/>
            <w:vAlign w:val="bottom"/>
          </w:tcPr>
          <w:p w14:paraId="19B476DE" w14:textId="77777777" w:rsidR="008D4711" w:rsidRPr="003C1277" w:rsidRDefault="008D4711" w:rsidP="00D04920">
            <w:pPr>
              <w:jc w:val="center"/>
              <w:rPr>
                <w:sz w:val="22"/>
                <w:szCs w:val="22"/>
              </w:rPr>
            </w:pPr>
            <w:r w:rsidRPr="003C1277">
              <w:rPr>
                <w:sz w:val="22"/>
                <w:szCs w:val="22"/>
              </w:rPr>
              <w:t>0,759</w:t>
            </w:r>
          </w:p>
        </w:tc>
      </w:tr>
      <w:tr w:rsidR="00363CEC" w:rsidRPr="003C1277" w14:paraId="21194A8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06F064A" w14:textId="77777777" w:rsidR="008D4711" w:rsidRPr="003C1277" w:rsidRDefault="008D4711" w:rsidP="00D04920">
            <w:pPr>
              <w:rPr>
                <w:sz w:val="22"/>
                <w:szCs w:val="22"/>
              </w:rPr>
            </w:pPr>
            <w:r w:rsidRPr="003C1277">
              <w:rPr>
                <w:sz w:val="22"/>
                <w:szCs w:val="22"/>
              </w:rPr>
              <w:t>Februāris</w:t>
            </w:r>
          </w:p>
        </w:tc>
        <w:tc>
          <w:tcPr>
            <w:tcW w:w="508" w:type="pct"/>
            <w:vAlign w:val="bottom"/>
          </w:tcPr>
          <w:p w14:paraId="7E51234A" w14:textId="77777777" w:rsidR="008D4711" w:rsidRPr="003C1277" w:rsidRDefault="008D4711" w:rsidP="00D04920">
            <w:pPr>
              <w:jc w:val="center"/>
              <w:rPr>
                <w:sz w:val="22"/>
                <w:szCs w:val="22"/>
              </w:rPr>
            </w:pPr>
            <w:r w:rsidRPr="003C1277">
              <w:rPr>
                <w:sz w:val="22"/>
                <w:szCs w:val="22"/>
              </w:rPr>
              <w:t>0,774</w:t>
            </w:r>
          </w:p>
        </w:tc>
        <w:tc>
          <w:tcPr>
            <w:tcW w:w="508" w:type="pct"/>
            <w:vAlign w:val="bottom"/>
          </w:tcPr>
          <w:p w14:paraId="09C3C8FE" w14:textId="77777777" w:rsidR="008D4711" w:rsidRPr="003C1277" w:rsidRDefault="008D4711" w:rsidP="00D04920">
            <w:pPr>
              <w:jc w:val="center"/>
              <w:rPr>
                <w:sz w:val="22"/>
                <w:szCs w:val="22"/>
              </w:rPr>
            </w:pPr>
            <w:r w:rsidRPr="003C1277">
              <w:rPr>
                <w:sz w:val="22"/>
                <w:szCs w:val="22"/>
              </w:rPr>
              <w:t>0,618</w:t>
            </w:r>
          </w:p>
        </w:tc>
        <w:tc>
          <w:tcPr>
            <w:tcW w:w="509" w:type="pct"/>
            <w:gridSpan w:val="2"/>
            <w:vAlign w:val="bottom"/>
          </w:tcPr>
          <w:p w14:paraId="37027C89" w14:textId="77777777" w:rsidR="008D4711" w:rsidRPr="003C1277" w:rsidRDefault="008D4711" w:rsidP="00D04920">
            <w:pPr>
              <w:jc w:val="center"/>
              <w:rPr>
                <w:sz w:val="22"/>
                <w:szCs w:val="22"/>
              </w:rPr>
            </w:pPr>
            <w:r w:rsidRPr="003C1277">
              <w:rPr>
                <w:sz w:val="22"/>
                <w:szCs w:val="22"/>
              </w:rPr>
              <w:t>0,700</w:t>
            </w:r>
          </w:p>
        </w:tc>
        <w:tc>
          <w:tcPr>
            <w:tcW w:w="508" w:type="pct"/>
            <w:vAlign w:val="bottom"/>
          </w:tcPr>
          <w:p w14:paraId="75705973" w14:textId="77777777" w:rsidR="008D4711" w:rsidRPr="003C1277" w:rsidRDefault="008D4711" w:rsidP="00D04920">
            <w:pPr>
              <w:jc w:val="center"/>
              <w:rPr>
                <w:sz w:val="22"/>
                <w:szCs w:val="22"/>
              </w:rPr>
            </w:pPr>
            <w:r w:rsidRPr="003C1277">
              <w:rPr>
                <w:sz w:val="22"/>
                <w:szCs w:val="22"/>
              </w:rPr>
              <w:t>1,387</w:t>
            </w:r>
          </w:p>
        </w:tc>
        <w:tc>
          <w:tcPr>
            <w:tcW w:w="508" w:type="pct"/>
            <w:vAlign w:val="bottom"/>
          </w:tcPr>
          <w:p w14:paraId="72248E21" w14:textId="77777777" w:rsidR="008D4711" w:rsidRPr="003C1277" w:rsidRDefault="008D4711" w:rsidP="00D04920">
            <w:pPr>
              <w:jc w:val="center"/>
              <w:rPr>
                <w:sz w:val="22"/>
                <w:szCs w:val="22"/>
              </w:rPr>
            </w:pPr>
            <w:r w:rsidRPr="003C1277">
              <w:rPr>
                <w:sz w:val="22"/>
                <w:szCs w:val="22"/>
              </w:rPr>
              <w:t>1,854</w:t>
            </w:r>
          </w:p>
        </w:tc>
        <w:tc>
          <w:tcPr>
            <w:tcW w:w="508" w:type="pct"/>
            <w:gridSpan w:val="2"/>
            <w:vAlign w:val="bottom"/>
          </w:tcPr>
          <w:p w14:paraId="7F6D83D7" w14:textId="77777777" w:rsidR="008D4711" w:rsidRPr="003C1277" w:rsidRDefault="008D4711" w:rsidP="00D04920">
            <w:pPr>
              <w:jc w:val="center"/>
              <w:rPr>
                <w:sz w:val="22"/>
                <w:szCs w:val="22"/>
              </w:rPr>
            </w:pPr>
            <w:r w:rsidRPr="003C1277">
              <w:rPr>
                <w:sz w:val="22"/>
                <w:szCs w:val="22"/>
              </w:rPr>
              <w:t>1,381</w:t>
            </w:r>
          </w:p>
        </w:tc>
        <w:tc>
          <w:tcPr>
            <w:tcW w:w="508" w:type="pct"/>
            <w:vAlign w:val="bottom"/>
          </w:tcPr>
          <w:p w14:paraId="2767D90D" w14:textId="77777777" w:rsidR="008D4711" w:rsidRPr="003C1277" w:rsidRDefault="008D4711" w:rsidP="00D04920">
            <w:pPr>
              <w:jc w:val="center"/>
              <w:rPr>
                <w:sz w:val="22"/>
                <w:szCs w:val="22"/>
              </w:rPr>
            </w:pPr>
            <w:r w:rsidRPr="003C1277">
              <w:rPr>
                <w:sz w:val="22"/>
                <w:szCs w:val="22"/>
              </w:rPr>
              <w:t>0,700</w:t>
            </w:r>
          </w:p>
        </w:tc>
        <w:tc>
          <w:tcPr>
            <w:tcW w:w="507" w:type="pct"/>
            <w:vAlign w:val="bottom"/>
          </w:tcPr>
          <w:p w14:paraId="55FE8AA2" w14:textId="77777777" w:rsidR="008D4711" w:rsidRPr="003C1277" w:rsidRDefault="008D4711" w:rsidP="00D04920">
            <w:pPr>
              <w:jc w:val="center"/>
              <w:rPr>
                <w:sz w:val="22"/>
                <w:szCs w:val="22"/>
              </w:rPr>
            </w:pPr>
            <w:r w:rsidRPr="003C1277">
              <w:rPr>
                <w:sz w:val="22"/>
                <w:szCs w:val="22"/>
              </w:rPr>
              <w:t>0,624</w:t>
            </w:r>
          </w:p>
        </w:tc>
      </w:tr>
      <w:tr w:rsidR="00363CEC" w:rsidRPr="003C1277" w14:paraId="1989EA3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24E2464" w14:textId="77777777" w:rsidR="008D4711" w:rsidRPr="003C1277" w:rsidRDefault="008D4711" w:rsidP="00D04920">
            <w:pPr>
              <w:rPr>
                <w:sz w:val="22"/>
                <w:szCs w:val="22"/>
              </w:rPr>
            </w:pPr>
            <w:r w:rsidRPr="003C1277">
              <w:rPr>
                <w:sz w:val="22"/>
                <w:szCs w:val="22"/>
              </w:rPr>
              <w:t>Marts</w:t>
            </w:r>
          </w:p>
        </w:tc>
        <w:tc>
          <w:tcPr>
            <w:tcW w:w="508" w:type="pct"/>
            <w:vAlign w:val="bottom"/>
          </w:tcPr>
          <w:p w14:paraId="6AD7055D" w14:textId="77777777" w:rsidR="008D4711" w:rsidRPr="003C1277" w:rsidRDefault="008D4711" w:rsidP="00D04920">
            <w:pPr>
              <w:jc w:val="center"/>
              <w:rPr>
                <w:sz w:val="22"/>
                <w:szCs w:val="22"/>
              </w:rPr>
            </w:pPr>
            <w:r w:rsidRPr="003C1277">
              <w:rPr>
                <w:sz w:val="22"/>
                <w:szCs w:val="22"/>
              </w:rPr>
              <w:t>0,627</w:t>
            </w:r>
          </w:p>
        </w:tc>
        <w:tc>
          <w:tcPr>
            <w:tcW w:w="508" w:type="pct"/>
            <w:vAlign w:val="bottom"/>
          </w:tcPr>
          <w:p w14:paraId="55F5B659" w14:textId="77777777" w:rsidR="008D4711" w:rsidRPr="003C1277" w:rsidRDefault="008D4711" w:rsidP="00D04920">
            <w:pPr>
              <w:jc w:val="center"/>
              <w:rPr>
                <w:sz w:val="22"/>
                <w:szCs w:val="22"/>
              </w:rPr>
            </w:pPr>
            <w:r w:rsidRPr="003C1277">
              <w:rPr>
                <w:sz w:val="22"/>
                <w:szCs w:val="22"/>
              </w:rPr>
              <w:t>0,592</w:t>
            </w:r>
          </w:p>
        </w:tc>
        <w:tc>
          <w:tcPr>
            <w:tcW w:w="509" w:type="pct"/>
            <w:gridSpan w:val="2"/>
            <w:vAlign w:val="bottom"/>
          </w:tcPr>
          <w:p w14:paraId="4E614E05" w14:textId="77777777" w:rsidR="008D4711" w:rsidRPr="003C1277" w:rsidRDefault="008D4711" w:rsidP="00D04920">
            <w:pPr>
              <w:jc w:val="center"/>
              <w:rPr>
                <w:sz w:val="22"/>
                <w:szCs w:val="22"/>
              </w:rPr>
            </w:pPr>
            <w:r w:rsidRPr="003C1277">
              <w:rPr>
                <w:sz w:val="22"/>
                <w:szCs w:val="22"/>
              </w:rPr>
              <w:t>0,754</w:t>
            </w:r>
          </w:p>
        </w:tc>
        <w:tc>
          <w:tcPr>
            <w:tcW w:w="508" w:type="pct"/>
            <w:vAlign w:val="bottom"/>
          </w:tcPr>
          <w:p w14:paraId="05FAFFEB" w14:textId="77777777" w:rsidR="008D4711" w:rsidRPr="003C1277" w:rsidRDefault="008D4711" w:rsidP="00D04920">
            <w:pPr>
              <w:jc w:val="center"/>
              <w:rPr>
                <w:sz w:val="22"/>
                <w:szCs w:val="22"/>
              </w:rPr>
            </w:pPr>
            <w:r w:rsidRPr="003C1277">
              <w:rPr>
                <w:sz w:val="22"/>
                <w:szCs w:val="22"/>
              </w:rPr>
              <w:t>1,169</w:t>
            </w:r>
          </w:p>
        </w:tc>
        <w:tc>
          <w:tcPr>
            <w:tcW w:w="508" w:type="pct"/>
            <w:vAlign w:val="bottom"/>
          </w:tcPr>
          <w:p w14:paraId="093895A5" w14:textId="77777777" w:rsidR="008D4711" w:rsidRPr="003C1277" w:rsidRDefault="008D4711" w:rsidP="00D04920">
            <w:pPr>
              <w:jc w:val="center"/>
              <w:rPr>
                <w:sz w:val="22"/>
                <w:szCs w:val="22"/>
              </w:rPr>
            </w:pPr>
            <w:r w:rsidRPr="003C1277">
              <w:rPr>
                <w:sz w:val="22"/>
                <w:szCs w:val="22"/>
              </w:rPr>
              <w:t>1,392</w:t>
            </w:r>
          </w:p>
        </w:tc>
        <w:tc>
          <w:tcPr>
            <w:tcW w:w="508" w:type="pct"/>
            <w:gridSpan w:val="2"/>
            <w:vAlign w:val="bottom"/>
          </w:tcPr>
          <w:p w14:paraId="5AD1820D" w14:textId="77777777" w:rsidR="008D4711" w:rsidRPr="003C1277" w:rsidRDefault="008D4711" w:rsidP="00D04920">
            <w:pPr>
              <w:jc w:val="center"/>
              <w:rPr>
                <w:sz w:val="22"/>
                <w:szCs w:val="22"/>
              </w:rPr>
            </w:pPr>
            <w:r w:rsidRPr="003C1277">
              <w:rPr>
                <w:sz w:val="22"/>
                <w:szCs w:val="22"/>
              </w:rPr>
              <w:t>1,079</w:t>
            </w:r>
          </w:p>
        </w:tc>
        <w:tc>
          <w:tcPr>
            <w:tcW w:w="508" w:type="pct"/>
            <w:vAlign w:val="bottom"/>
          </w:tcPr>
          <w:p w14:paraId="327725E2" w14:textId="77777777" w:rsidR="008D4711" w:rsidRPr="003C1277" w:rsidRDefault="008D4711" w:rsidP="00D04920">
            <w:pPr>
              <w:jc w:val="center"/>
              <w:rPr>
                <w:sz w:val="22"/>
                <w:szCs w:val="22"/>
              </w:rPr>
            </w:pPr>
            <w:r w:rsidRPr="003C1277">
              <w:rPr>
                <w:sz w:val="22"/>
                <w:szCs w:val="22"/>
              </w:rPr>
              <w:t>0,679</w:t>
            </w:r>
          </w:p>
        </w:tc>
        <w:tc>
          <w:tcPr>
            <w:tcW w:w="507" w:type="pct"/>
            <w:vAlign w:val="bottom"/>
          </w:tcPr>
          <w:p w14:paraId="1FF51DEE" w14:textId="77777777" w:rsidR="008D4711" w:rsidRPr="003C1277" w:rsidRDefault="008D4711" w:rsidP="00D04920">
            <w:pPr>
              <w:jc w:val="center"/>
              <w:rPr>
                <w:sz w:val="22"/>
                <w:szCs w:val="22"/>
              </w:rPr>
            </w:pPr>
            <w:r w:rsidRPr="003C1277">
              <w:rPr>
                <w:sz w:val="22"/>
                <w:szCs w:val="22"/>
              </w:rPr>
              <w:t>0,574</w:t>
            </w:r>
          </w:p>
        </w:tc>
      </w:tr>
      <w:tr w:rsidR="00363CEC" w:rsidRPr="003C1277" w14:paraId="34FDCE4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AEBD12B" w14:textId="77777777" w:rsidR="008D4711" w:rsidRPr="003C1277" w:rsidRDefault="008D4711" w:rsidP="00D04920">
            <w:pPr>
              <w:rPr>
                <w:sz w:val="22"/>
                <w:szCs w:val="22"/>
              </w:rPr>
            </w:pPr>
            <w:r w:rsidRPr="003C1277">
              <w:rPr>
                <w:sz w:val="22"/>
                <w:szCs w:val="22"/>
              </w:rPr>
              <w:t>Aprīlis</w:t>
            </w:r>
          </w:p>
        </w:tc>
        <w:tc>
          <w:tcPr>
            <w:tcW w:w="508" w:type="pct"/>
            <w:vAlign w:val="bottom"/>
          </w:tcPr>
          <w:p w14:paraId="23C44281" w14:textId="77777777" w:rsidR="008D4711" w:rsidRPr="003C1277" w:rsidRDefault="008D4711" w:rsidP="00D04920">
            <w:pPr>
              <w:jc w:val="center"/>
              <w:rPr>
                <w:sz w:val="22"/>
                <w:szCs w:val="22"/>
              </w:rPr>
            </w:pPr>
            <w:r w:rsidRPr="003C1277">
              <w:rPr>
                <w:sz w:val="22"/>
                <w:szCs w:val="22"/>
              </w:rPr>
              <w:t>0,366</w:t>
            </w:r>
          </w:p>
        </w:tc>
        <w:tc>
          <w:tcPr>
            <w:tcW w:w="508" w:type="pct"/>
            <w:vAlign w:val="bottom"/>
          </w:tcPr>
          <w:p w14:paraId="3B380736" w14:textId="77777777" w:rsidR="008D4711" w:rsidRPr="003C1277" w:rsidRDefault="008D4711" w:rsidP="00D04920">
            <w:pPr>
              <w:jc w:val="center"/>
              <w:rPr>
                <w:sz w:val="22"/>
                <w:szCs w:val="22"/>
              </w:rPr>
            </w:pPr>
            <w:r w:rsidRPr="003C1277">
              <w:rPr>
                <w:sz w:val="22"/>
                <w:szCs w:val="22"/>
              </w:rPr>
              <w:t>0,470</w:t>
            </w:r>
          </w:p>
        </w:tc>
        <w:tc>
          <w:tcPr>
            <w:tcW w:w="509" w:type="pct"/>
            <w:gridSpan w:val="2"/>
            <w:vAlign w:val="bottom"/>
          </w:tcPr>
          <w:p w14:paraId="6F796CDE" w14:textId="77777777" w:rsidR="008D4711" w:rsidRPr="003C1277" w:rsidRDefault="008D4711" w:rsidP="00D04920">
            <w:pPr>
              <w:jc w:val="center"/>
              <w:rPr>
                <w:sz w:val="22"/>
                <w:szCs w:val="22"/>
              </w:rPr>
            </w:pPr>
            <w:r w:rsidRPr="003C1277">
              <w:rPr>
                <w:sz w:val="22"/>
                <w:szCs w:val="22"/>
              </w:rPr>
              <w:t>0,666</w:t>
            </w:r>
          </w:p>
        </w:tc>
        <w:tc>
          <w:tcPr>
            <w:tcW w:w="508" w:type="pct"/>
            <w:vAlign w:val="bottom"/>
          </w:tcPr>
          <w:p w14:paraId="20528114" w14:textId="77777777" w:rsidR="008D4711" w:rsidRPr="003C1277" w:rsidRDefault="008D4711" w:rsidP="00D04920">
            <w:pPr>
              <w:jc w:val="center"/>
              <w:rPr>
                <w:sz w:val="22"/>
                <w:szCs w:val="22"/>
              </w:rPr>
            </w:pPr>
            <w:r w:rsidRPr="003C1277">
              <w:rPr>
                <w:sz w:val="22"/>
                <w:szCs w:val="22"/>
              </w:rPr>
              <w:t>0,843</w:t>
            </w:r>
          </w:p>
        </w:tc>
        <w:tc>
          <w:tcPr>
            <w:tcW w:w="508" w:type="pct"/>
            <w:vAlign w:val="bottom"/>
          </w:tcPr>
          <w:p w14:paraId="182E9CA2" w14:textId="77777777" w:rsidR="008D4711" w:rsidRPr="003C1277" w:rsidRDefault="008D4711" w:rsidP="00D04920">
            <w:pPr>
              <w:jc w:val="center"/>
              <w:rPr>
                <w:sz w:val="22"/>
                <w:szCs w:val="22"/>
              </w:rPr>
            </w:pPr>
            <w:r w:rsidRPr="003C1277">
              <w:rPr>
                <w:sz w:val="22"/>
                <w:szCs w:val="22"/>
              </w:rPr>
              <w:t>0,895</w:t>
            </w:r>
          </w:p>
        </w:tc>
        <w:tc>
          <w:tcPr>
            <w:tcW w:w="508" w:type="pct"/>
            <w:gridSpan w:val="2"/>
            <w:vAlign w:val="bottom"/>
          </w:tcPr>
          <w:p w14:paraId="4F3BA773" w14:textId="77777777" w:rsidR="008D4711" w:rsidRPr="003C1277" w:rsidRDefault="008D4711" w:rsidP="00D04920">
            <w:pPr>
              <w:jc w:val="center"/>
              <w:rPr>
                <w:sz w:val="22"/>
                <w:szCs w:val="22"/>
              </w:rPr>
            </w:pPr>
            <w:r w:rsidRPr="003C1277">
              <w:rPr>
                <w:sz w:val="22"/>
                <w:szCs w:val="22"/>
              </w:rPr>
              <w:t>0,847</w:t>
            </w:r>
          </w:p>
        </w:tc>
        <w:tc>
          <w:tcPr>
            <w:tcW w:w="508" w:type="pct"/>
            <w:vAlign w:val="bottom"/>
          </w:tcPr>
          <w:p w14:paraId="3E93D43F" w14:textId="77777777" w:rsidR="008D4711" w:rsidRPr="003C1277" w:rsidRDefault="008D4711" w:rsidP="00D04920">
            <w:pPr>
              <w:jc w:val="center"/>
              <w:rPr>
                <w:sz w:val="22"/>
                <w:szCs w:val="22"/>
              </w:rPr>
            </w:pPr>
            <w:r w:rsidRPr="003C1277">
              <w:rPr>
                <w:sz w:val="22"/>
                <w:szCs w:val="22"/>
              </w:rPr>
              <w:t>0,672</w:t>
            </w:r>
          </w:p>
        </w:tc>
        <w:tc>
          <w:tcPr>
            <w:tcW w:w="507" w:type="pct"/>
            <w:vAlign w:val="bottom"/>
          </w:tcPr>
          <w:p w14:paraId="48425D30" w14:textId="77777777" w:rsidR="008D4711" w:rsidRPr="003C1277" w:rsidRDefault="008D4711" w:rsidP="00D04920">
            <w:pPr>
              <w:jc w:val="center"/>
              <w:rPr>
                <w:sz w:val="22"/>
                <w:szCs w:val="22"/>
              </w:rPr>
            </w:pPr>
            <w:r w:rsidRPr="003C1277">
              <w:rPr>
                <w:sz w:val="22"/>
                <w:szCs w:val="22"/>
              </w:rPr>
              <w:t>0,474</w:t>
            </w:r>
          </w:p>
        </w:tc>
      </w:tr>
      <w:tr w:rsidR="00363CEC" w:rsidRPr="003C1277" w14:paraId="4B07B44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7DF83D1" w14:textId="77777777" w:rsidR="008D4711" w:rsidRPr="003C1277" w:rsidRDefault="008D4711" w:rsidP="00D04920">
            <w:pPr>
              <w:rPr>
                <w:sz w:val="22"/>
                <w:szCs w:val="22"/>
              </w:rPr>
            </w:pPr>
            <w:r w:rsidRPr="003C1277">
              <w:rPr>
                <w:sz w:val="22"/>
                <w:szCs w:val="22"/>
              </w:rPr>
              <w:t>Maijs</w:t>
            </w:r>
          </w:p>
        </w:tc>
        <w:tc>
          <w:tcPr>
            <w:tcW w:w="508" w:type="pct"/>
            <w:vAlign w:val="bottom"/>
          </w:tcPr>
          <w:p w14:paraId="24D08C5E" w14:textId="77777777" w:rsidR="008D4711" w:rsidRPr="003C1277" w:rsidRDefault="008D4711" w:rsidP="00D04920">
            <w:pPr>
              <w:jc w:val="center"/>
              <w:rPr>
                <w:sz w:val="22"/>
                <w:szCs w:val="22"/>
              </w:rPr>
            </w:pPr>
            <w:r w:rsidRPr="003C1277">
              <w:rPr>
                <w:sz w:val="22"/>
                <w:szCs w:val="22"/>
              </w:rPr>
              <w:t>0,349</w:t>
            </w:r>
          </w:p>
        </w:tc>
        <w:tc>
          <w:tcPr>
            <w:tcW w:w="508" w:type="pct"/>
            <w:vAlign w:val="bottom"/>
          </w:tcPr>
          <w:p w14:paraId="6FA5C8C3" w14:textId="77777777" w:rsidR="008D4711" w:rsidRPr="003C1277" w:rsidRDefault="008D4711" w:rsidP="00D04920">
            <w:pPr>
              <w:jc w:val="center"/>
              <w:rPr>
                <w:sz w:val="22"/>
                <w:szCs w:val="22"/>
              </w:rPr>
            </w:pPr>
            <w:r w:rsidRPr="003C1277">
              <w:rPr>
                <w:sz w:val="22"/>
                <w:szCs w:val="22"/>
              </w:rPr>
              <w:t>0,496</w:t>
            </w:r>
          </w:p>
        </w:tc>
        <w:tc>
          <w:tcPr>
            <w:tcW w:w="509" w:type="pct"/>
            <w:gridSpan w:val="2"/>
            <w:vAlign w:val="bottom"/>
          </w:tcPr>
          <w:p w14:paraId="4613E025" w14:textId="77777777" w:rsidR="008D4711" w:rsidRPr="003C1277" w:rsidRDefault="008D4711" w:rsidP="00D04920">
            <w:pPr>
              <w:jc w:val="center"/>
              <w:rPr>
                <w:sz w:val="22"/>
                <w:szCs w:val="22"/>
              </w:rPr>
            </w:pPr>
            <w:r w:rsidRPr="003C1277">
              <w:rPr>
                <w:sz w:val="22"/>
                <w:szCs w:val="22"/>
              </w:rPr>
              <w:t>0,681</w:t>
            </w:r>
          </w:p>
        </w:tc>
        <w:tc>
          <w:tcPr>
            <w:tcW w:w="508" w:type="pct"/>
            <w:vAlign w:val="bottom"/>
          </w:tcPr>
          <w:p w14:paraId="038AB64C" w14:textId="77777777" w:rsidR="008D4711" w:rsidRPr="003C1277" w:rsidRDefault="008D4711" w:rsidP="00D04920">
            <w:pPr>
              <w:jc w:val="center"/>
              <w:rPr>
                <w:sz w:val="22"/>
                <w:szCs w:val="22"/>
              </w:rPr>
            </w:pPr>
            <w:r w:rsidRPr="003C1277">
              <w:rPr>
                <w:sz w:val="22"/>
                <w:szCs w:val="22"/>
              </w:rPr>
              <w:t>0,745</w:t>
            </w:r>
          </w:p>
        </w:tc>
        <w:tc>
          <w:tcPr>
            <w:tcW w:w="508" w:type="pct"/>
            <w:vAlign w:val="bottom"/>
          </w:tcPr>
          <w:p w14:paraId="7B8046B1" w14:textId="77777777" w:rsidR="008D4711" w:rsidRPr="003C1277" w:rsidRDefault="008D4711" w:rsidP="00D04920">
            <w:pPr>
              <w:jc w:val="center"/>
              <w:rPr>
                <w:sz w:val="22"/>
                <w:szCs w:val="22"/>
              </w:rPr>
            </w:pPr>
            <w:r w:rsidRPr="003C1277">
              <w:rPr>
                <w:sz w:val="22"/>
                <w:szCs w:val="22"/>
              </w:rPr>
              <w:t>0,701</w:t>
            </w:r>
          </w:p>
        </w:tc>
        <w:tc>
          <w:tcPr>
            <w:tcW w:w="508" w:type="pct"/>
            <w:gridSpan w:val="2"/>
            <w:vAlign w:val="bottom"/>
          </w:tcPr>
          <w:p w14:paraId="0324E047" w14:textId="77777777" w:rsidR="008D4711" w:rsidRPr="003C1277" w:rsidRDefault="008D4711" w:rsidP="00D04920">
            <w:pPr>
              <w:jc w:val="center"/>
              <w:rPr>
                <w:sz w:val="22"/>
                <w:szCs w:val="22"/>
              </w:rPr>
            </w:pPr>
            <w:r w:rsidRPr="003C1277">
              <w:rPr>
                <w:sz w:val="22"/>
                <w:szCs w:val="22"/>
              </w:rPr>
              <w:t>0,710</w:t>
            </w:r>
          </w:p>
        </w:tc>
        <w:tc>
          <w:tcPr>
            <w:tcW w:w="508" w:type="pct"/>
            <w:vAlign w:val="bottom"/>
          </w:tcPr>
          <w:p w14:paraId="38BCAD87" w14:textId="77777777" w:rsidR="008D4711" w:rsidRPr="003C1277" w:rsidRDefault="008D4711" w:rsidP="00D04920">
            <w:pPr>
              <w:jc w:val="center"/>
              <w:rPr>
                <w:sz w:val="22"/>
                <w:szCs w:val="22"/>
              </w:rPr>
            </w:pPr>
            <w:r w:rsidRPr="003C1277">
              <w:rPr>
                <w:sz w:val="22"/>
                <w:szCs w:val="22"/>
              </w:rPr>
              <w:t>0,632</w:t>
            </w:r>
          </w:p>
        </w:tc>
        <w:tc>
          <w:tcPr>
            <w:tcW w:w="507" w:type="pct"/>
            <w:vAlign w:val="bottom"/>
          </w:tcPr>
          <w:p w14:paraId="3959F48E" w14:textId="77777777" w:rsidR="008D4711" w:rsidRPr="003C1277" w:rsidRDefault="008D4711" w:rsidP="00D04920">
            <w:pPr>
              <w:jc w:val="center"/>
              <w:rPr>
                <w:sz w:val="22"/>
                <w:szCs w:val="22"/>
              </w:rPr>
            </w:pPr>
            <w:r w:rsidRPr="003C1277">
              <w:rPr>
                <w:sz w:val="22"/>
                <w:szCs w:val="22"/>
              </w:rPr>
              <w:t>0,461</w:t>
            </w:r>
          </w:p>
        </w:tc>
      </w:tr>
      <w:tr w:rsidR="00363CEC" w:rsidRPr="003C1277" w14:paraId="2569F4C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19B75E4" w14:textId="77777777" w:rsidR="008D4711" w:rsidRPr="003C1277" w:rsidRDefault="008D4711" w:rsidP="00D04920">
            <w:pPr>
              <w:rPr>
                <w:sz w:val="22"/>
                <w:szCs w:val="22"/>
              </w:rPr>
            </w:pPr>
            <w:r w:rsidRPr="003C1277">
              <w:rPr>
                <w:sz w:val="22"/>
                <w:szCs w:val="22"/>
              </w:rPr>
              <w:t>Jūnijs</w:t>
            </w:r>
          </w:p>
        </w:tc>
        <w:tc>
          <w:tcPr>
            <w:tcW w:w="508" w:type="pct"/>
            <w:vAlign w:val="bottom"/>
          </w:tcPr>
          <w:p w14:paraId="44064F7E" w14:textId="77777777" w:rsidR="008D4711" w:rsidRPr="003C1277" w:rsidRDefault="008D4711" w:rsidP="00D04920">
            <w:pPr>
              <w:jc w:val="center"/>
              <w:rPr>
                <w:sz w:val="22"/>
                <w:szCs w:val="22"/>
              </w:rPr>
            </w:pPr>
            <w:r w:rsidRPr="003C1277">
              <w:rPr>
                <w:sz w:val="22"/>
                <w:szCs w:val="22"/>
              </w:rPr>
              <w:t>0,419</w:t>
            </w:r>
          </w:p>
        </w:tc>
        <w:tc>
          <w:tcPr>
            <w:tcW w:w="508" w:type="pct"/>
            <w:vAlign w:val="bottom"/>
          </w:tcPr>
          <w:p w14:paraId="4124804C" w14:textId="77777777" w:rsidR="008D4711" w:rsidRPr="003C1277" w:rsidRDefault="008D4711" w:rsidP="00D04920">
            <w:pPr>
              <w:jc w:val="center"/>
              <w:rPr>
                <w:sz w:val="22"/>
                <w:szCs w:val="22"/>
              </w:rPr>
            </w:pPr>
            <w:r w:rsidRPr="003C1277">
              <w:rPr>
                <w:sz w:val="22"/>
                <w:szCs w:val="22"/>
              </w:rPr>
              <w:t>0,521</w:t>
            </w:r>
          </w:p>
        </w:tc>
        <w:tc>
          <w:tcPr>
            <w:tcW w:w="509" w:type="pct"/>
            <w:gridSpan w:val="2"/>
            <w:vAlign w:val="bottom"/>
          </w:tcPr>
          <w:p w14:paraId="305ABBA7" w14:textId="77777777" w:rsidR="008D4711" w:rsidRPr="003C1277" w:rsidRDefault="008D4711" w:rsidP="00D04920">
            <w:pPr>
              <w:jc w:val="center"/>
              <w:rPr>
                <w:sz w:val="22"/>
                <w:szCs w:val="22"/>
              </w:rPr>
            </w:pPr>
            <w:r w:rsidRPr="003C1277">
              <w:rPr>
                <w:sz w:val="22"/>
                <w:szCs w:val="22"/>
              </w:rPr>
              <w:t>0,650</w:t>
            </w:r>
          </w:p>
        </w:tc>
        <w:tc>
          <w:tcPr>
            <w:tcW w:w="508" w:type="pct"/>
            <w:vAlign w:val="bottom"/>
          </w:tcPr>
          <w:p w14:paraId="23DDB98E" w14:textId="77777777" w:rsidR="008D4711" w:rsidRPr="003C1277" w:rsidRDefault="008D4711" w:rsidP="00D04920">
            <w:pPr>
              <w:jc w:val="center"/>
              <w:rPr>
                <w:sz w:val="22"/>
                <w:szCs w:val="22"/>
              </w:rPr>
            </w:pPr>
            <w:r w:rsidRPr="003C1277">
              <w:rPr>
                <w:sz w:val="22"/>
                <w:szCs w:val="22"/>
              </w:rPr>
              <w:t>0,652</w:t>
            </w:r>
          </w:p>
        </w:tc>
        <w:tc>
          <w:tcPr>
            <w:tcW w:w="508" w:type="pct"/>
            <w:vAlign w:val="bottom"/>
          </w:tcPr>
          <w:p w14:paraId="0C2445CB" w14:textId="77777777" w:rsidR="008D4711" w:rsidRPr="003C1277" w:rsidRDefault="008D4711" w:rsidP="00D04920">
            <w:pPr>
              <w:jc w:val="center"/>
              <w:rPr>
                <w:sz w:val="22"/>
                <w:szCs w:val="22"/>
              </w:rPr>
            </w:pPr>
            <w:r w:rsidRPr="003C1277">
              <w:rPr>
                <w:sz w:val="22"/>
                <w:szCs w:val="22"/>
              </w:rPr>
              <w:t>0,602</w:t>
            </w:r>
          </w:p>
        </w:tc>
        <w:tc>
          <w:tcPr>
            <w:tcW w:w="508" w:type="pct"/>
            <w:gridSpan w:val="2"/>
            <w:vAlign w:val="bottom"/>
          </w:tcPr>
          <w:p w14:paraId="669641FA" w14:textId="77777777" w:rsidR="008D4711" w:rsidRPr="003C1277" w:rsidRDefault="008D4711" w:rsidP="00D04920">
            <w:pPr>
              <w:jc w:val="center"/>
              <w:rPr>
                <w:sz w:val="22"/>
                <w:szCs w:val="22"/>
              </w:rPr>
            </w:pPr>
            <w:r w:rsidRPr="003C1277">
              <w:rPr>
                <w:sz w:val="22"/>
                <w:szCs w:val="22"/>
              </w:rPr>
              <w:t>0,658</w:t>
            </w:r>
          </w:p>
        </w:tc>
        <w:tc>
          <w:tcPr>
            <w:tcW w:w="508" w:type="pct"/>
            <w:vAlign w:val="bottom"/>
          </w:tcPr>
          <w:p w14:paraId="2D6E0DBB" w14:textId="77777777" w:rsidR="008D4711" w:rsidRPr="003C1277" w:rsidRDefault="008D4711" w:rsidP="00D04920">
            <w:pPr>
              <w:jc w:val="center"/>
              <w:rPr>
                <w:sz w:val="22"/>
                <w:szCs w:val="22"/>
              </w:rPr>
            </w:pPr>
            <w:r w:rsidRPr="003C1277">
              <w:rPr>
                <w:sz w:val="22"/>
                <w:szCs w:val="22"/>
              </w:rPr>
              <w:t>0,659</w:t>
            </w:r>
          </w:p>
        </w:tc>
        <w:tc>
          <w:tcPr>
            <w:tcW w:w="507" w:type="pct"/>
            <w:vAlign w:val="bottom"/>
          </w:tcPr>
          <w:p w14:paraId="721186B6" w14:textId="77777777" w:rsidR="008D4711" w:rsidRPr="003C1277" w:rsidRDefault="008D4711" w:rsidP="00D04920">
            <w:pPr>
              <w:jc w:val="center"/>
              <w:rPr>
                <w:sz w:val="22"/>
                <w:szCs w:val="22"/>
              </w:rPr>
            </w:pPr>
            <w:r w:rsidRPr="003C1277">
              <w:rPr>
                <w:sz w:val="22"/>
                <w:szCs w:val="22"/>
              </w:rPr>
              <w:t>0,528</w:t>
            </w:r>
          </w:p>
        </w:tc>
      </w:tr>
      <w:tr w:rsidR="00363CEC" w:rsidRPr="003C1277" w14:paraId="05C238F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CDFFEC2" w14:textId="77777777" w:rsidR="008D4711" w:rsidRPr="003C1277" w:rsidRDefault="008D4711" w:rsidP="00D04920">
            <w:pPr>
              <w:rPr>
                <w:sz w:val="22"/>
                <w:szCs w:val="22"/>
              </w:rPr>
            </w:pPr>
            <w:r w:rsidRPr="003C1277">
              <w:rPr>
                <w:sz w:val="22"/>
                <w:szCs w:val="22"/>
              </w:rPr>
              <w:t>Jūlijs</w:t>
            </w:r>
          </w:p>
        </w:tc>
        <w:tc>
          <w:tcPr>
            <w:tcW w:w="508" w:type="pct"/>
            <w:vAlign w:val="bottom"/>
          </w:tcPr>
          <w:p w14:paraId="683D4678" w14:textId="77777777" w:rsidR="008D4711" w:rsidRPr="003C1277" w:rsidRDefault="008D4711" w:rsidP="00D04920">
            <w:pPr>
              <w:jc w:val="center"/>
              <w:rPr>
                <w:sz w:val="22"/>
                <w:szCs w:val="22"/>
              </w:rPr>
            </w:pPr>
            <w:r w:rsidRPr="003C1277">
              <w:rPr>
                <w:sz w:val="22"/>
                <w:szCs w:val="22"/>
              </w:rPr>
              <w:t>0,367</w:t>
            </w:r>
          </w:p>
        </w:tc>
        <w:tc>
          <w:tcPr>
            <w:tcW w:w="508" w:type="pct"/>
            <w:vAlign w:val="bottom"/>
          </w:tcPr>
          <w:p w14:paraId="11C55C50" w14:textId="77777777" w:rsidR="008D4711" w:rsidRPr="003C1277" w:rsidRDefault="008D4711" w:rsidP="00D04920">
            <w:pPr>
              <w:jc w:val="center"/>
              <w:rPr>
                <w:sz w:val="22"/>
                <w:szCs w:val="22"/>
              </w:rPr>
            </w:pPr>
            <w:r w:rsidRPr="003C1277">
              <w:rPr>
                <w:sz w:val="22"/>
                <w:szCs w:val="22"/>
              </w:rPr>
              <w:t>0,503</w:t>
            </w:r>
          </w:p>
        </w:tc>
        <w:tc>
          <w:tcPr>
            <w:tcW w:w="509" w:type="pct"/>
            <w:gridSpan w:val="2"/>
            <w:vAlign w:val="bottom"/>
          </w:tcPr>
          <w:p w14:paraId="5B73200F" w14:textId="77777777" w:rsidR="008D4711" w:rsidRPr="003C1277" w:rsidRDefault="008D4711" w:rsidP="00D04920">
            <w:pPr>
              <w:jc w:val="center"/>
              <w:rPr>
                <w:sz w:val="22"/>
                <w:szCs w:val="22"/>
              </w:rPr>
            </w:pPr>
            <w:r w:rsidRPr="003C1277">
              <w:rPr>
                <w:sz w:val="22"/>
                <w:szCs w:val="22"/>
              </w:rPr>
              <w:t>0,657</w:t>
            </w:r>
          </w:p>
        </w:tc>
        <w:tc>
          <w:tcPr>
            <w:tcW w:w="508" w:type="pct"/>
            <w:vAlign w:val="bottom"/>
          </w:tcPr>
          <w:p w14:paraId="6AA1C5B9" w14:textId="77777777" w:rsidR="008D4711" w:rsidRPr="003C1277" w:rsidRDefault="008D4711" w:rsidP="00D04920">
            <w:pPr>
              <w:jc w:val="center"/>
              <w:rPr>
                <w:sz w:val="22"/>
                <w:szCs w:val="22"/>
              </w:rPr>
            </w:pPr>
            <w:r w:rsidRPr="003C1277">
              <w:rPr>
                <w:sz w:val="22"/>
                <w:szCs w:val="22"/>
              </w:rPr>
              <w:t>0,681</w:t>
            </w:r>
          </w:p>
        </w:tc>
        <w:tc>
          <w:tcPr>
            <w:tcW w:w="508" w:type="pct"/>
            <w:vAlign w:val="bottom"/>
          </w:tcPr>
          <w:p w14:paraId="5B2B4816" w14:textId="77777777" w:rsidR="008D4711" w:rsidRPr="003C1277" w:rsidRDefault="008D4711" w:rsidP="00D04920">
            <w:pPr>
              <w:jc w:val="center"/>
              <w:rPr>
                <w:sz w:val="22"/>
                <w:szCs w:val="22"/>
              </w:rPr>
            </w:pPr>
            <w:r w:rsidRPr="003C1277">
              <w:rPr>
                <w:sz w:val="22"/>
                <w:szCs w:val="22"/>
              </w:rPr>
              <w:t>0,639</w:t>
            </w:r>
          </w:p>
        </w:tc>
        <w:tc>
          <w:tcPr>
            <w:tcW w:w="508" w:type="pct"/>
            <w:gridSpan w:val="2"/>
            <w:vAlign w:val="bottom"/>
          </w:tcPr>
          <w:p w14:paraId="267953D4" w14:textId="77777777" w:rsidR="008D4711" w:rsidRPr="003C1277" w:rsidRDefault="008D4711" w:rsidP="00D04920">
            <w:pPr>
              <w:jc w:val="center"/>
              <w:rPr>
                <w:sz w:val="22"/>
                <w:szCs w:val="22"/>
              </w:rPr>
            </w:pPr>
            <w:r w:rsidRPr="003C1277">
              <w:rPr>
                <w:sz w:val="22"/>
                <w:szCs w:val="22"/>
              </w:rPr>
              <w:t>0,711</w:t>
            </w:r>
          </w:p>
        </w:tc>
        <w:tc>
          <w:tcPr>
            <w:tcW w:w="508" w:type="pct"/>
            <w:vAlign w:val="bottom"/>
          </w:tcPr>
          <w:p w14:paraId="1791ABB5" w14:textId="77777777" w:rsidR="008D4711" w:rsidRPr="003C1277" w:rsidRDefault="008D4711" w:rsidP="00D04920">
            <w:pPr>
              <w:jc w:val="center"/>
              <w:rPr>
                <w:sz w:val="22"/>
                <w:szCs w:val="22"/>
              </w:rPr>
            </w:pPr>
            <w:r w:rsidRPr="003C1277">
              <w:rPr>
                <w:sz w:val="22"/>
                <w:szCs w:val="22"/>
              </w:rPr>
              <w:t>0,679</w:t>
            </w:r>
          </w:p>
        </w:tc>
        <w:tc>
          <w:tcPr>
            <w:tcW w:w="507" w:type="pct"/>
            <w:vAlign w:val="bottom"/>
          </w:tcPr>
          <w:p w14:paraId="4A75015D" w14:textId="77777777" w:rsidR="008D4711" w:rsidRPr="003C1277" w:rsidRDefault="008D4711" w:rsidP="00D04920">
            <w:pPr>
              <w:jc w:val="center"/>
              <w:rPr>
                <w:sz w:val="22"/>
                <w:szCs w:val="22"/>
              </w:rPr>
            </w:pPr>
            <w:r w:rsidRPr="003C1277">
              <w:rPr>
                <w:sz w:val="22"/>
                <w:szCs w:val="22"/>
              </w:rPr>
              <w:t>0,504</w:t>
            </w:r>
          </w:p>
        </w:tc>
      </w:tr>
      <w:tr w:rsidR="00363CEC" w:rsidRPr="003C1277" w14:paraId="61006F8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710DA1E" w14:textId="77777777" w:rsidR="008D4711" w:rsidRPr="003C1277" w:rsidRDefault="008D4711" w:rsidP="00D04920">
            <w:pPr>
              <w:rPr>
                <w:sz w:val="22"/>
                <w:szCs w:val="22"/>
              </w:rPr>
            </w:pPr>
            <w:r w:rsidRPr="003C1277">
              <w:rPr>
                <w:sz w:val="22"/>
                <w:szCs w:val="22"/>
              </w:rPr>
              <w:t>Augusts</w:t>
            </w:r>
          </w:p>
        </w:tc>
        <w:tc>
          <w:tcPr>
            <w:tcW w:w="508" w:type="pct"/>
            <w:vAlign w:val="bottom"/>
          </w:tcPr>
          <w:p w14:paraId="2C8C57B6" w14:textId="77777777" w:rsidR="008D4711" w:rsidRPr="003C1277" w:rsidRDefault="008D4711" w:rsidP="00D04920">
            <w:pPr>
              <w:jc w:val="center"/>
              <w:rPr>
                <w:sz w:val="22"/>
                <w:szCs w:val="22"/>
              </w:rPr>
            </w:pPr>
            <w:r w:rsidRPr="003C1277">
              <w:rPr>
                <w:sz w:val="22"/>
                <w:szCs w:val="22"/>
              </w:rPr>
              <w:t>0,395</w:t>
            </w:r>
          </w:p>
        </w:tc>
        <w:tc>
          <w:tcPr>
            <w:tcW w:w="508" w:type="pct"/>
            <w:vAlign w:val="bottom"/>
          </w:tcPr>
          <w:p w14:paraId="1F0DBE68" w14:textId="77777777" w:rsidR="008D4711" w:rsidRPr="003C1277" w:rsidRDefault="008D4711" w:rsidP="00D04920">
            <w:pPr>
              <w:jc w:val="center"/>
              <w:rPr>
                <w:sz w:val="22"/>
                <w:szCs w:val="22"/>
              </w:rPr>
            </w:pPr>
            <w:r w:rsidRPr="003C1277">
              <w:rPr>
                <w:sz w:val="22"/>
                <w:szCs w:val="22"/>
              </w:rPr>
              <w:t>0,524</w:t>
            </w:r>
          </w:p>
        </w:tc>
        <w:tc>
          <w:tcPr>
            <w:tcW w:w="509" w:type="pct"/>
            <w:gridSpan w:val="2"/>
            <w:vAlign w:val="bottom"/>
          </w:tcPr>
          <w:p w14:paraId="6D4E54B9" w14:textId="77777777" w:rsidR="008D4711" w:rsidRPr="003C1277" w:rsidRDefault="008D4711" w:rsidP="00D04920">
            <w:pPr>
              <w:jc w:val="center"/>
              <w:rPr>
                <w:sz w:val="22"/>
                <w:szCs w:val="22"/>
              </w:rPr>
            </w:pPr>
            <w:r w:rsidRPr="003C1277">
              <w:rPr>
                <w:sz w:val="22"/>
                <w:szCs w:val="22"/>
              </w:rPr>
              <w:t>0,725</w:t>
            </w:r>
          </w:p>
        </w:tc>
        <w:tc>
          <w:tcPr>
            <w:tcW w:w="508" w:type="pct"/>
            <w:vAlign w:val="bottom"/>
          </w:tcPr>
          <w:p w14:paraId="71153F34" w14:textId="77777777" w:rsidR="008D4711" w:rsidRPr="003C1277" w:rsidRDefault="008D4711" w:rsidP="00D04920">
            <w:pPr>
              <w:jc w:val="center"/>
              <w:rPr>
                <w:sz w:val="22"/>
                <w:szCs w:val="22"/>
              </w:rPr>
            </w:pPr>
            <w:r w:rsidRPr="003C1277">
              <w:rPr>
                <w:sz w:val="22"/>
                <w:szCs w:val="22"/>
              </w:rPr>
              <w:t>0,837</w:t>
            </w:r>
          </w:p>
        </w:tc>
        <w:tc>
          <w:tcPr>
            <w:tcW w:w="508" w:type="pct"/>
            <w:vAlign w:val="bottom"/>
          </w:tcPr>
          <w:p w14:paraId="5726B3C9" w14:textId="77777777" w:rsidR="008D4711" w:rsidRPr="003C1277" w:rsidRDefault="008D4711" w:rsidP="00D04920">
            <w:pPr>
              <w:jc w:val="center"/>
              <w:rPr>
                <w:sz w:val="22"/>
                <w:szCs w:val="22"/>
              </w:rPr>
            </w:pPr>
            <w:r w:rsidRPr="003C1277">
              <w:rPr>
                <w:sz w:val="22"/>
                <w:szCs w:val="22"/>
              </w:rPr>
              <w:t>0,793</w:t>
            </w:r>
          </w:p>
        </w:tc>
        <w:tc>
          <w:tcPr>
            <w:tcW w:w="508" w:type="pct"/>
            <w:gridSpan w:val="2"/>
            <w:vAlign w:val="bottom"/>
          </w:tcPr>
          <w:p w14:paraId="02CC16A4" w14:textId="77777777" w:rsidR="008D4711" w:rsidRPr="003C1277" w:rsidRDefault="008D4711" w:rsidP="00D04920">
            <w:pPr>
              <w:jc w:val="center"/>
              <w:rPr>
                <w:sz w:val="22"/>
                <w:szCs w:val="22"/>
              </w:rPr>
            </w:pPr>
            <w:r w:rsidRPr="003C1277">
              <w:rPr>
                <w:sz w:val="22"/>
                <w:szCs w:val="22"/>
              </w:rPr>
              <w:t>0,732</w:t>
            </w:r>
          </w:p>
        </w:tc>
        <w:tc>
          <w:tcPr>
            <w:tcW w:w="508" w:type="pct"/>
            <w:vAlign w:val="bottom"/>
          </w:tcPr>
          <w:p w14:paraId="6A8D4547" w14:textId="77777777" w:rsidR="008D4711" w:rsidRPr="003C1277" w:rsidRDefault="008D4711" w:rsidP="00D04920">
            <w:pPr>
              <w:jc w:val="center"/>
              <w:rPr>
                <w:sz w:val="22"/>
                <w:szCs w:val="22"/>
              </w:rPr>
            </w:pPr>
            <w:r w:rsidRPr="003C1277">
              <w:rPr>
                <w:sz w:val="22"/>
                <w:szCs w:val="22"/>
              </w:rPr>
              <w:t>0,622</w:t>
            </w:r>
          </w:p>
        </w:tc>
        <w:tc>
          <w:tcPr>
            <w:tcW w:w="507" w:type="pct"/>
            <w:vAlign w:val="bottom"/>
          </w:tcPr>
          <w:p w14:paraId="48A79B5F" w14:textId="77777777" w:rsidR="008D4711" w:rsidRPr="003C1277" w:rsidRDefault="008D4711" w:rsidP="00D04920">
            <w:pPr>
              <w:jc w:val="center"/>
              <w:rPr>
                <w:sz w:val="22"/>
                <w:szCs w:val="22"/>
              </w:rPr>
            </w:pPr>
            <w:r w:rsidRPr="003C1277">
              <w:rPr>
                <w:sz w:val="22"/>
                <w:szCs w:val="22"/>
              </w:rPr>
              <w:t>0,482</w:t>
            </w:r>
          </w:p>
        </w:tc>
      </w:tr>
      <w:tr w:rsidR="00363CEC" w:rsidRPr="003C1277" w14:paraId="5CB89396"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8C3EDC7" w14:textId="77777777" w:rsidR="008D4711" w:rsidRPr="003C1277" w:rsidRDefault="008D4711" w:rsidP="00D04920">
            <w:pPr>
              <w:rPr>
                <w:sz w:val="22"/>
                <w:szCs w:val="22"/>
              </w:rPr>
            </w:pPr>
            <w:r w:rsidRPr="003C1277">
              <w:rPr>
                <w:sz w:val="22"/>
                <w:szCs w:val="22"/>
              </w:rPr>
              <w:t>Septembris</w:t>
            </w:r>
          </w:p>
        </w:tc>
        <w:tc>
          <w:tcPr>
            <w:tcW w:w="508" w:type="pct"/>
            <w:vAlign w:val="bottom"/>
          </w:tcPr>
          <w:p w14:paraId="3F85D3AB" w14:textId="77777777" w:rsidR="008D4711" w:rsidRPr="003C1277" w:rsidRDefault="008D4711" w:rsidP="00D04920">
            <w:pPr>
              <w:jc w:val="center"/>
              <w:rPr>
                <w:sz w:val="22"/>
                <w:szCs w:val="22"/>
              </w:rPr>
            </w:pPr>
            <w:r w:rsidRPr="003C1277">
              <w:rPr>
                <w:sz w:val="22"/>
                <w:szCs w:val="22"/>
              </w:rPr>
              <w:t>0,401</w:t>
            </w:r>
          </w:p>
        </w:tc>
        <w:tc>
          <w:tcPr>
            <w:tcW w:w="508" w:type="pct"/>
            <w:vAlign w:val="bottom"/>
          </w:tcPr>
          <w:p w14:paraId="0C1621F0" w14:textId="77777777" w:rsidR="008D4711" w:rsidRPr="003C1277" w:rsidRDefault="008D4711" w:rsidP="00D04920">
            <w:pPr>
              <w:jc w:val="center"/>
              <w:rPr>
                <w:sz w:val="22"/>
                <w:szCs w:val="22"/>
              </w:rPr>
            </w:pPr>
            <w:r w:rsidRPr="003C1277">
              <w:rPr>
                <w:sz w:val="22"/>
                <w:szCs w:val="22"/>
              </w:rPr>
              <w:t>0,457</w:t>
            </w:r>
          </w:p>
        </w:tc>
        <w:tc>
          <w:tcPr>
            <w:tcW w:w="509" w:type="pct"/>
            <w:gridSpan w:val="2"/>
            <w:vAlign w:val="bottom"/>
          </w:tcPr>
          <w:p w14:paraId="4820AD5C" w14:textId="77777777" w:rsidR="008D4711" w:rsidRPr="003C1277" w:rsidRDefault="008D4711" w:rsidP="00D04920">
            <w:pPr>
              <w:jc w:val="center"/>
              <w:rPr>
                <w:sz w:val="22"/>
                <w:szCs w:val="22"/>
              </w:rPr>
            </w:pPr>
            <w:r w:rsidRPr="003C1277">
              <w:rPr>
                <w:sz w:val="22"/>
                <w:szCs w:val="22"/>
              </w:rPr>
              <w:t>0,689</w:t>
            </w:r>
          </w:p>
        </w:tc>
        <w:tc>
          <w:tcPr>
            <w:tcW w:w="508" w:type="pct"/>
            <w:vAlign w:val="bottom"/>
          </w:tcPr>
          <w:p w14:paraId="28A76C9A" w14:textId="77777777" w:rsidR="008D4711" w:rsidRPr="003C1277" w:rsidRDefault="008D4711" w:rsidP="00D04920">
            <w:pPr>
              <w:jc w:val="center"/>
              <w:rPr>
                <w:sz w:val="22"/>
                <w:szCs w:val="22"/>
              </w:rPr>
            </w:pPr>
            <w:r w:rsidRPr="003C1277">
              <w:rPr>
                <w:sz w:val="22"/>
                <w:szCs w:val="22"/>
              </w:rPr>
              <w:t>1,023</w:t>
            </w:r>
          </w:p>
        </w:tc>
        <w:tc>
          <w:tcPr>
            <w:tcW w:w="508" w:type="pct"/>
            <w:vAlign w:val="bottom"/>
          </w:tcPr>
          <w:p w14:paraId="39FE230B" w14:textId="77777777" w:rsidR="008D4711" w:rsidRPr="003C1277" w:rsidRDefault="008D4711" w:rsidP="00D04920">
            <w:pPr>
              <w:jc w:val="center"/>
              <w:rPr>
                <w:sz w:val="22"/>
                <w:szCs w:val="22"/>
              </w:rPr>
            </w:pPr>
            <w:r w:rsidRPr="003C1277">
              <w:rPr>
                <w:sz w:val="22"/>
                <w:szCs w:val="22"/>
              </w:rPr>
              <w:t>1,225</w:t>
            </w:r>
          </w:p>
        </w:tc>
        <w:tc>
          <w:tcPr>
            <w:tcW w:w="508" w:type="pct"/>
            <w:gridSpan w:val="2"/>
            <w:vAlign w:val="bottom"/>
          </w:tcPr>
          <w:p w14:paraId="65932154" w14:textId="77777777" w:rsidR="008D4711" w:rsidRPr="003C1277" w:rsidRDefault="008D4711" w:rsidP="00D04920">
            <w:pPr>
              <w:jc w:val="center"/>
              <w:rPr>
                <w:sz w:val="22"/>
                <w:szCs w:val="22"/>
              </w:rPr>
            </w:pPr>
            <w:r w:rsidRPr="003C1277">
              <w:rPr>
                <w:sz w:val="22"/>
                <w:szCs w:val="22"/>
              </w:rPr>
              <w:t>1,064</w:t>
            </w:r>
          </w:p>
        </w:tc>
        <w:tc>
          <w:tcPr>
            <w:tcW w:w="508" w:type="pct"/>
            <w:vAlign w:val="bottom"/>
          </w:tcPr>
          <w:p w14:paraId="58728688" w14:textId="77777777" w:rsidR="008D4711" w:rsidRPr="003C1277" w:rsidRDefault="008D4711" w:rsidP="00D04920">
            <w:pPr>
              <w:jc w:val="center"/>
              <w:rPr>
                <w:sz w:val="22"/>
                <w:szCs w:val="22"/>
              </w:rPr>
            </w:pPr>
            <w:r w:rsidRPr="003C1277">
              <w:rPr>
                <w:sz w:val="22"/>
                <w:szCs w:val="22"/>
              </w:rPr>
              <w:t>0,723</w:t>
            </w:r>
          </w:p>
        </w:tc>
        <w:tc>
          <w:tcPr>
            <w:tcW w:w="507" w:type="pct"/>
            <w:vAlign w:val="bottom"/>
          </w:tcPr>
          <w:p w14:paraId="3C9FE247" w14:textId="77777777" w:rsidR="008D4711" w:rsidRPr="003C1277" w:rsidRDefault="008D4711" w:rsidP="00D04920">
            <w:pPr>
              <w:jc w:val="center"/>
              <w:rPr>
                <w:sz w:val="22"/>
                <w:szCs w:val="22"/>
              </w:rPr>
            </w:pPr>
            <w:r w:rsidRPr="003C1277">
              <w:rPr>
                <w:sz w:val="22"/>
                <w:szCs w:val="22"/>
              </w:rPr>
              <w:t>0,465</w:t>
            </w:r>
          </w:p>
        </w:tc>
      </w:tr>
      <w:tr w:rsidR="00363CEC" w:rsidRPr="003C1277" w14:paraId="23CCFC43"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002BA82" w14:textId="77777777" w:rsidR="008D4711" w:rsidRPr="003C1277" w:rsidRDefault="008D4711" w:rsidP="00D04920">
            <w:pPr>
              <w:rPr>
                <w:sz w:val="22"/>
                <w:szCs w:val="22"/>
              </w:rPr>
            </w:pPr>
            <w:r w:rsidRPr="003C1277">
              <w:rPr>
                <w:sz w:val="22"/>
                <w:szCs w:val="22"/>
              </w:rPr>
              <w:lastRenderedPageBreak/>
              <w:t>Oktobris</w:t>
            </w:r>
          </w:p>
        </w:tc>
        <w:tc>
          <w:tcPr>
            <w:tcW w:w="508" w:type="pct"/>
            <w:vAlign w:val="bottom"/>
          </w:tcPr>
          <w:p w14:paraId="73B9DEF8" w14:textId="77777777" w:rsidR="008D4711" w:rsidRPr="003C1277" w:rsidRDefault="008D4711" w:rsidP="00D04920">
            <w:pPr>
              <w:jc w:val="center"/>
              <w:rPr>
                <w:sz w:val="22"/>
                <w:szCs w:val="22"/>
              </w:rPr>
            </w:pPr>
            <w:r w:rsidRPr="003C1277">
              <w:rPr>
                <w:sz w:val="22"/>
                <w:szCs w:val="22"/>
              </w:rPr>
              <w:t>0,683</w:t>
            </w:r>
          </w:p>
        </w:tc>
        <w:tc>
          <w:tcPr>
            <w:tcW w:w="508" w:type="pct"/>
            <w:vAlign w:val="bottom"/>
          </w:tcPr>
          <w:p w14:paraId="3CABD6D1" w14:textId="77777777" w:rsidR="008D4711" w:rsidRPr="003C1277" w:rsidRDefault="008D4711" w:rsidP="00D04920">
            <w:pPr>
              <w:jc w:val="center"/>
              <w:rPr>
                <w:sz w:val="22"/>
                <w:szCs w:val="22"/>
              </w:rPr>
            </w:pPr>
            <w:r w:rsidRPr="003C1277">
              <w:rPr>
                <w:sz w:val="22"/>
                <w:szCs w:val="22"/>
              </w:rPr>
              <w:t>0,595</w:t>
            </w:r>
          </w:p>
        </w:tc>
        <w:tc>
          <w:tcPr>
            <w:tcW w:w="509" w:type="pct"/>
            <w:gridSpan w:val="2"/>
            <w:vAlign w:val="bottom"/>
          </w:tcPr>
          <w:p w14:paraId="275CDA2E" w14:textId="77777777" w:rsidR="008D4711" w:rsidRPr="003C1277" w:rsidRDefault="008D4711" w:rsidP="00D04920">
            <w:pPr>
              <w:jc w:val="center"/>
              <w:rPr>
                <w:sz w:val="22"/>
                <w:szCs w:val="22"/>
              </w:rPr>
            </w:pPr>
            <w:r w:rsidRPr="003C1277">
              <w:rPr>
                <w:sz w:val="22"/>
                <w:szCs w:val="22"/>
              </w:rPr>
              <w:t>0,670</w:t>
            </w:r>
          </w:p>
        </w:tc>
        <w:tc>
          <w:tcPr>
            <w:tcW w:w="508" w:type="pct"/>
            <w:vAlign w:val="bottom"/>
          </w:tcPr>
          <w:p w14:paraId="302AF0C7" w14:textId="77777777" w:rsidR="008D4711" w:rsidRPr="003C1277" w:rsidRDefault="008D4711" w:rsidP="00D04920">
            <w:pPr>
              <w:jc w:val="center"/>
              <w:rPr>
                <w:sz w:val="22"/>
                <w:szCs w:val="22"/>
              </w:rPr>
            </w:pPr>
            <w:r w:rsidRPr="003C1277">
              <w:rPr>
                <w:sz w:val="22"/>
                <w:szCs w:val="22"/>
              </w:rPr>
              <w:t>1,081</w:t>
            </w:r>
          </w:p>
        </w:tc>
        <w:tc>
          <w:tcPr>
            <w:tcW w:w="508" w:type="pct"/>
            <w:vAlign w:val="bottom"/>
          </w:tcPr>
          <w:p w14:paraId="7A63C281" w14:textId="77777777" w:rsidR="008D4711" w:rsidRPr="003C1277" w:rsidRDefault="008D4711" w:rsidP="00D04920">
            <w:pPr>
              <w:jc w:val="center"/>
              <w:rPr>
                <w:sz w:val="22"/>
                <w:szCs w:val="22"/>
              </w:rPr>
            </w:pPr>
            <w:r w:rsidRPr="003C1277">
              <w:rPr>
                <w:sz w:val="22"/>
                <w:szCs w:val="22"/>
              </w:rPr>
              <w:t>1,412</w:t>
            </w:r>
          </w:p>
        </w:tc>
        <w:tc>
          <w:tcPr>
            <w:tcW w:w="508" w:type="pct"/>
            <w:gridSpan w:val="2"/>
            <w:vAlign w:val="bottom"/>
          </w:tcPr>
          <w:p w14:paraId="6029C240" w14:textId="77777777" w:rsidR="008D4711" w:rsidRPr="003C1277" w:rsidRDefault="008D4711" w:rsidP="00D04920">
            <w:pPr>
              <w:jc w:val="center"/>
              <w:rPr>
                <w:sz w:val="22"/>
                <w:szCs w:val="22"/>
              </w:rPr>
            </w:pPr>
            <w:r w:rsidRPr="003C1277">
              <w:rPr>
                <w:sz w:val="22"/>
                <w:szCs w:val="22"/>
              </w:rPr>
              <w:t>1,144</w:t>
            </w:r>
          </w:p>
        </w:tc>
        <w:tc>
          <w:tcPr>
            <w:tcW w:w="508" w:type="pct"/>
            <w:vAlign w:val="bottom"/>
          </w:tcPr>
          <w:p w14:paraId="3D0E06F6" w14:textId="77777777" w:rsidR="008D4711" w:rsidRPr="003C1277" w:rsidRDefault="008D4711" w:rsidP="00D04920">
            <w:pPr>
              <w:jc w:val="center"/>
              <w:rPr>
                <w:sz w:val="22"/>
                <w:szCs w:val="22"/>
              </w:rPr>
            </w:pPr>
            <w:r w:rsidRPr="003C1277">
              <w:rPr>
                <w:sz w:val="22"/>
                <w:szCs w:val="22"/>
              </w:rPr>
              <w:t>0,718</w:t>
            </w:r>
          </w:p>
        </w:tc>
        <w:tc>
          <w:tcPr>
            <w:tcW w:w="507" w:type="pct"/>
            <w:vAlign w:val="bottom"/>
          </w:tcPr>
          <w:p w14:paraId="5E2DF2EB" w14:textId="77777777" w:rsidR="008D4711" w:rsidRPr="003C1277" w:rsidRDefault="008D4711" w:rsidP="00D04920">
            <w:pPr>
              <w:jc w:val="center"/>
              <w:rPr>
                <w:sz w:val="22"/>
                <w:szCs w:val="22"/>
              </w:rPr>
            </w:pPr>
            <w:r w:rsidRPr="003C1277">
              <w:rPr>
                <w:sz w:val="22"/>
                <w:szCs w:val="22"/>
              </w:rPr>
              <w:t>0,598</w:t>
            </w:r>
          </w:p>
        </w:tc>
      </w:tr>
      <w:tr w:rsidR="00363CEC" w:rsidRPr="003C1277" w14:paraId="3BB620DE"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9F6567B" w14:textId="77777777" w:rsidR="008D4711" w:rsidRPr="003C1277" w:rsidRDefault="008D4711" w:rsidP="00D04920">
            <w:pPr>
              <w:rPr>
                <w:sz w:val="22"/>
                <w:szCs w:val="22"/>
              </w:rPr>
            </w:pPr>
            <w:r w:rsidRPr="003C1277">
              <w:rPr>
                <w:sz w:val="22"/>
                <w:szCs w:val="22"/>
              </w:rPr>
              <w:t>Novembris</w:t>
            </w:r>
          </w:p>
        </w:tc>
        <w:tc>
          <w:tcPr>
            <w:tcW w:w="508" w:type="pct"/>
            <w:vAlign w:val="bottom"/>
          </w:tcPr>
          <w:p w14:paraId="4A6072BE" w14:textId="77777777" w:rsidR="008D4711" w:rsidRPr="003C1277" w:rsidRDefault="008D4711" w:rsidP="00D04920">
            <w:pPr>
              <w:jc w:val="center"/>
              <w:rPr>
                <w:sz w:val="22"/>
                <w:szCs w:val="22"/>
              </w:rPr>
            </w:pPr>
            <w:r w:rsidRPr="003C1277">
              <w:rPr>
                <w:sz w:val="22"/>
                <w:szCs w:val="22"/>
              </w:rPr>
              <w:t>0,888</w:t>
            </w:r>
          </w:p>
        </w:tc>
        <w:tc>
          <w:tcPr>
            <w:tcW w:w="508" w:type="pct"/>
            <w:vAlign w:val="bottom"/>
          </w:tcPr>
          <w:p w14:paraId="711EB67E" w14:textId="77777777" w:rsidR="008D4711" w:rsidRPr="003C1277" w:rsidRDefault="008D4711" w:rsidP="00D04920">
            <w:pPr>
              <w:jc w:val="center"/>
              <w:rPr>
                <w:sz w:val="22"/>
                <w:szCs w:val="22"/>
              </w:rPr>
            </w:pPr>
            <w:r w:rsidRPr="003C1277">
              <w:rPr>
                <w:sz w:val="22"/>
                <w:szCs w:val="22"/>
              </w:rPr>
              <w:t>0,683</w:t>
            </w:r>
          </w:p>
        </w:tc>
        <w:tc>
          <w:tcPr>
            <w:tcW w:w="509" w:type="pct"/>
            <w:gridSpan w:val="2"/>
            <w:vAlign w:val="bottom"/>
          </w:tcPr>
          <w:p w14:paraId="424BE6F3" w14:textId="77777777" w:rsidR="008D4711" w:rsidRPr="003C1277" w:rsidRDefault="008D4711" w:rsidP="00D04920">
            <w:pPr>
              <w:jc w:val="center"/>
              <w:rPr>
                <w:sz w:val="22"/>
                <w:szCs w:val="22"/>
              </w:rPr>
            </w:pPr>
            <w:r w:rsidRPr="003C1277">
              <w:rPr>
                <w:sz w:val="22"/>
                <w:szCs w:val="22"/>
              </w:rPr>
              <w:t>0,632</w:t>
            </w:r>
          </w:p>
        </w:tc>
        <w:tc>
          <w:tcPr>
            <w:tcW w:w="508" w:type="pct"/>
            <w:vAlign w:val="bottom"/>
          </w:tcPr>
          <w:p w14:paraId="74E7D6C2" w14:textId="77777777" w:rsidR="008D4711" w:rsidRPr="003C1277" w:rsidRDefault="008D4711" w:rsidP="00D04920">
            <w:pPr>
              <w:jc w:val="center"/>
              <w:rPr>
                <w:sz w:val="22"/>
                <w:szCs w:val="22"/>
              </w:rPr>
            </w:pPr>
            <w:r w:rsidRPr="003C1277">
              <w:rPr>
                <w:sz w:val="22"/>
                <w:szCs w:val="22"/>
              </w:rPr>
              <w:t>1,519</w:t>
            </w:r>
          </w:p>
        </w:tc>
        <w:tc>
          <w:tcPr>
            <w:tcW w:w="508" w:type="pct"/>
            <w:vAlign w:val="bottom"/>
          </w:tcPr>
          <w:p w14:paraId="7D26D28C" w14:textId="77777777" w:rsidR="008D4711" w:rsidRPr="003C1277" w:rsidRDefault="008D4711" w:rsidP="00D04920">
            <w:pPr>
              <w:jc w:val="center"/>
              <w:rPr>
                <w:sz w:val="22"/>
                <w:szCs w:val="22"/>
              </w:rPr>
            </w:pPr>
            <w:r w:rsidRPr="003C1277">
              <w:rPr>
                <w:sz w:val="22"/>
                <w:szCs w:val="22"/>
              </w:rPr>
              <w:t>2,068</w:t>
            </w:r>
          </w:p>
        </w:tc>
        <w:tc>
          <w:tcPr>
            <w:tcW w:w="508" w:type="pct"/>
            <w:gridSpan w:val="2"/>
            <w:vAlign w:val="bottom"/>
          </w:tcPr>
          <w:p w14:paraId="556851A6" w14:textId="77777777" w:rsidR="008D4711" w:rsidRPr="003C1277" w:rsidRDefault="008D4711" w:rsidP="00D04920">
            <w:pPr>
              <w:jc w:val="center"/>
              <w:rPr>
                <w:sz w:val="22"/>
                <w:szCs w:val="22"/>
              </w:rPr>
            </w:pPr>
            <w:r w:rsidRPr="003C1277">
              <w:rPr>
                <w:sz w:val="22"/>
                <w:szCs w:val="22"/>
              </w:rPr>
              <w:t>1,519</w:t>
            </w:r>
          </w:p>
        </w:tc>
        <w:tc>
          <w:tcPr>
            <w:tcW w:w="508" w:type="pct"/>
            <w:vAlign w:val="bottom"/>
          </w:tcPr>
          <w:p w14:paraId="1E1132D6" w14:textId="77777777" w:rsidR="008D4711" w:rsidRPr="003C1277" w:rsidRDefault="008D4711" w:rsidP="00D04920">
            <w:pPr>
              <w:jc w:val="center"/>
              <w:rPr>
                <w:sz w:val="22"/>
                <w:szCs w:val="22"/>
              </w:rPr>
            </w:pPr>
            <w:r w:rsidRPr="003C1277">
              <w:rPr>
                <w:sz w:val="22"/>
                <w:szCs w:val="22"/>
              </w:rPr>
              <w:t>0,633</w:t>
            </w:r>
          </w:p>
        </w:tc>
        <w:tc>
          <w:tcPr>
            <w:tcW w:w="507" w:type="pct"/>
            <w:vAlign w:val="bottom"/>
          </w:tcPr>
          <w:p w14:paraId="14D7F3F1" w14:textId="77777777" w:rsidR="008D4711" w:rsidRPr="003C1277" w:rsidRDefault="008D4711" w:rsidP="00D04920">
            <w:pPr>
              <w:jc w:val="center"/>
              <w:rPr>
                <w:sz w:val="22"/>
                <w:szCs w:val="22"/>
              </w:rPr>
            </w:pPr>
            <w:r w:rsidRPr="003C1277">
              <w:rPr>
                <w:sz w:val="22"/>
                <w:szCs w:val="22"/>
              </w:rPr>
              <w:t>0,686</w:t>
            </w:r>
          </w:p>
        </w:tc>
      </w:tr>
      <w:tr w:rsidR="00363CEC" w:rsidRPr="003C1277" w14:paraId="09F4D17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5517C6F4" w14:textId="77777777" w:rsidR="008D4711" w:rsidRPr="003C1277" w:rsidRDefault="008D4711" w:rsidP="00D04920">
            <w:pPr>
              <w:rPr>
                <w:sz w:val="22"/>
                <w:szCs w:val="22"/>
              </w:rPr>
            </w:pPr>
            <w:r w:rsidRPr="003C1277">
              <w:rPr>
                <w:sz w:val="22"/>
                <w:szCs w:val="22"/>
              </w:rPr>
              <w:t>Decembris</w:t>
            </w:r>
          </w:p>
        </w:tc>
        <w:tc>
          <w:tcPr>
            <w:tcW w:w="508" w:type="pct"/>
            <w:tcBorders>
              <w:bottom w:val="single" w:sz="4" w:space="0" w:color="auto"/>
            </w:tcBorders>
            <w:vAlign w:val="bottom"/>
          </w:tcPr>
          <w:p w14:paraId="0C386479" w14:textId="77777777" w:rsidR="008D4711" w:rsidRPr="003C1277" w:rsidRDefault="008D4711" w:rsidP="00D04920">
            <w:pPr>
              <w:jc w:val="center"/>
              <w:rPr>
                <w:sz w:val="22"/>
                <w:szCs w:val="22"/>
              </w:rPr>
            </w:pPr>
            <w:r w:rsidRPr="003C1277">
              <w:rPr>
                <w:sz w:val="22"/>
                <w:szCs w:val="22"/>
              </w:rPr>
              <w:t>0,920</w:t>
            </w:r>
          </w:p>
        </w:tc>
        <w:tc>
          <w:tcPr>
            <w:tcW w:w="508" w:type="pct"/>
            <w:tcBorders>
              <w:bottom w:val="single" w:sz="4" w:space="0" w:color="auto"/>
            </w:tcBorders>
            <w:vAlign w:val="bottom"/>
          </w:tcPr>
          <w:p w14:paraId="6A7323A9" w14:textId="77777777" w:rsidR="008D4711" w:rsidRPr="003C1277" w:rsidRDefault="008D4711" w:rsidP="00D04920">
            <w:pPr>
              <w:jc w:val="center"/>
              <w:rPr>
                <w:sz w:val="22"/>
                <w:szCs w:val="22"/>
              </w:rPr>
            </w:pPr>
            <w:r w:rsidRPr="003C1277">
              <w:rPr>
                <w:sz w:val="22"/>
                <w:szCs w:val="22"/>
              </w:rPr>
              <w:t>0,697</w:t>
            </w:r>
          </w:p>
        </w:tc>
        <w:tc>
          <w:tcPr>
            <w:tcW w:w="509" w:type="pct"/>
            <w:gridSpan w:val="2"/>
            <w:tcBorders>
              <w:bottom w:val="single" w:sz="4" w:space="0" w:color="auto"/>
            </w:tcBorders>
            <w:vAlign w:val="bottom"/>
          </w:tcPr>
          <w:p w14:paraId="5E2C02F4" w14:textId="77777777" w:rsidR="008D4711" w:rsidRPr="003C1277" w:rsidRDefault="008D4711" w:rsidP="00D04920">
            <w:pPr>
              <w:jc w:val="center"/>
              <w:rPr>
                <w:sz w:val="22"/>
                <w:szCs w:val="22"/>
              </w:rPr>
            </w:pPr>
            <w:r w:rsidRPr="003C1277">
              <w:rPr>
                <w:sz w:val="22"/>
                <w:szCs w:val="22"/>
              </w:rPr>
              <w:t>0,571</w:t>
            </w:r>
          </w:p>
        </w:tc>
        <w:tc>
          <w:tcPr>
            <w:tcW w:w="508" w:type="pct"/>
            <w:tcBorders>
              <w:bottom w:val="single" w:sz="4" w:space="0" w:color="auto"/>
            </w:tcBorders>
            <w:vAlign w:val="bottom"/>
          </w:tcPr>
          <w:p w14:paraId="597A2E72" w14:textId="77777777" w:rsidR="008D4711" w:rsidRPr="003C1277" w:rsidRDefault="008D4711" w:rsidP="00D04920">
            <w:pPr>
              <w:jc w:val="center"/>
              <w:rPr>
                <w:sz w:val="22"/>
                <w:szCs w:val="22"/>
              </w:rPr>
            </w:pPr>
            <w:r w:rsidRPr="003C1277">
              <w:rPr>
                <w:sz w:val="22"/>
                <w:szCs w:val="22"/>
              </w:rPr>
              <w:t>1,850</w:t>
            </w:r>
          </w:p>
        </w:tc>
        <w:tc>
          <w:tcPr>
            <w:tcW w:w="508" w:type="pct"/>
            <w:tcBorders>
              <w:bottom w:val="single" w:sz="4" w:space="0" w:color="auto"/>
            </w:tcBorders>
            <w:vAlign w:val="bottom"/>
          </w:tcPr>
          <w:p w14:paraId="3F54A328" w14:textId="77777777" w:rsidR="008D4711" w:rsidRPr="003C1277" w:rsidRDefault="008D4711" w:rsidP="00D04920">
            <w:pPr>
              <w:jc w:val="center"/>
              <w:rPr>
                <w:sz w:val="22"/>
                <w:szCs w:val="22"/>
              </w:rPr>
            </w:pPr>
            <w:r w:rsidRPr="003C1277">
              <w:rPr>
                <w:sz w:val="22"/>
                <w:szCs w:val="22"/>
              </w:rPr>
              <w:t>2,615</w:t>
            </w:r>
          </w:p>
        </w:tc>
        <w:tc>
          <w:tcPr>
            <w:tcW w:w="508" w:type="pct"/>
            <w:gridSpan w:val="2"/>
            <w:tcBorders>
              <w:bottom w:val="single" w:sz="4" w:space="0" w:color="auto"/>
            </w:tcBorders>
            <w:vAlign w:val="bottom"/>
          </w:tcPr>
          <w:p w14:paraId="2D0403E8" w14:textId="77777777" w:rsidR="008D4711" w:rsidRPr="003C1277" w:rsidRDefault="008D4711" w:rsidP="00D04920">
            <w:pPr>
              <w:jc w:val="center"/>
              <w:rPr>
                <w:sz w:val="22"/>
                <w:szCs w:val="22"/>
              </w:rPr>
            </w:pPr>
            <w:r w:rsidRPr="003C1277">
              <w:rPr>
                <w:sz w:val="22"/>
                <w:szCs w:val="22"/>
              </w:rPr>
              <w:t>1,942</w:t>
            </w:r>
          </w:p>
        </w:tc>
        <w:tc>
          <w:tcPr>
            <w:tcW w:w="508" w:type="pct"/>
            <w:tcBorders>
              <w:bottom w:val="single" w:sz="4" w:space="0" w:color="auto"/>
            </w:tcBorders>
            <w:vAlign w:val="bottom"/>
          </w:tcPr>
          <w:p w14:paraId="0E16B4F9" w14:textId="77777777" w:rsidR="008D4711" w:rsidRPr="003C1277" w:rsidRDefault="008D4711" w:rsidP="00D04920">
            <w:pPr>
              <w:jc w:val="center"/>
              <w:rPr>
                <w:sz w:val="22"/>
                <w:szCs w:val="22"/>
              </w:rPr>
            </w:pPr>
            <w:r w:rsidRPr="003C1277">
              <w:rPr>
                <w:sz w:val="22"/>
                <w:szCs w:val="22"/>
              </w:rPr>
              <w:t>0,637</w:t>
            </w:r>
          </w:p>
        </w:tc>
        <w:tc>
          <w:tcPr>
            <w:tcW w:w="507" w:type="pct"/>
            <w:tcBorders>
              <w:bottom w:val="single" w:sz="4" w:space="0" w:color="auto"/>
            </w:tcBorders>
            <w:vAlign w:val="bottom"/>
          </w:tcPr>
          <w:p w14:paraId="18297832" w14:textId="77777777" w:rsidR="008D4711" w:rsidRPr="003C1277" w:rsidRDefault="008D4711" w:rsidP="00D04920">
            <w:pPr>
              <w:jc w:val="center"/>
              <w:rPr>
                <w:sz w:val="22"/>
                <w:szCs w:val="22"/>
              </w:rPr>
            </w:pPr>
            <w:r w:rsidRPr="003C1277">
              <w:rPr>
                <w:sz w:val="22"/>
                <w:szCs w:val="22"/>
              </w:rPr>
              <w:t>0,697</w:t>
            </w:r>
          </w:p>
        </w:tc>
      </w:tr>
      <w:tr w:rsidR="00363CEC" w:rsidRPr="003C1277" w14:paraId="6CF220F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10135CCE" w14:textId="77777777" w:rsidR="008D4711" w:rsidRPr="003C1277" w:rsidRDefault="008D4711" w:rsidP="00D04920">
            <w:pPr>
              <w:rPr>
                <w:sz w:val="22"/>
                <w:szCs w:val="22"/>
              </w:rPr>
            </w:pPr>
            <w:r w:rsidRPr="003C1277">
              <w:rPr>
                <w:sz w:val="22"/>
                <w:szCs w:val="22"/>
              </w:rPr>
              <w:t>Viss gads</w:t>
            </w:r>
          </w:p>
        </w:tc>
        <w:tc>
          <w:tcPr>
            <w:tcW w:w="508" w:type="pct"/>
            <w:tcBorders>
              <w:top w:val="single" w:sz="4" w:space="0" w:color="auto"/>
              <w:bottom w:val="single" w:sz="4" w:space="0" w:color="auto"/>
            </w:tcBorders>
            <w:vAlign w:val="bottom"/>
          </w:tcPr>
          <w:p w14:paraId="51DBF745" w14:textId="77777777" w:rsidR="008D4711" w:rsidRPr="003C1277" w:rsidRDefault="008D4711" w:rsidP="00D04920">
            <w:pPr>
              <w:jc w:val="center"/>
              <w:rPr>
                <w:sz w:val="22"/>
                <w:szCs w:val="22"/>
              </w:rPr>
            </w:pPr>
            <w:r w:rsidRPr="003C1277">
              <w:rPr>
                <w:sz w:val="22"/>
                <w:szCs w:val="22"/>
              </w:rPr>
              <w:t>0,425</w:t>
            </w:r>
          </w:p>
        </w:tc>
        <w:tc>
          <w:tcPr>
            <w:tcW w:w="508" w:type="pct"/>
            <w:tcBorders>
              <w:top w:val="single" w:sz="4" w:space="0" w:color="auto"/>
              <w:bottom w:val="single" w:sz="4" w:space="0" w:color="auto"/>
            </w:tcBorders>
            <w:vAlign w:val="bottom"/>
          </w:tcPr>
          <w:p w14:paraId="7EA9E0E3" w14:textId="77777777" w:rsidR="008D4711" w:rsidRPr="003C1277" w:rsidRDefault="008D4711" w:rsidP="00D04920">
            <w:pPr>
              <w:jc w:val="center"/>
              <w:rPr>
                <w:sz w:val="22"/>
                <w:szCs w:val="22"/>
              </w:rPr>
            </w:pPr>
            <w:r w:rsidRPr="003C1277">
              <w:rPr>
                <w:sz w:val="22"/>
                <w:szCs w:val="22"/>
              </w:rPr>
              <w:t>0,515</w:t>
            </w:r>
          </w:p>
        </w:tc>
        <w:tc>
          <w:tcPr>
            <w:tcW w:w="509" w:type="pct"/>
            <w:gridSpan w:val="2"/>
            <w:tcBorders>
              <w:top w:val="single" w:sz="4" w:space="0" w:color="auto"/>
              <w:bottom w:val="single" w:sz="4" w:space="0" w:color="auto"/>
            </w:tcBorders>
            <w:vAlign w:val="bottom"/>
          </w:tcPr>
          <w:p w14:paraId="562567F7" w14:textId="77777777" w:rsidR="008D4711" w:rsidRPr="003C1277" w:rsidRDefault="008D4711" w:rsidP="00D04920">
            <w:pPr>
              <w:jc w:val="center"/>
              <w:rPr>
                <w:sz w:val="22"/>
                <w:szCs w:val="22"/>
              </w:rPr>
            </w:pPr>
            <w:r w:rsidRPr="003C1277">
              <w:rPr>
                <w:sz w:val="22"/>
                <w:szCs w:val="22"/>
              </w:rPr>
              <w:t>0,679</w:t>
            </w:r>
          </w:p>
        </w:tc>
        <w:tc>
          <w:tcPr>
            <w:tcW w:w="508" w:type="pct"/>
            <w:tcBorders>
              <w:top w:val="single" w:sz="4" w:space="0" w:color="auto"/>
              <w:bottom w:val="single" w:sz="4" w:space="0" w:color="auto"/>
            </w:tcBorders>
            <w:vAlign w:val="bottom"/>
          </w:tcPr>
          <w:p w14:paraId="7412402D" w14:textId="77777777" w:rsidR="008D4711" w:rsidRPr="003C1277" w:rsidRDefault="008D4711" w:rsidP="00D04920">
            <w:pPr>
              <w:jc w:val="center"/>
              <w:rPr>
                <w:sz w:val="22"/>
                <w:szCs w:val="22"/>
              </w:rPr>
            </w:pPr>
            <w:r w:rsidRPr="003C1277">
              <w:rPr>
                <w:sz w:val="22"/>
                <w:szCs w:val="22"/>
              </w:rPr>
              <w:t>0,833</w:t>
            </w:r>
          </w:p>
        </w:tc>
        <w:tc>
          <w:tcPr>
            <w:tcW w:w="508" w:type="pct"/>
            <w:tcBorders>
              <w:top w:val="single" w:sz="4" w:space="0" w:color="auto"/>
              <w:bottom w:val="single" w:sz="4" w:space="0" w:color="auto"/>
            </w:tcBorders>
            <w:vAlign w:val="bottom"/>
          </w:tcPr>
          <w:p w14:paraId="7B34E931" w14:textId="77777777" w:rsidR="008D4711" w:rsidRPr="003C1277" w:rsidRDefault="008D4711" w:rsidP="00D04920">
            <w:pPr>
              <w:jc w:val="center"/>
              <w:rPr>
                <w:sz w:val="22"/>
                <w:szCs w:val="22"/>
              </w:rPr>
            </w:pPr>
            <w:r w:rsidRPr="003C1277">
              <w:rPr>
                <w:sz w:val="22"/>
                <w:szCs w:val="22"/>
              </w:rPr>
              <w:t>0,872</w:t>
            </w:r>
          </w:p>
        </w:tc>
        <w:tc>
          <w:tcPr>
            <w:tcW w:w="508" w:type="pct"/>
            <w:gridSpan w:val="2"/>
            <w:tcBorders>
              <w:top w:val="single" w:sz="4" w:space="0" w:color="auto"/>
              <w:bottom w:val="single" w:sz="4" w:space="0" w:color="auto"/>
            </w:tcBorders>
            <w:vAlign w:val="bottom"/>
          </w:tcPr>
          <w:p w14:paraId="37E2FDE7" w14:textId="77777777" w:rsidR="008D4711" w:rsidRPr="003C1277" w:rsidRDefault="008D4711" w:rsidP="00D04920">
            <w:pPr>
              <w:jc w:val="center"/>
              <w:rPr>
                <w:sz w:val="22"/>
                <w:szCs w:val="22"/>
              </w:rPr>
            </w:pPr>
            <w:r w:rsidRPr="003C1277">
              <w:rPr>
                <w:sz w:val="22"/>
                <w:szCs w:val="22"/>
              </w:rPr>
              <w:t>0,820</w:t>
            </w:r>
          </w:p>
        </w:tc>
        <w:tc>
          <w:tcPr>
            <w:tcW w:w="508" w:type="pct"/>
            <w:tcBorders>
              <w:top w:val="single" w:sz="4" w:space="0" w:color="auto"/>
              <w:bottom w:val="single" w:sz="4" w:space="0" w:color="auto"/>
            </w:tcBorders>
            <w:vAlign w:val="bottom"/>
          </w:tcPr>
          <w:p w14:paraId="1A335F90" w14:textId="77777777" w:rsidR="008D4711" w:rsidRPr="003C1277" w:rsidRDefault="008D4711" w:rsidP="00D04920">
            <w:pPr>
              <w:jc w:val="center"/>
              <w:rPr>
                <w:sz w:val="22"/>
                <w:szCs w:val="22"/>
              </w:rPr>
            </w:pPr>
            <w:r w:rsidRPr="003C1277">
              <w:rPr>
                <w:sz w:val="22"/>
                <w:szCs w:val="22"/>
              </w:rPr>
              <w:t>0,663</w:t>
            </w:r>
          </w:p>
        </w:tc>
        <w:tc>
          <w:tcPr>
            <w:tcW w:w="507" w:type="pct"/>
            <w:tcBorders>
              <w:top w:val="single" w:sz="4" w:space="0" w:color="auto"/>
              <w:bottom w:val="single" w:sz="4" w:space="0" w:color="auto"/>
            </w:tcBorders>
            <w:vAlign w:val="bottom"/>
          </w:tcPr>
          <w:p w14:paraId="3FE5C638" w14:textId="77777777" w:rsidR="008D4711" w:rsidRPr="003C1277" w:rsidRDefault="008D4711" w:rsidP="00D04920">
            <w:pPr>
              <w:jc w:val="center"/>
              <w:rPr>
                <w:sz w:val="22"/>
                <w:szCs w:val="22"/>
              </w:rPr>
            </w:pPr>
            <w:r w:rsidRPr="003C1277">
              <w:rPr>
                <w:sz w:val="22"/>
                <w:szCs w:val="22"/>
              </w:rPr>
              <w:t>0,505</w:t>
            </w:r>
          </w:p>
        </w:tc>
      </w:tr>
    </w:tbl>
    <w:p w14:paraId="1FE6AC26" w14:textId="77777777" w:rsidR="002D0561" w:rsidRPr="003C1277" w:rsidRDefault="002D0561" w:rsidP="00363CEC">
      <w:pPr>
        <w:pStyle w:val="LLNormaali"/>
        <w:rPr>
          <w:szCs w:val="22"/>
        </w:rPr>
      </w:pPr>
    </w:p>
    <w:sectPr w:rsidR="002D0561" w:rsidRPr="003C1277" w:rsidSect="001D4C30">
      <w:headerReference w:type="default" r:id="rId14"/>
      <w:footerReference w:type="even" r:id="rId15"/>
      <w:footerReference w:type="default" r:id="rId16"/>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0C082" w14:textId="77777777" w:rsidR="00062811" w:rsidRDefault="00062811">
      <w:r>
        <w:separator/>
      </w:r>
    </w:p>
  </w:endnote>
  <w:endnote w:type="continuationSeparator" w:id="0">
    <w:p w14:paraId="6FE74973" w14:textId="77777777" w:rsidR="00062811" w:rsidRDefault="0006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F965D" w14:textId="77777777" w:rsidR="00984ACF" w:rsidRDefault="00984ACF"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38612D" w14:textId="77777777" w:rsidR="00984ACF" w:rsidRDefault="00984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0F638" w14:textId="77777777" w:rsidR="00363CEC" w:rsidRDefault="00363CEC" w:rsidP="00363CEC">
    <w:pPr>
      <w:pStyle w:val="Footer"/>
      <w:jc w:val="center"/>
    </w:pPr>
    <w:r w:rsidRPr="000C5020">
      <w:rPr>
        <w:rStyle w:val="PageNumber"/>
      </w:rPr>
      <w:fldChar w:fldCharType="begin"/>
    </w:r>
    <w:r w:rsidRPr="000C5020">
      <w:rPr>
        <w:rStyle w:val="PageNumber"/>
      </w:rPr>
      <w:instrText xml:space="preserve"> PAGE </w:instrText>
    </w:r>
    <w:r w:rsidRPr="000C5020">
      <w:rPr>
        <w:rStyle w:val="PageNumber"/>
      </w:rPr>
      <w:fldChar w:fldCharType="separate"/>
    </w:r>
    <w:r w:rsidR="00B12F26">
      <w:rPr>
        <w:rStyle w:val="PageNumber"/>
      </w:rPr>
      <w:t>13</w:t>
    </w:r>
    <w:r w:rsidRPr="000C502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57274" w14:textId="77777777" w:rsidR="00062811" w:rsidRDefault="00062811">
      <w:r>
        <w:separator/>
      </w:r>
    </w:p>
  </w:footnote>
  <w:footnote w:type="continuationSeparator" w:id="0">
    <w:p w14:paraId="42651649" w14:textId="77777777" w:rsidR="00062811" w:rsidRDefault="00062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ACD2B" w14:textId="77777777" w:rsidR="00984ACF" w:rsidRDefault="00984ACF" w:rsidP="00363CE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18070009"/>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15:restartNumberingAfterBreak="0">
    <w:nsid w:val="25BC68A7"/>
    <w:multiLevelType w:val="hybridMultilevel"/>
    <w:tmpl w:val="2326DB3E"/>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15:restartNumberingAfterBreak="0">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15:restartNumberingAfterBreak="0">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TOC1"/>
      <w:lvlText w:val="%2"/>
      <w:lvlJc w:val="left"/>
      <w:pPr>
        <w:tabs>
          <w:tab w:val="num" w:pos="357"/>
        </w:tabs>
        <w:ind w:left="0" w:firstLine="0"/>
      </w:pPr>
      <w:rPr>
        <w:rFonts w:hint="default"/>
      </w:rPr>
    </w:lvl>
    <w:lvl w:ilvl="2">
      <w:start w:val="1"/>
      <w:numFmt w:val="decimal"/>
      <w:pStyle w:val="TOC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6"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6EDB0D82"/>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15:restartNumberingAfterBreak="0">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fi-FI" w:vendorID="22" w:dllVersion="513"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72F"/>
    <w:rsid w:val="00000B13"/>
    <w:rsid w:val="00000D79"/>
    <w:rsid w:val="00001C65"/>
    <w:rsid w:val="000026A6"/>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16D1"/>
    <w:rsid w:val="0003265F"/>
    <w:rsid w:val="00033746"/>
    <w:rsid w:val="0003393F"/>
    <w:rsid w:val="00034B95"/>
    <w:rsid w:val="0003652F"/>
    <w:rsid w:val="000370C8"/>
    <w:rsid w:val="00040539"/>
    <w:rsid w:val="00040D23"/>
    <w:rsid w:val="00043723"/>
    <w:rsid w:val="00047B66"/>
    <w:rsid w:val="000502E9"/>
    <w:rsid w:val="00050C95"/>
    <w:rsid w:val="00051B65"/>
    <w:rsid w:val="00052549"/>
    <w:rsid w:val="00052E56"/>
    <w:rsid w:val="000543D1"/>
    <w:rsid w:val="000608D6"/>
    <w:rsid w:val="00061325"/>
    <w:rsid w:val="000614BC"/>
    <w:rsid w:val="00061565"/>
    <w:rsid w:val="00061FE7"/>
    <w:rsid w:val="00062811"/>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32E5"/>
    <w:rsid w:val="000B43F5"/>
    <w:rsid w:val="000B7B6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2783"/>
    <w:rsid w:val="00113CCD"/>
    <w:rsid w:val="00113D42"/>
    <w:rsid w:val="00113FEF"/>
    <w:rsid w:val="00114956"/>
    <w:rsid w:val="00114D89"/>
    <w:rsid w:val="0011693E"/>
    <w:rsid w:val="00117C3F"/>
    <w:rsid w:val="00120A6F"/>
    <w:rsid w:val="00121E3B"/>
    <w:rsid w:val="0012475C"/>
    <w:rsid w:val="00127D8D"/>
    <w:rsid w:val="001305A0"/>
    <w:rsid w:val="001310B9"/>
    <w:rsid w:val="001421FF"/>
    <w:rsid w:val="001456B6"/>
    <w:rsid w:val="001534DC"/>
    <w:rsid w:val="0015531A"/>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C30"/>
    <w:rsid w:val="001D74D6"/>
    <w:rsid w:val="001D7C93"/>
    <w:rsid w:val="001E07D9"/>
    <w:rsid w:val="001E0895"/>
    <w:rsid w:val="001E10D1"/>
    <w:rsid w:val="001E1519"/>
    <w:rsid w:val="001E2815"/>
    <w:rsid w:val="001E3303"/>
    <w:rsid w:val="001E6CCB"/>
    <w:rsid w:val="001F0934"/>
    <w:rsid w:val="001F2F74"/>
    <w:rsid w:val="001F6E1A"/>
    <w:rsid w:val="001F7A9D"/>
    <w:rsid w:val="002013EA"/>
    <w:rsid w:val="00203617"/>
    <w:rsid w:val="002042DB"/>
    <w:rsid w:val="002049A0"/>
    <w:rsid w:val="00205F1C"/>
    <w:rsid w:val="002070FC"/>
    <w:rsid w:val="00210176"/>
    <w:rsid w:val="00213078"/>
    <w:rsid w:val="002133C2"/>
    <w:rsid w:val="00214F6B"/>
    <w:rsid w:val="00216F59"/>
    <w:rsid w:val="0021781C"/>
    <w:rsid w:val="00220C7D"/>
    <w:rsid w:val="002233F1"/>
    <w:rsid w:val="00223FC3"/>
    <w:rsid w:val="002305CB"/>
    <w:rsid w:val="00232CF3"/>
    <w:rsid w:val="00232E8B"/>
    <w:rsid w:val="00232FE9"/>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40BD"/>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DFF"/>
    <w:rsid w:val="002D4C0B"/>
    <w:rsid w:val="002D5A14"/>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341"/>
    <w:rsid w:val="00360E69"/>
    <w:rsid w:val="00362079"/>
    <w:rsid w:val="0036367F"/>
    <w:rsid w:val="00363CEC"/>
    <w:rsid w:val="00373F61"/>
    <w:rsid w:val="00374108"/>
    <w:rsid w:val="003741DD"/>
    <w:rsid w:val="0037489B"/>
    <w:rsid w:val="0037538C"/>
    <w:rsid w:val="0037558E"/>
    <w:rsid w:val="00375C4B"/>
    <w:rsid w:val="00377BFD"/>
    <w:rsid w:val="00377D9B"/>
    <w:rsid w:val="003801DE"/>
    <w:rsid w:val="0038158D"/>
    <w:rsid w:val="00384BEB"/>
    <w:rsid w:val="0039043F"/>
    <w:rsid w:val="00390BBF"/>
    <w:rsid w:val="00392B9C"/>
    <w:rsid w:val="00392BB4"/>
    <w:rsid w:val="00394176"/>
    <w:rsid w:val="003A58B2"/>
    <w:rsid w:val="003A7AF7"/>
    <w:rsid w:val="003B0771"/>
    <w:rsid w:val="003B0C20"/>
    <w:rsid w:val="003B188A"/>
    <w:rsid w:val="003B1CA9"/>
    <w:rsid w:val="003B1D71"/>
    <w:rsid w:val="003B2B16"/>
    <w:rsid w:val="003B2DC7"/>
    <w:rsid w:val="003B2F0E"/>
    <w:rsid w:val="003B4D13"/>
    <w:rsid w:val="003B63D8"/>
    <w:rsid w:val="003C1277"/>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3752"/>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40C37"/>
    <w:rsid w:val="004417F1"/>
    <w:rsid w:val="00442197"/>
    <w:rsid w:val="0044320C"/>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7ED0"/>
    <w:rsid w:val="0067049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A72E0"/>
    <w:rsid w:val="006A73A0"/>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2D96"/>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437"/>
    <w:rsid w:val="008E3838"/>
    <w:rsid w:val="008E3D10"/>
    <w:rsid w:val="008E5DE8"/>
    <w:rsid w:val="008F01C4"/>
    <w:rsid w:val="008F1F22"/>
    <w:rsid w:val="008F3FA0"/>
    <w:rsid w:val="008F471B"/>
    <w:rsid w:val="008F6A51"/>
    <w:rsid w:val="008F6AC8"/>
    <w:rsid w:val="009033B5"/>
    <w:rsid w:val="009066F7"/>
    <w:rsid w:val="009070D8"/>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1C2C"/>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1EC8"/>
    <w:rsid w:val="00A327E5"/>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47F68"/>
    <w:rsid w:val="00A502E9"/>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2DD9"/>
    <w:rsid w:val="00AA30CA"/>
    <w:rsid w:val="00AA33B1"/>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65D"/>
    <w:rsid w:val="00B1236E"/>
    <w:rsid w:val="00B12837"/>
    <w:rsid w:val="00B12F26"/>
    <w:rsid w:val="00B14081"/>
    <w:rsid w:val="00B140DF"/>
    <w:rsid w:val="00B16635"/>
    <w:rsid w:val="00B20077"/>
    <w:rsid w:val="00B20B4D"/>
    <w:rsid w:val="00B21AB5"/>
    <w:rsid w:val="00B22106"/>
    <w:rsid w:val="00B233CE"/>
    <w:rsid w:val="00B236F7"/>
    <w:rsid w:val="00B23E78"/>
    <w:rsid w:val="00B25B2C"/>
    <w:rsid w:val="00B2693E"/>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7E51"/>
    <w:rsid w:val="00B817A6"/>
    <w:rsid w:val="00B83D24"/>
    <w:rsid w:val="00B8432A"/>
    <w:rsid w:val="00B84E3D"/>
    <w:rsid w:val="00B858FE"/>
    <w:rsid w:val="00B87099"/>
    <w:rsid w:val="00B872D6"/>
    <w:rsid w:val="00B9042C"/>
    <w:rsid w:val="00B9420D"/>
    <w:rsid w:val="00B95FAB"/>
    <w:rsid w:val="00B96D33"/>
    <w:rsid w:val="00B976BF"/>
    <w:rsid w:val="00BA270C"/>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167A4"/>
    <w:rsid w:val="00C20617"/>
    <w:rsid w:val="00C22CBF"/>
    <w:rsid w:val="00C26932"/>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5CDD"/>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B4EAC"/>
    <w:rsid w:val="00CC16DD"/>
    <w:rsid w:val="00CC1BB0"/>
    <w:rsid w:val="00CC4DA8"/>
    <w:rsid w:val="00CC5A11"/>
    <w:rsid w:val="00CC7214"/>
    <w:rsid w:val="00CD0C80"/>
    <w:rsid w:val="00CD1909"/>
    <w:rsid w:val="00CD4573"/>
    <w:rsid w:val="00CD661D"/>
    <w:rsid w:val="00CE3174"/>
    <w:rsid w:val="00CE43BD"/>
    <w:rsid w:val="00CE51C5"/>
    <w:rsid w:val="00CE6A12"/>
    <w:rsid w:val="00CF1122"/>
    <w:rsid w:val="00CF127D"/>
    <w:rsid w:val="00CF561D"/>
    <w:rsid w:val="00CF77E5"/>
    <w:rsid w:val="00D00070"/>
    <w:rsid w:val="00D00BD0"/>
    <w:rsid w:val="00D0289E"/>
    <w:rsid w:val="00D03754"/>
    <w:rsid w:val="00D04186"/>
    <w:rsid w:val="00D045AC"/>
    <w:rsid w:val="00D04920"/>
    <w:rsid w:val="00D04F06"/>
    <w:rsid w:val="00D059D2"/>
    <w:rsid w:val="00D07BF0"/>
    <w:rsid w:val="00D115D2"/>
    <w:rsid w:val="00D12EE3"/>
    <w:rsid w:val="00D13544"/>
    <w:rsid w:val="00D13C8D"/>
    <w:rsid w:val="00D148A8"/>
    <w:rsid w:val="00D151B8"/>
    <w:rsid w:val="00D15630"/>
    <w:rsid w:val="00D1660D"/>
    <w:rsid w:val="00D17641"/>
    <w:rsid w:val="00D207E4"/>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5FE3"/>
    <w:rsid w:val="00DA19E9"/>
    <w:rsid w:val="00DA35B5"/>
    <w:rsid w:val="00DA3F48"/>
    <w:rsid w:val="00DA4975"/>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4BCB"/>
    <w:rsid w:val="00EA6D0E"/>
    <w:rsid w:val="00EB0CFC"/>
    <w:rsid w:val="00EB124A"/>
    <w:rsid w:val="00EB1630"/>
    <w:rsid w:val="00EB2B72"/>
    <w:rsid w:val="00EB5118"/>
    <w:rsid w:val="00EC0BFA"/>
    <w:rsid w:val="00EC103C"/>
    <w:rsid w:val="00EC12F2"/>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21CA"/>
    <w:rsid w:val="00F268D9"/>
    <w:rsid w:val="00F32A00"/>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0824"/>
    <w:rsid w:val="00F76660"/>
    <w:rsid w:val="00F77563"/>
    <w:rsid w:val="00F825BE"/>
    <w:rsid w:val="00F830A8"/>
    <w:rsid w:val="00F85128"/>
    <w:rsid w:val="00F87108"/>
    <w:rsid w:val="00F90305"/>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2235"/>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356C0BF"/>
  <w15:docId w15:val="{9FF5DD72-0D28-426B-ACE6-B5F2AFA5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bleGrid">
    <w:name w:val="Table Grid"/>
    <w:basedOn w:val="TableNormal"/>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AA6DD-02FD-4B88-BFBB-9C7383C4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7BAD9-6383-4411-8975-CD8AA441A3EB}">
  <ds:schemaRefs>
    <ds:schemaRef ds:uri="http://schemas.microsoft.com/sharepoint/v3/contenttype/forms"/>
  </ds:schemaRefs>
</ds:datastoreItem>
</file>

<file path=customXml/itemProps3.xml><?xml version="1.0" encoding="utf-8"?>
<ds:datastoreItem xmlns:ds="http://schemas.openxmlformats.org/officeDocument/2006/customXml" ds:itemID="{AD17FD14-7325-49A8-838C-F530D8DF7B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SäädöspohjaSuomi (1).dot</Template>
  <TotalTime>17</TotalTime>
  <Pages>17</Pages>
  <Words>6058</Words>
  <Characters>34533</Characters>
  <Application>Microsoft Office Word</Application>
  <DocSecurity>0</DocSecurity>
  <Lines>287</Lines>
  <Paragraphs>81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40510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FADEJEVA, Sanita</cp:lastModifiedBy>
  <cp:revision>11</cp:revision>
  <cp:lastPrinted>2017-12-19T13:08:00Z</cp:lastPrinted>
  <dcterms:created xsi:type="dcterms:W3CDTF">2020-08-24T11:18:00Z</dcterms:created>
  <dcterms:modified xsi:type="dcterms:W3CDTF">2020-09-04T13:44:00Z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