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Dréachtdlí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‘Leasuithe ar an Dlí maidir le Cosaint Ainmhithe’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Rialachán Uimh. 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An Dlí um Chosaint Ainmhithe (</w:t>
      </w:r>
      <w:r>
        <w:rPr>
          <w:sz w:val="24"/>
          <w:i/>
        </w:rPr>
        <w:t xml:space="preserve">Latvijas Republikas Saeimas un Ministru Kabineta ZiΧotājs</w:t>
      </w:r>
      <w:r>
        <w:rPr>
          <w:sz w:val="24"/>
        </w:rPr>
        <w:t xml:space="preserve"> [Tuarascáilóir Saeima agus Comh-Aireacht Airí Phoblacht na Laitvia], 2000, Uimh. 2;</w:t>
      </w:r>
      <w:r>
        <w:rPr>
          <w:sz w:val="24"/>
        </w:rPr>
        <w:t xml:space="preserve"> </w:t>
      </w:r>
      <w:r>
        <w:rPr>
          <w:sz w:val="24"/>
        </w:rPr>
        <w:t xml:space="preserve">2002,</w:t>
      </w:r>
      <w:r>
        <w:rPr>
          <w:sz w:val="24"/>
        </w:rPr>
        <w:t xml:space="preserve"> </w:t>
      </w:r>
      <w:r>
        <w:rPr>
          <w:sz w:val="24"/>
        </w:rPr>
        <w:t xml:space="preserve">Uimh. 2;</w:t>
      </w:r>
      <w:r>
        <w:rPr>
          <w:sz w:val="24"/>
        </w:rPr>
        <w:t xml:space="preserve"> </w:t>
      </w:r>
      <w:r>
        <w:rPr>
          <w:sz w:val="24"/>
        </w:rPr>
        <w:t xml:space="preserve">2003,</w:t>
      </w:r>
      <w:r>
        <w:rPr>
          <w:sz w:val="24"/>
        </w:rPr>
        <w:t xml:space="preserve"> </w:t>
      </w:r>
      <w:r>
        <w:rPr>
          <w:sz w:val="24"/>
        </w:rPr>
        <w:t xml:space="preserve">Uimh. 6, 16, 2005, Uimh. 10, 2007, Uimh. 3;</w:t>
      </w:r>
      <w:r>
        <w:rPr>
          <w:sz w:val="24"/>
        </w:rPr>
        <w:t xml:space="preserve"> </w:t>
      </w:r>
      <w:r>
        <w:rPr>
          <w:sz w:val="24"/>
        </w:rPr>
        <w:t xml:space="preserve">2008,</w:t>
      </w:r>
      <w:r>
        <w:rPr>
          <w:sz w:val="24"/>
        </w:rPr>
        <w:t xml:space="preserve"> </w:t>
      </w:r>
      <w:r>
        <w:rPr>
          <w:sz w:val="24"/>
        </w:rPr>
        <w:t xml:space="preserve">Uimh. 3;</w:t>
      </w:r>
      <w:r>
        <w:rPr>
          <w:sz w:val="24"/>
        </w:rPr>
        <w:t xml:space="preserve"> </w:t>
      </w:r>
      <w:r>
        <w:rPr>
          <w:sz w:val="24"/>
        </w:rPr>
        <w:t xml:space="preserve">2009,</w:t>
      </w:r>
      <w:r>
        <w:rPr>
          <w:sz w:val="24"/>
        </w:rPr>
        <w:t xml:space="preserve"> </w:t>
      </w:r>
      <w:r>
        <w:rPr>
          <w:sz w:val="24"/>
        </w:rPr>
        <w:t xml:space="preserve">Uimh. 21;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</w:t>
      </w:r>
      <w:r>
        <w:rPr>
          <w:sz w:val="24"/>
        </w:rPr>
        <w:t xml:space="preserve"> [an Iris Oifigiúil], 2010, Uimh. 62, 205;</w:t>
      </w:r>
      <w:r>
        <w:rPr>
          <w:sz w:val="24"/>
        </w:rPr>
        <w:t xml:space="preserve"> </w:t>
      </w:r>
      <w:r>
        <w:rPr>
          <w:sz w:val="24"/>
        </w:rPr>
        <w:t xml:space="preserve">2012,</w:t>
      </w:r>
      <w:r>
        <w:rPr>
          <w:sz w:val="24"/>
        </w:rPr>
        <w:t xml:space="preserve"> </w:t>
      </w:r>
      <w:r>
        <w:rPr>
          <w:sz w:val="24"/>
        </w:rPr>
        <w:t xml:space="preserve">Uimh. 50;</w:t>
      </w:r>
      <w:r>
        <w:rPr>
          <w:sz w:val="24"/>
        </w:rPr>
        <w:t xml:space="preserve"> </w:t>
      </w:r>
      <w:r>
        <w:rPr>
          <w:sz w:val="24"/>
        </w:rPr>
        <w:t xml:space="preserve">2014,</w:t>
      </w:r>
      <w:r>
        <w:rPr>
          <w:sz w:val="24"/>
        </w:rPr>
        <w:t xml:space="preserve"> </w:t>
      </w:r>
      <w:r>
        <w:rPr>
          <w:sz w:val="24"/>
        </w:rPr>
        <w:t xml:space="preserve">Uimh. 123;</w:t>
      </w:r>
      <w:r>
        <w:rPr>
          <w:sz w:val="24"/>
        </w:rPr>
        <w:t xml:space="preserve"> </w:t>
      </w:r>
      <w:r>
        <w:rPr>
          <w:sz w:val="24"/>
        </w:rPr>
        <w:t xml:space="preserve">2017,</w:t>
      </w:r>
      <w:r>
        <w:rPr>
          <w:sz w:val="24"/>
        </w:rPr>
        <w:t xml:space="preserve"> </w:t>
      </w:r>
      <w:r>
        <w:rPr>
          <w:sz w:val="24"/>
        </w:rPr>
        <w:t xml:space="preserve">Uimh. 128;</w:t>
      </w:r>
      <w:r>
        <w:rPr>
          <w:sz w:val="24"/>
        </w:rPr>
        <w:t xml:space="preserve"> </w:t>
      </w:r>
      <w:r>
        <w:rPr>
          <w:sz w:val="24"/>
        </w:rPr>
        <w:t xml:space="preserve">2019,</w:t>
      </w:r>
      <w:r>
        <w:rPr>
          <w:sz w:val="24"/>
        </w:rPr>
        <w:t xml:space="preserve"> </w:t>
      </w:r>
      <w:r>
        <w:rPr>
          <w:sz w:val="24"/>
        </w:rPr>
        <w:t xml:space="preserve">Leasaíodh uimh. 248A) mar seo a leanas: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In Airteagal 10(10), scriostar na focail ‘feirmeacha ainmhithe fionnaidh’.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Forlíontar Caibidil II le hAirteagal 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chun léamh mar seo a leanas: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‘</w:t>
      </w:r>
      <w:r>
        <w:rPr>
          <w:sz w:val="24"/>
          <w:b/>
          <w:rFonts w:ascii="Times New Roman" w:hAnsi="Times New Roman"/>
        </w:rPr>
        <w:t xml:space="preserve">Airteagal 13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Beidh toirmeasc ar ainmhithe feirmshaothraithe a phórú agus a choinneáil más é táirgeadh fionnaidh an t-aon chuspóir amháin nó an príomhchuspóir atá le pórú nó coinneáil.”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Forlíontar na forálacha idirthréimhseacha le Mír 22 chun léamh mar seo a leanas: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‘22.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Tiocfaidh Airteagal 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den Airteagal seo i bhfeidhm an 1 Eanáir 2028.’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