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EAEEF" w14:textId="77777777" w:rsidR="00B50B1E" w:rsidRPr="00B8232F" w:rsidRDefault="00B50B1E" w:rsidP="007C6B1F">
      <w:pPr>
        <w:spacing w:line="276" w:lineRule="auto"/>
        <w:rPr>
          <w:rFonts w:ascii="Verdana" w:hAnsi="Verdana" w:cs="Arial"/>
          <w:sz w:val="20"/>
        </w:rPr>
      </w:pPr>
      <w:bookmarkStart w:id="0" w:name="_Hlk12871277"/>
      <w:bookmarkStart w:id="1" w:name="_Hlk11742238"/>
      <w:r w:rsidRPr="00B8232F">
        <w:rPr>
          <w:rFonts w:ascii="Verdana" w:hAnsi="Verdana"/>
          <w:noProof/>
          <w:sz w:val="20"/>
        </w:rPr>
        <w:drawing>
          <wp:inline distT="0" distB="0" distL="0" distR="0" wp14:anchorId="6BEFF026" wp14:editId="267011B7">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1">
                      <a:extLst>
                        <a:ext uri="{28A0092B-C50C-407E-A947-70E740481C1C}">
                          <a14:useLocalDpi xmlns:a14="http://schemas.microsoft.com/office/drawing/2010/main" val="0"/>
                        </a:ext>
                      </a:extLst>
                    </a:blip>
                    <a:stretch>
                      <a:fillRect/>
                    </a:stretch>
                  </pic:blipFill>
                  <pic:spPr>
                    <a:xfrm>
                      <a:off x="0" y="0"/>
                      <a:ext cx="1566977" cy="720000"/>
                    </a:xfrm>
                    <a:prstGeom prst="rect">
                      <a:avLst/>
                    </a:prstGeom>
                  </pic:spPr>
                </pic:pic>
              </a:graphicData>
            </a:graphic>
          </wp:inline>
        </w:drawing>
      </w:r>
    </w:p>
    <w:p w14:paraId="00E9D8BA" w14:textId="77777777" w:rsidR="00B50B1E" w:rsidRPr="00B8232F" w:rsidRDefault="00B50B1E" w:rsidP="007C6B1F">
      <w:pPr>
        <w:spacing w:line="276" w:lineRule="auto"/>
        <w:rPr>
          <w:rFonts w:ascii="Verdana" w:hAnsi="Verdana" w:cs="Arial"/>
          <w:sz w:val="20"/>
        </w:rPr>
      </w:pPr>
    </w:p>
    <w:p w14:paraId="262BF924" w14:textId="77777777" w:rsidR="00B50B1E" w:rsidRPr="00B8232F" w:rsidRDefault="00B50B1E" w:rsidP="007C6B1F">
      <w:pPr>
        <w:spacing w:line="276" w:lineRule="auto"/>
        <w:rPr>
          <w:rFonts w:ascii="Verdana" w:hAnsi="Verdana" w:cs="Arial"/>
          <w:sz w:val="20"/>
        </w:rPr>
      </w:pPr>
    </w:p>
    <w:p w14:paraId="22156E85" w14:textId="0306659B" w:rsidR="0057232D" w:rsidRPr="00B8232F" w:rsidRDefault="0057232D" w:rsidP="007C6B1F">
      <w:pPr>
        <w:spacing w:line="276" w:lineRule="auto"/>
        <w:rPr>
          <w:rFonts w:ascii="Verdana" w:hAnsi="Verdana" w:cstheme="minorHAnsi"/>
          <w:b/>
          <w:spacing w:val="-3"/>
          <w:sz w:val="24"/>
          <w:szCs w:val="24"/>
        </w:rPr>
      </w:pPr>
      <w:r w:rsidRPr="00B8232F">
        <w:rPr>
          <w:rFonts w:ascii="Verdana" w:hAnsi="Verdana"/>
          <w:b/>
          <w:sz w:val="24"/>
          <w:szCs w:val="24"/>
        </w:rPr>
        <w:t>Dekret fra den flamske regering om ændring af den flamske forskrift om miljøtilladelser (VLAREME) af 28. oktober 2016 vedrørende deklaration og registrering af gødningsstoffer og gødskning</w:t>
      </w:r>
    </w:p>
    <w:p w14:paraId="58C844ED" w14:textId="77777777" w:rsidR="00B50B1E" w:rsidRPr="00B8232F" w:rsidRDefault="00B50B1E" w:rsidP="007C6B1F">
      <w:pPr>
        <w:spacing w:line="276" w:lineRule="auto"/>
        <w:rPr>
          <w:rFonts w:ascii="Verdana" w:hAnsi="Verdana" w:cs="Arial"/>
          <w:sz w:val="20"/>
        </w:rPr>
      </w:pPr>
    </w:p>
    <w:p w14:paraId="16092E87" w14:textId="77777777" w:rsidR="00B50B1E" w:rsidRPr="00B8232F" w:rsidRDefault="00B50B1E" w:rsidP="007C6B1F">
      <w:pPr>
        <w:spacing w:line="276" w:lineRule="auto"/>
        <w:rPr>
          <w:rFonts w:ascii="Verdana" w:hAnsi="Verdana" w:cs="Arial"/>
          <w:sz w:val="20"/>
        </w:rPr>
      </w:pPr>
    </w:p>
    <w:p w14:paraId="794AA258" w14:textId="1314999C" w:rsidR="00B50B1E" w:rsidRPr="00B8232F" w:rsidRDefault="00B50B1E" w:rsidP="007C6B1F">
      <w:pPr>
        <w:spacing w:line="276" w:lineRule="auto"/>
        <w:rPr>
          <w:rFonts w:ascii="Verdana" w:hAnsi="Verdana" w:cs="Arial"/>
          <w:b/>
          <w:sz w:val="20"/>
        </w:rPr>
      </w:pPr>
      <w:r w:rsidRPr="00B8232F">
        <w:rPr>
          <w:rFonts w:ascii="Verdana" w:hAnsi="Verdana"/>
          <w:b/>
          <w:sz w:val="20"/>
        </w:rPr>
        <w:t>Lovgrundlag</w:t>
      </w:r>
    </w:p>
    <w:p w14:paraId="3F42F7BD" w14:textId="77777777" w:rsidR="00B50B1E" w:rsidRPr="00B8232F" w:rsidRDefault="00B50B1E" w:rsidP="007C6B1F">
      <w:pPr>
        <w:spacing w:line="276" w:lineRule="auto"/>
        <w:rPr>
          <w:rFonts w:ascii="Verdana" w:hAnsi="Verdana" w:cs="Arial"/>
          <w:sz w:val="20"/>
        </w:rPr>
      </w:pPr>
    </w:p>
    <w:p w14:paraId="0726EB8D" w14:textId="4E605674" w:rsidR="00B50B1E" w:rsidRPr="00B8232F" w:rsidRDefault="00B50B1E" w:rsidP="007C6B1F">
      <w:pPr>
        <w:spacing w:line="276" w:lineRule="auto"/>
        <w:rPr>
          <w:rFonts w:ascii="Verdana" w:hAnsi="Verdana" w:cs="Arial"/>
          <w:sz w:val="20"/>
        </w:rPr>
      </w:pPr>
      <w:r w:rsidRPr="00B8232F">
        <w:rPr>
          <w:rFonts w:ascii="Verdana" w:hAnsi="Verdana"/>
          <w:sz w:val="20"/>
        </w:rPr>
        <w:t>Nærværende dekret er baseret på:</w:t>
      </w:r>
    </w:p>
    <w:p w14:paraId="60E18AFD" w14:textId="4900AF9C" w:rsidR="002C354F" w:rsidRPr="00B8232F" w:rsidRDefault="002C354F" w:rsidP="007C6B1F">
      <w:pPr>
        <w:spacing w:line="276" w:lineRule="auto"/>
        <w:rPr>
          <w:rFonts w:ascii="Verdana" w:hAnsi="Verdana" w:cs="Arial"/>
          <w:sz w:val="20"/>
        </w:rPr>
      </w:pPr>
      <w:r w:rsidRPr="00B8232F">
        <w:rPr>
          <w:rFonts w:ascii="Verdana" w:hAnsi="Verdana"/>
          <w:sz w:val="20"/>
        </w:rPr>
        <w:t>- særlov af 8. august 1980 om reform af institutionerne, artikel 20, som ændret ved særlov af 16. juli 1993</w:t>
      </w:r>
      <w:r w:rsidR="00B8232F">
        <w:rPr>
          <w:rFonts w:ascii="Verdana" w:hAnsi="Verdana"/>
          <w:sz w:val="20"/>
        </w:rPr>
        <w:t>;</w:t>
      </w:r>
    </w:p>
    <w:p w14:paraId="70AED5C5" w14:textId="5AB233AD" w:rsidR="0078245C" w:rsidRPr="00B8232F" w:rsidRDefault="00B7517A" w:rsidP="007C6B1F">
      <w:pPr>
        <w:spacing w:line="276" w:lineRule="auto"/>
        <w:rPr>
          <w:rFonts w:ascii="Verdana" w:hAnsi="Verdana" w:cs="Arial"/>
          <w:sz w:val="20"/>
        </w:rPr>
      </w:pPr>
      <w:r w:rsidRPr="00B8232F">
        <w:rPr>
          <w:rFonts w:ascii="Verdana" w:hAnsi="Verdana"/>
          <w:sz w:val="20"/>
        </w:rPr>
        <w:t xml:space="preserve">- dekretet om husdyrgødning af 22. december 2006, artikel 4, § 3, tilføjet ved dekretet af 12. december 2008 og ændret ved dekretet af 12. juni 2015, artikel 13, § 10, erstattet med dekretet af 12. juni 2015 og ændret ved dekretet af 24. maj 2019, artikel 23, § 7, </w:t>
      </w:r>
      <w:bookmarkStart w:id="2" w:name="_Hlk34138488"/>
      <w:r w:rsidRPr="00B8232F">
        <w:rPr>
          <w:rFonts w:ascii="Verdana" w:hAnsi="Verdana"/>
          <w:sz w:val="20"/>
        </w:rPr>
        <w:t>erstattet med dekretet af 12. juni 2015</w:t>
      </w:r>
      <w:bookmarkEnd w:id="2"/>
      <w:r w:rsidRPr="00B8232F">
        <w:rPr>
          <w:rFonts w:ascii="Verdana" w:hAnsi="Verdana"/>
          <w:sz w:val="20"/>
        </w:rPr>
        <w:t>, artikel 24, § 2, ændret ved dekreterne af 28. februar 2014 og 24. maj 2019, § 5, ændret ved dekretet af 12. juni 2015, og § 6, tilføjet ved dekretet af 24. maj 2019.</w:t>
      </w:r>
    </w:p>
    <w:p w14:paraId="5F64AC1F" w14:textId="77777777" w:rsidR="00B50B1E" w:rsidRPr="00B8232F" w:rsidRDefault="00B50B1E" w:rsidP="007C6B1F">
      <w:pPr>
        <w:spacing w:line="276" w:lineRule="auto"/>
        <w:rPr>
          <w:rFonts w:ascii="Verdana" w:hAnsi="Verdana" w:cs="Arial"/>
          <w:sz w:val="20"/>
        </w:rPr>
      </w:pPr>
    </w:p>
    <w:p w14:paraId="342C1BFF" w14:textId="55225164" w:rsidR="00B50B1E" w:rsidRPr="00B8232F" w:rsidRDefault="00B50B1E" w:rsidP="007C6B1F">
      <w:pPr>
        <w:spacing w:line="276" w:lineRule="auto"/>
        <w:rPr>
          <w:rFonts w:ascii="Verdana" w:hAnsi="Verdana" w:cs="Arial"/>
          <w:b/>
          <w:sz w:val="20"/>
        </w:rPr>
      </w:pPr>
      <w:r w:rsidRPr="00B8232F">
        <w:rPr>
          <w:rFonts w:ascii="Verdana" w:hAnsi="Verdana"/>
          <w:b/>
          <w:sz w:val="20"/>
        </w:rPr>
        <w:t>Procedurekrav</w:t>
      </w:r>
    </w:p>
    <w:p w14:paraId="1B3ACD58" w14:textId="77777777" w:rsidR="00B50B1E" w:rsidRPr="00B8232F" w:rsidRDefault="00B50B1E" w:rsidP="007C6B1F">
      <w:pPr>
        <w:spacing w:line="276" w:lineRule="auto"/>
        <w:rPr>
          <w:rFonts w:ascii="Verdana" w:hAnsi="Verdana" w:cs="Arial"/>
          <w:sz w:val="20"/>
        </w:rPr>
      </w:pPr>
    </w:p>
    <w:p w14:paraId="39E47C4A" w14:textId="683557E7" w:rsidR="00B50B1E" w:rsidRPr="00B8232F" w:rsidRDefault="00B50B1E" w:rsidP="007C6B1F">
      <w:pPr>
        <w:spacing w:line="276" w:lineRule="auto"/>
        <w:rPr>
          <w:rFonts w:ascii="Verdana" w:hAnsi="Verdana" w:cs="Arial"/>
          <w:sz w:val="20"/>
        </w:rPr>
      </w:pPr>
      <w:r w:rsidRPr="00B8232F">
        <w:rPr>
          <w:rFonts w:ascii="Verdana" w:hAnsi="Verdana"/>
          <w:sz w:val="20"/>
        </w:rPr>
        <w:t>Følgende procedurekrav er opfyldt:</w:t>
      </w:r>
    </w:p>
    <w:p w14:paraId="17F69227" w14:textId="7E4F5A47" w:rsidR="001C5306" w:rsidRPr="00B8232F" w:rsidRDefault="001C5306" w:rsidP="007C6B1F">
      <w:pPr>
        <w:spacing w:line="276" w:lineRule="auto"/>
        <w:rPr>
          <w:rFonts w:ascii="Verdana" w:eastAsiaTheme="minorHAnsi" w:hAnsi="Verdana" w:cs="Verdana"/>
          <w:sz w:val="20"/>
        </w:rPr>
      </w:pPr>
      <w:r w:rsidRPr="00B8232F">
        <w:rPr>
          <w:rFonts w:ascii="Verdana" w:hAnsi="Verdana"/>
          <w:sz w:val="20"/>
        </w:rPr>
        <w:t>- Finanstilsynet afgav sin udtalelse den 16. juli 2020.</w:t>
      </w:r>
    </w:p>
    <w:p w14:paraId="1CD8B094" w14:textId="0F850455" w:rsidR="0057232D" w:rsidRPr="00B8232F" w:rsidRDefault="0057232D" w:rsidP="007C6B1F">
      <w:pPr>
        <w:spacing w:line="276" w:lineRule="auto"/>
        <w:rPr>
          <w:rFonts w:ascii="Verdana" w:eastAsiaTheme="minorHAnsi" w:hAnsi="Verdana" w:cs="Verdana"/>
          <w:sz w:val="20"/>
        </w:rPr>
      </w:pPr>
      <w:r w:rsidRPr="00B8232F">
        <w:rPr>
          <w:rFonts w:ascii="Verdana" w:hAnsi="Verdana"/>
          <w:sz w:val="20"/>
        </w:rPr>
        <w:t>- Det flamske</w:t>
      </w:r>
      <w:bookmarkStart w:id="3" w:name="_Hlk31017701"/>
      <w:r w:rsidRPr="00B8232F">
        <w:rPr>
          <w:rFonts w:ascii="Verdana" w:hAnsi="Verdana"/>
          <w:sz w:val="20"/>
        </w:rPr>
        <w:t xml:space="preserve"> overvågningsudvalg for behandling af personoplysninger</w:t>
      </w:r>
      <w:bookmarkEnd w:id="3"/>
      <w:r w:rsidRPr="00B8232F">
        <w:rPr>
          <w:rFonts w:ascii="Verdana" w:hAnsi="Verdana"/>
          <w:sz w:val="20"/>
        </w:rPr>
        <w:t xml:space="preserve"> afgav udtalelse nr. 2020/46 den 4. november 2020.</w:t>
      </w:r>
    </w:p>
    <w:p w14:paraId="0D80FC20" w14:textId="0D275B5D" w:rsidR="00B50B1E" w:rsidRPr="00B8232F" w:rsidRDefault="00E4218F" w:rsidP="007C6B1F">
      <w:pPr>
        <w:spacing w:line="276" w:lineRule="auto"/>
        <w:rPr>
          <w:rFonts w:ascii="Verdana" w:eastAsiaTheme="minorHAnsi" w:hAnsi="Verdana" w:cs="Verdana"/>
          <w:sz w:val="20"/>
        </w:rPr>
      </w:pPr>
      <w:r w:rsidRPr="00B8232F">
        <w:rPr>
          <w:rFonts w:ascii="Verdana" w:hAnsi="Verdana"/>
          <w:sz w:val="20"/>
        </w:rPr>
        <w:t xml:space="preserve">- </w:t>
      </w:r>
      <w:r w:rsidR="001C5306" w:rsidRPr="00B8232F">
        <w:rPr>
          <w:rFonts w:ascii="Verdana" w:hAnsi="Verdana"/>
          <w:sz w:val="20"/>
        </w:rPr>
        <w:t>Statsrådet afgav udtalelse nr. 68.157/1 den 12. november 2020 i henhold til artikel 84, § 1, stk. 1, nr. 2), i statsrådets retsakter, koordineret den 12. januar 1973.</w:t>
      </w:r>
    </w:p>
    <w:p w14:paraId="34448728" w14:textId="31C326B7" w:rsidR="00787C27" w:rsidRPr="00B8232F" w:rsidRDefault="00E4218F" w:rsidP="00787C27">
      <w:pPr>
        <w:spacing w:line="276" w:lineRule="auto"/>
        <w:rPr>
          <w:rFonts w:ascii="Verdana" w:eastAsiaTheme="minorHAnsi" w:hAnsi="Verdana" w:cs="Verdana"/>
          <w:sz w:val="20"/>
        </w:rPr>
      </w:pPr>
      <w:r w:rsidRPr="00B8232F">
        <w:rPr>
          <w:rFonts w:ascii="Verdana" w:hAnsi="Verdana"/>
          <w:sz w:val="20"/>
        </w:rPr>
        <w:t xml:space="preserve">- </w:t>
      </w:r>
      <w:r w:rsidR="00787C27" w:rsidRPr="00B8232F">
        <w:rPr>
          <w:rFonts w:ascii="Verdana" w:hAnsi="Verdana"/>
          <w:sz w:val="20"/>
        </w:rPr>
        <w:t>Dette udkast blev meddelt Europa-Kommissionen den 19. november 2020 under anvendelse af artikel 5 i Europa-Parlamentets og Rådets direktiv (EU) 2015/1535 af 9. september 2015 om en informationsprocedure med hensyn til tekniske forskrifter samt forskrifter for informationssamfundets tjenester.</w:t>
      </w:r>
    </w:p>
    <w:p w14:paraId="285517EA" w14:textId="77777777" w:rsidR="00B50B1E" w:rsidRPr="00B8232F" w:rsidRDefault="00B50B1E" w:rsidP="007C6B1F">
      <w:pPr>
        <w:spacing w:line="276" w:lineRule="auto"/>
        <w:rPr>
          <w:rFonts w:ascii="Verdana" w:hAnsi="Verdana" w:cs="Arial"/>
          <w:sz w:val="20"/>
        </w:rPr>
      </w:pPr>
    </w:p>
    <w:p w14:paraId="26A5300B" w14:textId="422DEA6A" w:rsidR="00B50B1E" w:rsidRPr="00B8232F" w:rsidRDefault="00B50B1E" w:rsidP="007C6B1F">
      <w:pPr>
        <w:spacing w:line="276" w:lineRule="auto"/>
        <w:rPr>
          <w:rFonts w:ascii="Verdana" w:hAnsi="Verdana" w:cs="Arial"/>
          <w:b/>
          <w:sz w:val="20"/>
        </w:rPr>
      </w:pPr>
      <w:r w:rsidRPr="00B8232F">
        <w:rPr>
          <w:rFonts w:ascii="Verdana" w:hAnsi="Verdana"/>
          <w:b/>
          <w:sz w:val="20"/>
        </w:rPr>
        <w:t>Initiativtager</w:t>
      </w:r>
    </w:p>
    <w:p w14:paraId="2A30E5F2" w14:textId="77777777" w:rsidR="00B50B1E" w:rsidRPr="00B8232F" w:rsidRDefault="00B50B1E" w:rsidP="007C6B1F">
      <w:pPr>
        <w:spacing w:line="276" w:lineRule="auto"/>
        <w:rPr>
          <w:rFonts w:ascii="Verdana" w:hAnsi="Verdana" w:cs="Arial"/>
          <w:sz w:val="20"/>
        </w:rPr>
      </w:pPr>
    </w:p>
    <w:p w14:paraId="30F2477C" w14:textId="2096B897" w:rsidR="00B50B1E" w:rsidRPr="00B8232F" w:rsidRDefault="00B50B1E" w:rsidP="007C6B1F">
      <w:pPr>
        <w:spacing w:line="276" w:lineRule="auto"/>
        <w:rPr>
          <w:rFonts w:ascii="Verdana" w:hAnsi="Verdana" w:cs="Arial"/>
          <w:sz w:val="20"/>
        </w:rPr>
      </w:pPr>
      <w:r w:rsidRPr="00B8232F">
        <w:rPr>
          <w:rFonts w:ascii="Verdana" w:hAnsi="Verdana"/>
          <w:sz w:val="20"/>
        </w:rPr>
        <w:t>Dette dekret er et forslag fra den flamske minister for justits og håndhævelse, miljø, energi og turisme.</w:t>
      </w:r>
    </w:p>
    <w:p w14:paraId="6689C003" w14:textId="3B0F1D37" w:rsidR="00B50B1E" w:rsidRPr="00B8232F" w:rsidRDefault="00B50B1E" w:rsidP="007C6B1F">
      <w:pPr>
        <w:spacing w:line="276" w:lineRule="auto"/>
        <w:rPr>
          <w:rFonts w:ascii="Verdana" w:hAnsi="Verdana" w:cs="Arial"/>
          <w:sz w:val="20"/>
        </w:rPr>
      </w:pPr>
    </w:p>
    <w:p w14:paraId="4DE0A6E3" w14:textId="77777777" w:rsidR="00970611" w:rsidRPr="00B8232F" w:rsidRDefault="00970611" w:rsidP="007C6B1F">
      <w:pPr>
        <w:spacing w:line="276" w:lineRule="auto"/>
        <w:rPr>
          <w:rFonts w:ascii="Verdana" w:hAnsi="Verdana" w:cs="Arial"/>
          <w:sz w:val="20"/>
        </w:rPr>
      </w:pPr>
    </w:p>
    <w:p w14:paraId="4D9829B3" w14:textId="6A7DD7FE" w:rsidR="00B50B1E" w:rsidRPr="00B8232F" w:rsidRDefault="00B50B1E" w:rsidP="007C6B1F">
      <w:pPr>
        <w:spacing w:line="276" w:lineRule="auto"/>
        <w:rPr>
          <w:rFonts w:ascii="Verdana" w:hAnsi="Verdana" w:cs="Arial"/>
          <w:sz w:val="20"/>
        </w:rPr>
      </w:pPr>
      <w:r w:rsidRPr="00B8232F">
        <w:rPr>
          <w:rFonts w:ascii="Verdana" w:hAnsi="Verdana"/>
          <w:sz w:val="20"/>
        </w:rPr>
        <w:t>Efter drøftelser</w:t>
      </w:r>
      <w:r w:rsidR="002A5B2E">
        <w:rPr>
          <w:rFonts w:ascii="Verdana" w:hAnsi="Verdana"/>
          <w:sz w:val="20"/>
        </w:rPr>
        <w:t>,</w:t>
      </w:r>
    </w:p>
    <w:p w14:paraId="6184A678" w14:textId="77777777" w:rsidR="00B50B1E" w:rsidRPr="00B8232F" w:rsidRDefault="00B50B1E" w:rsidP="007C6B1F">
      <w:pPr>
        <w:spacing w:line="276" w:lineRule="auto"/>
        <w:rPr>
          <w:rFonts w:ascii="Verdana" w:hAnsi="Verdana" w:cs="Arial"/>
          <w:sz w:val="20"/>
        </w:rPr>
      </w:pPr>
    </w:p>
    <w:p w14:paraId="38F33FC2" w14:textId="77777777" w:rsidR="00B50B1E" w:rsidRPr="00B8232F" w:rsidRDefault="00B50B1E" w:rsidP="007C6B1F">
      <w:pPr>
        <w:spacing w:line="276" w:lineRule="auto"/>
        <w:rPr>
          <w:rFonts w:ascii="Verdana" w:hAnsi="Verdana" w:cs="Arial"/>
          <w:sz w:val="20"/>
        </w:rPr>
      </w:pPr>
    </w:p>
    <w:p w14:paraId="66E1BA1C" w14:textId="77777777" w:rsidR="00B50B1E" w:rsidRPr="00B8232F" w:rsidRDefault="00B50B1E" w:rsidP="007C6B1F">
      <w:pPr>
        <w:spacing w:line="276" w:lineRule="auto"/>
        <w:jc w:val="center"/>
        <w:rPr>
          <w:rFonts w:ascii="Verdana" w:hAnsi="Verdana" w:cs="Arial"/>
          <w:sz w:val="20"/>
        </w:rPr>
      </w:pPr>
      <w:r w:rsidRPr="00B8232F">
        <w:rPr>
          <w:rFonts w:ascii="Verdana" w:hAnsi="Verdana"/>
          <w:sz w:val="20"/>
        </w:rPr>
        <w:t>DEKRETERER DEN FLAMSKE REGERING HERMED FØLGENDE:</w:t>
      </w:r>
    </w:p>
    <w:bookmarkEnd w:id="0"/>
    <w:bookmarkEnd w:id="1"/>
    <w:p w14:paraId="7CADACB2" w14:textId="77777777" w:rsidR="00B50B1E" w:rsidRPr="00B8232F" w:rsidRDefault="00B50B1E" w:rsidP="007C6B1F">
      <w:pPr>
        <w:spacing w:line="276" w:lineRule="auto"/>
        <w:rPr>
          <w:rFonts w:ascii="Verdana" w:hAnsi="Verdana" w:cs="Arial"/>
          <w:sz w:val="20"/>
        </w:rPr>
      </w:pPr>
    </w:p>
    <w:p w14:paraId="2DC7116A" w14:textId="77777777" w:rsidR="00B50B1E" w:rsidRPr="00B8232F" w:rsidRDefault="00B50B1E" w:rsidP="007C6B1F">
      <w:pPr>
        <w:spacing w:line="276" w:lineRule="auto"/>
        <w:rPr>
          <w:rFonts w:ascii="Verdana" w:hAnsi="Verdana" w:cs="Arial"/>
          <w:sz w:val="20"/>
        </w:rPr>
      </w:pPr>
    </w:p>
    <w:p w14:paraId="3E373C40" w14:textId="399282F8" w:rsidR="00B50B1E" w:rsidRPr="00B8232F" w:rsidRDefault="00B50B1E">
      <w:pPr>
        <w:spacing w:line="276" w:lineRule="auto"/>
        <w:rPr>
          <w:rFonts w:ascii="Verdana" w:hAnsi="Verdana" w:cs="Arial"/>
          <w:sz w:val="20"/>
        </w:rPr>
      </w:pPr>
      <w:bookmarkStart w:id="4" w:name="_Hlk50978137"/>
      <w:r w:rsidRPr="00B8232F">
        <w:rPr>
          <w:rFonts w:ascii="Verdana" w:hAnsi="Verdana"/>
          <w:b/>
          <w:sz w:val="20"/>
        </w:rPr>
        <w:t>Artikel 1.</w:t>
      </w:r>
      <w:r w:rsidRPr="00B8232F">
        <w:rPr>
          <w:rFonts w:ascii="Verdana" w:hAnsi="Verdana"/>
          <w:sz w:val="20"/>
        </w:rPr>
        <w:t xml:space="preserve"> Der tilføjes en ny artikel 2.2.1.4 til den flamske forskrift om miljøtilladelser (VLAREME) af 28. oktober 2016</w:t>
      </w:r>
      <w:bookmarkStart w:id="5" w:name="_Hlk34130674"/>
      <w:bookmarkStart w:id="6" w:name="_Hlk34130995"/>
      <w:bookmarkEnd w:id="4"/>
      <w:r w:rsidRPr="00B8232F">
        <w:rPr>
          <w:rFonts w:ascii="Verdana" w:hAnsi="Verdana"/>
          <w:sz w:val="20"/>
        </w:rPr>
        <w:t>, senest ændret ved det flamske regeringsdekret af 29. maj 2020, med følgende ordlyd:</w:t>
      </w:r>
      <w:bookmarkEnd w:id="5"/>
    </w:p>
    <w:p w14:paraId="4CD7EE14" w14:textId="77777777" w:rsidR="007C6B1F" w:rsidRPr="00B8232F" w:rsidRDefault="007C6B1F" w:rsidP="007C6B1F">
      <w:pPr>
        <w:spacing w:line="276" w:lineRule="auto"/>
        <w:rPr>
          <w:rFonts w:ascii="Verdana" w:hAnsi="Verdana" w:cs="Arial"/>
          <w:sz w:val="20"/>
        </w:rPr>
      </w:pPr>
    </w:p>
    <w:bookmarkEnd w:id="6"/>
    <w:p w14:paraId="47AE10BD" w14:textId="44EDC404" w:rsidR="002167B8" w:rsidRPr="00B8232F" w:rsidRDefault="00E872C9" w:rsidP="007C6B1F">
      <w:pPr>
        <w:spacing w:line="276" w:lineRule="auto"/>
        <w:rPr>
          <w:rFonts w:ascii="Verdana" w:hAnsi="Verdana" w:cs="Arial"/>
          <w:sz w:val="20"/>
        </w:rPr>
      </w:pPr>
      <w:r w:rsidRPr="00B8232F">
        <w:rPr>
          <w:rFonts w:ascii="Verdana" w:hAnsi="Verdana"/>
          <w:sz w:val="20"/>
        </w:rPr>
        <w:t xml:space="preserve">"Artikel 2.2.1.4. Som en undtagelse fra artikel 2.2.1.1 til 2.2.1.3 skal stk. to til og med ni gælde for det register for producenter, distributører, importører eller eksportører af gødningsstoffer, der er nævnt i artiklen 2.2.3.1, og for det gødningsregister for landbrugere, der er nævnt i artikel 2.2.4.1. </w:t>
      </w:r>
    </w:p>
    <w:p w14:paraId="4B8D2B19" w14:textId="77777777" w:rsidR="0097554C" w:rsidRPr="00B8232F" w:rsidRDefault="0097554C" w:rsidP="007C6B1F">
      <w:pPr>
        <w:spacing w:line="276" w:lineRule="auto"/>
        <w:rPr>
          <w:rFonts w:ascii="Verdana" w:hAnsi="Verdana" w:cs="Arial"/>
          <w:sz w:val="20"/>
        </w:rPr>
      </w:pPr>
    </w:p>
    <w:p w14:paraId="65FB33EA" w14:textId="4C52C060" w:rsidR="008C64EA" w:rsidRPr="00B8232F" w:rsidRDefault="0097554C" w:rsidP="00A478D5">
      <w:pPr>
        <w:spacing w:line="276" w:lineRule="auto"/>
        <w:ind w:firstLine="708"/>
        <w:rPr>
          <w:rFonts w:ascii="Verdana" w:hAnsi="Verdana" w:cs="Arial"/>
          <w:sz w:val="20"/>
        </w:rPr>
      </w:pPr>
      <w:bookmarkStart w:id="7" w:name="_Hlk50985504"/>
      <w:r w:rsidRPr="00B8232F">
        <w:rPr>
          <w:rFonts w:ascii="Verdana" w:hAnsi="Verdana"/>
          <w:sz w:val="20"/>
        </w:rPr>
        <w:t>De førnævnte registre skal føres via den internetportal, som gødningsbanken ("</w:t>
      </w:r>
      <w:proofErr w:type="spellStart"/>
      <w:r w:rsidRPr="00B8232F">
        <w:rPr>
          <w:rFonts w:ascii="Verdana" w:hAnsi="Verdana"/>
          <w:sz w:val="20"/>
        </w:rPr>
        <w:t>Mestbank</w:t>
      </w:r>
      <w:proofErr w:type="spellEnd"/>
      <w:r w:rsidRPr="00B8232F">
        <w:rPr>
          <w:rFonts w:ascii="Verdana" w:hAnsi="Verdana"/>
          <w:sz w:val="20"/>
        </w:rPr>
        <w:t>") har gjort tilgængelig.</w:t>
      </w:r>
    </w:p>
    <w:bookmarkEnd w:id="7"/>
    <w:p w14:paraId="77313E20" w14:textId="77777777" w:rsidR="007C6B1F" w:rsidRPr="00B8232F" w:rsidRDefault="007C6B1F" w:rsidP="007C6B1F">
      <w:pPr>
        <w:spacing w:line="276" w:lineRule="auto"/>
        <w:rPr>
          <w:rFonts w:ascii="Verdana" w:hAnsi="Verdana" w:cs="Arial"/>
          <w:sz w:val="20"/>
        </w:rPr>
      </w:pPr>
    </w:p>
    <w:p w14:paraId="513C9378" w14:textId="46E9A4E8" w:rsidR="002167B8" w:rsidRPr="00B8232F" w:rsidRDefault="0097554C" w:rsidP="00A478D5">
      <w:pPr>
        <w:spacing w:line="276" w:lineRule="auto"/>
        <w:ind w:firstLine="708"/>
        <w:rPr>
          <w:rFonts w:ascii="Verdana" w:hAnsi="Verdana" w:cs="Arial"/>
          <w:sz w:val="20"/>
        </w:rPr>
      </w:pPr>
      <w:bookmarkStart w:id="8" w:name="_Hlk65689442"/>
      <w:r w:rsidRPr="00B8232F">
        <w:rPr>
          <w:rFonts w:ascii="Verdana" w:hAnsi="Verdana"/>
          <w:sz w:val="20"/>
        </w:rPr>
        <w:t>De registre, der henvises til i ovenstående, skal udfyldes inden for følgende tidsrum:</w:t>
      </w:r>
    </w:p>
    <w:p w14:paraId="151D57AF" w14:textId="78D42C72" w:rsidR="002A052A" w:rsidRPr="00B8232F" w:rsidRDefault="0097554C" w:rsidP="00A478D5">
      <w:pPr>
        <w:pStyle w:val="ListParagraph"/>
        <w:numPr>
          <w:ilvl w:val="0"/>
          <w:numId w:val="10"/>
        </w:numPr>
        <w:spacing w:line="276" w:lineRule="auto"/>
        <w:ind w:hanging="720"/>
        <w:rPr>
          <w:rFonts w:ascii="Verdana" w:hAnsi="Verdana" w:cs="Arial"/>
          <w:sz w:val="20"/>
        </w:rPr>
      </w:pPr>
      <w:r w:rsidRPr="00B8232F">
        <w:rPr>
          <w:rFonts w:ascii="Verdana" w:hAnsi="Verdana"/>
          <w:sz w:val="20"/>
        </w:rPr>
        <w:t>registeret for producenter, distributører, importører eller eksportører af gødningsstoffer nævnt i artikel 2.2.3.1: senest den anden dag efter dagen, hvorpå de faktiske forhold, der skal indføres i registeret, fandt sted</w:t>
      </w:r>
      <w:r w:rsidR="002A5B2E">
        <w:rPr>
          <w:rFonts w:ascii="Verdana" w:hAnsi="Verdana"/>
          <w:sz w:val="20"/>
        </w:rPr>
        <w:t>;</w:t>
      </w:r>
    </w:p>
    <w:p w14:paraId="39BCE0B3" w14:textId="1E7AB9BD" w:rsidR="002167B8" w:rsidRPr="00B8232F" w:rsidRDefault="0097554C" w:rsidP="00A478D5">
      <w:pPr>
        <w:pStyle w:val="ListParagraph"/>
        <w:numPr>
          <w:ilvl w:val="0"/>
          <w:numId w:val="10"/>
        </w:numPr>
        <w:spacing w:line="276" w:lineRule="auto"/>
        <w:ind w:hanging="720"/>
        <w:rPr>
          <w:rFonts w:ascii="Verdana" w:hAnsi="Verdana" w:cs="Arial"/>
          <w:sz w:val="20"/>
        </w:rPr>
      </w:pPr>
      <w:r w:rsidRPr="00B8232F">
        <w:rPr>
          <w:rFonts w:ascii="Verdana" w:hAnsi="Verdana"/>
          <w:sz w:val="20"/>
        </w:rPr>
        <w:t>gødningsregisteret for landbrugere nævnt i artikel 2.2.4.1: senest den syvende dag efter dagen, hvorpå de begivenheder, der skal indføres i registeret, fandt sted.</w:t>
      </w:r>
    </w:p>
    <w:bookmarkEnd w:id="8"/>
    <w:p w14:paraId="47F59B2C" w14:textId="77777777" w:rsidR="007C6B1F" w:rsidRPr="00B8232F" w:rsidRDefault="007C6B1F" w:rsidP="007C6B1F">
      <w:pPr>
        <w:spacing w:line="276" w:lineRule="auto"/>
        <w:rPr>
          <w:rFonts w:ascii="Verdana" w:hAnsi="Verdana" w:cs="Arial"/>
          <w:sz w:val="20"/>
        </w:rPr>
      </w:pPr>
    </w:p>
    <w:p w14:paraId="45B599B4" w14:textId="4B960108" w:rsidR="00E872C9" w:rsidRPr="00B8232F" w:rsidRDefault="002167B8" w:rsidP="007C6B1F">
      <w:pPr>
        <w:spacing w:line="276" w:lineRule="auto"/>
        <w:ind w:firstLine="708"/>
        <w:rPr>
          <w:rFonts w:ascii="Verdana" w:hAnsi="Verdana" w:cs="Arial"/>
          <w:sz w:val="20"/>
        </w:rPr>
      </w:pPr>
      <w:r w:rsidRPr="00B8232F">
        <w:rPr>
          <w:rFonts w:ascii="Verdana" w:hAnsi="Verdana"/>
          <w:sz w:val="20"/>
        </w:rPr>
        <w:t>De dokumenter, der understøtter registeret, skal opbevares på det sted, hvor aktiviteten, som skal registreres, udføres. I tilfælde af, at de understøttende dokumenter føres digitalt, betyder det at opbevare dem på det sted, hvor aktiviteten, som skal registreres, udføres, at de kan konsulteres på det sted, hvor aktiviteten, som skal registreres, udføres.</w:t>
      </w:r>
    </w:p>
    <w:p w14:paraId="3F1CE38E" w14:textId="77777777" w:rsidR="007C6B1F" w:rsidRPr="00B8232F" w:rsidRDefault="007C6B1F" w:rsidP="007C6B1F">
      <w:pPr>
        <w:spacing w:line="276" w:lineRule="auto"/>
        <w:rPr>
          <w:rFonts w:ascii="Verdana" w:hAnsi="Verdana" w:cs="Arial"/>
          <w:sz w:val="20"/>
        </w:rPr>
      </w:pPr>
    </w:p>
    <w:p w14:paraId="42BFF2D6" w14:textId="7CC7326A" w:rsidR="002167B8" w:rsidRPr="00B8232F" w:rsidRDefault="002167B8" w:rsidP="007C6B1F">
      <w:pPr>
        <w:spacing w:line="276" w:lineRule="auto"/>
        <w:ind w:firstLine="708"/>
        <w:rPr>
          <w:rFonts w:ascii="Verdana" w:hAnsi="Verdana" w:cs="Arial"/>
          <w:sz w:val="20"/>
        </w:rPr>
      </w:pPr>
      <w:r w:rsidRPr="00B8232F">
        <w:rPr>
          <w:rFonts w:ascii="Verdana" w:hAnsi="Verdana"/>
          <w:sz w:val="20"/>
        </w:rPr>
        <w:t>De dokumenter, der er nødvendige til understøttelse af registeret, skal opbevares på en sådan måde, at det er tydeligt, hvilken notering i registeret den pågældende dokumentation vedrører.</w:t>
      </w:r>
    </w:p>
    <w:p w14:paraId="46A87405" w14:textId="77777777" w:rsidR="007C6B1F" w:rsidRPr="00B8232F" w:rsidRDefault="007C6B1F" w:rsidP="007C6B1F">
      <w:pPr>
        <w:spacing w:line="276" w:lineRule="auto"/>
        <w:rPr>
          <w:rFonts w:ascii="Verdana" w:hAnsi="Verdana" w:cs="Arial"/>
          <w:sz w:val="20"/>
        </w:rPr>
      </w:pPr>
    </w:p>
    <w:p w14:paraId="55A59F5E" w14:textId="40A7EEDA" w:rsidR="007C6B1F" w:rsidRPr="00B8232F" w:rsidRDefault="00A62DFB" w:rsidP="00A478D5">
      <w:pPr>
        <w:spacing w:line="276" w:lineRule="auto"/>
        <w:ind w:firstLine="708"/>
        <w:rPr>
          <w:rFonts w:ascii="Verdana" w:hAnsi="Verdana" w:cs="Arial"/>
          <w:sz w:val="20"/>
        </w:rPr>
      </w:pPr>
      <w:r w:rsidRPr="00B8232F">
        <w:rPr>
          <w:rFonts w:ascii="Verdana" w:hAnsi="Verdana"/>
          <w:sz w:val="20"/>
        </w:rPr>
        <w:t>De oplysninger, der henvises til i artikel 2.2.4.1, § 2, stk. 2, som ikke er blevet registreret af den landbruger, hvis bedrift den pågældende parcel tilhører, overføres af gødningsbanken til den landbruger, hvis bedrift den pågældende parcel tilhører. Gødningsbanken videregiver de oplysninger, der henvises til i artikel 2.2.4.1, § 2, stk. 2, så snart man via oplysningerne for den enkelte anvendelse for det pågældende år kan identificere den landbruger, hvis bedrift den pågældende parcel tilhører.</w:t>
      </w:r>
      <w:r w:rsidRPr="00B8232F">
        <w:rPr>
          <w:rFonts w:ascii="Verdana" w:hAnsi="Verdana"/>
          <w:sz w:val="20"/>
        </w:rPr>
        <w:tab/>
      </w:r>
    </w:p>
    <w:p w14:paraId="2C8A8207" w14:textId="77777777" w:rsidR="00A478D5" w:rsidRPr="00B8232F" w:rsidRDefault="00A478D5" w:rsidP="007C6B1F">
      <w:pPr>
        <w:spacing w:line="276" w:lineRule="auto"/>
        <w:rPr>
          <w:rFonts w:ascii="Verdana" w:hAnsi="Verdana" w:cs="Arial"/>
          <w:sz w:val="20"/>
        </w:rPr>
      </w:pPr>
    </w:p>
    <w:p w14:paraId="7800C300" w14:textId="7231502F" w:rsidR="00AC6A25" w:rsidRPr="00B8232F" w:rsidRDefault="00A62DFB" w:rsidP="007C6B1F">
      <w:pPr>
        <w:spacing w:line="276" w:lineRule="auto"/>
        <w:rPr>
          <w:rFonts w:ascii="Verdana" w:hAnsi="Verdana" w:cs="Arial"/>
          <w:sz w:val="20"/>
        </w:rPr>
      </w:pPr>
      <w:r w:rsidRPr="00B8232F">
        <w:rPr>
          <w:rFonts w:ascii="Verdana" w:hAnsi="Verdana"/>
          <w:sz w:val="20"/>
        </w:rPr>
        <w:tab/>
      </w:r>
      <w:bookmarkStart w:id="9" w:name="_Hlk67041136"/>
      <w:r w:rsidRPr="00B8232F">
        <w:rPr>
          <w:rFonts w:ascii="Verdana" w:hAnsi="Verdana"/>
          <w:sz w:val="20"/>
        </w:rPr>
        <w:t>Uden at det berører anvendelsen af stk. seks kan ministeren fastlægge, at husdyrbanken i forbindelse med registeroplysninger, der vedrører markedsføring af gødningsstoffer, skal videregive de oplysninger, som er registreret af en part, der er omfattet af registeret, til andre parter involveret i markedsføring af gødningsstoffer. Ministeren kan fastlægge mere detaljerede regler om dette.".</w:t>
      </w:r>
      <w:bookmarkEnd w:id="9"/>
    </w:p>
    <w:p w14:paraId="210C0864" w14:textId="65AAB34D" w:rsidR="007D4E61" w:rsidRPr="00B8232F" w:rsidRDefault="007D4E61" w:rsidP="004D3E74">
      <w:pPr>
        <w:spacing w:line="276" w:lineRule="auto"/>
        <w:ind w:firstLine="708"/>
        <w:rPr>
          <w:rFonts w:ascii="Verdana" w:hAnsi="Verdana" w:cs="Arial"/>
          <w:sz w:val="20"/>
        </w:rPr>
      </w:pPr>
    </w:p>
    <w:p w14:paraId="60AD7C0B" w14:textId="6147ED34" w:rsidR="007D4E61" w:rsidRPr="00B8232F" w:rsidRDefault="007C61F0" w:rsidP="004D3E74">
      <w:pPr>
        <w:spacing w:line="276" w:lineRule="auto"/>
        <w:ind w:firstLine="708"/>
        <w:rPr>
          <w:rFonts w:ascii="Verdana" w:hAnsi="Verdana" w:cs="Arial"/>
          <w:sz w:val="20"/>
        </w:rPr>
      </w:pPr>
      <w:r w:rsidRPr="00B8232F">
        <w:rPr>
          <w:rFonts w:ascii="Verdana" w:hAnsi="Verdana"/>
          <w:sz w:val="20"/>
        </w:rPr>
        <w:t>Uanset stk. 3 udfyldes registret senest den måned, der følger efter den måned, i hvilken de forhold, der skal registreres i registret, har fundet sted med hensyn til:</w:t>
      </w:r>
    </w:p>
    <w:p w14:paraId="6937D824" w14:textId="441D2251" w:rsidR="00097755" w:rsidRPr="00B8232F" w:rsidRDefault="001B3659" w:rsidP="004B2AEC">
      <w:pPr>
        <w:spacing w:line="276" w:lineRule="auto"/>
        <w:ind w:left="708" w:hanging="708"/>
        <w:rPr>
          <w:rFonts w:ascii="Verdana" w:hAnsi="Verdana" w:cs="Arial"/>
          <w:sz w:val="20"/>
        </w:rPr>
      </w:pPr>
      <w:r w:rsidRPr="00B8232F">
        <w:rPr>
          <w:rFonts w:ascii="Verdana" w:hAnsi="Verdana"/>
          <w:sz w:val="20"/>
        </w:rPr>
        <w:lastRenderedPageBreak/>
        <w:t xml:space="preserve">1° </w:t>
      </w:r>
      <w:r w:rsidR="002A5B2E">
        <w:rPr>
          <w:rFonts w:ascii="Verdana" w:hAnsi="Verdana"/>
          <w:sz w:val="20"/>
        </w:rPr>
        <w:tab/>
      </w:r>
      <w:r w:rsidRPr="00B8232F">
        <w:rPr>
          <w:rFonts w:ascii="Verdana" w:hAnsi="Verdana"/>
          <w:sz w:val="20"/>
        </w:rPr>
        <w:t xml:space="preserve">de oplysninger, der skal indføres i registret for producenter, distributører, importører eller eksportører af gødninger, jf. artikel 2.2.3.1, i forbindelse med eksport af gødninger. </w:t>
      </w:r>
      <w:bookmarkStart w:id="10" w:name="_Hlk65691084"/>
      <w:r w:rsidRPr="00B8232F">
        <w:rPr>
          <w:rFonts w:ascii="Verdana" w:hAnsi="Verdana"/>
          <w:sz w:val="20"/>
        </w:rPr>
        <w:t>Uanset artikel 2.2.3.1, stk. 4, registrerer registret for hver gødningstype den eksporterede gødningsmængde kg P</w:t>
      </w:r>
      <w:r w:rsidRPr="00B8232F">
        <w:rPr>
          <w:rFonts w:ascii="Verdana" w:hAnsi="Verdana"/>
          <w:sz w:val="20"/>
          <w:vertAlign w:val="subscript"/>
        </w:rPr>
        <w:t>2</w:t>
      </w:r>
      <w:r w:rsidRPr="00B8232F">
        <w:rPr>
          <w:rFonts w:ascii="Verdana" w:hAnsi="Verdana"/>
          <w:sz w:val="20"/>
        </w:rPr>
        <w:t>O</w:t>
      </w:r>
      <w:r w:rsidRPr="00B8232F">
        <w:rPr>
          <w:rFonts w:ascii="Verdana" w:hAnsi="Verdana"/>
          <w:sz w:val="20"/>
          <w:vertAlign w:val="subscript"/>
        </w:rPr>
        <w:t>5</w:t>
      </w:r>
      <w:r w:rsidRPr="00B8232F">
        <w:rPr>
          <w:rFonts w:ascii="Verdana" w:hAnsi="Verdana"/>
          <w:sz w:val="20"/>
        </w:rPr>
        <w:t>&gt; kg N og tons i den pågældende måned</w:t>
      </w:r>
      <w:r w:rsidR="002A5B2E">
        <w:rPr>
          <w:rFonts w:ascii="Verdana" w:hAnsi="Verdana"/>
          <w:sz w:val="20"/>
        </w:rPr>
        <w:t>;</w:t>
      </w:r>
    </w:p>
    <w:bookmarkEnd w:id="10"/>
    <w:p w14:paraId="3BB4F434" w14:textId="03BE1CDD" w:rsidR="00020256" w:rsidRPr="00B8232F" w:rsidRDefault="00F33D81" w:rsidP="00845119">
      <w:pPr>
        <w:spacing w:line="276" w:lineRule="auto"/>
        <w:ind w:left="708" w:hanging="708"/>
        <w:rPr>
          <w:rFonts w:ascii="Verdana" w:hAnsi="Verdana" w:cs="Arial"/>
          <w:sz w:val="20"/>
        </w:rPr>
      </w:pPr>
      <w:r w:rsidRPr="00B8232F">
        <w:rPr>
          <w:rFonts w:ascii="Verdana" w:hAnsi="Verdana"/>
          <w:sz w:val="20"/>
        </w:rPr>
        <w:t xml:space="preserve">2° </w:t>
      </w:r>
      <w:r w:rsidR="002A5B2E">
        <w:rPr>
          <w:rFonts w:ascii="Verdana" w:hAnsi="Verdana"/>
          <w:sz w:val="20"/>
        </w:rPr>
        <w:tab/>
      </w:r>
      <w:r w:rsidRPr="00B8232F">
        <w:rPr>
          <w:rFonts w:ascii="Verdana" w:hAnsi="Verdana"/>
          <w:sz w:val="20"/>
        </w:rPr>
        <w:t>de oplysninger, der skal registreres i registret over producenter, distributører, importører eller eksportører af gødning, jf. artikel 2.2.3.1, vedrørende leverancer til privatpersoner af højst 100 kg gødning pr. leverance. Uanset artikel 2.2.3.1, stk. 1, registrerer registret for hver gødningstype mængden af gødning, udtrykt i kg</w:t>
      </w:r>
      <w:r w:rsidRPr="00B8232F">
        <w:rPr>
          <w:rFonts w:ascii="Verdana" w:hAnsi="Verdana"/>
          <w:sz w:val="20"/>
          <w:vertAlign w:val="subscript"/>
        </w:rPr>
        <w:t xml:space="preserve"> </w:t>
      </w:r>
      <w:r w:rsidRPr="00B8232F">
        <w:rPr>
          <w:rFonts w:ascii="Verdana" w:hAnsi="Verdana"/>
          <w:sz w:val="20"/>
        </w:rPr>
        <w:t>P</w:t>
      </w:r>
      <w:r w:rsidRPr="00B8232F">
        <w:rPr>
          <w:rFonts w:ascii="Verdana" w:hAnsi="Verdana"/>
          <w:sz w:val="20"/>
          <w:vertAlign w:val="subscript"/>
        </w:rPr>
        <w:t>2</w:t>
      </w:r>
      <w:r w:rsidRPr="00B8232F">
        <w:rPr>
          <w:rFonts w:ascii="Verdana" w:hAnsi="Verdana"/>
          <w:sz w:val="20"/>
        </w:rPr>
        <w:t>O</w:t>
      </w:r>
      <w:r w:rsidRPr="00B8232F">
        <w:rPr>
          <w:rFonts w:ascii="Verdana" w:hAnsi="Verdana"/>
          <w:sz w:val="20"/>
          <w:vertAlign w:val="subscript"/>
        </w:rPr>
        <w:t>5</w:t>
      </w:r>
      <w:r w:rsidRPr="00B8232F">
        <w:rPr>
          <w:rFonts w:ascii="Verdana" w:hAnsi="Verdana"/>
          <w:sz w:val="20"/>
        </w:rPr>
        <w:t>, i kg N og tons leveret til privatpersoner i den pågældende måned via leverancer på op til 100 kg pr. levering</w:t>
      </w:r>
      <w:r w:rsidR="002A5B2E">
        <w:rPr>
          <w:rFonts w:ascii="Verdana" w:hAnsi="Verdana"/>
          <w:sz w:val="20"/>
        </w:rPr>
        <w:t>;</w:t>
      </w:r>
    </w:p>
    <w:p w14:paraId="46BE80E9" w14:textId="5CBB87F2" w:rsidR="003F6CCB" w:rsidRPr="00B8232F" w:rsidRDefault="00475ECD" w:rsidP="00C00766">
      <w:pPr>
        <w:spacing w:line="276" w:lineRule="auto"/>
        <w:ind w:left="708" w:hanging="708"/>
        <w:rPr>
          <w:rFonts w:ascii="Verdana" w:hAnsi="Verdana" w:cs="Arial"/>
          <w:sz w:val="20"/>
        </w:rPr>
      </w:pPr>
      <w:r w:rsidRPr="00B8232F">
        <w:rPr>
          <w:rFonts w:ascii="Verdana" w:hAnsi="Verdana"/>
          <w:sz w:val="20"/>
        </w:rPr>
        <w:t>3</w:t>
      </w:r>
      <w:bookmarkStart w:id="11" w:name="_Hlk90902830"/>
      <w:r w:rsidRPr="00B8232F">
        <w:rPr>
          <w:rFonts w:ascii="Verdana" w:hAnsi="Verdana"/>
          <w:sz w:val="20"/>
        </w:rPr>
        <w:t xml:space="preserve">° </w:t>
      </w:r>
      <w:bookmarkEnd w:id="11"/>
      <w:r w:rsidR="002A5B2E">
        <w:rPr>
          <w:rFonts w:ascii="Verdana" w:hAnsi="Verdana"/>
          <w:sz w:val="20"/>
        </w:rPr>
        <w:tab/>
      </w:r>
      <w:r w:rsidRPr="00B8232F">
        <w:rPr>
          <w:rFonts w:ascii="Verdana" w:hAnsi="Verdana"/>
          <w:sz w:val="20"/>
        </w:rPr>
        <w:t>det gødningsregister, der er omhandlet i artikel 2.2.4.1, og som vedrører en registreret landbruger, hvis bedrift er omfattet af en undtagelse som omhandlet i artikel 14, stk. 6, i gødningsdekretet. Den fritagelse, der er omhandlet i artikel 14, stk. 6, i gødningsdekretet, kan anvendes af enhver landbruger, på hvis bedrift der findes landbrugsarealer, uanset hvilken type areal landbrugerens parceller befinder sig inden for.  Uanset artikel 2.2.4.1, stk. 2, anføres det i en sådan landbrugers register for hvert landbrugsområde, der tilhører bedriften, hvor meget gødning, angivet efter gødningstype og udtrykt i kg P</w:t>
      </w:r>
      <w:r w:rsidRPr="00B8232F">
        <w:rPr>
          <w:rFonts w:ascii="Verdana" w:hAnsi="Verdana"/>
          <w:sz w:val="20"/>
          <w:vertAlign w:val="subscript"/>
        </w:rPr>
        <w:t>2</w:t>
      </w:r>
      <w:r w:rsidRPr="00B8232F">
        <w:rPr>
          <w:rFonts w:ascii="Verdana" w:hAnsi="Verdana"/>
          <w:sz w:val="20"/>
        </w:rPr>
        <w:t>O</w:t>
      </w:r>
      <w:r w:rsidRPr="00B8232F">
        <w:rPr>
          <w:rFonts w:ascii="Verdana" w:hAnsi="Verdana"/>
          <w:sz w:val="20"/>
          <w:vertAlign w:val="subscript"/>
        </w:rPr>
        <w:t>5</w:t>
      </w:r>
      <w:r w:rsidRPr="00B8232F">
        <w:rPr>
          <w:rFonts w:ascii="Verdana" w:hAnsi="Verdana"/>
          <w:sz w:val="20"/>
        </w:rPr>
        <w:t>, i N kg og ton, der blev anvendt på det pågældende område i den pågældende måned.</w:t>
      </w:r>
    </w:p>
    <w:p w14:paraId="045DE075" w14:textId="77777777" w:rsidR="00020256" w:rsidRPr="00B8232F" w:rsidRDefault="00020256" w:rsidP="008831D7">
      <w:pPr>
        <w:spacing w:line="276" w:lineRule="auto"/>
        <w:rPr>
          <w:rFonts w:ascii="Verdana" w:hAnsi="Verdana" w:cs="Arial"/>
          <w:sz w:val="20"/>
        </w:rPr>
      </w:pPr>
    </w:p>
    <w:p w14:paraId="1A4C1D0B" w14:textId="2F65ECD4" w:rsidR="007D4E61" w:rsidRPr="00B8232F" w:rsidRDefault="00C13F78" w:rsidP="00845119">
      <w:pPr>
        <w:spacing w:line="276" w:lineRule="auto"/>
        <w:ind w:firstLine="708"/>
        <w:rPr>
          <w:rFonts w:ascii="Verdana" w:hAnsi="Verdana" w:cs="Arial"/>
          <w:sz w:val="20"/>
        </w:rPr>
      </w:pPr>
      <w:r w:rsidRPr="00B8232F">
        <w:rPr>
          <w:rFonts w:ascii="Verdana" w:hAnsi="Verdana"/>
          <w:sz w:val="20"/>
        </w:rPr>
        <w:t>Ministeren kan fastsætte de nærmere regler for de i stk. otte nævnte undtagelser og kan forlænge de tilfælde, hvor de faktiske omstændigheder skal indføres i registret senest den måned, der følger efter den måned, i hvilken de faktiske omstændigheder har fundet sted, jf. ovenstående stk. otte, og kan uanset artikel 2.2.3.1 og 2.2.4.1 fastsætte, hvilke oplysninger der skal registreres i registret."</w:t>
      </w:r>
    </w:p>
    <w:p w14:paraId="49CC7E38" w14:textId="77777777" w:rsidR="00004A1D" w:rsidRPr="00B8232F" w:rsidRDefault="00004A1D" w:rsidP="007C6B1F">
      <w:pPr>
        <w:spacing w:line="276" w:lineRule="auto"/>
        <w:rPr>
          <w:rFonts w:ascii="Verdana" w:hAnsi="Verdana" w:cs="Arial"/>
          <w:b/>
          <w:sz w:val="20"/>
        </w:rPr>
      </w:pPr>
    </w:p>
    <w:p w14:paraId="690E8A0E" w14:textId="4BB01FC6" w:rsidR="002167B8" w:rsidRPr="00B8232F" w:rsidRDefault="002167B8" w:rsidP="007C6B1F">
      <w:pPr>
        <w:spacing w:line="276" w:lineRule="auto"/>
        <w:rPr>
          <w:rFonts w:ascii="Verdana" w:hAnsi="Verdana" w:cs="Arial"/>
          <w:sz w:val="20"/>
        </w:rPr>
      </w:pPr>
      <w:r w:rsidRPr="00B8232F">
        <w:rPr>
          <w:rFonts w:ascii="Verdana" w:hAnsi="Verdana"/>
          <w:b/>
          <w:sz w:val="20"/>
        </w:rPr>
        <w:t>Artikel 2.</w:t>
      </w:r>
      <w:r w:rsidRPr="00B8232F">
        <w:rPr>
          <w:rFonts w:ascii="Verdana" w:hAnsi="Verdana"/>
          <w:sz w:val="20"/>
        </w:rPr>
        <w:t xml:space="preserve"> Artikel 2.2.3.1 i samme dekret, tilføjet ved det flamske regeringsdekret af 22. december 2017, ændres som følger:</w:t>
      </w:r>
    </w:p>
    <w:p w14:paraId="1D99DAC7" w14:textId="77777777" w:rsidR="007C6B1F" w:rsidRPr="00B8232F" w:rsidRDefault="007C6B1F" w:rsidP="007C6B1F">
      <w:pPr>
        <w:spacing w:line="276" w:lineRule="auto"/>
        <w:rPr>
          <w:rFonts w:ascii="Verdana" w:hAnsi="Verdana" w:cs="Arial"/>
          <w:sz w:val="20"/>
        </w:rPr>
      </w:pPr>
    </w:p>
    <w:p w14:paraId="488B8E08" w14:textId="229546B1" w:rsidR="007C5D1F" w:rsidRPr="00B8232F" w:rsidRDefault="007C5D1F" w:rsidP="007C6B1F">
      <w:pPr>
        <w:spacing w:line="276" w:lineRule="auto"/>
        <w:rPr>
          <w:rFonts w:ascii="Verdana" w:hAnsi="Verdana" w:cs="Arial"/>
          <w:sz w:val="20"/>
        </w:rPr>
      </w:pPr>
      <w:r w:rsidRPr="00B8232F">
        <w:rPr>
          <w:rFonts w:ascii="Verdana" w:hAnsi="Verdana"/>
          <w:sz w:val="20"/>
        </w:rPr>
        <w:t>1</w:t>
      </w:r>
      <w:r w:rsidR="002A5B2E" w:rsidRPr="00B8232F">
        <w:rPr>
          <w:rFonts w:ascii="Verdana" w:hAnsi="Verdana"/>
          <w:sz w:val="20"/>
        </w:rPr>
        <w:t>° Mellem</w:t>
      </w:r>
      <w:r w:rsidRPr="00B8232F">
        <w:rPr>
          <w:rFonts w:ascii="Verdana" w:hAnsi="Verdana"/>
          <w:sz w:val="20"/>
        </w:rPr>
        <w:t xml:space="preserve"> ordet "navnet" og ordene "for den berørte part" tilføjes ordene "og landbrugerens eller bedriftens nummer"</w:t>
      </w:r>
      <w:r w:rsidR="002A5B2E">
        <w:rPr>
          <w:rFonts w:ascii="Verdana" w:hAnsi="Verdana"/>
          <w:sz w:val="20"/>
        </w:rPr>
        <w:t>;</w:t>
      </w:r>
    </w:p>
    <w:p w14:paraId="54C1A363" w14:textId="23A5F0C5" w:rsidR="0061792F" w:rsidRPr="00B8232F" w:rsidRDefault="0061792F" w:rsidP="007C6B1F">
      <w:pPr>
        <w:spacing w:line="276" w:lineRule="auto"/>
        <w:rPr>
          <w:rFonts w:ascii="Verdana" w:hAnsi="Verdana" w:cs="Arial"/>
          <w:sz w:val="20"/>
        </w:rPr>
      </w:pPr>
    </w:p>
    <w:p w14:paraId="5212A838" w14:textId="6396AE5F" w:rsidR="00E35BF0" w:rsidRPr="00B8232F" w:rsidRDefault="00E35BF0" w:rsidP="007C6B1F">
      <w:pPr>
        <w:spacing w:line="276" w:lineRule="auto"/>
        <w:rPr>
          <w:rFonts w:ascii="Verdana" w:hAnsi="Verdana" w:cs="Arial"/>
          <w:sz w:val="20"/>
        </w:rPr>
      </w:pPr>
      <w:r w:rsidRPr="00B8232F">
        <w:rPr>
          <w:rFonts w:ascii="Verdana" w:hAnsi="Verdana"/>
          <w:sz w:val="20"/>
        </w:rPr>
        <w:t>2</w:t>
      </w:r>
      <w:r w:rsidR="002A5B2E" w:rsidRPr="00B8232F">
        <w:rPr>
          <w:rFonts w:ascii="Verdana" w:hAnsi="Verdana"/>
          <w:sz w:val="20"/>
        </w:rPr>
        <w:t>° I</w:t>
      </w:r>
      <w:r w:rsidRPr="00B8232F">
        <w:rPr>
          <w:rFonts w:ascii="Verdana" w:hAnsi="Verdana"/>
          <w:sz w:val="20"/>
        </w:rPr>
        <w:t xml:space="preserve"> stk. 1 udgår nr. 5</w:t>
      </w:r>
      <w:r w:rsidR="002A5B2E" w:rsidRPr="00B8232F">
        <w:rPr>
          <w:rFonts w:ascii="Verdana" w:hAnsi="Verdana"/>
          <w:sz w:val="20"/>
        </w:rPr>
        <w:t>°</w:t>
      </w:r>
      <w:r w:rsidR="002A5B2E">
        <w:rPr>
          <w:rFonts w:ascii="Verdana" w:hAnsi="Verdana"/>
          <w:sz w:val="20"/>
        </w:rPr>
        <w:t>;</w:t>
      </w:r>
    </w:p>
    <w:p w14:paraId="1A4968EE" w14:textId="0D4B2C75" w:rsidR="0061792F" w:rsidRPr="00B8232F" w:rsidRDefault="0061792F" w:rsidP="007C6B1F">
      <w:pPr>
        <w:spacing w:line="276" w:lineRule="auto"/>
        <w:rPr>
          <w:rFonts w:ascii="Verdana" w:hAnsi="Verdana" w:cs="Arial"/>
          <w:sz w:val="20"/>
        </w:rPr>
      </w:pPr>
    </w:p>
    <w:p w14:paraId="17F54E9C" w14:textId="4040ED96" w:rsidR="0061792F" w:rsidRPr="00B8232F" w:rsidRDefault="0061792F" w:rsidP="007C6B1F">
      <w:pPr>
        <w:spacing w:line="276" w:lineRule="auto"/>
        <w:rPr>
          <w:rFonts w:ascii="Verdana" w:hAnsi="Verdana" w:cs="Arial"/>
          <w:sz w:val="20"/>
        </w:rPr>
      </w:pPr>
      <w:r w:rsidRPr="00B8232F">
        <w:rPr>
          <w:rFonts w:ascii="Verdana" w:hAnsi="Verdana"/>
          <w:sz w:val="20"/>
        </w:rPr>
        <w:t>3</w:t>
      </w:r>
      <w:r w:rsidR="002A5B2E" w:rsidRPr="00B8232F">
        <w:rPr>
          <w:rFonts w:ascii="Verdana" w:hAnsi="Verdana"/>
          <w:sz w:val="20"/>
        </w:rPr>
        <w:t>° I</w:t>
      </w:r>
      <w:r w:rsidRPr="00B8232F">
        <w:rPr>
          <w:rFonts w:ascii="Verdana" w:hAnsi="Verdana"/>
          <w:sz w:val="20"/>
        </w:rPr>
        <w:t xml:space="preserve"> stk. 2, nr. 2</w:t>
      </w:r>
      <w:r w:rsidR="002A5B2E" w:rsidRPr="00B8232F">
        <w:rPr>
          <w:rFonts w:ascii="Verdana" w:hAnsi="Verdana"/>
          <w:sz w:val="20"/>
        </w:rPr>
        <w:t>°</w:t>
      </w:r>
      <w:r w:rsidRPr="00B8232F">
        <w:rPr>
          <w:rFonts w:ascii="Verdana" w:hAnsi="Verdana"/>
          <w:sz w:val="20"/>
        </w:rPr>
        <w:t>, tilføjes mellem ordet "navnet" og ordet "adressen" ordene "og landbrugerens eller bedriftens nummer"</w:t>
      </w:r>
      <w:r w:rsidR="002A5B2E">
        <w:rPr>
          <w:rFonts w:ascii="Verdana" w:hAnsi="Verdana"/>
          <w:sz w:val="20"/>
        </w:rPr>
        <w:t>;</w:t>
      </w:r>
    </w:p>
    <w:p w14:paraId="3E14F742" w14:textId="77777777" w:rsidR="007C6B1F" w:rsidRPr="00B8232F" w:rsidRDefault="007C6B1F" w:rsidP="007C6B1F">
      <w:pPr>
        <w:spacing w:line="276" w:lineRule="auto"/>
        <w:rPr>
          <w:rFonts w:ascii="Verdana" w:hAnsi="Verdana" w:cs="Arial"/>
          <w:sz w:val="20"/>
        </w:rPr>
      </w:pPr>
    </w:p>
    <w:p w14:paraId="1E7ED09A" w14:textId="677A48A8" w:rsidR="00E35BF0" w:rsidRPr="00B8232F" w:rsidRDefault="0061792F" w:rsidP="007C6B1F">
      <w:pPr>
        <w:spacing w:line="276" w:lineRule="auto"/>
        <w:rPr>
          <w:rFonts w:ascii="Verdana" w:hAnsi="Verdana" w:cs="Arial"/>
          <w:sz w:val="20"/>
        </w:rPr>
      </w:pPr>
      <w:r w:rsidRPr="00B8232F">
        <w:rPr>
          <w:rFonts w:ascii="Verdana" w:hAnsi="Verdana"/>
          <w:sz w:val="20"/>
        </w:rPr>
        <w:t>4</w:t>
      </w:r>
      <w:r w:rsidR="002A5B2E" w:rsidRPr="00B8232F">
        <w:rPr>
          <w:rFonts w:ascii="Verdana" w:hAnsi="Verdana"/>
          <w:sz w:val="20"/>
        </w:rPr>
        <w:t>° I</w:t>
      </w:r>
      <w:r w:rsidRPr="00B8232F">
        <w:rPr>
          <w:rFonts w:ascii="Verdana" w:hAnsi="Verdana"/>
          <w:sz w:val="20"/>
        </w:rPr>
        <w:t xml:space="preserve"> stk. 2 udgår nr. 6</w:t>
      </w:r>
      <w:r w:rsidR="002A5B2E" w:rsidRPr="00B8232F">
        <w:rPr>
          <w:rFonts w:ascii="Verdana" w:hAnsi="Verdana"/>
          <w:sz w:val="20"/>
        </w:rPr>
        <w:t>°</w:t>
      </w:r>
      <w:r w:rsidR="002A5B2E">
        <w:rPr>
          <w:rFonts w:ascii="Verdana" w:hAnsi="Verdana"/>
          <w:sz w:val="20"/>
        </w:rPr>
        <w:t>;</w:t>
      </w:r>
    </w:p>
    <w:p w14:paraId="564A84B5" w14:textId="77777777" w:rsidR="007C6B1F" w:rsidRPr="00B8232F" w:rsidRDefault="007C6B1F" w:rsidP="007C6B1F">
      <w:pPr>
        <w:spacing w:line="276" w:lineRule="auto"/>
        <w:rPr>
          <w:rFonts w:ascii="Verdana" w:hAnsi="Verdana" w:cs="Arial"/>
          <w:sz w:val="20"/>
        </w:rPr>
      </w:pPr>
    </w:p>
    <w:p w14:paraId="38CC1B19" w14:textId="5DDB925A" w:rsidR="00E6702E" w:rsidRPr="00B8232F" w:rsidRDefault="00A932E5" w:rsidP="007C6B1F">
      <w:pPr>
        <w:spacing w:line="276" w:lineRule="auto"/>
        <w:rPr>
          <w:rFonts w:ascii="Verdana" w:hAnsi="Verdana" w:cs="Arial"/>
          <w:sz w:val="20"/>
        </w:rPr>
      </w:pPr>
      <w:r w:rsidRPr="00B8232F">
        <w:rPr>
          <w:rFonts w:ascii="Verdana" w:hAnsi="Verdana"/>
          <w:sz w:val="20"/>
        </w:rPr>
        <w:t>5</w:t>
      </w:r>
      <w:r w:rsidR="002A5B2E" w:rsidRPr="00B8232F">
        <w:rPr>
          <w:rFonts w:ascii="Verdana" w:hAnsi="Verdana"/>
          <w:sz w:val="20"/>
        </w:rPr>
        <w:t>° I</w:t>
      </w:r>
      <w:r w:rsidRPr="00B8232F">
        <w:rPr>
          <w:rFonts w:ascii="Verdana" w:hAnsi="Verdana"/>
          <w:sz w:val="20"/>
        </w:rPr>
        <w:t xml:space="preserve"> stk. 3 udgår nr. 5</w:t>
      </w:r>
      <w:r w:rsidR="002A5B2E" w:rsidRPr="00B8232F">
        <w:rPr>
          <w:rFonts w:ascii="Verdana" w:hAnsi="Verdana"/>
          <w:sz w:val="20"/>
        </w:rPr>
        <w:t>°</w:t>
      </w:r>
      <w:r w:rsidR="002A5B2E">
        <w:rPr>
          <w:rFonts w:ascii="Verdana" w:hAnsi="Verdana"/>
          <w:sz w:val="20"/>
        </w:rPr>
        <w:t>;</w:t>
      </w:r>
    </w:p>
    <w:p w14:paraId="276F5393" w14:textId="77777777" w:rsidR="007C6B1F" w:rsidRPr="00B8232F" w:rsidRDefault="007C6B1F" w:rsidP="007C6B1F">
      <w:pPr>
        <w:spacing w:line="276" w:lineRule="auto"/>
        <w:rPr>
          <w:rFonts w:ascii="Verdana" w:hAnsi="Verdana" w:cs="Arial"/>
          <w:sz w:val="20"/>
        </w:rPr>
      </w:pPr>
    </w:p>
    <w:p w14:paraId="25CB53DC" w14:textId="1769B0A6" w:rsidR="007938D5" w:rsidRPr="00B8232F" w:rsidRDefault="00A932E5" w:rsidP="007C6B1F">
      <w:pPr>
        <w:spacing w:line="276" w:lineRule="auto"/>
        <w:rPr>
          <w:rFonts w:ascii="Verdana" w:hAnsi="Verdana" w:cs="Arial"/>
          <w:sz w:val="20"/>
        </w:rPr>
      </w:pPr>
      <w:r w:rsidRPr="00B8232F">
        <w:rPr>
          <w:rFonts w:ascii="Verdana" w:hAnsi="Verdana"/>
          <w:sz w:val="20"/>
        </w:rPr>
        <w:t>6</w:t>
      </w:r>
      <w:r w:rsidR="002A5B2E" w:rsidRPr="00B8232F">
        <w:rPr>
          <w:rFonts w:ascii="Verdana" w:hAnsi="Verdana"/>
          <w:sz w:val="20"/>
        </w:rPr>
        <w:t>° I</w:t>
      </w:r>
      <w:r w:rsidRPr="00B8232F">
        <w:rPr>
          <w:rFonts w:ascii="Verdana" w:hAnsi="Verdana"/>
          <w:sz w:val="20"/>
        </w:rPr>
        <w:t xml:space="preserve"> stk. 4 udgår nr. 6</w:t>
      </w:r>
      <w:r w:rsidR="002A5B2E" w:rsidRPr="00B8232F">
        <w:rPr>
          <w:rFonts w:ascii="Verdana" w:hAnsi="Verdana"/>
          <w:sz w:val="20"/>
        </w:rPr>
        <w:t>°</w:t>
      </w:r>
      <w:r w:rsidR="002A5B2E">
        <w:rPr>
          <w:rFonts w:ascii="Verdana" w:hAnsi="Verdana"/>
          <w:sz w:val="20"/>
        </w:rPr>
        <w:t>;</w:t>
      </w:r>
    </w:p>
    <w:p w14:paraId="344D8CEF" w14:textId="77777777" w:rsidR="007C6B1F" w:rsidRPr="00B8232F" w:rsidRDefault="007C6B1F" w:rsidP="007C6B1F">
      <w:pPr>
        <w:spacing w:line="276" w:lineRule="auto"/>
        <w:rPr>
          <w:rFonts w:ascii="Verdana" w:hAnsi="Verdana" w:cs="Arial"/>
          <w:sz w:val="20"/>
        </w:rPr>
      </w:pPr>
    </w:p>
    <w:p w14:paraId="7BAFD97A" w14:textId="7A2EC337" w:rsidR="007938D5" w:rsidRPr="00B8232F" w:rsidRDefault="00A932E5" w:rsidP="007C6B1F">
      <w:pPr>
        <w:spacing w:line="276" w:lineRule="auto"/>
        <w:rPr>
          <w:rFonts w:ascii="Verdana" w:hAnsi="Verdana" w:cs="Arial"/>
          <w:sz w:val="20"/>
        </w:rPr>
      </w:pPr>
      <w:r w:rsidRPr="00B8232F">
        <w:rPr>
          <w:rFonts w:ascii="Verdana" w:hAnsi="Verdana"/>
          <w:sz w:val="20"/>
        </w:rPr>
        <w:t>7</w:t>
      </w:r>
      <w:r w:rsidR="002A5B2E" w:rsidRPr="00B8232F">
        <w:rPr>
          <w:rFonts w:ascii="Verdana" w:hAnsi="Verdana"/>
          <w:sz w:val="20"/>
        </w:rPr>
        <w:t>° Der</w:t>
      </w:r>
      <w:r w:rsidRPr="00B8232F">
        <w:rPr>
          <w:rFonts w:ascii="Verdana" w:hAnsi="Verdana"/>
          <w:sz w:val="20"/>
        </w:rPr>
        <w:t xml:space="preserve"> tilføjes et stk. 5 med ordlyden:</w:t>
      </w:r>
    </w:p>
    <w:p w14:paraId="795204CF" w14:textId="77777777" w:rsidR="007C6B1F" w:rsidRPr="00B8232F" w:rsidRDefault="007C6B1F" w:rsidP="007C6B1F">
      <w:pPr>
        <w:spacing w:line="276" w:lineRule="auto"/>
        <w:rPr>
          <w:rFonts w:ascii="Verdana" w:hAnsi="Verdana" w:cs="Arial"/>
          <w:sz w:val="20"/>
        </w:rPr>
      </w:pPr>
    </w:p>
    <w:p w14:paraId="69520E4C" w14:textId="4CAA9E01" w:rsidR="0008743C" w:rsidRPr="00B8232F" w:rsidRDefault="00DD38AE" w:rsidP="007C6B1F">
      <w:pPr>
        <w:spacing w:line="276" w:lineRule="auto"/>
        <w:rPr>
          <w:rFonts w:ascii="Verdana" w:hAnsi="Verdana" w:cs="Arial"/>
          <w:sz w:val="20"/>
        </w:rPr>
      </w:pPr>
      <w:r w:rsidRPr="00B8232F">
        <w:rPr>
          <w:rFonts w:ascii="Verdana" w:hAnsi="Verdana"/>
          <w:sz w:val="20"/>
        </w:rPr>
        <w:t xml:space="preserve">"Med henblik på identifikation af en udbyder, producent eller modtager af gødningsstoffer, der ikke har et bedrifts- eller driftsnummer, skal, som en </w:t>
      </w:r>
      <w:r w:rsidRPr="00B8232F">
        <w:rPr>
          <w:rFonts w:ascii="Verdana" w:hAnsi="Verdana"/>
          <w:sz w:val="20"/>
        </w:rPr>
        <w:lastRenderedPageBreak/>
        <w:t>undtagelse fra stk. 1 til 4, virksomhedsnummeret for den pågældende udbyder, producent eller modtager af gødningsstoffer indføres i registeret."</w:t>
      </w:r>
    </w:p>
    <w:p w14:paraId="04342A1D" w14:textId="77777777" w:rsidR="007C6B1F" w:rsidRPr="00B8232F" w:rsidRDefault="007C6B1F" w:rsidP="007C6B1F">
      <w:pPr>
        <w:spacing w:line="276" w:lineRule="auto"/>
        <w:rPr>
          <w:rFonts w:ascii="Verdana" w:hAnsi="Verdana" w:cs="Arial"/>
          <w:sz w:val="20"/>
        </w:rPr>
      </w:pPr>
    </w:p>
    <w:p w14:paraId="30A3ACD3" w14:textId="75423D76" w:rsidR="0007144D" w:rsidRPr="00B8232F" w:rsidRDefault="007D16E6" w:rsidP="007C6B1F">
      <w:pPr>
        <w:spacing w:line="276" w:lineRule="auto"/>
        <w:rPr>
          <w:rFonts w:ascii="Verdana" w:hAnsi="Verdana" w:cs="Arial"/>
          <w:sz w:val="20"/>
        </w:rPr>
      </w:pPr>
      <w:r w:rsidRPr="00B8232F">
        <w:rPr>
          <w:rFonts w:ascii="Verdana" w:hAnsi="Verdana"/>
          <w:b/>
          <w:sz w:val="20"/>
        </w:rPr>
        <w:t>Artikel 3.</w:t>
      </w:r>
      <w:r w:rsidRPr="00B8232F">
        <w:rPr>
          <w:rFonts w:ascii="Verdana" w:hAnsi="Verdana"/>
          <w:sz w:val="20"/>
        </w:rPr>
        <w:t xml:space="preserve"> Der tilføjes et nyt underafsnit 4, bestående af artikel 2.2.4.1, til kapitel 2, del 2, i samme dekret, som ændret ved det flamske regeringsdekret af 22. december 2017, med følgende ordlyd: </w:t>
      </w:r>
    </w:p>
    <w:p w14:paraId="391A9934" w14:textId="77777777" w:rsidR="0014108F" w:rsidRPr="00B8232F" w:rsidRDefault="0014108F" w:rsidP="007C6B1F">
      <w:pPr>
        <w:spacing w:line="276" w:lineRule="auto"/>
        <w:rPr>
          <w:rFonts w:ascii="Verdana" w:hAnsi="Verdana" w:cs="Arial"/>
          <w:sz w:val="20"/>
        </w:rPr>
      </w:pPr>
    </w:p>
    <w:p w14:paraId="6F44AF8E" w14:textId="6773AF50" w:rsidR="0007144D" w:rsidRPr="00B8232F" w:rsidRDefault="0014108F" w:rsidP="007C6B1F">
      <w:pPr>
        <w:spacing w:line="276" w:lineRule="auto"/>
        <w:rPr>
          <w:rFonts w:ascii="Verdana" w:hAnsi="Verdana" w:cs="Arial"/>
          <w:sz w:val="20"/>
        </w:rPr>
      </w:pPr>
      <w:r w:rsidRPr="00B8232F">
        <w:rPr>
          <w:rFonts w:ascii="Verdana" w:hAnsi="Verdana"/>
          <w:sz w:val="20"/>
        </w:rPr>
        <w:t>"Underafsnit 4. Gødningsregisteret for landbrugere</w:t>
      </w:r>
    </w:p>
    <w:p w14:paraId="4045445A" w14:textId="324C3899" w:rsidR="007D16E6" w:rsidRPr="00B8232F" w:rsidRDefault="007D16E6" w:rsidP="007C6B1F">
      <w:pPr>
        <w:spacing w:line="276" w:lineRule="auto"/>
        <w:rPr>
          <w:rFonts w:ascii="Verdana" w:hAnsi="Verdana" w:cs="Arial"/>
          <w:sz w:val="20"/>
        </w:rPr>
      </w:pPr>
    </w:p>
    <w:p w14:paraId="54AAD43B" w14:textId="18FACFCA" w:rsidR="002844CB" w:rsidRPr="00B8232F" w:rsidRDefault="002844CB" w:rsidP="007C6B1F">
      <w:pPr>
        <w:spacing w:line="276" w:lineRule="auto"/>
        <w:rPr>
          <w:rFonts w:ascii="Verdana" w:hAnsi="Verdana" w:cs="Arial"/>
          <w:sz w:val="20"/>
        </w:rPr>
      </w:pPr>
      <w:r w:rsidRPr="00B8232F">
        <w:rPr>
          <w:rFonts w:ascii="Verdana" w:hAnsi="Verdana"/>
          <w:sz w:val="20"/>
        </w:rPr>
        <w:t xml:space="preserve">Artikel 2.2.4.1. § 1. I </w:t>
      </w:r>
      <w:proofErr w:type="spellStart"/>
      <w:r w:rsidRPr="00B8232F">
        <w:rPr>
          <w:rFonts w:ascii="Verdana" w:hAnsi="Verdana"/>
          <w:sz w:val="20"/>
        </w:rPr>
        <w:t>overenstemmelse</w:t>
      </w:r>
      <w:proofErr w:type="spellEnd"/>
      <w:r w:rsidRPr="00B8232F">
        <w:rPr>
          <w:rFonts w:ascii="Verdana" w:hAnsi="Verdana"/>
          <w:sz w:val="20"/>
        </w:rPr>
        <w:t xml:space="preserve"> med artikel 24, stk. 6, i dekretet om husdyrgødning af 22. december 2006 skal hver landbruger, som henvist til i artikel 23, stk. 1, nr. 1, punkt 1, i det førnævnte dekret, for hvert </w:t>
      </w:r>
      <w:proofErr w:type="spellStart"/>
      <w:r w:rsidRPr="00B8232F">
        <w:rPr>
          <w:rFonts w:ascii="Verdana" w:hAnsi="Verdana"/>
          <w:sz w:val="20"/>
        </w:rPr>
        <w:t>kaldendår</w:t>
      </w:r>
      <w:proofErr w:type="spellEnd"/>
      <w:r w:rsidRPr="00B8232F">
        <w:rPr>
          <w:rFonts w:ascii="Verdana" w:hAnsi="Verdana"/>
          <w:sz w:val="20"/>
        </w:rPr>
        <w:t xml:space="preserve">, føre et register. </w:t>
      </w:r>
    </w:p>
    <w:p w14:paraId="75C13826" w14:textId="77777777" w:rsidR="00DE33CA" w:rsidRPr="00B8232F" w:rsidRDefault="00DE33CA" w:rsidP="007C6B1F">
      <w:pPr>
        <w:spacing w:line="276" w:lineRule="auto"/>
        <w:rPr>
          <w:rFonts w:ascii="Verdana" w:hAnsi="Verdana" w:cs="Arial"/>
          <w:sz w:val="20"/>
        </w:rPr>
      </w:pPr>
    </w:p>
    <w:p w14:paraId="35F84D55" w14:textId="72E2E638" w:rsidR="00DE33CA" w:rsidRPr="00B8232F" w:rsidRDefault="002844CB" w:rsidP="00DE33CA">
      <w:pPr>
        <w:spacing w:line="276" w:lineRule="auto"/>
        <w:ind w:firstLine="708"/>
        <w:rPr>
          <w:rFonts w:ascii="Verdana" w:hAnsi="Verdana" w:cs="Arial"/>
          <w:sz w:val="20"/>
        </w:rPr>
      </w:pPr>
      <w:r w:rsidRPr="00B8232F">
        <w:rPr>
          <w:rFonts w:ascii="Verdana" w:hAnsi="Verdana"/>
          <w:sz w:val="20"/>
        </w:rPr>
        <w:t>Gødningsregisteret, som nævnt i stk. 1, består af to dele:</w:t>
      </w:r>
    </w:p>
    <w:p w14:paraId="1D45EB85" w14:textId="487C7410" w:rsidR="00DE33CA" w:rsidRPr="00B8232F" w:rsidRDefault="002844CB" w:rsidP="00A813CB">
      <w:pPr>
        <w:pStyle w:val="ListParagraph"/>
        <w:numPr>
          <w:ilvl w:val="0"/>
          <w:numId w:val="18"/>
        </w:numPr>
        <w:spacing w:line="276" w:lineRule="auto"/>
        <w:ind w:hanging="720"/>
        <w:rPr>
          <w:rFonts w:ascii="Verdana" w:hAnsi="Verdana" w:cs="Arial"/>
          <w:sz w:val="20"/>
        </w:rPr>
      </w:pPr>
      <w:r w:rsidRPr="00B8232F">
        <w:rPr>
          <w:rFonts w:ascii="Verdana" w:hAnsi="Verdana"/>
          <w:sz w:val="20"/>
        </w:rPr>
        <w:t>et anvendelsesregister, hvori gødningsanvendelsen registreres på områdeniveau i henhold til stk. 2</w:t>
      </w:r>
      <w:r w:rsidR="002A5B2E">
        <w:rPr>
          <w:rFonts w:ascii="Verdana" w:hAnsi="Verdana"/>
          <w:sz w:val="20"/>
        </w:rPr>
        <w:t>;</w:t>
      </w:r>
    </w:p>
    <w:p w14:paraId="389CAED4" w14:textId="3FD315C7" w:rsidR="002844CB" w:rsidRPr="00B8232F" w:rsidRDefault="002844CB" w:rsidP="00A813CB">
      <w:pPr>
        <w:pStyle w:val="ListParagraph"/>
        <w:numPr>
          <w:ilvl w:val="0"/>
          <w:numId w:val="18"/>
        </w:numPr>
        <w:spacing w:line="276" w:lineRule="auto"/>
        <w:ind w:hanging="720"/>
        <w:rPr>
          <w:rFonts w:ascii="Verdana" w:hAnsi="Verdana" w:cs="Arial"/>
          <w:sz w:val="20"/>
        </w:rPr>
      </w:pPr>
      <w:r w:rsidRPr="00B8232F">
        <w:rPr>
          <w:rFonts w:ascii="Verdana" w:hAnsi="Verdana"/>
          <w:sz w:val="20"/>
        </w:rPr>
        <w:t xml:space="preserve">et handelsregister, </w:t>
      </w:r>
      <w:bookmarkStart w:id="12" w:name="_Hlk43810782"/>
      <w:r w:rsidRPr="00B8232F">
        <w:rPr>
          <w:rFonts w:ascii="Verdana" w:hAnsi="Verdana"/>
          <w:sz w:val="20"/>
        </w:rPr>
        <w:t>hvori landbrugeren oplyser gødningsstrømmen på sin bedrift i henhold til underafsnit 3.</w:t>
      </w:r>
      <w:bookmarkEnd w:id="12"/>
    </w:p>
    <w:p w14:paraId="201162D7" w14:textId="77777777" w:rsidR="007C6B1F" w:rsidRPr="00B8232F" w:rsidRDefault="007C6B1F" w:rsidP="007C6B1F">
      <w:pPr>
        <w:spacing w:line="276" w:lineRule="auto"/>
        <w:rPr>
          <w:rFonts w:ascii="Verdana" w:hAnsi="Verdana" w:cs="Arial"/>
          <w:sz w:val="20"/>
        </w:rPr>
      </w:pPr>
    </w:p>
    <w:p w14:paraId="6DEBDB39" w14:textId="6471824F" w:rsidR="002844CB" w:rsidRPr="00B8232F" w:rsidRDefault="002844CB" w:rsidP="007C6B1F">
      <w:pPr>
        <w:spacing w:line="276" w:lineRule="auto"/>
        <w:rPr>
          <w:rFonts w:ascii="Verdana" w:hAnsi="Verdana" w:cs="Arial"/>
          <w:sz w:val="20"/>
        </w:rPr>
      </w:pPr>
      <w:r w:rsidRPr="00B8232F">
        <w:rPr>
          <w:rFonts w:ascii="Verdana" w:hAnsi="Verdana"/>
          <w:sz w:val="20"/>
        </w:rPr>
        <w:t xml:space="preserve">§2. </w:t>
      </w:r>
      <w:bookmarkStart w:id="13" w:name="_Hlk43810736"/>
      <w:r w:rsidRPr="00B8232F">
        <w:rPr>
          <w:rFonts w:ascii="Verdana" w:hAnsi="Verdana"/>
          <w:sz w:val="20"/>
        </w:rPr>
        <w:t xml:space="preserve">Landbrugeren skal sørge for, at anvendelsesregisteret, som henvist til i underafsnit 1, stk. 2, dokumenterer anvendelsen af gødningsstoffer på alle landbrugsparceller, der hører til bedriften. </w:t>
      </w:r>
      <w:bookmarkStart w:id="14" w:name="_Hlk32918566"/>
      <w:bookmarkEnd w:id="13"/>
    </w:p>
    <w:p w14:paraId="4D1EBB79" w14:textId="77777777" w:rsidR="007C6B1F" w:rsidRPr="00B8232F" w:rsidRDefault="007C6B1F" w:rsidP="007C6B1F">
      <w:pPr>
        <w:spacing w:line="276" w:lineRule="auto"/>
        <w:rPr>
          <w:rFonts w:ascii="Verdana" w:hAnsi="Verdana" w:cs="Arial"/>
          <w:sz w:val="20"/>
        </w:rPr>
      </w:pPr>
      <w:bookmarkStart w:id="15" w:name="_Hlk32920788"/>
      <w:bookmarkEnd w:id="14"/>
    </w:p>
    <w:p w14:paraId="0C45FC3E" w14:textId="6C903FFF" w:rsidR="002844CB" w:rsidRPr="00B8232F" w:rsidRDefault="002844CB" w:rsidP="00A478D5">
      <w:pPr>
        <w:spacing w:line="276" w:lineRule="auto"/>
        <w:rPr>
          <w:rFonts w:ascii="Verdana" w:hAnsi="Verdana" w:cs="Arial"/>
          <w:sz w:val="20"/>
        </w:rPr>
      </w:pPr>
      <w:r w:rsidRPr="00B8232F">
        <w:rPr>
          <w:rFonts w:ascii="Verdana" w:hAnsi="Verdana"/>
          <w:sz w:val="20"/>
        </w:rPr>
        <w:t>Landbrugeren skal sørge for at registrere hver gødningsanvendelse for hver landbrugsparcel, der hører til bedriften. Følgende oplysninger skal registreres for hver gødningsanvendelse:</w:t>
      </w:r>
    </w:p>
    <w:p w14:paraId="73EA849A" w14:textId="71A10E20" w:rsidR="002844CB" w:rsidRPr="00B8232F" w:rsidRDefault="002844CB" w:rsidP="00A813CB">
      <w:pPr>
        <w:pStyle w:val="ListParagraph"/>
        <w:numPr>
          <w:ilvl w:val="0"/>
          <w:numId w:val="11"/>
        </w:numPr>
        <w:spacing w:line="276" w:lineRule="auto"/>
        <w:ind w:hanging="720"/>
        <w:rPr>
          <w:rFonts w:ascii="Verdana" w:hAnsi="Verdana" w:cs="Arial"/>
          <w:sz w:val="20"/>
        </w:rPr>
      </w:pPr>
      <w:r w:rsidRPr="00B8232F">
        <w:rPr>
          <w:rFonts w:ascii="Verdana" w:hAnsi="Verdana"/>
          <w:sz w:val="20"/>
        </w:rPr>
        <w:t>identifikation af den parcel eller de parceller, hvorpå gødningen er blevet anvendt</w:t>
      </w:r>
      <w:r w:rsidR="00B553E9">
        <w:rPr>
          <w:rFonts w:ascii="Verdana" w:hAnsi="Verdana"/>
          <w:sz w:val="20"/>
        </w:rPr>
        <w:t>;</w:t>
      </w:r>
    </w:p>
    <w:p w14:paraId="06EDFCFD" w14:textId="4AA7E460" w:rsidR="002844CB" w:rsidRPr="00B8232F" w:rsidRDefault="002844CB" w:rsidP="00A813CB">
      <w:pPr>
        <w:pStyle w:val="ListParagraph"/>
        <w:numPr>
          <w:ilvl w:val="0"/>
          <w:numId w:val="11"/>
        </w:numPr>
        <w:spacing w:line="276" w:lineRule="auto"/>
        <w:ind w:hanging="720"/>
        <w:rPr>
          <w:rFonts w:ascii="Verdana" w:hAnsi="Verdana" w:cs="Arial"/>
          <w:sz w:val="20"/>
        </w:rPr>
      </w:pPr>
      <w:r w:rsidRPr="00B8232F">
        <w:rPr>
          <w:rFonts w:ascii="Verdana" w:hAnsi="Verdana"/>
          <w:sz w:val="20"/>
        </w:rPr>
        <w:t>den dato, på hvilken gødningen blev anvendt</w:t>
      </w:r>
      <w:r w:rsidR="00B553E9">
        <w:rPr>
          <w:rFonts w:ascii="Verdana" w:hAnsi="Verdana"/>
          <w:sz w:val="20"/>
        </w:rPr>
        <w:t>;</w:t>
      </w:r>
    </w:p>
    <w:p w14:paraId="730F1EE5" w14:textId="25F10F5E" w:rsidR="002844CB" w:rsidRPr="00B8232F" w:rsidRDefault="002844CB" w:rsidP="00A813CB">
      <w:pPr>
        <w:pStyle w:val="ListParagraph"/>
        <w:numPr>
          <w:ilvl w:val="0"/>
          <w:numId w:val="11"/>
        </w:numPr>
        <w:spacing w:line="276" w:lineRule="auto"/>
        <w:ind w:hanging="720"/>
        <w:rPr>
          <w:rFonts w:ascii="Verdana" w:hAnsi="Verdana" w:cs="Arial"/>
          <w:sz w:val="20"/>
        </w:rPr>
      </w:pPr>
      <w:r w:rsidRPr="00B8232F">
        <w:rPr>
          <w:rFonts w:ascii="Verdana" w:hAnsi="Verdana"/>
          <w:sz w:val="20"/>
        </w:rPr>
        <w:t>identifikation af den anvendte gødningstype. Det vil sige sammensætningen, angivet som procentdel N og procentdel P</w:t>
      </w:r>
      <w:r w:rsidRPr="00B8232F">
        <w:rPr>
          <w:rFonts w:ascii="Verdana" w:hAnsi="Verdana"/>
          <w:sz w:val="20"/>
          <w:vertAlign w:val="subscript"/>
        </w:rPr>
        <w:t>2</w:t>
      </w:r>
      <w:r w:rsidRPr="00B8232F">
        <w:rPr>
          <w:rFonts w:ascii="Verdana" w:hAnsi="Verdana"/>
          <w:sz w:val="20"/>
        </w:rPr>
        <w:t>O</w:t>
      </w:r>
      <w:r w:rsidRPr="00B8232F">
        <w:rPr>
          <w:rFonts w:ascii="Verdana" w:hAnsi="Verdana"/>
          <w:sz w:val="20"/>
          <w:vertAlign w:val="subscript"/>
        </w:rPr>
        <w:t>5</w:t>
      </w:r>
      <w:r w:rsidRPr="00B8232F">
        <w:rPr>
          <w:rFonts w:ascii="Verdana" w:hAnsi="Verdana"/>
          <w:sz w:val="20"/>
        </w:rPr>
        <w:t>, af den anvendte gødning og navnet på den anvendte gødning</w:t>
      </w:r>
      <w:r w:rsidR="00B553E9">
        <w:rPr>
          <w:rFonts w:ascii="Verdana" w:hAnsi="Verdana"/>
          <w:sz w:val="20"/>
        </w:rPr>
        <w:t>;</w:t>
      </w:r>
    </w:p>
    <w:p w14:paraId="26211EBF" w14:textId="63DB0454" w:rsidR="002844CB" w:rsidRPr="00B8232F" w:rsidRDefault="002844CB" w:rsidP="00A813CB">
      <w:pPr>
        <w:pStyle w:val="ListParagraph"/>
        <w:numPr>
          <w:ilvl w:val="0"/>
          <w:numId w:val="11"/>
        </w:numPr>
        <w:spacing w:line="276" w:lineRule="auto"/>
        <w:ind w:hanging="720"/>
        <w:rPr>
          <w:rFonts w:ascii="Verdana" w:hAnsi="Verdana" w:cs="Arial"/>
          <w:sz w:val="20"/>
        </w:rPr>
      </w:pPr>
      <w:r w:rsidRPr="00B8232F">
        <w:rPr>
          <w:rFonts w:ascii="Verdana" w:hAnsi="Verdana"/>
          <w:sz w:val="20"/>
        </w:rPr>
        <w:t>den anvendte mængde gødning, angivet i kilogram eller liter.</w:t>
      </w:r>
    </w:p>
    <w:p w14:paraId="5FA53A0F" w14:textId="77777777" w:rsidR="002844CB" w:rsidRPr="00B8232F" w:rsidRDefault="002844CB" w:rsidP="007C6B1F">
      <w:pPr>
        <w:spacing w:line="276" w:lineRule="auto"/>
        <w:rPr>
          <w:rFonts w:ascii="Verdana" w:hAnsi="Verdana" w:cs="Arial"/>
          <w:sz w:val="20"/>
        </w:rPr>
      </w:pPr>
    </w:p>
    <w:p w14:paraId="60B145E3" w14:textId="0DBFF4B5" w:rsidR="002844CB" w:rsidRPr="00B8232F" w:rsidRDefault="002844CB" w:rsidP="000776BA">
      <w:pPr>
        <w:spacing w:line="276" w:lineRule="auto"/>
        <w:ind w:firstLine="708"/>
        <w:rPr>
          <w:rFonts w:ascii="Verdana" w:hAnsi="Verdana" w:cs="Arial"/>
          <w:sz w:val="20"/>
        </w:rPr>
      </w:pPr>
      <w:r w:rsidRPr="00B8232F">
        <w:rPr>
          <w:rFonts w:ascii="Verdana" w:hAnsi="Verdana"/>
          <w:sz w:val="20"/>
        </w:rPr>
        <w:t xml:space="preserve">En notering i registeret må kun vedrøre gødskning på forskellige landbrugsparceller, hvis den tilførte gødning blev tilført på samme dag og spredt ensartet over de pågældende, forskellige parceller. </w:t>
      </w:r>
    </w:p>
    <w:p w14:paraId="0BD2F9A6" w14:textId="77777777" w:rsidR="002844CB" w:rsidRPr="00B8232F" w:rsidRDefault="002844CB" w:rsidP="007C6B1F">
      <w:pPr>
        <w:spacing w:line="276" w:lineRule="auto"/>
        <w:rPr>
          <w:rFonts w:ascii="Verdana" w:hAnsi="Verdana" w:cs="Arial"/>
          <w:sz w:val="20"/>
        </w:rPr>
      </w:pPr>
    </w:p>
    <w:p w14:paraId="37C00329" w14:textId="171CD636" w:rsidR="002844CB" w:rsidRPr="00B8232F" w:rsidRDefault="002844CB" w:rsidP="00A813CB">
      <w:pPr>
        <w:spacing w:line="276" w:lineRule="auto"/>
        <w:ind w:firstLine="708"/>
        <w:rPr>
          <w:rFonts w:ascii="Verdana" w:hAnsi="Verdana" w:cs="Arial"/>
          <w:sz w:val="20"/>
        </w:rPr>
      </w:pPr>
      <w:r w:rsidRPr="00B8232F">
        <w:rPr>
          <w:rFonts w:ascii="Verdana" w:hAnsi="Verdana"/>
          <w:sz w:val="20"/>
        </w:rPr>
        <w:t xml:space="preserve">I modsætning til stk. 1 til 3 er det ikke nødvendigt at registrere i anvendelsesregisteret, hvis der anvendes gødning på en afgrøde på et vækstmedium. </w:t>
      </w:r>
    </w:p>
    <w:p w14:paraId="5C461C07" w14:textId="77777777" w:rsidR="002844CB" w:rsidRPr="00B8232F" w:rsidRDefault="002844CB" w:rsidP="007C6B1F">
      <w:pPr>
        <w:spacing w:line="276" w:lineRule="auto"/>
        <w:rPr>
          <w:rFonts w:ascii="Verdana" w:hAnsi="Verdana" w:cs="Arial"/>
          <w:sz w:val="20"/>
        </w:rPr>
      </w:pPr>
    </w:p>
    <w:p w14:paraId="08AE141C" w14:textId="0FF8769D" w:rsidR="002844CB" w:rsidRPr="00B8232F" w:rsidRDefault="002844CB" w:rsidP="00A813CB">
      <w:pPr>
        <w:spacing w:line="276" w:lineRule="auto"/>
        <w:ind w:firstLine="708"/>
        <w:rPr>
          <w:rFonts w:ascii="Verdana" w:hAnsi="Verdana" w:cs="Arial"/>
          <w:sz w:val="20"/>
        </w:rPr>
      </w:pPr>
      <w:r w:rsidRPr="00B8232F">
        <w:rPr>
          <w:rFonts w:ascii="Verdana" w:hAnsi="Verdana"/>
          <w:sz w:val="20"/>
        </w:rPr>
        <w:t>I modsætning til stk. 1 til 3 kan ministeren bestemme, hvordan anvendelsen af gødningsstoffer på permanent tildækket landbrugsjord skal registreres i anvendelsesregisteret.</w:t>
      </w:r>
    </w:p>
    <w:bookmarkEnd w:id="15"/>
    <w:p w14:paraId="1946284D" w14:textId="77777777" w:rsidR="002844CB" w:rsidRPr="00B8232F" w:rsidRDefault="002844CB" w:rsidP="007C6B1F">
      <w:pPr>
        <w:spacing w:line="276" w:lineRule="auto"/>
        <w:rPr>
          <w:rFonts w:ascii="Verdana" w:hAnsi="Verdana" w:cs="Arial"/>
          <w:sz w:val="20"/>
        </w:rPr>
      </w:pPr>
    </w:p>
    <w:p w14:paraId="3FB2978F" w14:textId="2BE7507B" w:rsidR="004F37B2" w:rsidRPr="00B8232F" w:rsidRDefault="002844CB" w:rsidP="007C6B1F">
      <w:pPr>
        <w:spacing w:line="276" w:lineRule="auto"/>
        <w:rPr>
          <w:rFonts w:ascii="Verdana" w:hAnsi="Verdana" w:cs="Arial"/>
          <w:sz w:val="20"/>
        </w:rPr>
      </w:pPr>
      <w:r w:rsidRPr="00B8232F">
        <w:rPr>
          <w:rFonts w:ascii="Verdana" w:hAnsi="Verdana"/>
          <w:sz w:val="20"/>
        </w:rPr>
        <w:t xml:space="preserve">§3. Landbrugeren oplyser gødningsstrømmen på bedriften i handelsregisteret, som henvist til i underafsnit 1, stk. 2, nr. 2). </w:t>
      </w:r>
    </w:p>
    <w:p w14:paraId="714D86F0" w14:textId="0957D92E" w:rsidR="00C60541" w:rsidRPr="00B8232F" w:rsidRDefault="00C60541" w:rsidP="00A813CB">
      <w:pPr>
        <w:spacing w:line="276" w:lineRule="auto"/>
        <w:ind w:firstLine="708"/>
        <w:rPr>
          <w:rFonts w:ascii="Verdana" w:hAnsi="Verdana" w:cs="Arial"/>
          <w:sz w:val="20"/>
        </w:rPr>
      </w:pPr>
    </w:p>
    <w:p w14:paraId="3384D94E" w14:textId="74AC5140" w:rsidR="002844CB" w:rsidRPr="00B8232F" w:rsidRDefault="00013391" w:rsidP="00A813CB">
      <w:pPr>
        <w:spacing w:line="276" w:lineRule="auto"/>
        <w:ind w:firstLine="708"/>
        <w:rPr>
          <w:rFonts w:ascii="Verdana" w:hAnsi="Verdana" w:cs="Arial"/>
          <w:sz w:val="20"/>
        </w:rPr>
      </w:pPr>
      <w:r w:rsidRPr="00B8232F">
        <w:rPr>
          <w:rFonts w:ascii="Verdana" w:hAnsi="Verdana"/>
          <w:sz w:val="20"/>
        </w:rPr>
        <w:lastRenderedPageBreak/>
        <w:t xml:space="preserve">I handelsregisteret registrerer landbrugeren al gødning, som vedkommende har modtaget på sin bedrift eller overført til en tredjepart. </w:t>
      </w:r>
    </w:p>
    <w:p w14:paraId="1619A7A3" w14:textId="77777777" w:rsidR="007C6B1F" w:rsidRPr="00B8232F" w:rsidRDefault="007C6B1F" w:rsidP="007C6B1F">
      <w:pPr>
        <w:spacing w:line="276" w:lineRule="auto"/>
        <w:rPr>
          <w:rFonts w:ascii="Verdana" w:hAnsi="Verdana" w:cs="Arial"/>
          <w:sz w:val="20"/>
        </w:rPr>
      </w:pPr>
    </w:p>
    <w:p w14:paraId="0A915C2E" w14:textId="26595811" w:rsidR="002844CB" w:rsidRPr="00B8232F" w:rsidRDefault="002844CB" w:rsidP="00A813CB">
      <w:pPr>
        <w:spacing w:line="276" w:lineRule="auto"/>
        <w:ind w:firstLine="708"/>
        <w:rPr>
          <w:rFonts w:ascii="Verdana" w:hAnsi="Verdana" w:cs="Arial"/>
          <w:sz w:val="20"/>
        </w:rPr>
      </w:pPr>
      <w:bookmarkStart w:id="16" w:name="_Hlk32921624"/>
      <w:r w:rsidRPr="00B8232F">
        <w:rPr>
          <w:rFonts w:ascii="Verdana" w:hAnsi="Verdana"/>
          <w:sz w:val="20"/>
        </w:rPr>
        <w:t>For hver modtagelse af gødning fra en tredjepart skal landbrugeren registrere alle de følgende oplysninger:</w:t>
      </w:r>
    </w:p>
    <w:p w14:paraId="058A1832" w14:textId="64075586" w:rsidR="002844CB" w:rsidRPr="00B8232F" w:rsidRDefault="002844CB" w:rsidP="00A813CB">
      <w:pPr>
        <w:pStyle w:val="ListParagraph"/>
        <w:numPr>
          <w:ilvl w:val="0"/>
          <w:numId w:val="12"/>
        </w:numPr>
        <w:spacing w:line="276" w:lineRule="auto"/>
        <w:ind w:hanging="720"/>
        <w:rPr>
          <w:rFonts w:ascii="Verdana" w:hAnsi="Verdana" w:cs="Arial"/>
          <w:sz w:val="20"/>
        </w:rPr>
      </w:pPr>
      <w:r w:rsidRPr="00B8232F">
        <w:rPr>
          <w:rFonts w:ascii="Verdana" w:hAnsi="Verdana"/>
          <w:sz w:val="20"/>
        </w:rPr>
        <w:t>identifikation af den modtagne gødningstype. Det vil sige sammensætningen, angivet som procentdel N og procentdel P</w:t>
      </w:r>
      <w:r w:rsidRPr="00B8232F">
        <w:rPr>
          <w:rFonts w:ascii="Verdana" w:hAnsi="Verdana"/>
          <w:sz w:val="20"/>
          <w:vertAlign w:val="subscript"/>
        </w:rPr>
        <w:t>2</w:t>
      </w:r>
      <w:r w:rsidRPr="00B8232F">
        <w:rPr>
          <w:rFonts w:ascii="Verdana" w:hAnsi="Verdana"/>
          <w:sz w:val="20"/>
        </w:rPr>
        <w:t>O</w:t>
      </w:r>
      <w:r w:rsidRPr="00B8232F">
        <w:rPr>
          <w:rFonts w:ascii="Verdana" w:hAnsi="Verdana"/>
          <w:sz w:val="20"/>
          <w:vertAlign w:val="subscript"/>
        </w:rPr>
        <w:t>5</w:t>
      </w:r>
      <w:r w:rsidRPr="00B8232F">
        <w:rPr>
          <w:rFonts w:ascii="Verdana" w:hAnsi="Verdana"/>
          <w:sz w:val="20"/>
        </w:rPr>
        <w:t>, af den modtagne gødning og navnet på den modtagne gødning</w:t>
      </w:r>
      <w:r w:rsidR="00B553E9">
        <w:rPr>
          <w:rFonts w:ascii="Verdana" w:hAnsi="Verdana"/>
          <w:sz w:val="20"/>
        </w:rPr>
        <w:t>;</w:t>
      </w:r>
    </w:p>
    <w:p w14:paraId="1DCEF495" w14:textId="0868E387" w:rsidR="002844CB" w:rsidRPr="00B8232F" w:rsidRDefault="002844CB" w:rsidP="00A813CB">
      <w:pPr>
        <w:pStyle w:val="ListParagraph"/>
        <w:numPr>
          <w:ilvl w:val="0"/>
          <w:numId w:val="12"/>
        </w:numPr>
        <w:spacing w:line="276" w:lineRule="auto"/>
        <w:ind w:hanging="720"/>
        <w:rPr>
          <w:rFonts w:ascii="Verdana" w:hAnsi="Verdana" w:cs="Arial"/>
          <w:sz w:val="20"/>
        </w:rPr>
      </w:pPr>
      <w:r w:rsidRPr="00B8232F">
        <w:rPr>
          <w:rFonts w:ascii="Verdana" w:hAnsi="Verdana"/>
          <w:sz w:val="20"/>
        </w:rPr>
        <w:t>den modtagne mængde gødning, angivet i kilogram eller liter</w:t>
      </w:r>
      <w:r w:rsidR="00B553E9">
        <w:rPr>
          <w:rFonts w:ascii="Verdana" w:hAnsi="Verdana"/>
          <w:sz w:val="20"/>
        </w:rPr>
        <w:t>;</w:t>
      </w:r>
    </w:p>
    <w:p w14:paraId="2789B75F" w14:textId="3AED7075" w:rsidR="002844CB" w:rsidRPr="00B8232F" w:rsidRDefault="002844CB" w:rsidP="00A813CB">
      <w:pPr>
        <w:pStyle w:val="ListParagraph"/>
        <w:numPr>
          <w:ilvl w:val="0"/>
          <w:numId w:val="12"/>
        </w:numPr>
        <w:spacing w:line="276" w:lineRule="auto"/>
        <w:ind w:hanging="720"/>
        <w:rPr>
          <w:rFonts w:ascii="Verdana" w:hAnsi="Verdana" w:cs="Arial"/>
          <w:sz w:val="20"/>
        </w:rPr>
      </w:pPr>
      <w:r w:rsidRPr="00B8232F">
        <w:rPr>
          <w:rFonts w:ascii="Verdana" w:hAnsi="Verdana"/>
          <w:sz w:val="20"/>
        </w:rPr>
        <w:t>den dato, hvorpå gødningen blev modtaget på landbrugerens bedrift</w:t>
      </w:r>
      <w:r w:rsidR="00B553E9">
        <w:rPr>
          <w:rFonts w:ascii="Verdana" w:hAnsi="Verdana"/>
          <w:sz w:val="20"/>
        </w:rPr>
        <w:t>;</w:t>
      </w:r>
    </w:p>
    <w:p w14:paraId="694C76AD" w14:textId="5E38E848" w:rsidR="002844CB" w:rsidRPr="00B8232F" w:rsidRDefault="002844CB" w:rsidP="00A813CB">
      <w:pPr>
        <w:pStyle w:val="ListParagraph"/>
        <w:numPr>
          <w:ilvl w:val="0"/>
          <w:numId w:val="12"/>
        </w:numPr>
        <w:spacing w:line="276" w:lineRule="auto"/>
        <w:ind w:hanging="720"/>
        <w:rPr>
          <w:rFonts w:ascii="Verdana" w:hAnsi="Verdana" w:cs="Arial"/>
          <w:sz w:val="20"/>
        </w:rPr>
      </w:pPr>
      <w:r w:rsidRPr="00B8232F">
        <w:rPr>
          <w:rFonts w:ascii="Verdana" w:hAnsi="Verdana"/>
          <w:sz w:val="20"/>
        </w:rPr>
        <w:t>identifikation af den bedrift, som gødningen stammer fra.</w:t>
      </w:r>
    </w:p>
    <w:p w14:paraId="3571A968" w14:textId="77777777" w:rsidR="002844CB" w:rsidRPr="00B8232F" w:rsidRDefault="002844CB" w:rsidP="007C6B1F">
      <w:pPr>
        <w:spacing w:line="276" w:lineRule="auto"/>
        <w:rPr>
          <w:rFonts w:ascii="Verdana" w:hAnsi="Verdana" w:cs="Arial"/>
          <w:sz w:val="20"/>
        </w:rPr>
      </w:pPr>
    </w:p>
    <w:p w14:paraId="647CDD76" w14:textId="71D0BDAB" w:rsidR="002844CB" w:rsidRPr="00B8232F" w:rsidRDefault="002844CB" w:rsidP="00A813CB">
      <w:pPr>
        <w:spacing w:line="276" w:lineRule="auto"/>
        <w:ind w:firstLine="708"/>
        <w:rPr>
          <w:rFonts w:ascii="Verdana" w:hAnsi="Verdana" w:cs="Arial"/>
          <w:sz w:val="20"/>
        </w:rPr>
      </w:pPr>
      <w:r w:rsidRPr="00B8232F">
        <w:rPr>
          <w:rFonts w:ascii="Verdana" w:hAnsi="Verdana"/>
          <w:sz w:val="20"/>
        </w:rPr>
        <w:t>For hver overførsel af gødning til en tredjepart skal landbrugeren registrere alle de følgende oplysninger:</w:t>
      </w:r>
    </w:p>
    <w:p w14:paraId="2548DA2D" w14:textId="42001E1B" w:rsidR="002844CB" w:rsidRPr="00B8232F" w:rsidRDefault="002844CB" w:rsidP="00A813CB">
      <w:pPr>
        <w:pStyle w:val="ListParagraph"/>
        <w:numPr>
          <w:ilvl w:val="0"/>
          <w:numId w:val="13"/>
        </w:numPr>
        <w:spacing w:line="276" w:lineRule="auto"/>
        <w:ind w:hanging="720"/>
        <w:rPr>
          <w:rFonts w:ascii="Verdana" w:hAnsi="Verdana" w:cs="Arial"/>
          <w:sz w:val="20"/>
        </w:rPr>
      </w:pPr>
      <w:r w:rsidRPr="00B8232F">
        <w:rPr>
          <w:rFonts w:ascii="Verdana" w:hAnsi="Verdana"/>
          <w:sz w:val="20"/>
        </w:rPr>
        <w:t xml:space="preserve">identifikation af den overførte gødningstype. Det vil sige sammensætningen, angivet som procentdel N og procentdel P2O5, af den </w:t>
      </w:r>
      <w:bookmarkStart w:id="17" w:name="_Hlk32921665"/>
      <w:r w:rsidRPr="00B8232F">
        <w:rPr>
          <w:rFonts w:ascii="Verdana" w:hAnsi="Verdana"/>
          <w:sz w:val="20"/>
        </w:rPr>
        <w:t>overførte</w:t>
      </w:r>
      <w:bookmarkEnd w:id="17"/>
      <w:r w:rsidRPr="00B8232F">
        <w:rPr>
          <w:rFonts w:ascii="Verdana" w:hAnsi="Verdana"/>
          <w:sz w:val="20"/>
        </w:rPr>
        <w:t xml:space="preserve"> gødning og navnet på den overførte gødning</w:t>
      </w:r>
      <w:r w:rsidR="00B553E9">
        <w:rPr>
          <w:rFonts w:ascii="Verdana" w:hAnsi="Verdana"/>
          <w:sz w:val="20"/>
        </w:rPr>
        <w:t>;</w:t>
      </w:r>
    </w:p>
    <w:p w14:paraId="76E6AFCF" w14:textId="198FD757" w:rsidR="002844CB" w:rsidRPr="00B8232F" w:rsidRDefault="002844CB" w:rsidP="00A813CB">
      <w:pPr>
        <w:pStyle w:val="ListParagraph"/>
        <w:numPr>
          <w:ilvl w:val="0"/>
          <w:numId w:val="13"/>
        </w:numPr>
        <w:spacing w:line="276" w:lineRule="auto"/>
        <w:ind w:hanging="720"/>
        <w:rPr>
          <w:rFonts w:ascii="Verdana" w:hAnsi="Verdana" w:cs="Arial"/>
          <w:sz w:val="20"/>
        </w:rPr>
      </w:pPr>
      <w:r w:rsidRPr="00B8232F">
        <w:rPr>
          <w:rFonts w:ascii="Verdana" w:hAnsi="Verdana"/>
          <w:sz w:val="20"/>
        </w:rPr>
        <w:t>den overførte mængde gødning, angivet i kilogram eller liter</w:t>
      </w:r>
      <w:r w:rsidR="00B553E9">
        <w:rPr>
          <w:rFonts w:ascii="Verdana" w:hAnsi="Verdana"/>
          <w:sz w:val="20"/>
        </w:rPr>
        <w:t>;</w:t>
      </w:r>
    </w:p>
    <w:p w14:paraId="0AF392A3" w14:textId="3E44DCCD" w:rsidR="002844CB" w:rsidRPr="00B8232F" w:rsidRDefault="002844CB" w:rsidP="00A813CB">
      <w:pPr>
        <w:pStyle w:val="ListParagraph"/>
        <w:numPr>
          <w:ilvl w:val="0"/>
          <w:numId w:val="13"/>
        </w:numPr>
        <w:spacing w:line="276" w:lineRule="auto"/>
        <w:ind w:hanging="720"/>
        <w:rPr>
          <w:rFonts w:ascii="Verdana" w:hAnsi="Verdana" w:cs="Arial"/>
          <w:sz w:val="20"/>
        </w:rPr>
      </w:pPr>
      <w:r w:rsidRPr="00B8232F">
        <w:rPr>
          <w:rFonts w:ascii="Verdana" w:hAnsi="Verdana"/>
          <w:sz w:val="20"/>
        </w:rPr>
        <w:t>den dato, hvorpå gødningen forlod landbrugerens bedrift</w:t>
      </w:r>
      <w:r w:rsidR="00B553E9">
        <w:rPr>
          <w:rFonts w:ascii="Verdana" w:hAnsi="Verdana"/>
          <w:sz w:val="20"/>
        </w:rPr>
        <w:t>;</w:t>
      </w:r>
    </w:p>
    <w:p w14:paraId="3D4D2333" w14:textId="51B73757" w:rsidR="002844CB" w:rsidRPr="00B8232F" w:rsidRDefault="002844CB" w:rsidP="00A813CB">
      <w:pPr>
        <w:pStyle w:val="ListParagraph"/>
        <w:numPr>
          <w:ilvl w:val="0"/>
          <w:numId w:val="13"/>
        </w:numPr>
        <w:spacing w:line="276" w:lineRule="auto"/>
        <w:ind w:hanging="720"/>
        <w:rPr>
          <w:rFonts w:ascii="Verdana" w:hAnsi="Verdana" w:cs="Arial"/>
          <w:sz w:val="20"/>
        </w:rPr>
      </w:pPr>
      <w:r w:rsidRPr="00B8232F">
        <w:rPr>
          <w:rFonts w:ascii="Verdana" w:hAnsi="Verdana"/>
          <w:sz w:val="20"/>
        </w:rPr>
        <w:t>identifikation af den bedrift, hvortil gødningen er blevet overført.</w:t>
      </w:r>
    </w:p>
    <w:p w14:paraId="534C26E8" w14:textId="77777777" w:rsidR="002844CB" w:rsidRPr="00B8232F" w:rsidRDefault="002844CB" w:rsidP="007C6B1F">
      <w:pPr>
        <w:spacing w:line="276" w:lineRule="auto"/>
        <w:rPr>
          <w:rFonts w:ascii="Verdana" w:hAnsi="Verdana" w:cs="Arial"/>
          <w:sz w:val="20"/>
        </w:rPr>
      </w:pPr>
    </w:p>
    <w:bookmarkEnd w:id="16"/>
    <w:p w14:paraId="2937932A" w14:textId="45D85110" w:rsidR="0075662F" w:rsidRPr="00B8232F" w:rsidRDefault="005B2F7B" w:rsidP="0075662F">
      <w:pPr>
        <w:spacing w:line="276" w:lineRule="auto"/>
        <w:ind w:firstLine="708"/>
        <w:rPr>
          <w:rFonts w:ascii="Verdana" w:hAnsi="Verdana" w:cs="Arial"/>
          <w:sz w:val="20"/>
        </w:rPr>
      </w:pPr>
      <w:r w:rsidRPr="00B8232F">
        <w:rPr>
          <w:rFonts w:ascii="Verdana" w:hAnsi="Verdana"/>
          <w:sz w:val="20"/>
        </w:rPr>
        <w:t>En landbruger, der tilfører eller har tilført gødning til en landbrugsparcel, som ikke tilhører vedkommendes bedrift, skal registrere de oplysninger, der nævnes i underafsnit 2, stk. 2, i anvendelsesregisteret for den pågældende parcel. Så snart man via oplysningerne for den enkelte anvendelse for det pågældende år kan identificere den landbruger, hvis bedrift den pågældende parcel tilhører, overfører gødningsbanken de registrerede oplysninger til den pågældende landbruger, og disse vil være synlige for landbrugeren i anvendelsesregisteret i forbindelse med den pågældende parcel.</w:t>
      </w:r>
    </w:p>
    <w:p w14:paraId="3AD2657F" w14:textId="77777777" w:rsidR="00A17C02" w:rsidRPr="00B8232F" w:rsidRDefault="00A17C02" w:rsidP="007C6B1F">
      <w:pPr>
        <w:spacing w:line="276" w:lineRule="auto"/>
        <w:rPr>
          <w:rFonts w:ascii="Verdana" w:hAnsi="Verdana" w:cs="Arial"/>
          <w:sz w:val="20"/>
        </w:rPr>
      </w:pPr>
    </w:p>
    <w:p w14:paraId="253AA1A7" w14:textId="63A7F35A" w:rsidR="002844CB" w:rsidRPr="00B8232F" w:rsidRDefault="002844CB" w:rsidP="00A813CB">
      <w:pPr>
        <w:spacing w:line="276" w:lineRule="auto"/>
        <w:ind w:firstLine="708"/>
        <w:rPr>
          <w:rFonts w:ascii="Verdana" w:hAnsi="Verdana" w:cs="Arial"/>
          <w:sz w:val="20"/>
        </w:rPr>
      </w:pPr>
      <w:r w:rsidRPr="00B8232F">
        <w:rPr>
          <w:rFonts w:ascii="Verdana" w:hAnsi="Verdana"/>
          <w:sz w:val="20"/>
        </w:rPr>
        <w:t xml:space="preserve">I forbindelse med dette underafsnit anses en gødningsoverførsel mellem forskellige operatører, der hører til den samme landbruger, ikke som en gødningsoverførsel til en tredjepart. </w:t>
      </w:r>
    </w:p>
    <w:p w14:paraId="55585B55" w14:textId="77777777" w:rsidR="002844CB" w:rsidRPr="00B8232F" w:rsidRDefault="002844CB" w:rsidP="007C6B1F">
      <w:pPr>
        <w:spacing w:line="276" w:lineRule="auto"/>
        <w:rPr>
          <w:rFonts w:ascii="Verdana" w:hAnsi="Verdana" w:cs="Arial"/>
          <w:sz w:val="20"/>
        </w:rPr>
      </w:pPr>
    </w:p>
    <w:p w14:paraId="76DCB543" w14:textId="72D78727" w:rsidR="002844CB" w:rsidRPr="00B8232F" w:rsidRDefault="002844CB" w:rsidP="007C6B1F">
      <w:pPr>
        <w:spacing w:line="276" w:lineRule="auto"/>
        <w:rPr>
          <w:rFonts w:ascii="Verdana" w:hAnsi="Verdana" w:cs="Arial"/>
          <w:sz w:val="20"/>
        </w:rPr>
      </w:pPr>
      <w:r w:rsidRPr="00B8232F">
        <w:rPr>
          <w:rFonts w:ascii="Verdana" w:hAnsi="Verdana"/>
          <w:sz w:val="20"/>
        </w:rPr>
        <w:tab/>
        <w:t>Navnet og adressen på den berørte landbruger eller operatør og landbrugerens eller operatørens nummer skal oplyses med henblik på identifikation af den bedrift, hvorfra gødningen blev overført, som henvist til i stk. 3, nr. 4), og med henblik på identifikation af den bedrift, hvortil gødningen blev overført, som henvist til i stk. 4, nr. 4). Hvis den pågældende landbruger eller operatør ikke har et bedrifts- eller driftsnummer, skal virksomhedsnummeret for den pågældende landbruger eller operatør indføres i registeret."</w:t>
      </w:r>
    </w:p>
    <w:p w14:paraId="31241109" w14:textId="1254E307" w:rsidR="007D16E6" w:rsidRPr="00B8232F" w:rsidRDefault="007D16E6" w:rsidP="007C6B1F">
      <w:pPr>
        <w:spacing w:line="276" w:lineRule="auto"/>
        <w:rPr>
          <w:rFonts w:ascii="Verdana" w:hAnsi="Verdana" w:cs="Arial"/>
          <w:sz w:val="20"/>
        </w:rPr>
      </w:pPr>
    </w:p>
    <w:p w14:paraId="4D15D777" w14:textId="452A7446" w:rsidR="002844CB" w:rsidRPr="00B8232F" w:rsidRDefault="002844CB" w:rsidP="007C6B1F">
      <w:pPr>
        <w:spacing w:line="276" w:lineRule="auto"/>
        <w:rPr>
          <w:rFonts w:ascii="Verdana" w:hAnsi="Verdana" w:cs="Arial"/>
          <w:sz w:val="20"/>
        </w:rPr>
      </w:pPr>
      <w:r w:rsidRPr="00B8232F">
        <w:rPr>
          <w:rFonts w:ascii="Verdana" w:hAnsi="Verdana"/>
          <w:b/>
          <w:sz w:val="20"/>
        </w:rPr>
        <w:t>Artikel 4.</w:t>
      </w:r>
      <w:r w:rsidRPr="00B8232F">
        <w:rPr>
          <w:rFonts w:ascii="Verdana" w:hAnsi="Verdana"/>
          <w:sz w:val="20"/>
        </w:rPr>
        <w:t xml:space="preserve"> Der tilføjes en del 5, bestående af artikel 4.5.1, i kapitel 4 i samme dekret, senest ændret ved det flamske regeringsdekret af 22. december 2017, med følgende ordlyd: </w:t>
      </w:r>
    </w:p>
    <w:p w14:paraId="59F7C666" w14:textId="77777777" w:rsidR="002844CB" w:rsidRPr="00B8232F" w:rsidRDefault="002844CB" w:rsidP="007C6B1F">
      <w:pPr>
        <w:spacing w:line="276" w:lineRule="auto"/>
        <w:rPr>
          <w:rFonts w:ascii="Verdana" w:hAnsi="Verdana" w:cs="Arial"/>
          <w:sz w:val="20"/>
        </w:rPr>
      </w:pPr>
    </w:p>
    <w:p w14:paraId="711CE403" w14:textId="3E1D938D" w:rsidR="002844CB" w:rsidRPr="00B8232F" w:rsidRDefault="002844CB" w:rsidP="008725FF">
      <w:pPr>
        <w:spacing w:line="276" w:lineRule="auto"/>
        <w:rPr>
          <w:rFonts w:ascii="Verdana" w:hAnsi="Verdana" w:cs="Arial"/>
          <w:sz w:val="20"/>
        </w:rPr>
      </w:pPr>
      <w:r w:rsidRPr="00B8232F">
        <w:rPr>
          <w:rFonts w:ascii="Verdana" w:hAnsi="Verdana"/>
          <w:sz w:val="20"/>
        </w:rPr>
        <w:t xml:space="preserve">"Del 5. Gødskningsstandarder </w:t>
      </w:r>
    </w:p>
    <w:p w14:paraId="5A42363B" w14:textId="39276826" w:rsidR="006754CD" w:rsidRPr="00B8232F" w:rsidRDefault="006754CD" w:rsidP="007C6B1F">
      <w:pPr>
        <w:spacing w:line="276" w:lineRule="auto"/>
        <w:rPr>
          <w:rFonts w:ascii="Verdana" w:hAnsi="Verdana" w:cs="Arial"/>
          <w:sz w:val="20"/>
        </w:rPr>
      </w:pPr>
    </w:p>
    <w:p w14:paraId="560905D4" w14:textId="3D06D86D" w:rsidR="006754CD" w:rsidRPr="00B8232F" w:rsidRDefault="006754CD" w:rsidP="007C6B1F">
      <w:pPr>
        <w:spacing w:line="276" w:lineRule="auto"/>
        <w:rPr>
          <w:rFonts w:ascii="Verdana" w:hAnsi="Verdana" w:cs="Arial"/>
          <w:sz w:val="20"/>
        </w:rPr>
      </w:pPr>
      <w:r w:rsidRPr="00B8232F">
        <w:rPr>
          <w:rFonts w:ascii="Verdana" w:hAnsi="Verdana"/>
          <w:sz w:val="20"/>
        </w:rPr>
        <w:t xml:space="preserve">Artikel 4.5.1. Med henblik på anvendelsen af dekretet om husdyrgødning af 22. december 2006 og dets gennemførelsesdekreter er den landbruger, hvis </w:t>
      </w:r>
      <w:r w:rsidRPr="00B8232F">
        <w:rPr>
          <w:rFonts w:ascii="Verdana" w:hAnsi="Verdana"/>
          <w:sz w:val="20"/>
        </w:rPr>
        <w:lastRenderedPageBreak/>
        <w:t>bedrift den pågældende parcel tilhører, ansvarlig for gødskning af denne parcel.</w:t>
      </w:r>
      <w:r w:rsidRPr="00B8232F">
        <w:rPr>
          <w:rFonts w:ascii="Verdana" w:hAnsi="Verdana"/>
          <w:sz w:val="20"/>
        </w:rPr>
        <w:br/>
      </w:r>
    </w:p>
    <w:p w14:paraId="687F92A7" w14:textId="3AB6C0A0" w:rsidR="003D711A" w:rsidRPr="00B8232F" w:rsidRDefault="006754CD" w:rsidP="00E92F7C">
      <w:pPr>
        <w:spacing w:line="276" w:lineRule="auto"/>
        <w:ind w:firstLine="708"/>
        <w:rPr>
          <w:rFonts w:ascii="Verdana" w:eastAsiaTheme="minorHAnsi" w:hAnsi="Verdana"/>
          <w:sz w:val="20"/>
        </w:rPr>
      </w:pPr>
      <w:r w:rsidRPr="00B8232F">
        <w:rPr>
          <w:rFonts w:ascii="Verdana" w:hAnsi="Verdana"/>
          <w:sz w:val="20"/>
        </w:rPr>
        <w:t xml:space="preserve">En landbruger, der i løbet af et år anvender en landbrugsparcel, som ikke tilhører vedkommendes bedrift, må ikke tilføre gødning til denne landbrugsparcel, </w:t>
      </w:r>
      <w:proofErr w:type="gramStart"/>
      <w:r w:rsidRPr="00B8232F">
        <w:rPr>
          <w:rFonts w:ascii="Verdana" w:hAnsi="Verdana"/>
          <w:sz w:val="20"/>
        </w:rPr>
        <w:t>med mindre</w:t>
      </w:r>
      <w:proofErr w:type="gramEnd"/>
      <w:r w:rsidRPr="00B8232F">
        <w:rPr>
          <w:rFonts w:ascii="Verdana" w:hAnsi="Verdana"/>
          <w:sz w:val="20"/>
        </w:rPr>
        <w:t xml:space="preserve"> vedkommende er autoriseret til at tilføre gødningen, eller få den tilført, </w:t>
      </w:r>
      <w:bookmarkStart w:id="18" w:name="_Hlk34086970"/>
      <w:r w:rsidRPr="00B8232F">
        <w:rPr>
          <w:rFonts w:ascii="Verdana" w:hAnsi="Verdana"/>
          <w:sz w:val="20"/>
        </w:rPr>
        <w:t>af den landbruger, hvis bedrift den pågældende parcel</w:t>
      </w:r>
      <w:bookmarkEnd w:id="18"/>
      <w:r w:rsidRPr="00B8232F">
        <w:rPr>
          <w:rFonts w:ascii="Verdana" w:hAnsi="Verdana"/>
          <w:sz w:val="20"/>
        </w:rPr>
        <w:t xml:space="preserve"> tilhører. Gødningsstoffer, der tilføres med samtykke fra den landbruger, hvis bedrift den pågældende parcel tilhører</w:t>
      </w:r>
      <w:bookmarkStart w:id="19" w:name="_Hlk34087164"/>
      <w:r w:rsidRPr="00B8232F">
        <w:rPr>
          <w:rFonts w:ascii="Verdana" w:hAnsi="Verdana"/>
          <w:sz w:val="20"/>
        </w:rPr>
        <w:t>,</w:t>
      </w:r>
      <w:bookmarkEnd w:id="19"/>
      <w:r w:rsidRPr="00B8232F">
        <w:rPr>
          <w:rFonts w:ascii="Verdana" w:hAnsi="Verdana"/>
          <w:sz w:val="20"/>
        </w:rPr>
        <w:t xml:space="preserve"> skal anses som gødningsstoffer leveret til den landbruger, hvis bedrift den pågældende parcel tilhører. Gødningsstoffer, som ikke kan bevises at være blevet tilført med samtykke fra den landbruger, hvis bedrift den pågældende parcel tilhører, skal ikke anses som gødningsstoffer leveret til den landbruger, hvis bedrift den pågældende parcel tilhører. Disse gødningsstoffer anses for at være blevet tilført i strid med bestemmelserne i dekretet om husdyrgødning af den landbruger, der tilfører gødningsstofferne til et landområde, der ikke tilhører vedkommendes bedrift. </w:t>
      </w:r>
    </w:p>
    <w:p w14:paraId="0F8A7B4A" w14:textId="77777777" w:rsidR="006754CD" w:rsidRPr="00B8232F" w:rsidRDefault="006754CD" w:rsidP="007C6B1F">
      <w:pPr>
        <w:spacing w:line="276" w:lineRule="auto"/>
        <w:rPr>
          <w:rFonts w:ascii="Verdana" w:hAnsi="Verdana" w:cs="Arial"/>
          <w:sz w:val="20"/>
        </w:rPr>
      </w:pPr>
    </w:p>
    <w:p w14:paraId="3A3DA314" w14:textId="3B6C98C9" w:rsidR="004E5F3F" w:rsidRPr="00B8232F" w:rsidRDefault="006754CD" w:rsidP="00A813CB">
      <w:pPr>
        <w:spacing w:line="276" w:lineRule="auto"/>
        <w:ind w:firstLine="708"/>
        <w:rPr>
          <w:rFonts w:ascii="Verdana" w:hAnsi="Verdana" w:cs="Arial"/>
          <w:sz w:val="20"/>
        </w:rPr>
      </w:pPr>
      <w:r w:rsidRPr="00B8232F">
        <w:rPr>
          <w:rFonts w:ascii="Verdana" w:hAnsi="Verdana"/>
          <w:sz w:val="20"/>
        </w:rPr>
        <w:t>Ministeren kan fastlægge mere detaljerede bestemmelser vedrørende det samtykke, der henvises til i stk. 2."</w:t>
      </w:r>
    </w:p>
    <w:p w14:paraId="63B79431" w14:textId="14BD05D4" w:rsidR="00B95DB8" w:rsidRPr="00B8232F" w:rsidRDefault="00B95DB8" w:rsidP="00B95DB8">
      <w:pPr>
        <w:spacing w:line="276" w:lineRule="auto"/>
        <w:rPr>
          <w:rFonts w:ascii="Verdana" w:hAnsi="Verdana" w:cs="Arial"/>
          <w:sz w:val="20"/>
        </w:rPr>
      </w:pPr>
    </w:p>
    <w:p w14:paraId="13A38D4B" w14:textId="08BB8CF5" w:rsidR="00B95DB8" w:rsidRPr="00B8232F" w:rsidRDefault="00B95DB8" w:rsidP="00B95DB8">
      <w:pPr>
        <w:spacing w:line="276" w:lineRule="auto"/>
        <w:rPr>
          <w:rFonts w:ascii="Verdana" w:hAnsi="Verdana" w:cs="Arial"/>
          <w:sz w:val="20"/>
        </w:rPr>
      </w:pPr>
      <w:r w:rsidRPr="00B8232F">
        <w:rPr>
          <w:rFonts w:ascii="Verdana" w:hAnsi="Verdana"/>
          <w:b/>
          <w:sz w:val="20"/>
        </w:rPr>
        <w:t>Artikel 5.</w:t>
      </w:r>
      <w:r w:rsidRPr="00B8232F">
        <w:rPr>
          <w:rFonts w:ascii="Verdana" w:hAnsi="Verdana"/>
          <w:sz w:val="20"/>
        </w:rPr>
        <w:t xml:space="preserve"> Der tilføjes en ny artikel 13.1.7 til den flamske forskrift om miljøtilladelser (VLAREME) af 28. oktober 2016, senest ændret ved det flamske regeringsdekret af 29. maj 2020, med følgende ordlyd:</w:t>
      </w:r>
    </w:p>
    <w:p w14:paraId="32954A51" w14:textId="5DE3FB72" w:rsidR="00B95DB8" w:rsidRPr="00B8232F" w:rsidRDefault="00B95DB8" w:rsidP="00B95DB8">
      <w:pPr>
        <w:spacing w:line="276" w:lineRule="auto"/>
        <w:rPr>
          <w:rFonts w:ascii="Verdana" w:hAnsi="Verdana" w:cs="Arial"/>
          <w:sz w:val="20"/>
        </w:rPr>
      </w:pPr>
    </w:p>
    <w:p w14:paraId="4676339C" w14:textId="211F666A" w:rsidR="005B2048" w:rsidRPr="00B8232F" w:rsidRDefault="0056707D" w:rsidP="00005160">
      <w:pPr>
        <w:spacing w:line="276" w:lineRule="auto"/>
        <w:rPr>
          <w:rFonts w:ascii="Verdana" w:hAnsi="Verdana" w:cs="Arial"/>
          <w:sz w:val="20"/>
        </w:rPr>
      </w:pPr>
      <w:r w:rsidRPr="00B8232F">
        <w:rPr>
          <w:rFonts w:ascii="Verdana" w:hAnsi="Verdana"/>
          <w:sz w:val="20"/>
        </w:rPr>
        <w:t xml:space="preserve">"Artikel 13.1.7 § 1. </w:t>
      </w:r>
      <w:bookmarkStart w:id="20" w:name="_Hlk50979976"/>
      <w:r w:rsidRPr="00B8232F">
        <w:rPr>
          <w:rFonts w:ascii="Verdana" w:hAnsi="Verdana"/>
          <w:sz w:val="20"/>
        </w:rPr>
        <w:t xml:space="preserve"> Som en undtagelse fra artikel 2.2.1.4, stk. 3, i dette dekret må registeret, som henvist til i artikel 2.2.3.1,</w:t>
      </w:r>
      <w:bookmarkStart w:id="21" w:name="_Hlk50987520"/>
      <w:r w:rsidRPr="00B8232F">
        <w:rPr>
          <w:rFonts w:ascii="Verdana" w:hAnsi="Verdana"/>
          <w:sz w:val="20"/>
        </w:rPr>
        <w:t xml:space="preserve"> i år 2021</w:t>
      </w:r>
      <w:bookmarkEnd w:id="20"/>
      <w:bookmarkEnd w:id="21"/>
      <w:r w:rsidRPr="00B8232F">
        <w:rPr>
          <w:rFonts w:ascii="Verdana" w:hAnsi="Verdana"/>
          <w:sz w:val="20"/>
        </w:rPr>
        <w:t xml:space="preserve"> udfyldes via internetportalen senest den tredivte dag efter dagen, hvorpå de faktiske forhold, der skal indføres i registeret, fandt sted, forudsat at den berørte person opbevarer de oplysninger, der skal indføres i registeret, på papir eller digitalt senest den syvende dag efter dagen, hvorpå de faktiske forhold, der skal indføres i registeret, fandt sted, og indtil dagen, hvorpå disse faktiske forhold indføres i det register, der er gjort tilgængeligt via internetportalen. </w:t>
      </w:r>
    </w:p>
    <w:p w14:paraId="39A42721" w14:textId="697DE824" w:rsidR="005B2048" w:rsidRPr="00B8232F" w:rsidRDefault="005B2048" w:rsidP="000E2D80">
      <w:pPr>
        <w:spacing w:line="276" w:lineRule="auto"/>
        <w:rPr>
          <w:rFonts w:ascii="Verdana" w:hAnsi="Verdana" w:cs="Arial"/>
          <w:sz w:val="20"/>
        </w:rPr>
      </w:pPr>
    </w:p>
    <w:p w14:paraId="6B557AD8" w14:textId="5A66F405" w:rsidR="00F3730F" w:rsidRPr="00B8232F" w:rsidRDefault="00F3730F" w:rsidP="00F3730F">
      <w:pPr>
        <w:spacing w:line="276" w:lineRule="auto"/>
        <w:ind w:firstLine="708"/>
        <w:rPr>
          <w:rFonts w:ascii="Verdana" w:hAnsi="Verdana" w:cs="Arial"/>
          <w:sz w:val="20"/>
        </w:rPr>
      </w:pPr>
      <w:r w:rsidRPr="00B8232F">
        <w:rPr>
          <w:rFonts w:ascii="Verdana" w:hAnsi="Verdana"/>
          <w:sz w:val="20"/>
        </w:rPr>
        <w:t>I 2021, som en undtagelse fra artikel 2.2.1.4, stk. 3, i dette dekret, gælder følgende deadlines for udfyldelse af registeret, som henvist til i artikel 2.2.4.1:</w:t>
      </w:r>
    </w:p>
    <w:p w14:paraId="045D335F" w14:textId="1E1D6EB8" w:rsidR="00E75755" w:rsidRPr="00B8232F" w:rsidRDefault="006115B8" w:rsidP="00E75755">
      <w:pPr>
        <w:spacing w:line="276" w:lineRule="auto"/>
        <w:ind w:left="708" w:hanging="708"/>
        <w:rPr>
          <w:rFonts w:ascii="Verdana" w:hAnsi="Verdana" w:cs="Arial"/>
          <w:sz w:val="20"/>
        </w:rPr>
      </w:pPr>
      <w:bookmarkStart w:id="22" w:name="_Hlk67040883"/>
      <w:r w:rsidRPr="00B8232F">
        <w:rPr>
          <w:rFonts w:ascii="Verdana" w:hAnsi="Verdana"/>
          <w:sz w:val="20"/>
        </w:rPr>
        <w:t>1</w:t>
      </w:r>
      <w:r w:rsidR="00B553E9" w:rsidRPr="00B8232F">
        <w:rPr>
          <w:rFonts w:ascii="Verdana" w:hAnsi="Verdana"/>
          <w:sz w:val="20"/>
        </w:rPr>
        <w:t xml:space="preserve">° </w:t>
      </w:r>
      <w:r w:rsidR="00B553E9" w:rsidRPr="00B8232F">
        <w:rPr>
          <w:rFonts w:ascii="Verdana" w:hAnsi="Verdana"/>
          <w:sz w:val="20"/>
        </w:rPr>
        <w:tab/>
      </w:r>
      <w:r w:rsidRPr="00B8232F">
        <w:rPr>
          <w:rFonts w:ascii="Verdana" w:hAnsi="Verdana"/>
          <w:sz w:val="20"/>
        </w:rPr>
        <w:t>en landbruger forpligtet til at føre et gødningsregister i henhold til bestemmelserne i artikel 2.2.4.1, skal udfylde handelsregisteret, der er omhandlet i artikel 2.2.4.1, stk. 3, senest den tredivte dag efter dagen, hvorpå de begivenheder, der skal registreres i registeret, fandt sted</w:t>
      </w:r>
      <w:bookmarkEnd w:id="22"/>
      <w:r w:rsidR="00B553E9">
        <w:rPr>
          <w:rFonts w:ascii="Verdana" w:hAnsi="Verdana"/>
          <w:sz w:val="20"/>
        </w:rPr>
        <w:t>;</w:t>
      </w:r>
    </w:p>
    <w:p w14:paraId="1A748E4F" w14:textId="20CDA5CB" w:rsidR="00F3730F" w:rsidRPr="00B8232F" w:rsidRDefault="00E75755" w:rsidP="00BB70EC">
      <w:pPr>
        <w:spacing w:line="276" w:lineRule="auto"/>
        <w:ind w:left="709" w:hanging="709"/>
        <w:rPr>
          <w:rFonts w:ascii="Verdana" w:hAnsi="Verdana" w:cs="Arial"/>
          <w:sz w:val="20"/>
        </w:rPr>
      </w:pPr>
      <w:r w:rsidRPr="00B8232F">
        <w:rPr>
          <w:rFonts w:ascii="Verdana" w:hAnsi="Verdana"/>
          <w:sz w:val="20"/>
        </w:rPr>
        <w:t>2</w:t>
      </w:r>
      <w:r w:rsidR="00B553E9" w:rsidRPr="00B8232F">
        <w:rPr>
          <w:rFonts w:ascii="Verdana" w:hAnsi="Verdana"/>
          <w:sz w:val="20"/>
        </w:rPr>
        <w:t xml:space="preserve">° </w:t>
      </w:r>
      <w:r w:rsidR="00B553E9" w:rsidRPr="00B8232F">
        <w:rPr>
          <w:rFonts w:ascii="Verdana" w:hAnsi="Verdana"/>
          <w:sz w:val="20"/>
        </w:rPr>
        <w:tab/>
      </w:r>
      <w:r w:rsidRPr="00B8232F">
        <w:rPr>
          <w:rFonts w:ascii="Verdana" w:hAnsi="Verdana"/>
          <w:sz w:val="20"/>
        </w:rPr>
        <w:t>den landbruger, der er forpligtet til at føre et gødningsregister i henhold til bestemmelserne i artikel 2.2.4.1, skal udfylde registeret, der er omhandlet i artikel 2.2.4.1, stk. 2, senest den tredivte dag efter dagen, hvorpå de begivenheder, der skal registreres i registeret, fandt sted, såfremt landbrugeren opfylder alle de følgende betingelser:</w:t>
      </w:r>
    </w:p>
    <w:p w14:paraId="5FB8A324" w14:textId="77777777" w:rsidR="00F3730F" w:rsidRPr="00B8232F" w:rsidRDefault="00F3730F" w:rsidP="00F3730F">
      <w:pPr>
        <w:pStyle w:val="ListParagraph"/>
        <w:numPr>
          <w:ilvl w:val="0"/>
          <w:numId w:val="19"/>
        </w:numPr>
        <w:spacing w:line="276" w:lineRule="auto"/>
        <w:ind w:left="1134" w:hanging="425"/>
        <w:rPr>
          <w:rFonts w:ascii="Verdana" w:hAnsi="Verdana" w:cs="Arial"/>
          <w:sz w:val="20"/>
        </w:rPr>
      </w:pPr>
      <w:r w:rsidRPr="00B8232F">
        <w:rPr>
          <w:rFonts w:ascii="Verdana" w:hAnsi="Verdana"/>
          <w:sz w:val="20"/>
        </w:rPr>
        <w:t>Der må ikke dyrkes prydplanter, træsorter, grøntsager i gruppe I, grøntsager i gruppe II og jordbær på landbrugsområdet på den berørte landbrugers bedrift, undtagen i et vækstmedium.</w:t>
      </w:r>
    </w:p>
    <w:p w14:paraId="49579144" w14:textId="77777777" w:rsidR="00F3730F" w:rsidRPr="00B8232F" w:rsidRDefault="00F3730F" w:rsidP="00F3730F">
      <w:pPr>
        <w:pStyle w:val="ListParagraph"/>
        <w:numPr>
          <w:ilvl w:val="0"/>
          <w:numId w:val="19"/>
        </w:numPr>
        <w:spacing w:line="276" w:lineRule="auto"/>
        <w:ind w:left="1134" w:hanging="425"/>
        <w:rPr>
          <w:rFonts w:ascii="Verdana" w:hAnsi="Verdana" w:cs="Arial"/>
          <w:sz w:val="20"/>
        </w:rPr>
      </w:pPr>
      <w:r w:rsidRPr="00B8232F">
        <w:rPr>
          <w:rFonts w:ascii="Verdana" w:hAnsi="Verdana"/>
          <w:sz w:val="20"/>
        </w:rPr>
        <w:t xml:space="preserve">Landbrugeren skal sørge for at føre dokumentation på papir eller digitalt over de oplysninger, der skal indføres i registeret, fra den syvende dag efter dagen hvorpå de faktiske forhold, der skal indføres </w:t>
      </w:r>
      <w:r w:rsidRPr="00B8232F">
        <w:rPr>
          <w:rFonts w:ascii="Verdana" w:hAnsi="Verdana"/>
          <w:sz w:val="20"/>
        </w:rPr>
        <w:lastRenderedPageBreak/>
        <w:t xml:space="preserve">i registeret, finder sted, og indtil dagen hvorpå disse faktiske forhold indføres i det register, der er gjort tilgængeligt via internetportalen. </w:t>
      </w:r>
    </w:p>
    <w:p w14:paraId="3F6CBAD7" w14:textId="77777777" w:rsidR="00F3730F" w:rsidRPr="00B8232F" w:rsidRDefault="00F3730F" w:rsidP="00F3730F">
      <w:pPr>
        <w:spacing w:line="276" w:lineRule="auto"/>
        <w:rPr>
          <w:rFonts w:ascii="Verdana" w:hAnsi="Verdana" w:cs="Arial"/>
          <w:sz w:val="20"/>
        </w:rPr>
      </w:pPr>
    </w:p>
    <w:p w14:paraId="4C7D9155" w14:textId="74A3B54C" w:rsidR="000E2D80" w:rsidRPr="00B8232F" w:rsidRDefault="00715431" w:rsidP="00F52412">
      <w:pPr>
        <w:spacing w:line="276" w:lineRule="auto"/>
        <w:ind w:firstLine="708"/>
        <w:rPr>
          <w:rFonts w:ascii="Verdana" w:hAnsi="Verdana" w:cs="Arial"/>
          <w:sz w:val="20"/>
        </w:rPr>
      </w:pPr>
      <w:r w:rsidRPr="00B8232F">
        <w:rPr>
          <w:rFonts w:ascii="Verdana" w:hAnsi="Verdana"/>
          <w:sz w:val="20"/>
        </w:rPr>
        <w:t>I 2022, som en undtagelse fra artikel 2.2.1.4, stk. 3, i dette dekret, gælder følgende deadlines for udfyldelse af det register, der henvises til i artikel 2.2.4.1:</w:t>
      </w:r>
    </w:p>
    <w:p w14:paraId="5EB8AB9F" w14:textId="74A3D7E2" w:rsidR="006115B8" w:rsidRPr="003E2A1C" w:rsidRDefault="00BB70EC" w:rsidP="003E2A1C">
      <w:pPr>
        <w:pStyle w:val="ListParagraph"/>
        <w:numPr>
          <w:ilvl w:val="0"/>
          <w:numId w:val="29"/>
        </w:numPr>
        <w:spacing w:line="276" w:lineRule="auto"/>
        <w:ind w:left="709" w:hanging="709"/>
        <w:rPr>
          <w:rFonts w:ascii="Verdana" w:hAnsi="Verdana" w:cs="Arial"/>
          <w:sz w:val="20"/>
        </w:rPr>
      </w:pPr>
      <w:r w:rsidRPr="003E2A1C">
        <w:rPr>
          <w:rFonts w:ascii="Verdana" w:hAnsi="Verdana"/>
          <w:sz w:val="20"/>
        </w:rPr>
        <w:t xml:space="preserve">den landbruger forpligtet til at føre et gødningsregister i henhold til artikel 2.2.4.1, kan udfylde det handelsregister, der er omhandlet i artikel 2.2.4.1, stk. 3, senest den femtende dag efter den dag, hvor de forhold, der skal registreres i registret, fandt sted. </w:t>
      </w:r>
      <w:bookmarkStart w:id="23" w:name="_Hlk67041705"/>
    </w:p>
    <w:bookmarkEnd w:id="23"/>
    <w:p w14:paraId="507BF74B" w14:textId="54D1A9F3" w:rsidR="00381A8A" w:rsidRPr="003E2A1C" w:rsidRDefault="00BB70EC" w:rsidP="003E2A1C">
      <w:pPr>
        <w:pStyle w:val="ListParagraph"/>
        <w:numPr>
          <w:ilvl w:val="0"/>
          <w:numId w:val="29"/>
        </w:numPr>
        <w:spacing w:line="276" w:lineRule="auto"/>
        <w:ind w:left="709" w:hanging="709"/>
        <w:rPr>
          <w:rFonts w:ascii="Verdana" w:hAnsi="Verdana" w:cs="Arial"/>
          <w:sz w:val="20"/>
        </w:rPr>
      </w:pPr>
      <w:r w:rsidRPr="003E2A1C">
        <w:rPr>
          <w:rFonts w:ascii="Verdana" w:hAnsi="Verdana"/>
          <w:sz w:val="20"/>
        </w:rPr>
        <w:t xml:space="preserve">den landbruger, der er forpligtet til at føre et gødningsregister i henhold til bestemmelserne i artikel 2.2.4.1, skal </w:t>
      </w:r>
      <w:bookmarkStart w:id="24" w:name="_Hlk50985432"/>
      <w:r w:rsidRPr="003E2A1C">
        <w:rPr>
          <w:rFonts w:ascii="Verdana" w:hAnsi="Verdana"/>
          <w:sz w:val="20"/>
        </w:rPr>
        <w:t>udfylde registeret, der er omhandlet i artikel 2.2.4.1, stk. 2, senest den tredivte dag efter dagen, hvorpå de begivenheder, der skal registreres i registeret, fandt sted, såfremt landbrugeren</w:t>
      </w:r>
      <w:bookmarkEnd w:id="24"/>
      <w:r w:rsidRPr="003E2A1C">
        <w:rPr>
          <w:rFonts w:ascii="Verdana" w:hAnsi="Verdana"/>
          <w:sz w:val="20"/>
        </w:rPr>
        <w:t xml:space="preserve"> opfylder alle de følgende betingelser:</w:t>
      </w:r>
    </w:p>
    <w:p w14:paraId="7E660D13" w14:textId="77777777" w:rsidR="00DB34EE" w:rsidRPr="00B8232F" w:rsidRDefault="00381A8A" w:rsidP="00DB34EE">
      <w:pPr>
        <w:pStyle w:val="ListParagraph"/>
        <w:numPr>
          <w:ilvl w:val="0"/>
          <w:numId w:val="24"/>
        </w:numPr>
        <w:spacing w:line="276" w:lineRule="auto"/>
        <w:ind w:left="1134" w:hanging="425"/>
        <w:rPr>
          <w:rFonts w:ascii="Verdana" w:hAnsi="Verdana" w:cs="Arial"/>
          <w:sz w:val="20"/>
        </w:rPr>
      </w:pPr>
      <w:r w:rsidRPr="00B8232F">
        <w:rPr>
          <w:rFonts w:ascii="Verdana" w:hAnsi="Verdana"/>
          <w:sz w:val="20"/>
        </w:rPr>
        <w:t>Der må ikke dyrkes prydplanter, træsorter, grøntsager i gruppe I, grøntsager i gruppe II og jordbær på landbrugsområdet på den berørte landbrugers bedrift, undtagen i et vækstmedium.</w:t>
      </w:r>
      <w:bookmarkStart w:id="25" w:name="_Hlk50986182"/>
    </w:p>
    <w:p w14:paraId="7B753CCC" w14:textId="77777777" w:rsidR="005243C0" w:rsidRPr="00B8232F" w:rsidRDefault="00DB34EE" w:rsidP="00F52412">
      <w:pPr>
        <w:pStyle w:val="ListParagraph"/>
        <w:numPr>
          <w:ilvl w:val="0"/>
          <w:numId w:val="24"/>
        </w:numPr>
        <w:spacing w:line="276" w:lineRule="auto"/>
        <w:ind w:left="1134" w:hanging="425"/>
        <w:rPr>
          <w:rFonts w:ascii="Verdana" w:hAnsi="Verdana" w:cs="Arial"/>
          <w:sz w:val="20"/>
        </w:rPr>
      </w:pPr>
      <w:r w:rsidRPr="00B8232F">
        <w:rPr>
          <w:rFonts w:ascii="Verdana" w:hAnsi="Verdana"/>
          <w:sz w:val="20"/>
        </w:rPr>
        <w:t>De forskellige driftsaktiviteter, der udgør en del af den berørte landbrugers bedrift, anvender ikke på noget tidspunkt i løbet af det pågældende kalenderår et samlet landbrugsområde eller vækstmedium på mere end 5 hektar.</w:t>
      </w:r>
    </w:p>
    <w:p w14:paraId="7546C152" w14:textId="4CA8B704" w:rsidR="001C53F1" w:rsidRPr="00B8232F" w:rsidRDefault="00381A8A" w:rsidP="00F52412">
      <w:pPr>
        <w:pStyle w:val="ListParagraph"/>
        <w:numPr>
          <w:ilvl w:val="0"/>
          <w:numId w:val="24"/>
        </w:numPr>
        <w:spacing w:line="276" w:lineRule="auto"/>
        <w:ind w:left="1134" w:hanging="425"/>
        <w:rPr>
          <w:rFonts w:ascii="Verdana" w:hAnsi="Verdana" w:cs="Arial"/>
          <w:sz w:val="20"/>
        </w:rPr>
      </w:pPr>
      <w:r w:rsidRPr="00B8232F">
        <w:rPr>
          <w:rFonts w:ascii="Verdana" w:hAnsi="Verdana"/>
          <w:sz w:val="20"/>
        </w:rPr>
        <w:t>Landbrugeren skal sørge for at føre dokumentation på papir eller digitalt over de oplysninger, der skal indføres i registeret, fra den syvende dag efter dagen hvorpå de faktiske forhold, der skal indføres i registeret, finder sted, og indtil dagen hvorpå disse faktiske forhold indføres i det register, der er gjort tilgængeligt via internetportalen.</w:t>
      </w:r>
      <w:bookmarkEnd w:id="25"/>
      <w:r w:rsidRPr="00B8232F">
        <w:rPr>
          <w:rFonts w:ascii="Verdana" w:hAnsi="Verdana"/>
          <w:sz w:val="20"/>
        </w:rPr>
        <w:t xml:space="preserve"> </w:t>
      </w:r>
    </w:p>
    <w:p w14:paraId="7F81EB5E" w14:textId="088ECEEB" w:rsidR="003E3087" w:rsidRPr="00B8232F" w:rsidRDefault="003E3087" w:rsidP="003E3087">
      <w:pPr>
        <w:spacing w:line="276" w:lineRule="auto"/>
        <w:rPr>
          <w:rFonts w:ascii="Verdana" w:hAnsi="Verdana" w:cs="Arial"/>
          <w:sz w:val="20"/>
        </w:rPr>
      </w:pPr>
    </w:p>
    <w:p w14:paraId="4A452C03" w14:textId="0C5E2AC0" w:rsidR="003E3087" w:rsidRPr="00B8232F" w:rsidRDefault="003E3087" w:rsidP="003E3087">
      <w:pPr>
        <w:spacing w:line="276" w:lineRule="auto"/>
        <w:rPr>
          <w:rFonts w:ascii="Verdana" w:hAnsi="Verdana" w:cs="Arial"/>
          <w:sz w:val="20"/>
        </w:rPr>
      </w:pPr>
      <w:r w:rsidRPr="00B8232F">
        <w:rPr>
          <w:rFonts w:ascii="Verdana" w:hAnsi="Verdana"/>
          <w:sz w:val="20"/>
        </w:rPr>
        <w:t xml:space="preserve">§2. I modsætning til underafsnit 1 og artikel 2.2.1.4, stk. 3 og 8, i dette dekret skal registeret, som der henvises til i artikel 2.2.3.1, i 2021 udfyldes senest den 15. maj 2021, for at de faktiske forhold, som fandt sted mellem den 1. januar 2021 og den 15. april 2021, kan blive indført i registeret.  </w:t>
      </w:r>
    </w:p>
    <w:p w14:paraId="1C6697AA" w14:textId="77777777" w:rsidR="003E3087" w:rsidRPr="00B8232F" w:rsidRDefault="003E3087" w:rsidP="003E3087">
      <w:pPr>
        <w:spacing w:line="276" w:lineRule="auto"/>
        <w:rPr>
          <w:rFonts w:ascii="Verdana" w:hAnsi="Verdana" w:cs="Arial"/>
          <w:sz w:val="20"/>
        </w:rPr>
      </w:pPr>
    </w:p>
    <w:p w14:paraId="4468F587" w14:textId="688B63CA" w:rsidR="002E6C50" w:rsidRPr="00B8232F" w:rsidRDefault="00BD47A4">
      <w:pPr>
        <w:spacing w:after="160" w:line="259" w:lineRule="auto"/>
        <w:rPr>
          <w:rFonts w:ascii="Verdana" w:hAnsi="Verdana" w:cs="Arial"/>
          <w:b/>
          <w:sz w:val="20"/>
        </w:rPr>
      </w:pPr>
      <w:r w:rsidRPr="00B8232F">
        <w:rPr>
          <w:rFonts w:ascii="Verdana" w:hAnsi="Verdana"/>
          <w:b/>
          <w:sz w:val="20"/>
        </w:rPr>
        <w:t>Artikel 6.</w:t>
      </w:r>
      <w:r w:rsidRPr="00B8232F">
        <w:rPr>
          <w:rFonts w:ascii="Verdana" w:hAnsi="Verdana"/>
          <w:sz w:val="20"/>
        </w:rPr>
        <w:t xml:space="preserve"> Nærværende dekret træder i kraft den </w:t>
      </w:r>
      <w:proofErr w:type="gramStart"/>
      <w:r w:rsidRPr="00B8232F">
        <w:rPr>
          <w:rFonts w:ascii="Verdana" w:hAnsi="Verdana"/>
          <w:sz w:val="20"/>
        </w:rPr>
        <w:t>15</w:t>
      </w:r>
      <w:proofErr w:type="gramEnd"/>
      <w:r w:rsidRPr="00B8232F">
        <w:rPr>
          <w:rFonts w:ascii="Verdana" w:hAnsi="Verdana"/>
          <w:sz w:val="20"/>
        </w:rPr>
        <w:t xml:space="preserve"> april 2021.</w:t>
      </w:r>
      <w:bookmarkStart w:id="26" w:name="_Hlk34145382"/>
    </w:p>
    <w:p w14:paraId="77A7E3DD" w14:textId="26B11406" w:rsidR="00B50B1E" w:rsidRPr="00B8232F" w:rsidRDefault="00B50B1E" w:rsidP="002E6C50">
      <w:pPr>
        <w:spacing w:after="160" w:line="259" w:lineRule="auto"/>
        <w:rPr>
          <w:rFonts w:ascii="Verdana" w:hAnsi="Verdana"/>
          <w:sz w:val="20"/>
        </w:rPr>
      </w:pPr>
      <w:r w:rsidRPr="00B8232F">
        <w:rPr>
          <w:rFonts w:ascii="Verdana" w:hAnsi="Verdana"/>
          <w:b/>
          <w:sz w:val="20"/>
        </w:rPr>
        <w:t>Artikel 7.</w:t>
      </w:r>
      <w:r w:rsidRPr="00B8232F">
        <w:rPr>
          <w:rFonts w:ascii="Verdana" w:hAnsi="Verdana"/>
          <w:sz w:val="20"/>
        </w:rPr>
        <w:t xml:space="preserve"> Den flamske minister, som kompetent myndighed for </w:t>
      </w:r>
      <w:bookmarkStart w:id="27" w:name="_Hlk24106771"/>
      <w:r w:rsidRPr="00B8232F">
        <w:rPr>
          <w:rFonts w:ascii="Verdana" w:hAnsi="Verdana"/>
          <w:sz w:val="20"/>
        </w:rPr>
        <w:t xml:space="preserve">miljø og natur, er ansvarlig for implementeringen af dette dekret. </w:t>
      </w:r>
      <w:bookmarkEnd w:id="27"/>
    </w:p>
    <w:p w14:paraId="7259DFFA" w14:textId="28A43B22" w:rsidR="00E4218F" w:rsidRPr="00B8232F" w:rsidRDefault="00E4218F" w:rsidP="002E6C50">
      <w:pPr>
        <w:spacing w:after="160" w:line="259" w:lineRule="auto"/>
        <w:rPr>
          <w:rFonts w:ascii="Verdana" w:hAnsi="Verdana"/>
          <w:sz w:val="20"/>
        </w:rPr>
      </w:pPr>
    </w:p>
    <w:p w14:paraId="3F7D3D9A" w14:textId="5058993E" w:rsidR="00E4218F" w:rsidRPr="00B8232F" w:rsidRDefault="00E4218F" w:rsidP="002E6C50">
      <w:pPr>
        <w:spacing w:after="160" w:line="259" w:lineRule="auto"/>
        <w:rPr>
          <w:rFonts w:ascii="Verdana" w:hAnsi="Verdana"/>
          <w:sz w:val="20"/>
        </w:rPr>
      </w:pPr>
    </w:p>
    <w:p w14:paraId="71FBC26D" w14:textId="6BA44AD2" w:rsidR="00E4218F" w:rsidRPr="00B8232F" w:rsidRDefault="00E4218F" w:rsidP="002E6C50">
      <w:pPr>
        <w:spacing w:after="160" w:line="259" w:lineRule="auto"/>
        <w:rPr>
          <w:rFonts w:ascii="Verdana" w:hAnsi="Verdana"/>
          <w:sz w:val="20"/>
        </w:rPr>
      </w:pPr>
    </w:p>
    <w:p w14:paraId="18D7442A" w14:textId="265F7D87" w:rsidR="00E4218F" w:rsidRPr="00B8232F" w:rsidRDefault="00E4218F" w:rsidP="002E6C50">
      <w:pPr>
        <w:spacing w:after="160" w:line="259" w:lineRule="auto"/>
        <w:rPr>
          <w:rFonts w:ascii="Verdana" w:hAnsi="Verdana"/>
          <w:sz w:val="20"/>
        </w:rPr>
      </w:pPr>
    </w:p>
    <w:p w14:paraId="385F7DE2" w14:textId="63A94103" w:rsidR="00E4218F" w:rsidRPr="00B8232F" w:rsidRDefault="00E4218F" w:rsidP="002E6C50">
      <w:pPr>
        <w:spacing w:after="160" w:line="259" w:lineRule="auto"/>
        <w:rPr>
          <w:rFonts w:ascii="Verdana" w:hAnsi="Verdana"/>
          <w:sz w:val="20"/>
        </w:rPr>
      </w:pPr>
    </w:p>
    <w:p w14:paraId="6F300234" w14:textId="14A3FEB0" w:rsidR="00E4218F" w:rsidRPr="00B8232F" w:rsidRDefault="00E4218F" w:rsidP="002E6C50">
      <w:pPr>
        <w:spacing w:after="160" w:line="259" w:lineRule="auto"/>
        <w:rPr>
          <w:rFonts w:ascii="Verdana" w:hAnsi="Verdana"/>
          <w:sz w:val="20"/>
        </w:rPr>
      </w:pPr>
    </w:p>
    <w:p w14:paraId="726E7356" w14:textId="67B230D3" w:rsidR="00E4218F" w:rsidRPr="00B8232F" w:rsidRDefault="00E4218F" w:rsidP="002E6C50">
      <w:pPr>
        <w:spacing w:after="160" w:line="259" w:lineRule="auto"/>
        <w:rPr>
          <w:rFonts w:ascii="Verdana" w:hAnsi="Verdana"/>
          <w:sz w:val="20"/>
        </w:rPr>
      </w:pPr>
    </w:p>
    <w:p w14:paraId="3A080A0F" w14:textId="735D90E6" w:rsidR="00E4218F" w:rsidRPr="00B8232F" w:rsidRDefault="00E4218F" w:rsidP="002E6C50">
      <w:pPr>
        <w:spacing w:after="160" w:line="259" w:lineRule="auto"/>
        <w:rPr>
          <w:rFonts w:ascii="Verdana" w:hAnsi="Verdana"/>
          <w:sz w:val="20"/>
        </w:rPr>
      </w:pPr>
    </w:p>
    <w:p w14:paraId="678CB4DF" w14:textId="77777777" w:rsidR="00E4218F" w:rsidRPr="00B8232F" w:rsidRDefault="00E4218F" w:rsidP="002E6C50">
      <w:pPr>
        <w:spacing w:after="160" w:line="259" w:lineRule="auto"/>
        <w:rPr>
          <w:rFonts w:ascii="Verdana" w:hAnsi="Verdana" w:cs="Arial"/>
          <w:sz w:val="20"/>
        </w:rPr>
      </w:pPr>
    </w:p>
    <w:bookmarkEnd w:id="26"/>
    <w:p w14:paraId="7EDD8DEB" w14:textId="77777777" w:rsidR="00B50B1E" w:rsidRPr="00B8232F" w:rsidRDefault="00B50B1E" w:rsidP="007C6B1F">
      <w:pPr>
        <w:spacing w:line="276" w:lineRule="auto"/>
        <w:rPr>
          <w:rFonts w:ascii="Verdana" w:hAnsi="Verdana" w:cs="Arial"/>
          <w:sz w:val="20"/>
        </w:rPr>
      </w:pPr>
    </w:p>
    <w:p w14:paraId="149A5B4C" w14:textId="77777777" w:rsidR="00B50B1E" w:rsidRPr="00B8232F" w:rsidRDefault="00B50B1E" w:rsidP="007C6B1F">
      <w:pPr>
        <w:spacing w:line="276" w:lineRule="auto"/>
        <w:rPr>
          <w:rFonts w:ascii="Verdana" w:hAnsi="Verdana" w:cs="Arial"/>
          <w:sz w:val="20"/>
        </w:rPr>
      </w:pPr>
    </w:p>
    <w:p w14:paraId="00AD2DE2" w14:textId="77777777" w:rsidR="00B50B1E" w:rsidRPr="00B8232F" w:rsidRDefault="00B50B1E" w:rsidP="007C6B1F">
      <w:pPr>
        <w:spacing w:line="276" w:lineRule="auto"/>
        <w:rPr>
          <w:rFonts w:ascii="Verdana" w:hAnsi="Verdana" w:cs="Arial"/>
          <w:sz w:val="20"/>
        </w:rPr>
      </w:pPr>
      <w:r w:rsidRPr="00B8232F">
        <w:rPr>
          <w:rFonts w:ascii="Verdana" w:hAnsi="Verdana"/>
          <w:sz w:val="20"/>
        </w:rPr>
        <w:t>Bruxelles, ... (dato).</w:t>
      </w:r>
    </w:p>
    <w:p w14:paraId="0EC5DE38" w14:textId="77777777" w:rsidR="00B50B1E" w:rsidRPr="00B8232F" w:rsidRDefault="00B50B1E" w:rsidP="007C6B1F">
      <w:pPr>
        <w:spacing w:line="276" w:lineRule="auto"/>
        <w:rPr>
          <w:rFonts w:ascii="Verdana" w:hAnsi="Verdana" w:cs="Arial"/>
          <w:sz w:val="20"/>
        </w:rPr>
      </w:pPr>
    </w:p>
    <w:p w14:paraId="57EAB6C7" w14:textId="77777777" w:rsidR="00B50B1E" w:rsidRPr="00B8232F" w:rsidRDefault="00B50B1E" w:rsidP="007C6B1F">
      <w:pPr>
        <w:spacing w:line="276" w:lineRule="auto"/>
        <w:rPr>
          <w:rFonts w:ascii="Verdana" w:hAnsi="Verdana" w:cs="Arial"/>
          <w:sz w:val="20"/>
        </w:rPr>
      </w:pPr>
    </w:p>
    <w:p w14:paraId="6272CA9E" w14:textId="139ABE9A" w:rsidR="00B50B1E" w:rsidRPr="00B8232F" w:rsidRDefault="00B50B1E" w:rsidP="007C6B1F">
      <w:pPr>
        <w:spacing w:line="276" w:lineRule="auto"/>
        <w:jc w:val="center"/>
        <w:rPr>
          <w:rFonts w:ascii="Verdana" w:hAnsi="Verdana" w:cs="Arial"/>
          <w:sz w:val="20"/>
        </w:rPr>
      </w:pPr>
      <w:r w:rsidRPr="00B8232F">
        <w:rPr>
          <w:rFonts w:ascii="Verdana" w:hAnsi="Verdana"/>
          <w:sz w:val="20"/>
        </w:rPr>
        <w:t>Ministerpræsident for den flamske regering</w:t>
      </w:r>
      <w:r w:rsidR="00B553E9">
        <w:rPr>
          <w:rFonts w:ascii="Verdana" w:hAnsi="Verdana"/>
          <w:sz w:val="20"/>
        </w:rPr>
        <w:t>,</w:t>
      </w:r>
    </w:p>
    <w:p w14:paraId="68D3FB25" w14:textId="77777777" w:rsidR="00B50B1E" w:rsidRPr="00B8232F" w:rsidRDefault="00B50B1E" w:rsidP="007C6B1F">
      <w:pPr>
        <w:spacing w:line="276" w:lineRule="auto"/>
        <w:jc w:val="center"/>
        <w:rPr>
          <w:rFonts w:ascii="Verdana" w:hAnsi="Verdana" w:cs="Arial"/>
          <w:sz w:val="20"/>
        </w:rPr>
      </w:pPr>
    </w:p>
    <w:p w14:paraId="27569BED" w14:textId="77777777" w:rsidR="00B50B1E" w:rsidRPr="00B8232F" w:rsidRDefault="00B50B1E" w:rsidP="007C6B1F">
      <w:pPr>
        <w:spacing w:line="276" w:lineRule="auto"/>
        <w:jc w:val="center"/>
        <w:rPr>
          <w:rFonts w:ascii="Verdana" w:hAnsi="Verdana" w:cs="Arial"/>
          <w:sz w:val="20"/>
        </w:rPr>
      </w:pPr>
    </w:p>
    <w:p w14:paraId="40A892A3" w14:textId="77777777" w:rsidR="00B50B1E" w:rsidRPr="00B8232F" w:rsidRDefault="00B50B1E" w:rsidP="007C6B1F">
      <w:pPr>
        <w:spacing w:line="276" w:lineRule="auto"/>
        <w:jc w:val="center"/>
        <w:rPr>
          <w:rFonts w:ascii="Verdana" w:hAnsi="Verdana" w:cs="Arial"/>
          <w:sz w:val="20"/>
        </w:rPr>
      </w:pPr>
    </w:p>
    <w:p w14:paraId="267655B1" w14:textId="77777777" w:rsidR="00B50B1E" w:rsidRPr="00B8232F" w:rsidRDefault="00B50B1E" w:rsidP="00EF5217">
      <w:pPr>
        <w:spacing w:line="276" w:lineRule="auto"/>
        <w:rPr>
          <w:rFonts w:ascii="Verdana" w:hAnsi="Verdana" w:cs="Arial"/>
          <w:sz w:val="20"/>
        </w:rPr>
      </w:pPr>
    </w:p>
    <w:p w14:paraId="24C2251E" w14:textId="77777777" w:rsidR="00B50B1E" w:rsidRPr="00B8232F" w:rsidRDefault="00B50B1E" w:rsidP="007C6B1F">
      <w:pPr>
        <w:spacing w:line="276" w:lineRule="auto"/>
        <w:jc w:val="center"/>
        <w:rPr>
          <w:rFonts w:ascii="Verdana" w:hAnsi="Verdana" w:cs="Arial"/>
          <w:sz w:val="20"/>
        </w:rPr>
      </w:pPr>
    </w:p>
    <w:p w14:paraId="4716C41E" w14:textId="7D3B562B" w:rsidR="00B50B1E" w:rsidRPr="00B8232F" w:rsidRDefault="00542F4F" w:rsidP="007C6B1F">
      <w:pPr>
        <w:spacing w:line="276" w:lineRule="auto"/>
        <w:jc w:val="center"/>
        <w:rPr>
          <w:rFonts w:ascii="Verdana" w:hAnsi="Verdana" w:cs="Arial"/>
          <w:sz w:val="20"/>
        </w:rPr>
      </w:pPr>
      <w:r w:rsidRPr="00B8232F">
        <w:rPr>
          <w:rFonts w:ascii="Verdana" w:hAnsi="Verdana"/>
          <w:sz w:val="20"/>
        </w:rPr>
        <w:t xml:space="preserve">Jan </w:t>
      </w:r>
      <w:proofErr w:type="spellStart"/>
      <w:r w:rsidRPr="00B8232F">
        <w:rPr>
          <w:rFonts w:ascii="Verdana" w:hAnsi="Verdana"/>
          <w:sz w:val="20"/>
        </w:rPr>
        <w:t>Jambon</w:t>
      </w:r>
      <w:proofErr w:type="spellEnd"/>
    </w:p>
    <w:p w14:paraId="71E51D49" w14:textId="77777777" w:rsidR="00542F4F" w:rsidRPr="00B8232F" w:rsidRDefault="00542F4F" w:rsidP="007C6B1F">
      <w:pPr>
        <w:spacing w:line="276" w:lineRule="auto"/>
        <w:jc w:val="center"/>
        <w:rPr>
          <w:rFonts w:ascii="Verdana" w:hAnsi="Verdana" w:cs="Arial"/>
          <w:sz w:val="20"/>
        </w:rPr>
      </w:pPr>
    </w:p>
    <w:p w14:paraId="4F6E9308" w14:textId="77777777" w:rsidR="00B50B1E" w:rsidRPr="00B8232F" w:rsidRDefault="00B50B1E" w:rsidP="007C6B1F">
      <w:pPr>
        <w:spacing w:line="276" w:lineRule="auto"/>
        <w:jc w:val="center"/>
        <w:rPr>
          <w:rFonts w:ascii="Verdana" w:hAnsi="Verdana" w:cs="Arial"/>
          <w:sz w:val="20"/>
        </w:rPr>
      </w:pPr>
    </w:p>
    <w:p w14:paraId="6DBAA7BE" w14:textId="328ECBEC" w:rsidR="00542F4F" w:rsidRPr="00B8232F" w:rsidRDefault="00B50B1E" w:rsidP="007C6B1F">
      <w:pPr>
        <w:spacing w:line="276" w:lineRule="auto"/>
        <w:jc w:val="center"/>
        <w:rPr>
          <w:rFonts w:ascii="Verdana" w:hAnsi="Verdana" w:cs="Arial"/>
          <w:sz w:val="20"/>
        </w:rPr>
      </w:pPr>
      <w:r w:rsidRPr="00B8232F">
        <w:rPr>
          <w:rFonts w:ascii="Verdana" w:hAnsi="Verdana"/>
          <w:sz w:val="20"/>
        </w:rPr>
        <w:t>Den flamske minister for justits og håndhævelse, miljø, energi og turisme</w:t>
      </w:r>
      <w:r w:rsidR="00B553E9">
        <w:rPr>
          <w:rFonts w:ascii="Verdana" w:hAnsi="Verdana"/>
          <w:sz w:val="20"/>
        </w:rPr>
        <w:t>,</w:t>
      </w:r>
    </w:p>
    <w:p w14:paraId="321AF453" w14:textId="473595A5" w:rsidR="00B50B1E" w:rsidRPr="00B8232F" w:rsidRDefault="00B50B1E" w:rsidP="007C6B1F">
      <w:pPr>
        <w:spacing w:line="276" w:lineRule="auto"/>
        <w:jc w:val="center"/>
        <w:rPr>
          <w:rFonts w:ascii="Verdana" w:hAnsi="Verdana" w:cs="Arial"/>
          <w:sz w:val="20"/>
        </w:rPr>
      </w:pPr>
    </w:p>
    <w:p w14:paraId="4F1BEAFE" w14:textId="77777777" w:rsidR="00B50B1E" w:rsidRPr="00B8232F" w:rsidRDefault="00B50B1E" w:rsidP="007C6B1F">
      <w:pPr>
        <w:spacing w:line="276" w:lineRule="auto"/>
        <w:jc w:val="center"/>
        <w:rPr>
          <w:rFonts w:ascii="Verdana" w:hAnsi="Verdana" w:cs="Arial"/>
          <w:sz w:val="20"/>
        </w:rPr>
      </w:pPr>
    </w:p>
    <w:p w14:paraId="7D13001D" w14:textId="77777777" w:rsidR="00B50B1E" w:rsidRPr="00B8232F" w:rsidRDefault="00B50B1E" w:rsidP="007C6B1F">
      <w:pPr>
        <w:spacing w:line="276" w:lineRule="auto"/>
        <w:jc w:val="center"/>
        <w:rPr>
          <w:rFonts w:ascii="Verdana" w:hAnsi="Verdana" w:cs="Arial"/>
          <w:sz w:val="20"/>
        </w:rPr>
      </w:pPr>
    </w:p>
    <w:p w14:paraId="5CF863AD" w14:textId="77777777" w:rsidR="00B50B1E" w:rsidRPr="00B8232F" w:rsidRDefault="00B50B1E" w:rsidP="007C6B1F">
      <w:pPr>
        <w:spacing w:line="276" w:lineRule="auto"/>
        <w:jc w:val="center"/>
        <w:rPr>
          <w:rFonts w:ascii="Verdana" w:hAnsi="Verdana" w:cs="Arial"/>
          <w:sz w:val="20"/>
        </w:rPr>
      </w:pPr>
    </w:p>
    <w:p w14:paraId="4014C987" w14:textId="77777777" w:rsidR="00B50B1E" w:rsidRPr="00B8232F" w:rsidRDefault="00B50B1E" w:rsidP="007C6B1F">
      <w:pPr>
        <w:spacing w:line="276" w:lineRule="auto"/>
        <w:jc w:val="center"/>
        <w:rPr>
          <w:rFonts w:ascii="Verdana" w:hAnsi="Verdana" w:cs="Arial"/>
          <w:sz w:val="20"/>
        </w:rPr>
      </w:pPr>
    </w:p>
    <w:p w14:paraId="7884062C" w14:textId="77777777" w:rsidR="00B50B1E" w:rsidRPr="00B8232F" w:rsidRDefault="00B50B1E" w:rsidP="007C6B1F">
      <w:pPr>
        <w:spacing w:line="276" w:lineRule="auto"/>
        <w:jc w:val="center"/>
        <w:rPr>
          <w:rFonts w:ascii="Verdana" w:hAnsi="Verdana" w:cs="Arial"/>
          <w:sz w:val="20"/>
        </w:rPr>
      </w:pPr>
    </w:p>
    <w:p w14:paraId="7BEDC6C8" w14:textId="6DE71EAA" w:rsidR="00B50B1E" w:rsidRPr="00B8232F" w:rsidRDefault="00542F4F" w:rsidP="007C6B1F">
      <w:pPr>
        <w:spacing w:line="276" w:lineRule="auto"/>
        <w:jc w:val="center"/>
        <w:rPr>
          <w:rFonts w:ascii="Verdana" w:hAnsi="Verdana" w:cs="Arial"/>
          <w:sz w:val="20"/>
        </w:rPr>
      </w:pPr>
      <w:r w:rsidRPr="00B8232F">
        <w:rPr>
          <w:rFonts w:ascii="Verdana" w:hAnsi="Verdana"/>
          <w:sz w:val="20"/>
        </w:rPr>
        <w:t>Zuhal Demir</w:t>
      </w:r>
    </w:p>
    <w:sectPr w:rsidR="00B50B1E" w:rsidRPr="00B8232F" w:rsidSect="007D1712">
      <w:headerReference w:type="even" r:id="rId12"/>
      <w:headerReference w:type="default" r:id="rId13"/>
      <w:footerReference w:type="even" r:id="rId14"/>
      <w:footerReference w:type="default" r:id="rId15"/>
      <w:headerReference w:type="first" r:id="rId16"/>
      <w:footerReference w:type="first" r:id="rId17"/>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14DD8" w14:textId="77777777" w:rsidR="00C2790F" w:rsidRDefault="00C2790F" w:rsidP="00B50B1E">
      <w:pPr>
        <w:spacing w:line="240" w:lineRule="auto"/>
      </w:pPr>
      <w:r>
        <w:separator/>
      </w:r>
    </w:p>
  </w:endnote>
  <w:endnote w:type="continuationSeparator" w:id="0">
    <w:p w14:paraId="768BDD02" w14:textId="77777777" w:rsidR="00C2790F" w:rsidRDefault="00C2790F" w:rsidP="00B50B1E">
      <w:pPr>
        <w:spacing w:line="240" w:lineRule="auto"/>
      </w:pPr>
      <w:r>
        <w:continuationSeparator/>
      </w:r>
    </w:p>
  </w:endnote>
  <w:endnote w:type="continuationNotice" w:id="1">
    <w:p w14:paraId="1D5FC5A7" w14:textId="77777777" w:rsidR="00C2790F" w:rsidRDefault="00C279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A10" w14:textId="77777777" w:rsidR="00D83C2D" w:rsidRDefault="00D83C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Side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r>
              <w:rPr>
                <w:rFonts w:ascii="Verdana" w:hAnsi="Verdana"/>
                <w:sz w:val="18"/>
              </w:rPr>
              <w:t xml:space="preserve"> af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Pr="00B50B1E">
              <w:rPr>
                <w:rFonts w:ascii="Verdana" w:hAnsi="Verdana"/>
                <w:sz w:val="18"/>
              </w:rPr>
              <w:t>2</w:t>
            </w:r>
            <w:r w:rsidRPr="00B50B1E">
              <w:rPr>
                <w:rFonts w:ascii="Verdana" w:hAnsi="Verdana"/>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1576" w14:textId="77777777" w:rsidR="00D83C2D" w:rsidRDefault="00D83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A80B5" w14:textId="77777777" w:rsidR="00C2790F" w:rsidRDefault="00C2790F" w:rsidP="00B50B1E">
      <w:pPr>
        <w:spacing w:line="240" w:lineRule="auto"/>
      </w:pPr>
      <w:r>
        <w:separator/>
      </w:r>
    </w:p>
  </w:footnote>
  <w:footnote w:type="continuationSeparator" w:id="0">
    <w:p w14:paraId="4E48BAAE" w14:textId="77777777" w:rsidR="00C2790F" w:rsidRDefault="00C2790F" w:rsidP="00B50B1E">
      <w:pPr>
        <w:spacing w:line="240" w:lineRule="auto"/>
      </w:pPr>
      <w:r>
        <w:continuationSeparator/>
      </w:r>
    </w:p>
  </w:footnote>
  <w:footnote w:type="continuationNotice" w:id="1">
    <w:p w14:paraId="2DBE880B" w14:textId="77777777" w:rsidR="00C2790F" w:rsidRDefault="00C279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339D3" w14:textId="77777777" w:rsidR="00D83C2D" w:rsidRDefault="00D83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886D1" w14:textId="77777777" w:rsidR="00D83C2D" w:rsidRDefault="00D83C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885F" w14:textId="77777777" w:rsidR="00D83C2D" w:rsidRDefault="00D83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369"/>
    <w:multiLevelType w:val="hybridMultilevel"/>
    <w:tmpl w:val="F11A0EC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B86808F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23FE39E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0CE6161"/>
    <w:multiLevelType w:val="hybridMultilevel"/>
    <w:tmpl w:val="7FAC9044"/>
    <w:lvl w:ilvl="0" w:tplc="083C5EE4">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460A1E2A"/>
    <w:multiLevelType w:val="hybridMultilevel"/>
    <w:tmpl w:val="E2B86EC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6"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BC642F8"/>
    <w:multiLevelType w:val="hybridMultilevel"/>
    <w:tmpl w:val="880EDFF8"/>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9611E85"/>
    <w:multiLevelType w:val="hybridMultilevel"/>
    <w:tmpl w:val="993ABECC"/>
    <w:lvl w:ilvl="0" w:tplc="08130017">
      <w:start w:val="1"/>
      <w:numFmt w:val="lowerLetter"/>
      <w:lvlText w:val="%1)"/>
      <w:lvlJc w:val="left"/>
      <w:pPr>
        <w:ind w:left="720" w:hanging="360"/>
      </w:pPr>
      <w:rPr>
        <w:rFonts w:hint="default"/>
      </w:rPr>
    </w:lvl>
    <w:lvl w:ilvl="1" w:tplc="26365C8E">
      <w:start w:val="1"/>
      <w:numFmt w:val="decimal"/>
      <w:lvlText w:val="%2)"/>
      <w:lvlJc w:val="left"/>
      <w:pPr>
        <w:ind w:left="1790" w:hanging="710"/>
      </w:pPr>
      <w:rPr>
        <w:rFonts w:cs="Times New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6CE2624B"/>
    <w:multiLevelType w:val="hybridMultilevel"/>
    <w:tmpl w:val="517C633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71603FDB"/>
    <w:multiLevelType w:val="hybridMultilevel"/>
    <w:tmpl w:val="026E8A58"/>
    <w:lvl w:ilvl="0" w:tplc="083C5EE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2DC2970"/>
    <w:multiLevelType w:val="hybridMultilevel"/>
    <w:tmpl w:val="BD5E5E6E"/>
    <w:lvl w:ilvl="0" w:tplc="08130017">
      <w:start w:val="1"/>
      <w:numFmt w:val="lowerLetter"/>
      <w:lvlText w:val="%1)"/>
      <w:lvlJc w:val="left"/>
      <w:pPr>
        <w:ind w:left="1799" w:hanging="360"/>
      </w:pPr>
      <w:rPr>
        <w:rFonts w:hint="default"/>
      </w:rPr>
    </w:lvl>
    <w:lvl w:ilvl="1" w:tplc="041A0019" w:tentative="1">
      <w:start w:val="1"/>
      <w:numFmt w:val="lowerLetter"/>
      <w:lvlText w:val="%2."/>
      <w:lvlJc w:val="left"/>
      <w:pPr>
        <w:ind w:left="2519" w:hanging="360"/>
      </w:pPr>
    </w:lvl>
    <w:lvl w:ilvl="2" w:tplc="041A001B" w:tentative="1">
      <w:start w:val="1"/>
      <w:numFmt w:val="lowerRoman"/>
      <w:lvlText w:val="%3."/>
      <w:lvlJc w:val="right"/>
      <w:pPr>
        <w:ind w:left="3239" w:hanging="180"/>
      </w:pPr>
    </w:lvl>
    <w:lvl w:ilvl="3" w:tplc="041A000F" w:tentative="1">
      <w:start w:val="1"/>
      <w:numFmt w:val="decimal"/>
      <w:lvlText w:val="%4."/>
      <w:lvlJc w:val="left"/>
      <w:pPr>
        <w:ind w:left="3959" w:hanging="360"/>
      </w:pPr>
    </w:lvl>
    <w:lvl w:ilvl="4" w:tplc="041A0019" w:tentative="1">
      <w:start w:val="1"/>
      <w:numFmt w:val="lowerLetter"/>
      <w:lvlText w:val="%5."/>
      <w:lvlJc w:val="left"/>
      <w:pPr>
        <w:ind w:left="4679" w:hanging="360"/>
      </w:pPr>
    </w:lvl>
    <w:lvl w:ilvl="5" w:tplc="041A001B" w:tentative="1">
      <w:start w:val="1"/>
      <w:numFmt w:val="lowerRoman"/>
      <w:lvlText w:val="%6."/>
      <w:lvlJc w:val="right"/>
      <w:pPr>
        <w:ind w:left="5399" w:hanging="180"/>
      </w:pPr>
    </w:lvl>
    <w:lvl w:ilvl="6" w:tplc="041A000F" w:tentative="1">
      <w:start w:val="1"/>
      <w:numFmt w:val="decimal"/>
      <w:lvlText w:val="%7."/>
      <w:lvlJc w:val="left"/>
      <w:pPr>
        <w:ind w:left="6119" w:hanging="360"/>
      </w:pPr>
    </w:lvl>
    <w:lvl w:ilvl="7" w:tplc="041A0019" w:tentative="1">
      <w:start w:val="1"/>
      <w:numFmt w:val="lowerLetter"/>
      <w:lvlText w:val="%8."/>
      <w:lvlJc w:val="left"/>
      <w:pPr>
        <w:ind w:left="6839" w:hanging="360"/>
      </w:pPr>
    </w:lvl>
    <w:lvl w:ilvl="8" w:tplc="041A001B" w:tentative="1">
      <w:start w:val="1"/>
      <w:numFmt w:val="lowerRoman"/>
      <w:lvlText w:val="%9."/>
      <w:lvlJc w:val="right"/>
      <w:pPr>
        <w:ind w:left="7559" w:hanging="180"/>
      </w:pPr>
    </w:lvl>
  </w:abstractNum>
  <w:abstractNum w:abstractNumId="28" w15:restartNumberingAfterBreak="0">
    <w:nsid w:val="7C396DB5"/>
    <w:multiLevelType w:val="hybridMultilevel"/>
    <w:tmpl w:val="1F021874"/>
    <w:lvl w:ilvl="0" w:tplc="08130017">
      <w:start w:val="1"/>
      <w:numFmt w:val="lowerLetter"/>
      <w:lvlText w:val="%1)"/>
      <w:lvlJc w:val="left"/>
      <w:pPr>
        <w:ind w:left="2158" w:hanging="360"/>
      </w:pPr>
      <w:rPr>
        <w:rFonts w:hint="default"/>
      </w:rPr>
    </w:lvl>
    <w:lvl w:ilvl="1" w:tplc="041A0019" w:tentative="1">
      <w:start w:val="1"/>
      <w:numFmt w:val="lowerLetter"/>
      <w:lvlText w:val="%2."/>
      <w:lvlJc w:val="left"/>
      <w:pPr>
        <w:ind w:left="2878" w:hanging="360"/>
      </w:pPr>
    </w:lvl>
    <w:lvl w:ilvl="2" w:tplc="041A001B" w:tentative="1">
      <w:start w:val="1"/>
      <w:numFmt w:val="lowerRoman"/>
      <w:lvlText w:val="%3."/>
      <w:lvlJc w:val="right"/>
      <w:pPr>
        <w:ind w:left="3598" w:hanging="180"/>
      </w:pPr>
    </w:lvl>
    <w:lvl w:ilvl="3" w:tplc="041A000F" w:tentative="1">
      <w:start w:val="1"/>
      <w:numFmt w:val="decimal"/>
      <w:lvlText w:val="%4."/>
      <w:lvlJc w:val="left"/>
      <w:pPr>
        <w:ind w:left="4318" w:hanging="360"/>
      </w:pPr>
    </w:lvl>
    <w:lvl w:ilvl="4" w:tplc="041A0019" w:tentative="1">
      <w:start w:val="1"/>
      <w:numFmt w:val="lowerLetter"/>
      <w:lvlText w:val="%5."/>
      <w:lvlJc w:val="left"/>
      <w:pPr>
        <w:ind w:left="5038" w:hanging="360"/>
      </w:pPr>
    </w:lvl>
    <w:lvl w:ilvl="5" w:tplc="041A001B" w:tentative="1">
      <w:start w:val="1"/>
      <w:numFmt w:val="lowerRoman"/>
      <w:lvlText w:val="%6."/>
      <w:lvlJc w:val="right"/>
      <w:pPr>
        <w:ind w:left="5758" w:hanging="180"/>
      </w:pPr>
    </w:lvl>
    <w:lvl w:ilvl="6" w:tplc="041A000F" w:tentative="1">
      <w:start w:val="1"/>
      <w:numFmt w:val="decimal"/>
      <w:lvlText w:val="%7."/>
      <w:lvlJc w:val="left"/>
      <w:pPr>
        <w:ind w:left="6478" w:hanging="360"/>
      </w:pPr>
    </w:lvl>
    <w:lvl w:ilvl="7" w:tplc="041A0019" w:tentative="1">
      <w:start w:val="1"/>
      <w:numFmt w:val="lowerLetter"/>
      <w:lvlText w:val="%8."/>
      <w:lvlJc w:val="left"/>
      <w:pPr>
        <w:ind w:left="7198" w:hanging="360"/>
      </w:pPr>
    </w:lvl>
    <w:lvl w:ilvl="8" w:tplc="041A001B" w:tentative="1">
      <w:start w:val="1"/>
      <w:numFmt w:val="lowerRoman"/>
      <w:lvlText w:val="%9."/>
      <w:lvlJc w:val="right"/>
      <w:pPr>
        <w:ind w:left="7918" w:hanging="180"/>
      </w:pPr>
    </w:lvl>
  </w:abstractNum>
  <w:num w:numId="1">
    <w:abstractNumId w:val="23"/>
  </w:num>
  <w:num w:numId="2">
    <w:abstractNumId w:val="12"/>
  </w:num>
  <w:num w:numId="3">
    <w:abstractNumId w:val="15"/>
  </w:num>
  <w:num w:numId="4">
    <w:abstractNumId w:val="21"/>
  </w:num>
  <w:num w:numId="5">
    <w:abstractNumId w:val="10"/>
  </w:num>
  <w:num w:numId="6">
    <w:abstractNumId w:val="5"/>
  </w:num>
  <w:num w:numId="7">
    <w:abstractNumId w:val="25"/>
  </w:num>
  <w:num w:numId="8">
    <w:abstractNumId w:val="18"/>
  </w:num>
  <w:num w:numId="9">
    <w:abstractNumId w:val="16"/>
  </w:num>
  <w:num w:numId="10">
    <w:abstractNumId w:val="11"/>
  </w:num>
  <w:num w:numId="11">
    <w:abstractNumId w:val="0"/>
  </w:num>
  <w:num w:numId="12">
    <w:abstractNumId w:val="24"/>
  </w:num>
  <w:num w:numId="13">
    <w:abstractNumId w:val="8"/>
  </w:num>
  <w:num w:numId="14">
    <w:abstractNumId w:val="1"/>
  </w:num>
  <w:num w:numId="15">
    <w:abstractNumId w:val="7"/>
  </w:num>
  <w:num w:numId="16">
    <w:abstractNumId w:val="4"/>
  </w:num>
  <w:num w:numId="17">
    <w:abstractNumId w:val="2"/>
  </w:num>
  <w:num w:numId="18">
    <w:abstractNumId w:val="14"/>
  </w:num>
  <w:num w:numId="19">
    <w:abstractNumId w:val="19"/>
  </w:num>
  <w:num w:numId="20">
    <w:abstractNumId w:val="22"/>
  </w:num>
  <w:num w:numId="21">
    <w:abstractNumId w:val="6"/>
  </w:num>
  <w:num w:numId="22">
    <w:abstractNumId w:val="3"/>
  </w:num>
  <w:num w:numId="23">
    <w:abstractNumId w:val="17"/>
  </w:num>
  <w:num w:numId="24">
    <w:abstractNumId w:val="20"/>
  </w:num>
  <w:num w:numId="25">
    <w:abstractNumId w:val="9"/>
  </w:num>
  <w:num w:numId="26">
    <w:abstractNumId w:val="26"/>
  </w:num>
  <w:num w:numId="27">
    <w:abstractNumId w:val="27"/>
  </w:num>
  <w:num w:numId="28">
    <w:abstractNumId w:val="28"/>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B1E"/>
    <w:rsid w:val="00000384"/>
    <w:rsid w:val="00000A56"/>
    <w:rsid w:val="0000236C"/>
    <w:rsid w:val="00004A1D"/>
    <w:rsid w:val="00005160"/>
    <w:rsid w:val="0000579A"/>
    <w:rsid w:val="00005DD5"/>
    <w:rsid w:val="000107A2"/>
    <w:rsid w:val="00010E98"/>
    <w:rsid w:val="00012189"/>
    <w:rsid w:val="00013391"/>
    <w:rsid w:val="00013F4D"/>
    <w:rsid w:val="00014088"/>
    <w:rsid w:val="00016B8E"/>
    <w:rsid w:val="000172B3"/>
    <w:rsid w:val="00017325"/>
    <w:rsid w:val="00020256"/>
    <w:rsid w:val="00020C7D"/>
    <w:rsid w:val="00020CE9"/>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5BDB"/>
    <w:rsid w:val="0008743C"/>
    <w:rsid w:val="00091009"/>
    <w:rsid w:val="00096C99"/>
    <w:rsid w:val="00097755"/>
    <w:rsid w:val="000A083E"/>
    <w:rsid w:val="000A3F06"/>
    <w:rsid w:val="000A6729"/>
    <w:rsid w:val="000A714A"/>
    <w:rsid w:val="000B273C"/>
    <w:rsid w:val="000B40BA"/>
    <w:rsid w:val="000B5275"/>
    <w:rsid w:val="000B5604"/>
    <w:rsid w:val="000B6AB1"/>
    <w:rsid w:val="000C294A"/>
    <w:rsid w:val="000C4B04"/>
    <w:rsid w:val="000C7543"/>
    <w:rsid w:val="000D13CB"/>
    <w:rsid w:val="000D1CF9"/>
    <w:rsid w:val="000D201B"/>
    <w:rsid w:val="000D24AC"/>
    <w:rsid w:val="000E0628"/>
    <w:rsid w:val="000E1404"/>
    <w:rsid w:val="000E2D80"/>
    <w:rsid w:val="000E331B"/>
    <w:rsid w:val="000E48D4"/>
    <w:rsid w:val="000E6C8B"/>
    <w:rsid w:val="000F67D3"/>
    <w:rsid w:val="000F7181"/>
    <w:rsid w:val="000F7FA6"/>
    <w:rsid w:val="00102649"/>
    <w:rsid w:val="00102D0F"/>
    <w:rsid w:val="00105568"/>
    <w:rsid w:val="00111D79"/>
    <w:rsid w:val="00115A3C"/>
    <w:rsid w:val="00122BF6"/>
    <w:rsid w:val="001263A0"/>
    <w:rsid w:val="001273F7"/>
    <w:rsid w:val="00130859"/>
    <w:rsid w:val="001402A3"/>
    <w:rsid w:val="001409F2"/>
    <w:rsid w:val="0014108F"/>
    <w:rsid w:val="00143BF3"/>
    <w:rsid w:val="00144439"/>
    <w:rsid w:val="00146FC5"/>
    <w:rsid w:val="00147E69"/>
    <w:rsid w:val="00150529"/>
    <w:rsid w:val="00150B4F"/>
    <w:rsid w:val="0015191D"/>
    <w:rsid w:val="00154845"/>
    <w:rsid w:val="00155277"/>
    <w:rsid w:val="00161315"/>
    <w:rsid w:val="001615AE"/>
    <w:rsid w:val="00161616"/>
    <w:rsid w:val="00164685"/>
    <w:rsid w:val="0016546B"/>
    <w:rsid w:val="00166CFF"/>
    <w:rsid w:val="00167AB2"/>
    <w:rsid w:val="001701AB"/>
    <w:rsid w:val="00170FAA"/>
    <w:rsid w:val="001734B3"/>
    <w:rsid w:val="00174A9D"/>
    <w:rsid w:val="00174FF2"/>
    <w:rsid w:val="00175968"/>
    <w:rsid w:val="00181126"/>
    <w:rsid w:val="001821F0"/>
    <w:rsid w:val="00184420"/>
    <w:rsid w:val="0018507A"/>
    <w:rsid w:val="00187EB3"/>
    <w:rsid w:val="0019097C"/>
    <w:rsid w:val="0019261B"/>
    <w:rsid w:val="0019433F"/>
    <w:rsid w:val="001950E6"/>
    <w:rsid w:val="00197468"/>
    <w:rsid w:val="001A472E"/>
    <w:rsid w:val="001A4E58"/>
    <w:rsid w:val="001A5698"/>
    <w:rsid w:val="001B3659"/>
    <w:rsid w:val="001C2A54"/>
    <w:rsid w:val="001C5306"/>
    <w:rsid w:val="001C53F1"/>
    <w:rsid w:val="001C7323"/>
    <w:rsid w:val="001D7FF4"/>
    <w:rsid w:val="001E5EF3"/>
    <w:rsid w:val="001E6BB5"/>
    <w:rsid w:val="001E7E69"/>
    <w:rsid w:val="001F3F07"/>
    <w:rsid w:val="001F77E1"/>
    <w:rsid w:val="00200DD4"/>
    <w:rsid w:val="002013D5"/>
    <w:rsid w:val="00203214"/>
    <w:rsid w:val="002073E9"/>
    <w:rsid w:val="00212FEC"/>
    <w:rsid w:val="002152E2"/>
    <w:rsid w:val="00215468"/>
    <w:rsid w:val="002167B8"/>
    <w:rsid w:val="00220EA2"/>
    <w:rsid w:val="002217A2"/>
    <w:rsid w:val="002237BB"/>
    <w:rsid w:val="002246E0"/>
    <w:rsid w:val="0022568C"/>
    <w:rsid w:val="0022603F"/>
    <w:rsid w:val="002328D7"/>
    <w:rsid w:val="00233405"/>
    <w:rsid w:val="00236333"/>
    <w:rsid w:val="0023635C"/>
    <w:rsid w:val="002367EC"/>
    <w:rsid w:val="00240424"/>
    <w:rsid w:val="002430B0"/>
    <w:rsid w:val="00244232"/>
    <w:rsid w:val="00244719"/>
    <w:rsid w:val="002459FE"/>
    <w:rsid w:val="0025622F"/>
    <w:rsid w:val="00256626"/>
    <w:rsid w:val="002616DC"/>
    <w:rsid w:val="0026207F"/>
    <w:rsid w:val="002652BB"/>
    <w:rsid w:val="00265CA0"/>
    <w:rsid w:val="00265FD1"/>
    <w:rsid w:val="0026619D"/>
    <w:rsid w:val="002665FA"/>
    <w:rsid w:val="002673EC"/>
    <w:rsid w:val="0027212E"/>
    <w:rsid w:val="00272AE5"/>
    <w:rsid w:val="0027354D"/>
    <w:rsid w:val="002844CB"/>
    <w:rsid w:val="00287310"/>
    <w:rsid w:val="0029319E"/>
    <w:rsid w:val="00294348"/>
    <w:rsid w:val="00297B74"/>
    <w:rsid w:val="002A052A"/>
    <w:rsid w:val="002A37B2"/>
    <w:rsid w:val="002A43B4"/>
    <w:rsid w:val="002A5B2E"/>
    <w:rsid w:val="002A6CA4"/>
    <w:rsid w:val="002B1354"/>
    <w:rsid w:val="002B3357"/>
    <w:rsid w:val="002B575D"/>
    <w:rsid w:val="002C0633"/>
    <w:rsid w:val="002C14FE"/>
    <w:rsid w:val="002C354F"/>
    <w:rsid w:val="002C3C84"/>
    <w:rsid w:val="002C7396"/>
    <w:rsid w:val="002D0770"/>
    <w:rsid w:val="002D0A28"/>
    <w:rsid w:val="002D63DE"/>
    <w:rsid w:val="002D67BE"/>
    <w:rsid w:val="002E4202"/>
    <w:rsid w:val="002E43BD"/>
    <w:rsid w:val="002E6C50"/>
    <w:rsid w:val="002E7572"/>
    <w:rsid w:val="002F1ED2"/>
    <w:rsid w:val="00300E74"/>
    <w:rsid w:val="00301200"/>
    <w:rsid w:val="00303FD5"/>
    <w:rsid w:val="0030793F"/>
    <w:rsid w:val="00307D6A"/>
    <w:rsid w:val="003154EE"/>
    <w:rsid w:val="0031588D"/>
    <w:rsid w:val="00315AE7"/>
    <w:rsid w:val="003170D5"/>
    <w:rsid w:val="00317C3E"/>
    <w:rsid w:val="00321E55"/>
    <w:rsid w:val="003307A7"/>
    <w:rsid w:val="00330A7A"/>
    <w:rsid w:val="00330C01"/>
    <w:rsid w:val="00331FCD"/>
    <w:rsid w:val="003328BA"/>
    <w:rsid w:val="00343261"/>
    <w:rsid w:val="00343FE5"/>
    <w:rsid w:val="00345704"/>
    <w:rsid w:val="0035236B"/>
    <w:rsid w:val="0035315E"/>
    <w:rsid w:val="00362A2A"/>
    <w:rsid w:val="00364FBF"/>
    <w:rsid w:val="003706D0"/>
    <w:rsid w:val="00371AB7"/>
    <w:rsid w:val="00371F62"/>
    <w:rsid w:val="003749BB"/>
    <w:rsid w:val="003801A8"/>
    <w:rsid w:val="00380946"/>
    <w:rsid w:val="00381A8A"/>
    <w:rsid w:val="00384E05"/>
    <w:rsid w:val="00385C15"/>
    <w:rsid w:val="0039127B"/>
    <w:rsid w:val="0039236B"/>
    <w:rsid w:val="00393FF7"/>
    <w:rsid w:val="003A580D"/>
    <w:rsid w:val="003A6D08"/>
    <w:rsid w:val="003A7A4B"/>
    <w:rsid w:val="003B1CDD"/>
    <w:rsid w:val="003C10C3"/>
    <w:rsid w:val="003C3572"/>
    <w:rsid w:val="003C4DC3"/>
    <w:rsid w:val="003C5578"/>
    <w:rsid w:val="003C68E9"/>
    <w:rsid w:val="003C7830"/>
    <w:rsid w:val="003D060B"/>
    <w:rsid w:val="003D0DE7"/>
    <w:rsid w:val="003D711A"/>
    <w:rsid w:val="003D7844"/>
    <w:rsid w:val="003E179B"/>
    <w:rsid w:val="003E2A1C"/>
    <w:rsid w:val="003E3087"/>
    <w:rsid w:val="003E3599"/>
    <w:rsid w:val="003E3E33"/>
    <w:rsid w:val="003E4E3E"/>
    <w:rsid w:val="003E6DF9"/>
    <w:rsid w:val="003F1995"/>
    <w:rsid w:val="003F3866"/>
    <w:rsid w:val="003F5EF5"/>
    <w:rsid w:val="003F6CCB"/>
    <w:rsid w:val="00414A03"/>
    <w:rsid w:val="00417220"/>
    <w:rsid w:val="00420DFA"/>
    <w:rsid w:val="00423DC6"/>
    <w:rsid w:val="00424F5B"/>
    <w:rsid w:val="004251AD"/>
    <w:rsid w:val="00425830"/>
    <w:rsid w:val="004271D8"/>
    <w:rsid w:val="004347AB"/>
    <w:rsid w:val="00435F95"/>
    <w:rsid w:val="00445AF6"/>
    <w:rsid w:val="0045218D"/>
    <w:rsid w:val="00453BFA"/>
    <w:rsid w:val="00454276"/>
    <w:rsid w:val="004564E3"/>
    <w:rsid w:val="00460837"/>
    <w:rsid w:val="00460F53"/>
    <w:rsid w:val="00461229"/>
    <w:rsid w:val="004622D2"/>
    <w:rsid w:val="00466035"/>
    <w:rsid w:val="00466954"/>
    <w:rsid w:val="00475ECD"/>
    <w:rsid w:val="00476ADF"/>
    <w:rsid w:val="0047712F"/>
    <w:rsid w:val="00491635"/>
    <w:rsid w:val="004918B8"/>
    <w:rsid w:val="00491FE5"/>
    <w:rsid w:val="00496190"/>
    <w:rsid w:val="004A1EAD"/>
    <w:rsid w:val="004A564D"/>
    <w:rsid w:val="004A750C"/>
    <w:rsid w:val="004B0DA0"/>
    <w:rsid w:val="004B2344"/>
    <w:rsid w:val="004B2AEC"/>
    <w:rsid w:val="004C6EF1"/>
    <w:rsid w:val="004D0DC3"/>
    <w:rsid w:val="004D0ECB"/>
    <w:rsid w:val="004D36A4"/>
    <w:rsid w:val="004D3E74"/>
    <w:rsid w:val="004D67C4"/>
    <w:rsid w:val="004D7E7E"/>
    <w:rsid w:val="004D7F8F"/>
    <w:rsid w:val="004E3D3D"/>
    <w:rsid w:val="004E5F3F"/>
    <w:rsid w:val="004E69E3"/>
    <w:rsid w:val="004F0355"/>
    <w:rsid w:val="004F15F6"/>
    <w:rsid w:val="004F2D8A"/>
    <w:rsid w:val="004F37B2"/>
    <w:rsid w:val="004F3DF3"/>
    <w:rsid w:val="004F46AF"/>
    <w:rsid w:val="004F6EC0"/>
    <w:rsid w:val="004F776B"/>
    <w:rsid w:val="005162CF"/>
    <w:rsid w:val="00516327"/>
    <w:rsid w:val="00520D14"/>
    <w:rsid w:val="005243C0"/>
    <w:rsid w:val="00525916"/>
    <w:rsid w:val="00531ABB"/>
    <w:rsid w:val="005412CB"/>
    <w:rsid w:val="005413F4"/>
    <w:rsid w:val="00541602"/>
    <w:rsid w:val="00541BD6"/>
    <w:rsid w:val="005425D7"/>
    <w:rsid w:val="00542F4F"/>
    <w:rsid w:val="00543086"/>
    <w:rsid w:val="00546FAE"/>
    <w:rsid w:val="00550F04"/>
    <w:rsid w:val="00551B64"/>
    <w:rsid w:val="00553799"/>
    <w:rsid w:val="00554636"/>
    <w:rsid w:val="005552DB"/>
    <w:rsid w:val="00556F85"/>
    <w:rsid w:val="00560177"/>
    <w:rsid w:val="0056707D"/>
    <w:rsid w:val="00567F2D"/>
    <w:rsid w:val="005719DC"/>
    <w:rsid w:val="00572022"/>
    <w:rsid w:val="0057232D"/>
    <w:rsid w:val="0058288F"/>
    <w:rsid w:val="005844EB"/>
    <w:rsid w:val="00584DE1"/>
    <w:rsid w:val="005913EA"/>
    <w:rsid w:val="0059398C"/>
    <w:rsid w:val="00594CFD"/>
    <w:rsid w:val="0059577D"/>
    <w:rsid w:val="00596FBE"/>
    <w:rsid w:val="005A3869"/>
    <w:rsid w:val="005A5162"/>
    <w:rsid w:val="005B2048"/>
    <w:rsid w:val="005B2F7B"/>
    <w:rsid w:val="005B408D"/>
    <w:rsid w:val="005B5079"/>
    <w:rsid w:val="005C28F0"/>
    <w:rsid w:val="005C34C8"/>
    <w:rsid w:val="005C49C3"/>
    <w:rsid w:val="005D6093"/>
    <w:rsid w:val="005E03EE"/>
    <w:rsid w:val="005E35E4"/>
    <w:rsid w:val="005E7A49"/>
    <w:rsid w:val="005E7F92"/>
    <w:rsid w:val="005F3073"/>
    <w:rsid w:val="005F7DEF"/>
    <w:rsid w:val="00601FB5"/>
    <w:rsid w:val="006055D3"/>
    <w:rsid w:val="00605BFA"/>
    <w:rsid w:val="006115B8"/>
    <w:rsid w:val="00611C1B"/>
    <w:rsid w:val="006136E4"/>
    <w:rsid w:val="00614649"/>
    <w:rsid w:val="0061586D"/>
    <w:rsid w:val="00615981"/>
    <w:rsid w:val="0061637A"/>
    <w:rsid w:val="006167EB"/>
    <w:rsid w:val="0061792F"/>
    <w:rsid w:val="0062432D"/>
    <w:rsid w:val="00624797"/>
    <w:rsid w:val="0063356C"/>
    <w:rsid w:val="00636A5D"/>
    <w:rsid w:val="00640DDC"/>
    <w:rsid w:val="0064559A"/>
    <w:rsid w:val="006459B5"/>
    <w:rsid w:val="0065351B"/>
    <w:rsid w:val="00657854"/>
    <w:rsid w:val="006668E1"/>
    <w:rsid w:val="00667641"/>
    <w:rsid w:val="006754CD"/>
    <w:rsid w:val="006757B5"/>
    <w:rsid w:val="006779C1"/>
    <w:rsid w:val="006851E5"/>
    <w:rsid w:val="00690361"/>
    <w:rsid w:val="00691814"/>
    <w:rsid w:val="0069524E"/>
    <w:rsid w:val="006A3EEC"/>
    <w:rsid w:val="006A4B99"/>
    <w:rsid w:val="006A610E"/>
    <w:rsid w:val="006B1A7D"/>
    <w:rsid w:val="006B23F2"/>
    <w:rsid w:val="006B30C4"/>
    <w:rsid w:val="006C74D9"/>
    <w:rsid w:val="006D25E2"/>
    <w:rsid w:val="006E0E76"/>
    <w:rsid w:val="006E2168"/>
    <w:rsid w:val="006E3266"/>
    <w:rsid w:val="006F7304"/>
    <w:rsid w:val="0070442E"/>
    <w:rsid w:val="00705804"/>
    <w:rsid w:val="0070731B"/>
    <w:rsid w:val="007104DC"/>
    <w:rsid w:val="00715431"/>
    <w:rsid w:val="00726E66"/>
    <w:rsid w:val="007274F5"/>
    <w:rsid w:val="007346BF"/>
    <w:rsid w:val="00740935"/>
    <w:rsid w:val="00741A0F"/>
    <w:rsid w:val="0074577E"/>
    <w:rsid w:val="00755EFB"/>
    <w:rsid w:val="007564D1"/>
    <w:rsid w:val="0075662F"/>
    <w:rsid w:val="00761C6C"/>
    <w:rsid w:val="00773BAC"/>
    <w:rsid w:val="00781477"/>
    <w:rsid w:val="0078245C"/>
    <w:rsid w:val="00782BFC"/>
    <w:rsid w:val="0078508C"/>
    <w:rsid w:val="00787C27"/>
    <w:rsid w:val="007938D5"/>
    <w:rsid w:val="007A0F98"/>
    <w:rsid w:val="007B25CE"/>
    <w:rsid w:val="007B29EF"/>
    <w:rsid w:val="007B5353"/>
    <w:rsid w:val="007B5878"/>
    <w:rsid w:val="007B6B17"/>
    <w:rsid w:val="007C1107"/>
    <w:rsid w:val="007C19A8"/>
    <w:rsid w:val="007C2A73"/>
    <w:rsid w:val="007C583B"/>
    <w:rsid w:val="007C5D1F"/>
    <w:rsid w:val="007C61F0"/>
    <w:rsid w:val="007C6B1F"/>
    <w:rsid w:val="007D0D9E"/>
    <w:rsid w:val="007D16E6"/>
    <w:rsid w:val="007D1712"/>
    <w:rsid w:val="007D4E61"/>
    <w:rsid w:val="007D52AF"/>
    <w:rsid w:val="007D6E08"/>
    <w:rsid w:val="007E35F9"/>
    <w:rsid w:val="007E4C21"/>
    <w:rsid w:val="007E4F00"/>
    <w:rsid w:val="007E55F0"/>
    <w:rsid w:val="007F38D2"/>
    <w:rsid w:val="00800F01"/>
    <w:rsid w:val="00807BD0"/>
    <w:rsid w:val="00812C08"/>
    <w:rsid w:val="008149EB"/>
    <w:rsid w:val="008156EF"/>
    <w:rsid w:val="00815963"/>
    <w:rsid w:val="00822B9D"/>
    <w:rsid w:val="00822BFE"/>
    <w:rsid w:val="008230F5"/>
    <w:rsid w:val="00824856"/>
    <w:rsid w:val="00826924"/>
    <w:rsid w:val="00830E75"/>
    <w:rsid w:val="00832556"/>
    <w:rsid w:val="00836972"/>
    <w:rsid w:val="008438EF"/>
    <w:rsid w:val="00845119"/>
    <w:rsid w:val="008538EC"/>
    <w:rsid w:val="008627FF"/>
    <w:rsid w:val="00862891"/>
    <w:rsid w:val="00863845"/>
    <w:rsid w:val="008645B9"/>
    <w:rsid w:val="0086527F"/>
    <w:rsid w:val="008725FF"/>
    <w:rsid w:val="00874339"/>
    <w:rsid w:val="00881AB1"/>
    <w:rsid w:val="008824CA"/>
    <w:rsid w:val="008831D7"/>
    <w:rsid w:val="0088392E"/>
    <w:rsid w:val="00883B24"/>
    <w:rsid w:val="00884A6C"/>
    <w:rsid w:val="00892FA5"/>
    <w:rsid w:val="008950D0"/>
    <w:rsid w:val="008974D7"/>
    <w:rsid w:val="008A1CF6"/>
    <w:rsid w:val="008A5797"/>
    <w:rsid w:val="008A6A66"/>
    <w:rsid w:val="008B095D"/>
    <w:rsid w:val="008B787E"/>
    <w:rsid w:val="008C4041"/>
    <w:rsid w:val="008C64EA"/>
    <w:rsid w:val="008C6824"/>
    <w:rsid w:val="008D28F4"/>
    <w:rsid w:val="008D2AAF"/>
    <w:rsid w:val="008D536F"/>
    <w:rsid w:val="008D7F1E"/>
    <w:rsid w:val="008E1A53"/>
    <w:rsid w:val="008E29CC"/>
    <w:rsid w:val="008E2BD0"/>
    <w:rsid w:val="008E420D"/>
    <w:rsid w:val="008E4DF8"/>
    <w:rsid w:val="008E5061"/>
    <w:rsid w:val="008E5BDA"/>
    <w:rsid w:val="008E64B8"/>
    <w:rsid w:val="008E7534"/>
    <w:rsid w:val="008F1000"/>
    <w:rsid w:val="008F760A"/>
    <w:rsid w:val="008F76C6"/>
    <w:rsid w:val="008F7FA7"/>
    <w:rsid w:val="009002A9"/>
    <w:rsid w:val="0090117D"/>
    <w:rsid w:val="00902794"/>
    <w:rsid w:val="00910919"/>
    <w:rsid w:val="009117CB"/>
    <w:rsid w:val="00912468"/>
    <w:rsid w:val="0092173D"/>
    <w:rsid w:val="009223FA"/>
    <w:rsid w:val="00922A5A"/>
    <w:rsid w:val="00922EF2"/>
    <w:rsid w:val="00927B7A"/>
    <w:rsid w:val="00933712"/>
    <w:rsid w:val="00937C48"/>
    <w:rsid w:val="00942148"/>
    <w:rsid w:val="009433C5"/>
    <w:rsid w:val="009439C5"/>
    <w:rsid w:val="00943C15"/>
    <w:rsid w:val="00952DF3"/>
    <w:rsid w:val="00957CDB"/>
    <w:rsid w:val="0096041C"/>
    <w:rsid w:val="00961CC0"/>
    <w:rsid w:val="00964402"/>
    <w:rsid w:val="00964B36"/>
    <w:rsid w:val="009657B5"/>
    <w:rsid w:val="00965D34"/>
    <w:rsid w:val="00966D2C"/>
    <w:rsid w:val="00967226"/>
    <w:rsid w:val="00970611"/>
    <w:rsid w:val="009738A6"/>
    <w:rsid w:val="00974BFC"/>
    <w:rsid w:val="00974DFD"/>
    <w:rsid w:val="0097554C"/>
    <w:rsid w:val="009764C6"/>
    <w:rsid w:val="009808A7"/>
    <w:rsid w:val="0098325C"/>
    <w:rsid w:val="00984210"/>
    <w:rsid w:val="009870A8"/>
    <w:rsid w:val="009910D3"/>
    <w:rsid w:val="00991B88"/>
    <w:rsid w:val="009A086C"/>
    <w:rsid w:val="009A1E1F"/>
    <w:rsid w:val="009B1330"/>
    <w:rsid w:val="009B7152"/>
    <w:rsid w:val="009B7A4B"/>
    <w:rsid w:val="009C2946"/>
    <w:rsid w:val="009C5138"/>
    <w:rsid w:val="009C77DC"/>
    <w:rsid w:val="009C7E4B"/>
    <w:rsid w:val="009D18B9"/>
    <w:rsid w:val="009D2074"/>
    <w:rsid w:val="009D24D8"/>
    <w:rsid w:val="009D3240"/>
    <w:rsid w:val="009E4DB8"/>
    <w:rsid w:val="009E509E"/>
    <w:rsid w:val="009E5951"/>
    <w:rsid w:val="009F279B"/>
    <w:rsid w:val="009F2F6E"/>
    <w:rsid w:val="009F4765"/>
    <w:rsid w:val="009F4C6C"/>
    <w:rsid w:val="009F68CB"/>
    <w:rsid w:val="009F761F"/>
    <w:rsid w:val="00A0123A"/>
    <w:rsid w:val="00A022F0"/>
    <w:rsid w:val="00A02B01"/>
    <w:rsid w:val="00A02CBF"/>
    <w:rsid w:val="00A03CE5"/>
    <w:rsid w:val="00A07BD7"/>
    <w:rsid w:val="00A07D2D"/>
    <w:rsid w:val="00A16231"/>
    <w:rsid w:val="00A16EFF"/>
    <w:rsid w:val="00A17C02"/>
    <w:rsid w:val="00A22744"/>
    <w:rsid w:val="00A23386"/>
    <w:rsid w:val="00A24448"/>
    <w:rsid w:val="00A3226D"/>
    <w:rsid w:val="00A433EC"/>
    <w:rsid w:val="00A438A6"/>
    <w:rsid w:val="00A454B8"/>
    <w:rsid w:val="00A47049"/>
    <w:rsid w:val="00A478D5"/>
    <w:rsid w:val="00A56214"/>
    <w:rsid w:val="00A57294"/>
    <w:rsid w:val="00A57B08"/>
    <w:rsid w:val="00A57DCE"/>
    <w:rsid w:val="00A62DFB"/>
    <w:rsid w:val="00A63BF6"/>
    <w:rsid w:val="00A7287E"/>
    <w:rsid w:val="00A813CB"/>
    <w:rsid w:val="00A82D23"/>
    <w:rsid w:val="00A82D25"/>
    <w:rsid w:val="00A9150E"/>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C6A25"/>
    <w:rsid w:val="00AD34E1"/>
    <w:rsid w:val="00AD3AA0"/>
    <w:rsid w:val="00AD4913"/>
    <w:rsid w:val="00AD5E4E"/>
    <w:rsid w:val="00AD5F18"/>
    <w:rsid w:val="00AD6857"/>
    <w:rsid w:val="00AE6B7A"/>
    <w:rsid w:val="00AE7307"/>
    <w:rsid w:val="00AF01AA"/>
    <w:rsid w:val="00AF4F1E"/>
    <w:rsid w:val="00AF5D35"/>
    <w:rsid w:val="00AF7EC7"/>
    <w:rsid w:val="00B05ACC"/>
    <w:rsid w:val="00B1541B"/>
    <w:rsid w:val="00B16083"/>
    <w:rsid w:val="00B2390D"/>
    <w:rsid w:val="00B27668"/>
    <w:rsid w:val="00B30EE9"/>
    <w:rsid w:val="00B31230"/>
    <w:rsid w:val="00B32ACE"/>
    <w:rsid w:val="00B335CB"/>
    <w:rsid w:val="00B3727C"/>
    <w:rsid w:val="00B37342"/>
    <w:rsid w:val="00B42718"/>
    <w:rsid w:val="00B443E9"/>
    <w:rsid w:val="00B45C7F"/>
    <w:rsid w:val="00B4790C"/>
    <w:rsid w:val="00B47F97"/>
    <w:rsid w:val="00B50B1E"/>
    <w:rsid w:val="00B51B2A"/>
    <w:rsid w:val="00B553E9"/>
    <w:rsid w:val="00B5702F"/>
    <w:rsid w:val="00B6190F"/>
    <w:rsid w:val="00B64C63"/>
    <w:rsid w:val="00B65BE7"/>
    <w:rsid w:val="00B73C7A"/>
    <w:rsid w:val="00B74142"/>
    <w:rsid w:val="00B7517A"/>
    <w:rsid w:val="00B752D0"/>
    <w:rsid w:val="00B76738"/>
    <w:rsid w:val="00B81F82"/>
    <w:rsid w:val="00B8232F"/>
    <w:rsid w:val="00B82EB6"/>
    <w:rsid w:val="00B83F1E"/>
    <w:rsid w:val="00B865DF"/>
    <w:rsid w:val="00B8687A"/>
    <w:rsid w:val="00B91192"/>
    <w:rsid w:val="00B91911"/>
    <w:rsid w:val="00B925F5"/>
    <w:rsid w:val="00B92981"/>
    <w:rsid w:val="00B95818"/>
    <w:rsid w:val="00B95DB8"/>
    <w:rsid w:val="00BA1B64"/>
    <w:rsid w:val="00BA20F4"/>
    <w:rsid w:val="00BA61F5"/>
    <w:rsid w:val="00BB31E4"/>
    <w:rsid w:val="00BB563A"/>
    <w:rsid w:val="00BB5BF4"/>
    <w:rsid w:val="00BB5D15"/>
    <w:rsid w:val="00BB6BB5"/>
    <w:rsid w:val="00BB70EC"/>
    <w:rsid w:val="00BC00BE"/>
    <w:rsid w:val="00BC1084"/>
    <w:rsid w:val="00BC27F3"/>
    <w:rsid w:val="00BC2829"/>
    <w:rsid w:val="00BD2830"/>
    <w:rsid w:val="00BD3751"/>
    <w:rsid w:val="00BD3923"/>
    <w:rsid w:val="00BD3E51"/>
    <w:rsid w:val="00BD47A4"/>
    <w:rsid w:val="00BE4512"/>
    <w:rsid w:val="00BE7B21"/>
    <w:rsid w:val="00BF1452"/>
    <w:rsid w:val="00BF1A73"/>
    <w:rsid w:val="00BF4CD3"/>
    <w:rsid w:val="00BF4EF5"/>
    <w:rsid w:val="00C00766"/>
    <w:rsid w:val="00C01228"/>
    <w:rsid w:val="00C05BC4"/>
    <w:rsid w:val="00C06209"/>
    <w:rsid w:val="00C132FF"/>
    <w:rsid w:val="00C13F78"/>
    <w:rsid w:val="00C14226"/>
    <w:rsid w:val="00C1668C"/>
    <w:rsid w:val="00C23736"/>
    <w:rsid w:val="00C23BAB"/>
    <w:rsid w:val="00C24EEA"/>
    <w:rsid w:val="00C252E8"/>
    <w:rsid w:val="00C2790F"/>
    <w:rsid w:val="00C320F9"/>
    <w:rsid w:val="00C336D0"/>
    <w:rsid w:val="00C34B8A"/>
    <w:rsid w:val="00C34F5C"/>
    <w:rsid w:val="00C40FCA"/>
    <w:rsid w:val="00C430E8"/>
    <w:rsid w:val="00C4337B"/>
    <w:rsid w:val="00C44879"/>
    <w:rsid w:val="00C50E7E"/>
    <w:rsid w:val="00C56139"/>
    <w:rsid w:val="00C60541"/>
    <w:rsid w:val="00C64BB1"/>
    <w:rsid w:val="00C67418"/>
    <w:rsid w:val="00C7162F"/>
    <w:rsid w:val="00C74929"/>
    <w:rsid w:val="00C76B23"/>
    <w:rsid w:val="00C811AC"/>
    <w:rsid w:val="00C82A86"/>
    <w:rsid w:val="00C84DAF"/>
    <w:rsid w:val="00C9097F"/>
    <w:rsid w:val="00C913D7"/>
    <w:rsid w:val="00C92182"/>
    <w:rsid w:val="00C92FEA"/>
    <w:rsid w:val="00C96B38"/>
    <w:rsid w:val="00C97540"/>
    <w:rsid w:val="00CA10E6"/>
    <w:rsid w:val="00CB160C"/>
    <w:rsid w:val="00CB3C0C"/>
    <w:rsid w:val="00CB7290"/>
    <w:rsid w:val="00CC0343"/>
    <w:rsid w:val="00CC04F9"/>
    <w:rsid w:val="00CC27E2"/>
    <w:rsid w:val="00CC32C7"/>
    <w:rsid w:val="00CD36FC"/>
    <w:rsid w:val="00CD4B00"/>
    <w:rsid w:val="00CD54D1"/>
    <w:rsid w:val="00CE2BDF"/>
    <w:rsid w:val="00CE4B04"/>
    <w:rsid w:val="00CE4F56"/>
    <w:rsid w:val="00CE540B"/>
    <w:rsid w:val="00CE6F11"/>
    <w:rsid w:val="00CE7B57"/>
    <w:rsid w:val="00CF109F"/>
    <w:rsid w:val="00CF1C4A"/>
    <w:rsid w:val="00D00AE6"/>
    <w:rsid w:val="00D01996"/>
    <w:rsid w:val="00D030EE"/>
    <w:rsid w:val="00D03EE9"/>
    <w:rsid w:val="00D12BF2"/>
    <w:rsid w:val="00D12F7A"/>
    <w:rsid w:val="00D2110E"/>
    <w:rsid w:val="00D2370E"/>
    <w:rsid w:val="00D308E3"/>
    <w:rsid w:val="00D30972"/>
    <w:rsid w:val="00D36E6B"/>
    <w:rsid w:val="00D40820"/>
    <w:rsid w:val="00D42DF4"/>
    <w:rsid w:val="00D445EB"/>
    <w:rsid w:val="00D51A30"/>
    <w:rsid w:val="00D522AD"/>
    <w:rsid w:val="00D54E29"/>
    <w:rsid w:val="00D55480"/>
    <w:rsid w:val="00D55951"/>
    <w:rsid w:val="00D5622F"/>
    <w:rsid w:val="00D61E46"/>
    <w:rsid w:val="00D631B3"/>
    <w:rsid w:val="00D64465"/>
    <w:rsid w:val="00D64FAD"/>
    <w:rsid w:val="00D703D0"/>
    <w:rsid w:val="00D70D0B"/>
    <w:rsid w:val="00D766EE"/>
    <w:rsid w:val="00D83C2D"/>
    <w:rsid w:val="00D841F8"/>
    <w:rsid w:val="00D8431C"/>
    <w:rsid w:val="00D8642F"/>
    <w:rsid w:val="00D87DA2"/>
    <w:rsid w:val="00D90180"/>
    <w:rsid w:val="00D90777"/>
    <w:rsid w:val="00D90C31"/>
    <w:rsid w:val="00D90F97"/>
    <w:rsid w:val="00D923AB"/>
    <w:rsid w:val="00D94FF8"/>
    <w:rsid w:val="00D95BCF"/>
    <w:rsid w:val="00DA0013"/>
    <w:rsid w:val="00DA68D3"/>
    <w:rsid w:val="00DB0057"/>
    <w:rsid w:val="00DB34EE"/>
    <w:rsid w:val="00DB4A53"/>
    <w:rsid w:val="00DB77AE"/>
    <w:rsid w:val="00DC2D88"/>
    <w:rsid w:val="00DC59CF"/>
    <w:rsid w:val="00DC75EA"/>
    <w:rsid w:val="00DC773E"/>
    <w:rsid w:val="00DC7845"/>
    <w:rsid w:val="00DD0300"/>
    <w:rsid w:val="00DD38AE"/>
    <w:rsid w:val="00DD3E82"/>
    <w:rsid w:val="00DD3EF2"/>
    <w:rsid w:val="00DE059E"/>
    <w:rsid w:val="00DE32CA"/>
    <w:rsid w:val="00DE33CA"/>
    <w:rsid w:val="00DE70AC"/>
    <w:rsid w:val="00DE759B"/>
    <w:rsid w:val="00DF5FE5"/>
    <w:rsid w:val="00DF6681"/>
    <w:rsid w:val="00E013F0"/>
    <w:rsid w:val="00E018E7"/>
    <w:rsid w:val="00E025E4"/>
    <w:rsid w:val="00E1376C"/>
    <w:rsid w:val="00E20BC4"/>
    <w:rsid w:val="00E21A0C"/>
    <w:rsid w:val="00E25AD7"/>
    <w:rsid w:val="00E356E6"/>
    <w:rsid w:val="00E35BF0"/>
    <w:rsid w:val="00E36F01"/>
    <w:rsid w:val="00E3712E"/>
    <w:rsid w:val="00E4218F"/>
    <w:rsid w:val="00E42FDA"/>
    <w:rsid w:val="00E43263"/>
    <w:rsid w:val="00E44926"/>
    <w:rsid w:val="00E44B72"/>
    <w:rsid w:val="00E45894"/>
    <w:rsid w:val="00E520FB"/>
    <w:rsid w:val="00E5467A"/>
    <w:rsid w:val="00E57E16"/>
    <w:rsid w:val="00E6702E"/>
    <w:rsid w:val="00E712CE"/>
    <w:rsid w:val="00E75755"/>
    <w:rsid w:val="00E83788"/>
    <w:rsid w:val="00E85699"/>
    <w:rsid w:val="00E872C9"/>
    <w:rsid w:val="00E921F4"/>
    <w:rsid w:val="00E92F7C"/>
    <w:rsid w:val="00E96BBD"/>
    <w:rsid w:val="00EA582C"/>
    <w:rsid w:val="00EB0F67"/>
    <w:rsid w:val="00EB44AB"/>
    <w:rsid w:val="00EB6C69"/>
    <w:rsid w:val="00EC081A"/>
    <w:rsid w:val="00EC2637"/>
    <w:rsid w:val="00ED11E5"/>
    <w:rsid w:val="00ED24F6"/>
    <w:rsid w:val="00ED5DB7"/>
    <w:rsid w:val="00ED5E2F"/>
    <w:rsid w:val="00ED6BFA"/>
    <w:rsid w:val="00ED7812"/>
    <w:rsid w:val="00EE243C"/>
    <w:rsid w:val="00EE5BDB"/>
    <w:rsid w:val="00EE6FF6"/>
    <w:rsid w:val="00EF5217"/>
    <w:rsid w:val="00EF54DA"/>
    <w:rsid w:val="00F00743"/>
    <w:rsid w:val="00F020AA"/>
    <w:rsid w:val="00F039EB"/>
    <w:rsid w:val="00F0616A"/>
    <w:rsid w:val="00F06907"/>
    <w:rsid w:val="00F11C12"/>
    <w:rsid w:val="00F14E1F"/>
    <w:rsid w:val="00F209EA"/>
    <w:rsid w:val="00F217E4"/>
    <w:rsid w:val="00F254C7"/>
    <w:rsid w:val="00F25950"/>
    <w:rsid w:val="00F306DC"/>
    <w:rsid w:val="00F33D81"/>
    <w:rsid w:val="00F3730F"/>
    <w:rsid w:val="00F4064F"/>
    <w:rsid w:val="00F43428"/>
    <w:rsid w:val="00F43E72"/>
    <w:rsid w:val="00F51D19"/>
    <w:rsid w:val="00F52412"/>
    <w:rsid w:val="00F53B98"/>
    <w:rsid w:val="00F67522"/>
    <w:rsid w:val="00F75FA7"/>
    <w:rsid w:val="00F82B8A"/>
    <w:rsid w:val="00F903BB"/>
    <w:rsid w:val="00F9301D"/>
    <w:rsid w:val="00F95122"/>
    <w:rsid w:val="00F95B57"/>
    <w:rsid w:val="00F977A2"/>
    <w:rsid w:val="00F97ABB"/>
    <w:rsid w:val="00FA0FCA"/>
    <w:rsid w:val="00FA355D"/>
    <w:rsid w:val="00FA619D"/>
    <w:rsid w:val="00FB29EC"/>
    <w:rsid w:val="00FB4FF1"/>
    <w:rsid w:val="00FC4571"/>
    <w:rsid w:val="00FC4E8F"/>
    <w:rsid w:val="00FC55D4"/>
    <w:rsid w:val="00FC695E"/>
    <w:rsid w:val="00FD1500"/>
    <w:rsid w:val="00FD1FF5"/>
    <w:rsid w:val="00FD2783"/>
    <w:rsid w:val="00FD5005"/>
    <w:rsid w:val="00FE43D3"/>
    <w:rsid w:val="00FE77F4"/>
    <w:rsid w:val="00FE7D60"/>
    <w:rsid w:val="00FF77BD"/>
    <w:rsid w:val="017E4885"/>
    <w:rsid w:val="04F7C0A5"/>
    <w:rsid w:val="0BB30A20"/>
    <w:rsid w:val="2AEC30D1"/>
    <w:rsid w:val="2C278B7C"/>
    <w:rsid w:val="338E154D"/>
    <w:rsid w:val="3D5349F4"/>
    <w:rsid w:val="44B0BEC5"/>
    <w:rsid w:val="4730AAD9"/>
    <w:rsid w:val="49569AEE"/>
    <w:rsid w:val="5DE44DAC"/>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15AE"/>
  <w15:chartTrackingRefBased/>
  <w15:docId w15:val="{994CBBCD-5487-4352-9F12-E9174B75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da-DK"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da-DK"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da-DK"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styleId="UnresolvedMention">
    <w:name w:val="Unresolved Mention"/>
    <w:basedOn w:val="DefaultParagraphFont"/>
    <w:uiPriority w:val="99"/>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 w:type="character" w:styleId="Mention">
    <w:name w:val="Mention"/>
    <w:basedOn w:val="DefaultParagraphFont"/>
    <w:uiPriority w:val="99"/>
    <w:unhideWhenUsed/>
    <w:rsid w:val="008C40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216F35AF2CB9468CD9A6F9808E74AF" ma:contentTypeVersion="13" ma:contentTypeDescription="Een nieuw document maken." ma:contentTypeScope="" ma:versionID="ca164e848c4fad5da276762f41258f4d">
  <xsd:schema xmlns:xsd="http://www.w3.org/2001/XMLSchema" xmlns:xs="http://www.w3.org/2001/XMLSchema" xmlns:p="http://schemas.microsoft.com/office/2006/metadata/properties" xmlns:ns2="03d5240a-782c-4048-8313-d01b5d6ab2a6" xmlns:ns3="ceeae0c4-f3ff-4153-af2f-582bafa5e89e" targetNamespace="http://schemas.microsoft.com/office/2006/metadata/properties" ma:root="true" ma:fieldsID="65f0ac419ea59745c8cf4e78d3a84f2f" ns2:_="" ns3:_="">
    <xsd:import namespace="03d5240a-782c-4048-8313-d01b5d6ab2a6"/>
    <xsd:import namespace="ceeae0c4-f3ff-4153-af2f-582bafa5e8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5240a-782c-4048-8313-d01b5d6ab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ae0c4-f3ff-4153-af2f-582bafa5e8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1B8FEA-79F6-4552-B7DE-02C7CD454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5240a-782c-4048-8313-d01b5d6ab2a6"/>
    <ds:schemaRef ds:uri="ceeae0c4-f3ff-4153-af2f-582bafa5e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19DD54-2686-4B25-BA18-00EA26AE4543}">
  <ds:schemaRefs>
    <ds:schemaRef ds:uri="http://schemas.openxmlformats.org/officeDocument/2006/bibliography"/>
  </ds:schemaRefs>
</ds:datastoreItem>
</file>

<file path=customXml/itemProps4.xml><?xml version="1.0" encoding="utf-8"?>
<ds:datastoreItem xmlns:ds="http://schemas.openxmlformats.org/officeDocument/2006/customXml" ds:itemID="{CDC0D4DB-8383-4D0E-A88A-6FF7B4FCF7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2646</Words>
  <Characters>15030</Characters>
  <Application>Microsoft Office Word</Application>
  <DocSecurity>0</DocSecurity>
  <Lines>366</Lines>
  <Paragraphs>111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class='Internal'</cp:keywords>
  <dc:description/>
  <cp:lastModifiedBy>Ines Varvodic</cp:lastModifiedBy>
  <cp:revision>4</cp:revision>
  <cp:lastPrinted>2020-03-08T02:41:00Z</cp:lastPrinted>
  <dcterms:created xsi:type="dcterms:W3CDTF">2021-12-20T07:51:00Z</dcterms:created>
  <dcterms:modified xsi:type="dcterms:W3CDTF">2021-12-21T08:31:00Z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0x0101002E216F35AF2CB9468CD9A6F9808E74AF</vt:lpwstr>
  </property>
</Properties>
</file>