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E083" w14:textId="77777777" w:rsidR="00CD687D" w:rsidRPr="00CD687D" w:rsidRDefault="00CD687D" w:rsidP="009B4B57">
      <w:pPr>
        <w:pStyle w:val="BodyText"/>
        <w:rPr>
          <w:rFonts w:eastAsia="Times New Roman" w:cs="Times New Roman"/>
          <w:bCs/>
          <w:szCs w:val="36"/>
        </w:rPr>
      </w:pPr>
      <w:r>
        <w:t>Besluitnr. 2022-190 van 17 februari 2022 betreffende de voorwaarden voor het gebruik van de termen "omgepakt" en "omgepakt product"</w:t>
      </w:r>
    </w:p>
    <w:p w14:paraId="509BA8DA"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JORF-nr. 0041 van 18 februari 2022</w:t>
      </w:r>
      <w:r>
        <w:rPr>
          <w:rFonts w:ascii="Times New Roman" w:hAnsi="Times New Roman"/>
          <w:sz w:val="24"/>
        </w:rPr>
        <w:br/>
        <w:t>Tekstnr. 2</w:t>
      </w:r>
    </w:p>
    <w:p w14:paraId="7EA993ED"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Bedoeld voor: verkopers van in de handel gebrachte producten, ook wanneer deze via een onlinekanaal te koop worden aangeboden; </w:t>
      </w:r>
      <w:r>
        <w:rPr>
          <w:rFonts w:ascii="Times New Roman" w:hAnsi="Times New Roman"/>
          <w:sz w:val="24"/>
        </w:rPr>
        <w:br/>
        <w:t xml:space="preserve">Betreft: de voorwaarden voor het gebruik van de termen "omgepakt" of "omgepakt product". </w:t>
      </w:r>
      <w:r>
        <w:rPr>
          <w:rFonts w:ascii="Times New Roman" w:hAnsi="Times New Roman"/>
          <w:sz w:val="24"/>
        </w:rPr>
        <w:br/>
        <w:t xml:space="preserve">Inwerkingtreding: het besluit treedt in werking op 1 januari 2022. </w:t>
      </w:r>
      <w:r>
        <w:rPr>
          <w:rFonts w:ascii="Times New Roman" w:hAnsi="Times New Roman"/>
          <w:sz w:val="24"/>
        </w:rPr>
        <w:br/>
        <w:t xml:space="preserve">Opmerking: Dit decreet bepaalt de toepassingsvoorwaarden van artikel L. 122-21-1 van het Franse wetboek van consumentenrecht, dat een juridisch kader biedt voor het gebruik van de termen “omgepakt” en “omgepakt product”. Daartoe is het gebruik van deze termen voorbehouden aan tweedehands producten en is vastgesteld onder welke voorwaarden deze mogen worden gebruikt, waarbij eventueel tests kunnen worden uitgevoerd of zelfs een of meer technische ingrepen kunnen worden vereist om de veiligheid en de functionaliteit van het product te waarborgen. Om te voorkomen dat de consument wordt misleid ten aanzien van de kenmerken van een omgepakt product, verbiedt dit decreet bovendien elke verwijzing naar een nieuw product en blijft het gebruik van de term “omgepakt in Frankrijk” voorbehouden aan ompakkingen die integraal op het nationale grondgebied zijn uitgevoerd. Deze regels zijn eveneens van toepassing op reserveonderdelen. </w:t>
      </w:r>
      <w:r>
        <w:rPr>
          <w:rFonts w:ascii="Times New Roman" w:hAnsi="Times New Roman"/>
          <w:sz w:val="24"/>
        </w:rPr>
        <w:br/>
        <w:t xml:space="preserve">Referentie: het besluit kan worden geraadpleegd op de website van Légifrance (https://www.legifrance.gouv.fr). </w:t>
      </w:r>
    </w:p>
    <w:p w14:paraId="4A9CD80B"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Minister-president,</w:t>
      </w:r>
      <w:r>
        <w:rPr>
          <w:rFonts w:ascii="Times New Roman" w:hAnsi="Times New Roman"/>
          <w:sz w:val="24"/>
        </w:rPr>
        <w:br/>
        <w:t>Op basis van het verslag van de minister van Economische Zaken, Financiën en Herstel,</w:t>
      </w:r>
      <w:r>
        <w:rPr>
          <w:rFonts w:ascii="Times New Roman" w:hAnsi="Times New Roman"/>
          <w:sz w:val="24"/>
        </w:rPr>
        <w:br/>
        <w:t>Gelet op Richtlijn (EU) 2015/1535 van het Europees Parlement en de Raad van 9 september 2015 betreffende een informatieprocedure op het gebied van technische voorschriften en regels betreffende de diensten van de informatiemaatschappij;</w:t>
      </w:r>
      <w:r>
        <w:rPr>
          <w:rFonts w:ascii="Times New Roman" w:hAnsi="Times New Roman"/>
          <w:sz w:val="24"/>
        </w:rPr>
        <w:br/>
        <w:t>Gelet op het Franse handelswetboek, met name artikel L. 321-1,</w:t>
      </w:r>
      <w:r>
        <w:rPr>
          <w:rFonts w:ascii="Times New Roman" w:hAnsi="Times New Roman"/>
          <w:sz w:val="24"/>
        </w:rPr>
        <w:br/>
        <w:t>Gelet op het Franse wetboek van consumentenrecht, met name artikel L. 122-21-1;</w:t>
      </w:r>
      <w:r>
        <w:rPr>
          <w:rFonts w:ascii="Times New Roman" w:hAnsi="Times New Roman"/>
          <w:sz w:val="24"/>
        </w:rPr>
        <w:br/>
        <w:t>Gezien het advies van de Franse Autoriteit Persoonsgegevens (CNIL) van 22 juli 2021;</w:t>
      </w:r>
      <w:r>
        <w:rPr>
          <w:rFonts w:ascii="Times New Roman" w:hAnsi="Times New Roman"/>
          <w:sz w:val="24"/>
        </w:rPr>
        <w:br/>
        <w:t>Gezien kennisgevingnr. 2021/0030/F verzonden aan de Europese Commissie van 21 januari 2021 en haar antwoord van 22 april 2021;</w:t>
      </w:r>
      <w:r>
        <w:rPr>
          <w:rFonts w:ascii="Times New Roman" w:hAnsi="Times New Roman"/>
          <w:sz w:val="24"/>
        </w:rPr>
        <w:br/>
        <w:t>Gehoord de Raad van State (afdeling Financiën),</w:t>
      </w:r>
      <w:r>
        <w:rPr>
          <w:rFonts w:ascii="Times New Roman" w:hAnsi="Times New Roman"/>
          <w:sz w:val="24"/>
        </w:rPr>
        <w:br/>
        <w:t>Decreteert:</w:t>
      </w:r>
    </w:p>
    <w:p w14:paraId="7E18FC07"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1F89972D"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Hoofdstuk II van titel II van boek I van het Franse wetboek van consumentenrecht wordt als volgt gewijzigd:</w:t>
      </w:r>
      <w:r>
        <w:rPr>
          <w:rFonts w:ascii="Times New Roman" w:hAnsi="Times New Roman"/>
          <w:sz w:val="24"/>
        </w:rPr>
        <w:br/>
      </w:r>
      <w:r>
        <w:rPr>
          <w:rFonts w:ascii="Times New Roman" w:hAnsi="Times New Roman"/>
          <w:sz w:val="24"/>
        </w:rPr>
        <w:lastRenderedPageBreak/>
        <w:t>1° De enige afdeling wordt afdeling 1;</w:t>
      </w:r>
      <w:r>
        <w:rPr>
          <w:rFonts w:ascii="Times New Roman" w:hAnsi="Times New Roman"/>
          <w:sz w:val="24"/>
        </w:rPr>
        <w:br/>
        <w:t>2° Het wordt aangevuld door afdeling 2., dat luidt als volgt:</w:t>
      </w:r>
    </w:p>
    <w:p w14:paraId="7C794BE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“Afdeling 2</w:t>
      </w:r>
      <w:r>
        <w:rPr>
          <w:rFonts w:ascii="Times New Roman" w:hAnsi="Times New Roman"/>
          <w:sz w:val="24"/>
        </w:rPr>
        <w:br/>
        <w:t>“Gebruik van de termen “omgepakt” en “omgepakt product”</w:t>
      </w:r>
    </w:p>
    <w:p w14:paraId="54628DE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122-4 - Een gebruikt product of vervangingsonderdeel, binnen de zin van artikel L. 321-1 van het Franse Wetboek van Koophandel, kan worden aangemerkt als "omgepakt product" of vergezeld gaan van de term "omgepakt", mits aan de volgende voorwaarden is voldaan:</w:t>
      </w:r>
      <w:r>
        <w:rPr>
          <w:rFonts w:ascii="Times New Roman" w:hAnsi="Times New Roman"/>
          <w:sz w:val="24"/>
        </w:rPr>
        <w:br/>
        <w:t>“1° Het product of vervangingsonderdeel moet op al zijn functies worden getest om vast te stellen dat het beantwoordt aan de wettelijke veiligheidsverplichtingen en aan het gebruik dat de consument er rechtmatig van mag verwachten;</w:t>
      </w:r>
      <w:r>
        <w:rPr>
          <w:rFonts w:ascii="Times New Roman" w:hAnsi="Times New Roman"/>
          <w:sz w:val="24"/>
        </w:rPr>
        <w:br/>
        <w:t>“2° In voorkomend geval moet het product of het vervangingsonderdeel een of meer interventies hebben ondergaan om de functionaliteit ervan te herstellen. Deze interventie omvat het verwijderen van alle gegevens die zijn geregistreerd of opgeslagen in verband met een eerder gebruik of gebruiker, voordat het product of onderdeel van eigendom verandert.</w:t>
      </w:r>
    </w:p>
    <w:p w14:paraId="63E9AF0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122-5 - De termen "nieuwe staat", "als nieuw", "vernieuwd" of een gelijkwaardige vermelding mogen niet worden gebruikt voor een product of een vervangingsonderdeel dat wordt gekwalificeerd als een "omgepakt product" of vergezeld gaat van de vermelding "omgepakt".</w:t>
      </w:r>
    </w:p>
    <w:p w14:paraId="16EB9108"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122-6 - Het gebruik van de term "omgepakt in Frankrijk" is voorbehouden aan handelingen als bedoeld in artikel R. 122-4 die integraal op het nationale grondgebied zijn uitgevoerd."</w:t>
      </w:r>
    </w:p>
    <w:p w14:paraId="6627A750"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1A4A85E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Onderhavig besluit wordt van kracht op 1 januari 2022.</w:t>
      </w:r>
    </w:p>
    <w:p w14:paraId="37FEA5BD"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3F290273" w14:textId="77777777" w:rsidR="00CD687D" w:rsidRPr="00CD687D" w:rsidRDefault="00CD687D" w:rsidP="009B4B57">
      <w:pPr>
        <w:pStyle w:val="BlockText"/>
        <w:rPr>
          <w:rFonts w:eastAsia="Times New Roman" w:cs="Times New Roman"/>
          <w:szCs w:val="24"/>
        </w:rPr>
      </w:pPr>
      <w:r>
        <w:br/>
        <w:t>De minister van Economie, Financiën en Herstel is belast met de uitvoering van onderhavig besluit, dat in het staatsblad van de Franse Republiek zal worden bekendgemaakt.</w:t>
      </w:r>
    </w:p>
    <w:p w14:paraId="234FD7DC"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Ondertekend op 17 februari 2022.</w:t>
      </w:r>
    </w:p>
    <w:p w14:paraId="4918E3D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Door de eerste minister:</w:t>
      </w:r>
    </w:p>
    <w:p w14:paraId="5AE9B5E6" w14:textId="41D00619"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De minister van Economische Zaken, Financiën en Herstel</w:t>
      </w:r>
      <w:r>
        <w:rPr>
          <w:rFonts w:ascii="Times New Roman" w:hAnsi="Times New Roman"/>
          <w:sz w:val="24"/>
        </w:rPr>
        <w:br/>
        <w:t xml:space="preserve">Bruno </w:t>
      </w:r>
      <w:r w:rsidR="009B4B57">
        <w:rPr>
          <w:rFonts w:ascii="Times New Roman" w:hAnsi="Times New Roman"/>
          <w:sz w:val="24"/>
        </w:rPr>
        <w:t>Le Maire</w:t>
      </w:r>
    </w:p>
    <w:p w14:paraId="52F42FFD"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9B4B57"/>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3FAB"/>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B4B57"/>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9B4B57"/>
    <w:rPr>
      <w:rFonts w:ascii="Times New Roman" w:hAnsi="Times New Roman"/>
      <w:b/>
      <w:sz w:val="36"/>
    </w:rPr>
  </w:style>
  <w:style w:type="paragraph" w:styleId="BlockText">
    <w:name w:val="Block Text"/>
    <w:basedOn w:val="Normal"/>
    <w:uiPriority w:val="99"/>
    <w:unhideWhenUsed/>
    <w:rsid w:val="009B4B57"/>
    <w:pPr>
      <w:spacing w:before="100" w:beforeAutospacing="1" w:after="100" w:afterAutospacing="1" w:line="240" w:lineRule="auto"/>
      <w:ind w:left="450" w:right="-283"/>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3818</Characters>
  <Application>Microsoft Office Word</Application>
  <DocSecurity>0</DocSecurity>
  <Lines>86</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2</cp:revision>
  <dcterms:created xsi:type="dcterms:W3CDTF">2022-05-04T11:17:00Z</dcterms:created>
  <dcterms:modified xsi:type="dcterms:W3CDTF">2022-05-04T11:17:00Z</dcterms:modified>
</cp:coreProperties>
</file>