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Prečiščena zakonodajna besedila</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Konec</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Prva beseda</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Zadnja beseda</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Preambula</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Poročilo kralju</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Kazalo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Podpisi</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Konec</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Nizozemska različica</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belgiquelex.be    –    Banque Carrefour de la législation (belgijska zbirka predpisov)</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sistem iskanja z uporabo evropskega zakonodajnega identifikatorja</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Naslov</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MAREC 2023 – Kraljeva uredba o prepovedi dajanja v promet nekaterih podobnih izdelkov</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Vir: </w:t>
            </w:r>
            <w:r>
              <w:rPr>
                <w:rFonts w:ascii="Times New Roman" w:hAnsi="Times New Roman"/>
                <w:b/>
                <w:sz w:val="24"/>
              </w:rPr>
              <w:t>JAVNO ZDRAVJE, VARNOST PREHRANSKE VERIGE IN OKOLJE</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Objava: </w:t>
            </w:r>
            <w:r>
              <w:rPr>
                <w:rFonts w:ascii="Times New Roman" w:hAnsi="Times New Roman"/>
                <w:b/>
                <w:sz w:val="24"/>
              </w:rPr>
              <w:t>24. 3. 2023 </w:t>
            </w:r>
            <w:r>
              <w:rPr>
                <w:rFonts w:ascii="Times New Roman" w:hAnsi="Times New Roman"/>
                <w:b/>
                <w:color w:val="FF0000"/>
                <w:sz w:val="24"/>
              </w:rPr>
              <w:t>številka: </w:t>
            </w:r>
            <w:r>
              <w:rPr>
                <w:rFonts w:ascii="Times New Roman" w:hAnsi="Times New Roman"/>
                <w:b/>
                <w:sz w:val="24"/>
              </w:rPr>
              <w:t>  2023041247 </w:t>
            </w:r>
            <w:r>
              <w:rPr>
                <w:rFonts w:ascii="Times New Roman" w:hAnsi="Times New Roman"/>
                <w:b/>
                <w:color w:val="FF0000"/>
                <w:sz w:val="24"/>
              </w:rPr>
              <w:t>stran: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izvirna različica</w:t>
              </w:r>
            </w:hyperlink>
            <w:r>
              <w:rPr>
                <w:rFonts w:ascii="Times New Roman" w:hAnsi="Times New Roman"/>
                <w:b/>
                <w:sz w:val="24"/>
              </w:rPr>
              <w:t>    </w:t>
            </w:r>
            <w:hyperlink r:id="rId14" w:history="1">
              <w:r>
                <w:rPr>
                  <w:rFonts w:ascii="Times New Roman" w:hAnsi="Times New Roman"/>
                  <w:b/>
                  <w:color w:val="0000FF"/>
                  <w:sz w:val="24"/>
                  <w:u w:val="single"/>
                </w:rPr>
                <w:t>prečiščena različica</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Številka dokumenta: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Začetek veljavnosti/učinek:</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1. 7. 2023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1. 10. 2023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44"/>
        <w:gridCol w:w="944"/>
        <w:gridCol w:w="922"/>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Kazalo</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Besedilo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Začetek</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Členi 1 do 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Besedilo</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Kazalo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Začetek</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Člen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Opredelitev pojmov</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tej uredbi se uporabljajo naslednje opredelitve pojmov:</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nikotinska vrečka: vsak izdelek brez tobaka za oralno uporabo, ki je v celoti ali delno sestavljen iz sintetičnega ali naravnega nikotina, vključno s tistimi v vrečkah ali poroznih vrečkah in tistimi v obliki praška, delcev ali paste ali v kateri koli kombinaciji teh oblik;</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kanabinoidna vrečka: vsak izdelek za oralno uporabo, ki je sestavljen iz ali vsebuje enega ali več kanabinoidov ali njihovih derivatov, vključno s tistimi v vrečkah ali poroznih vrečkah in v obliki praška, delcev ali paste ali v kateri koli kombinaciji teh oblik;</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trgovec na drobno: vsako prodajno mesto, na katerem se izdelki dajejo v promet, vključno s strani fizične osebe.</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Člen</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Prepoved</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Prepovedano je dajanje v promet nikotinskih vrečk in kanabinoidnih vrečk.</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Člen</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Kazenske sankcije</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Oddelek 1. Izdelki iz člena 2 te uredbe se štejejo za škodljive v smislu člena 18 Zakona z dne 24. januarja 1977 o varovanju zdravja potrošnikov v zvezi z živili in drugimi proizvodi.</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Oddelek 2. Kršitve te uredbe se preiskujejo, evidentirajo, preganjajo in kaznujejo v skladu s členi 11 do 19 Zakona z dne 24. januarja 1977 o varovanju zdravja potrošnikov v zvezi z živili in drugimi proizvodi.</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Člen</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Začetek veljavnosti</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Ta uredba začne veljati prvi dan četrtega meseca po objavi v belgijskem uradnem listu, razen za trgovce na drobno, za katere začne veljati prvi dan sedmega meseca po objavi v belgijskem uradnem listu.</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Člen</w:t>
            </w:r>
            <w:r w:rsidRPr="005F0E16">
              <w:rPr>
                <w:rFonts w:ascii="Times New Roman" w:eastAsia="Times New Roman" w:hAnsi="Times New Roman" w:cs="Times New Roman"/>
                <w:b/>
                <w:sz w:val="24"/>
              </w:rPr>
              <w:fldChar w:fldCharType="end"/>
            </w:r>
            <w:bookmarkEnd w:id="7"/>
            <w:r>
              <w:rPr>
                <w:rFonts w:ascii="Times New Roman" w:hAnsi="Times New Roman"/>
                <w:b/>
                <w:sz w:val="24"/>
              </w:rPr>
              <w:t> 5. Končna določba</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 izvajanje te uredbe je pristojen minister za javno zdravje.</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796"/>
        <w:gridCol w:w="944"/>
        <w:gridCol w:w="1351"/>
        <w:gridCol w:w="919"/>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Podpisi</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Besedilo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Kazalo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Začetek</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Bruselj, 14. marec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FILIP</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V imenu kralja:</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Minister za javno zdravje,</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51"/>
        <w:gridCol w:w="944"/>
        <w:gridCol w:w="1793"/>
        <w:gridCol w:w="922"/>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Preambula</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Besedilo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Kazalo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Začetek</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FILIP, kralj Belgijcev –</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pozdravljam vse prisotne in prihajajoče.</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Ob upoštevanju Zakona z dne 24. januarja 1977 o varovanju zdravja potrošnikov v zvezi z živili in drugimi proizvodi, člen 2(1), člen 6(1)(a), kakor je bil spremenjen z Zakonom z dne 22. marca 1989, in člena 18(1), nadomeščenega z Zakonom z dne 22. marca 1989 in spremenjenega z Zakonom z dne 22. decembra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ob upoštevanju mnenja finančnega inšpektorja z dne 4. januarja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ob upoštevanju sporočila Evropski komisiji z dne 15. junija 2022 v skladu s členom 5(1) Direktive (EU) 2015/1535 Evropskega parlamenta in Sveta z dne 9. septembra 2015 o določitvi postopka za zbiranje informacij na področju tehničnih predpisov in pravil za storitve informacijske družbe;</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ob upoštevanju mnenja 72.952/3 Državnega sveta, izdanega dne 20. februarja 2023, v skladu s členom 84(1)(1)(2) zakonov o Državnem svetu, usklajenih 12. januarja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predlog ministra za javno zdravje,</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ODREJAM NASLEDNJE:</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51"/>
        <w:gridCol w:w="944"/>
        <w:gridCol w:w="1793"/>
        <w:gridCol w:w="922"/>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Poročilo kralju</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Besedilo</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Kazalo</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2B1982"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Začetek</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POROČILO KRALJU</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Vaše Veličanstvo,</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namen tega osnutka kraljeve uredbe je prepovedati nikotinske vrečke in kanabinoidne vrečke.</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Ti izdelki so majhne vrečke s praškom, ki vsebujejo nikotin, CBD ali druge kanabinoide, vendar ne vsebujejo tobaka. Te se namestijo pod zgornjo ustnico, nato pa sluznica in slina vsrkata nikotin ali kanabinoid.</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Pojav nikotinskih vrečk je nevaren za javno zdravje.</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Cilj prepovedi je preprečiti znane in morebitne škodljive učinke uporabe teh novih proizvodov na zdravje, odvračati mlade od njihove uporabe in preprečiti morebitne negativne učinke na prizadevanja proti tobaku.</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Niso posebej urejeni, kar zadeva njihovo sestavo ali označevanje. Niso zajeti v Kraljevi uredbi z dne 5. februarja 2016 o proizvodnji in dajanju tobačnih izdelkov in zeliščnih cigaret na trg.</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Vendar se lahko štejejo za izdelke, podobne tobačnim izdelkom. Ustavno sodišče je v sodbi z dne 16. decembra 2021 razsodilo:</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 definiciji so „podobni izdelki“ izdelki, ki ne vsebujejo tobaka, vendar so podobni tobačnim izdelkom. Ta podobnost se mora nanašati na način porabe podobnega izdelka ali učinek, ki je predviden s tem izdelkom. Pojem „podobni izdelki“ izpolnjuje zahtevo po predvidljivosti.</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Belgiji si prizadevamo doseči zelo visoko raven zaščite, ko gre za nadzor nad tobakom. Enako velja za podobne izdelke.</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Nikotinske vrečke služijo kot nadomestek za običajne izdelke na osnovi tobaka in lahko povzročijo podobna zdravstvena tveganja in socialne posledice.</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Natančneje, njihova predstavitev in učinek sta zelo podobna predstavitvi in učinku snusa, tobačnega izdelka, ki je že prepovedan. Zato obstaja resnična možnost, da uporabnik nikotinske vrečke preklopi na snus.</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družbi se izrazi pogosto uporabljajo izmenično, tudi s strani policije. Govorijo o snusu, v resnici pa mislijo na nikotinske vrečke. Jezikovna zmeda je razumljiva, saj nikotinske vrečke tudi trgovci namerno, morda iz komercialnih razlogov ali nezavedno imenujejo snus. Na primer: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uvodni izjavi 32 Direktive 2014/40/EU o proizvodnji, predstavitvi in prodaji tobačnih in povezanih izdelkov je navedeno:</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Prepoved prodaje tobaka za oralno uporabo bi bilo treba ohraniti, da se prepreči vnos tega izdelka v Unijo (razen Švedske), saj povzroča odvisnost in ima škodljive učinke na zdravje ljudi.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Podoben argument velja za nikotinske vrečke.</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zvezi z ločeno ureditvijo izdelkov, podobnih tobačnim izdelkom, je v uvodni izjavi 55 te direktive navedeno: “ Državi članici bi bilo treba še naprej pustiti možnost, da v zvezi z vidiki, ki jih ta direktiva ne ureja, ohrani ali uvede nacionalne zakone, če so združljivi s Pogodbo o delovanju Evropske unije in ne ogrožajo polne uporabe te direktive, za vse proizvode, dane na njen nacionalni trg. Zato in pod temi pogoji bi lahko države članice zlasti regulirale ali prepovedale opremo, ki se uporablja za tobačne izdelke (vključno z vodnimi pipami) in zeliščne izdelke za kajenje, ter regulirale ali prepovedale izdelke, ki so očitno podobni vrsti tobačnih ali povezanih izdelkov. Predhodno uradno obvestilo se zahteva za nacionalne tehnične predpise v skladu z Direktivo 98/34/ES.“</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Poleg tega člen 5.2(b) Okvirne konvencije Svetovne zdravstvene organizacije za nadzor nad tobakom upravičuje strogo ureditev teh izdelkov:</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Člen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V ta namen vsaka pogodbenica v skladu s svojimi zmogljivostmi:</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b) sprejme in izvaja učinkovite zakonodajne, izvršilne, upravne in/ali druge ukrepe ter po potrebi sodeluje z drugimi pogodbenicami pri razvoju ustreznih politik za </w:t>
            </w:r>
            <w:r>
              <w:rPr>
                <w:rFonts w:ascii="Times New Roman" w:hAnsi="Times New Roman"/>
                <w:b/>
                <w:sz w:val="24"/>
              </w:rPr>
              <w:lastRenderedPageBreak/>
              <w:t>preprečevanje in zmanjšanje porabe tobaka, zasvojenosti z nikotinom in izpostavljenosti tobačnemu dimu.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zvezi s tem so se pogodbenice Konvencije dogovorile, da bodo razmislile o uporabi regulativnih ukrepov za prepoved ali omejitev proizvodnje, uvoza, distribucije, predstavitve, prodaje in uporabe ENDS v skladu s svojimi nacionalnimi zakoni in cilji na področju javnega zdravja. Če se pojavijo drugi novi tobačni ali nikotinski izdelki, je treba na enak način razmisliti o njihovi obravnavi.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tujini se tudi nikotinske vrečke obravnavajo in urejajo kot podobni izdelki. Države, ki jih urejajo kot nadomestek tobaka, vključujejo Avstralijo (s popolno prepovedjo), Madžarsko, Dansko, Latvijo, Luksemburg, Novo Zelandijo in Norveško. V zadnjih dveh državah so prepovedane, dokler se ne dokaže, da so manj škodljive od običajnih tobačnih izdelkov. Do zdaj to še ni bilo storjeno.</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Nikotinske vrečke so škodljive za zdravje, zlasti zaradi njihovega potenciala za zasvojenost.</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Nizozemskem je že bila opravljena preiskava. Ta študija jasno kaže na nevarnost nikotinskih vrečk.</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„Vsebujejo dovolj nikotina, da lahko vplivajo na srčni utrip, inducirajo in ohranjajo odvisnost od nikotina ter negativno vplivajo na razvoj mladih možganov.</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Nikotinske vrečke lahko tudi olajšajo ohranjanje odvisnosti od nikotina, saj se lahko uporabljajo tudi v prostorih, kjer je kajenje prepovedano.“</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Ti proizvodi predstavljajo posebno nevarnost za mladoletnike, saj je njihovo uživanje težko zaznati. Posledično obstaja pomanjkanje socialnega nadzora s strani staršev ali drugih odraslih, kar lahko dodatno spodbuja morebitno odvisnost. Poleg tega so otroci zaradi svoje nizke telesne teže bolj nagnjeni k škodljivim stranskim učinkom.</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Zato so ti izdelki trenutno prepovedani tudi na Nizozemskem. Če nikotinska vrečka vsebuje več kot 0,035 mg nikotina, se šteje za nevaren in škodljiv živilski izdelek.</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Dejstvo, da ti proizvodi predstavljajo resnično nevarnost za javno zdravje, se ne kaže le na podlagi raziskav, ki jih je izvedel RIVM na Nizozemskem, ampak je FAMHP poudaril tudi morebitna tveganja:</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Vendar pa izdelek ostaja izdelek na osnovi nikotina, snov, ki se lahko izkaže za strupeno.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Nenamerna izpostavljenost ali prekomerno uživanje nikotina ima lahko resne posledice. Po podatkih centra za nadzor strupov lahko 10-miligramski odmerek nikotina povzroči hudo zastrupitev pri otrocih. Najmanjši smrtni odmerek za odrasle je 0,5 do 1 g nikotina, odvisno od telesne mase.</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Analiza BfR (Nemčija) kaže, da so na trgu na voljo nikotinske vrečke, ki vsebujejo 47,5 mg nikotina.</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Nenazadnje so nikotinske vrečke vse bolj priljubljene.</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Nedavna raziskava na Nizozemskem je pokazala, da 75 % anketiranih mladih pozna nikotinske vrečke; 25 % jih tudi uporablja. Med otroki, mlajšimi od 12 let, jih 1,2 % uporablja nikotinske vrečke. Danska tudi poroča, da mladi uporabljajo nikotinske vrečke. Uporabljeni embalažni material in vrečke je mogoče najti v šolskih odpadkih, tudi v osnovnih šolah.</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Nedvomno je prisotnost teh proizvodov v Belgiji v porastu.</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Fundacija za boj proti raku je že oktobra 2021 opozorila na povečano prisotnost teh izdelkov. Poleg tega je ta trend potrdilo več časopisnih člankov, objavljenih v zadnjih mesecih.</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To povečanje bo verjetno veljalo tudi za dejansko prodajo teh izdelkov, čeprav nimamo uradnih podatkov; nikotinskih vrečk ni treba priglasiti.</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Opazovalci javnega zdravja pri FPS so nedavno odkrili te izdelke na mestih, ki privabljajo mlade, kot so plesne kavarne, klubi in množični dogodki, kot so festivali.</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Indici in pritožbe prihajajo tudi iz šol prek inšpekcijskih služb. Ena šola je opozorila, da se izdelki zdijo priljubljeni pri fantih in da je tukaj v igri vidik „korenjaka“. Nikotinske vrečke se izmenjujejo tudi med otroki v šolskih prostorih. Po mnenju učiteljev so otroci, ki so uživali nikotin, manj pozorni v razredu in bolj razdražljivi.</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Poleg tega jih tradicionalni proizvajalci tobaka, ki so te izdelke vključili v svoj nabor izdelkov, vse bolj promovirajo, tudi prek družbenih omrežij.</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spletni strani British American Tobacco so nikotinske vrečke predstavljene kot zdrava alternativa tradicionalnim tobačnim izdelkom, saj vsebujejo čiste sestavine. Občutek je, da ni tveganja za zdravje.</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Izdelki so na voljo tudi v različnih aromah, vključno z okusom mentola, ki je bil nedavno prepovedan v običajnih tobačnih izdelkih. To je element, zaradi katerega je izdelek še bolj privlačen tako za mlade kot za nekadilce.</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Nikotinske vrečke so tudi veliko cenejše od običajnih tobačnih izdelkov, kar dodatno prispeva k njihovi veliki privlačnosti za splošno prebivalstvo, pa tudi za nekadilce.</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Skratka, nikotinske vrečke so škodljive, ker imajo, tako kot izdelki na osnovi tobaka, potencial za ohranjanje ali spodbujanje odvisnosti (od nikotina). Takšen izdelek nima nobenega mesta na trgu.</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Zaradi vse večje priljubljenosti teh izdelkov je potrebna zaščita otrok in mladostnikov pred uporabo nikotina in zasvojenostjo s to snovjo z zakonodajo. Ta prepoved temelji na previdnostnem načelu.</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 izdelke CBD je na voljo manj informacij, vendar je zaradi velikih podobnosti (videz, način uporabe) to tudi prepovedano.</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 posameznih členih</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Člen 1. Člen 1 se nanaša na opredelitve pojmov iz uredbe.</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Člen 2. Člen 2 se nanaša na same prepovedi: prepoved nikotinskih vrečk in kanabinoidnih vrečk.</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Člen 3. Člen 3 obravnava preiskovanje, odkrivanje, pregon in kaznovanje kaznivih dejanj.</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Člen 4. Člen 4 določa datum začetka veljavnosti uredbe. Za trgovce na drobno bo uredba začela veljati tri mesece pozneje.</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Člen 5. Člen 5 določa pristojnega ministra, ki skrbi za uporabo določb te uredbe. To je minister za zdravje.</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čast mi je,</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Vaše Veličanstvo,</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Vaš</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najbolj spoštljiv in najbolj zvest služabnik,</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Minister za javno zdravje,</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Opombe</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NOS-preiskava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(5) Bast, Lotus S., et al. 2022. „Uporaba tobaka in nikotinskih izdelkov med mladimi na Danskem – Status v enotni in dvojni uporabi“ International Journal of Environmental Research and Public Health 19, št.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47"/>
        <w:gridCol w:w="1532"/>
        <w:gridCol w:w="1533"/>
        <w:gridCol w:w="1709"/>
        <w:gridCol w:w="1357"/>
        <w:gridCol w:w="1332"/>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Začetek</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Prva beseda</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Zadnja beseda</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Preambula</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Poročilo kralju</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Kazalo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2B1982"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Nizozemska različica</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2B1982"/>
    <w:rsid w:val="00493F25"/>
    <w:rsid w:val="005F0E16"/>
    <w:rsid w:val="00907E6A"/>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11728</Characters>
  <Application>Microsoft Office Word</Application>
  <DocSecurity>0</DocSecurity>
  <Lines>292</Lines>
  <Paragraphs>141</Paragraphs>
  <ScaleCrop>false</ScaleCrop>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2023-04-25T11:13:00Z</dcterms:created>
  <dcterms:modified xsi:type="dcterms:W3CDTF">2023-04-25T11:13:00Z</dcterms:modified>
</cp:coreProperties>
</file>