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C9C3" w14:textId="1C7159B2" w:rsidR="00DF230E" w:rsidRDefault="00F85DA0" w:rsidP="00CA6BA0">
      <w:pPr>
        <w:pStyle w:val="Titel"/>
      </w:pPr>
      <w:r w:rsidRPr="00891128">
        <w:rPr>
          <w:noProof/>
        </w:rPr>
        <mc:AlternateContent>
          <mc:Choice Requires="wps">
            <w:drawing>
              <wp:anchor distT="0" distB="0" distL="114300" distR="114300" simplePos="0" relativeHeight="251659265" behindDoc="0" locked="0" layoutInCell="1" allowOverlap="1" wp14:anchorId="438AC7CC" wp14:editId="79629171">
                <wp:simplePos x="0" y="0"/>
                <wp:positionH relativeFrom="column">
                  <wp:posOffset>3823334</wp:posOffset>
                </wp:positionH>
                <wp:positionV relativeFrom="paragraph">
                  <wp:posOffset>4445</wp:posOffset>
                </wp:positionV>
                <wp:extent cx="1285875" cy="495300"/>
                <wp:effectExtent l="0" t="0" r="9525" b="7620"/>
                <wp:wrapNone/>
                <wp:docPr id="799183960" name="Text Box 1"/>
                <wp:cNvGraphicFramePr/>
                <a:graphic xmlns:a="http://schemas.openxmlformats.org/drawingml/2006/main">
                  <a:graphicData uri="http://schemas.microsoft.com/office/word/2010/wordprocessingShape">
                    <wps:wsp>
                      <wps:cNvSpPr txBox="1"/>
                      <wps:spPr>
                        <a:xfrm>
                          <a:off x="0" y="0"/>
                          <a:ext cx="1285875" cy="495300"/>
                        </a:xfrm>
                        <a:prstGeom prst="rect">
                          <a:avLst/>
                        </a:prstGeom>
                        <a:solidFill>
                          <a:schemeClr val="lt1"/>
                        </a:solidFill>
                        <a:ln w="6350">
                          <a:noFill/>
                        </a:ln>
                      </wps:spPr>
                      <wps:txbx>
                        <w:txbxContent>
                          <w:p w14:paraId="374CE7CB" w14:textId="164B17EE" w:rsidR="00F85DA0" w:rsidRPr="00F85DA0" w:rsidRDefault="00F85DA0">
                            <w:pPr>
                              <w:rPr>
                                <w:b/>
                                <w:bCs/>
                                <w:sz w:val="22"/>
                                <w:szCs w:val="22"/>
                              </w:rPr>
                            </w:pPr>
                            <w:r>
                              <w:rPr>
                                <w:b/>
                                <w:sz w:val="22"/>
                              </w:rPr>
                              <w:t>DEN SVENSKE TRAFIKSTYRELSE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AC7CC" id="_x0000_t202" coordsize="21600,21600" o:spt="202" path="m,l,21600r21600,l21600,xe">
                <v:stroke joinstyle="miter"/>
                <v:path gradientshapeok="t" o:connecttype="rect"/>
              </v:shapetype>
              <v:shape id="Text Box 1" o:spid="_x0000_s1026" type="#_x0000_t202" style="position:absolute;margin-left:301.05pt;margin-top:.35pt;width:101.25pt;height:39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" fillcolor="white [3201]" stroked="f" strokeweight=".5pt">
                <v:textbox inset="0,0,0,0">
                  <w:txbxContent>
                    <w:p w14:paraId="374CE7CB" w14:textId="164B17EE" w:rsidR="00F85DA0" w:rsidRPr="00F85DA0" w:rsidRDefault="00F85DA0">
                      <w:pPr>
                        <w:rPr>
                          <w:b/>
                          <w:bCs/>
                          <w:sz w:val="22"/>
                          <w:szCs w:val="22"/>
                        </w:rPr>
                      </w:pPr>
                      <w:r>
                        <w:rPr>
                          <w:b/>
                          <w:sz w:val="22"/>
                        </w:rPr>
                        <w:t>DEN SVENSKE TRAFIKSTYRELSE</w:t>
                      </w:r>
                    </w:p>
                  </w:txbxContent>
                </v:textbox>
              </v:shape>
            </w:pict>
          </mc:Fallback>
        </mc:AlternateContent>
      </w:r>
      <w:r w:rsidRPr="00891128">
        <w:t>Den svenske trafikstyrelses lovsamling</w:t>
      </w:r>
      <w:r>
        <w:tab/>
      </w:r>
      <w:r>
        <w:rPr>
          <w:noProof/>
        </w:rPr>
        <w:drawing>
          <wp:inline distT="0" distB="0" distL="0" distR="0" wp14:anchorId="4AEA98CB" wp14:editId="48DF1EFE">
            <wp:extent cx="1278294" cy="354330"/>
            <wp:effectExtent l="0" t="0" r="0" b="0"/>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80823" cy="355031"/>
                    </a:xfrm>
                    <a:prstGeom prst="rect">
                      <a:avLst/>
                    </a:prstGeom>
                    <a:noFill/>
                    <a:ln>
                      <a:noFill/>
                    </a:ln>
                    <a:extLst>
                      <a:ext uri="{53640926-AAD7-44D8-BBD7-CCE9431645EC}">
                        <a14:shadowObscured xmlns:a14="http://schemas.microsoft.com/office/drawing/2010/main"/>
                      </a:ext>
                    </a:extLst>
                  </pic:spPr>
                </pic:pic>
              </a:graphicData>
            </a:graphic>
          </wp:inline>
        </w:drawing>
      </w:r>
    </w:p>
    <w:p w14:paraId="7FBF0C49"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DA5DC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5F47538A" w14:textId="5B767C9A" w:rsidR="00DA54A8" w:rsidRPr="00A44C8A" w:rsidRDefault="00140AE8" w:rsidP="00CA6BA0">
      <w:pPr>
        <w:pStyle w:val="Frfattningsrubrik"/>
        <w:tabs>
          <w:tab w:val="right" w:pos="6804"/>
        </w:tabs>
      </w:pPr>
      <w:r>
        <w:t xml:space="preserve">Forskrifter </w:t>
      </w:r>
      <w:r>
        <w:br/>
        <w:t>om ændring af den svenske trafikstyrelses forskrifter og generelle råd (TSFS 2016:22) om biler og påhængsvogne, der trækkes af biler, og som er taget i brug den 1. juli 2010 eller senere</w:t>
      </w:r>
    </w:p>
    <w:p w14:paraId="4E5CBB42"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5BBF38BA">
                <wp:simplePos x="0" y="0"/>
                <wp:positionH relativeFrom="page">
                  <wp:posOffset>4457700</wp:posOffset>
                </wp:positionH>
                <wp:positionV relativeFrom="page">
                  <wp:posOffset>2027555</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570F4F7F" w14:textId="77777777" w:rsidR="00FC02EB" w:rsidRPr="0024789E" w:rsidRDefault="00891128"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År"/>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Nr."/>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Offentliggjort</w:t>
                            </w:r>
                            <w:r>
                              <w:br/>
                              <w:t xml:space="preserve">den </w:t>
                            </w:r>
                            <w:sdt>
                              <w:sdtPr>
                                <w:alias w:val="Vælg en dato"/>
                                <w:tag w:val="Utkom datum"/>
                                <w:id w:val="1764647152"/>
                                <w:showingPlcHdr/>
                                <w:dataBinding w:prefixMappings="xmlns:ns0='consensis-fs'" w:xpath="/ns0:root[1]/ns0:fs-fields[1]/ns0:fs-date[1]" w:storeItemID="{F222B965-9C48-4AC7-962E-E2AF3EEF1550}"/>
                                <w:date>
                                  <w:dateFormat w:val="d MMMM yyyy"/>
                                  <w:lid w:val="da-DK"/>
                                  <w:storeMappedDataAs w:val="dateTime"/>
                                  <w:calendar w:val="gregorian"/>
                                </w:date>
                              </w:sdtPr>
                              <w:sdtEndPr/>
                              <w:sdtContent>
                                <w:r>
                                  <w:rPr>
                                    <w:rStyle w:val="PlaceholderText"/>
                                  </w:rPr>
                                  <w:t>[Vælg en dato]</w:t>
                                </w:r>
                              </w:sdtContent>
                            </w:sdt>
                          </w:p>
                          <w:sdt>
                            <w:sdtPr>
                              <w:alias w:val="Indtast serie"/>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VEJTRAFIK</w:t>
                                </w:r>
                              </w:p>
                            </w:sdtContent>
                          </w:sdt>
                          <w:p w14:paraId="55142639" w14:textId="77777777" w:rsidR="00FC02EB" w:rsidRPr="007C403E" w:rsidRDefault="00891128" w:rsidP="007C403E">
                            <w:pPr>
                              <w:pStyle w:val="Underserie"/>
                              <w:rPr>
                                <w:bCs/>
                              </w:rPr>
                            </w:pPr>
                            <w:sdt>
                              <w:sdtPr>
                                <w:alias w:val="Indtast underserie"/>
                                <w:tag w:val="Userie"/>
                                <w:id w:val="1607690029"/>
                                <w:showingPlcHdr/>
                                <w:dataBinding w:prefixMappings="xmlns:ns0='consensis-fs'" w:xpath="/ns0:root[1]/ns0:fs-fields[1]/ns0:fs-subseries[1]" w:storeItemID="{F222B965-9C48-4AC7-962E-E2AF3EEF1550}"/>
                                <w:text/>
                              </w:sdtPr>
                              <w:sdtEndPr/>
                              <w:sdtContent>
                                <w:r w:rsidR="00DA20BB">
                                  <w:rPr>
                                    <w:rStyle w:val="PlaceholderText"/>
                                  </w:rPr>
                                  <w:t>[Indtast underserie]</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51pt;margin-top:159.65pt;width:116.8pt;height:104.5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" filled="f" stroked="f">
                <v:textbox>
                  <w:txbxContent>
                    <w:p w14:paraId="570F4F7F" w14:textId="77777777" w:rsidR="00FC02EB" w:rsidRPr="0024789E" w:rsidRDefault="00DA20BB"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År"/>
                          <w:tag w:val="År"/>
                          <w:id w:val="-1222900966"/>
                          <w:dataBinding w:prefixMappings="xmlns:ns0='consensis-fs'" w:xpath="/ns0:root[1]/ns0:fs-fields[1]/ns0:fs-year[1]" w:storeItemID="{F222B965-9C48-4AC7-962E-E2AF3EEF1550}"/>
                          <w:text/>
                        </w:sdtPr>
                        <w:sdtEndPr/>
                        <w:sdtContent>
                          <w:r>
                            <w:t xml:space="preserve">23</w:t>
                          </w:r>
                        </w:sdtContent>
                      </w:sdt>
                      <w:r>
                        <w:t xml:space="preserve">:</w:t>
                      </w:r>
                      <w:sdt>
                        <w:sdtPr>
                          <w:alias w:val="Nr."/>
                          <w:tag w:val="Nr"/>
                          <w:id w:val="1068315890"/>
                          <w:dataBinding w:prefixMappings="xmlns:ns0='consensis-fs'" w:xpath="/ns0:root[1]/ns0:fs-fields[1]/ns0:fs-no[1]" w:storeItemID="{F222B965-9C48-4AC7-962E-E2AF3EEF1550}"/>
                          <w:text/>
                        </w:sdtPr>
                        <w:sdtEndPr/>
                        <w:sdtContent>
                          <w:r>
                            <w:t xml:space="preserve">XX</w:t>
                          </w:r>
                        </w:sdtContent>
                      </w:sdt>
                    </w:p>
                    <w:p w14:paraId="0169AA2F" w14:textId="77777777" w:rsidR="00FC02EB" w:rsidRDefault="00FC02EB" w:rsidP="001E320C">
                      <w:pPr>
                        <w:pStyle w:val="Trycket"/>
                        <w:shd w:val="clear" w:color="auto" w:fill="auto"/>
                      </w:pPr>
                      <w:r>
                        <w:t xml:space="preserve">Offentliggjort</w:t>
                      </w:r>
                      <w:r>
                        <w:br/>
                      </w:r>
                      <w:r>
                        <w:t xml:space="preserve">den </w:t>
                      </w:r>
                      <w:sdt>
                        <w:sdtPr>
                          <w:alias w:val="Vælg en dato"/>
                          <w:tag w:val="Utkom datum"/>
                          <w:id w:val="1764647152"/>
                          <w:showingPlcHdr/>
                          <w:dataBinding w:prefixMappings="xmlns:ns0='consensis-fs'" w:xpath="/ns0:root[1]/ns0:fs-fields[1]/ns0:fs-date[1]" w:storeItemID="{F222B965-9C48-4AC7-962E-E2AF3EEF1550}"/>
                          <w:date>
                            <w:dateFormat w:val="d MMMM yyyy"/>
                            <w:lid w:val="da-DK"/>
                            <w:storeMappedDataAs w:val="dateTime"/>
                            <w:calendar w:val="gregorian"/>
                          </w:date>
                        </w:sdtPr>
                        <w:sdtEndPr/>
                        <w:sdtContent>
                          <w:r>
                            <w:rPr>
                              <w:rStyle w:val="PlaceholderText"/>
                            </w:rPr>
                            <w:t xml:space="preserve">[Vælg en dato]</w:t>
                          </w:r>
                        </w:sdtContent>
                      </w:sdt>
                    </w:p>
                    <w:sdt>
                      <w:sdtPr>
                        <w:alias w:val="Indtast serie"/>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 xml:space="preserve">VEJTRAFIK</w:t>
                          </w:r>
                        </w:p>
                      </w:sdtContent>
                    </w:sdt>
                    <w:p w14:paraId="55142639" w14:textId="77777777" w:rsidR="00FC02EB" w:rsidRPr="007C403E" w:rsidRDefault="00DA20BB" w:rsidP="007C403E">
                      <w:pPr>
                        <w:pStyle w:val="Underserie"/>
                        <w:rPr>
                          <w:bCs/>
                        </w:rPr>
                      </w:pPr>
                      <w:sdt>
                        <w:sdtPr>
                          <w:alias w:val="Indtast underserie"/>
                          <w:tag w:val="Userie"/>
                          <w:id w:val="1607690029"/>
                          <w:showingPlcHdr/>
                          <w:dataBinding w:prefixMappings="xmlns:ns0='consensis-fs'" w:xpath="/ns0:root[1]/ns0:fs-fields[1]/ns0:fs-subseries[1]" w:storeItemID="{F222B965-9C48-4AC7-962E-E2AF3EEF1550}"/>
                          <w:text/>
                        </w:sdtPr>
                        <w:sdtEndPr/>
                        <w:sdtContent>
                          <w:r>
                            <w:rPr>
                              <w:rStyle w:val="PlaceholderText"/>
                            </w:rPr>
                            <w:t xml:space="preserve">[Indtast underserie]</w:t>
                          </w:r>
                        </w:sdtContent>
                      </w:sdt>
                    </w:p>
                  </w:txbxContent>
                </v:textbox>
                <w10:wrap anchorx="page" anchory="page"/>
                <w10:anchorlock/>
              </v:shape>
            </w:pict>
          </mc:Fallback>
        </mc:AlternateContent>
      </w:r>
      <w:r>
        <w:t xml:space="preserve">vedtaget den </w:t>
      </w:r>
      <w:sdt>
        <w:sdtPr>
          <w:rPr>
            <w:szCs w:val="22"/>
          </w:rPr>
          <w:alias w:val="Vælg en dato"/>
          <w:tag w:val="Välj ett datum"/>
          <w:id w:val="1438946608"/>
          <w:placeholder>
            <w:docPart w:val="E534B498335E4FF69B2409C76F31088A"/>
          </w:placeholder>
          <w:showingPlcHdr/>
          <w:date>
            <w:dateFormat w:val="d MMMM yyyy"/>
            <w:lid w:val="da-DK"/>
            <w:storeMappedDataAs w:val="dateTime"/>
            <w:calendar w:val="gregorian"/>
          </w:date>
        </w:sdtPr>
        <w:sdtEndPr/>
        <w:sdtContent>
          <w:r>
            <w:rPr>
              <w:rStyle w:val="PlaceholderText"/>
            </w:rPr>
            <w:t>[Vælg en dato]</w:t>
          </w:r>
        </w:sdtContent>
      </w:sdt>
      <w:r>
        <w:t>.</w:t>
      </w:r>
    </w:p>
    <w:p w14:paraId="010B2956" w14:textId="21A435C8" w:rsidR="00E43EE1" w:rsidRDefault="008F31FC" w:rsidP="00B72887">
      <w:pPr>
        <w:pStyle w:val="Styckemedindrag"/>
      </w:pPr>
      <w:r>
        <w:t>I medfør af kapitel 8, § 16 i bekendtgørelsen om køretøjer (2009:211) fastsætter den svenske trafikstyrelse</w:t>
      </w:r>
      <w:r w:rsidR="00A21E13">
        <w:rPr>
          <w:rStyle w:val="FootnoteReference"/>
        </w:rPr>
        <w:footnoteReference w:id="2"/>
      </w:r>
      <w:r>
        <w:t>, at bilag 1 til styrelsens forskrifter og generelle råd (TSFS 2016:22) om biler og påhængsvogne, der trækkes af biler, og som er taget i brug den 1. juli 2010 eller senere, skal have følgende ordlyd.</w:t>
      </w:r>
    </w:p>
    <w:p w14:paraId="628FB83E" w14:textId="4F1DE953" w:rsidR="00602C6F" w:rsidRDefault="00E4255A" w:rsidP="00E4255A">
      <w:pPr>
        <w:pStyle w:val="Flinjeikrafttrdande"/>
      </w:pPr>
      <w:r>
        <w:t>___________</w:t>
      </w:r>
    </w:p>
    <w:p w14:paraId="3E9C1AE5" w14:textId="32CE0F98" w:rsidR="00602C6F" w:rsidRDefault="00602C6F" w:rsidP="00B72887">
      <w:pPr>
        <w:pStyle w:val="Styckemedindrag"/>
      </w:pPr>
      <w:r>
        <w:t>Denne lovsamling træder i kraft den 1. oktober 2023.</w:t>
      </w:r>
    </w:p>
    <w:p w14:paraId="05C0A8CC" w14:textId="0E015735" w:rsidR="00602C6F" w:rsidRDefault="00E4255A" w:rsidP="00E4255A">
      <w:pPr>
        <w:pStyle w:val="Beslutandeochfredragande"/>
      </w:pPr>
      <w:r>
        <w:t>På vegne af den svenske trafikstyrelse</w:t>
      </w:r>
      <w:r>
        <w:br/>
      </w:r>
      <w:r>
        <w:br/>
        <w:t>JONAS BJELFVENSTAM</w:t>
      </w:r>
      <w:r>
        <w:br/>
      </w:r>
      <w:r>
        <w:tab/>
        <w:t>Elena Belkow</w:t>
      </w:r>
      <w:r>
        <w:br/>
      </w:r>
      <w:r>
        <w:tab/>
        <w:t>(Vej og jernbane)</w:t>
      </w:r>
    </w:p>
    <w:p w14:paraId="11B69AC2" w14:textId="77777777" w:rsidR="004A0B2E" w:rsidRDefault="004A0B2E">
      <w:pPr>
        <w:pStyle w:val="Rubrik2utanluftfreellerBilaga"/>
        <w:sectPr w:rsidR="004A0B2E" w:rsidSect="000B024F">
          <w:headerReference w:type="even" r:id="rId14"/>
          <w:headerReference w:type="default" r:id="rId15"/>
          <w:footerReference w:type="even" r:id="rId16"/>
          <w:footerReference w:type="default" r:id="rId17"/>
          <w:headerReference w:type="first" r:id="rId18"/>
          <w:footerReference w:type="first" r:id="rId19"/>
          <w:type w:val="oddPage"/>
          <w:pgSz w:w="9356" w:h="13721" w:code="9"/>
          <w:pgMar w:top="1418" w:right="2381" w:bottom="964" w:left="1134" w:header="737" w:footer="1191" w:gutter="0"/>
          <w:pgNumType w:start="1"/>
          <w:cols w:space="708"/>
          <w:titlePg/>
          <w:docGrid w:linePitch="360"/>
        </w:sectPr>
      </w:pPr>
    </w:p>
    <w:p w14:paraId="0AA95BA6" w14:textId="0ECE0C32" w:rsidR="00252E79" w:rsidRDefault="00C15FA3" w:rsidP="004D3B85">
      <w:pPr>
        <w:pStyle w:val="Rubrik2utanluftfreellerBilaga"/>
      </w:pPr>
      <w:r>
        <w:lastRenderedPageBreak/>
        <w:t>Bilag 1. Krav til personbiler, busser, lastbiler og påhængskøretøjer dertil</w:t>
      </w:r>
    </w:p>
    <w:p w14:paraId="59A20F1E" w14:textId="1EEC927D" w:rsidR="00C15FA3" w:rsidRDefault="00D7550F" w:rsidP="004D3B85">
      <w:pPr>
        <w:pStyle w:val="FTankstreck"/>
      </w:pPr>
      <w:r>
        <w:t>– – – – – – – – – – – – – – – – – – – – – – – – – – – – – – – – – – – – – – – – –</w:t>
      </w:r>
    </w:p>
    <w:p w14:paraId="392AD9F9" w14:textId="6040A48F" w:rsidR="00B34F67" w:rsidRPr="00B34F67" w:rsidRDefault="00B34F67" w:rsidP="004D3B85">
      <w:pPr>
        <w:pStyle w:val="Styckemedindrag"/>
        <w:ind w:firstLine="0"/>
        <w:rPr>
          <w:b/>
        </w:rPr>
      </w:pPr>
      <w:r>
        <w:rPr>
          <w:b/>
        </w:rPr>
        <w:t xml:space="preserve">20. Belysnings- og lyssignalanordninger og deres installation </w:t>
      </w:r>
    </w:p>
    <w:p w14:paraId="110EEE08" w14:textId="77777777" w:rsidR="00F808A7" w:rsidRPr="00802803" w:rsidRDefault="00F808A7" w:rsidP="00F808A7">
      <w:pPr>
        <w:pStyle w:val="Stycke"/>
      </w:pPr>
      <w:r>
        <w:t>En bil og et påhængskøretøj skal have de lys- og lyssignalanordninger, der er angivet i række K1 eller K2 i tabellen nedenfor. Disse skal være monteret således, at de opfylder kravene i række K1 eller K2 og række K3-K7.</w:t>
      </w:r>
    </w:p>
    <w:p w14:paraId="04CE732A" w14:textId="77777777" w:rsidR="00F808A7" w:rsidRPr="00802803" w:rsidRDefault="00F808A7" w:rsidP="00F808A7">
      <w:pPr>
        <w:pStyle w:val="Styckemedindrag"/>
      </w:pPr>
      <w:r>
        <w:t>En bil i kategori M</w:t>
      </w:r>
      <w:r>
        <w:rPr>
          <w:vertAlign w:val="subscript"/>
        </w:rPr>
        <w:t>1</w:t>
      </w:r>
      <w:r>
        <w:t>, N</w:t>
      </w:r>
      <w:r>
        <w:rPr>
          <w:vertAlign w:val="subscript"/>
        </w:rPr>
        <w:t>1</w:t>
      </w:r>
      <w:r>
        <w:t xml:space="preserve"> og N</w:t>
      </w:r>
      <w:r>
        <w:rPr>
          <w:vertAlign w:val="subscript"/>
        </w:rPr>
        <w:t>2</w:t>
      </w:r>
      <w:r>
        <w:t xml:space="preserve"> med en lastet masse på op til 4 536 kg fremstillet i store serier i eller for tredjelande kan i stedet opfylde kravene i række T1.</w:t>
      </w:r>
    </w:p>
    <w:p w14:paraId="7F24C5F4" w14:textId="77777777" w:rsidR="00F808A7" w:rsidRPr="00802803" w:rsidRDefault="00F808A7" w:rsidP="00F808A7">
      <w:pPr>
        <w:pStyle w:val="Styckemedindrag"/>
      </w:pPr>
      <w:r>
        <w:t>En dolly i kategori O</w:t>
      </w:r>
      <w:r>
        <w:rPr>
          <w:vertAlign w:val="subscript"/>
        </w:rPr>
        <w:t>3</w:t>
      </w:r>
      <w:r>
        <w:t xml:space="preserve"> og O</w:t>
      </w:r>
      <w:r>
        <w:rPr>
          <w:vertAlign w:val="subscript"/>
        </w:rPr>
        <w:t>4</w:t>
      </w:r>
      <w:r>
        <w:t xml:space="preserve"> behøver ikke at opfylde kravene vedrørende konturmarkering i overensstemmelse med række K2.</w:t>
      </w:r>
    </w:p>
    <w:p w14:paraId="40CB2E95" w14:textId="77777777" w:rsidR="00F808A7" w:rsidRPr="00802803" w:rsidRDefault="00F808A7" w:rsidP="00F808A7">
      <w:pPr>
        <w:pStyle w:val="Styckemedindrag"/>
      </w:pPr>
      <w:r>
        <w:t>En campingbil, en ambulance, en rustvogn, et panserkøretøj og en EF-mobilkran, i de tilfælde, der er angivet i række S1, behøver ikke at opfylde alle kravene i række K1 eller K2.</w:t>
      </w:r>
    </w:p>
    <w:p w14:paraId="4DC6D73B" w14:textId="77777777" w:rsidR="00F808A7" w:rsidRPr="00802803" w:rsidRDefault="00F808A7" w:rsidP="00F808A7">
      <w:pPr>
        <w:pStyle w:val="Styckemedindrag"/>
      </w:pPr>
      <w:r>
        <w:t>En campingbil, en ambulance og en rustvogn kan i de tilfælde, der er angivet i række S2, i stedet opfylde de krav, der er anført der.</w:t>
      </w:r>
    </w:p>
    <w:p w14:paraId="603BC8C0" w14:textId="363F9792" w:rsidR="00F808A7" w:rsidRDefault="00F808A7" w:rsidP="007E0EC5">
      <w:pPr>
        <w:pStyle w:val="Styckemedindrag"/>
      </w:pPr>
      <w:r>
        <w:t>En bil og et påhængskøretøj kan være udstyret i overensstemmelse med kravene i række U1-U11 uanset kravene i K1, K2 og T1.</w:t>
      </w:r>
    </w:p>
    <w:p w14:paraId="5E247C37" w14:textId="27AB0253" w:rsidR="00012970" w:rsidRDefault="00012970" w:rsidP="007E0EC5">
      <w:pPr>
        <w:pStyle w:val="StyckemedindragNDRAD"/>
      </w:pPr>
      <w:r>
        <w:t>Politimyndighedens udrykningskøretøjer kan være udstyret i overensstemmelse med kravene i række U12 uanset kravene i K1, K2 og T1.</w:t>
      </w:r>
    </w:p>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1"/>
        <w:gridCol w:w="1605"/>
        <w:gridCol w:w="1431"/>
        <w:gridCol w:w="1799"/>
      </w:tblGrid>
      <w:tr w:rsidR="00F808A7" w:rsidRPr="00802803" w14:paraId="4026A071" w14:textId="77777777" w:rsidTr="00FC02EB">
        <w:trPr>
          <w:cantSplit/>
          <w:trHeight w:val="182"/>
        </w:trPr>
        <w:tc>
          <w:tcPr>
            <w:tcW w:w="432" w:type="pct"/>
            <w:tcBorders>
              <w:left w:val="single" w:sz="4" w:space="0" w:color="auto"/>
              <w:bottom w:val="single" w:sz="4" w:space="0" w:color="auto"/>
            </w:tcBorders>
            <w:shd w:val="clear" w:color="auto" w:fill="auto"/>
          </w:tcPr>
          <w:p w14:paraId="146CA139" w14:textId="77777777" w:rsidR="00F808A7" w:rsidRPr="00802803" w:rsidRDefault="00F808A7" w:rsidP="00FC02EB">
            <w:pPr>
              <w:ind w:right="-20"/>
              <w:rPr>
                <w:b/>
                <w:bCs/>
                <w:sz w:val="19"/>
                <w:szCs w:val="19"/>
              </w:rPr>
            </w:pPr>
            <w:r>
              <w:rPr>
                <w:b/>
                <w:sz w:val="19"/>
              </w:rPr>
              <w:t>Række</w:t>
            </w:r>
          </w:p>
        </w:tc>
        <w:tc>
          <w:tcPr>
            <w:tcW w:w="2877" w:type="pct"/>
            <w:gridSpan w:val="2"/>
            <w:tcBorders>
              <w:bottom w:val="nil"/>
            </w:tcBorders>
            <w:shd w:val="clear" w:color="auto" w:fill="auto"/>
          </w:tcPr>
          <w:p w14:paraId="2671CDEB" w14:textId="77777777" w:rsidR="00F808A7" w:rsidRPr="00802803" w:rsidRDefault="00F808A7" w:rsidP="00FC02EB">
            <w:pPr>
              <w:ind w:right="72"/>
              <w:rPr>
                <w:b/>
                <w:bCs/>
                <w:sz w:val="19"/>
                <w:szCs w:val="19"/>
              </w:rPr>
            </w:pPr>
            <w:r>
              <w:rPr>
                <w:b/>
                <w:sz w:val="19"/>
              </w:rPr>
              <w:t>Bestemmelser</w:t>
            </w:r>
          </w:p>
        </w:tc>
        <w:tc>
          <w:tcPr>
            <w:tcW w:w="1691" w:type="pct"/>
            <w:tcBorders>
              <w:bottom w:val="single" w:sz="4" w:space="0" w:color="auto"/>
            </w:tcBorders>
            <w:shd w:val="clear" w:color="auto" w:fill="E6E6E6"/>
          </w:tcPr>
          <w:p w14:paraId="76F56B69" w14:textId="77777777" w:rsidR="00F808A7" w:rsidRPr="00802803" w:rsidRDefault="00F808A7" w:rsidP="00FC02EB">
            <w:pPr>
              <w:rPr>
                <w:b/>
                <w:sz w:val="19"/>
                <w:szCs w:val="19"/>
              </w:rPr>
            </w:pPr>
            <w:r>
              <w:rPr>
                <w:b/>
                <w:sz w:val="19"/>
              </w:rPr>
              <w:t>Gælder for køretøjer, der tages i brug</w:t>
            </w:r>
          </w:p>
        </w:tc>
      </w:tr>
      <w:tr w:rsidR="00F808A7" w:rsidRPr="00802803" w14:paraId="0C77BF69" w14:textId="77777777" w:rsidTr="00FC02EB">
        <w:trPr>
          <w:cantSplit/>
          <w:trHeight w:val="182"/>
        </w:trPr>
        <w:tc>
          <w:tcPr>
            <w:tcW w:w="432" w:type="pct"/>
            <w:vMerge w:val="restart"/>
            <w:tcBorders>
              <w:left w:val="single" w:sz="4" w:space="0" w:color="auto"/>
            </w:tcBorders>
            <w:shd w:val="clear" w:color="auto" w:fill="auto"/>
          </w:tcPr>
          <w:p w14:paraId="24E5EE49" w14:textId="77777777" w:rsidR="00F808A7" w:rsidRPr="00802803" w:rsidRDefault="00F808A7" w:rsidP="00FC02EB">
            <w:pPr>
              <w:ind w:right="-20"/>
              <w:jc w:val="center"/>
              <w:rPr>
                <w:bCs/>
                <w:sz w:val="19"/>
                <w:szCs w:val="19"/>
              </w:rPr>
            </w:pPr>
            <w:r>
              <w:rPr>
                <w:sz w:val="19"/>
              </w:rPr>
              <w:t>K1</w:t>
            </w:r>
          </w:p>
        </w:tc>
        <w:tc>
          <w:tcPr>
            <w:tcW w:w="1499" w:type="pct"/>
            <w:tcBorders>
              <w:bottom w:val="nil"/>
              <w:right w:val="single" w:sz="4" w:space="0" w:color="auto"/>
            </w:tcBorders>
            <w:shd w:val="clear" w:color="auto" w:fill="auto"/>
          </w:tcPr>
          <w:p w14:paraId="23F33B31" w14:textId="77777777" w:rsidR="00F808A7" w:rsidRPr="00802803" w:rsidRDefault="00F808A7" w:rsidP="00FC02EB">
            <w:pPr>
              <w:ind w:right="72"/>
              <w:rPr>
                <w:bCs/>
                <w:sz w:val="19"/>
                <w:szCs w:val="19"/>
              </w:rPr>
            </w:pPr>
            <w:r>
              <w:rPr>
                <w:sz w:val="19"/>
              </w:rPr>
              <w:t>Er i overensstemmelse med kravene i direktivet</w:t>
            </w:r>
          </w:p>
        </w:tc>
        <w:tc>
          <w:tcPr>
            <w:tcW w:w="1378" w:type="pct"/>
            <w:tcBorders>
              <w:left w:val="single" w:sz="4" w:space="0" w:color="auto"/>
              <w:bottom w:val="single" w:sz="4" w:space="0" w:color="auto"/>
            </w:tcBorders>
            <w:shd w:val="clear" w:color="auto" w:fill="auto"/>
          </w:tcPr>
          <w:p w14:paraId="45328404" w14:textId="77777777" w:rsidR="00F808A7" w:rsidRPr="00802803" w:rsidRDefault="00F808A7" w:rsidP="00FC02EB">
            <w:pPr>
              <w:ind w:right="72"/>
              <w:jc w:val="right"/>
              <w:rPr>
                <w:b/>
                <w:bCs/>
                <w:sz w:val="19"/>
                <w:szCs w:val="19"/>
              </w:rPr>
            </w:pPr>
            <w:r>
              <w:rPr>
                <w:b/>
                <w:sz w:val="19"/>
              </w:rPr>
              <w:t>76/756/EØF</w:t>
            </w:r>
          </w:p>
        </w:tc>
        <w:tc>
          <w:tcPr>
            <w:tcW w:w="1691" w:type="pct"/>
            <w:tcBorders>
              <w:bottom w:val="single" w:sz="4" w:space="0" w:color="auto"/>
            </w:tcBorders>
            <w:shd w:val="clear" w:color="auto" w:fill="E6E6E6"/>
          </w:tcPr>
          <w:p w14:paraId="3DFF76A7" w14:textId="77777777" w:rsidR="00F808A7" w:rsidRPr="00802803" w:rsidRDefault="00F808A7" w:rsidP="00FC02EB">
            <w:pPr>
              <w:rPr>
                <w:sz w:val="19"/>
                <w:szCs w:val="19"/>
              </w:rPr>
            </w:pPr>
            <w:r>
              <w:rPr>
                <w:sz w:val="19"/>
              </w:rPr>
              <w:t>-</w:t>
            </w:r>
          </w:p>
        </w:tc>
      </w:tr>
      <w:tr w:rsidR="00F808A7" w:rsidRPr="00802803" w14:paraId="04D144CC" w14:textId="77777777" w:rsidTr="00FC02EB">
        <w:trPr>
          <w:cantSplit/>
          <w:trHeight w:val="182"/>
        </w:trPr>
        <w:tc>
          <w:tcPr>
            <w:tcW w:w="432" w:type="pct"/>
            <w:vMerge/>
            <w:tcBorders>
              <w:left w:val="single" w:sz="4" w:space="0" w:color="auto"/>
              <w:bottom w:val="nil"/>
              <w:right w:val="single" w:sz="4" w:space="0" w:color="auto"/>
            </w:tcBorders>
            <w:shd w:val="clear" w:color="auto" w:fill="auto"/>
          </w:tcPr>
          <w:p w14:paraId="68F6D158" w14:textId="77777777" w:rsidR="00F808A7" w:rsidRPr="00802803" w:rsidRDefault="00F808A7" w:rsidP="00FC02EB">
            <w:pPr>
              <w:ind w:right="-20"/>
              <w:jc w:val="center"/>
              <w:rPr>
                <w:bCs/>
                <w:sz w:val="19"/>
                <w:szCs w:val="19"/>
              </w:rPr>
            </w:pPr>
          </w:p>
        </w:tc>
        <w:tc>
          <w:tcPr>
            <w:tcW w:w="1499" w:type="pct"/>
            <w:tcBorders>
              <w:top w:val="nil"/>
              <w:left w:val="single" w:sz="4" w:space="0" w:color="auto"/>
              <w:bottom w:val="nil"/>
              <w:right w:val="single" w:sz="4" w:space="0" w:color="auto"/>
            </w:tcBorders>
            <w:shd w:val="clear" w:color="auto" w:fill="auto"/>
          </w:tcPr>
          <w:p w14:paraId="5FCA11A1" w14:textId="77777777" w:rsidR="00F808A7" w:rsidRPr="00802803" w:rsidRDefault="00F808A7" w:rsidP="00FC02EB">
            <w:pPr>
              <w:ind w:right="72"/>
              <w:rPr>
                <w:bCs/>
                <w:sz w:val="19"/>
                <w:szCs w:val="19"/>
              </w:rPr>
            </w:pPr>
            <w:r>
              <w:rPr>
                <w:sz w:val="19"/>
              </w:rPr>
              <w:t>ændret ved direktiv</w:t>
            </w:r>
          </w:p>
        </w:tc>
        <w:tc>
          <w:tcPr>
            <w:tcW w:w="1378" w:type="pct"/>
            <w:tcBorders>
              <w:top w:val="single" w:sz="4" w:space="0" w:color="auto"/>
              <w:left w:val="single" w:sz="4" w:space="0" w:color="auto"/>
            </w:tcBorders>
            <w:shd w:val="clear" w:color="auto" w:fill="auto"/>
          </w:tcPr>
          <w:p w14:paraId="66134692" w14:textId="77777777" w:rsidR="00F808A7" w:rsidRPr="00802803" w:rsidRDefault="00F808A7" w:rsidP="00FC02EB">
            <w:pPr>
              <w:ind w:right="72"/>
              <w:jc w:val="right"/>
              <w:rPr>
                <w:bCs/>
                <w:sz w:val="19"/>
                <w:szCs w:val="19"/>
              </w:rPr>
            </w:pPr>
            <w:r>
              <w:rPr>
                <w:sz w:val="19"/>
              </w:rPr>
              <w:t>97/28/EF</w:t>
            </w:r>
          </w:p>
        </w:tc>
        <w:tc>
          <w:tcPr>
            <w:tcW w:w="1691" w:type="pct"/>
            <w:tcBorders>
              <w:top w:val="single" w:sz="4" w:space="0" w:color="auto"/>
              <w:bottom w:val="single" w:sz="4" w:space="0" w:color="auto"/>
            </w:tcBorders>
            <w:shd w:val="clear" w:color="auto" w:fill="E6E6E6"/>
          </w:tcPr>
          <w:p w14:paraId="0C873D43" w14:textId="77777777" w:rsidR="00F808A7" w:rsidRPr="00802803" w:rsidRDefault="00F808A7" w:rsidP="00FC02EB">
            <w:pPr>
              <w:ind w:right="72"/>
              <w:rPr>
                <w:bCs/>
                <w:sz w:val="19"/>
                <w:szCs w:val="19"/>
              </w:rPr>
            </w:pPr>
            <w:r>
              <w:rPr>
                <w:sz w:val="19"/>
              </w:rPr>
              <w:t>2010-07-01</w:t>
            </w:r>
          </w:p>
          <w:p w14:paraId="3B45EE3C" w14:textId="77777777" w:rsidR="00F808A7" w:rsidRPr="00802803" w:rsidRDefault="00F808A7" w:rsidP="00FC02EB">
            <w:pPr>
              <w:ind w:right="72"/>
              <w:rPr>
                <w:bCs/>
                <w:sz w:val="19"/>
                <w:szCs w:val="19"/>
              </w:rPr>
            </w:pPr>
            <w:r>
              <w:rPr>
                <w:sz w:val="19"/>
              </w:rPr>
              <w:t>2011-07-09</w:t>
            </w:r>
          </w:p>
        </w:tc>
      </w:tr>
      <w:tr w:rsidR="00F808A7" w:rsidRPr="00802803" w14:paraId="23093508" w14:textId="77777777" w:rsidTr="00FC02EB">
        <w:trPr>
          <w:cantSplit/>
          <w:trHeight w:val="182"/>
        </w:trPr>
        <w:tc>
          <w:tcPr>
            <w:tcW w:w="432" w:type="pct"/>
            <w:tcBorders>
              <w:top w:val="nil"/>
              <w:left w:val="single" w:sz="4" w:space="0" w:color="auto"/>
              <w:bottom w:val="nil"/>
            </w:tcBorders>
            <w:shd w:val="clear" w:color="auto" w:fill="auto"/>
          </w:tcPr>
          <w:p w14:paraId="6B49072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BA409C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tcBorders>
            <w:shd w:val="clear" w:color="auto" w:fill="auto"/>
          </w:tcPr>
          <w:p w14:paraId="0F171FEF" w14:textId="77777777" w:rsidR="00F808A7" w:rsidRPr="00802803" w:rsidRDefault="00F808A7" w:rsidP="00FC02EB">
            <w:pPr>
              <w:ind w:right="72"/>
              <w:jc w:val="right"/>
              <w:rPr>
                <w:bCs/>
                <w:sz w:val="19"/>
                <w:szCs w:val="19"/>
              </w:rPr>
            </w:pPr>
            <w:r>
              <w:rPr>
                <w:sz w:val="19"/>
              </w:rPr>
              <w:t>2007/35/EF</w:t>
            </w:r>
          </w:p>
        </w:tc>
        <w:tc>
          <w:tcPr>
            <w:tcW w:w="1691" w:type="pct"/>
            <w:tcBorders>
              <w:top w:val="single" w:sz="4" w:space="0" w:color="auto"/>
              <w:bottom w:val="single" w:sz="4" w:space="0" w:color="auto"/>
            </w:tcBorders>
            <w:shd w:val="clear" w:color="auto" w:fill="E6E6E6"/>
          </w:tcPr>
          <w:p w14:paraId="0530E02E" w14:textId="77777777" w:rsidR="00F808A7" w:rsidRPr="00802803" w:rsidRDefault="00F808A7" w:rsidP="00FC02EB">
            <w:pPr>
              <w:ind w:right="72"/>
              <w:rPr>
                <w:bCs/>
                <w:sz w:val="19"/>
                <w:szCs w:val="19"/>
              </w:rPr>
            </w:pPr>
            <w:r>
              <w:rPr>
                <w:sz w:val="19"/>
              </w:rPr>
              <w:t>2010-07-01</w:t>
            </w:r>
          </w:p>
          <w:p w14:paraId="3F14FBB5" w14:textId="77777777" w:rsidR="00F808A7" w:rsidRPr="00802803" w:rsidRDefault="00F808A7" w:rsidP="00FC02EB">
            <w:pPr>
              <w:ind w:right="72"/>
              <w:rPr>
                <w:bCs/>
                <w:sz w:val="19"/>
                <w:szCs w:val="19"/>
              </w:rPr>
            </w:pPr>
            <w:r>
              <w:rPr>
                <w:sz w:val="19"/>
              </w:rPr>
              <w:t>2017-12-31</w:t>
            </w:r>
          </w:p>
        </w:tc>
      </w:tr>
      <w:tr w:rsidR="00F808A7" w:rsidRPr="00802803" w14:paraId="0F2018BC" w14:textId="77777777" w:rsidTr="00FC02EB">
        <w:trPr>
          <w:cantSplit/>
          <w:trHeight w:val="182"/>
        </w:trPr>
        <w:tc>
          <w:tcPr>
            <w:tcW w:w="432" w:type="pct"/>
            <w:tcBorders>
              <w:top w:val="nil"/>
              <w:left w:val="single" w:sz="4" w:space="0" w:color="auto"/>
              <w:bottom w:val="nil"/>
            </w:tcBorders>
            <w:shd w:val="clear" w:color="auto" w:fill="auto"/>
          </w:tcPr>
          <w:p w14:paraId="33444B6C"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5E0E4E1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bottom w:val="single" w:sz="4" w:space="0" w:color="auto"/>
            </w:tcBorders>
            <w:shd w:val="clear" w:color="auto" w:fill="auto"/>
          </w:tcPr>
          <w:p w14:paraId="65D5C83A" w14:textId="77777777" w:rsidR="00F808A7" w:rsidRPr="00802803" w:rsidRDefault="00F808A7" w:rsidP="00FC02EB">
            <w:pPr>
              <w:ind w:right="72"/>
              <w:jc w:val="right"/>
              <w:rPr>
                <w:bCs/>
                <w:sz w:val="19"/>
                <w:szCs w:val="19"/>
              </w:rPr>
            </w:pPr>
            <w:r>
              <w:rPr>
                <w:sz w:val="19"/>
              </w:rPr>
              <w:t>2008/89/EF</w:t>
            </w:r>
          </w:p>
        </w:tc>
        <w:tc>
          <w:tcPr>
            <w:tcW w:w="1691" w:type="pct"/>
            <w:tcBorders>
              <w:top w:val="single" w:sz="4" w:space="0" w:color="auto"/>
              <w:bottom w:val="single" w:sz="4" w:space="0" w:color="auto"/>
            </w:tcBorders>
            <w:shd w:val="clear" w:color="auto" w:fill="E6E6E6"/>
          </w:tcPr>
          <w:p w14:paraId="556F420B" w14:textId="77777777" w:rsidR="00F808A7" w:rsidRPr="00802803" w:rsidRDefault="00F808A7" w:rsidP="00FC02EB">
            <w:pPr>
              <w:ind w:right="72"/>
              <w:rPr>
                <w:bCs/>
                <w:sz w:val="19"/>
                <w:szCs w:val="19"/>
              </w:rPr>
            </w:pPr>
            <w:r>
              <w:rPr>
                <w:sz w:val="19"/>
              </w:rPr>
              <w:t>2010-07-01</w:t>
            </w:r>
          </w:p>
          <w:p w14:paraId="28458C32" w14:textId="77777777" w:rsidR="00F808A7" w:rsidRPr="00802803" w:rsidRDefault="00F808A7" w:rsidP="00FC02EB">
            <w:pPr>
              <w:ind w:right="72"/>
              <w:rPr>
                <w:bCs/>
                <w:sz w:val="19"/>
                <w:szCs w:val="19"/>
              </w:rPr>
            </w:pPr>
            <w:r>
              <w:rPr>
                <w:sz w:val="19"/>
              </w:rPr>
              <w:t>2017-12-31</w:t>
            </w:r>
          </w:p>
        </w:tc>
      </w:tr>
      <w:tr w:rsidR="00F808A7" w:rsidRPr="00802803" w14:paraId="22AEFE6F" w14:textId="77777777" w:rsidTr="00FC02EB">
        <w:trPr>
          <w:cantSplit/>
          <w:trHeight w:val="182"/>
        </w:trPr>
        <w:tc>
          <w:tcPr>
            <w:tcW w:w="432" w:type="pct"/>
            <w:tcBorders>
              <w:left w:val="single" w:sz="4" w:space="0" w:color="auto"/>
              <w:bottom w:val="nil"/>
            </w:tcBorders>
            <w:shd w:val="clear" w:color="auto" w:fill="auto"/>
          </w:tcPr>
          <w:p w14:paraId="5D618B1C" w14:textId="77777777" w:rsidR="00F808A7" w:rsidRPr="00802803" w:rsidRDefault="00F808A7" w:rsidP="00FC02EB">
            <w:pPr>
              <w:ind w:right="-20"/>
              <w:jc w:val="center"/>
              <w:rPr>
                <w:bCs/>
                <w:sz w:val="19"/>
                <w:szCs w:val="19"/>
              </w:rPr>
            </w:pPr>
            <w:r>
              <w:rPr>
                <w:sz w:val="19"/>
              </w:rPr>
              <w:t>K2</w:t>
            </w:r>
          </w:p>
        </w:tc>
        <w:tc>
          <w:tcPr>
            <w:tcW w:w="1499" w:type="pct"/>
            <w:tcBorders>
              <w:bottom w:val="nil"/>
              <w:right w:val="single" w:sz="4" w:space="0" w:color="auto"/>
            </w:tcBorders>
            <w:shd w:val="clear" w:color="auto" w:fill="auto"/>
          </w:tcPr>
          <w:p w14:paraId="02228E76" w14:textId="77777777" w:rsidR="00F808A7" w:rsidRPr="00802803" w:rsidRDefault="00F808A7" w:rsidP="00FC02EB">
            <w:pPr>
              <w:ind w:right="72"/>
              <w:rPr>
                <w:bCs/>
                <w:sz w:val="19"/>
                <w:szCs w:val="19"/>
              </w:rPr>
            </w:pPr>
            <w:r>
              <w:rPr>
                <w:sz w:val="19"/>
              </w:rPr>
              <w:t>Er i overensstemmelse med kravene i</w:t>
            </w:r>
          </w:p>
        </w:tc>
        <w:tc>
          <w:tcPr>
            <w:tcW w:w="1378" w:type="pct"/>
            <w:tcBorders>
              <w:left w:val="single" w:sz="4" w:space="0" w:color="auto"/>
              <w:bottom w:val="single" w:sz="4" w:space="0" w:color="auto"/>
            </w:tcBorders>
            <w:shd w:val="clear" w:color="auto" w:fill="auto"/>
          </w:tcPr>
          <w:p w14:paraId="1A78F034" w14:textId="516F2696" w:rsidR="00F808A7" w:rsidRPr="00802803" w:rsidRDefault="00F808A7" w:rsidP="00F85DA0">
            <w:pPr>
              <w:ind w:right="72"/>
              <w:jc w:val="right"/>
              <w:rPr>
                <w:b/>
                <w:bCs/>
                <w:sz w:val="19"/>
                <w:szCs w:val="19"/>
              </w:rPr>
            </w:pPr>
            <w:r>
              <w:rPr>
                <w:b/>
                <w:sz w:val="19"/>
              </w:rPr>
              <w:t>ECE-regulativ</w:t>
            </w:r>
            <w:r>
              <w:rPr>
                <w:b/>
                <w:sz w:val="19"/>
              </w:rPr>
              <w:br/>
              <w:t>48</w:t>
            </w:r>
          </w:p>
        </w:tc>
        <w:tc>
          <w:tcPr>
            <w:tcW w:w="1691" w:type="pct"/>
            <w:tcBorders>
              <w:bottom w:val="single" w:sz="4" w:space="0" w:color="auto"/>
            </w:tcBorders>
            <w:shd w:val="clear" w:color="auto" w:fill="E6E6E6"/>
          </w:tcPr>
          <w:p w14:paraId="2CA3CAFC" w14:textId="77777777" w:rsidR="00F808A7" w:rsidRPr="00802803" w:rsidRDefault="00F808A7" w:rsidP="00FC02EB">
            <w:pPr>
              <w:rPr>
                <w:sz w:val="19"/>
                <w:szCs w:val="19"/>
              </w:rPr>
            </w:pPr>
            <w:r>
              <w:rPr>
                <w:sz w:val="19"/>
              </w:rPr>
              <w:t>-</w:t>
            </w:r>
          </w:p>
        </w:tc>
      </w:tr>
      <w:tr w:rsidR="00F808A7" w:rsidRPr="00802803" w14:paraId="43CDA0B8" w14:textId="77777777" w:rsidTr="00FC02EB">
        <w:trPr>
          <w:cantSplit/>
          <w:trHeight w:val="182"/>
        </w:trPr>
        <w:tc>
          <w:tcPr>
            <w:tcW w:w="432" w:type="pct"/>
            <w:tcBorders>
              <w:top w:val="nil"/>
              <w:left w:val="single" w:sz="4" w:space="0" w:color="auto"/>
              <w:bottom w:val="nil"/>
            </w:tcBorders>
            <w:shd w:val="clear" w:color="auto" w:fill="auto"/>
          </w:tcPr>
          <w:p w14:paraId="2E63A44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3FA1AA8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3817F77A" w14:textId="77777777" w:rsidR="00F808A7" w:rsidRPr="00802803" w:rsidRDefault="00F808A7" w:rsidP="00FC02EB">
            <w:pPr>
              <w:ind w:right="72"/>
              <w:jc w:val="right"/>
              <w:rPr>
                <w:bCs/>
                <w:sz w:val="19"/>
                <w:szCs w:val="19"/>
              </w:rPr>
            </w:pPr>
            <w:r>
              <w:rPr>
                <w:sz w:val="19"/>
              </w:rPr>
              <w:t>ændringsserie 02</w:t>
            </w:r>
          </w:p>
        </w:tc>
        <w:tc>
          <w:tcPr>
            <w:tcW w:w="1691" w:type="pct"/>
            <w:tcBorders>
              <w:top w:val="single" w:sz="4" w:space="0" w:color="auto"/>
              <w:bottom w:val="single" w:sz="4" w:space="0" w:color="auto"/>
            </w:tcBorders>
            <w:shd w:val="clear" w:color="auto" w:fill="E6E6E6"/>
          </w:tcPr>
          <w:p w14:paraId="0A7DD585" w14:textId="77777777" w:rsidR="00F808A7" w:rsidRPr="00802803" w:rsidRDefault="00F808A7" w:rsidP="00FC02EB">
            <w:pPr>
              <w:ind w:right="72"/>
              <w:rPr>
                <w:bCs/>
                <w:sz w:val="19"/>
                <w:szCs w:val="19"/>
              </w:rPr>
            </w:pPr>
            <w:r>
              <w:rPr>
                <w:sz w:val="19"/>
              </w:rPr>
              <w:t>2010-07-01</w:t>
            </w:r>
          </w:p>
          <w:p w14:paraId="18750CC3" w14:textId="77777777" w:rsidR="00F808A7" w:rsidRPr="00802803" w:rsidRDefault="00F808A7" w:rsidP="00FC02EB">
            <w:pPr>
              <w:ind w:right="72"/>
              <w:rPr>
                <w:bCs/>
                <w:sz w:val="19"/>
                <w:szCs w:val="19"/>
              </w:rPr>
            </w:pPr>
            <w:r>
              <w:rPr>
                <w:sz w:val="19"/>
              </w:rPr>
              <w:t>2011-07-09</w:t>
            </w:r>
          </w:p>
          <w:p w14:paraId="5D774637" w14:textId="77777777" w:rsidR="00F808A7" w:rsidRPr="00802803" w:rsidRDefault="00F808A7" w:rsidP="00FC02EB">
            <w:pPr>
              <w:ind w:right="72"/>
              <w:rPr>
                <w:bCs/>
                <w:sz w:val="19"/>
                <w:szCs w:val="19"/>
              </w:rPr>
            </w:pPr>
            <w:r>
              <w:rPr>
                <w:sz w:val="19"/>
              </w:rPr>
              <w:t>Begrænset til kategori N</w:t>
            </w:r>
            <w:r>
              <w:rPr>
                <w:sz w:val="19"/>
                <w:vertAlign w:val="subscript"/>
              </w:rPr>
              <w:t>2</w:t>
            </w:r>
            <w:r>
              <w:rPr>
                <w:sz w:val="19"/>
              </w:rPr>
              <w:t xml:space="preserve"> &gt; 7 500 kg, N</w:t>
            </w:r>
            <w:r>
              <w:rPr>
                <w:sz w:val="19"/>
                <w:vertAlign w:val="subscript"/>
              </w:rPr>
              <w:t>3</w:t>
            </w:r>
            <w:r>
              <w:rPr>
                <w:sz w:val="19"/>
              </w:rPr>
              <w:t>, O</w:t>
            </w:r>
            <w:r>
              <w:rPr>
                <w:sz w:val="19"/>
                <w:vertAlign w:val="subscript"/>
              </w:rPr>
              <w:t>3</w:t>
            </w:r>
            <w:r>
              <w:rPr>
                <w:sz w:val="19"/>
              </w:rPr>
              <w:t xml:space="preserve"> og O</w:t>
            </w:r>
            <w:r>
              <w:rPr>
                <w:sz w:val="19"/>
                <w:vertAlign w:val="subscript"/>
              </w:rPr>
              <w:t>4.</w:t>
            </w:r>
          </w:p>
        </w:tc>
      </w:tr>
      <w:tr w:rsidR="00F808A7" w:rsidRPr="00802803" w14:paraId="3FD8F0F2" w14:textId="77777777" w:rsidTr="00FC02EB">
        <w:trPr>
          <w:cantSplit/>
          <w:trHeight w:val="182"/>
        </w:trPr>
        <w:tc>
          <w:tcPr>
            <w:tcW w:w="432" w:type="pct"/>
            <w:tcBorders>
              <w:top w:val="nil"/>
              <w:left w:val="single" w:sz="4" w:space="0" w:color="auto"/>
              <w:bottom w:val="nil"/>
            </w:tcBorders>
            <w:shd w:val="clear" w:color="auto" w:fill="auto"/>
          </w:tcPr>
          <w:p w14:paraId="429B8C88"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46B2781"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DD7617E" w14:textId="77777777" w:rsidR="00F808A7" w:rsidRPr="00802803" w:rsidRDefault="00F808A7" w:rsidP="00FC02EB">
            <w:pPr>
              <w:ind w:right="72"/>
              <w:jc w:val="right"/>
              <w:rPr>
                <w:bCs/>
                <w:sz w:val="19"/>
                <w:szCs w:val="19"/>
              </w:rPr>
            </w:pPr>
            <w:r>
              <w:rPr>
                <w:sz w:val="19"/>
              </w:rPr>
              <w:t>ændringsserie 02</w:t>
            </w:r>
          </w:p>
        </w:tc>
        <w:tc>
          <w:tcPr>
            <w:tcW w:w="1691" w:type="pct"/>
            <w:tcBorders>
              <w:top w:val="single" w:sz="4" w:space="0" w:color="auto"/>
              <w:bottom w:val="single" w:sz="4" w:space="0" w:color="auto"/>
            </w:tcBorders>
            <w:shd w:val="clear" w:color="auto" w:fill="E6E6E6"/>
          </w:tcPr>
          <w:p w14:paraId="4AC4129D" w14:textId="77777777" w:rsidR="00F808A7" w:rsidRPr="00802803" w:rsidRDefault="00F808A7" w:rsidP="00FC02EB">
            <w:pPr>
              <w:ind w:right="72"/>
              <w:rPr>
                <w:bCs/>
                <w:sz w:val="19"/>
                <w:szCs w:val="19"/>
              </w:rPr>
            </w:pPr>
            <w:r>
              <w:rPr>
                <w:sz w:val="19"/>
              </w:rPr>
              <w:t xml:space="preserve">2010-07-01 </w:t>
            </w:r>
            <w:r>
              <w:rPr>
                <w:sz w:val="19"/>
              </w:rPr>
              <w:br/>
              <w:t>eller senere</w:t>
            </w:r>
          </w:p>
          <w:p w14:paraId="5F0AE3FB" w14:textId="77777777" w:rsidR="00F808A7" w:rsidRPr="00802803" w:rsidRDefault="00F808A7" w:rsidP="00FC02EB">
            <w:pPr>
              <w:ind w:right="72"/>
              <w:rPr>
                <w:bCs/>
                <w:sz w:val="19"/>
                <w:szCs w:val="19"/>
                <w:vertAlign w:val="subscript"/>
              </w:rPr>
            </w:pPr>
            <w:r>
              <w:rPr>
                <w:sz w:val="19"/>
              </w:rPr>
              <w:t>Begrænset til kategori M, N</w:t>
            </w:r>
            <w:r>
              <w:rPr>
                <w:sz w:val="19"/>
                <w:vertAlign w:val="subscript"/>
              </w:rPr>
              <w:t>1</w:t>
            </w:r>
            <w:r>
              <w:rPr>
                <w:sz w:val="19"/>
              </w:rPr>
              <w:t>, N</w:t>
            </w:r>
            <w:r>
              <w:rPr>
                <w:sz w:val="19"/>
                <w:vertAlign w:val="subscript"/>
              </w:rPr>
              <w:t>2</w:t>
            </w:r>
            <w:r>
              <w:rPr>
                <w:sz w:val="19"/>
              </w:rPr>
              <w:t xml:space="preserve"> ≤ 7 500 kg, O</w:t>
            </w:r>
            <w:r>
              <w:rPr>
                <w:sz w:val="19"/>
                <w:vertAlign w:val="subscript"/>
              </w:rPr>
              <w:t>1</w:t>
            </w:r>
            <w:r>
              <w:rPr>
                <w:sz w:val="19"/>
              </w:rPr>
              <w:t xml:space="preserve"> og O</w:t>
            </w:r>
            <w:r>
              <w:rPr>
                <w:sz w:val="19"/>
                <w:vertAlign w:val="subscript"/>
              </w:rPr>
              <w:t>2</w:t>
            </w:r>
          </w:p>
        </w:tc>
      </w:tr>
      <w:tr w:rsidR="00F808A7" w:rsidRPr="00802803" w14:paraId="1F5E2610" w14:textId="77777777" w:rsidTr="00FC02EB">
        <w:trPr>
          <w:cantSplit/>
          <w:trHeight w:val="182"/>
        </w:trPr>
        <w:tc>
          <w:tcPr>
            <w:tcW w:w="432" w:type="pct"/>
            <w:tcBorders>
              <w:top w:val="nil"/>
              <w:left w:val="single" w:sz="4" w:space="0" w:color="auto"/>
              <w:bottom w:val="nil"/>
            </w:tcBorders>
            <w:shd w:val="clear" w:color="auto" w:fill="auto"/>
          </w:tcPr>
          <w:p w14:paraId="00A048D0"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2015FF53"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06F0C9A1" w14:textId="77777777" w:rsidR="00F808A7" w:rsidRPr="00802803" w:rsidRDefault="00F808A7" w:rsidP="00FC02EB">
            <w:pPr>
              <w:ind w:right="72"/>
              <w:jc w:val="right"/>
              <w:rPr>
                <w:bCs/>
                <w:sz w:val="19"/>
                <w:szCs w:val="19"/>
              </w:rPr>
            </w:pPr>
            <w:r>
              <w:rPr>
                <w:sz w:val="19"/>
              </w:rPr>
              <w:t>ændringsserie 03</w:t>
            </w:r>
          </w:p>
        </w:tc>
        <w:tc>
          <w:tcPr>
            <w:tcW w:w="1691" w:type="pct"/>
            <w:tcBorders>
              <w:top w:val="single" w:sz="4" w:space="0" w:color="auto"/>
              <w:bottom w:val="single" w:sz="4" w:space="0" w:color="auto"/>
            </w:tcBorders>
            <w:shd w:val="clear" w:color="auto" w:fill="E6E6E6"/>
          </w:tcPr>
          <w:p w14:paraId="5E73E67D" w14:textId="77777777" w:rsidR="00F808A7" w:rsidRPr="00802803" w:rsidRDefault="00F808A7" w:rsidP="00FC02EB">
            <w:pPr>
              <w:ind w:right="72"/>
              <w:rPr>
                <w:bCs/>
                <w:sz w:val="19"/>
                <w:szCs w:val="19"/>
              </w:rPr>
            </w:pPr>
            <w:r>
              <w:rPr>
                <w:sz w:val="19"/>
              </w:rPr>
              <w:t xml:space="preserve">2010-07-01 </w:t>
            </w:r>
            <w:r>
              <w:rPr>
                <w:sz w:val="19"/>
              </w:rPr>
              <w:br/>
              <w:t>eller senere</w:t>
            </w:r>
          </w:p>
        </w:tc>
      </w:tr>
      <w:tr w:rsidR="00F808A7" w:rsidRPr="00802803" w14:paraId="4B7739D2" w14:textId="77777777" w:rsidTr="00FC02EB">
        <w:trPr>
          <w:cantSplit/>
          <w:trHeight w:val="182"/>
        </w:trPr>
        <w:tc>
          <w:tcPr>
            <w:tcW w:w="432" w:type="pct"/>
            <w:vMerge w:val="restart"/>
            <w:tcBorders>
              <w:top w:val="nil"/>
              <w:left w:val="single" w:sz="4" w:space="0" w:color="auto"/>
            </w:tcBorders>
            <w:shd w:val="clear" w:color="auto" w:fill="auto"/>
          </w:tcPr>
          <w:p w14:paraId="79E6EB1B" w14:textId="77777777" w:rsidR="00F808A7" w:rsidRPr="00802803" w:rsidRDefault="00F808A7" w:rsidP="00FC02EB">
            <w:pPr>
              <w:ind w:right="-20"/>
              <w:jc w:val="center"/>
              <w:rPr>
                <w:bCs/>
                <w:sz w:val="19"/>
                <w:szCs w:val="19"/>
              </w:rPr>
            </w:pPr>
          </w:p>
        </w:tc>
        <w:tc>
          <w:tcPr>
            <w:tcW w:w="1499" w:type="pct"/>
            <w:vMerge w:val="restart"/>
            <w:tcBorders>
              <w:top w:val="nil"/>
              <w:right w:val="single" w:sz="4" w:space="0" w:color="auto"/>
            </w:tcBorders>
            <w:shd w:val="clear" w:color="auto" w:fill="auto"/>
          </w:tcPr>
          <w:p w14:paraId="2AD66CF6"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F1EE078" w14:textId="77777777" w:rsidR="00F808A7" w:rsidRPr="00802803" w:rsidRDefault="00F808A7" w:rsidP="00FC02EB">
            <w:pPr>
              <w:ind w:right="72"/>
              <w:jc w:val="right"/>
              <w:rPr>
                <w:bCs/>
                <w:sz w:val="19"/>
                <w:szCs w:val="19"/>
              </w:rPr>
            </w:pPr>
            <w:r>
              <w:rPr>
                <w:sz w:val="19"/>
              </w:rPr>
              <w:t>ændringsserie 04</w:t>
            </w:r>
          </w:p>
        </w:tc>
        <w:tc>
          <w:tcPr>
            <w:tcW w:w="1691" w:type="pct"/>
            <w:tcBorders>
              <w:top w:val="single" w:sz="4" w:space="0" w:color="auto"/>
              <w:bottom w:val="single" w:sz="4" w:space="0" w:color="auto"/>
            </w:tcBorders>
            <w:shd w:val="clear" w:color="auto" w:fill="E6E6E6"/>
          </w:tcPr>
          <w:p w14:paraId="5E966A41" w14:textId="77777777" w:rsidR="00F808A7" w:rsidRPr="00802803" w:rsidRDefault="00F808A7" w:rsidP="00FC02EB">
            <w:pPr>
              <w:ind w:right="72"/>
              <w:rPr>
                <w:bCs/>
                <w:sz w:val="19"/>
                <w:szCs w:val="19"/>
              </w:rPr>
            </w:pPr>
            <w:r>
              <w:rPr>
                <w:sz w:val="19"/>
              </w:rPr>
              <w:t xml:space="preserve">2010-07-01 </w:t>
            </w:r>
            <w:r>
              <w:rPr>
                <w:sz w:val="19"/>
              </w:rPr>
              <w:br/>
              <w:t>eller senere</w:t>
            </w:r>
          </w:p>
        </w:tc>
      </w:tr>
      <w:tr w:rsidR="00F808A7" w:rsidRPr="00802803" w14:paraId="2B6B074D" w14:textId="77777777" w:rsidTr="00FC02EB">
        <w:trPr>
          <w:cantSplit/>
          <w:trHeight w:val="182"/>
        </w:trPr>
        <w:tc>
          <w:tcPr>
            <w:tcW w:w="432" w:type="pct"/>
            <w:vMerge/>
            <w:tcBorders>
              <w:left w:val="single" w:sz="4" w:space="0" w:color="auto"/>
              <w:bottom w:val="single" w:sz="4" w:space="0" w:color="auto"/>
            </w:tcBorders>
            <w:shd w:val="clear" w:color="auto" w:fill="auto"/>
          </w:tcPr>
          <w:p w14:paraId="37F210F2" w14:textId="77777777" w:rsidR="00F808A7" w:rsidRPr="00802803" w:rsidRDefault="00F808A7" w:rsidP="00FC02EB">
            <w:pPr>
              <w:ind w:right="-20"/>
              <w:jc w:val="center"/>
              <w:rPr>
                <w:bCs/>
                <w:sz w:val="19"/>
                <w:szCs w:val="19"/>
              </w:rPr>
            </w:pPr>
          </w:p>
        </w:tc>
        <w:tc>
          <w:tcPr>
            <w:tcW w:w="1499" w:type="pct"/>
            <w:vMerge/>
            <w:tcBorders>
              <w:bottom w:val="single" w:sz="4" w:space="0" w:color="auto"/>
              <w:right w:val="single" w:sz="4" w:space="0" w:color="auto"/>
            </w:tcBorders>
            <w:shd w:val="clear" w:color="auto" w:fill="auto"/>
          </w:tcPr>
          <w:p w14:paraId="5C80DDB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56C6B276" w14:textId="77777777" w:rsidR="00F808A7" w:rsidRPr="00802803" w:rsidRDefault="00F808A7" w:rsidP="00FC02EB">
            <w:pPr>
              <w:ind w:right="72"/>
              <w:jc w:val="right"/>
              <w:rPr>
                <w:bCs/>
                <w:sz w:val="19"/>
                <w:szCs w:val="19"/>
              </w:rPr>
            </w:pPr>
            <w:r>
              <w:rPr>
                <w:sz w:val="19"/>
              </w:rPr>
              <w:t>ændringsserie 05</w:t>
            </w:r>
          </w:p>
          <w:p w14:paraId="1FB931CF" w14:textId="77777777" w:rsidR="00F808A7" w:rsidRPr="00802803" w:rsidRDefault="00F808A7" w:rsidP="00FC02EB">
            <w:pPr>
              <w:spacing w:line="232" w:lineRule="exact"/>
              <w:jc w:val="right"/>
              <w:rPr>
                <w:sz w:val="19"/>
              </w:rPr>
            </w:pPr>
            <w:r>
              <w:rPr>
                <w:sz w:val="19"/>
              </w:rPr>
              <w:t>eller senere ændringer</w:t>
            </w:r>
          </w:p>
        </w:tc>
        <w:tc>
          <w:tcPr>
            <w:tcW w:w="1691" w:type="pct"/>
            <w:tcBorders>
              <w:top w:val="single" w:sz="4" w:space="0" w:color="auto"/>
              <w:bottom w:val="single" w:sz="4" w:space="0" w:color="auto"/>
            </w:tcBorders>
            <w:shd w:val="clear" w:color="auto" w:fill="E6E6E6"/>
          </w:tcPr>
          <w:p w14:paraId="1EB89CFB" w14:textId="77777777" w:rsidR="00F808A7" w:rsidRPr="00802803" w:rsidRDefault="00F808A7" w:rsidP="00FC02EB">
            <w:pPr>
              <w:ind w:right="72"/>
              <w:rPr>
                <w:bCs/>
                <w:sz w:val="19"/>
                <w:szCs w:val="19"/>
              </w:rPr>
            </w:pPr>
            <w:r>
              <w:rPr>
                <w:sz w:val="19"/>
              </w:rPr>
              <w:t xml:space="preserve">2011-01-30 </w:t>
            </w:r>
            <w:r>
              <w:rPr>
                <w:sz w:val="19"/>
              </w:rPr>
              <w:br/>
              <w:t>eller senere</w:t>
            </w:r>
          </w:p>
        </w:tc>
      </w:tr>
      <w:tr w:rsidR="00F808A7" w:rsidRPr="00802803" w14:paraId="4447AFB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403DEB4" w14:textId="77777777" w:rsidR="00F808A7" w:rsidRPr="00802803" w:rsidRDefault="00F808A7" w:rsidP="00FC02EB">
            <w:pPr>
              <w:ind w:right="-20"/>
              <w:jc w:val="center"/>
              <w:rPr>
                <w:bCs/>
                <w:sz w:val="19"/>
                <w:szCs w:val="19"/>
              </w:rPr>
            </w:pPr>
            <w:r>
              <w:rPr>
                <w:sz w:val="19"/>
              </w:rPr>
              <w:t>K3</w:t>
            </w:r>
          </w:p>
        </w:tc>
        <w:tc>
          <w:tcPr>
            <w:tcW w:w="4568" w:type="pct"/>
            <w:gridSpan w:val="3"/>
            <w:tcBorders>
              <w:top w:val="single" w:sz="4" w:space="0" w:color="auto"/>
              <w:bottom w:val="single" w:sz="4" w:space="0" w:color="auto"/>
            </w:tcBorders>
            <w:shd w:val="clear" w:color="auto" w:fill="auto"/>
          </w:tcPr>
          <w:p w14:paraId="63836F0A" w14:textId="77777777" w:rsidR="00F808A7" w:rsidRPr="00802803" w:rsidRDefault="00F808A7" w:rsidP="00FC02EB">
            <w:pPr>
              <w:pStyle w:val="Stycke"/>
            </w:pPr>
            <w:r>
              <w:t>Forlygter, lygter, refleksanordninger og glødelamper må ikke være forsynet med maling, uanset farve.</w:t>
            </w:r>
          </w:p>
        </w:tc>
      </w:tr>
      <w:tr w:rsidR="00F808A7" w:rsidRPr="00802803" w14:paraId="75E0F96C"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D2C0A12" w14:textId="77777777" w:rsidR="00F808A7" w:rsidRPr="00802803" w:rsidRDefault="00F808A7" w:rsidP="00FC02EB">
            <w:pPr>
              <w:ind w:right="-20"/>
              <w:jc w:val="center"/>
              <w:rPr>
                <w:bCs/>
                <w:sz w:val="19"/>
                <w:szCs w:val="19"/>
              </w:rPr>
            </w:pPr>
            <w:r>
              <w:rPr>
                <w:sz w:val="19"/>
              </w:rPr>
              <w:t>K4</w:t>
            </w:r>
          </w:p>
        </w:tc>
        <w:tc>
          <w:tcPr>
            <w:tcW w:w="4568" w:type="pct"/>
            <w:gridSpan w:val="3"/>
            <w:tcBorders>
              <w:top w:val="single" w:sz="4" w:space="0" w:color="auto"/>
              <w:bottom w:val="single" w:sz="4" w:space="0" w:color="auto"/>
            </w:tcBorders>
            <w:shd w:val="clear" w:color="auto" w:fill="auto"/>
          </w:tcPr>
          <w:p w14:paraId="6D8B162C" w14:textId="77777777" w:rsidR="00F808A7" w:rsidRPr="006A2F2D" w:rsidRDefault="00F808A7" w:rsidP="00FC02EB">
            <w:pPr>
              <w:pStyle w:val="Stycke"/>
            </w:pPr>
            <w:r>
              <w:t>Køretøjer må ikke være forsynet med andre forlygter eller lygter end dem, der er angivet i disse eller andre forskrifter udstedt af den svenske trafikstyrelse.</w:t>
            </w:r>
          </w:p>
          <w:p w14:paraId="0BDE9AB0" w14:textId="77777777" w:rsidR="00F808A7" w:rsidRPr="00802803" w:rsidRDefault="00F808A7" w:rsidP="00FC02EB">
            <w:pPr>
              <w:pStyle w:val="Styckemedindrag"/>
              <w:rPr>
                <w:i/>
              </w:rPr>
            </w:pPr>
            <w:r>
              <w:t>Køretøjer kan dog være udstyret med lygter, der udgør frivilligt lygteudstyr i overensstemmelse med ECE-regulativ 48, forudsat at anordningerne er monteret i overensstemmelse med forskrifterne i regulativet.</w:t>
            </w:r>
          </w:p>
        </w:tc>
      </w:tr>
      <w:tr w:rsidR="00F808A7" w:rsidRPr="00802803" w14:paraId="4E7EC5F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2CD99DF" w14:textId="77777777" w:rsidR="00F808A7" w:rsidRPr="00802803" w:rsidRDefault="00F808A7" w:rsidP="00FC02EB">
            <w:pPr>
              <w:ind w:right="-20"/>
              <w:jc w:val="center"/>
              <w:rPr>
                <w:bCs/>
                <w:sz w:val="19"/>
                <w:szCs w:val="19"/>
              </w:rPr>
            </w:pPr>
            <w:r>
              <w:rPr>
                <w:sz w:val="19"/>
              </w:rPr>
              <w:t>K5</w:t>
            </w:r>
          </w:p>
        </w:tc>
        <w:tc>
          <w:tcPr>
            <w:tcW w:w="4568" w:type="pct"/>
            <w:gridSpan w:val="3"/>
            <w:tcBorders>
              <w:top w:val="single" w:sz="4" w:space="0" w:color="auto"/>
              <w:bottom w:val="single" w:sz="4" w:space="0" w:color="auto"/>
            </w:tcBorders>
            <w:shd w:val="clear" w:color="auto" w:fill="auto"/>
          </w:tcPr>
          <w:p w14:paraId="3494E0BF" w14:textId="77777777" w:rsidR="00F808A7" w:rsidRPr="00802803" w:rsidRDefault="00F808A7" w:rsidP="00FC02EB">
            <w:pPr>
              <w:pStyle w:val="Stycke"/>
            </w:pPr>
            <w:r>
              <w:t>Forlygter og lygter skal anbringes på køretøjet på en sådan måde, at køretøjets fører ikke forstyrres af lyset.</w:t>
            </w:r>
          </w:p>
        </w:tc>
      </w:tr>
      <w:tr w:rsidR="00F808A7" w:rsidRPr="00802803" w14:paraId="6B8E459F"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07D98FA" w14:textId="77777777" w:rsidR="00F808A7" w:rsidRPr="00802803" w:rsidRDefault="00F808A7" w:rsidP="00FC02EB">
            <w:pPr>
              <w:ind w:right="-20"/>
              <w:jc w:val="center"/>
              <w:rPr>
                <w:bCs/>
                <w:sz w:val="19"/>
                <w:szCs w:val="19"/>
              </w:rPr>
            </w:pPr>
            <w:r>
              <w:rPr>
                <w:sz w:val="19"/>
              </w:rPr>
              <w:t>K6</w:t>
            </w:r>
          </w:p>
        </w:tc>
        <w:tc>
          <w:tcPr>
            <w:tcW w:w="4568" w:type="pct"/>
            <w:gridSpan w:val="3"/>
            <w:tcBorders>
              <w:top w:val="single" w:sz="4" w:space="0" w:color="auto"/>
              <w:bottom w:val="single" w:sz="4" w:space="0" w:color="auto"/>
            </w:tcBorders>
            <w:shd w:val="clear" w:color="auto" w:fill="auto"/>
          </w:tcPr>
          <w:p w14:paraId="1D629F84" w14:textId="77777777" w:rsidR="00F808A7" w:rsidRPr="00802803" w:rsidRDefault="00F808A7" w:rsidP="00FC02EB">
            <w:pPr>
              <w:pStyle w:val="Stycke"/>
            </w:pPr>
            <w:r>
              <w:t>Stenslagsbeskyttelse for obligatoriske lygter eller obligatoriske forlygter er ikke tilladt på køretøjet, hvis beskyttelsen reducerer lygtens eller forlygtens lys betydeligt. Dette gælder også for stenslagsbeskyttelse lavet af materiale, der let beskadiges og dermed reducerer lygtens eller forlygtens lys.</w:t>
            </w:r>
          </w:p>
        </w:tc>
      </w:tr>
      <w:tr w:rsidR="00F808A7" w:rsidRPr="00802803" w14:paraId="58311FB5" w14:textId="77777777" w:rsidTr="00FC02EB">
        <w:trPr>
          <w:cantSplit/>
          <w:trHeight w:val="182"/>
        </w:trPr>
        <w:tc>
          <w:tcPr>
            <w:tcW w:w="432" w:type="pct"/>
            <w:tcBorders>
              <w:top w:val="single" w:sz="4" w:space="0" w:color="auto"/>
              <w:left w:val="single" w:sz="4" w:space="0" w:color="auto"/>
              <w:bottom w:val="nil"/>
            </w:tcBorders>
            <w:shd w:val="clear" w:color="auto" w:fill="auto"/>
          </w:tcPr>
          <w:p w14:paraId="4C11C738" w14:textId="77777777" w:rsidR="00F808A7" w:rsidRPr="00802803" w:rsidRDefault="00F808A7" w:rsidP="00FC02EB">
            <w:pPr>
              <w:ind w:right="-20"/>
              <w:jc w:val="center"/>
              <w:rPr>
                <w:bCs/>
                <w:sz w:val="19"/>
                <w:szCs w:val="19"/>
              </w:rPr>
            </w:pPr>
            <w:r>
              <w:rPr>
                <w:sz w:val="19"/>
              </w:rPr>
              <w:t>K7</w:t>
            </w:r>
          </w:p>
        </w:tc>
        <w:tc>
          <w:tcPr>
            <w:tcW w:w="4568" w:type="pct"/>
            <w:gridSpan w:val="3"/>
            <w:tcBorders>
              <w:top w:val="single" w:sz="4" w:space="0" w:color="auto"/>
              <w:bottom w:val="single" w:sz="4" w:space="0" w:color="auto"/>
            </w:tcBorders>
            <w:shd w:val="clear" w:color="auto" w:fill="auto"/>
          </w:tcPr>
          <w:p w14:paraId="61147CE5" w14:textId="77777777" w:rsidR="00F808A7" w:rsidRPr="00802803" w:rsidRDefault="00F808A7" w:rsidP="00FC02EB">
            <w:pPr>
              <w:pStyle w:val="Stycke"/>
            </w:pPr>
            <w:r>
              <w:t>Køretøjer må ikke have nogen anordning, der kan forårsage forstyrrende refleksioner eller risiko for at blænde andre førere.</w:t>
            </w:r>
          </w:p>
          <w:p w14:paraId="6A0836F4" w14:textId="77777777" w:rsidR="00F808A7" w:rsidRPr="00802803" w:rsidRDefault="00F808A7" w:rsidP="00FC02EB">
            <w:pPr>
              <w:pStyle w:val="Styckemedindrag"/>
              <w:rPr>
                <w:bCs/>
                <w:szCs w:val="19"/>
              </w:rPr>
            </w:pPr>
            <w:r>
              <w:t>Desuden må køretøjer ikke have en anordning, der under kørsel kan vise skiftende eller levende billeder, tekster eller tilsvarende, der er synlige for trafikanter uden for køretøjet. Busser i rutekørsel kan dog i forbindelse med busstoppesteder have destinationsskilte, der viser skiftende trafikoplysninger.</w:t>
            </w:r>
          </w:p>
        </w:tc>
      </w:tr>
      <w:tr w:rsidR="00F808A7" w:rsidRPr="00802803" w14:paraId="1D8C9CF0"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F9A4043" w14:textId="77777777" w:rsidR="00F808A7" w:rsidRPr="00802803" w:rsidRDefault="00F808A7" w:rsidP="00FC02EB">
            <w:pPr>
              <w:ind w:right="-20"/>
              <w:jc w:val="center"/>
              <w:rPr>
                <w:bCs/>
                <w:sz w:val="19"/>
                <w:szCs w:val="19"/>
              </w:rPr>
            </w:pPr>
            <w:r>
              <w:rPr>
                <w:sz w:val="19"/>
              </w:rPr>
              <w:lastRenderedPageBreak/>
              <w:t>T1</w:t>
            </w:r>
          </w:p>
        </w:tc>
        <w:tc>
          <w:tcPr>
            <w:tcW w:w="4568" w:type="pct"/>
            <w:gridSpan w:val="3"/>
            <w:tcBorders>
              <w:top w:val="single" w:sz="4" w:space="0" w:color="auto"/>
              <w:bottom w:val="single" w:sz="4" w:space="0" w:color="auto"/>
            </w:tcBorders>
            <w:shd w:val="clear" w:color="auto" w:fill="auto"/>
          </w:tcPr>
          <w:p w14:paraId="0BA03E8F" w14:textId="77777777" w:rsidR="00F808A7" w:rsidRPr="00802803" w:rsidRDefault="00F808A7" w:rsidP="00FC02EB">
            <w:pPr>
              <w:pStyle w:val="Stycke"/>
              <w:rPr>
                <w:bCs/>
              </w:rPr>
            </w:pPr>
            <w:r>
              <w:t>En bil skal have belysnings- og lyssignalanordninger, der opfylder de alternative tekniske krav i punkt 20 i del I og II i tillæg 2 til bilag IV til direktiv 2007/46/EF, i overensstemmelse med affatningen i forordning (EU) nr. 183/2011. For en bil i kategori N</w:t>
            </w:r>
            <w:r>
              <w:rPr>
                <w:vertAlign w:val="subscript"/>
              </w:rPr>
              <w:t>2</w:t>
            </w:r>
            <w:r>
              <w:t xml:space="preserve"> gælder de samme krav som for en bil i kategori N</w:t>
            </w:r>
            <w:r>
              <w:rPr>
                <w:vertAlign w:val="subscript"/>
              </w:rPr>
              <w:t>1</w:t>
            </w:r>
            <w:r>
              <w:t>.</w:t>
            </w:r>
          </w:p>
        </w:tc>
      </w:tr>
      <w:tr w:rsidR="00F808A7" w:rsidRPr="00802803" w14:paraId="19D4CC5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366D6460" w14:textId="77777777" w:rsidR="00F808A7" w:rsidRPr="00802803" w:rsidRDefault="00F808A7" w:rsidP="00FC02EB">
            <w:pPr>
              <w:ind w:right="-20"/>
              <w:jc w:val="center"/>
              <w:rPr>
                <w:bCs/>
                <w:sz w:val="19"/>
                <w:szCs w:val="19"/>
              </w:rPr>
            </w:pPr>
            <w:r>
              <w:rPr>
                <w:sz w:val="19"/>
              </w:rPr>
              <w:t>S1</w:t>
            </w:r>
          </w:p>
        </w:tc>
        <w:tc>
          <w:tcPr>
            <w:tcW w:w="4568" w:type="pct"/>
            <w:gridSpan w:val="3"/>
            <w:tcBorders>
              <w:top w:val="single" w:sz="4" w:space="0" w:color="auto"/>
              <w:bottom w:val="single" w:sz="4" w:space="0" w:color="auto"/>
            </w:tcBorders>
            <w:shd w:val="clear" w:color="auto" w:fill="auto"/>
          </w:tcPr>
          <w:p w14:paraId="1DB091C4" w14:textId="77777777" w:rsidR="00F808A7" w:rsidRPr="00802803" w:rsidRDefault="00F808A7" w:rsidP="00FC02EB">
            <w:pPr>
              <w:pStyle w:val="Stycke"/>
            </w:pPr>
            <w:r>
              <w:t>Hvis køretøjets særlige anvendelse gør det umuligt at opfylde alle krav i række K1 eller K2, kan der gives dispensation fra forskrifterne, forudsat at alle obligatoriske lygter er monteret. Hvis der er tale om en campingvogn, en ambulance, en rustvogn eller et panserkøretøj, må synlighedsvinklen ikke påvirkes.</w:t>
            </w:r>
          </w:p>
        </w:tc>
      </w:tr>
      <w:tr w:rsidR="00F808A7" w:rsidRPr="00802803" w14:paraId="5EDFDC44"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3B01208" w14:textId="77777777" w:rsidR="00F808A7" w:rsidRPr="00802803" w:rsidRDefault="00F808A7" w:rsidP="00FC02EB">
            <w:pPr>
              <w:ind w:right="-20"/>
              <w:jc w:val="center"/>
              <w:rPr>
                <w:bCs/>
                <w:sz w:val="19"/>
                <w:szCs w:val="19"/>
              </w:rPr>
            </w:pPr>
            <w:r>
              <w:rPr>
                <w:sz w:val="19"/>
              </w:rPr>
              <w:t>S2</w:t>
            </w:r>
          </w:p>
        </w:tc>
        <w:tc>
          <w:tcPr>
            <w:tcW w:w="4568" w:type="pct"/>
            <w:gridSpan w:val="3"/>
            <w:tcBorders>
              <w:top w:val="single" w:sz="4" w:space="0" w:color="auto"/>
              <w:bottom w:val="single" w:sz="4" w:space="0" w:color="auto"/>
            </w:tcBorders>
            <w:shd w:val="clear" w:color="auto" w:fill="auto"/>
          </w:tcPr>
          <w:p w14:paraId="64B06A03" w14:textId="77777777" w:rsidR="00F808A7" w:rsidRPr="00802803" w:rsidRDefault="00F808A7" w:rsidP="00FC02EB">
            <w:pPr>
              <w:pStyle w:val="Stycke"/>
            </w:pPr>
            <w:r>
              <w:t>En personbil med en samlet vægt på over 2 500 kg og fremstillet af en lastbil eller bus kan opfylde de krav, der gælder for basiskøretøjet. Det samme gælder for en bus, der er fremstillet af en lastbil eller en personbil.</w:t>
            </w:r>
          </w:p>
        </w:tc>
      </w:tr>
      <w:tr w:rsidR="00F808A7" w:rsidRPr="00802803" w14:paraId="7C31077D"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D11FB1D" w14:textId="77777777" w:rsidR="00F808A7" w:rsidRPr="00802803" w:rsidRDefault="00F808A7" w:rsidP="00FC02EB">
            <w:pPr>
              <w:ind w:right="-20"/>
              <w:jc w:val="center"/>
              <w:rPr>
                <w:bCs/>
                <w:sz w:val="19"/>
                <w:szCs w:val="19"/>
              </w:rPr>
            </w:pPr>
            <w:r>
              <w:rPr>
                <w:sz w:val="19"/>
              </w:rPr>
              <w:t>U1</w:t>
            </w:r>
          </w:p>
        </w:tc>
        <w:tc>
          <w:tcPr>
            <w:tcW w:w="4568" w:type="pct"/>
            <w:gridSpan w:val="3"/>
            <w:tcBorders>
              <w:top w:val="single" w:sz="4" w:space="0" w:color="auto"/>
              <w:bottom w:val="single" w:sz="4" w:space="0" w:color="auto"/>
            </w:tcBorders>
            <w:shd w:val="clear" w:color="auto" w:fill="auto"/>
          </w:tcPr>
          <w:p w14:paraId="45DB5C47" w14:textId="77777777" w:rsidR="00F808A7" w:rsidRPr="00802803" w:rsidRDefault="00F808A7" w:rsidP="00FC02EB">
            <w:pPr>
              <w:pStyle w:val="Stycke"/>
              <w:rPr>
                <w:szCs w:val="19"/>
              </w:rPr>
            </w:pPr>
            <w:r>
              <w:t>Køretøjer behøver ikke at opfylde følgende krav i ECE-regulativ 48 og bilag 2 til direktiv 76/756/EØF:</w:t>
            </w:r>
          </w:p>
          <w:p w14:paraId="0B6FFA58" w14:textId="77777777" w:rsidR="00F808A7" w:rsidRPr="00DC4B0A" w:rsidRDefault="00F808A7" w:rsidP="00FC02EB">
            <w:pPr>
              <w:pStyle w:val="Styckemedindrag"/>
            </w:pPr>
            <w:r>
              <w:t>1. 6.1.2 for så vidt angår begrænsningen til højst fire fjernlyslygter.</w:t>
            </w:r>
          </w:p>
          <w:p w14:paraId="61E3C0AF" w14:textId="77777777" w:rsidR="00F808A7" w:rsidRPr="00DC4B0A" w:rsidRDefault="00F808A7" w:rsidP="00FC02EB">
            <w:pPr>
              <w:pStyle w:val="Styckemedindrag"/>
            </w:pPr>
            <w:r>
              <w:t>2. 6.1.9. (den højeste samlede lysstyrke).</w:t>
            </w:r>
          </w:p>
          <w:p w14:paraId="7963D4AF" w14:textId="77777777" w:rsidR="00F808A7" w:rsidRPr="00DC4B0A" w:rsidRDefault="00F808A7" w:rsidP="00FC02EB">
            <w:pPr>
              <w:pStyle w:val="Styckemedindrag"/>
            </w:pPr>
            <w:r>
              <w:t>3. 6.10.2. for så vidt angår begrænsningen til højst to baglygter. Antallet af lamper skal dog være lige.</w:t>
            </w:r>
          </w:p>
          <w:p w14:paraId="05E338FC" w14:textId="77777777" w:rsidR="00F808A7" w:rsidRPr="00DC4B0A" w:rsidRDefault="00F808A7" w:rsidP="00FC02EB">
            <w:pPr>
              <w:pStyle w:val="Styckemedindrag"/>
            </w:pPr>
            <w:r>
              <w:t>4. 6.4.2. for så vidt angår begrænsningen til højst to baklygter. Antallet af forlygter må ikke overstige fire.</w:t>
            </w:r>
          </w:p>
          <w:p w14:paraId="790DD550" w14:textId="77777777" w:rsidR="00F808A7" w:rsidRPr="00DC4B0A" w:rsidRDefault="00F808A7" w:rsidP="00FC02EB">
            <w:pPr>
              <w:pStyle w:val="Styckemedindrag"/>
            </w:pPr>
            <w:r>
              <w:t>5. 6.5.3. for så vidt angår begrænsningen til højst to retningsviserblinklygter bagtil af kategori 2a eller 2b. Antallet af lygter må ikke overstige fire.</w:t>
            </w:r>
          </w:p>
          <w:p w14:paraId="22BD5FFE" w14:textId="77777777" w:rsidR="00F808A7" w:rsidRPr="00DC4B0A" w:rsidRDefault="00F808A7" w:rsidP="00FC02EB">
            <w:pPr>
              <w:pStyle w:val="Styckemedindrag"/>
            </w:pPr>
            <w:r>
              <w:t>6. 6.6.7.2. for så vidt angår begrænsningen til højst to stoplygter af kategori S1 eller S2. Antallet af lygter må ikke overstige fire.</w:t>
            </w:r>
          </w:p>
          <w:p w14:paraId="5618458D" w14:textId="77777777" w:rsidR="00F808A7" w:rsidRPr="00802803" w:rsidRDefault="00F808A7" w:rsidP="00FC02EB">
            <w:pPr>
              <w:pStyle w:val="Styckemedindrag"/>
              <w:rPr>
                <w:szCs w:val="19"/>
              </w:rPr>
            </w:pPr>
            <w:r>
              <w:t>7. 6.9.2. for så vidt angår begrænsningen til højst to positionslygter fortil. Antallet af lygter må ikke overstige fire.</w:t>
            </w:r>
          </w:p>
        </w:tc>
      </w:tr>
      <w:tr w:rsidR="00F808A7" w:rsidRPr="00802803" w14:paraId="4CAF6C91"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FF93B5F" w14:textId="77777777" w:rsidR="00F808A7" w:rsidRPr="00802803" w:rsidRDefault="00F808A7" w:rsidP="00FC02EB">
            <w:pPr>
              <w:ind w:right="-20"/>
              <w:jc w:val="center"/>
              <w:rPr>
                <w:bCs/>
                <w:sz w:val="19"/>
                <w:szCs w:val="19"/>
              </w:rPr>
            </w:pPr>
            <w:r>
              <w:rPr>
                <w:sz w:val="19"/>
              </w:rPr>
              <w:lastRenderedPageBreak/>
              <w:t>U2</w:t>
            </w:r>
          </w:p>
        </w:tc>
        <w:tc>
          <w:tcPr>
            <w:tcW w:w="4568" w:type="pct"/>
            <w:gridSpan w:val="3"/>
            <w:tcBorders>
              <w:top w:val="single" w:sz="4" w:space="0" w:color="auto"/>
              <w:bottom w:val="single" w:sz="4" w:space="0" w:color="auto"/>
            </w:tcBorders>
            <w:shd w:val="clear" w:color="auto" w:fill="auto"/>
          </w:tcPr>
          <w:p w14:paraId="17679A2F" w14:textId="77777777" w:rsidR="00F808A7" w:rsidRPr="00121825" w:rsidRDefault="00F808A7" w:rsidP="00FC02EB">
            <w:pPr>
              <w:pStyle w:val="Stycke"/>
            </w:pPr>
            <w:r>
              <w:t>Et køretøj kan have lygter, der er beregnet til at blive anvendt som ekstra belysning ved arbejde i nærheden af køretøjet, kendt som arbejdsbelysning, der udsender hvidt lys. Søgelys anses også for at være arbejdsbelysning.</w:t>
            </w:r>
          </w:p>
          <w:p w14:paraId="7C92BB7C" w14:textId="77777777" w:rsidR="00F808A7" w:rsidRPr="00121825" w:rsidRDefault="00F808A7" w:rsidP="00FC02EB">
            <w:pPr>
              <w:pStyle w:val="Styckemedindrag"/>
              <w:rPr>
                <w:szCs w:val="19"/>
              </w:rPr>
            </w:pPr>
            <w:r>
              <w:t>Der skal være en kontrollampe, der lyser gult eller rødt, når arbejdsbelysningen er tilsluttet, og lampen skal være synlig fra førersædet.</w:t>
            </w:r>
          </w:p>
          <w:p w14:paraId="242F9004" w14:textId="77777777" w:rsidR="00F808A7" w:rsidRPr="00254CD4" w:rsidRDefault="00F808A7" w:rsidP="00FC02EB">
            <w:pPr>
              <w:pStyle w:val="Styckemedindrag"/>
              <w:rPr>
                <w:szCs w:val="19"/>
              </w:rPr>
            </w:pPr>
            <w:r>
              <w:t>Belysningen skal være monteret på en sådan måde, at den ikke vibrerer eller skifter position under normal kørsel.</w:t>
            </w:r>
          </w:p>
          <w:p w14:paraId="4FB4A89E" w14:textId="77777777" w:rsidR="00F808A7" w:rsidRPr="00121825" w:rsidRDefault="00F808A7" w:rsidP="00FC02EB">
            <w:pPr>
              <w:pStyle w:val="Styckemedindrag"/>
              <w:rPr>
                <w:szCs w:val="19"/>
              </w:rPr>
            </w:pPr>
            <w:r>
              <w:t>Arbejdsbelysningen må ikke:</w:t>
            </w:r>
          </w:p>
          <w:p w14:paraId="60B593F5" w14:textId="77777777" w:rsidR="00F808A7" w:rsidRPr="00254CD4" w:rsidRDefault="00F808A7" w:rsidP="00FC02EB">
            <w:pPr>
              <w:pStyle w:val="Styckemedindrag"/>
              <w:rPr>
                <w:szCs w:val="19"/>
              </w:rPr>
            </w:pPr>
            <w:r>
              <w:t>1. være grupperet med andre forlygter eller lygter</w:t>
            </w:r>
          </w:p>
          <w:p w14:paraId="30FA00B0" w14:textId="77777777" w:rsidR="00F808A7" w:rsidRPr="00254CD4" w:rsidRDefault="00F808A7" w:rsidP="00FC02EB">
            <w:pPr>
              <w:pStyle w:val="Styckemedindrag"/>
              <w:rPr>
                <w:szCs w:val="19"/>
              </w:rPr>
            </w:pPr>
            <w:r>
              <w:t>2. kombineres med andre forlygter eller lygter og</w:t>
            </w:r>
          </w:p>
          <w:p w14:paraId="01F91BE2" w14:textId="77777777" w:rsidR="00F808A7" w:rsidRPr="00802803" w:rsidRDefault="00F808A7" w:rsidP="00FC02EB">
            <w:pPr>
              <w:pStyle w:val="Styckemedindrag"/>
              <w:rPr>
                <w:szCs w:val="19"/>
              </w:rPr>
            </w:pPr>
            <w:r>
              <w:t>3. danne i hinanden indbyggede forlygter eller lygter.</w:t>
            </w:r>
          </w:p>
        </w:tc>
      </w:tr>
      <w:tr w:rsidR="00F808A7" w:rsidRPr="00802803" w14:paraId="4C5F4E0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0E4CAC0" w14:textId="77777777" w:rsidR="00F808A7" w:rsidRPr="00802803" w:rsidRDefault="00F808A7" w:rsidP="00FC02EB">
            <w:pPr>
              <w:ind w:right="-20"/>
              <w:jc w:val="center"/>
              <w:rPr>
                <w:bCs/>
                <w:sz w:val="19"/>
                <w:szCs w:val="19"/>
              </w:rPr>
            </w:pPr>
            <w:r>
              <w:rPr>
                <w:sz w:val="19"/>
              </w:rPr>
              <w:t>U3</w:t>
            </w:r>
          </w:p>
        </w:tc>
        <w:tc>
          <w:tcPr>
            <w:tcW w:w="4568" w:type="pct"/>
            <w:gridSpan w:val="3"/>
            <w:tcBorders>
              <w:top w:val="single" w:sz="4" w:space="0" w:color="auto"/>
              <w:bottom w:val="single" w:sz="4" w:space="0" w:color="auto"/>
            </w:tcBorders>
            <w:shd w:val="clear" w:color="auto" w:fill="auto"/>
          </w:tcPr>
          <w:p w14:paraId="6442EA96" w14:textId="77777777" w:rsidR="00F808A7" w:rsidRPr="00802803" w:rsidRDefault="00F808A7" w:rsidP="00FC02EB">
            <w:pPr>
              <w:pStyle w:val="Stycke"/>
            </w:pPr>
            <w:r>
              <w:t>Busser kan have lamper til at belyse området uden for udstigningsdøre, kendt som udstigningsbelysning, der støder op til udstigningsdørene for passagerer.</w:t>
            </w:r>
          </w:p>
          <w:p w14:paraId="762E573B" w14:textId="77777777" w:rsidR="00F808A7" w:rsidRPr="00802803" w:rsidRDefault="00F808A7" w:rsidP="00FC02EB">
            <w:pPr>
              <w:pStyle w:val="Styckemedindrag"/>
            </w:pPr>
            <w:r>
              <w:t>Udstigningsbelysningens placering i højden skal være mindst 2 000 mm.</w:t>
            </w:r>
          </w:p>
          <w:p w14:paraId="6AD55676" w14:textId="77777777" w:rsidR="00F808A7" w:rsidRPr="00802803" w:rsidRDefault="00F808A7" w:rsidP="00FC02EB">
            <w:pPr>
              <w:pStyle w:val="Styckemedindrag"/>
              <w:rPr>
                <w:szCs w:val="19"/>
              </w:rPr>
            </w:pPr>
            <w:r>
              <w:t>Udstigningsbelysning må ikke rage mere end 50 mm ud over karrosseriets største bredde.</w:t>
            </w:r>
          </w:p>
          <w:p w14:paraId="1562D997" w14:textId="77777777" w:rsidR="00F808A7" w:rsidRPr="00802803" w:rsidRDefault="00F808A7" w:rsidP="00FC02EB">
            <w:pPr>
              <w:pStyle w:val="Styckemedindrag"/>
              <w:rPr>
                <w:szCs w:val="19"/>
              </w:rPr>
            </w:pPr>
            <w:r>
              <w:t>Udstigningsbelysningen skal indstilles og afskærmes på en sådan måde, at den ikke udsender lys, der kan blænde andre trafikanter i området uden for en radius af 10 m fra lampen.</w:t>
            </w:r>
          </w:p>
          <w:p w14:paraId="0C423EEA" w14:textId="77777777" w:rsidR="00F808A7" w:rsidRPr="00802803" w:rsidRDefault="00F808A7" w:rsidP="00FC02EB">
            <w:pPr>
              <w:pStyle w:val="Styckemedindrag"/>
              <w:rPr>
                <w:szCs w:val="19"/>
              </w:rPr>
            </w:pPr>
            <w:r>
              <w:t>Belysningen skal være monteret på en sådan måde, at den ikke vibrerer eller skifter position under normal kørsel.</w:t>
            </w:r>
          </w:p>
          <w:p w14:paraId="64744E4E" w14:textId="77777777" w:rsidR="00F808A7" w:rsidRDefault="00F808A7" w:rsidP="00FC02EB">
            <w:pPr>
              <w:pStyle w:val="Styckemedindrag"/>
            </w:pPr>
            <w:r>
              <w:t>Udstigningsbelysning må ikke:</w:t>
            </w:r>
          </w:p>
          <w:p w14:paraId="5CECE21F" w14:textId="77777777" w:rsidR="00F808A7" w:rsidRPr="00DC4B0A" w:rsidRDefault="00F808A7" w:rsidP="00FC02EB">
            <w:pPr>
              <w:pStyle w:val="Styckemedindrag"/>
              <w:rPr>
                <w:szCs w:val="19"/>
              </w:rPr>
            </w:pPr>
            <w:r>
              <w:t>1. være grupperet med andre forlygter eller lygter</w:t>
            </w:r>
          </w:p>
          <w:p w14:paraId="06ABACA9" w14:textId="77777777" w:rsidR="00F808A7" w:rsidRPr="00DC4B0A" w:rsidRDefault="00F808A7" w:rsidP="00FC02EB">
            <w:pPr>
              <w:pStyle w:val="Styckemedindrag"/>
              <w:rPr>
                <w:szCs w:val="19"/>
              </w:rPr>
            </w:pPr>
            <w:r>
              <w:t>2. kombineres med andre forlygter eller lygter og</w:t>
            </w:r>
          </w:p>
          <w:p w14:paraId="030B8A5E" w14:textId="77777777" w:rsidR="00F808A7" w:rsidRPr="00121825" w:rsidRDefault="00F808A7" w:rsidP="00FC02EB">
            <w:pPr>
              <w:pStyle w:val="Styckemedindrag"/>
              <w:rPr>
                <w:szCs w:val="19"/>
              </w:rPr>
            </w:pPr>
            <w:r>
              <w:t>3. danne i hinanden indbyggede forlygter eller lygter.</w:t>
            </w:r>
          </w:p>
          <w:p w14:paraId="6CC7E9C0" w14:textId="77777777" w:rsidR="00F808A7" w:rsidRPr="00802803" w:rsidRDefault="00F808A7" w:rsidP="00FC02EB">
            <w:pPr>
              <w:pStyle w:val="Styckemedindrag"/>
            </w:pPr>
            <w:r>
              <w:t>Udstigningsbelysningen skal være tilsluttet køretøjets elektriske system, således at den kun kan tændes i forbindelse med åbning af udstigningsdørene for passagerer og ikke kan lyse, når køretøjet har nået en hastighed på 5 km/t eller derover.</w:t>
            </w:r>
          </w:p>
        </w:tc>
      </w:tr>
      <w:tr w:rsidR="00F808A7" w:rsidRPr="00802803" w14:paraId="3C1500AF" w14:textId="77777777" w:rsidTr="00FC02EB">
        <w:trPr>
          <w:cantSplit/>
          <w:trHeight w:val="523"/>
        </w:trPr>
        <w:tc>
          <w:tcPr>
            <w:tcW w:w="432" w:type="pct"/>
            <w:tcBorders>
              <w:top w:val="single" w:sz="4" w:space="0" w:color="auto"/>
              <w:left w:val="single" w:sz="4" w:space="0" w:color="auto"/>
              <w:bottom w:val="nil"/>
            </w:tcBorders>
            <w:shd w:val="clear" w:color="auto" w:fill="auto"/>
          </w:tcPr>
          <w:p w14:paraId="7F416D3B" w14:textId="77777777" w:rsidR="00F808A7" w:rsidRPr="00802803" w:rsidRDefault="00F808A7" w:rsidP="00FC02EB">
            <w:pPr>
              <w:ind w:right="-20"/>
              <w:jc w:val="center"/>
              <w:rPr>
                <w:bCs/>
                <w:sz w:val="19"/>
                <w:szCs w:val="19"/>
              </w:rPr>
            </w:pPr>
            <w:r>
              <w:rPr>
                <w:sz w:val="19"/>
              </w:rPr>
              <w:t>U4</w:t>
            </w:r>
          </w:p>
        </w:tc>
        <w:tc>
          <w:tcPr>
            <w:tcW w:w="4568" w:type="pct"/>
            <w:gridSpan w:val="3"/>
            <w:tcBorders>
              <w:top w:val="single" w:sz="4" w:space="0" w:color="auto"/>
              <w:bottom w:val="single" w:sz="4" w:space="0" w:color="auto"/>
            </w:tcBorders>
            <w:shd w:val="clear" w:color="auto" w:fill="auto"/>
          </w:tcPr>
          <w:p w14:paraId="0C0878F5" w14:textId="77777777" w:rsidR="00F808A7" w:rsidRPr="00802803" w:rsidRDefault="00F808A7" w:rsidP="00FC02EB">
            <w:pPr>
              <w:pStyle w:val="Stycke"/>
            </w:pPr>
            <w:r>
              <w:t>Køretøjer, der på grund af deres anvendelse er udstyret med udstyr, der skjuler nærlyslygterne, kan være udstyret med fire nærlyslygter. Dette forudsætter, at forlygterne er forbundet på en sådan måde, at begge par ikke kan tændes samtidig.</w:t>
            </w:r>
          </w:p>
        </w:tc>
      </w:tr>
      <w:tr w:rsidR="00F808A7" w:rsidRPr="00802803" w14:paraId="6CBFDB2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CC7FD76" w14:textId="77777777" w:rsidR="00F808A7" w:rsidRPr="00802803" w:rsidRDefault="00F808A7" w:rsidP="00FC02EB">
            <w:pPr>
              <w:ind w:right="-20"/>
              <w:jc w:val="center"/>
              <w:rPr>
                <w:bCs/>
                <w:sz w:val="19"/>
                <w:szCs w:val="19"/>
              </w:rPr>
            </w:pPr>
            <w:r>
              <w:rPr>
                <w:sz w:val="19"/>
              </w:rPr>
              <w:t>U5</w:t>
            </w:r>
          </w:p>
        </w:tc>
        <w:tc>
          <w:tcPr>
            <w:tcW w:w="4568" w:type="pct"/>
            <w:gridSpan w:val="3"/>
            <w:tcBorders>
              <w:top w:val="single" w:sz="4" w:space="0" w:color="auto"/>
              <w:bottom w:val="single" w:sz="4" w:space="0" w:color="auto"/>
            </w:tcBorders>
            <w:shd w:val="clear" w:color="auto" w:fill="auto"/>
          </w:tcPr>
          <w:p w14:paraId="6F536112" w14:textId="77777777" w:rsidR="00F808A7" w:rsidRPr="00802803" w:rsidRDefault="00F808A7" w:rsidP="00FC02EB">
            <w:pPr>
              <w:pStyle w:val="Stycke"/>
            </w:pPr>
            <w:r>
              <w:t>Biler, der anvendes som taxaer, kan være udstyret med en lampe, der viser grønt lys fremad (med henblik på at signalere, at taxaen er ledig).</w:t>
            </w:r>
          </w:p>
        </w:tc>
      </w:tr>
      <w:tr w:rsidR="00F808A7" w:rsidRPr="00802803" w14:paraId="5FDC126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746A143" w14:textId="77777777" w:rsidR="00F808A7" w:rsidRPr="00802803" w:rsidRDefault="00F808A7" w:rsidP="00FC02EB">
            <w:pPr>
              <w:ind w:right="-20"/>
              <w:jc w:val="center"/>
              <w:rPr>
                <w:bCs/>
                <w:sz w:val="19"/>
                <w:szCs w:val="19"/>
              </w:rPr>
            </w:pPr>
            <w:r>
              <w:rPr>
                <w:sz w:val="19"/>
              </w:rPr>
              <w:t>U6</w:t>
            </w:r>
          </w:p>
        </w:tc>
        <w:tc>
          <w:tcPr>
            <w:tcW w:w="4568" w:type="pct"/>
            <w:gridSpan w:val="3"/>
            <w:tcBorders>
              <w:top w:val="single" w:sz="4" w:space="0" w:color="auto"/>
              <w:bottom w:val="single" w:sz="4" w:space="0" w:color="auto"/>
            </w:tcBorders>
            <w:shd w:val="clear" w:color="auto" w:fill="auto"/>
          </w:tcPr>
          <w:p w14:paraId="0BA54F33" w14:textId="77777777" w:rsidR="00F808A7" w:rsidRPr="00121825" w:rsidRDefault="00F808A7" w:rsidP="00FC02EB">
            <w:pPr>
              <w:pStyle w:val="Stycke"/>
            </w:pPr>
            <w:r>
              <w:t>Politikøretøjer kan udstyres med lygter, der anvendes til politisignal P11 — hold ind til siden af vejen og stop foran politikøretøjet — i henhold til kapitel 7, § 2, i bekendtgørelsen om færdselstavler (2007:90), der viser blåt og rødt lys.</w:t>
            </w:r>
          </w:p>
        </w:tc>
      </w:tr>
      <w:tr w:rsidR="00F808A7" w:rsidRPr="00802803" w14:paraId="02683EB3"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8BB8A3C" w14:textId="77777777" w:rsidR="00F808A7" w:rsidRPr="00802803" w:rsidRDefault="00F808A7" w:rsidP="00FC02EB">
            <w:pPr>
              <w:ind w:right="-20"/>
              <w:jc w:val="center"/>
              <w:rPr>
                <w:bCs/>
                <w:sz w:val="19"/>
                <w:szCs w:val="19"/>
              </w:rPr>
            </w:pPr>
            <w:r>
              <w:rPr>
                <w:sz w:val="19"/>
              </w:rPr>
              <w:lastRenderedPageBreak/>
              <w:t>U7</w:t>
            </w:r>
          </w:p>
        </w:tc>
        <w:tc>
          <w:tcPr>
            <w:tcW w:w="4568" w:type="pct"/>
            <w:gridSpan w:val="3"/>
            <w:tcBorders>
              <w:top w:val="single" w:sz="4" w:space="0" w:color="auto"/>
              <w:bottom w:val="single" w:sz="4" w:space="0" w:color="auto"/>
            </w:tcBorders>
            <w:shd w:val="clear" w:color="auto" w:fill="auto"/>
          </w:tcPr>
          <w:p w14:paraId="6DB2E0D5" w14:textId="77777777" w:rsidR="00F808A7" w:rsidRPr="00802803" w:rsidRDefault="00F808A7" w:rsidP="00FC02EB">
            <w:pPr>
              <w:pStyle w:val="Stycke"/>
            </w:pPr>
            <w:r>
              <w:t>Ekstra refleksanordninger på et udrykningskøretøj kan vise hvidt lys bagud.</w:t>
            </w:r>
          </w:p>
        </w:tc>
      </w:tr>
      <w:tr w:rsidR="00F808A7" w:rsidRPr="00802803" w14:paraId="5C12BB9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439FB1E" w14:textId="77777777" w:rsidR="00F808A7" w:rsidRPr="00802803" w:rsidRDefault="00F808A7" w:rsidP="00FC02EB">
            <w:pPr>
              <w:ind w:right="-20"/>
              <w:jc w:val="center"/>
              <w:rPr>
                <w:bCs/>
                <w:sz w:val="19"/>
                <w:szCs w:val="19"/>
              </w:rPr>
            </w:pPr>
            <w:r>
              <w:rPr>
                <w:sz w:val="19"/>
              </w:rPr>
              <w:t>U8</w:t>
            </w:r>
          </w:p>
        </w:tc>
        <w:tc>
          <w:tcPr>
            <w:tcW w:w="4568" w:type="pct"/>
            <w:gridSpan w:val="3"/>
            <w:tcBorders>
              <w:top w:val="single" w:sz="4" w:space="0" w:color="auto"/>
              <w:bottom w:val="single" w:sz="4" w:space="0" w:color="auto"/>
            </w:tcBorders>
            <w:shd w:val="clear" w:color="auto" w:fill="auto"/>
          </w:tcPr>
          <w:p w14:paraId="6F63A08A" w14:textId="77777777" w:rsidR="00F808A7" w:rsidRPr="00802803" w:rsidRDefault="00F808A7" w:rsidP="00FC02EB">
            <w:pPr>
              <w:pStyle w:val="Stycke"/>
            </w:pPr>
            <w:r>
              <w:t>En lastbil af kategori N</w:t>
            </w:r>
            <w:r>
              <w:rPr>
                <w:vertAlign w:val="subscript"/>
              </w:rPr>
              <w:t>2</w:t>
            </w:r>
            <w:r>
              <w:t xml:space="preserve"> og N</w:t>
            </w:r>
            <w:r>
              <w:rPr>
                <w:vertAlign w:val="subscript"/>
              </w:rPr>
              <w:t>3</w:t>
            </w:r>
            <w:r>
              <w:t xml:space="preserve"> og en påhængsvogn af kategori O</w:t>
            </w:r>
            <w:r>
              <w:rPr>
                <w:vertAlign w:val="subscript"/>
              </w:rPr>
              <w:t>3</w:t>
            </w:r>
            <w:r>
              <w:t xml:space="preserve"> og O</w:t>
            </w:r>
            <w:r>
              <w:rPr>
                <w:vertAlign w:val="subscript"/>
              </w:rPr>
              <w:t>4</w:t>
            </w:r>
            <w:r>
              <w:t xml:space="preserve"> kan være udstyret med skilte, der angiver tunge eller lange køretøjer. Skiltene skal typegodkendes og monteres i henhold til ECE-regulativ 70.</w:t>
            </w:r>
          </w:p>
        </w:tc>
      </w:tr>
      <w:tr w:rsidR="00F808A7" w:rsidRPr="00802803" w14:paraId="22608A7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5B3EB52" w14:textId="77777777" w:rsidR="00F808A7" w:rsidRPr="00802803" w:rsidRDefault="00F808A7" w:rsidP="00FC02EB">
            <w:pPr>
              <w:ind w:right="-20"/>
              <w:jc w:val="center"/>
              <w:rPr>
                <w:bCs/>
                <w:sz w:val="19"/>
                <w:szCs w:val="19"/>
              </w:rPr>
            </w:pPr>
            <w:r>
              <w:rPr>
                <w:sz w:val="19"/>
              </w:rPr>
              <w:t>U9</w:t>
            </w:r>
          </w:p>
        </w:tc>
        <w:tc>
          <w:tcPr>
            <w:tcW w:w="4568" w:type="pct"/>
            <w:gridSpan w:val="3"/>
            <w:tcBorders>
              <w:top w:val="single" w:sz="4" w:space="0" w:color="auto"/>
              <w:bottom w:val="single" w:sz="4" w:space="0" w:color="auto"/>
            </w:tcBorders>
            <w:shd w:val="clear" w:color="auto" w:fill="auto"/>
          </w:tcPr>
          <w:p w14:paraId="72578399" w14:textId="77777777" w:rsidR="00F808A7" w:rsidRPr="00802803" w:rsidRDefault="00F808A7" w:rsidP="00FC02EB">
            <w:pPr>
              <w:pStyle w:val="Stycke"/>
            </w:pPr>
            <w:r>
              <w:t>Bestemmelser om undtagelser for skilte på køretøjer, som anvendes til køreundervisning i køreskoler, findes i § 6 i den svenske trafikstyrelses forskrifter (TSFS 2010:81) om skilte ved køreundervisning og køreuddannelse og tilsyn med kørepraksis i køreskoler.</w:t>
            </w:r>
          </w:p>
        </w:tc>
      </w:tr>
      <w:tr w:rsidR="00F808A7" w:rsidRPr="00802803" w14:paraId="306614F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CAD5AEF" w14:textId="77777777" w:rsidR="00F808A7" w:rsidRPr="00802803" w:rsidRDefault="00F808A7" w:rsidP="00FC02EB">
            <w:pPr>
              <w:ind w:right="-20"/>
              <w:jc w:val="center"/>
              <w:rPr>
                <w:bCs/>
                <w:sz w:val="19"/>
                <w:szCs w:val="19"/>
              </w:rPr>
            </w:pPr>
            <w:r>
              <w:rPr>
                <w:sz w:val="19"/>
              </w:rPr>
              <w:t>U10</w:t>
            </w:r>
          </w:p>
        </w:tc>
        <w:tc>
          <w:tcPr>
            <w:tcW w:w="4568" w:type="pct"/>
            <w:gridSpan w:val="3"/>
            <w:tcBorders>
              <w:top w:val="single" w:sz="4" w:space="0" w:color="auto"/>
              <w:bottom w:val="single" w:sz="4" w:space="0" w:color="auto"/>
            </w:tcBorders>
            <w:shd w:val="clear" w:color="auto" w:fill="auto"/>
          </w:tcPr>
          <w:p w14:paraId="51868340" w14:textId="77777777" w:rsidR="00F808A7" w:rsidRPr="00802803" w:rsidRDefault="00F808A7" w:rsidP="00FC02EB">
            <w:pPr>
              <w:pStyle w:val="Stycke"/>
            </w:pPr>
            <w:r>
              <w:t>På bugseringsvogne kan der monteres en ekstra positionslygte, stoplygte og retningsviserblinklygte i hver side bagtil, som støder op til førerhusets bagvæg. Placeringen af lygterne kan variere med den afstand, der er nødvendig for, at køretøjet kan have klart synlige lygter bagpå under bugseringsarbejdet.</w:t>
            </w:r>
          </w:p>
        </w:tc>
      </w:tr>
      <w:tr w:rsidR="00F808A7" w:rsidRPr="00802803" w14:paraId="74B83EEC"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573F95C8" w14:textId="77777777" w:rsidR="00F808A7" w:rsidRPr="00254CD4" w:rsidRDefault="00F808A7" w:rsidP="00FC02EB">
            <w:pPr>
              <w:ind w:right="-20"/>
              <w:jc w:val="center"/>
              <w:rPr>
                <w:bCs/>
                <w:sz w:val="19"/>
                <w:szCs w:val="19"/>
              </w:rPr>
            </w:pPr>
            <w:r>
              <w:rPr>
                <w:sz w:val="19"/>
              </w:rPr>
              <w:t>U11</w:t>
            </w:r>
          </w:p>
        </w:tc>
        <w:tc>
          <w:tcPr>
            <w:tcW w:w="4568" w:type="pct"/>
            <w:gridSpan w:val="3"/>
            <w:tcBorders>
              <w:top w:val="single" w:sz="4" w:space="0" w:color="auto"/>
              <w:bottom w:val="single" w:sz="4" w:space="0" w:color="auto"/>
            </w:tcBorders>
            <w:shd w:val="clear" w:color="auto" w:fill="auto"/>
          </w:tcPr>
          <w:p w14:paraId="3D620721" w14:textId="77777777" w:rsidR="00F808A7" w:rsidRPr="00DC4B0A" w:rsidRDefault="00F808A7" w:rsidP="00FC02EB">
            <w:pPr>
              <w:pStyle w:val="Styckemedindrag"/>
              <w:ind w:firstLine="0"/>
              <w:rPr>
                <w:szCs w:val="19"/>
              </w:rPr>
            </w:pPr>
            <w:r>
              <w:t>En påhængsvogn med en højde på op til 1,4 meter behøver ikke at være udstyret med markeringslygter. Dette gælder også for en bil med en højde på op til 1,4 meter, beregnet bagfra op til førerhusets bagvæg.</w:t>
            </w:r>
          </w:p>
        </w:tc>
      </w:tr>
      <w:tr w:rsidR="00F808A7" w:rsidRPr="00802803" w14:paraId="6E46BD13"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4D3F5BEB" w14:textId="58057308" w:rsidR="00F808A7" w:rsidRPr="00254CD4" w:rsidRDefault="00F808A7" w:rsidP="00FC02EB">
            <w:pPr>
              <w:ind w:right="-20"/>
              <w:jc w:val="center"/>
              <w:rPr>
                <w:bCs/>
                <w:sz w:val="19"/>
                <w:szCs w:val="19"/>
              </w:rPr>
            </w:pPr>
            <w:r>
              <w:rPr>
                <w:sz w:val="19"/>
              </w:rPr>
              <w:t>U12</w:t>
            </w:r>
          </w:p>
        </w:tc>
        <w:tc>
          <w:tcPr>
            <w:tcW w:w="4568" w:type="pct"/>
            <w:gridSpan w:val="3"/>
            <w:tcBorders>
              <w:top w:val="single" w:sz="4" w:space="0" w:color="auto"/>
              <w:bottom w:val="single" w:sz="4" w:space="0" w:color="auto"/>
            </w:tcBorders>
            <w:shd w:val="clear" w:color="auto" w:fill="auto"/>
          </w:tcPr>
          <w:p w14:paraId="12B614C0" w14:textId="3D316848" w:rsidR="00F808A7" w:rsidRPr="00254CD4" w:rsidRDefault="00F808A7" w:rsidP="008846A2">
            <w:pPr>
              <w:pStyle w:val="Styckemedindrag"/>
              <w:ind w:firstLine="0"/>
            </w:pPr>
            <w:r>
              <w:t>Politiets udrykningskøretøjer kan være udstyret med lygter, der udsender et fast, svagt blåt lys. Lysstyrken skal være så lav, at lyset ikke kan forveksles med blåt lys fra køretøjets alarmanordning. Lyset må ikke være blændende eller dæmpbart.</w:t>
            </w:r>
          </w:p>
        </w:tc>
      </w:tr>
    </w:tbl>
    <w:p w14:paraId="1A4D652A" w14:textId="2601CC55" w:rsidR="00E4255A" w:rsidRDefault="00720C96" w:rsidP="004D3B85">
      <w:pPr>
        <w:pStyle w:val="Heading3"/>
      </w:pPr>
      <w:r>
        <w:rPr>
          <w:noProof/>
        </w:rPr>
        <mc:AlternateContent>
          <mc:Choice Requires="wps">
            <w:drawing>
              <wp:anchor distT="0" distB="0" distL="114300" distR="114300" simplePos="0" relativeHeight="251658241" behindDoc="0" locked="0" layoutInCell="1" allowOverlap="1" wp14:anchorId="6EB05DD3" wp14:editId="50BCCFE9">
                <wp:simplePos x="0" y="0"/>
                <wp:positionH relativeFrom="column">
                  <wp:posOffset>-68083</wp:posOffset>
                </wp:positionH>
                <wp:positionV relativeFrom="paragraph">
                  <wp:posOffset>-612830</wp:posOffset>
                </wp:positionV>
                <wp:extent cx="0" cy="623404"/>
                <wp:effectExtent l="0" t="0" r="19050" b="24765"/>
                <wp:wrapNone/>
                <wp:docPr id="4" name="Rak koppling 4"/>
                <wp:cNvGraphicFramePr/>
                <a:graphic xmlns:a="http://schemas.openxmlformats.org/drawingml/2006/main">
                  <a:graphicData uri="http://schemas.microsoft.com/office/word/2010/wordprocessingShape">
                    <wps:wsp>
                      <wps:cNvCnPr/>
                      <wps:spPr>
                        <a:xfrm>
                          <a:off x="0" y="0"/>
                          <a:ext cx="0" cy="62340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B576C6" id="Rak koppling 4"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5pt,-48.25pt" to="-5.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" strokecolor="black [3213]" strokeweight=".5pt"/>
            </w:pict>
          </mc:Fallback>
        </mc:AlternateContent>
      </w:r>
      <w:r>
        <w:t>21. Refleksanordninger</w:t>
      </w:r>
    </w:p>
    <w:p w14:paraId="1F7F3652" w14:textId="4D4CEFF3" w:rsidR="00B34F67" w:rsidRDefault="002D3A7C" w:rsidP="004D3B85">
      <w:pPr>
        <w:pStyle w:val="Styckemedindrag"/>
      </w:pPr>
      <w:r>
        <w:t>– – – – – – – – – – – – – – – – – – – – – – – – – – – – – – – – – – – – – – – </w:t>
      </w:r>
    </w:p>
    <w:p w14:paraId="6E5397F7" w14:textId="77777777" w:rsidR="00252E79" w:rsidRDefault="00252E79" w:rsidP="00B72887">
      <w:pPr>
        <w:pStyle w:val="Styckemedindrag"/>
      </w:pPr>
    </w:p>
    <w:sectPr w:rsidR="00252E79" w:rsidSect="000B024F">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19B4" w14:textId="77777777" w:rsidR="00D7671B" w:rsidRDefault="00D7671B">
      <w:r>
        <w:separator/>
      </w:r>
    </w:p>
    <w:p w14:paraId="7D15E9CD" w14:textId="77777777" w:rsidR="00D7671B" w:rsidRDefault="00D7671B"/>
  </w:endnote>
  <w:endnote w:type="continuationSeparator" w:id="0">
    <w:p w14:paraId="2F4721FA" w14:textId="77777777" w:rsidR="00D7671B" w:rsidRDefault="00D7671B">
      <w:r>
        <w:continuationSeparator/>
      </w:r>
    </w:p>
    <w:p w14:paraId="56EF50E1" w14:textId="77777777" w:rsidR="00D7671B" w:rsidRDefault="00D7671B"/>
  </w:endnote>
  <w:endnote w:type="continuationNotice" w:id="1">
    <w:p w14:paraId="07F914DE" w14:textId="77777777" w:rsidR="00D7671B" w:rsidRDefault="00D76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CB65" w14:textId="29567234" w:rsidR="00FC02EB" w:rsidRDefault="00FC02EB"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4</w:t>
    </w:r>
    <w:r>
      <w:rPr>
        <w:rStyle w:val="PageNumber"/>
      </w:rPr>
      <w:fldChar w:fldCharType="end"/>
    </w:r>
  </w:p>
  <w:p w14:paraId="6065B9CE" w14:textId="77777777" w:rsidR="00FC02EB" w:rsidRDefault="00FC0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AF2B" w14:textId="53F930E9" w:rsidR="00FC02EB" w:rsidRDefault="00FC02EB"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B94F9" w14:textId="4DCAF1BF" w:rsidR="00FC02EB" w:rsidRDefault="00FC02EB" w:rsidP="00D104F7">
                          <w:pPr>
                            <w:pStyle w:val="FSnr-sidhuvud"/>
                            <w:ind w:left="0" w:right="0"/>
                          </w:pPr>
                          <w:r>
                            <w:fldChar w:fldCharType="begin"/>
                          </w:r>
                          <w:r>
                            <w:instrText xml:space="preserve"> STYLEREF  FS-nr  \* MERGEFORMAT </w:instrText>
                          </w:r>
                          <w:r>
                            <w:fldChar w:fldCharType="separate"/>
                          </w:r>
                          <w:r w:rsidR="00891128">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Text Box 2" o:spid="_x0000_s1028"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7CEB94F9" w14:textId="4DCAF1BF" w:rsidR="00FC02EB" w:rsidRDefault="00FC02EB" w:rsidP="00D104F7">
                    <w:pPr>
                      <w:pStyle w:val="FSnr-sidhuvud"/>
                      <w:ind w:left="0" w:right="0"/>
                    </w:pPr>
                    <w:r>
                      <w:fldChar w:fldCharType="begin"/>
                    </w:r>
                    <w:r>
                      <w:instrText xml:space="preserve"> STYLEREF  FS-nr  \* MERGEFORMAT </w:instrText>
                    </w:r>
                    <w:r>
                      <w:fldChar w:fldCharType="separate"/>
                    </w:r>
                    <w:r w:rsidR="00891128">
                      <w:rPr>
                        <w:b w:val="0"/>
                        <w:bCs/>
                        <w:noProof/>
                        <w:lang w:val="en-US"/>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19052D">
      <w:rPr>
        <w:rStyle w:val="PageNumber"/>
      </w:rPr>
      <w:t>5</w:t>
    </w:r>
    <w:r>
      <w:rPr>
        <w:rStyle w:val="PageNumber"/>
      </w:rPr>
      <w:fldChar w:fldCharType="end"/>
    </w:r>
  </w:p>
  <w:p w14:paraId="74BEFE54" w14:textId="77777777" w:rsidR="00FC02EB" w:rsidRDefault="00FC02EB"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FB65" w14:textId="2EAF5F39" w:rsidR="00FC02EB" w:rsidRDefault="00FC02EB"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1</w:t>
    </w:r>
    <w:r>
      <w:rPr>
        <w:rStyle w:val="PageNumber"/>
      </w:rPr>
      <w:fldChar w:fldCharType="end"/>
    </w:r>
  </w:p>
  <w:p w14:paraId="1C6928E9" w14:textId="77777777" w:rsidR="00FC02EB" w:rsidRDefault="00FC02EB"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253F" w14:textId="77777777" w:rsidR="00D7671B" w:rsidRDefault="00D7671B"/>
  </w:footnote>
  <w:footnote w:type="continuationSeparator" w:id="0">
    <w:p w14:paraId="3AE0B80A" w14:textId="77777777" w:rsidR="00D7671B" w:rsidRDefault="00D7671B">
      <w:r>
        <w:continuationSeparator/>
      </w:r>
    </w:p>
    <w:p w14:paraId="5A012808" w14:textId="77777777" w:rsidR="00D7671B" w:rsidRDefault="00D7671B"/>
  </w:footnote>
  <w:footnote w:type="continuationNotice" w:id="1">
    <w:p w14:paraId="61E99BA7" w14:textId="77777777" w:rsidR="00D7671B" w:rsidRDefault="00D7671B"/>
    <w:p w14:paraId="5A05417D" w14:textId="77777777" w:rsidR="00D7671B" w:rsidRDefault="00D7671B"/>
  </w:footnote>
  <w:footnote w:id="2">
    <w:p w14:paraId="33AFF1C7" w14:textId="08DA6A4D" w:rsidR="00A21E13" w:rsidRDefault="00A21E13">
      <w:pPr>
        <w:pStyle w:val="FootnoteText"/>
      </w:pPr>
      <w:r>
        <w:rPr>
          <w:rStyle w:val="FootnoteReference"/>
        </w:rPr>
        <w:footnoteRef/>
      </w:r>
      <w:r>
        <w:t xml:space="preserve"> Se Europa-Parlamentets og Rådets direktiv (EU) 2015/1535 af 9. september 2015 om en informationsprocedure med hensyn til tekniske forskrifter samt forskrifter for informationssamfundets tjenester.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7639" w14:textId="77777777" w:rsidR="00FC02EB" w:rsidRPr="00A41C32" w:rsidRDefault="00891128" w:rsidP="00641EF3">
    <w:pPr>
      <w:pStyle w:val="FSnr-sidhuvud"/>
      <w:ind w:left="3345" w:firstLine="1871"/>
    </w:pPr>
    <w:sdt>
      <w:sdtPr>
        <w:alias w:val="Sveriges lovsamling"/>
        <w:id w:val="-668563778"/>
        <w:text/>
      </w:sdtPr>
      <w:sdtEndPr/>
      <w:sdtContent>
        <w:r w:rsidR="00DA20BB">
          <w:t>TSFS 2016:22</w:t>
        </w:r>
      </w:sdtContent>
    </w:sdt>
  </w:p>
  <w:p w14:paraId="67105ABF" w14:textId="77777777" w:rsidR="00FC02EB" w:rsidRPr="00B766D7" w:rsidRDefault="00FC02EB" w:rsidP="00641EF3">
    <w:pPr>
      <w:pStyle w:val="Bilaga"/>
      <w:ind w:left="3345" w:firstLine="1871"/>
    </w:pPr>
    <w:r>
      <w:t>Bilag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C37B" w14:textId="77777777" w:rsidR="00FC02EB" w:rsidRPr="00A41C32" w:rsidRDefault="00891128" w:rsidP="00A41C32">
    <w:pPr>
      <w:pStyle w:val="FSnr-sidhuvud"/>
      <w:jc w:val="right"/>
    </w:pPr>
    <w:sdt>
      <w:sdtPr>
        <w:alias w:val="Sveriges lovsamling"/>
        <w:id w:val="1150257239"/>
        <w:text/>
      </w:sdtPr>
      <w:sdtEndPr/>
      <w:sdtContent>
        <w:r w:rsidR="00DA20BB">
          <w:t xml:space="preserve">TSFS </w:t>
        </w:r>
        <w:r w:rsidR="00DA20BB">
          <w:t>20</w:t>
        </w:r>
      </w:sdtContent>
    </w:sdt>
    <w:sdt>
      <w:sdtPr>
        <w:alias w:val="År"/>
        <w:tag w:val="År"/>
        <w:id w:val="-620143070"/>
        <w:dataBinding w:prefixMappings="xmlns:ns0='consensis-fs'" w:xpath="/ns0:root[1]/ns0:fs-fields[1]/ns0:fs-year[1]" w:storeItemID="{F222B965-9C48-4AC7-962E-E2AF3EEF1550}"/>
        <w:text/>
      </w:sdtPr>
      <w:sdtEndPr/>
      <w:sdtContent>
        <w:r w:rsidR="00DA20BB">
          <w:t>23</w:t>
        </w:r>
      </w:sdtContent>
    </w:sdt>
    <w:r w:rsidR="00DA20BB">
      <w:t>:</w:t>
    </w:r>
    <w:sdt>
      <w:sdtPr>
        <w:alias w:val="Nr."/>
        <w:tag w:val="Nr"/>
        <w:id w:val="-2001035287"/>
        <w:dataBinding w:prefixMappings="xmlns:ns0='consensis-fs'" w:xpath="/ns0:root[1]/ns0:fs-fields[1]/ns0:fs-no[1]" w:storeItemID="{F222B965-9C48-4AC7-962E-E2AF3EEF1550}"/>
        <w:text/>
      </w:sdtPr>
      <w:sdtEndPr/>
      <w:sdtContent>
        <w:r w:rsidR="00DA20BB">
          <w:t>XX</w:t>
        </w:r>
      </w:sdtContent>
    </w:sdt>
  </w:p>
  <w:p w14:paraId="202919D5" w14:textId="77777777" w:rsidR="00FC02EB" w:rsidRPr="00B766D7" w:rsidRDefault="00FC02EB"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2717" w14:textId="77777777" w:rsidR="00FC02EB" w:rsidRDefault="00FC02EB">
    <w:pPr>
      <w:pStyle w:val="Header"/>
    </w:pPr>
  </w:p>
  <w:p w14:paraId="70CB983C" w14:textId="77777777" w:rsidR="00FC02EB" w:rsidRDefault="00FC02EB">
    <w:pPr>
      <w:pStyle w:val="Header"/>
    </w:pPr>
  </w:p>
  <w:p w14:paraId="4D9C31CD" w14:textId="77777777" w:rsidR="00FC02EB" w:rsidRDefault="00FC02EB">
    <w:pPr>
      <w:pStyle w:val="Header"/>
    </w:pPr>
  </w:p>
  <w:p w14:paraId="7C2F76FC" w14:textId="77777777" w:rsidR="00FC02EB" w:rsidRDefault="00FC02EB">
    <w:pPr>
      <w:pStyle w:val="Header"/>
    </w:pPr>
  </w:p>
  <w:p w14:paraId="43F4A8DE" w14:textId="77777777" w:rsidR="00FC02EB" w:rsidRDefault="00FC02EB">
    <w:pPr>
      <w:pStyle w:val="Header"/>
    </w:pPr>
  </w:p>
  <w:p w14:paraId="1BFF284A" w14:textId="77777777" w:rsidR="00FC02EB" w:rsidRDefault="00FC0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926576189">
    <w:abstractNumId w:val="16"/>
  </w:num>
  <w:num w:numId="2" w16cid:durableId="854421123">
    <w:abstractNumId w:val="3"/>
  </w:num>
  <w:num w:numId="3" w16cid:durableId="485560521">
    <w:abstractNumId w:val="2"/>
  </w:num>
  <w:num w:numId="4" w16cid:durableId="862741623">
    <w:abstractNumId w:val="1"/>
  </w:num>
  <w:num w:numId="5" w16cid:durableId="1561398639">
    <w:abstractNumId w:val="0"/>
  </w:num>
  <w:num w:numId="6" w16cid:durableId="674259543">
    <w:abstractNumId w:val="9"/>
  </w:num>
  <w:num w:numId="7" w16cid:durableId="232660320">
    <w:abstractNumId w:val="7"/>
  </w:num>
  <w:num w:numId="8" w16cid:durableId="2021539086">
    <w:abstractNumId w:val="6"/>
  </w:num>
  <w:num w:numId="9" w16cid:durableId="1185023591">
    <w:abstractNumId w:val="5"/>
  </w:num>
  <w:num w:numId="10" w16cid:durableId="1878621943">
    <w:abstractNumId w:val="4"/>
  </w:num>
  <w:num w:numId="11" w16cid:durableId="649863506">
    <w:abstractNumId w:val="19"/>
  </w:num>
  <w:num w:numId="12" w16cid:durableId="144011919">
    <w:abstractNumId w:val="10"/>
  </w:num>
  <w:num w:numId="13" w16cid:durableId="244339259">
    <w:abstractNumId w:val="23"/>
  </w:num>
  <w:num w:numId="14" w16cid:durableId="263808987">
    <w:abstractNumId w:val="20"/>
  </w:num>
  <w:num w:numId="15" w16cid:durableId="1696805466">
    <w:abstractNumId w:val="21"/>
  </w:num>
  <w:num w:numId="16" w16cid:durableId="1610967338">
    <w:abstractNumId w:val="14"/>
  </w:num>
  <w:num w:numId="17" w16cid:durableId="1021200651">
    <w:abstractNumId w:val="25"/>
  </w:num>
  <w:num w:numId="18" w16cid:durableId="1189682179">
    <w:abstractNumId w:val="11"/>
  </w:num>
  <w:num w:numId="19" w16cid:durableId="630093881">
    <w:abstractNumId w:val="22"/>
  </w:num>
  <w:num w:numId="20" w16cid:durableId="261883676">
    <w:abstractNumId w:val="18"/>
  </w:num>
  <w:num w:numId="21" w16cid:durableId="783772629">
    <w:abstractNumId w:val="8"/>
  </w:num>
  <w:num w:numId="22" w16cid:durableId="1411196064">
    <w:abstractNumId w:val="12"/>
  </w:num>
  <w:num w:numId="23" w16cid:durableId="20135226">
    <w:abstractNumId w:val="15"/>
  </w:num>
  <w:num w:numId="24" w16cid:durableId="2102136484">
    <w:abstractNumId w:val="13"/>
  </w:num>
  <w:num w:numId="25" w16cid:durableId="1052316444">
    <w:abstractNumId w:val="17"/>
  </w:num>
  <w:num w:numId="26" w16cid:durableId="1360855885">
    <w:abstractNumId w:val="24"/>
  </w:num>
  <w:num w:numId="27" w16cid:durableId="7041367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sv-SE" w:vendorID="666" w:dllVersion="513" w:checkStyle="1"/>
  <w:activeWritingStyle w:appName="MSWord" w:lang="sv-SE"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095266"/>
    <w:rsid w:val="00001634"/>
    <w:rsid w:val="00002875"/>
    <w:rsid w:val="00004BE3"/>
    <w:rsid w:val="00004EC2"/>
    <w:rsid w:val="00010020"/>
    <w:rsid w:val="00012970"/>
    <w:rsid w:val="00014465"/>
    <w:rsid w:val="00015839"/>
    <w:rsid w:val="000168F6"/>
    <w:rsid w:val="000176F2"/>
    <w:rsid w:val="0002112E"/>
    <w:rsid w:val="00022622"/>
    <w:rsid w:val="00022D34"/>
    <w:rsid w:val="00024FEF"/>
    <w:rsid w:val="00025703"/>
    <w:rsid w:val="00025CF6"/>
    <w:rsid w:val="00025ECD"/>
    <w:rsid w:val="00030685"/>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63117"/>
    <w:rsid w:val="00070A0C"/>
    <w:rsid w:val="00071623"/>
    <w:rsid w:val="0007267C"/>
    <w:rsid w:val="00073C47"/>
    <w:rsid w:val="0007774B"/>
    <w:rsid w:val="0008227D"/>
    <w:rsid w:val="0008255B"/>
    <w:rsid w:val="00082AF9"/>
    <w:rsid w:val="0008387B"/>
    <w:rsid w:val="0008396E"/>
    <w:rsid w:val="00083996"/>
    <w:rsid w:val="000913AD"/>
    <w:rsid w:val="00091563"/>
    <w:rsid w:val="000932FC"/>
    <w:rsid w:val="00095266"/>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AE8"/>
    <w:rsid w:val="00140FF1"/>
    <w:rsid w:val="00141770"/>
    <w:rsid w:val="00142198"/>
    <w:rsid w:val="00143C25"/>
    <w:rsid w:val="00150758"/>
    <w:rsid w:val="0015085C"/>
    <w:rsid w:val="00152136"/>
    <w:rsid w:val="001625C7"/>
    <w:rsid w:val="00164B5C"/>
    <w:rsid w:val="0016699C"/>
    <w:rsid w:val="00166E3B"/>
    <w:rsid w:val="00171F9A"/>
    <w:rsid w:val="001724F3"/>
    <w:rsid w:val="00174758"/>
    <w:rsid w:val="0017717D"/>
    <w:rsid w:val="001812F7"/>
    <w:rsid w:val="001832AA"/>
    <w:rsid w:val="00184A5C"/>
    <w:rsid w:val="0018779A"/>
    <w:rsid w:val="0019052D"/>
    <w:rsid w:val="0019296A"/>
    <w:rsid w:val="0019297B"/>
    <w:rsid w:val="00193151"/>
    <w:rsid w:val="00193EE4"/>
    <w:rsid w:val="001943BB"/>
    <w:rsid w:val="0019505A"/>
    <w:rsid w:val="001955BF"/>
    <w:rsid w:val="001A3941"/>
    <w:rsid w:val="001A57AC"/>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435E"/>
    <w:rsid w:val="0023640B"/>
    <w:rsid w:val="002415C1"/>
    <w:rsid w:val="00244FFC"/>
    <w:rsid w:val="00245B82"/>
    <w:rsid w:val="00245BA2"/>
    <w:rsid w:val="00245BB6"/>
    <w:rsid w:val="002463FE"/>
    <w:rsid w:val="0024789E"/>
    <w:rsid w:val="00247959"/>
    <w:rsid w:val="00247E25"/>
    <w:rsid w:val="0025177C"/>
    <w:rsid w:val="00252E79"/>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3A7C"/>
    <w:rsid w:val="002D5613"/>
    <w:rsid w:val="002E10AB"/>
    <w:rsid w:val="002E6ADA"/>
    <w:rsid w:val="002F1E70"/>
    <w:rsid w:val="002F5F97"/>
    <w:rsid w:val="002F74E7"/>
    <w:rsid w:val="002F7782"/>
    <w:rsid w:val="00300E8A"/>
    <w:rsid w:val="00301D8A"/>
    <w:rsid w:val="003039C1"/>
    <w:rsid w:val="00304340"/>
    <w:rsid w:val="0030723E"/>
    <w:rsid w:val="00310085"/>
    <w:rsid w:val="00312C93"/>
    <w:rsid w:val="003140DA"/>
    <w:rsid w:val="00314306"/>
    <w:rsid w:val="00314DC9"/>
    <w:rsid w:val="00315A9E"/>
    <w:rsid w:val="0031680B"/>
    <w:rsid w:val="0032043D"/>
    <w:rsid w:val="00320B5B"/>
    <w:rsid w:val="00327737"/>
    <w:rsid w:val="00327DFE"/>
    <w:rsid w:val="00333934"/>
    <w:rsid w:val="00336876"/>
    <w:rsid w:val="00336C95"/>
    <w:rsid w:val="00342A6A"/>
    <w:rsid w:val="00343E32"/>
    <w:rsid w:val="00346112"/>
    <w:rsid w:val="0034760C"/>
    <w:rsid w:val="00350438"/>
    <w:rsid w:val="0035090A"/>
    <w:rsid w:val="00351495"/>
    <w:rsid w:val="00353706"/>
    <w:rsid w:val="003557DE"/>
    <w:rsid w:val="003563B4"/>
    <w:rsid w:val="00356468"/>
    <w:rsid w:val="00362B1B"/>
    <w:rsid w:val="003641C5"/>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1655"/>
    <w:rsid w:val="0039285F"/>
    <w:rsid w:val="00393330"/>
    <w:rsid w:val="003944A4"/>
    <w:rsid w:val="00394840"/>
    <w:rsid w:val="00394F04"/>
    <w:rsid w:val="00396913"/>
    <w:rsid w:val="0039790C"/>
    <w:rsid w:val="00397BEA"/>
    <w:rsid w:val="003A181D"/>
    <w:rsid w:val="003A3739"/>
    <w:rsid w:val="003A4C55"/>
    <w:rsid w:val="003A5760"/>
    <w:rsid w:val="003A61FE"/>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624E"/>
    <w:rsid w:val="003D7FB8"/>
    <w:rsid w:val="003E1AE7"/>
    <w:rsid w:val="003E1D28"/>
    <w:rsid w:val="003E2E2B"/>
    <w:rsid w:val="003E4A18"/>
    <w:rsid w:val="003E5AAF"/>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26123"/>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62780"/>
    <w:rsid w:val="00465300"/>
    <w:rsid w:val="00465E01"/>
    <w:rsid w:val="004675F5"/>
    <w:rsid w:val="004709C2"/>
    <w:rsid w:val="00472D17"/>
    <w:rsid w:val="00474FC3"/>
    <w:rsid w:val="00476270"/>
    <w:rsid w:val="00476DEF"/>
    <w:rsid w:val="0048061D"/>
    <w:rsid w:val="004816E1"/>
    <w:rsid w:val="0048254A"/>
    <w:rsid w:val="00485C96"/>
    <w:rsid w:val="0048683C"/>
    <w:rsid w:val="0049019E"/>
    <w:rsid w:val="004905D5"/>
    <w:rsid w:val="00490FCD"/>
    <w:rsid w:val="00492D1D"/>
    <w:rsid w:val="004932DC"/>
    <w:rsid w:val="00494A2E"/>
    <w:rsid w:val="00494B46"/>
    <w:rsid w:val="004A0B2E"/>
    <w:rsid w:val="004A1CA1"/>
    <w:rsid w:val="004A2F73"/>
    <w:rsid w:val="004A6DFF"/>
    <w:rsid w:val="004B5308"/>
    <w:rsid w:val="004B708D"/>
    <w:rsid w:val="004C04AE"/>
    <w:rsid w:val="004C5A44"/>
    <w:rsid w:val="004C7497"/>
    <w:rsid w:val="004D17BC"/>
    <w:rsid w:val="004D390C"/>
    <w:rsid w:val="004D3B30"/>
    <w:rsid w:val="004D3B85"/>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14BE"/>
    <w:rsid w:val="0051211C"/>
    <w:rsid w:val="00513670"/>
    <w:rsid w:val="00513F9F"/>
    <w:rsid w:val="00514A52"/>
    <w:rsid w:val="00520620"/>
    <w:rsid w:val="00523DAE"/>
    <w:rsid w:val="00527F3E"/>
    <w:rsid w:val="00530674"/>
    <w:rsid w:val="00530C18"/>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3A5E"/>
    <w:rsid w:val="005E5331"/>
    <w:rsid w:val="005F0EF8"/>
    <w:rsid w:val="005F3778"/>
    <w:rsid w:val="005F763A"/>
    <w:rsid w:val="00601972"/>
    <w:rsid w:val="0060275A"/>
    <w:rsid w:val="00602BC9"/>
    <w:rsid w:val="00602C6F"/>
    <w:rsid w:val="00605337"/>
    <w:rsid w:val="00606040"/>
    <w:rsid w:val="006076B8"/>
    <w:rsid w:val="00611893"/>
    <w:rsid w:val="0061521E"/>
    <w:rsid w:val="00615CD2"/>
    <w:rsid w:val="0061670C"/>
    <w:rsid w:val="00620905"/>
    <w:rsid w:val="006210D9"/>
    <w:rsid w:val="006243AA"/>
    <w:rsid w:val="006275CF"/>
    <w:rsid w:val="006332BE"/>
    <w:rsid w:val="00634C49"/>
    <w:rsid w:val="00635709"/>
    <w:rsid w:val="00637BD6"/>
    <w:rsid w:val="00640846"/>
    <w:rsid w:val="00641EF3"/>
    <w:rsid w:val="006422CC"/>
    <w:rsid w:val="00642620"/>
    <w:rsid w:val="00645615"/>
    <w:rsid w:val="00645C6A"/>
    <w:rsid w:val="006502CE"/>
    <w:rsid w:val="00650877"/>
    <w:rsid w:val="00653A3D"/>
    <w:rsid w:val="00653EA5"/>
    <w:rsid w:val="0065453F"/>
    <w:rsid w:val="00654E58"/>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0813"/>
    <w:rsid w:val="00691501"/>
    <w:rsid w:val="00693947"/>
    <w:rsid w:val="006960B3"/>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4CB"/>
    <w:rsid w:val="006D0D5E"/>
    <w:rsid w:val="006D0DD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13CE3"/>
    <w:rsid w:val="00720C96"/>
    <w:rsid w:val="00721846"/>
    <w:rsid w:val="00722B7D"/>
    <w:rsid w:val="00723095"/>
    <w:rsid w:val="00725332"/>
    <w:rsid w:val="007259C7"/>
    <w:rsid w:val="00725D2C"/>
    <w:rsid w:val="0072613A"/>
    <w:rsid w:val="00726A23"/>
    <w:rsid w:val="00726B73"/>
    <w:rsid w:val="00726CFE"/>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44FB"/>
    <w:rsid w:val="0077551F"/>
    <w:rsid w:val="00776CC0"/>
    <w:rsid w:val="00776CC5"/>
    <w:rsid w:val="00780B9F"/>
    <w:rsid w:val="00781491"/>
    <w:rsid w:val="0078220F"/>
    <w:rsid w:val="007903D1"/>
    <w:rsid w:val="0079067C"/>
    <w:rsid w:val="00791B50"/>
    <w:rsid w:val="00793813"/>
    <w:rsid w:val="007951A8"/>
    <w:rsid w:val="007A09D9"/>
    <w:rsid w:val="007A0E58"/>
    <w:rsid w:val="007A35C0"/>
    <w:rsid w:val="007A60F1"/>
    <w:rsid w:val="007A6853"/>
    <w:rsid w:val="007B02CF"/>
    <w:rsid w:val="007B1051"/>
    <w:rsid w:val="007B333A"/>
    <w:rsid w:val="007B7C55"/>
    <w:rsid w:val="007C403E"/>
    <w:rsid w:val="007C7D60"/>
    <w:rsid w:val="007D0225"/>
    <w:rsid w:val="007D5790"/>
    <w:rsid w:val="007D5B67"/>
    <w:rsid w:val="007D6DDF"/>
    <w:rsid w:val="007E0EC5"/>
    <w:rsid w:val="007E2509"/>
    <w:rsid w:val="007E2F3F"/>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6252"/>
    <w:rsid w:val="00807A7A"/>
    <w:rsid w:val="00810D2F"/>
    <w:rsid w:val="00812923"/>
    <w:rsid w:val="0081334F"/>
    <w:rsid w:val="00814E2C"/>
    <w:rsid w:val="008159AB"/>
    <w:rsid w:val="00816CEB"/>
    <w:rsid w:val="00820454"/>
    <w:rsid w:val="008235B6"/>
    <w:rsid w:val="0082471E"/>
    <w:rsid w:val="00825C34"/>
    <w:rsid w:val="00827D04"/>
    <w:rsid w:val="0083049C"/>
    <w:rsid w:val="008311F0"/>
    <w:rsid w:val="00834BEE"/>
    <w:rsid w:val="00841E07"/>
    <w:rsid w:val="008421D7"/>
    <w:rsid w:val="0084531E"/>
    <w:rsid w:val="00846652"/>
    <w:rsid w:val="00850A40"/>
    <w:rsid w:val="008546B8"/>
    <w:rsid w:val="00855229"/>
    <w:rsid w:val="00855471"/>
    <w:rsid w:val="00855645"/>
    <w:rsid w:val="008569CD"/>
    <w:rsid w:val="00857B99"/>
    <w:rsid w:val="00857BBC"/>
    <w:rsid w:val="00860EA6"/>
    <w:rsid w:val="008618A8"/>
    <w:rsid w:val="00862B03"/>
    <w:rsid w:val="00863A3A"/>
    <w:rsid w:val="00863B68"/>
    <w:rsid w:val="00863F7C"/>
    <w:rsid w:val="008654A6"/>
    <w:rsid w:val="00866DC5"/>
    <w:rsid w:val="00870FD0"/>
    <w:rsid w:val="00872A0E"/>
    <w:rsid w:val="00872B3D"/>
    <w:rsid w:val="00873318"/>
    <w:rsid w:val="00874539"/>
    <w:rsid w:val="008773FC"/>
    <w:rsid w:val="00882592"/>
    <w:rsid w:val="008846A2"/>
    <w:rsid w:val="00885D5E"/>
    <w:rsid w:val="00887B0C"/>
    <w:rsid w:val="00890565"/>
    <w:rsid w:val="0089094A"/>
    <w:rsid w:val="00890BE1"/>
    <w:rsid w:val="00891128"/>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ACC"/>
    <w:rsid w:val="009345EB"/>
    <w:rsid w:val="00935F50"/>
    <w:rsid w:val="0093777D"/>
    <w:rsid w:val="00937E42"/>
    <w:rsid w:val="00940467"/>
    <w:rsid w:val="00940C6E"/>
    <w:rsid w:val="00942F7E"/>
    <w:rsid w:val="00943DC3"/>
    <w:rsid w:val="00943F3B"/>
    <w:rsid w:val="009440CF"/>
    <w:rsid w:val="00945CC7"/>
    <w:rsid w:val="00946502"/>
    <w:rsid w:val="00950F26"/>
    <w:rsid w:val="00952069"/>
    <w:rsid w:val="009553B8"/>
    <w:rsid w:val="00956840"/>
    <w:rsid w:val="00956CDA"/>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6166"/>
    <w:rsid w:val="009A767C"/>
    <w:rsid w:val="009B4572"/>
    <w:rsid w:val="009B603D"/>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2021"/>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1E1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36F"/>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F058C"/>
    <w:rsid w:val="00AF252A"/>
    <w:rsid w:val="00AF59A7"/>
    <w:rsid w:val="00B00593"/>
    <w:rsid w:val="00B020AF"/>
    <w:rsid w:val="00B0398B"/>
    <w:rsid w:val="00B0592F"/>
    <w:rsid w:val="00B10264"/>
    <w:rsid w:val="00B113D8"/>
    <w:rsid w:val="00B137F3"/>
    <w:rsid w:val="00B16512"/>
    <w:rsid w:val="00B20773"/>
    <w:rsid w:val="00B23D5A"/>
    <w:rsid w:val="00B2426F"/>
    <w:rsid w:val="00B31AE2"/>
    <w:rsid w:val="00B3355E"/>
    <w:rsid w:val="00B33B3D"/>
    <w:rsid w:val="00B33C0F"/>
    <w:rsid w:val="00B34F67"/>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065"/>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5FA3"/>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1B1"/>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0949"/>
    <w:rsid w:val="00D14B00"/>
    <w:rsid w:val="00D159FD"/>
    <w:rsid w:val="00D16FDC"/>
    <w:rsid w:val="00D20E57"/>
    <w:rsid w:val="00D21EA4"/>
    <w:rsid w:val="00D21FAC"/>
    <w:rsid w:val="00D2217D"/>
    <w:rsid w:val="00D248EA"/>
    <w:rsid w:val="00D2495E"/>
    <w:rsid w:val="00D24D19"/>
    <w:rsid w:val="00D251AF"/>
    <w:rsid w:val="00D25469"/>
    <w:rsid w:val="00D25D53"/>
    <w:rsid w:val="00D270D1"/>
    <w:rsid w:val="00D32591"/>
    <w:rsid w:val="00D3304D"/>
    <w:rsid w:val="00D34259"/>
    <w:rsid w:val="00D34C19"/>
    <w:rsid w:val="00D368EA"/>
    <w:rsid w:val="00D37BE2"/>
    <w:rsid w:val="00D402D0"/>
    <w:rsid w:val="00D4257C"/>
    <w:rsid w:val="00D431A9"/>
    <w:rsid w:val="00D43450"/>
    <w:rsid w:val="00D4589D"/>
    <w:rsid w:val="00D4631E"/>
    <w:rsid w:val="00D4683B"/>
    <w:rsid w:val="00D471A5"/>
    <w:rsid w:val="00D473C2"/>
    <w:rsid w:val="00D5659D"/>
    <w:rsid w:val="00D56EDB"/>
    <w:rsid w:val="00D60179"/>
    <w:rsid w:val="00D60CD1"/>
    <w:rsid w:val="00D6137B"/>
    <w:rsid w:val="00D61C37"/>
    <w:rsid w:val="00D62A8A"/>
    <w:rsid w:val="00D67B29"/>
    <w:rsid w:val="00D67D47"/>
    <w:rsid w:val="00D73345"/>
    <w:rsid w:val="00D741B5"/>
    <w:rsid w:val="00D7550F"/>
    <w:rsid w:val="00D7671B"/>
    <w:rsid w:val="00D76971"/>
    <w:rsid w:val="00D77125"/>
    <w:rsid w:val="00D77675"/>
    <w:rsid w:val="00D77924"/>
    <w:rsid w:val="00D80B5C"/>
    <w:rsid w:val="00D81004"/>
    <w:rsid w:val="00D82BB2"/>
    <w:rsid w:val="00D87FB0"/>
    <w:rsid w:val="00D92CAB"/>
    <w:rsid w:val="00D9574F"/>
    <w:rsid w:val="00D96588"/>
    <w:rsid w:val="00D97804"/>
    <w:rsid w:val="00DA1158"/>
    <w:rsid w:val="00DA20BB"/>
    <w:rsid w:val="00DA25D3"/>
    <w:rsid w:val="00DA4C7F"/>
    <w:rsid w:val="00DA54A8"/>
    <w:rsid w:val="00DA626E"/>
    <w:rsid w:val="00DA7A4E"/>
    <w:rsid w:val="00DB061D"/>
    <w:rsid w:val="00DB199E"/>
    <w:rsid w:val="00DB1AC5"/>
    <w:rsid w:val="00DB353B"/>
    <w:rsid w:val="00DB397D"/>
    <w:rsid w:val="00DB53C8"/>
    <w:rsid w:val="00DB78D1"/>
    <w:rsid w:val="00DC139E"/>
    <w:rsid w:val="00DC1A10"/>
    <w:rsid w:val="00DC370E"/>
    <w:rsid w:val="00DC5B63"/>
    <w:rsid w:val="00DC6E80"/>
    <w:rsid w:val="00DD0065"/>
    <w:rsid w:val="00DD17FD"/>
    <w:rsid w:val="00DD2493"/>
    <w:rsid w:val="00DD69F9"/>
    <w:rsid w:val="00DD7491"/>
    <w:rsid w:val="00DD7F50"/>
    <w:rsid w:val="00DE0A90"/>
    <w:rsid w:val="00DE0EFC"/>
    <w:rsid w:val="00DE213C"/>
    <w:rsid w:val="00DE2B7C"/>
    <w:rsid w:val="00DE3188"/>
    <w:rsid w:val="00DF230E"/>
    <w:rsid w:val="00DF49E8"/>
    <w:rsid w:val="00E0407D"/>
    <w:rsid w:val="00E054E0"/>
    <w:rsid w:val="00E05B2A"/>
    <w:rsid w:val="00E12042"/>
    <w:rsid w:val="00E131C4"/>
    <w:rsid w:val="00E1666B"/>
    <w:rsid w:val="00E16CBF"/>
    <w:rsid w:val="00E17D95"/>
    <w:rsid w:val="00E210E6"/>
    <w:rsid w:val="00E2130F"/>
    <w:rsid w:val="00E21323"/>
    <w:rsid w:val="00E21548"/>
    <w:rsid w:val="00E2495F"/>
    <w:rsid w:val="00E24FE2"/>
    <w:rsid w:val="00E25916"/>
    <w:rsid w:val="00E25F53"/>
    <w:rsid w:val="00E301D4"/>
    <w:rsid w:val="00E30C1F"/>
    <w:rsid w:val="00E324FF"/>
    <w:rsid w:val="00E329B8"/>
    <w:rsid w:val="00E33F4F"/>
    <w:rsid w:val="00E363F4"/>
    <w:rsid w:val="00E36E9A"/>
    <w:rsid w:val="00E36F61"/>
    <w:rsid w:val="00E40054"/>
    <w:rsid w:val="00E40623"/>
    <w:rsid w:val="00E418A4"/>
    <w:rsid w:val="00E4255A"/>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203"/>
    <w:rsid w:val="00E75989"/>
    <w:rsid w:val="00E832A2"/>
    <w:rsid w:val="00E85282"/>
    <w:rsid w:val="00E86F8F"/>
    <w:rsid w:val="00E87A02"/>
    <w:rsid w:val="00E9132F"/>
    <w:rsid w:val="00E938FA"/>
    <w:rsid w:val="00E956FD"/>
    <w:rsid w:val="00E965EB"/>
    <w:rsid w:val="00E96C2D"/>
    <w:rsid w:val="00E976B1"/>
    <w:rsid w:val="00EA280D"/>
    <w:rsid w:val="00EA3B1D"/>
    <w:rsid w:val="00EA4372"/>
    <w:rsid w:val="00EA4949"/>
    <w:rsid w:val="00EA527D"/>
    <w:rsid w:val="00EA7878"/>
    <w:rsid w:val="00EB20E5"/>
    <w:rsid w:val="00EB420F"/>
    <w:rsid w:val="00EB7F3B"/>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0F3B"/>
    <w:rsid w:val="00F45ECF"/>
    <w:rsid w:val="00F46A5F"/>
    <w:rsid w:val="00F47669"/>
    <w:rsid w:val="00F50838"/>
    <w:rsid w:val="00F51811"/>
    <w:rsid w:val="00F532D6"/>
    <w:rsid w:val="00F53D1A"/>
    <w:rsid w:val="00F548FA"/>
    <w:rsid w:val="00F54A9B"/>
    <w:rsid w:val="00F56684"/>
    <w:rsid w:val="00F62333"/>
    <w:rsid w:val="00F63147"/>
    <w:rsid w:val="00F65B05"/>
    <w:rsid w:val="00F660FD"/>
    <w:rsid w:val="00F66C4F"/>
    <w:rsid w:val="00F70C7A"/>
    <w:rsid w:val="00F723D9"/>
    <w:rsid w:val="00F747E8"/>
    <w:rsid w:val="00F76EFF"/>
    <w:rsid w:val="00F76F55"/>
    <w:rsid w:val="00F80181"/>
    <w:rsid w:val="00F808A7"/>
    <w:rsid w:val="00F85DA0"/>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02EB"/>
    <w:rsid w:val="00FC2186"/>
    <w:rsid w:val="00FC3427"/>
    <w:rsid w:val="00FC40C3"/>
    <w:rsid w:val="00FC4252"/>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83720"/>
  <w15:docId w15:val="{321CD2FB-60AB-48C5-9952-13A013C0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9"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14"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14"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9"/>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qFormat/>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10"/>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da-DK"/>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9"/>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da-DK"/>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da-DK"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styleId="Revision">
    <w:name w:val="Revision"/>
    <w:hidden/>
    <w:uiPriority w:val="99"/>
    <w:semiHidden/>
    <w:rsid w:val="00F85DA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smallar\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4B498335E4FF69B2409C76F31088A"/>
        <w:category>
          <w:name w:val="Allmänt"/>
          <w:gallery w:val="placeholder"/>
        </w:category>
        <w:types>
          <w:type w:val="bbPlcHdr"/>
        </w:types>
        <w:behaviors>
          <w:behavior w:val="content"/>
        </w:behaviors>
        <w:guid w:val="{7AE19C91-BA45-4AB4-8BC7-937BAF102426}"/>
      </w:docPartPr>
      <w:docPartBody>
        <w:p w:rsidR="00F56327" w:rsidRDefault="00A87F5D">
          <w:r>
            <w:rPr>
              <w:rStyle w:val="PlaceholderText"/>
            </w:rPr>
            <w:t>[Vælg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F5D"/>
    <w:rsid w:val="002A5329"/>
    <w:rsid w:val="003B2B26"/>
    <w:rsid w:val="0053000D"/>
    <w:rsid w:val="00623BCD"/>
    <w:rsid w:val="007153C7"/>
    <w:rsid w:val="00993237"/>
    <w:rsid w:val="00A87F5D"/>
    <w:rsid w:val="00B51E1F"/>
    <w:rsid w:val="00F563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666F6781B736B45818AD67D9FA3EFDB" ma:contentTypeVersion="4" ma:contentTypeDescription="Innehållstyp som används för föreskriftsdokumentation." ma:contentTypeScope="" ma:versionID="49d1fe7523a25faf8479bf57934d901f">
  <xsd:schema xmlns:xsd="http://www.w3.org/2001/XMLSchema" xmlns:xs="http://www.w3.org/2001/XMLSchema" xmlns:p="http://schemas.microsoft.com/office/2006/metadata/properties" xmlns:ns2="d75a2fe8-6503-4f69-a95e-54a0beef9ddd" targetNamespace="http://schemas.microsoft.com/office/2006/metadata/properties" ma:root="true" ma:fieldsID="f0f13175f2bee7dfc258725b39f55900" ns2:_="">
    <xsd:import namespace="d75a2fe8-6503-4f69-a95e-54a0beef9ddd"/>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2fe8-6503-4f69-a95e-54a0beef9dd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18fe7a86-e6eb-41d7-a6c7-f509c1cf7e2f}" ma:internalName="TaxCatchAll" ma:showField="CatchAllData"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18fe7a86-e6eb-41d7-a6c7-f509c1cf7e2f}" ma:internalName="TaxCatchAllLabel" ma:readOnly="true" ma:showField="CatchAllDataLabel"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75a2fe8-6503-4f69-a95e-54a0beef9ddd">
      <Value>4</Value>
      <Value>1</Value>
      <Value>7</Value>
    </TaxCatchAll>
    <TaxKeywordTaxHTField xmlns="d75a2fe8-6503-4f69-a95e-54a0beef9ddd">
      <Terms xmlns="http://schemas.microsoft.com/office/infopath/2007/PartnerControls"/>
    </TaxKeywordTaxHTField>
    <i54c14be9fac4ceaa7318aa49979445b xmlns="d75a2fe8-6503-4f69-a95e-54a0beef9ddd">Föreskriftsförslag|1548000a-ed43-4b2b-9855-bb61466a1547</i54c14be9fac4ceaa7318aa49979445b>
    <VersionField xmlns="d75a2fe8-6503-4f69-a95e-54a0beef9ddd">0.1</VersionField>
    <_dlc_DocId xmlns="d75a2fe8-6503-4f69-a95e-54a0beef9ddd">FQ3EUK5XKZPT-515248260-37</_dlc_DocId>
    <_dlc_DocIdUrl xmlns="d75a2fe8-6503-4f69-a95e-54a0beef9ddd">
      <Url>https://transporten.tsnet.se/sites/foreskriftsarbete-identifieringsljus/_layouts/15/DocIdRedir.aspx?ID=FQ3EUK5XKZPT-515248260-37</Url>
      <Description>FQ3EUK5XKZPT-515248260-37</Description>
    </_dlc_DocIdUrl>
    <o74594b9140944e2b54b90d7ff362034 xmlns="d75a2fe8-6503-4f69-a95e-54a0beef9ddd">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d75a2fe8-6503-4f69-a95e-54a0beef9ddd">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d75a2fe8-6503-4f69-a95e-54a0beef9ddd">0 - Öppen information</AccessRestrictionField>
    <ReferenceIdField xmlns="d75a2fe8-6503-4f69-a95e-54a0beef9ddd" xsi:nil="true"/>
    <jc3eb26ae9be406a98ae6cce966cb36d xmlns="d75a2fe8-6503-4f69-a95e-54a0beef9ddd">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documentManagement>
</p:properties>
</file>

<file path=customXml/item5.xml><?xml version="1.0" encoding="utf-8"?>
<root xmlns="consensis-fs">
  <fs-fields>
    <fs-no-prefix/>
    <fs-year>23</fs-year>
    <fs-no>XX</fs-no>
    <fs-date/>
    <fs-series>VEJTRAFIK</fs-series>
    <fs-subseries/>
    <fs-heading/>
  </fs-fields>
</root>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B7EB10-9A64-4215-A425-A7E495A9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2fe8-6503-4f69-a95e-54a0beef9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C5262-51CF-42F0-8781-BC6C8BB3A3C3}">
  <ds:schemaRefs>
    <ds:schemaRef ds:uri="http://schemas.openxmlformats.org/officeDocument/2006/bibliography"/>
  </ds:schemaRefs>
</ds:datastoreItem>
</file>

<file path=customXml/itemProps3.xml><?xml version="1.0" encoding="utf-8"?>
<ds:datastoreItem xmlns:ds="http://schemas.openxmlformats.org/officeDocument/2006/customXml" ds:itemID="{29A26CBF-49DB-42CB-869A-9ED62029EDF2}">
  <ds:schemaRefs>
    <ds:schemaRef ds:uri="http://schemas.microsoft.com/sharepoint/events"/>
  </ds:schemaRefs>
</ds:datastoreItem>
</file>

<file path=customXml/itemProps4.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d75a2fe8-6503-4f69-a95e-54a0beef9ddd"/>
  </ds:schemaRefs>
</ds:datastoreItem>
</file>

<file path=customXml/itemProps5.xml><?xml version="1.0" encoding="utf-8"?>
<ds:datastoreItem xmlns:ds="http://schemas.openxmlformats.org/officeDocument/2006/customXml" ds:itemID="{F222B965-9C48-4AC7-962E-E2AF3EEF1550}">
  <ds:schemaRefs>
    <ds:schemaRef ds:uri="consensis-fs"/>
  </ds:schemaRefs>
</ds:datastoreItem>
</file>

<file path=customXml/itemProps6.xml><?xml version="1.0" encoding="utf-8"?>
<ds:datastoreItem xmlns:ds="http://schemas.openxmlformats.org/officeDocument/2006/customXml" ds:itemID="{D92F6484-B13D-45C3-9DDD-FAA8B8820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Föreskrift.dotm</Template>
  <TotalTime>8</TotalTime>
  <Pages>7</Pages>
  <Words>1454</Words>
  <Characters>8071</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Föreskrifter TSFS 2016_22_identifieringsljus_2022-145</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Föreskrifter TSFS 2016_22_identifieringsljus_2022-145</dc:title>
  <dc:subject/>
  <dc:creator>Belkow Elena</dc:creator>
  <cp:keywords/>
  <dc:description>TS0011, v2.0, 2022-11-07</dc:description>
  <cp:lastModifiedBy>Liana Brili</cp:lastModifiedBy>
  <cp:revision>5</cp:revision>
  <cp:lastPrinted>2008-12-18T15:33:00Z</cp:lastPrinted>
  <dcterms:created xsi:type="dcterms:W3CDTF">2023-04-19T05:52:00Z</dcterms:created>
  <dcterms:modified xsi:type="dcterms:W3CDTF">2023-04-26T11:52:00Z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0x010100AA089E7B106348E9AA8DCAFF4F9BABF6003666F6781B736B45818AD67D9FA3EFDB</vt:lpwstr>
  </property>
  <property fmtid="{D5CDD505-2E9C-101B-9397-08002B2CF9AE}" pid="7" name="UniForm">
    <vt:lpwstr>UniForm</vt:lpwstr>
  </property>
  <property fmtid="{D5CDD505-2E9C-101B-9397-08002B2CF9AE}" pid="8" name="_dlc_DocIdItemGuid">
    <vt:lpwstr>9973c3e4-fec7-4d10-9cb0-d51202adc451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TaxKeyword">
    <vt:lpwstr/>
  </property>
  <property fmtid="{D5CDD505-2E9C-101B-9397-08002B2CF9AE}" pid="13" name="TsInformationResponsible">
    <vt:lpwstr>1;#Väg och järnväg|aa38f9ea-ef68-4609-9de5-ace9c8c2754e</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7;#Föreskriftsförslag|1548000a-ed43-4b2b-9855-bb61466a1547</vt:lpwstr>
  </property>
  <property fmtid="{D5CDD505-2E9C-101B-9397-08002B2CF9AE}" pid="29" name="TsRecordType">
    <vt:lpwstr>7;#Föreskriftsförslag|1548000a-ed43-4b2b-9855-bb61466a1547</vt:lpwstr>
  </property>
  <property fmtid="{D5CDD505-2E9C-101B-9397-08002B2CF9AE}" pid="30" name="o1d83652d8fa403ebb0220341cc000bc">
    <vt:lpwstr/>
  </property>
  <property fmtid="{D5CDD505-2E9C-101B-9397-08002B2CF9AE}" pid="31" name="TsClassification">
    <vt:lpwstr>4;#03.01.01 Ta fram föreskrifter|ea16fb87-9d96-4667-9b7a-20118f8a3684</vt:lpwstr>
  </property>
  <property fmtid="{D5CDD505-2E9C-101B-9397-08002B2CF9AE}" pid="32" name="SharedWithUsers">
    <vt:lpwstr>40;#Skoglund Elsy</vt:lpwstr>
  </property>
  <property fmtid="{D5CDD505-2E9C-101B-9397-08002B2CF9AE}" pid="33" name="ab4de3bb49544f9da1f873313fa4383f">
    <vt:lpwstr/>
  </property>
  <property fmtid="{D5CDD505-2E9C-101B-9397-08002B2CF9AE}" pid="34" name="TsBusinessDevelopmentRecordType">
    <vt:lpwstr/>
  </property>
  <property fmtid="{D5CDD505-2E9C-101B-9397-08002B2CF9AE}" pid="35" name="TsAdministrativeRecordType">
    <vt:lpwstr/>
  </property>
  <property fmtid="{D5CDD505-2E9C-101B-9397-08002B2CF9AE}" pid="36" name="TsTestRecordType">
    <vt:lpwstr/>
  </property>
  <property fmtid="{D5CDD505-2E9C-101B-9397-08002B2CF9AE}" pid="37" name="TsRequirementsRecordType">
    <vt:lpwstr/>
  </property>
  <property fmtid="{D5CDD505-2E9C-101B-9397-08002B2CF9AE}" pid="38" name="TsArchitectureRecordType">
    <vt:lpwstr/>
  </property>
  <property fmtid="{D5CDD505-2E9C-101B-9397-08002B2CF9AE}" pid="39" name="TSProductArea">
    <vt:lpwstr/>
  </property>
  <property fmtid="{D5CDD505-2E9C-101B-9397-08002B2CF9AE}" pid="40" name="TsProjectRecordType">
    <vt:lpwstr/>
  </property>
  <property fmtid="{D5CDD505-2E9C-101B-9397-08002B2CF9AE}" pid="41" name="TsMeetingRecordType">
    <vt:lpwstr/>
  </property>
  <property fmtid="{D5CDD505-2E9C-101B-9397-08002B2CF9AE}" pid="42" name="TsExternalRecordType">
    <vt:lpwstr/>
  </property>
  <property fmtid="{D5CDD505-2E9C-101B-9397-08002B2CF9AE}" pid="43" name="TsEconomyRecordType">
    <vt:lpwstr/>
  </property>
  <property fmtid="{D5CDD505-2E9C-101B-9397-08002B2CF9AE}" pid="44" name="TsInvestmentPropertyRecordType">
    <vt:lpwstr/>
  </property>
  <property fmtid="{D5CDD505-2E9C-101B-9397-08002B2CF9AE}" pid="45" name="TsInvestmentProperty">
    <vt:lpwstr/>
  </property>
  <property fmtid="{D5CDD505-2E9C-101B-9397-08002B2CF9AE}" pid="46" name="TsOperationRecordType">
    <vt:lpwstr/>
  </property>
  <property fmtid="{D5CDD505-2E9C-101B-9397-08002B2CF9AE}" pid="47" name="TsDevelopmentRecordType">
    <vt:lpwstr/>
  </property>
  <property fmtid="{D5CDD505-2E9C-101B-9397-08002B2CF9AE}" pid="48" name="TsProject">
    <vt:lpwstr/>
  </property>
</Properties>
</file>