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360" w:rsidRPr="004C44D2" w:rsidRDefault="00833243" w:rsidP="00275360">
      <w:pPr>
        <w:pStyle w:val="18AbbildungoderObjekt"/>
        <w:jc w:val="center"/>
      </w:pPr>
      <w:r w:rsidRPr="004C44D2">
        <w:rPr>
          <w:noProof/>
          <w:lang w:val="en-US" w:eastAsia="en-US"/>
        </w:rPr>
        <w:drawing>
          <wp:inline distT="0" distB="0" distL="0" distR="0">
            <wp:extent cx="5398770" cy="159004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247"/>
        <w:gridCol w:w="4248"/>
      </w:tblGrid>
      <w:tr w:rsidR="0069392C" w:rsidRPr="004C44D2" w:rsidTr="0069392C">
        <w:tc>
          <w:tcPr>
            <w:tcW w:w="4247" w:type="dxa"/>
          </w:tcPr>
          <w:p w:rsidR="0069392C" w:rsidRPr="004C44D2" w:rsidRDefault="0069392C" w:rsidP="0069392C">
            <w:pPr>
              <w:pStyle w:val="51Abs"/>
              <w:ind w:firstLine="0"/>
            </w:pPr>
            <w:r w:rsidRPr="004C44D2">
              <w:t>LAND TIROL</w:t>
            </w:r>
          </w:p>
        </w:tc>
        <w:tc>
          <w:tcPr>
            <w:tcW w:w="4248" w:type="dxa"/>
          </w:tcPr>
          <w:p w:rsidR="0069392C" w:rsidRPr="004C44D2" w:rsidRDefault="0069392C" w:rsidP="0069392C">
            <w:pPr>
              <w:pStyle w:val="51Abs"/>
              <w:ind w:firstLine="0"/>
            </w:pPr>
            <w:r w:rsidRPr="004C44D2">
              <w:t>DEŽELA TIROLSKA</w:t>
            </w:r>
          </w:p>
        </w:tc>
      </w:tr>
      <w:tr w:rsidR="0069392C" w:rsidRPr="004C44D2" w:rsidTr="0069392C">
        <w:tc>
          <w:tcPr>
            <w:tcW w:w="4247" w:type="dxa"/>
          </w:tcPr>
          <w:p w:rsidR="0069392C" w:rsidRPr="004C44D2" w:rsidRDefault="0069392C" w:rsidP="0069392C">
            <w:pPr>
              <w:pStyle w:val="51Abs"/>
              <w:ind w:firstLine="0"/>
            </w:pPr>
            <w:proofErr w:type="spellStart"/>
            <w:r w:rsidRPr="004C44D2">
              <w:t>Landesgesetzblatt</w:t>
            </w:r>
            <w:proofErr w:type="spellEnd"/>
            <w:r w:rsidRPr="004C44D2">
              <w:t xml:space="preserve"> </w:t>
            </w:r>
            <w:proofErr w:type="spellStart"/>
            <w:r w:rsidRPr="004C44D2">
              <w:t>für</w:t>
            </w:r>
            <w:proofErr w:type="spellEnd"/>
            <w:r w:rsidRPr="004C44D2">
              <w:t xml:space="preserve"> </w:t>
            </w:r>
            <w:proofErr w:type="spellStart"/>
            <w:r w:rsidRPr="004C44D2">
              <w:t>Tirol</w:t>
            </w:r>
            <w:proofErr w:type="spellEnd"/>
          </w:p>
        </w:tc>
        <w:tc>
          <w:tcPr>
            <w:tcW w:w="4248" w:type="dxa"/>
          </w:tcPr>
          <w:p w:rsidR="0069392C" w:rsidRPr="004C44D2" w:rsidRDefault="0069392C" w:rsidP="0069392C">
            <w:pPr>
              <w:pStyle w:val="51Abs"/>
              <w:ind w:firstLine="0"/>
            </w:pPr>
            <w:r w:rsidRPr="004C44D2">
              <w:t>Deželni UL za Tirolsko</w:t>
            </w:r>
          </w:p>
        </w:tc>
      </w:tr>
    </w:tbl>
    <w:p w:rsidR="007828B1" w:rsidRPr="004C44D2" w:rsidRDefault="007828B1" w:rsidP="007828B1">
      <w:pPr>
        <w:rPr>
          <w:rFonts w:eastAsiaTheme="minorHAnsi"/>
          <w:sz w:val="20"/>
        </w:rPr>
      </w:pPr>
      <w:r w:rsidRPr="004C44D2">
        <w:rPr>
          <w:rFonts w:ascii="Courier New" w:hAnsi="Courier New"/>
          <w:sz w:val="20"/>
        </w:rPr>
        <w:t>1. ------IND- 2019 0651 A-- SL- ------ 20200930 --- --- FINAL</w:t>
      </w:r>
    </w:p>
    <w:p w:rsidR="0069392C" w:rsidRPr="004C44D2" w:rsidRDefault="0069392C" w:rsidP="0069392C">
      <w:pPr>
        <w:pStyle w:val="51Abs"/>
      </w:pPr>
    </w:p>
    <w:p w:rsidR="00275360" w:rsidRPr="004C44D2" w:rsidRDefault="00275360" w:rsidP="0069392C">
      <w:pPr>
        <w:pStyle w:val="04AusgabeDaten"/>
        <w:tabs>
          <w:tab w:val="clear" w:pos="4253"/>
        </w:tabs>
      </w:pPr>
      <w:r w:rsidRPr="004C44D2">
        <w:t>Letnik 2020</w:t>
      </w:r>
      <w:r w:rsidRPr="004C44D2">
        <w:tab/>
        <w:t>Objava z dne 30. junija 2020</w:t>
      </w:r>
    </w:p>
    <w:p w:rsidR="00275360" w:rsidRPr="004C44D2" w:rsidRDefault="00275360" w:rsidP="00275360">
      <w:pPr>
        <w:pStyle w:val="05Kurztitel"/>
      </w:pPr>
      <w:r w:rsidRPr="004C44D2">
        <w:t>70.</w:t>
      </w:r>
      <w:r w:rsidRPr="004C44D2">
        <w:tab/>
        <w:t>Sprememba Uredbe zvezne dežele Tirolske o plinskih, ogrevalnih in klimatskih napravah iz leta 2014</w:t>
      </w:r>
    </w:p>
    <w:p w:rsidR="003B4FF6" w:rsidRPr="004C44D2" w:rsidRDefault="00275360" w:rsidP="009A6CCA">
      <w:pPr>
        <w:pStyle w:val="11Titel"/>
      </w:pPr>
      <w:r w:rsidRPr="004C44D2">
        <w:t>70. Uredba deželne vlade z dne 23. junija 2020 o spremembi Uredbe zvezne dežele Tirolske o plinskih, ogrevalnih in klimatskih napravah iz leta 2014</w:t>
      </w:r>
    </w:p>
    <w:p w:rsidR="00390CD2" w:rsidRPr="004C44D2" w:rsidRDefault="00390CD2" w:rsidP="009A6CCA">
      <w:pPr>
        <w:pStyle w:val="12PromKlEinlSatz"/>
      </w:pPr>
      <w:r w:rsidRPr="004C44D2">
        <w:t>Na podlagi odstavka 2 oddelka 3 Zakona zvezne dežele Tirolske o plinskih, ogrevalnih in klimatskih napravah iz leta 2013, Zvezni UL št. 111/2013, kakor je bil nazadnje spremenjen z zakonom iz Deželnega UL št. 144/2018, se odredi:</w:t>
      </w:r>
    </w:p>
    <w:p w:rsidR="009000A8" w:rsidRPr="004C44D2" w:rsidRDefault="009000A8" w:rsidP="009831A5">
      <w:pPr>
        <w:pStyle w:val="41UeberschrG1"/>
      </w:pPr>
      <w:r w:rsidRPr="004C44D2">
        <w:t>Člen I</w:t>
      </w:r>
    </w:p>
    <w:p w:rsidR="007E62E6" w:rsidRPr="004C44D2" w:rsidRDefault="007E62E6" w:rsidP="009A6CCA">
      <w:pPr>
        <w:pStyle w:val="12PromKlEinlSatz"/>
      </w:pPr>
      <w:r w:rsidRPr="004C44D2">
        <w:t>Uredba zvezne dežele Tirolske o plinskih, ogrevalnih in klimatskih napravah iz leta 2014, Deželni UL št. 80/2014, v različici uredbe iz Deželnega UL št. 9/2018, se spremeni:</w:t>
      </w:r>
    </w:p>
    <w:p w:rsidR="003D2AFA" w:rsidRPr="004C44D2" w:rsidRDefault="00ED638A" w:rsidP="009747D0">
      <w:pPr>
        <w:pStyle w:val="21NovAo1"/>
      </w:pPr>
      <w:r w:rsidRPr="004C44D2">
        <w:t>1. V oddelku 2 se za odstavkom 5 dodajo naslednje določbe kot odstavki 6, 7 in 8:</w:t>
      </w:r>
    </w:p>
    <w:p w:rsidR="00223A75" w:rsidRPr="004C44D2" w:rsidRDefault="008D4BF2" w:rsidP="009A6CCA">
      <w:pPr>
        <w:pStyle w:val="51Abs"/>
      </w:pPr>
      <w:r w:rsidRPr="004C44D2">
        <w:t>„(6) Pri novogradnji v smislu odstavka 7 oddelka 2 Gradbenega zakonika zvezne dežele Tirolske iz leta 2018, Deželni UL št. 28/2018, v veljavni različici, ni dovoljena uporaba trdnih fosilnih goriv v skladu s Prilogo 1 in tekočih fosilnih goriv v skladu s Prilogo 2 v sistemih centralnega ogrevanja.</w:t>
      </w:r>
    </w:p>
    <w:p w:rsidR="00103351" w:rsidRPr="004C44D2" w:rsidRDefault="00223A75" w:rsidP="009A6CCA">
      <w:pPr>
        <w:pStyle w:val="51Abs"/>
      </w:pPr>
      <w:r w:rsidRPr="004C44D2">
        <w:t>(7) Pri večjih obnovah v smislu odstavka 27 oddelka 2 Gradbenega zakonika zvezne dežele Tirolske iz leta 2018 ni dovoljena uporaba trdnih fosilnih goriv v skladu s Prilogo 1 in tekočih fosilnih goriv v skladu s Prilogo 2 v sistemih centralnega ogrevanja. Ne glede na to je uporaba trdnih fosilnih goriv v skladu s Prilogo 1 in tekočih fosilnih goriv v skladu s Prilogo 2 v sistemih centralnega ogrevanja še vedno dovoljena, če je gradbeni organ izvedel večjo prenovo v smislu odstavka 27 oddelka 2 Gradbenega zakonika zvezne dežele Tirolske iz leta 2018 do 31. decembra 2024 in že obstoječi kotel za ogrevanje zadevnega sistema centralnega ogrevanja v času prijave ni star več kot 10 let.</w:t>
      </w:r>
    </w:p>
    <w:p w:rsidR="003D2AFA" w:rsidRPr="004C44D2" w:rsidRDefault="000A6F7A" w:rsidP="000A6F7A">
      <w:pPr>
        <w:pStyle w:val="51Abs"/>
      </w:pPr>
      <w:r w:rsidRPr="004C44D2">
        <w:t>(8) Odstavka 6 in 7 se ne uporabljata za sisteme centralnega ogrevanja, za katere se poročilo o prevzemu predloži organu najpozneje do 31. decembra 2020.“</w:t>
      </w:r>
    </w:p>
    <w:p w:rsidR="00092EA6" w:rsidRPr="004C44D2" w:rsidRDefault="00ED638A" w:rsidP="009747D0">
      <w:pPr>
        <w:pStyle w:val="21NovAo1"/>
      </w:pPr>
      <w:r w:rsidRPr="004C44D2">
        <w:t>2. Odstavka 7 in 8 oddelka 3 se glasita:</w:t>
      </w:r>
    </w:p>
    <w:p w:rsidR="002B5E92" w:rsidRPr="004C44D2" w:rsidRDefault="00092EA6" w:rsidP="00543EC7">
      <w:pPr>
        <w:pStyle w:val="51Abs"/>
        <w:keepNext/>
      </w:pPr>
      <w:r w:rsidRPr="004C44D2">
        <w:t xml:space="preserve">„(7) Ogrevalne in klimatske naprave se namestijo in upravljajo tako, da so sosedi zaščiteni pred nerazumno obremenitvijo s hrupom. Nerazumna obremenitev s hrupom ne obstaja, če A-vrednotena raven zvočnega tlaka, ki ga povzroča ta stalni hrup na meji zemljišča na prostem s sosednjimi zemljišči, ki niso </w:t>
      </w:r>
      <w:r w:rsidRPr="004C44D2">
        <w:lastRenderedPageBreak/>
        <w:t xml:space="preserve">prometna območja v skladu z odstavkom 21 oddelka 2 Gradbenega zakonika zvezne dežele Tirolske iz leta 2018, ne presega naslednjih vrednosti </w:t>
      </w:r>
      <w:proofErr w:type="spellStart"/>
      <w:r w:rsidRPr="004C44D2">
        <w:t>dB</w:t>
      </w:r>
      <w:proofErr w:type="spellEnd"/>
      <w:r w:rsidRPr="004C44D2">
        <w:t xml:space="preserve"> v ustreznem načinu delovanja:</w:t>
      </w:r>
    </w:p>
    <w:p w:rsidR="00BD226C" w:rsidRPr="004C44D2" w:rsidRDefault="00BD226C" w:rsidP="00543EC7">
      <w:pPr>
        <w:pStyle w:val="09Abstand"/>
        <w:keepNext/>
      </w:pPr>
    </w:p>
    <w:tbl>
      <w:tblPr>
        <w:tblW w:w="86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0"/>
        <w:gridCol w:w="1750"/>
        <w:gridCol w:w="1922"/>
        <w:gridCol w:w="1801"/>
      </w:tblGrid>
      <w:tr w:rsidR="00922276" w:rsidRPr="004C44D2" w:rsidTr="0069392C">
        <w:tc>
          <w:tcPr>
            <w:tcW w:w="3150" w:type="dxa"/>
            <w:vAlign w:val="center"/>
          </w:tcPr>
          <w:p w:rsidR="00520582" w:rsidRPr="004C44D2" w:rsidRDefault="00520582" w:rsidP="00543EC7">
            <w:pPr>
              <w:pStyle w:val="09Abstand"/>
              <w:keepNext/>
            </w:pPr>
          </w:p>
        </w:tc>
        <w:tc>
          <w:tcPr>
            <w:tcW w:w="1750" w:type="dxa"/>
            <w:vAlign w:val="center"/>
          </w:tcPr>
          <w:p w:rsidR="00520582" w:rsidRPr="004C44D2" w:rsidRDefault="00520582" w:rsidP="00543EC7">
            <w:pPr>
              <w:pStyle w:val="61bTabTextZentriert"/>
              <w:keepNext/>
            </w:pPr>
            <w:r w:rsidRPr="004C44D2">
              <w:t>Podnevi</w:t>
            </w:r>
          </w:p>
          <w:p w:rsidR="00520582" w:rsidRPr="004C44D2" w:rsidRDefault="00520582" w:rsidP="00543EC7">
            <w:pPr>
              <w:pStyle w:val="61bTabTextZentriert"/>
              <w:keepNext/>
            </w:pPr>
            <w:r w:rsidRPr="004C44D2">
              <w:t>od 6.00 do 19.00</w:t>
            </w:r>
          </w:p>
        </w:tc>
        <w:tc>
          <w:tcPr>
            <w:tcW w:w="1922" w:type="dxa"/>
            <w:vAlign w:val="center"/>
          </w:tcPr>
          <w:p w:rsidR="00520582" w:rsidRPr="004C44D2" w:rsidRDefault="00520582" w:rsidP="00543EC7">
            <w:pPr>
              <w:pStyle w:val="61bTabTextZentriert"/>
              <w:keepNext/>
            </w:pPr>
            <w:r w:rsidRPr="004C44D2">
              <w:t>Zvečer</w:t>
            </w:r>
          </w:p>
          <w:p w:rsidR="00520582" w:rsidRPr="004C44D2" w:rsidRDefault="00520582" w:rsidP="00543EC7">
            <w:pPr>
              <w:pStyle w:val="61bTabTextZentriert"/>
              <w:keepNext/>
            </w:pPr>
            <w:r w:rsidRPr="004C44D2">
              <w:t>od 19.00 do 22.00</w:t>
            </w:r>
          </w:p>
        </w:tc>
        <w:tc>
          <w:tcPr>
            <w:tcW w:w="1801" w:type="dxa"/>
            <w:vAlign w:val="center"/>
          </w:tcPr>
          <w:p w:rsidR="00520582" w:rsidRPr="004C44D2" w:rsidRDefault="00520582" w:rsidP="00543EC7">
            <w:pPr>
              <w:pStyle w:val="61bTabTextZentriert"/>
              <w:keepNext/>
            </w:pPr>
            <w:r w:rsidRPr="004C44D2">
              <w:t>Ponoči</w:t>
            </w:r>
          </w:p>
          <w:p w:rsidR="00520582" w:rsidRPr="004C44D2" w:rsidRDefault="00520582" w:rsidP="00543EC7">
            <w:pPr>
              <w:pStyle w:val="61bTabTextZentriert"/>
              <w:keepNext/>
            </w:pPr>
            <w:r w:rsidRPr="004C44D2">
              <w:t>od 22.00 do 6.00</w:t>
            </w:r>
          </w:p>
        </w:tc>
      </w:tr>
      <w:tr w:rsidR="00922276" w:rsidRPr="004C44D2" w:rsidTr="0069392C">
        <w:tc>
          <w:tcPr>
            <w:tcW w:w="3150" w:type="dxa"/>
            <w:vAlign w:val="center"/>
          </w:tcPr>
          <w:p w:rsidR="00520582" w:rsidRPr="004C44D2" w:rsidRDefault="00520582" w:rsidP="006B308D">
            <w:pPr>
              <w:pStyle w:val="61TabText"/>
            </w:pPr>
            <w:r w:rsidRPr="004C44D2">
              <w:t>Stanovanjsko območje</w:t>
            </w:r>
          </w:p>
        </w:tc>
        <w:tc>
          <w:tcPr>
            <w:tcW w:w="1750" w:type="dxa"/>
            <w:vAlign w:val="center"/>
          </w:tcPr>
          <w:p w:rsidR="00520582" w:rsidRPr="004C44D2" w:rsidRDefault="00520582" w:rsidP="006B308D">
            <w:pPr>
              <w:pStyle w:val="61bTabTextZentriert"/>
            </w:pPr>
            <w:r w:rsidRPr="004C44D2">
              <w:t>40 </w:t>
            </w:r>
            <w:proofErr w:type="spellStart"/>
            <w:r w:rsidRPr="004C44D2">
              <w:t>dB</w:t>
            </w:r>
            <w:proofErr w:type="spellEnd"/>
          </w:p>
        </w:tc>
        <w:tc>
          <w:tcPr>
            <w:tcW w:w="1922" w:type="dxa"/>
            <w:vAlign w:val="center"/>
          </w:tcPr>
          <w:p w:rsidR="00520582" w:rsidRPr="004C44D2" w:rsidRDefault="00520582" w:rsidP="006B308D">
            <w:pPr>
              <w:pStyle w:val="61bTabTextZentriert"/>
            </w:pPr>
            <w:r w:rsidRPr="004C44D2">
              <w:t>35 </w:t>
            </w:r>
            <w:proofErr w:type="spellStart"/>
            <w:r w:rsidRPr="004C44D2">
              <w:t>dB</w:t>
            </w:r>
            <w:proofErr w:type="spellEnd"/>
          </w:p>
        </w:tc>
        <w:tc>
          <w:tcPr>
            <w:tcW w:w="1801" w:type="dxa"/>
            <w:vAlign w:val="center"/>
          </w:tcPr>
          <w:p w:rsidR="00520582" w:rsidRPr="004C44D2" w:rsidRDefault="00520582" w:rsidP="006B308D">
            <w:pPr>
              <w:pStyle w:val="61bTabTextZentriert"/>
            </w:pPr>
            <w:r w:rsidRPr="004C44D2">
              <w:t>30 </w:t>
            </w:r>
            <w:proofErr w:type="spellStart"/>
            <w:r w:rsidRPr="004C44D2">
              <w:t>dB</w:t>
            </w:r>
            <w:proofErr w:type="spellEnd"/>
          </w:p>
        </w:tc>
      </w:tr>
      <w:tr w:rsidR="00922276" w:rsidRPr="004C44D2" w:rsidTr="0069392C">
        <w:tc>
          <w:tcPr>
            <w:tcW w:w="3150" w:type="dxa"/>
            <w:vAlign w:val="center"/>
          </w:tcPr>
          <w:p w:rsidR="00520582" w:rsidRPr="004C44D2" w:rsidRDefault="00520582" w:rsidP="006B308D">
            <w:pPr>
              <w:pStyle w:val="61TabText"/>
            </w:pPr>
            <w:r w:rsidRPr="004C44D2">
              <w:t>mešano stanovanjsko območje ali turistično območje</w:t>
            </w:r>
          </w:p>
        </w:tc>
        <w:tc>
          <w:tcPr>
            <w:tcW w:w="1750" w:type="dxa"/>
            <w:vAlign w:val="center"/>
          </w:tcPr>
          <w:p w:rsidR="00520582" w:rsidRPr="004C44D2" w:rsidRDefault="00520582" w:rsidP="006B308D">
            <w:pPr>
              <w:pStyle w:val="61bTabTextZentriert"/>
            </w:pPr>
            <w:r w:rsidRPr="004C44D2">
              <w:t>45 </w:t>
            </w:r>
            <w:proofErr w:type="spellStart"/>
            <w:r w:rsidRPr="004C44D2">
              <w:t>dB</w:t>
            </w:r>
            <w:proofErr w:type="spellEnd"/>
          </w:p>
        </w:tc>
        <w:tc>
          <w:tcPr>
            <w:tcW w:w="1922" w:type="dxa"/>
            <w:vAlign w:val="center"/>
          </w:tcPr>
          <w:p w:rsidR="00520582" w:rsidRPr="004C44D2" w:rsidRDefault="00520582" w:rsidP="006B308D">
            <w:pPr>
              <w:pStyle w:val="61bTabTextZentriert"/>
            </w:pPr>
            <w:r w:rsidRPr="004C44D2">
              <w:t>40 </w:t>
            </w:r>
            <w:proofErr w:type="spellStart"/>
            <w:r w:rsidRPr="004C44D2">
              <w:t>dB</w:t>
            </w:r>
            <w:proofErr w:type="spellEnd"/>
          </w:p>
        </w:tc>
        <w:tc>
          <w:tcPr>
            <w:tcW w:w="1801" w:type="dxa"/>
            <w:vAlign w:val="center"/>
          </w:tcPr>
          <w:p w:rsidR="00520582" w:rsidRPr="004C44D2" w:rsidRDefault="00520582" w:rsidP="006B308D">
            <w:pPr>
              <w:pStyle w:val="61bTabTextZentriert"/>
            </w:pPr>
            <w:r w:rsidRPr="004C44D2">
              <w:t>35 </w:t>
            </w:r>
            <w:proofErr w:type="spellStart"/>
            <w:r w:rsidRPr="004C44D2">
              <w:t>dB</w:t>
            </w:r>
            <w:proofErr w:type="spellEnd"/>
          </w:p>
        </w:tc>
      </w:tr>
      <w:tr w:rsidR="00922276" w:rsidRPr="004C44D2" w:rsidTr="0069392C">
        <w:tc>
          <w:tcPr>
            <w:tcW w:w="3150" w:type="dxa"/>
            <w:vAlign w:val="center"/>
          </w:tcPr>
          <w:p w:rsidR="00520582" w:rsidRPr="004C44D2" w:rsidRDefault="00520582" w:rsidP="006B308D">
            <w:pPr>
              <w:pStyle w:val="61TabText"/>
            </w:pPr>
            <w:r w:rsidRPr="004C44D2">
              <w:t>Osrednje območje, kmetijsko in splošno mešano območje</w:t>
            </w:r>
          </w:p>
        </w:tc>
        <w:tc>
          <w:tcPr>
            <w:tcW w:w="1750" w:type="dxa"/>
            <w:vAlign w:val="center"/>
          </w:tcPr>
          <w:p w:rsidR="00520582" w:rsidRPr="004C44D2" w:rsidRDefault="00520582" w:rsidP="006B308D">
            <w:pPr>
              <w:pStyle w:val="61bTabTextZentriert"/>
            </w:pPr>
            <w:r w:rsidRPr="004C44D2">
              <w:t>50 </w:t>
            </w:r>
            <w:proofErr w:type="spellStart"/>
            <w:r w:rsidRPr="004C44D2">
              <w:t>dB</w:t>
            </w:r>
            <w:proofErr w:type="spellEnd"/>
          </w:p>
        </w:tc>
        <w:tc>
          <w:tcPr>
            <w:tcW w:w="1922" w:type="dxa"/>
            <w:vAlign w:val="center"/>
          </w:tcPr>
          <w:p w:rsidR="00520582" w:rsidRPr="004C44D2" w:rsidRDefault="00520582" w:rsidP="006B308D">
            <w:pPr>
              <w:pStyle w:val="61bTabTextZentriert"/>
            </w:pPr>
            <w:r w:rsidRPr="004C44D2">
              <w:t>45 </w:t>
            </w:r>
            <w:proofErr w:type="spellStart"/>
            <w:r w:rsidRPr="004C44D2">
              <w:t>dB</w:t>
            </w:r>
            <w:proofErr w:type="spellEnd"/>
          </w:p>
        </w:tc>
        <w:tc>
          <w:tcPr>
            <w:tcW w:w="1801" w:type="dxa"/>
            <w:vAlign w:val="center"/>
          </w:tcPr>
          <w:p w:rsidR="00520582" w:rsidRPr="004C44D2" w:rsidRDefault="00520582" w:rsidP="006B308D">
            <w:pPr>
              <w:pStyle w:val="61bTabTextZentriert"/>
            </w:pPr>
            <w:r w:rsidRPr="004C44D2">
              <w:t>40 </w:t>
            </w:r>
            <w:proofErr w:type="spellStart"/>
            <w:r w:rsidRPr="004C44D2">
              <w:t>dB</w:t>
            </w:r>
            <w:proofErr w:type="spellEnd"/>
          </w:p>
        </w:tc>
      </w:tr>
    </w:tbl>
    <w:p w:rsidR="00BD226C" w:rsidRPr="004C44D2" w:rsidRDefault="00BD226C" w:rsidP="00BD226C">
      <w:pPr>
        <w:pStyle w:val="09Abstand"/>
      </w:pPr>
    </w:p>
    <w:p w:rsidR="002B5E92" w:rsidRPr="004C44D2" w:rsidRDefault="002B5E92" w:rsidP="009A6CCA">
      <w:pPr>
        <w:pStyle w:val="58Schlussteile0Abs"/>
      </w:pPr>
      <w:r w:rsidRPr="004C44D2">
        <w:t xml:space="preserve">V zvezi s posebnimi območji v skladu z oddelkom 43 Zakona zvezne dežele Tirolske o prostorskem načrtovanju iz leta 2016, Deželni UL št. 101/2016, v veljavni različici, in pozidanimi zemljišči na prostem v skladu z oddelkom 41 Zakona zvezne dežele Tirolske o prostorskem načrtovanju iz leta 2016, se uporabljajo vrednosti </w:t>
      </w:r>
      <w:proofErr w:type="spellStart"/>
      <w:r w:rsidRPr="004C44D2">
        <w:t>dB</w:t>
      </w:r>
      <w:proofErr w:type="spellEnd"/>
      <w:r w:rsidRPr="004C44D2">
        <w:t xml:space="preserve"> za tisto vrsto namembnosti kot stavbna zemljišča, ki so najbližje predvideni uporabi, določeni na posebnem območju.</w:t>
      </w:r>
    </w:p>
    <w:p w:rsidR="00423184" w:rsidRPr="004C44D2" w:rsidRDefault="00423184" w:rsidP="00423184">
      <w:pPr>
        <w:pStyle w:val="51Abs"/>
      </w:pPr>
      <w:r w:rsidRPr="004C44D2">
        <w:t>(8) Mejne vrednosti, določene v odstavku 7, se lahko presežejo, če se osnovna raven, določena na meji zemljišča v skladu z najnovejšo tehnologijo, ne poveča za več kot 3 </w:t>
      </w:r>
      <w:proofErr w:type="spellStart"/>
      <w:r w:rsidRPr="004C44D2">
        <w:t>dB</w:t>
      </w:r>
      <w:proofErr w:type="spellEnd"/>
      <w:r w:rsidRPr="004C44D2">
        <w:t>.“</w:t>
      </w:r>
    </w:p>
    <w:p w:rsidR="00727A43" w:rsidRPr="004C44D2" w:rsidRDefault="00ED638A" w:rsidP="009747D0">
      <w:pPr>
        <w:pStyle w:val="21NovAo1"/>
      </w:pPr>
      <w:r w:rsidRPr="004C44D2">
        <w:t>3. Odstavek 4 oddelka 6 se glasi:</w:t>
      </w:r>
      <w:bookmarkStart w:id="0" w:name="_GoBack"/>
      <w:bookmarkEnd w:id="0"/>
    </w:p>
    <w:p w:rsidR="00727A43" w:rsidRPr="004C44D2" w:rsidRDefault="00727A43" w:rsidP="00727A43">
      <w:pPr>
        <w:pStyle w:val="51Abs"/>
      </w:pPr>
      <w:r w:rsidRPr="004C44D2">
        <w:t xml:space="preserve">„(4) Ogrevalni sistemi morajo biti opremljeni s </w:t>
      </w:r>
      <w:proofErr w:type="spellStart"/>
      <w:r w:rsidRPr="004C44D2">
        <w:t>samoregulacijskimi</w:t>
      </w:r>
      <w:proofErr w:type="spellEnd"/>
      <w:r w:rsidRPr="004C44D2">
        <w:t xml:space="preserve"> napravami za ločen nadzor temperature za vsak prostor ali, če je to tehnično primerno, v določenem ogrevanem območju stavbnega odseka, če je to tehnično in ekonomsko izvedljivo.“</w:t>
      </w:r>
    </w:p>
    <w:p w:rsidR="00846ADA" w:rsidRPr="004C44D2" w:rsidRDefault="00ED638A" w:rsidP="009747D0">
      <w:pPr>
        <w:pStyle w:val="22NovAo2"/>
      </w:pPr>
      <w:r w:rsidRPr="004C44D2">
        <w:t>4. Odstavek 5 oddelka 6 se razveljavi.</w:t>
      </w:r>
    </w:p>
    <w:p w:rsidR="00846ADA" w:rsidRPr="004C44D2" w:rsidRDefault="00ED638A" w:rsidP="009747D0">
      <w:pPr>
        <w:pStyle w:val="22NovAo2"/>
      </w:pPr>
      <w:r w:rsidRPr="004C44D2">
        <w:t xml:space="preserve">5. Dosedanji odstavek 6 oddelka 6 se preštevilči v </w:t>
      </w:r>
      <w:r w:rsidRPr="004C44D2">
        <w:rPr>
          <w:i w:val="0"/>
        </w:rPr>
        <w:t>„(5)“.</w:t>
      </w:r>
    </w:p>
    <w:p w:rsidR="00846ADA" w:rsidRPr="004C44D2" w:rsidRDefault="00ED638A" w:rsidP="009747D0">
      <w:pPr>
        <w:pStyle w:val="21NovAo1"/>
      </w:pPr>
      <w:r w:rsidRPr="004C44D2">
        <w:t>6. Dosedanji odstavek 5 oddelka 6 se glasi:</w:t>
      </w:r>
    </w:p>
    <w:p w:rsidR="00E1201E" w:rsidRPr="004C44D2" w:rsidRDefault="00E1201E" w:rsidP="00ED638A">
      <w:pPr>
        <w:pStyle w:val="51Abs"/>
      </w:pPr>
      <w:r w:rsidRPr="004C44D2">
        <w:t>„(5) Pri novogradnji morajo biti naprave centralne kurjave na plin, ki so individualna kurišča, opremljena s kondenzacijsko tehniko in nastavljena tako, da lahko čim večkrat obratujejo znotraj območja kalorične vrednosti. V primeru zamenjave naprav centralne kurjave na plin to velja le, če je bila obstoječa naprava že opremljena s kondenzacijsko tehniko ali v primeru, če je to tehnično izvedljivo brez nesorazmernih dodatnih stroškov. Za naprave centralne kurjave na olje smiselno velja drugi stavek, če je dovoljena zamenjava takšnih naprav centralne kurjave.“</w:t>
      </w:r>
    </w:p>
    <w:p w:rsidR="003A4ED8" w:rsidRPr="004C44D2" w:rsidRDefault="00ED638A" w:rsidP="009747D0">
      <w:pPr>
        <w:pStyle w:val="21NovAo1"/>
      </w:pPr>
      <w:r w:rsidRPr="004C44D2">
        <w:t>7. Odstavek 2 oddelka 28 se glasi:</w:t>
      </w:r>
    </w:p>
    <w:p w:rsidR="009A6CCA" w:rsidRPr="004C44D2" w:rsidRDefault="009A6CCA" w:rsidP="00543EC7">
      <w:pPr>
        <w:pStyle w:val="51Abs"/>
        <w:keepNext/>
        <w:ind w:firstLine="403"/>
      </w:pPr>
      <w:r w:rsidRPr="004C44D2">
        <w:t>„(2) Ta uredba je bila priglašena:</w:t>
      </w:r>
    </w:p>
    <w:p w:rsidR="009A6CCA" w:rsidRPr="004C44D2" w:rsidRDefault="009A6CCA" w:rsidP="009A6CCA">
      <w:pPr>
        <w:pStyle w:val="52Aufzaehle1Ziffer"/>
      </w:pPr>
      <w:r w:rsidRPr="004C44D2">
        <w:tab/>
        <w:t>a)</w:t>
      </w:r>
      <w:r w:rsidRPr="004C44D2">
        <w:tab/>
        <w:t>ob upoštevanju določb Direktive 98/34/ES Evropskega parlamenta in Sveta o določitvi postopka za zbiranje informacij na področju tehničnih standardov in tehničnih predpisov, UL L 204, 21.7.1998, str. 37, kakor je bila nazadnje spremenjena z Uredbo (EU) št. 1025/2012, UL L 316, 14.11.2012, str. 12 (številka uradnega obvestila 2013/0703/A), in</w:t>
      </w:r>
    </w:p>
    <w:p w:rsidR="009A6CCA" w:rsidRPr="004C44D2" w:rsidRDefault="009A6CCA" w:rsidP="009A6CCA">
      <w:pPr>
        <w:pStyle w:val="52Aufzaehle1Ziffer"/>
      </w:pPr>
      <w:r w:rsidRPr="004C44D2">
        <w:tab/>
        <w:t>b)</w:t>
      </w:r>
      <w:r w:rsidRPr="004C44D2">
        <w:tab/>
        <w:t>ob upoštevanju določb Direktive (EU) 2015/1535 o določitvi postopka za zbiranje informacij na področju tehničnih predpisov in pravil za storitve informacijske družbe, UL L 241, 17.9.2015, str. 1 (številka uradnega obvestila 2019/651/A).“</w:t>
      </w:r>
    </w:p>
    <w:p w:rsidR="00423184" w:rsidRPr="004C44D2" w:rsidRDefault="00423184" w:rsidP="00BD226C">
      <w:pPr>
        <w:pStyle w:val="41UeberschrG1"/>
      </w:pPr>
      <w:r w:rsidRPr="004C44D2">
        <w:t>Člen II</w:t>
      </w:r>
    </w:p>
    <w:p w:rsidR="00423184" w:rsidRPr="004C44D2" w:rsidRDefault="00423184" w:rsidP="00BD226C">
      <w:pPr>
        <w:pStyle w:val="51Abs"/>
      </w:pPr>
      <w:r w:rsidRPr="004C44D2">
        <w:t>Ta uredba začne veljati s pretekom dneva objave.</w:t>
      </w:r>
    </w:p>
    <w:p w:rsidR="00275360" w:rsidRPr="004C44D2" w:rsidRDefault="00275360" w:rsidP="00275360">
      <w:pPr>
        <w:pStyle w:val="09Abstand"/>
      </w:pPr>
    </w:p>
    <w:p w:rsidR="00981D6C" w:rsidRPr="004C44D2" w:rsidRDefault="00981D6C" w:rsidP="009747D0">
      <w:pPr>
        <w:pStyle w:val="69UnterschrM"/>
      </w:pPr>
      <w:r w:rsidRPr="004C44D2">
        <w:t>Deželni glavar:</w:t>
      </w:r>
    </w:p>
    <w:p w:rsidR="00275360" w:rsidRPr="004C44D2" w:rsidRDefault="00275360" w:rsidP="009747D0">
      <w:pPr>
        <w:pStyle w:val="69UnterschrM"/>
      </w:pPr>
      <w:proofErr w:type="spellStart"/>
      <w:r w:rsidRPr="004C44D2">
        <w:t>Platter</w:t>
      </w:r>
      <w:proofErr w:type="spellEnd"/>
    </w:p>
    <w:p w:rsidR="00981D6C" w:rsidRPr="004C44D2" w:rsidRDefault="00981D6C" w:rsidP="009747D0">
      <w:pPr>
        <w:pStyle w:val="69UnterschrM"/>
      </w:pPr>
      <w:r w:rsidRPr="004C44D2">
        <w:t>Direktor deželnega urada:</w:t>
      </w:r>
    </w:p>
    <w:p w:rsidR="00275360" w:rsidRPr="004C44D2" w:rsidRDefault="00275360" w:rsidP="009747D0">
      <w:pPr>
        <w:pStyle w:val="69UnterschrM"/>
      </w:pPr>
      <w:proofErr w:type="spellStart"/>
      <w:r w:rsidRPr="004C44D2">
        <w:t>Forster</w:t>
      </w:r>
      <w:proofErr w:type="spellEnd"/>
    </w:p>
    <w:sectPr w:rsidR="00275360" w:rsidRPr="004C44D2" w:rsidSect="00275360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7" w:h="16839" w:code="9"/>
      <w:pgMar w:top="1701" w:right="1701" w:bottom="1701" w:left="1701" w:header="56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4E9" w:rsidRDefault="00E514E9">
      <w:r>
        <w:separator/>
      </w:r>
    </w:p>
  </w:endnote>
  <w:endnote w:type="continuationSeparator" w:id="0">
    <w:p w:rsidR="00E514E9" w:rsidRDefault="00E514E9">
      <w:r>
        <w:continuationSeparator/>
      </w:r>
    </w:p>
  </w:endnote>
  <w:endnote w:type="continuationNotice" w:id="1">
    <w:p w:rsidR="00E514E9" w:rsidRDefault="00E514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360" w:rsidRPr="00275360" w:rsidRDefault="00275360" w:rsidP="00275360">
    <w:pPr>
      <w:pStyle w:val="63Fuzeile"/>
    </w:pPr>
    <w:r>
      <w:t>www.ris.bka.gv.at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360" w:rsidRPr="00275360" w:rsidRDefault="00275360" w:rsidP="00275360">
    <w:pPr>
      <w:pStyle w:val="63Fuzeile"/>
    </w:pPr>
    <w:r>
      <w:t>www.ris.bka.gv.at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360" w:rsidRPr="00275360" w:rsidRDefault="00275360" w:rsidP="00275360">
    <w:pPr>
      <w:pStyle w:val="63Fuzeile"/>
    </w:pPr>
    <w:r>
      <w:t>www.ris.bka.gv.at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4E9" w:rsidRDefault="00E514E9">
      <w:r>
        <w:separator/>
      </w:r>
    </w:p>
  </w:footnote>
  <w:footnote w:type="continuationSeparator" w:id="0">
    <w:p w:rsidR="00E514E9" w:rsidRDefault="00E514E9">
      <w:r>
        <w:continuationSeparator/>
      </w:r>
    </w:p>
  </w:footnote>
  <w:footnote w:type="continuationNotice" w:id="1">
    <w:p w:rsidR="00E514E9" w:rsidRDefault="00E514E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26C" w:rsidRPr="00275360" w:rsidRDefault="00275360" w:rsidP="00275360">
    <w:pPr>
      <w:pStyle w:val="62Kopfzeile"/>
    </w:pPr>
    <w:r>
      <w:tab/>
      <w:t>Tirolski Deželni UL – Objava z dne 30. junija 2020 – št. 70/2020</w:t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33243">
      <w:t>2</w:t>
    </w:r>
    <w:r>
      <w:fldChar w:fldCharType="end"/>
    </w:r>
    <w:r>
      <w:t xml:space="preserve"> od </w:t>
    </w:r>
    <w:r w:rsidR="00E514E9">
      <w:fldChar w:fldCharType="begin"/>
    </w:r>
    <w:r w:rsidR="00E514E9">
      <w:instrText xml:space="preserve"> NUMPAGES  \* Arabic  \* MERGEFORMAT </w:instrText>
    </w:r>
    <w:r w:rsidR="00E514E9">
      <w:fldChar w:fldCharType="separate"/>
    </w:r>
    <w:r w:rsidR="00833243">
      <w:t>2</w:t>
    </w:r>
    <w:r w:rsidR="00E514E9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279" w:rsidRPr="00275360" w:rsidRDefault="00275360" w:rsidP="00275360">
    <w:pPr>
      <w:pStyle w:val="62Kopfzeile"/>
    </w:pPr>
    <w:r>
      <w:tab/>
      <w:t>Tirolski Deželni UL – Objava z dne 30. junija 2020 – št. 70</w:t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4C44D2">
      <w:rPr>
        <w:noProof/>
      </w:rPr>
      <w:t>2</w:t>
    </w:r>
    <w:r>
      <w:fldChar w:fldCharType="end"/>
    </w:r>
    <w:r>
      <w:t xml:space="preserve"> od </w:t>
    </w:r>
    <w:r w:rsidR="00E514E9">
      <w:rPr>
        <w:noProof/>
      </w:rPr>
      <w:fldChar w:fldCharType="begin"/>
    </w:r>
    <w:r w:rsidR="00E514E9">
      <w:rPr>
        <w:noProof/>
      </w:rPr>
      <w:instrText xml:space="preserve"> NUMPAGES  \* Arabic  \* MERGEFORMAT </w:instrText>
    </w:r>
    <w:r w:rsidR="00E514E9">
      <w:rPr>
        <w:noProof/>
      </w:rPr>
      <w:fldChar w:fldCharType="separate"/>
    </w:r>
    <w:r w:rsidR="004C44D2">
      <w:rPr>
        <w:noProof/>
      </w:rPr>
      <w:t>2</w:t>
    </w:r>
    <w:r w:rsidR="00E514E9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B1239"/>
    <w:multiLevelType w:val="hybridMultilevel"/>
    <w:tmpl w:val="5FA831CA"/>
    <w:lvl w:ilvl="0" w:tplc="ED661106">
      <w:start w:val="1"/>
      <w:numFmt w:val="decimal"/>
      <w:lvlText w:val="(%1)"/>
      <w:lvlJc w:val="left"/>
      <w:pPr>
        <w:ind w:left="1057" w:hanging="6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" w15:restartNumberingAfterBreak="0">
    <w:nsid w:val="0C834048"/>
    <w:multiLevelType w:val="hybridMultilevel"/>
    <w:tmpl w:val="3E26C074"/>
    <w:lvl w:ilvl="0" w:tplc="DBDC32D2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1F37B6"/>
    <w:multiLevelType w:val="hybridMultilevel"/>
    <w:tmpl w:val="B058B468"/>
    <w:lvl w:ilvl="0" w:tplc="AB8805CE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3" w15:restartNumberingAfterBreak="0">
    <w:nsid w:val="15285EFA"/>
    <w:multiLevelType w:val="hybridMultilevel"/>
    <w:tmpl w:val="0840EDFC"/>
    <w:lvl w:ilvl="0" w:tplc="0C070015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162DE9"/>
    <w:multiLevelType w:val="hybridMultilevel"/>
    <w:tmpl w:val="966AE43E"/>
    <w:lvl w:ilvl="0" w:tplc="6D90A9F0">
      <w:start w:val="1"/>
      <w:numFmt w:val="lowerLetter"/>
      <w:lvlText w:val="%1)"/>
      <w:lvlJc w:val="left"/>
      <w:pPr>
        <w:ind w:left="757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5" w15:restartNumberingAfterBreak="0">
    <w:nsid w:val="21697E60"/>
    <w:multiLevelType w:val="hybridMultilevel"/>
    <w:tmpl w:val="0C6CCF7E"/>
    <w:lvl w:ilvl="0" w:tplc="D586F1F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2361DB"/>
    <w:multiLevelType w:val="hybridMultilevel"/>
    <w:tmpl w:val="7BBEA4B8"/>
    <w:lvl w:ilvl="0" w:tplc="CDD8923E">
      <w:start w:val="1"/>
      <w:numFmt w:val="lowerLetter"/>
      <w:lvlText w:val="%1)"/>
      <w:lvlJc w:val="left"/>
      <w:pPr>
        <w:ind w:left="644" w:hanging="360"/>
      </w:pPr>
      <w:rPr>
        <w:rFonts w:cs="Times New Roman"/>
        <w:color w:val="FF0000"/>
      </w:rPr>
    </w:lvl>
    <w:lvl w:ilvl="1" w:tplc="0C07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7" w15:restartNumberingAfterBreak="0">
    <w:nsid w:val="224850CA"/>
    <w:multiLevelType w:val="hybridMultilevel"/>
    <w:tmpl w:val="5A9C98E2"/>
    <w:lvl w:ilvl="0" w:tplc="0C070015">
      <w:start w:val="1"/>
      <w:numFmt w:val="decimal"/>
      <w:lvlText w:val="(%1)"/>
      <w:lvlJc w:val="left"/>
      <w:pPr>
        <w:ind w:left="1146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 w15:restartNumberingAfterBreak="0">
    <w:nsid w:val="261E787E"/>
    <w:multiLevelType w:val="hybridMultilevel"/>
    <w:tmpl w:val="A1BA04C4"/>
    <w:lvl w:ilvl="0" w:tplc="426A607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224B0A"/>
    <w:multiLevelType w:val="hybridMultilevel"/>
    <w:tmpl w:val="B058B468"/>
    <w:lvl w:ilvl="0" w:tplc="AB8805CE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0" w15:restartNumberingAfterBreak="0">
    <w:nsid w:val="43247B9F"/>
    <w:multiLevelType w:val="hybridMultilevel"/>
    <w:tmpl w:val="08C84B62"/>
    <w:lvl w:ilvl="0" w:tplc="6D90A9F0">
      <w:start w:val="1"/>
      <w:numFmt w:val="lowerLetter"/>
      <w:lvlText w:val="%1)"/>
      <w:lvlJc w:val="left"/>
      <w:pPr>
        <w:ind w:left="757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1" w15:restartNumberingAfterBreak="0">
    <w:nsid w:val="4FD71FE5"/>
    <w:multiLevelType w:val="hybridMultilevel"/>
    <w:tmpl w:val="A1CEC30E"/>
    <w:lvl w:ilvl="0" w:tplc="0C070017">
      <w:start w:val="1"/>
      <w:numFmt w:val="lowerLetter"/>
      <w:lvlText w:val="%1)"/>
      <w:lvlJc w:val="left"/>
      <w:pPr>
        <w:ind w:left="1117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12" w15:restartNumberingAfterBreak="0">
    <w:nsid w:val="562A4EC5"/>
    <w:multiLevelType w:val="hybridMultilevel"/>
    <w:tmpl w:val="7346A2D2"/>
    <w:lvl w:ilvl="0" w:tplc="C7A8EA3A">
      <w:start w:val="1"/>
      <w:numFmt w:val="lowerLetter"/>
      <w:lvlText w:val="%1)"/>
      <w:lvlJc w:val="left"/>
      <w:pPr>
        <w:ind w:left="825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13" w15:restartNumberingAfterBreak="0">
    <w:nsid w:val="58DE00B1"/>
    <w:multiLevelType w:val="hybridMultilevel"/>
    <w:tmpl w:val="526EC230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F296007"/>
    <w:multiLevelType w:val="hybridMultilevel"/>
    <w:tmpl w:val="047452E8"/>
    <w:lvl w:ilvl="0" w:tplc="E50A337E">
      <w:start w:val="1"/>
      <w:numFmt w:val="decimal"/>
      <w:lvlText w:val="(%1)"/>
      <w:lvlJc w:val="left"/>
      <w:pPr>
        <w:ind w:left="1065" w:hanging="705"/>
      </w:pPr>
      <w:rPr>
        <w:rFonts w:cs="Times New Roma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FB90DAA"/>
    <w:multiLevelType w:val="hybridMultilevel"/>
    <w:tmpl w:val="3F7CD376"/>
    <w:lvl w:ilvl="0" w:tplc="65502EC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E336C71"/>
    <w:multiLevelType w:val="hybridMultilevel"/>
    <w:tmpl w:val="E534AB00"/>
    <w:lvl w:ilvl="0" w:tplc="E2F46D5E">
      <w:start w:val="1"/>
      <w:numFmt w:val="decimal"/>
      <w:lvlText w:val="(%1)"/>
      <w:lvlJc w:val="left"/>
      <w:pPr>
        <w:ind w:left="1147" w:hanging="75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7" w15:restartNumberingAfterBreak="0">
    <w:nsid w:val="73F84CB1"/>
    <w:multiLevelType w:val="hybridMultilevel"/>
    <w:tmpl w:val="E91A362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1"/>
  </w:num>
  <w:num w:numId="3">
    <w:abstractNumId w:val="12"/>
  </w:num>
  <w:num w:numId="4">
    <w:abstractNumId w:val="0"/>
  </w:num>
  <w:num w:numId="5">
    <w:abstractNumId w:val="8"/>
  </w:num>
  <w:num w:numId="6">
    <w:abstractNumId w:val="15"/>
  </w:num>
  <w:num w:numId="7">
    <w:abstractNumId w:val="4"/>
  </w:num>
  <w:num w:numId="8">
    <w:abstractNumId w:val="1"/>
  </w:num>
  <w:num w:numId="9">
    <w:abstractNumId w:val="14"/>
  </w:num>
  <w:num w:numId="10">
    <w:abstractNumId w:val="16"/>
  </w:num>
  <w:num w:numId="11">
    <w:abstractNumId w:val="2"/>
  </w:num>
  <w:num w:numId="12">
    <w:abstractNumId w:val="9"/>
  </w:num>
  <w:num w:numId="13">
    <w:abstractNumId w:val="3"/>
  </w:num>
  <w:num w:numId="14">
    <w:abstractNumId w:val="13"/>
  </w:num>
  <w:num w:numId="15">
    <w:abstractNumId w:val="10"/>
  </w:num>
  <w:num w:numId="16">
    <w:abstractNumId w:val="7"/>
  </w:num>
  <w:num w:numId="17">
    <w:abstractNumId w:val="6"/>
  </w:num>
  <w:num w:numId="18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embedSystemFonts/>
  <w:proofState w:spelling="clean" w:grammar="clean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oNotTrackFormatting/>
  <w:defaultTabStop w:val="708"/>
  <w:hyphenationZone w:val="425"/>
  <w:doNotHyphenateCaps/>
  <w:clickAndTypeStyle w:val="51Abs"/>
  <w:drawingGridHorizontalSpacing w:val="108"/>
  <w:drawingGridVerticalSpacing w:val="108"/>
  <w:displayHorizontalDrawingGridEvery w:val="2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326"/>
    <w:rsid w:val="00002B93"/>
    <w:rsid w:val="00002DDA"/>
    <w:rsid w:val="00005EC2"/>
    <w:rsid w:val="0000659A"/>
    <w:rsid w:val="000118F2"/>
    <w:rsid w:val="0001432A"/>
    <w:rsid w:val="000147CF"/>
    <w:rsid w:val="00016162"/>
    <w:rsid w:val="00016364"/>
    <w:rsid w:val="00017072"/>
    <w:rsid w:val="000257B8"/>
    <w:rsid w:val="00025945"/>
    <w:rsid w:val="00033432"/>
    <w:rsid w:val="000342AC"/>
    <w:rsid w:val="000433CC"/>
    <w:rsid w:val="00043DAD"/>
    <w:rsid w:val="00051812"/>
    <w:rsid w:val="00062E8E"/>
    <w:rsid w:val="0006474D"/>
    <w:rsid w:val="00070086"/>
    <w:rsid w:val="00070389"/>
    <w:rsid w:val="00070EC4"/>
    <w:rsid w:val="0007614E"/>
    <w:rsid w:val="00081986"/>
    <w:rsid w:val="00084438"/>
    <w:rsid w:val="0008535E"/>
    <w:rsid w:val="000868C2"/>
    <w:rsid w:val="00090D29"/>
    <w:rsid w:val="00091771"/>
    <w:rsid w:val="00091D26"/>
    <w:rsid w:val="000925CD"/>
    <w:rsid w:val="00092EA6"/>
    <w:rsid w:val="00093544"/>
    <w:rsid w:val="00095AB8"/>
    <w:rsid w:val="0009741E"/>
    <w:rsid w:val="000A6F7A"/>
    <w:rsid w:val="000B4584"/>
    <w:rsid w:val="000C0394"/>
    <w:rsid w:val="000C2D3D"/>
    <w:rsid w:val="000C4A22"/>
    <w:rsid w:val="000C641A"/>
    <w:rsid w:val="000D5FDB"/>
    <w:rsid w:val="000E71EA"/>
    <w:rsid w:val="000F1C60"/>
    <w:rsid w:val="000F21FD"/>
    <w:rsid w:val="000F7CC5"/>
    <w:rsid w:val="00100134"/>
    <w:rsid w:val="00103351"/>
    <w:rsid w:val="0010693C"/>
    <w:rsid w:val="001107F4"/>
    <w:rsid w:val="00112446"/>
    <w:rsid w:val="001149E8"/>
    <w:rsid w:val="00115D55"/>
    <w:rsid w:val="00116AC3"/>
    <w:rsid w:val="00117753"/>
    <w:rsid w:val="001201A2"/>
    <w:rsid w:val="00122B4A"/>
    <w:rsid w:val="00125CF6"/>
    <w:rsid w:val="001345B6"/>
    <w:rsid w:val="00137453"/>
    <w:rsid w:val="00140B2F"/>
    <w:rsid w:val="001422F6"/>
    <w:rsid w:val="00143B60"/>
    <w:rsid w:val="001447B5"/>
    <w:rsid w:val="00152768"/>
    <w:rsid w:val="00157F8F"/>
    <w:rsid w:val="0016004E"/>
    <w:rsid w:val="00163E2C"/>
    <w:rsid w:val="0016618D"/>
    <w:rsid w:val="00166455"/>
    <w:rsid w:val="001710D8"/>
    <w:rsid w:val="00171805"/>
    <w:rsid w:val="00171888"/>
    <w:rsid w:val="001738CA"/>
    <w:rsid w:val="00174FA4"/>
    <w:rsid w:val="00177043"/>
    <w:rsid w:val="00180D0C"/>
    <w:rsid w:val="00182FBF"/>
    <w:rsid w:val="001840B5"/>
    <w:rsid w:val="00184676"/>
    <w:rsid w:val="00184A0A"/>
    <w:rsid w:val="00190E76"/>
    <w:rsid w:val="0019688B"/>
    <w:rsid w:val="00196A49"/>
    <w:rsid w:val="001A0B88"/>
    <w:rsid w:val="001A1FA3"/>
    <w:rsid w:val="001A3A05"/>
    <w:rsid w:val="001A4D6B"/>
    <w:rsid w:val="001A7C78"/>
    <w:rsid w:val="001B0286"/>
    <w:rsid w:val="001B46D7"/>
    <w:rsid w:val="001B7063"/>
    <w:rsid w:val="001B731D"/>
    <w:rsid w:val="001B748E"/>
    <w:rsid w:val="001C3B25"/>
    <w:rsid w:val="001C672C"/>
    <w:rsid w:val="001C71BD"/>
    <w:rsid w:val="001D00B8"/>
    <w:rsid w:val="001D7080"/>
    <w:rsid w:val="001E1F14"/>
    <w:rsid w:val="001E4169"/>
    <w:rsid w:val="001F29D3"/>
    <w:rsid w:val="001F3B7D"/>
    <w:rsid w:val="001F7706"/>
    <w:rsid w:val="001F7A99"/>
    <w:rsid w:val="002014E0"/>
    <w:rsid w:val="00201DD7"/>
    <w:rsid w:val="00203A20"/>
    <w:rsid w:val="002060D4"/>
    <w:rsid w:val="002064EB"/>
    <w:rsid w:val="0021034B"/>
    <w:rsid w:val="00211EF4"/>
    <w:rsid w:val="00215812"/>
    <w:rsid w:val="00215B71"/>
    <w:rsid w:val="0021715E"/>
    <w:rsid w:val="00221598"/>
    <w:rsid w:val="00221CA2"/>
    <w:rsid w:val="00222B70"/>
    <w:rsid w:val="00222BA2"/>
    <w:rsid w:val="00223717"/>
    <w:rsid w:val="00223A75"/>
    <w:rsid w:val="00223D2B"/>
    <w:rsid w:val="00231879"/>
    <w:rsid w:val="00233C30"/>
    <w:rsid w:val="00234F76"/>
    <w:rsid w:val="00236864"/>
    <w:rsid w:val="00244B5C"/>
    <w:rsid w:val="00245399"/>
    <w:rsid w:val="00262F1C"/>
    <w:rsid w:val="00264E91"/>
    <w:rsid w:val="002666CF"/>
    <w:rsid w:val="00266E0B"/>
    <w:rsid w:val="00274EB5"/>
    <w:rsid w:val="00275360"/>
    <w:rsid w:val="00284020"/>
    <w:rsid w:val="00284C4E"/>
    <w:rsid w:val="0028525B"/>
    <w:rsid w:val="002865F1"/>
    <w:rsid w:val="002901E9"/>
    <w:rsid w:val="0029253A"/>
    <w:rsid w:val="00292FF2"/>
    <w:rsid w:val="002937E9"/>
    <w:rsid w:val="002961D9"/>
    <w:rsid w:val="0029745B"/>
    <w:rsid w:val="002A1BD5"/>
    <w:rsid w:val="002A7497"/>
    <w:rsid w:val="002A7C6B"/>
    <w:rsid w:val="002A7F6A"/>
    <w:rsid w:val="002B3659"/>
    <w:rsid w:val="002B3F98"/>
    <w:rsid w:val="002B5E92"/>
    <w:rsid w:val="002B6267"/>
    <w:rsid w:val="002D4743"/>
    <w:rsid w:val="002D5B47"/>
    <w:rsid w:val="002D7B64"/>
    <w:rsid w:val="002E196C"/>
    <w:rsid w:val="002E46DD"/>
    <w:rsid w:val="002F005D"/>
    <w:rsid w:val="002F0DEF"/>
    <w:rsid w:val="002F1DDE"/>
    <w:rsid w:val="002F2A68"/>
    <w:rsid w:val="002F64CA"/>
    <w:rsid w:val="0030204F"/>
    <w:rsid w:val="00304F02"/>
    <w:rsid w:val="00312340"/>
    <w:rsid w:val="00312684"/>
    <w:rsid w:val="00312A63"/>
    <w:rsid w:val="00315386"/>
    <w:rsid w:val="00317C99"/>
    <w:rsid w:val="003234BC"/>
    <w:rsid w:val="00324B8C"/>
    <w:rsid w:val="00325481"/>
    <w:rsid w:val="003363A9"/>
    <w:rsid w:val="003363BA"/>
    <w:rsid w:val="003534D6"/>
    <w:rsid w:val="00355E83"/>
    <w:rsid w:val="003571CC"/>
    <w:rsid w:val="00357E95"/>
    <w:rsid w:val="0036231B"/>
    <w:rsid w:val="00362B31"/>
    <w:rsid w:val="00363EF4"/>
    <w:rsid w:val="003647A1"/>
    <w:rsid w:val="00366D31"/>
    <w:rsid w:val="0037024E"/>
    <w:rsid w:val="003707E2"/>
    <w:rsid w:val="00373F78"/>
    <w:rsid w:val="00374539"/>
    <w:rsid w:val="00375962"/>
    <w:rsid w:val="00377523"/>
    <w:rsid w:val="00380016"/>
    <w:rsid w:val="00380B2A"/>
    <w:rsid w:val="00381858"/>
    <w:rsid w:val="00383C3B"/>
    <w:rsid w:val="00386E31"/>
    <w:rsid w:val="003873DB"/>
    <w:rsid w:val="00390CD2"/>
    <w:rsid w:val="0039127A"/>
    <w:rsid w:val="00391E09"/>
    <w:rsid w:val="00395004"/>
    <w:rsid w:val="0039505F"/>
    <w:rsid w:val="00395E71"/>
    <w:rsid w:val="00396495"/>
    <w:rsid w:val="00397184"/>
    <w:rsid w:val="003A4B9C"/>
    <w:rsid w:val="003A4ED8"/>
    <w:rsid w:val="003A6E0B"/>
    <w:rsid w:val="003A78CA"/>
    <w:rsid w:val="003B0722"/>
    <w:rsid w:val="003B08CD"/>
    <w:rsid w:val="003B4AFD"/>
    <w:rsid w:val="003B4BE5"/>
    <w:rsid w:val="003B4FF6"/>
    <w:rsid w:val="003B64F2"/>
    <w:rsid w:val="003B6678"/>
    <w:rsid w:val="003C43E0"/>
    <w:rsid w:val="003C6818"/>
    <w:rsid w:val="003D0841"/>
    <w:rsid w:val="003D2AFA"/>
    <w:rsid w:val="003D5318"/>
    <w:rsid w:val="003D684F"/>
    <w:rsid w:val="003E21DE"/>
    <w:rsid w:val="003E5885"/>
    <w:rsid w:val="003E645E"/>
    <w:rsid w:val="003F0F79"/>
    <w:rsid w:val="003F2713"/>
    <w:rsid w:val="003F62C1"/>
    <w:rsid w:val="0040048D"/>
    <w:rsid w:val="00411598"/>
    <w:rsid w:val="00412422"/>
    <w:rsid w:val="00414733"/>
    <w:rsid w:val="004149B1"/>
    <w:rsid w:val="004159CC"/>
    <w:rsid w:val="004175A7"/>
    <w:rsid w:val="00423184"/>
    <w:rsid w:val="004239CD"/>
    <w:rsid w:val="00425355"/>
    <w:rsid w:val="00426604"/>
    <w:rsid w:val="00431D94"/>
    <w:rsid w:val="00435AB0"/>
    <w:rsid w:val="00437EC8"/>
    <w:rsid w:val="004409CE"/>
    <w:rsid w:val="00443A61"/>
    <w:rsid w:val="00452B92"/>
    <w:rsid w:val="00456646"/>
    <w:rsid w:val="004619C0"/>
    <w:rsid w:val="00470BF9"/>
    <w:rsid w:val="004719C7"/>
    <w:rsid w:val="004763CA"/>
    <w:rsid w:val="004763D5"/>
    <w:rsid w:val="004765D2"/>
    <w:rsid w:val="004768B1"/>
    <w:rsid w:val="00483371"/>
    <w:rsid w:val="00486069"/>
    <w:rsid w:val="00490510"/>
    <w:rsid w:val="004942F6"/>
    <w:rsid w:val="0049477E"/>
    <w:rsid w:val="004966DB"/>
    <w:rsid w:val="004976B1"/>
    <w:rsid w:val="004A099D"/>
    <w:rsid w:val="004A666F"/>
    <w:rsid w:val="004B08AC"/>
    <w:rsid w:val="004B3914"/>
    <w:rsid w:val="004B48E5"/>
    <w:rsid w:val="004B4A19"/>
    <w:rsid w:val="004C0420"/>
    <w:rsid w:val="004C2B3E"/>
    <w:rsid w:val="004C44D2"/>
    <w:rsid w:val="004C4644"/>
    <w:rsid w:val="004C4B33"/>
    <w:rsid w:val="004C5A44"/>
    <w:rsid w:val="004D7DB4"/>
    <w:rsid w:val="004E6E69"/>
    <w:rsid w:val="004F6989"/>
    <w:rsid w:val="004F7097"/>
    <w:rsid w:val="00501C44"/>
    <w:rsid w:val="005022A9"/>
    <w:rsid w:val="0050502D"/>
    <w:rsid w:val="00515235"/>
    <w:rsid w:val="00520582"/>
    <w:rsid w:val="00522981"/>
    <w:rsid w:val="005229B0"/>
    <w:rsid w:val="00525F1D"/>
    <w:rsid w:val="005313F9"/>
    <w:rsid w:val="005353A4"/>
    <w:rsid w:val="00542D2E"/>
    <w:rsid w:val="00543EC7"/>
    <w:rsid w:val="00550B2F"/>
    <w:rsid w:val="00554535"/>
    <w:rsid w:val="00555B60"/>
    <w:rsid w:val="00556D19"/>
    <w:rsid w:val="00560407"/>
    <w:rsid w:val="00561B5A"/>
    <w:rsid w:val="00561D88"/>
    <w:rsid w:val="00567635"/>
    <w:rsid w:val="005738F1"/>
    <w:rsid w:val="0057483A"/>
    <w:rsid w:val="00584458"/>
    <w:rsid w:val="0059371C"/>
    <w:rsid w:val="005939EC"/>
    <w:rsid w:val="00594449"/>
    <w:rsid w:val="0059459A"/>
    <w:rsid w:val="00594D4B"/>
    <w:rsid w:val="00595BE5"/>
    <w:rsid w:val="005A2861"/>
    <w:rsid w:val="005A4E79"/>
    <w:rsid w:val="005A5154"/>
    <w:rsid w:val="005B04ED"/>
    <w:rsid w:val="005B1298"/>
    <w:rsid w:val="005B4DD9"/>
    <w:rsid w:val="005B65B6"/>
    <w:rsid w:val="005B7C2F"/>
    <w:rsid w:val="005C000C"/>
    <w:rsid w:val="005C3862"/>
    <w:rsid w:val="005C5D62"/>
    <w:rsid w:val="005C72FE"/>
    <w:rsid w:val="005D1A0B"/>
    <w:rsid w:val="005D1F58"/>
    <w:rsid w:val="005D2C22"/>
    <w:rsid w:val="005D2E76"/>
    <w:rsid w:val="005D3AA5"/>
    <w:rsid w:val="005D3FA7"/>
    <w:rsid w:val="005D6C26"/>
    <w:rsid w:val="005E60B6"/>
    <w:rsid w:val="005E6C5C"/>
    <w:rsid w:val="005F18DF"/>
    <w:rsid w:val="005F341B"/>
    <w:rsid w:val="005F3C6E"/>
    <w:rsid w:val="005F5921"/>
    <w:rsid w:val="005F73E6"/>
    <w:rsid w:val="00603C06"/>
    <w:rsid w:val="006145C0"/>
    <w:rsid w:val="006162A3"/>
    <w:rsid w:val="00632185"/>
    <w:rsid w:val="00633055"/>
    <w:rsid w:val="00636285"/>
    <w:rsid w:val="00640522"/>
    <w:rsid w:val="0064154F"/>
    <w:rsid w:val="00646C89"/>
    <w:rsid w:val="00650F8C"/>
    <w:rsid w:val="006513B5"/>
    <w:rsid w:val="006516EE"/>
    <w:rsid w:val="00652261"/>
    <w:rsid w:val="00652766"/>
    <w:rsid w:val="0065372D"/>
    <w:rsid w:val="006540D4"/>
    <w:rsid w:val="0065621E"/>
    <w:rsid w:val="00657E40"/>
    <w:rsid w:val="0066077A"/>
    <w:rsid w:val="00663058"/>
    <w:rsid w:val="00666507"/>
    <w:rsid w:val="00667213"/>
    <w:rsid w:val="006673EE"/>
    <w:rsid w:val="006700C6"/>
    <w:rsid w:val="00671E8B"/>
    <w:rsid w:val="006810D9"/>
    <w:rsid w:val="006845D1"/>
    <w:rsid w:val="00686652"/>
    <w:rsid w:val="00686A66"/>
    <w:rsid w:val="00687959"/>
    <w:rsid w:val="006901F3"/>
    <w:rsid w:val="00690AD3"/>
    <w:rsid w:val="00690CB0"/>
    <w:rsid w:val="00692438"/>
    <w:rsid w:val="0069392C"/>
    <w:rsid w:val="006A3EA7"/>
    <w:rsid w:val="006A738B"/>
    <w:rsid w:val="006A789B"/>
    <w:rsid w:val="006B06D4"/>
    <w:rsid w:val="006B08B5"/>
    <w:rsid w:val="006B308D"/>
    <w:rsid w:val="006B4077"/>
    <w:rsid w:val="006B5C13"/>
    <w:rsid w:val="006C2569"/>
    <w:rsid w:val="006D3B1F"/>
    <w:rsid w:val="006D4604"/>
    <w:rsid w:val="006E33D7"/>
    <w:rsid w:val="006E40B1"/>
    <w:rsid w:val="006E596E"/>
    <w:rsid w:val="006E7449"/>
    <w:rsid w:val="006F255D"/>
    <w:rsid w:val="006F45F1"/>
    <w:rsid w:val="006F4E43"/>
    <w:rsid w:val="006F63EA"/>
    <w:rsid w:val="006F77FD"/>
    <w:rsid w:val="00703463"/>
    <w:rsid w:val="00706918"/>
    <w:rsid w:val="007101B2"/>
    <w:rsid w:val="00710F6D"/>
    <w:rsid w:val="00714640"/>
    <w:rsid w:val="007152A7"/>
    <w:rsid w:val="0071657D"/>
    <w:rsid w:val="00717D5D"/>
    <w:rsid w:val="007229E1"/>
    <w:rsid w:val="00725300"/>
    <w:rsid w:val="007254CB"/>
    <w:rsid w:val="0072727E"/>
    <w:rsid w:val="00727940"/>
    <w:rsid w:val="00727A43"/>
    <w:rsid w:val="0073575C"/>
    <w:rsid w:val="00736FDE"/>
    <w:rsid w:val="00737591"/>
    <w:rsid w:val="00740238"/>
    <w:rsid w:val="0074257F"/>
    <w:rsid w:val="00752032"/>
    <w:rsid w:val="0075419D"/>
    <w:rsid w:val="007543D0"/>
    <w:rsid w:val="00754A9F"/>
    <w:rsid w:val="0076156C"/>
    <w:rsid w:val="00765D58"/>
    <w:rsid w:val="00770D48"/>
    <w:rsid w:val="00773F2B"/>
    <w:rsid w:val="00775794"/>
    <w:rsid w:val="00776823"/>
    <w:rsid w:val="007772A5"/>
    <w:rsid w:val="00777770"/>
    <w:rsid w:val="00777853"/>
    <w:rsid w:val="0078014E"/>
    <w:rsid w:val="007828B1"/>
    <w:rsid w:val="007845FD"/>
    <w:rsid w:val="0078496C"/>
    <w:rsid w:val="00785428"/>
    <w:rsid w:val="00797948"/>
    <w:rsid w:val="007A287F"/>
    <w:rsid w:val="007A744B"/>
    <w:rsid w:val="007B23BC"/>
    <w:rsid w:val="007B3129"/>
    <w:rsid w:val="007B3B98"/>
    <w:rsid w:val="007B55CE"/>
    <w:rsid w:val="007B625C"/>
    <w:rsid w:val="007B6C0E"/>
    <w:rsid w:val="007B7555"/>
    <w:rsid w:val="007C0803"/>
    <w:rsid w:val="007C0B79"/>
    <w:rsid w:val="007C6690"/>
    <w:rsid w:val="007D3253"/>
    <w:rsid w:val="007D72AE"/>
    <w:rsid w:val="007E1178"/>
    <w:rsid w:val="007E2A88"/>
    <w:rsid w:val="007E3C50"/>
    <w:rsid w:val="007E62E6"/>
    <w:rsid w:val="007F0805"/>
    <w:rsid w:val="007F124C"/>
    <w:rsid w:val="0080099C"/>
    <w:rsid w:val="00801EBC"/>
    <w:rsid w:val="00803A7A"/>
    <w:rsid w:val="00805FF5"/>
    <w:rsid w:val="00806097"/>
    <w:rsid w:val="0081382F"/>
    <w:rsid w:val="00814978"/>
    <w:rsid w:val="008154D5"/>
    <w:rsid w:val="0081772F"/>
    <w:rsid w:val="00820CFF"/>
    <w:rsid w:val="00826009"/>
    <w:rsid w:val="008263A4"/>
    <w:rsid w:val="0082742C"/>
    <w:rsid w:val="00827710"/>
    <w:rsid w:val="00830E17"/>
    <w:rsid w:val="008323FA"/>
    <w:rsid w:val="00833243"/>
    <w:rsid w:val="00834E9B"/>
    <w:rsid w:val="008371DD"/>
    <w:rsid w:val="00837517"/>
    <w:rsid w:val="00844485"/>
    <w:rsid w:val="00846ADA"/>
    <w:rsid w:val="0086077D"/>
    <w:rsid w:val="00862CA9"/>
    <w:rsid w:val="0086330E"/>
    <w:rsid w:val="008652CD"/>
    <w:rsid w:val="0086748D"/>
    <w:rsid w:val="0087241C"/>
    <w:rsid w:val="0087278E"/>
    <w:rsid w:val="00872989"/>
    <w:rsid w:val="00872B2D"/>
    <w:rsid w:val="0087635B"/>
    <w:rsid w:val="00877E45"/>
    <w:rsid w:val="00880631"/>
    <w:rsid w:val="00884326"/>
    <w:rsid w:val="00886D56"/>
    <w:rsid w:val="00887137"/>
    <w:rsid w:val="008902D9"/>
    <w:rsid w:val="00890689"/>
    <w:rsid w:val="00891A7C"/>
    <w:rsid w:val="00894956"/>
    <w:rsid w:val="00896287"/>
    <w:rsid w:val="008965CC"/>
    <w:rsid w:val="008A04C2"/>
    <w:rsid w:val="008A0D17"/>
    <w:rsid w:val="008A32D5"/>
    <w:rsid w:val="008A7A69"/>
    <w:rsid w:val="008B0174"/>
    <w:rsid w:val="008B035B"/>
    <w:rsid w:val="008B48FA"/>
    <w:rsid w:val="008B6911"/>
    <w:rsid w:val="008B755A"/>
    <w:rsid w:val="008C06AE"/>
    <w:rsid w:val="008C4B05"/>
    <w:rsid w:val="008D0F38"/>
    <w:rsid w:val="008D4BF2"/>
    <w:rsid w:val="008D6622"/>
    <w:rsid w:val="008D75E3"/>
    <w:rsid w:val="008E0351"/>
    <w:rsid w:val="008E100B"/>
    <w:rsid w:val="008E30BD"/>
    <w:rsid w:val="008E4135"/>
    <w:rsid w:val="008E524D"/>
    <w:rsid w:val="008E5FB7"/>
    <w:rsid w:val="008E7CE0"/>
    <w:rsid w:val="008F243E"/>
    <w:rsid w:val="008F4F75"/>
    <w:rsid w:val="009000A8"/>
    <w:rsid w:val="00901B4D"/>
    <w:rsid w:val="00902BB1"/>
    <w:rsid w:val="0090573A"/>
    <w:rsid w:val="0090698B"/>
    <w:rsid w:val="009127F1"/>
    <w:rsid w:val="00912B4F"/>
    <w:rsid w:val="00922276"/>
    <w:rsid w:val="009239C6"/>
    <w:rsid w:val="00926F90"/>
    <w:rsid w:val="0093091B"/>
    <w:rsid w:val="0093126A"/>
    <w:rsid w:val="00931A7A"/>
    <w:rsid w:val="00935ABF"/>
    <w:rsid w:val="00936AD9"/>
    <w:rsid w:val="009372D0"/>
    <w:rsid w:val="0094042A"/>
    <w:rsid w:val="00940554"/>
    <w:rsid w:val="009411A9"/>
    <w:rsid w:val="00941B69"/>
    <w:rsid w:val="00942CD1"/>
    <w:rsid w:val="00947933"/>
    <w:rsid w:val="0095105E"/>
    <w:rsid w:val="00951184"/>
    <w:rsid w:val="00952C11"/>
    <w:rsid w:val="00952C96"/>
    <w:rsid w:val="00953F5D"/>
    <w:rsid w:val="00960A99"/>
    <w:rsid w:val="009747D0"/>
    <w:rsid w:val="00977E12"/>
    <w:rsid w:val="00980DAC"/>
    <w:rsid w:val="00981D6C"/>
    <w:rsid w:val="009831A5"/>
    <w:rsid w:val="00985211"/>
    <w:rsid w:val="009861C1"/>
    <w:rsid w:val="00990042"/>
    <w:rsid w:val="00991481"/>
    <w:rsid w:val="00994195"/>
    <w:rsid w:val="009948CB"/>
    <w:rsid w:val="00995F9A"/>
    <w:rsid w:val="0099625C"/>
    <w:rsid w:val="009A18D5"/>
    <w:rsid w:val="009A4966"/>
    <w:rsid w:val="009A53EC"/>
    <w:rsid w:val="009A6CCA"/>
    <w:rsid w:val="009B4F39"/>
    <w:rsid w:val="009C1070"/>
    <w:rsid w:val="009C7C77"/>
    <w:rsid w:val="009D3263"/>
    <w:rsid w:val="009D5818"/>
    <w:rsid w:val="009E0667"/>
    <w:rsid w:val="009E0739"/>
    <w:rsid w:val="009E27B8"/>
    <w:rsid w:val="009E3096"/>
    <w:rsid w:val="009F078A"/>
    <w:rsid w:val="009F7606"/>
    <w:rsid w:val="00A01006"/>
    <w:rsid w:val="00A02EB6"/>
    <w:rsid w:val="00A0369E"/>
    <w:rsid w:val="00A04482"/>
    <w:rsid w:val="00A07ADE"/>
    <w:rsid w:val="00A16142"/>
    <w:rsid w:val="00A17C11"/>
    <w:rsid w:val="00A21863"/>
    <w:rsid w:val="00A21919"/>
    <w:rsid w:val="00A271F7"/>
    <w:rsid w:val="00A3000D"/>
    <w:rsid w:val="00A472B8"/>
    <w:rsid w:val="00A55AE8"/>
    <w:rsid w:val="00A55E97"/>
    <w:rsid w:val="00A62609"/>
    <w:rsid w:val="00A62A9D"/>
    <w:rsid w:val="00A637F8"/>
    <w:rsid w:val="00A64247"/>
    <w:rsid w:val="00A658C8"/>
    <w:rsid w:val="00A67BD6"/>
    <w:rsid w:val="00A67D58"/>
    <w:rsid w:val="00A7142A"/>
    <w:rsid w:val="00A73189"/>
    <w:rsid w:val="00A737F1"/>
    <w:rsid w:val="00A753B8"/>
    <w:rsid w:val="00A82848"/>
    <w:rsid w:val="00A83CB5"/>
    <w:rsid w:val="00A84DFE"/>
    <w:rsid w:val="00A91275"/>
    <w:rsid w:val="00A93725"/>
    <w:rsid w:val="00A94131"/>
    <w:rsid w:val="00AA35E5"/>
    <w:rsid w:val="00AA612B"/>
    <w:rsid w:val="00AA6AEB"/>
    <w:rsid w:val="00AB1154"/>
    <w:rsid w:val="00AB2EA2"/>
    <w:rsid w:val="00AB3DDC"/>
    <w:rsid w:val="00AB5353"/>
    <w:rsid w:val="00AB60D5"/>
    <w:rsid w:val="00AB61E2"/>
    <w:rsid w:val="00AC14FA"/>
    <w:rsid w:val="00AC1857"/>
    <w:rsid w:val="00AC327B"/>
    <w:rsid w:val="00AC7651"/>
    <w:rsid w:val="00AC7F5B"/>
    <w:rsid w:val="00AD64AB"/>
    <w:rsid w:val="00AE10B3"/>
    <w:rsid w:val="00AF1DF6"/>
    <w:rsid w:val="00AF1EBE"/>
    <w:rsid w:val="00AF623F"/>
    <w:rsid w:val="00AF6ABA"/>
    <w:rsid w:val="00AF6C87"/>
    <w:rsid w:val="00AF76BD"/>
    <w:rsid w:val="00B00C94"/>
    <w:rsid w:val="00B055DA"/>
    <w:rsid w:val="00B129F3"/>
    <w:rsid w:val="00B15A0C"/>
    <w:rsid w:val="00B17563"/>
    <w:rsid w:val="00B17D39"/>
    <w:rsid w:val="00B212AD"/>
    <w:rsid w:val="00B23561"/>
    <w:rsid w:val="00B24172"/>
    <w:rsid w:val="00B305F2"/>
    <w:rsid w:val="00B3625C"/>
    <w:rsid w:val="00B41905"/>
    <w:rsid w:val="00B41B25"/>
    <w:rsid w:val="00B4268A"/>
    <w:rsid w:val="00B43496"/>
    <w:rsid w:val="00B43E47"/>
    <w:rsid w:val="00B440AA"/>
    <w:rsid w:val="00B455D5"/>
    <w:rsid w:val="00B50273"/>
    <w:rsid w:val="00B5043B"/>
    <w:rsid w:val="00B5192F"/>
    <w:rsid w:val="00B53C4D"/>
    <w:rsid w:val="00B545E2"/>
    <w:rsid w:val="00B63ECD"/>
    <w:rsid w:val="00B65DA6"/>
    <w:rsid w:val="00B67E55"/>
    <w:rsid w:val="00B72D94"/>
    <w:rsid w:val="00B73F8C"/>
    <w:rsid w:val="00B76ADD"/>
    <w:rsid w:val="00B82651"/>
    <w:rsid w:val="00B84459"/>
    <w:rsid w:val="00B863E4"/>
    <w:rsid w:val="00B86B29"/>
    <w:rsid w:val="00B87BB5"/>
    <w:rsid w:val="00B90BA1"/>
    <w:rsid w:val="00B9436F"/>
    <w:rsid w:val="00B95E45"/>
    <w:rsid w:val="00B97C83"/>
    <w:rsid w:val="00BA0BA1"/>
    <w:rsid w:val="00BA3DA7"/>
    <w:rsid w:val="00BA6BE2"/>
    <w:rsid w:val="00BA6E39"/>
    <w:rsid w:val="00BA7E09"/>
    <w:rsid w:val="00BB0C55"/>
    <w:rsid w:val="00BB37DA"/>
    <w:rsid w:val="00BB7B6A"/>
    <w:rsid w:val="00BC047F"/>
    <w:rsid w:val="00BC2A7F"/>
    <w:rsid w:val="00BC2FA1"/>
    <w:rsid w:val="00BC3D74"/>
    <w:rsid w:val="00BD226C"/>
    <w:rsid w:val="00BD53F8"/>
    <w:rsid w:val="00BE2F87"/>
    <w:rsid w:val="00BE4EE9"/>
    <w:rsid w:val="00BE6160"/>
    <w:rsid w:val="00BE73F0"/>
    <w:rsid w:val="00BE7BF1"/>
    <w:rsid w:val="00BE7E31"/>
    <w:rsid w:val="00BE7EAB"/>
    <w:rsid w:val="00BF4D9A"/>
    <w:rsid w:val="00BF5A1B"/>
    <w:rsid w:val="00BF6D77"/>
    <w:rsid w:val="00BF76A8"/>
    <w:rsid w:val="00C005B0"/>
    <w:rsid w:val="00C02082"/>
    <w:rsid w:val="00C03AA4"/>
    <w:rsid w:val="00C0424D"/>
    <w:rsid w:val="00C070C9"/>
    <w:rsid w:val="00C12B9A"/>
    <w:rsid w:val="00C13A5B"/>
    <w:rsid w:val="00C1440F"/>
    <w:rsid w:val="00C15FFF"/>
    <w:rsid w:val="00C17070"/>
    <w:rsid w:val="00C22B0C"/>
    <w:rsid w:val="00C22B7E"/>
    <w:rsid w:val="00C25B77"/>
    <w:rsid w:val="00C26513"/>
    <w:rsid w:val="00C30788"/>
    <w:rsid w:val="00C31B21"/>
    <w:rsid w:val="00C32B81"/>
    <w:rsid w:val="00C35F24"/>
    <w:rsid w:val="00C371C1"/>
    <w:rsid w:val="00C40D65"/>
    <w:rsid w:val="00C454D1"/>
    <w:rsid w:val="00C51D94"/>
    <w:rsid w:val="00C52262"/>
    <w:rsid w:val="00C52314"/>
    <w:rsid w:val="00C52D13"/>
    <w:rsid w:val="00C530A1"/>
    <w:rsid w:val="00C5366F"/>
    <w:rsid w:val="00C536AC"/>
    <w:rsid w:val="00C54154"/>
    <w:rsid w:val="00C54402"/>
    <w:rsid w:val="00C54520"/>
    <w:rsid w:val="00C54D71"/>
    <w:rsid w:val="00C65E29"/>
    <w:rsid w:val="00C7161F"/>
    <w:rsid w:val="00C7408E"/>
    <w:rsid w:val="00C76111"/>
    <w:rsid w:val="00C76DC1"/>
    <w:rsid w:val="00C82994"/>
    <w:rsid w:val="00C84EBB"/>
    <w:rsid w:val="00C90972"/>
    <w:rsid w:val="00C913BA"/>
    <w:rsid w:val="00C92B71"/>
    <w:rsid w:val="00C94FE8"/>
    <w:rsid w:val="00C9571F"/>
    <w:rsid w:val="00CA2B44"/>
    <w:rsid w:val="00CB6BB6"/>
    <w:rsid w:val="00CC0236"/>
    <w:rsid w:val="00CC2CE6"/>
    <w:rsid w:val="00CC3874"/>
    <w:rsid w:val="00CD2394"/>
    <w:rsid w:val="00CD2810"/>
    <w:rsid w:val="00CE047E"/>
    <w:rsid w:val="00CE11D7"/>
    <w:rsid w:val="00CE15CD"/>
    <w:rsid w:val="00CE4EB7"/>
    <w:rsid w:val="00CE558D"/>
    <w:rsid w:val="00CE5784"/>
    <w:rsid w:val="00CE59B7"/>
    <w:rsid w:val="00D00286"/>
    <w:rsid w:val="00D0514E"/>
    <w:rsid w:val="00D051F3"/>
    <w:rsid w:val="00D06BBE"/>
    <w:rsid w:val="00D12C79"/>
    <w:rsid w:val="00D149D3"/>
    <w:rsid w:val="00D1793D"/>
    <w:rsid w:val="00D17DE7"/>
    <w:rsid w:val="00D2010C"/>
    <w:rsid w:val="00D21DF0"/>
    <w:rsid w:val="00D22BA3"/>
    <w:rsid w:val="00D311DD"/>
    <w:rsid w:val="00D3755D"/>
    <w:rsid w:val="00D46810"/>
    <w:rsid w:val="00D5136A"/>
    <w:rsid w:val="00D51CA6"/>
    <w:rsid w:val="00D52162"/>
    <w:rsid w:val="00D52229"/>
    <w:rsid w:val="00D52996"/>
    <w:rsid w:val="00D55F99"/>
    <w:rsid w:val="00D55FD2"/>
    <w:rsid w:val="00D60B36"/>
    <w:rsid w:val="00D62ED6"/>
    <w:rsid w:val="00D63D6E"/>
    <w:rsid w:val="00D64826"/>
    <w:rsid w:val="00D64CD9"/>
    <w:rsid w:val="00D66F3C"/>
    <w:rsid w:val="00D70B76"/>
    <w:rsid w:val="00D7126E"/>
    <w:rsid w:val="00D74F82"/>
    <w:rsid w:val="00D75826"/>
    <w:rsid w:val="00D7598E"/>
    <w:rsid w:val="00D77721"/>
    <w:rsid w:val="00D819F1"/>
    <w:rsid w:val="00D911A7"/>
    <w:rsid w:val="00D94128"/>
    <w:rsid w:val="00D97937"/>
    <w:rsid w:val="00DA053A"/>
    <w:rsid w:val="00DA1803"/>
    <w:rsid w:val="00DA3268"/>
    <w:rsid w:val="00DA330B"/>
    <w:rsid w:val="00DA417B"/>
    <w:rsid w:val="00DA42D8"/>
    <w:rsid w:val="00DA7E1F"/>
    <w:rsid w:val="00DB345D"/>
    <w:rsid w:val="00DB5158"/>
    <w:rsid w:val="00DB6C14"/>
    <w:rsid w:val="00DC3A9A"/>
    <w:rsid w:val="00DD1D6D"/>
    <w:rsid w:val="00DD29FC"/>
    <w:rsid w:val="00DD3299"/>
    <w:rsid w:val="00DD639D"/>
    <w:rsid w:val="00DE079E"/>
    <w:rsid w:val="00DE4757"/>
    <w:rsid w:val="00DE49EE"/>
    <w:rsid w:val="00DF442D"/>
    <w:rsid w:val="00E00407"/>
    <w:rsid w:val="00E05E24"/>
    <w:rsid w:val="00E07279"/>
    <w:rsid w:val="00E1201E"/>
    <w:rsid w:val="00E14569"/>
    <w:rsid w:val="00E1747C"/>
    <w:rsid w:val="00E234C2"/>
    <w:rsid w:val="00E23A51"/>
    <w:rsid w:val="00E24134"/>
    <w:rsid w:val="00E250DE"/>
    <w:rsid w:val="00E26066"/>
    <w:rsid w:val="00E26402"/>
    <w:rsid w:val="00E26FDA"/>
    <w:rsid w:val="00E30AF2"/>
    <w:rsid w:val="00E32F06"/>
    <w:rsid w:val="00E33146"/>
    <w:rsid w:val="00E358C1"/>
    <w:rsid w:val="00E37265"/>
    <w:rsid w:val="00E405C8"/>
    <w:rsid w:val="00E4074C"/>
    <w:rsid w:val="00E40A18"/>
    <w:rsid w:val="00E455A5"/>
    <w:rsid w:val="00E47D50"/>
    <w:rsid w:val="00E50A7D"/>
    <w:rsid w:val="00E510EA"/>
    <w:rsid w:val="00E51158"/>
    <w:rsid w:val="00E514E9"/>
    <w:rsid w:val="00E57299"/>
    <w:rsid w:val="00E57B50"/>
    <w:rsid w:val="00E61E8D"/>
    <w:rsid w:val="00E63471"/>
    <w:rsid w:val="00E65B07"/>
    <w:rsid w:val="00E65E67"/>
    <w:rsid w:val="00E732CE"/>
    <w:rsid w:val="00E73AF4"/>
    <w:rsid w:val="00E74322"/>
    <w:rsid w:val="00E753FF"/>
    <w:rsid w:val="00E76E67"/>
    <w:rsid w:val="00E92313"/>
    <w:rsid w:val="00EA31A8"/>
    <w:rsid w:val="00EA78B2"/>
    <w:rsid w:val="00EB494F"/>
    <w:rsid w:val="00EB69AC"/>
    <w:rsid w:val="00EC0B87"/>
    <w:rsid w:val="00EC17A5"/>
    <w:rsid w:val="00EC2593"/>
    <w:rsid w:val="00ED2462"/>
    <w:rsid w:val="00ED31A0"/>
    <w:rsid w:val="00ED471A"/>
    <w:rsid w:val="00ED638A"/>
    <w:rsid w:val="00ED7CF0"/>
    <w:rsid w:val="00EE0300"/>
    <w:rsid w:val="00EE57BD"/>
    <w:rsid w:val="00EF2553"/>
    <w:rsid w:val="00EF27C8"/>
    <w:rsid w:val="00F0304C"/>
    <w:rsid w:val="00F049A2"/>
    <w:rsid w:val="00F0737E"/>
    <w:rsid w:val="00F10117"/>
    <w:rsid w:val="00F10EA6"/>
    <w:rsid w:val="00F15087"/>
    <w:rsid w:val="00F16E93"/>
    <w:rsid w:val="00F20743"/>
    <w:rsid w:val="00F2134D"/>
    <w:rsid w:val="00F2219D"/>
    <w:rsid w:val="00F223C5"/>
    <w:rsid w:val="00F22A0B"/>
    <w:rsid w:val="00F231D4"/>
    <w:rsid w:val="00F25AB8"/>
    <w:rsid w:val="00F31D7C"/>
    <w:rsid w:val="00F34807"/>
    <w:rsid w:val="00F37C17"/>
    <w:rsid w:val="00F42044"/>
    <w:rsid w:val="00F4513B"/>
    <w:rsid w:val="00F516B9"/>
    <w:rsid w:val="00F51793"/>
    <w:rsid w:val="00F57DB8"/>
    <w:rsid w:val="00F61E26"/>
    <w:rsid w:val="00F66694"/>
    <w:rsid w:val="00F67739"/>
    <w:rsid w:val="00F70B37"/>
    <w:rsid w:val="00F7155B"/>
    <w:rsid w:val="00F71F49"/>
    <w:rsid w:val="00F72612"/>
    <w:rsid w:val="00F770CA"/>
    <w:rsid w:val="00F77C9A"/>
    <w:rsid w:val="00F85640"/>
    <w:rsid w:val="00F85A38"/>
    <w:rsid w:val="00F92B67"/>
    <w:rsid w:val="00F94C39"/>
    <w:rsid w:val="00F950CF"/>
    <w:rsid w:val="00F979EC"/>
    <w:rsid w:val="00FA0862"/>
    <w:rsid w:val="00FA0D1C"/>
    <w:rsid w:val="00FA686B"/>
    <w:rsid w:val="00FA7CB0"/>
    <w:rsid w:val="00FB1022"/>
    <w:rsid w:val="00FC1916"/>
    <w:rsid w:val="00FC2F8C"/>
    <w:rsid w:val="00FC3088"/>
    <w:rsid w:val="00FC537E"/>
    <w:rsid w:val="00FD04C4"/>
    <w:rsid w:val="00FD4E06"/>
    <w:rsid w:val="00FD7013"/>
    <w:rsid w:val="00FE0DA9"/>
    <w:rsid w:val="00FE3F0E"/>
    <w:rsid w:val="00FE509D"/>
    <w:rsid w:val="00FE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l-SI" w:eastAsia="de-AT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semiHidden="1" w:unhideWhenUsed="1" w:qFormat="1"/>
    <w:lsdException w:name="heading 3" w:locked="0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caption" w:semiHidden="1" w:unhideWhenUsed="1" w:qFormat="1"/>
    <w:lsdException w:name="footnote reference" w:locked="0" w:semiHidden="1" w:unhideWhenUsed="1"/>
    <w:lsdException w:name="annotation reference" w:locked="0" w:semiHidden="1" w:unhideWhenUsed="1"/>
    <w:lsdException w:name="endnote reference" w:locked="0" w:semiHidden="1" w:unhideWhenUsed="1"/>
    <w:lsdException w:name="Title" w:qFormat="1"/>
    <w:lsdException w:name="Default Paragraph Font" w:locked="0" w:semiHidden="1" w:uiPriority="1" w:unhideWhenUsed="1"/>
    <w:lsdException w:name="Subtitle" w:locked="0" w:qFormat="1"/>
    <w:lsdException w:name="Hyperlink" w:locked="0" w:semiHidden="1" w:unhideWhenUsed="1"/>
    <w:lsdException w:name="Strong" w:qFormat="1"/>
    <w:lsdException w:name="Emphasis" w:qFormat="1"/>
    <w:lsdException w:name="HTML Top of Form" w:locked="0" w:semiHidden="1" w:unhideWhenUsed="1"/>
    <w:lsdException w:name="HTML Bottom of Form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D00286"/>
    <w:rPr>
      <w:rFonts w:eastAsiaTheme="minorEastAsi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3B4FF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3">
    <w:name w:val="heading 3"/>
    <w:basedOn w:val="Default"/>
    <w:next w:val="Default"/>
    <w:link w:val="Heading3Char"/>
    <w:uiPriority w:val="99"/>
    <w:qFormat/>
    <w:locked/>
    <w:rsid w:val="005B65B6"/>
    <w:pPr>
      <w:outlineLvl w:val="2"/>
    </w:pPr>
    <w:rPr>
      <w:rFonts w:ascii="Arial" w:hAnsi="Arial" w:cs="Arial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B4FF6"/>
    <w:rPr>
      <w:rFonts w:ascii="Cambria" w:hAnsi="Cambria" w:cs="Times New Roman"/>
      <w:b/>
      <w:kern w:val="32"/>
      <w:sz w:val="32"/>
      <w:lang w:val="sl-SI" w:eastAsia="de-D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B65B6"/>
    <w:rPr>
      <w:rFonts w:ascii="Arial" w:hAnsi="Arial" w:cs="Times New Roman"/>
      <w:sz w:val="24"/>
    </w:rPr>
  </w:style>
  <w:style w:type="paragraph" w:customStyle="1" w:styleId="00LegStandard">
    <w:name w:val="00_LegStandard"/>
    <w:semiHidden/>
    <w:locked/>
    <w:rsid w:val="00D00286"/>
    <w:pPr>
      <w:spacing w:line="220" w:lineRule="exact"/>
      <w:jc w:val="both"/>
    </w:pPr>
    <w:rPr>
      <w:rFonts w:ascii="Times New Roman" w:hAnsi="Times New Roman" w:cs="Times New Roman"/>
      <w:color w:val="000000"/>
    </w:rPr>
  </w:style>
  <w:style w:type="paragraph" w:customStyle="1" w:styleId="01Undefiniert">
    <w:name w:val="01_Undefiniert"/>
    <w:basedOn w:val="00LegStandard"/>
    <w:semiHidden/>
    <w:locked/>
    <w:rsid w:val="00D00286"/>
  </w:style>
  <w:style w:type="paragraph" w:customStyle="1" w:styleId="02BDGesBlatt">
    <w:name w:val="02_BDGesBlatt"/>
    <w:basedOn w:val="00LegStandard"/>
    <w:next w:val="03RepOesterr"/>
    <w:rsid w:val="00D00286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D00286"/>
    <w:pPr>
      <w:spacing w:before="100" w:line="440" w:lineRule="exact"/>
      <w:jc w:val="center"/>
    </w:pPr>
    <w:rPr>
      <w:b/>
      <w:caps/>
      <w:spacing w:val="20"/>
      <w:sz w:val="40"/>
    </w:rPr>
  </w:style>
  <w:style w:type="paragraph" w:customStyle="1" w:styleId="04AusgabeDaten">
    <w:name w:val="04_AusgabeDaten"/>
    <w:basedOn w:val="00LegStandard"/>
    <w:next w:val="05Kurztitel"/>
    <w:rsid w:val="00D00286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after="160" w:line="280" w:lineRule="exact"/>
    </w:pPr>
    <w:rPr>
      <w:b/>
      <w:bCs/>
      <w:sz w:val="24"/>
    </w:rPr>
  </w:style>
  <w:style w:type="paragraph" w:customStyle="1" w:styleId="11Titel">
    <w:name w:val="11_Titel"/>
    <w:basedOn w:val="00LegStandard"/>
    <w:next w:val="12PromKlEinlSatz"/>
    <w:rsid w:val="00D00286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D00286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6UrheberZitat">
    <w:name w:val="06_UrheberZitat"/>
    <w:basedOn w:val="Normal"/>
    <w:next w:val="11Titel"/>
    <w:locked/>
    <w:pPr>
      <w:spacing w:before="120" w:after="120" w:line="180" w:lineRule="exact"/>
      <w:jc w:val="center"/>
    </w:pPr>
    <w:rPr>
      <w:rFonts w:ascii="Times New Roman" w:hAnsi="Times New Roman"/>
      <w:color w:val="000000"/>
      <w:sz w:val="16"/>
    </w:rPr>
  </w:style>
  <w:style w:type="paragraph" w:customStyle="1" w:styleId="09Abstand">
    <w:name w:val="09_Abstand"/>
    <w:basedOn w:val="00LegStandard"/>
    <w:rsid w:val="00D00286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D00286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D00286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D00286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D00286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D00286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D00286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D00286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D00286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D00286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D00286"/>
    <w:pPr>
      <w:jc w:val="left"/>
    </w:pPr>
    <w:rPr>
      <w:lang w:eastAsia="de-DE"/>
    </w:rPr>
  </w:style>
  <w:style w:type="paragraph" w:customStyle="1" w:styleId="41UeberschrG1">
    <w:name w:val="41_UeberschrG1"/>
    <w:basedOn w:val="00LegStandard"/>
    <w:next w:val="42UeberschrG1-"/>
    <w:rsid w:val="00D00286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D00286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D00286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D00286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D00286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D00286"/>
    <w:pPr>
      <w:spacing w:before="80"/>
      <w:ind w:firstLine="397"/>
    </w:pPr>
  </w:style>
  <w:style w:type="paragraph" w:customStyle="1" w:styleId="52Ziffere1">
    <w:name w:val="52_Ziffer_e1"/>
    <w:basedOn w:val="00LegStandard"/>
    <w:qFormat/>
    <w:rsid w:val="00D0028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rsid w:val="00D0028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rsid w:val="00D0028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rsid w:val="00D0028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rsid w:val="00D0028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rsid w:val="00D0028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rsid w:val="00D0028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qFormat/>
    <w:rsid w:val="00D0028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rsid w:val="00D0028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rsid w:val="00D0028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rsid w:val="00D0028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rsid w:val="00D00286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rsid w:val="00D0028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rsid w:val="00D0028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rsid w:val="00D0028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rsid w:val="00D0028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rsid w:val="00D0028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rsid w:val="00D00286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rsid w:val="00D0028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rsid w:val="00D0028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qFormat/>
    <w:rsid w:val="00D0028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rsid w:val="00D0028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rsid w:val="00D0028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rsid w:val="00D00286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rsid w:val="00D00286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rsid w:val="00D00286"/>
    <w:pPr>
      <w:spacing w:before="40"/>
    </w:pPr>
  </w:style>
  <w:style w:type="paragraph" w:customStyle="1" w:styleId="56SchlussteilZiff">
    <w:name w:val="56_SchlussteilZiff"/>
    <w:basedOn w:val="00LegStandard"/>
    <w:next w:val="51Abs"/>
    <w:rsid w:val="00D00286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rsid w:val="00D00286"/>
    <w:pPr>
      <w:spacing w:before="40"/>
      <w:ind w:left="907"/>
    </w:pPr>
  </w:style>
  <w:style w:type="paragraph" w:customStyle="1" w:styleId="61TabText">
    <w:name w:val="61_TabText"/>
    <w:basedOn w:val="00LegStandard"/>
    <w:rsid w:val="00D00286"/>
    <w:pPr>
      <w:jc w:val="left"/>
    </w:pPr>
  </w:style>
  <w:style w:type="paragraph" w:customStyle="1" w:styleId="61aTabTextRechtsb">
    <w:name w:val="61a_TabTextRechtsb"/>
    <w:basedOn w:val="61TabText"/>
    <w:rsid w:val="00D00286"/>
    <w:pPr>
      <w:jc w:val="right"/>
    </w:pPr>
  </w:style>
  <w:style w:type="paragraph" w:customStyle="1" w:styleId="61bTabTextZentriert">
    <w:name w:val="61b_TabTextZentriert"/>
    <w:basedOn w:val="61TabText"/>
    <w:rsid w:val="00D00286"/>
    <w:pPr>
      <w:jc w:val="center"/>
    </w:pPr>
  </w:style>
  <w:style w:type="paragraph" w:customStyle="1" w:styleId="61cTabTextBlock">
    <w:name w:val="61c_TabTextBlock"/>
    <w:basedOn w:val="61TabText"/>
    <w:rsid w:val="00D00286"/>
    <w:pPr>
      <w:jc w:val="both"/>
    </w:pPr>
  </w:style>
  <w:style w:type="paragraph" w:customStyle="1" w:styleId="62Kopfzeile">
    <w:name w:val="62_Kopfzeile"/>
    <w:basedOn w:val="51Abs"/>
    <w:rsid w:val="00D00286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D00286"/>
    <w:rPr>
      <w:sz w:val="18"/>
    </w:rPr>
  </w:style>
  <w:style w:type="paragraph" w:customStyle="1" w:styleId="63Fuzeile">
    <w:name w:val="63_Fußzeile"/>
    <w:basedOn w:val="65FNText"/>
    <w:rsid w:val="00D00286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D00286"/>
    <w:rPr>
      <w:sz w:val="20"/>
      <w:vertAlign w:val="superscript"/>
    </w:rPr>
  </w:style>
  <w:style w:type="paragraph" w:customStyle="1" w:styleId="68UnterschrL">
    <w:name w:val="68_UnterschrL"/>
    <w:basedOn w:val="00LegStandard"/>
    <w:rsid w:val="00D00286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D00286"/>
    <w:pPr>
      <w:jc w:val="center"/>
    </w:pPr>
  </w:style>
  <w:style w:type="paragraph" w:customStyle="1" w:styleId="71Anlagenbez">
    <w:name w:val="71_Anlagenbez"/>
    <w:basedOn w:val="00LegStandard"/>
    <w:rsid w:val="00D00286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D00286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D00286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D00286"/>
    <w:pPr>
      <w:spacing w:before="80"/>
    </w:pPr>
  </w:style>
  <w:style w:type="paragraph" w:customStyle="1" w:styleId="85ErlAufzaehlg">
    <w:name w:val="85_ErlAufzaehlg"/>
    <w:basedOn w:val="83ErlText"/>
    <w:rsid w:val="00D00286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D00286"/>
    <w:pPr>
      <w:keepNext/>
      <w:spacing w:before="80"/>
      <w:jc w:val="center"/>
    </w:pPr>
    <w:rPr>
      <w:b/>
    </w:rPr>
  </w:style>
  <w:style w:type="character" w:customStyle="1" w:styleId="990Fehler">
    <w:name w:val="990_Fehler"/>
    <w:basedOn w:val="DefaultParagraphFont"/>
    <w:semiHidden/>
    <w:rsid w:val="00D00286"/>
    <w:rPr>
      <w:rFonts w:cs="Times New Roman"/>
      <w:color w:val="FF0000"/>
    </w:rPr>
  </w:style>
  <w:style w:type="character" w:customStyle="1" w:styleId="991GldSymbol">
    <w:name w:val="991_GldSymbol"/>
    <w:rsid w:val="00D00286"/>
    <w:rPr>
      <w:b/>
      <w:color w:val="000000"/>
    </w:rPr>
  </w:style>
  <w:style w:type="character" w:customStyle="1" w:styleId="992Normal">
    <w:name w:val="992_Normal"/>
    <w:rsid w:val="00D00286"/>
    <w:rPr>
      <w:vertAlign w:val="baseline"/>
    </w:rPr>
  </w:style>
  <w:style w:type="character" w:customStyle="1" w:styleId="992bNormalundFett">
    <w:name w:val="992b_Normal_und_Fett"/>
    <w:basedOn w:val="992Normal"/>
    <w:rsid w:val="00D00286"/>
    <w:rPr>
      <w:rFonts w:cs="Times New Roman"/>
      <w:b/>
      <w:vertAlign w:val="baseline"/>
    </w:rPr>
  </w:style>
  <w:style w:type="character" w:customStyle="1" w:styleId="993Fett">
    <w:name w:val="993_Fett"/>
    <w:rsid w:val="00D00286"/>
    <w:rPr>
      <w:b/>
    </w:rPr>
  </w:style>
  <w:style w:type="character" w:customStyle="1" w:styleId="994Kursiv">
    <w:name w:val="994_Kursiv"/>
    <w:rsid w:val="00D00286"/>
    <w:rPr>
      <w:i/>
    </w:rPr>
  </w:style>
  <w:style w:type="character" w:customStyle="1" w:styleId="995Unterstrichen">
    <w:name w:val="995_Unterstrichen"/>
    <w:rsid w:val="00D00286"/>
    <w:rPr>
      <w:u w:val="single"/>
    </w:rPr>
  </w:style>
  <w:style w:type="character" w:customStyle="1" w:styleId="996Gesperrt">
    <w:name w:val="996_Gesperrt"/>
    <w:rsid w:val="00D00286"/>
    <w:rPr>
      <w:spacing w:val="26"/>
    </w:rPr>
  </w:style>
  <w:style w:type="character" w:customStyle="1" w:styleId="997Hoch">
    <w:name w:val="997_Hoch"/>
    <w:rsid w:val="00D00286"/>
    <w:rPr>
      <w:vertAlign w:val="superscript"/>
    </w:rPr>
  </w:style>
  <w:style w:type="character" w:customStyle="1" w:styleId="998Tief">
    <w:name w:val="998_Tief"/>
    <w:rsid w:val="00D00286"/>
    <w:rPr>
      <w:vertAlign w:val="subscript"/>
    </w:rPr>
  </w:style>
  <w:style w:type="character" w:customStyle="1" w:styleId="999FettundKursiv">
    <w:name w:val="999_Fett_und_Kursiv"/>
    <w:basedOn w:val="DefaultParagraphFont"/>
    <w:rsid w:val="00D00286"/>
    <w:rPr>
      <w:rFonts w:cs="Times New Roman"/>
      <w:b/>
      <w:i/>
    </w:rPr>
  </w:style>
  <w:style w:type="character" w:styleId="EndnoteReference">
    <w:name w:val="endnote reference"/>
    <w:basedOn w:val="DefaultParagraphFont"/>
    <w:uiPriority w:val="99"/>
    <w:rsid w:val="00D00286"/>
    <w:rPr>
      <w:rFonts w:cs="Times New Roman"/>
      <w:sz w:val="20"/>
      <w:vertAlign w:val="baseline"/>
    </w:rPr>
  </w:style>
  <w:style w:type="character" w:styleId="FootnoteReference">
    <w:name w:val="footnote reference"/>
    <w:basedOn w:val="DefaultParagraphFont"/>
    <w:uiPriority w:val="99"/>
    <w:rsid w:val="00D00286"/>
    <w:rPr>
      <w:rFonts w:cs="Times New Roman"/>
      <w:sz w:val="20"/>
      <w:vertAlign w:val="baseline"/>
    </w:rPr>
  </w:style>
  <w:style w:type="character" w:styleId="CommentReference">
    <w:name w:val="annotation reference"/>
    <w:basedOn w:val="DefaultParagraphFont"/>
    <w:uiPriority w:val="99"/>
    <w:semiHidden/>
    <w:locked/>
    <w:rsid w:val="00D00286"/>
    <w:rPr>
      <w:rFonts w:cs="Times New Roman"/>
      <w:color w:val="FF0000"/>
      <w:sz w:val="16"/>
      <w:szCs w:val="16"/>
    </w:rPr>
  </w:style>
  <w:style w:type="paragraph" w:customStyle="1" w:styleId="PDAntragsformel">
    <w:name w:val="PD_Antragsformel"/>
    <w:basedOn w:val="Normal"/>
    <w:rsid w:val="00D00286"/>
    <w:pPr>
      <w:spacing w:before="280" w:line="220" w:lineRule="exact"/>
      <w:jc w:val="both"/>
    </w:pPr>
    <w:rPr>
      <w:rFonts w:eastAsia="Times New Roman" w:cs="Times New Roman"/>
      <w:color w:val="000000"/>
      <w:lang w:eastAsia="en-US"/>
    </w:rPr>
  </w:style>
  <w:style w:type="paragraph" w:customStyle="1" w:styleId="PDAllonge">
    <w:name w:val="PD_Allonge"/>
    <w:basedOn w:val="PDAntragsformel"/>
    <w:rsid w:val="00D00286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D00286"/>
    <w:pPr>
      <w:jc w:val="both"/>
    </w:pPr>
  </w:style>
  <w:style w:type="paragraph" w:customStyle="1" w:styleId="PDAllongeL">
    <w:name w:val="PD_Allonge_L"/>
    <w:basedOn w:val="PDAllonge"/>
    <w:rsid w:val="00D00286"/>
    <w:pPr>
      <w:jc w:val="left"/>
    </w:pPr>
  </w:style>
  <w:style w:type="paragraph" w:customStyle="1" w:styleId="PDBrief">
    <w:name w:val="PD_Brief"/>
    <w:basedOn w:val="00LegStandard"/>
    <w:rsid w:val="00D00286"/>
    <w:pPr>
      <w:spacing w:before="80" w:line="240" w:lineRule="auto"/>
    </w:pPr>
    <w:rPr>
      <w:sz w:val="22"/>
      <w:lang w:eastAsia="de-DE"/>
    </w:rPr>
  </w:style>
  <w:style w:type="paragraph" w:customStyle="1" w:styleId="PDDatum">
    <w:name w:val="PD_Datum"/>
    <w:basedOn w:val="PDAntragsformel"/>
    <w:next w:val="Normal"/>
    <w:rsid w:val="00D00286"/>
  </w:style>
  <w:style w:type="paragraph" w:customStyle="1" w:styleId="PDEntschliessung">
    <w:name w:val="PD_Entschliessung"/>
    <w:basedOn w:val="00LegStandard"/>
    <w:rsid w:val="00D00286"/>
    <w:pPr>
      <w:spacing w:before="160"/>
    </w:pPr>
    <w:rPr>
      <w:b/>
      <w:sz w:val="22"/>
      <w:lang w:eastAsia="en-US"/>
    </w:rPr>
  </w:style>
  <w:style w:type="paragraph" w:customStyle="1" w:styleId="PDK1">
    <w:name w:val="PD_K1"/>
    <w:next w:val="PDK1Ausg"/>
    <w:rsid w:val="00D00286"/>
    <w:pPr>
      <w:pBdr>
        <w:bottom w:val="single" w:sz="12" w:space="1" w:color="auto"/>
      </w:pBdr>
      <w:jc w:val="center"/>
    </w:pPr>
    <w:rPr>
      <w:rFonts w:ascii="Times New Roman" w:hAnsi="Times New Roman" w:cs="Times New Roman"/>
      <w:b/>
      <w:noProof/>
      <w:color w:val="000000" w:themeColor="text1"/>
      <w:spacing w:val="-8"/>
      <w:sz w:val="24"/>
      <w:lang w:eastAsia="en-US"/>
    </w:rPr>
  </w:style>
  <w:style w:type="paragraph" w:customStyle="1" w:styleId="PDK1Anlage">
    <w:name w:val="PD_K1Anlage"/>
    <w:basedOn w:val="PDK1"/>
    <w:next w:val="PDK1Ausg"/>
    <w:rsid w:val="00D00286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Normal"/>
    <w:rsid w:val="00D00286"/>
    <w:pPr>
      <w:spacing w:before="1285" w:after="540"/>
    </w:pPr>
    <w:rPr>
      <w:rFonts w:ascii="Times New Roman" w:hAnsi="Times New Roman" w:cs="Times New Roman"/>
      <w:b/>
      <w:noProof/>
      <w:color w:val="000000" w:themeColor="text1"/>
      <w:sz w:val="22"/>
      <w:lang w:eastAsia="en-US"/>
    </w:rPr>
  </w:style>
  <w:style w:type="paragraph" w:customStyle="1" w:styleId="PDK2">
    <w:name w:val="PD_K2"/>
    <w:basedOn w:val="PDK1"/>
    <w:next w:val="Normal"/>
    <w:rsid w:val="00D00286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D00286"/>
    <w:pPr>
      <w:spacing w:after="400"/>
    </w:pPr>
    <w:rPr>
      <w:sz w:val="36"/>
    </w:rPr>
  </w:style>
  <w:style w:type="paragraph" w:customStyle="1" w:styleId="PDK4">
    <w:name w:val="PD_K4"/>
    <w:basedOn w:val="PDK3"/>
    <w:rsid w:val="00D00286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D00286"/>
    <w:pPr>
      <w:tabs>
        <w:tab w:val="center" w:pos="4253"/>
        <w:tab w:val="right" w:pos="8505"/>
      </w:tabs>
    </w:pPr>
    <w:rPr>
      <w:lang w:eastAsia="de-DE"/>
    </w:rPr>
  </w:style>
  <w:style w:type="paragraph" w:customStyle="1" w:styleId="PDU1">
    <w:name w:val="PD_U1"/>
    <w:basedOn w:val="00LegStandard"/>
    <w:next w:val="Normal"/>
    <w:rsid w:val="00D00286"/>
    <w:pPr>
      <w:tabs>
        <w:tab w:val="center" w:pos="2126"/>
        <w:tab w:val="center" w:pos="6379"/>
      </w:tabs>
      <w:spacing w:before="440"/>
    </w:pPr>
    <w:rPr>
      <w:b/>
      <w:lang w:eastAsia="de-DE"/>
    </w:rPr>
  </w:style>
  <w:style w:type="paragraph" w:customStyle="1" w:styleId="PDU2">
    <w:name w:val="PD_U2"/>
    <w:basedOn w:val="PDU1"/>
    <w:rsid w:val="00D00286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D00286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Normal"/>
    <w:rsid w:val="00D00286"/>
    <w:pPr>
      <w:spacing w:before="0" w:after="360"/>
    </w:pPr>
    <w:rPr>
      <w:lang w:eastAsia="en-US"/>
    </w:rPr>
  </w:style>
  <w:style w:type="paragraph" w:customStyle="1" w:styleId="57Schlussteile1">
    <w:name w:val="57_Schlussteil_e1"/>
    <w:basedOn w:val="00LegStandard"/>
    <w:next w:val="51Abs"/>
    <w:rsid w:val="00D00286"/>
    <w:pPr>
      <w:spacing w:before="40"/>
      <w:ind w:left="454"/>
    </w:pPr>
    <w:rPr>
      <w:lang w:eastAsia="de-DE"/>
    </w:rPr>
  </w:style>
  <w:style w:type="paragraph" w:customStyle="1" w:styleId="57Schlussteile4">
    <w:name w:val="57_Schlussteil_e4"/>
    <w:basedOn w:val="00LegStandard"/>
    <w:next w:val="51Abs"/>
    <w:rsid w:val="00D00286"/>
    <w:pPr>
      <w:spacing w:before="40"/>
      <w:ind w:left="1247"/>
    </w:pPr>
    <w:rPr>
      <w:lang w:eastAsia="de-DE"/>
    </w:rPr>
  </w:style>
  <w:style w:type="paragraph" w:customStyle="1" w:styleId="57Schlussteile5">
    <w:name w:val="57_Schlussteil_e5"/>
    <w:basedOn w:val="00LegStandard"/>
    <w:next w:val="51Abs"/>
    <w:rsid w:val="00D00286"/>
    <w:pPr>
      <w:spacing w:before="40"/>
      <w:ind w:left="1644"/>
    </w:pPr>
    <w:rPr>
      <w:lang w:eastAsia="de-DE"/>
    </w:rPr>
  </w:style>
  <w:style w:type="paragraph" w:customStyle="1" w:styleId="99PreformattedText">
    <w:name w:val="99_PreformattedText"/>
    <w:rsid w:val="00D00286"/>
    <w:rPr>
      <w:rFonts w:ascii="Courier New" w:hAnsi="Courier New" w:cs="Times New Roman"/>
      <w:color w:val="000000"/>
    </w:rPr>
  </w:style>
  <w:style w:type="character" w:styleId="Hyperlink">
    <w:name w:val="Hyperlink"/>
    <w:basedOn w:val="DefaultParagraphFont"/>
    <w:uiPriority w:val="99"/>
    <w:locked/>
    <w:rPr>
      <w:rFonts w:cs="Times New Roman"/>
      <w:color w:val="0000FF"/>
      <w:u w:val="single"/>
    </w:rPr>
  </w:style>
  <w:style w:type="character" w:customStyle="1" w:styleId="Platzhaltertext1">
    <w:name w:val="Platzhaltertext1"/>
    <w:semiHidden/>
    <w:locked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  <w:sz w:val="16"/>
      <w:lang w:val="sl-SI" w:eastAsia="de-DE"/>
    </w:rPr>
  </w:style>
  <w:style w:type="table" w:styleId="TableGrid">
    <w:name w:val="Table Grid"/>
    <w:basedOn w:val="TableNormal"/>
    <w:uiPriority w:val="59"/>
    <w:locked/>
    <w:rPr>
      <w:rFonts w:cs="Times New Roman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locked/>
    <w:rsid w:val="0055453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54535"/>
    <w:rPr>
      <w:rFonts w:eastAsia="Times New Roman" w:cs="Times New Roman"/>
      <w:lang w:val="sl-SI" w:eastAsia="de-DE"/>
    </w:rPr>
  </w:style>
  <w:style w:type="paragraph" w:styleId="Footer">
    <w:name w:val="footer"/>
    <w:basedOn w:val="Normal"/>
    <w:link w:val="FooterChar1"/>
    <w:uiPriority w:val="99"/>
    <w:unhideWhenUsed/>
    <w:locked/>
    <w:rsid w:val="00D00286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D00286"/>
    <w:rPr>
      <w:rFonts w:ascii="Times New Roman" w:eastAsiaTheme="minorEastAsia" w:hAnsi="Times New Roman" w:cs="Times New Roman"/>
    </w:rPr>
  </w:style>
  <w:style w:type="character" w:customStyle="1" w:styleId="FooterChar">
    <w:name w:val="Footer Char"/>
    <w:semiHidden/>
    <w:locked/>
    <w:rsid w:val="00FD7013"/>
    <w:rPr>
      <w:rFonts w:ascii="Arial" w:hAnsi="Arial"/>
      <w:sz w:val="20"/>
    </w:rPr>
  </w:style>
  <w:style w:type="paragraph" w:styleId="Subtitle">
    <w:name w:val="Subtitle"/>
    <w:basedOn w:val="Normal"/>
    <w:link w:val="SubtitleChar"/>
    <w:uiPriority w:val="11"/>
    <w:qFormat/>
    <w:locked/>
    <w:rsid w:val="005C386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Default">
    <w:name w:val="Default"/>
    <w:locked/>
    <w:rsid w:val="00E65B0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de-DE"/>
    </w:rPr>
  </w:style>
  <w:style w:type="paragraph" w:styleId="CommentText">
    <w:name w:val="annotation text"/>
    <w:basedOn w:val="Normal"/>
    <w:link w:val="CommentTextChar"/>
    <w:uiPriority w:val="99"/>
    <w:locked/>
    <w:rsid w:val="00390CD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90CD2"/>
    <w:rPr>
      <w:rFonts w:cs="Times New Roman"/>
      <w:lang w:val="sl-SI" w:eastAsia="de-DE"/>
    </w:rPr>
  </w:style>
  <w:style w:type="paragraph" w:styleId="ListParagraph">
    <w:name w:val="List Paragraph"/>
    <w:basedOn w:val="Normal"/>
    <w:uiPriority w:val="34"/>
    <w:qFormat/>
    <w:locked/>
    <w:rsid w:val="00B24172"/>
    <w:pPr>
      <w:spacing w:line="360" w:lineRule="atLeast"/>
      <w:ind w:left="720"/>
      <w:contextualSpacing/>
    </w:pPr>
    <w:rPr>
      <w:rFonts w:ascii="Arial" w:hAnsi="Arial"/>
    </w:rPr>
  </w:style>
  <w:style w:type="table" w:customStyle="1" w:styleId="Tabellenraster1">
    <w:name w:val="Tabellenraster1"/>
    <w:basedOn w:val="TableNormal"/>
    <w:next w:val="TableGrid"/>
    <w:locked/>
    <w:rsid w:val="00B24172"/>
    <w:rPr>
      <w:rFonts w:cs="Times New Roman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2">
    <w:name w:val="Tabellenraster2"/>
    <w:basedOn w:val="TableNormal"/>
    <w:next w:val="TableGrid"/>
    <w:locked/>
    <w:rsid w:val="00E07279"/>
    <w:rPr>
      <w:rFonts w:cs="Times New Roman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3">
    <w:name w:val="Tabellenraster3"/>
    <w:basedOn w:val="TableNormal"/>
    <w:next w:val="TableGrid"/>
    <w:locked/>
    <w:rsid w:val="00A658C8"/>
    <w:rPr>
      <w:rFonts w:cs="Times New Roman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4">
    <w:name w:val="Tabellenraster4"/>
    <w:basedOn w:val="TableNormal"/>
    <w:next w:val="TableGrid"/>
    <w:locked/>
    <w:rsid w:val="00A658C8"/>
    <w:rPr>
      <w:rFonts w:cs="Times New Roman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locked/>
    <w:rsid w:val="005D2C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D2C22"/>
    <w:rPr>
      <w:rFonts w:cs="Times New Roman"/>
      <w:b/>
      <w:lang w:val="sl-SI" w:eastAsia="de-DE"/>
    </w:rPr>
  </w:style>
  <w:style w:type="table" w:customStyle="1" w:styleId="Tabellenraster5">
    <w:name w:val="Tabellenraster5"/>
    <w:basedOn w:val="TableNormal"/>
    <w:next w:val="TableGrid"/>
    <w:uiPriority w:val="59"/>
    <w:locked/>
    <w:rsid w:val="00520582"/>
    <w:rPr>
      <w:rFonts w:ascii="Times New Roman" w:hAnsi="Times New Roman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62KopfzeileQuer">
    <w:name w:val="62_KopfzeileQuer"/>
    <w:basedOn w:val="51Abs"/>
    <w:rsid w:val="00D00286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D00286"/>
    <w:pPr>
      <w:tabs>
        <w:tab w:val="center" w:pos="6719"/>
        <w:tab w:val="right" w:pos="13438"/>
      </w:tabs>
    </w:pPr>
  </w:style>
  <w:style w:type="paragraph" w:customStyle="1" w:styleId="32InhaltEintragEinzug">
    <w:name w:val="32_InhaltEintragEinzug"/>
    <w:basedOn w:val="32InhaltEintrag"/>
    <w:rsid w:val="00D00286"/>
    <w:pPr>
      <w:tabs>
        <w:tab w:val="right" w:pos="1021"/>
        <w:tab w:val="left" w:pos="1191"/>
      </w:tabs>
      <w:ind w:left="1191" w:hanging="1191"/>
    </w:pPr>
  </w:style>
  <w:style w:type="paragraph" w:customStyle="1" w:styleId="07Signaturhinweis">
    <w:name w:val="07_Signaturhinweis"/>
    <w:basedOn w:val="00LegStandard"/>
    <w:next w:val="04AusgabeDaten"/>
    <w:rsid w:val="00D00286"/>
    <w:pPr>
      <w:spacing w:after="120"/>
    </w:pPr>
    <w:rPr>
      <w:rFonts w:ascii="Book Antiqua" w:hAnsi="Book Antiqua"/>
      <w:sz w:val="16"/>
    </w:rPr>
  </w:style>
  <w:style w:type="paragraph" w:customStyle="1" w:styleId="52Aufzaehle1Ziffer">
    <w:name w:val="52_Aufzaehl_e1_Ziffer"/>
    <w:basedOn w:val="00LegStandard"/>
    <w:qFormat/>
    <w:rsid w:val="00D0028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Aufzaehle1ZiffermitBetrag">
    <w:name w:val="52_Aufzaehl_e1_Ziffer_mit_Betrag"/>
    <w:basedOn w:val="00LegStandard"/>
    <w:rsid w:val="00D0028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 w:hanging="680"/>
      <w:textAlignment w:val="baseline"/>
    </w:pPr>
  </w:style>
  <w:style w:type="paragraph" w:customStyle="1" w:styleId="52Aufzaehle1ZiffermitBetragTGUE">
    <w:name w:val="52_Aufzaehl_e1_Ziffer_mit_Betrag_TGUE"/>
    <w:basedOn w:val="52Aufzaehle1Ziffer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D0028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Aufzaehle2LitmitBetrag">
    <w:name w:val="52_Aufzaehl_e2_Lit_mit_Betrag"/>
    <w:basedOn w:val="52Aufzaehle1ZiffermitBetrag"/>
    <w:rsid w:val="00D00286"/>
    <w:pPr>
      <w:tabs>
        <w:tab w:val="clear" w:pos="624"/>
        <w:tab w:val="clear" w:pos="680"/>
        <w:tab w:val="right" w:pos="851"/>
        <w:tab w:val="left" w:pos="907"/>
      </w:tabs>
      <w:ind w:left="907" w:hanging="907"/>
    </w:pPr>
  </w:style>
  <w:style w:type="paragraph" w:customStyle="1" w:styleId="52Aufzaehle2LitmitBetragTGUE">
    <w:name w:val="52_Aufzaehl_e2_Lit_mit_Betrag_TGUE"/>
    <w:basedOn w:val="52Aufzaehle2Lit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D0028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Aufzaehle3SublitmitBetrag">
    <w:name w:val="52_Aufzaehl_e3_Sublit_mit_Betrag"/>
    <w:basedOn w:val="52Aufzaehle1ZiffermitBetrag"/>
    <w:rsid w:val="00D00286"/>
    <w:pPr>
      <w:tabs>
        <w:tab w:val="clear" w:pos="624"/>
        <w:tab w:val="clear" w:pos="680"/>
        <w:tab w:val="right" w:pos="1191"/>
        <w:tab w:val="left" w:pos="1247"/>
      </w:tabs>
      <w:ind w:left="1247" w:hanging="1247"/>
    </w:pPr>
  </w:style>
  <w:style w:type="paragraph" w:customStyle="1" w:styleId="52Aufzaehle3SublitmitBetragTGUE">
    <w:name w:val="52_Aufzaehl_e3_Sublit_mit_Betrag_TGUE"/>
    <w:basedOn w:val="52Aufzaehle3Sublit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D0028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Aufzaehle4StrichmitBetrag">
    <w:name w:val="52_Aufzaehl_e4_Strich_mit_Betrag"/>
    <w:basedOn w:val="52Aufzaehle1ZiffermitBetrag"/>
    <w:rsid w:val="00D00286"/>
    <w:pPr>
      <w:tabs>
        <w:tab w:val="clear" w:pos="624"/>
        <w:tab w:val="clear" w:pos="680"/>
        <w:tab w:val="right" w:pos="1588"/>
        <w:tab w:val="left" w:pos="1644"/>
      </w:tabs>
      <w:ind w:left="1644" w:hanging="1644"/>
    </w:pPr>
  </w:style>
  <w:style w:type="paragraph" w:customStyle="1" w:styleId="52Aufzaehle4StrichmitBetragTGUE">
    <w:name w:val="52_Aufzaehl_e4_Strich_mit_Betrag_TGUE"/>
    <w:basedOn w:val="52Aufzaehle4Strich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D0028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Aufzaehle5StrichmitBetrag">
    <w:name w:val="52_Aufzaehl_e5_Strich_mit_Betrag"/>
    <w:basedOn w:val="52Aufzaehle1ZiffermitBetrag"/>
    <w:rsid w:val="00D00286"/>
    <w:pPr>
      <w:tabs>
        <w:tab w:val="clear" w:pos="624"/>
        <w:tab w:val="clear" w:pos="680"/>
        <w:tab w:val="right" w:pos="1928"/>
        <w:tab w:val="left" w:pos="1985"/>
      </w:tabs>
      <w:ind w:left="1985" w:hanging="1985"/>
    </w:pPr>
  </w:style>
  <w:style w:type="paragraph" w:customStyle="1" w:styleId="52Aufzaehle5StrichmitBetragTGUE">
    <w:name w:val="52_Aufzaehl_e5_Strich_mit_Betrag_TGUE"/>
    <w:basedOn w:val="52Aufzaehle5Strich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">
    <w:name w:val="52_Aufzaehl_e6_Strich"/>
    <w:basedOn w:val="00LegStandard"/>
    <w:rsid w:val="00D00286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2Aufzaehle6StrichmitBetrag">
    <w:name w:val="52_Aufzaehl_e6_Strich_mit_Betrag"/>
    <w:basedOn w:val="52Aufzaehle1ZiffermitBetrag"/>
    <w:rsid w:val="00D00286"/>
    <w:pPr>
      <w:tabs>
        <w:tab w:val="clear" w:pos="624"/>
        <w:tab w:val="clear" w:pos="680"/>
        <w:tab w:val="right" w:pos="2268"/>
        <w:tab w:val="left" w:pos="2325"/>
      </w:tabs>
      <w:ind w:left="2325" w:hanging="2325"/>
    </w:pPr>
  </w:style>
  <w:style w:type="paragraph" w:customStyle="1" w:styleId="52Aufzaehle6StrichmitBetragTGUE">
    <w:name w:val="52_Aufzaehl_e6_Strich_mit_Betrag_TGUE"/>
    <w:basedOn w:val="52Aufzaehle6Strich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">
    <w:name w:val="52_Aufzaehl_e7_Strich"/>
    <w:basedOn w:val="00LegStandard"/>
    <w:rsid w:val="00D00286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2Aufzaehle7StrichmitBetrag">
    <w:name w:val="52_Aufzaehl_e7_Strich_mit_Betrag"/>
    <w:basedOn w:val="52Aufzaehle1ZiffermitBetrag"/>
    <w:rsid w:val="00D00286"/>
    <w:pPr>
      <w:tabs>
        <w:tab w:val="clear" w:pos="624"/>
        <w:tab w:val="clear" w:pos="680"/>
        <w:tab w:val="right" w:pos="2608"/>
        <w:tab w:val="left" w:pos="2665"/>
      </w:tabs>
      <w:ind w:left="2665" w:hanging="2665"/>
    </w:pPr>
  </w:style>
  <w:style w:type="paragraph" w:customStyle="1" w:styleId="52Aufzaehle7StrichmitBetragTGUE">
    <w:name w:val="52_Aufzaehl_e7_Strich_mit_Betrag_TGUE"/>
    <w:basedOn w:val="52Aufzaehle7Strich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5">
    <w:name w:val="58_Schlussteil_e0.5"/>
    <w:basedOn w:val="00LegStandard"/>
    <w:next w:val="Normal"/>
    <w:rsid w:val="00D00286"/>
    <w:pPr>
      <w:spacing w:before="40"/>
      <w:ind w:left="454"/>
    </w:pPr>
    <w:rPr>
      <w:lang w:eastAsia="de-DE"/>
    </w:rPr>
  </w:style>
  <w:style w:type="paragraph" w:customStyle="1" w:styleId="58Schlussteile05mitBetrag">
    <w:name w:val="58_Schlussteil_e0.5_mit_Betrag"/>
    <w:basedOn w:val="00LegStandard"/>
    <w:rsid w:val="00D0028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</w:style>
  <w:style w:type="paragraph" w:customStyle="1" w:styleId="58Schlussteile05mitBetragTGUE">
    <w:name w:val="58_Schlussteil_e0.5_mit_Betrag_TGUE"/>
    <w:basedOn w:val="58Schlussteile05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">
    <w:name w:val="58_Schlussteil_e0_Abs"/>
    <w:basedOn w:val="00LegStandard"/>
    <w:next w:val="Normal"/>
    <w:rsid w:val="00D00286"/>
    <w:pPr>
      <w:spacing w:before="40"/>
    </w:pPr>
  </w:style>
  <w:style w:type="paragraph" w:customStyle="1" w:styleId="58Schlussteile0AbsmitBetrag">
    <w:name w:val="58_Schlussteil_e0_Abs_mit_Betrag"/>
    <w:basedOn w:val="00LegStandard"/>
    <w:rsid w:val="00D0028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</w:style>
  <w:style w:type="paragraph" w:customStyle="1" w:styleId="58Schlussteile0AbsmitBetragTGUE">
    <w:name w:val="58_Schlussteil_e0_Abs_mit_Betrag_TGUE"/>
    <w:basedOn w:val="58Schlussteile0Abs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Normal"/>
    <w:rsid w:val="00D00286"/>
    <w:pPr>
      <w:spacing w:before="40"/>
      <w:ind w:left="680"/>
    </w:pPr>
  </w:style>
  <w:style w:type="paragraph" w:customStyle="1" w:styleId="58Schlussteile1ZiffermitBetrag">
    <w:name w:val="58_Schlussteil_e1_Ziffer_mit_Betrag"/>
    <w:basedOn w:val="00LegStandard"/>
    <w:rsid w:val="00D0028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</w:style>
  <w:style w:type="paragraph" w:customStyle="1" w:styleId="58Schlussteile1ZiffermitBetragTGUE">
    <w:name w:val="58_Schlussteil_e1_Ziffer_mit_Betrag_TGUE"/>
    <w:basedOn w:val="58Schlussteile1Ziffer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Normal"/>
    <w:rsid w:val="00D00286"/>
    <w:pPr>
      <w:spacing w:before="40"/>
      <w:ind w:left="907"/>
    </w:pPr>
  </w:style>
  <w:style w:type="paragraph" w:customStyle="1" w:styleId="58Schlussteile2LitmitBetrag">
    <w:name w:val="58_Schlussteil_e2_Lit_mit_Betrag"/>
    <w:basedOn w:val="00LegStandard"/>
    <w:rsid w:val="00D0028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</w:style>
  <w:style w:type="paragraph" w:customStyle="1" w:styleId="58Schlussteile2LitmitBetragTGUE">
    <w:name w:val="58_Schlussteil_e2_Lit_mit_Betrag_TGUE"/>
    <w:basedOn w:val="58Schlussteile2Lit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Normal"/>
    <w:rsid w:val="00D00286"/>
    <w:pPr>
      <w:spacing w:before="40"/>
      <w:ind w:left="1247"/>
    </w:pPr>
    <w:rPr>
      <w:lang w:eastAsia="de-DE"/>
    </w:rPr>
  </w:style>
  <w:style w:type="paragraph" w:customStyle="1" w:styleId="58Schlussteile3SublitmitBetrag">
    <w:name w:val="58_Schlussteil_e3_Sublit_mit_Betrag"/>
    <w:basedOn w:val="00LegStandard"/>
    <w:rsid w:val="00D0028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</w:style>
  <w:style w:type="paragraph" w:customStyle="1" w:styleId="58Schlussteile3SublitmitBetragTGUE">
    <w:name w:val="58_Schlussteil_e3_Sublit_mit_Betrag_TGUE"/>
    <w:basedOn w:val="58Schlussteile3Sublit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Normal"/>
    <w:rsid w:val="00D00286"/>
    <w:pPr>
      <w:spacing w:before="40"/>
      <w:ind w:left="1644"/>
    </w:pPr>
    <w:rPr>
      <w:lang w:eastAsia="de-DE"/>
    </w:rPr>
  </w:style>
  <w:style w:type="paragraph" w:customStyle="1" w:styleId="58Schlussteile4StrichmitBetrag">
    <w:name w:val="58_Schlussteil_e4_Strich_mit_Betrag"/>
    <w:basedOn w:val="00LegStandard"/>
    <w:rsid w:val="00D0028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</w:style>
  <w:style w:type="paragraph" w:customStyle="1" w:styleId="58Schlussteile4StrichmitBetragTGUE">
    <w:name w:val="58_Schlussteil_e4_Strich_mit_Betrag_TGUE"/>
    <w:basedOn w:val="58Schlussteile4Strich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Normal"/>
    <w:rsid w:val="00D00286"/>
    <w:pPr>
      <w:spacing w:before="40"/>
      <w:ind w:left="1985"/>
    </w:pPr>
    <w:rPr>
      <w:lang w:eastAsia="de-DE"/>
    </w:rPr>
  </w:style>
  <w:style w:type="paragraph" w:customStyle="1" w:styleId="58Schlussteile5StrichmitBetrag">
    <w:name w:val="58_Schlussteil_e5_Strich_mit_Betrag"/>
    <w:basedOn w:val="00LegStandard"/>
    <w:rsid w:val="00D0028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</w:style>
  <w:style w:type="paragraph" w:customStyle="1" w:styleId="58Schlussteile5StrichmitBetragTGUE">
    <w:name w:val="58_Schlussteil_e5_Strich_mit_Betrag_TGUE"/>
    <w:basedOn w:val="58Schlussteile5Strich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Normal"/>
    <w:rsid w:val="00D00286"/>
    <w:pPr>
      <w:spacing w:before="40"/>
      <w:ind w:left="2325"/>
    </w:pPr>
    <w:rPr>
      <w:lang w:eastAsia="de-DE"/>
    </w:rPr>
  </w:style>
  <w:style w:type="paragraph" w:customStyle="1" w:styleId="58Schlussteile6StrichmitBetrag">
    <w:name w:val="58_Schlussteil_e6_Strich_mit_Betrag"/>
    <w:basedOn w:val="00LegStandard"/>
    <w:rsid w:val="00D0028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</w:style>
  <w:style w:type="paragraph" w:customStyle="1" w:styleId="58Schlussteile6StrichmitBetragTGUE">
    <w:name w:val="58_Schlussteil_e6_Strich_mit_Betrag_TGUE"/>
    <w:basedOn w:val="58Schlussteile6Strich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Normal"/>
    <w:rsid w:val="00D00286"/>
    <w:pPr>
      <w:spacing w:before="40"/>
      <w:ind w:left="2665"/>
    </w:pPr>
    <w:rPr>
      <w:lang w:eastAsia="de-DE"/>
    </w:rPr>
  </w:style>
  <w:style w:type="paragraph" w:customStyle="1" w:styleId="58Schlussteile7StrichmitBetrag">
    <w:name w:val="58_Schlussteil_e7_Strich_mit_Betrag"/>
    <w:basedOn w:val="00LegStandard"/>
    <w:rsid w:val="00D0028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</w:style>
  <w:style w:type="paragraph" w:customStyle="1" w:styleId="58Schlussteile7StrichmitBetragTGUE">
    <w:name w:val="58_Schlussteil_e7_Strich_mit_Betrag_TGUE"/>
    <w:basedOn w:val="58Schlussteile7Strich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ooter"/>
    <w:rsid w:val="00D00286"/>
    <w:pPr>
      <w:shd w:val="clear" w:color="auto" w:fill="CCCCCC"/>
      <w:spacing w:before="120"/>
      <w:jc w:val="center"/>
    </w:pPr>
    <w:rPr>
      <w:rFonts w:ascii="Times" w:eastAsia="Times New Roman" w:hAnsi="Times" w:cs="Times New Roman"/>
      <w:b/>
      <w:color w:val="000000"/>
      <w:sz w:val="18"/>
      <w:lang w:eastAsia="de-DE"/>
    </w:rPr>
  </w:style>
  <w:style w:type="character" w:customStyle="1" w:styleId="Platzhaltertext11">
    <w:name w:val="Platzhaltertext11"/>
    <w:semiHidden/>
    <w:locked/>
    <w:rsid w:val="00FE3F0E"/>
    <w:rPr>
      <w:color w:val="808080"/>
    </w:rPr>
  </w:style>
  <w:style w:type="paragraph" w:styleId="Revision">
    <w:name w:val="Revision"/>
    <w:hidden/>
    <w:uiPriority w:val="99"/>
    <w:semiHidden/>
    <w:rsid w:val="00FE3F0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19E8C-850E-4845-986F-41DDEB8942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9AE9D0-AACF-49AB-A718-45DFD7E8B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3CCAAC-0F95-4CCD-962B-69F583372C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AF014B-3804-41A8-8D82-94C193A5A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780</Words>
  <Characters>4447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2020-06-15T07:18:00Z</cp:lastPrinted>
  <dcterms:created xsi:type="dcterms:W3CDTF">2020-09-22T11:10:00Z</dcterms:created>
  <dcterms:modified xsi:type="dcterms:W3CDTF">2020-09-23T08:12:00Z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-ARCHIV-">
    <vt:lpwstr>bn\para\1976\NOR12017778\NOR12017778.txt</vt:lpwstr>
  </property>
  <property fmtid="{D5CDD505-2E9C-101B-9397-08002B2CF9AE}" pid="3" name="-DOKNR-">
    <vt:lpwstr>12017778</vt:lpwstr>
  </property>
  <property fmtid="{D5CDD505-2E9C-101B-9397-08002B2CF9AE}" pid="4" name="-DOKID-">
    <vt:lpwstr>BRX12017778</vt:lpwstr>
  </property>
  <property fmtid="{D5CDD505-2E9C-101B-9397-08002B2CF9AE}" pid="5" name="-ORGAN-">
    <vt:lpwstr>Bund</vt:lpwstr>
  </property>
  <property fmtid="{D5CDD505-2E9C-101B-9397-08002B2CF9AE}" pid="6" name="-GESNR-">
    <vt:lpwstr>10001622</vt:lpwstr>
  </property>
  <property fmtid="{D5CDD505-2E9C-101B-9397-08002B2CF9AE}" pid="7" name="-STATUS-">
    <vt:lpwstr>f</vt:lpwstr>
  </property>
  <property fmtid="{D5CDD505-2E9C-101B-9397-08002B2CF9AE}" pid="8" name="-LAND-">
    <vt:lpwstr>Bund</vt:lpwstr>
  </property>
  <property fmtid="{D5CDD505-2E9C-101B-9397-08002B2CF9AE}" pid="9" name="-ADOCNR-">
    <vt:lpwstr>N2181110258Z</vt:lpwstr>
  </property>
  <property fmtid="{D5CDD505-2E9C-101B-9397-08002B2CF9AE}" pid="10" name="-KTIT-">
    <vt:lpwstr>Allgemeines bürgerliches Gesetzbuch</vt:lpwstr>
  </property>
  <property fmtid="{D5CDD505-2E9C-101B-9397-08002B2CF9AE}" pid="11" name="-TYP-">
    <vt:lpwstr>BG</vt:lpwstr>
  </property>
  <property fmtid="{D5CDD505-2E9C-101B-9397-08002B2CF9AE}" pid="12" name="-DOKTYP-">
    <vt:lpwstr>P</vt:lpwstr>
  </property>
  <property fmtid="{D5CDD505-2E9C-101B-9397-08002B2CF9AE}" pid="13" name="-IDAT-">
    <vt:lpwstr>1976-01-01</vt:lpwstr>
  </property>
  <property fmtid="{D5CDD505-2E9C-101B-9397-08002B2CF9AE}" pid="14" name="-BGBLNR-">
    <vt:lpwstr>946/1811</vt:lpwstr>
  </property>
  <property fmtid="{D5CDD505-2E9C-101B-9397-08002B2CF9AE}" pid="15" name="-NPUBORG-">
    <vt:lpwstr>BGBl.Nr.</vt:lpwstr>
  </property>
  <property fmtid="{D5CDD505-2E9C-101B-9397-08002B2CF9AE}" pid="16" name="-NBGBLNR-">
    <vt:lpwstr>412/1975</vt:lpwstr>
  </property>
  <property fmtid="{D5CDD505-2E9C-101B-9397-08002B2CF9AE}" pid="17" name="-NTEXT-">
    <vt:lpwstr>zuletzt geändert durch</vt:lpwstr>
  </property>
  <property fmtid="{D5CDD505-2E9C-101B-9397-08002B2CF9AE}" pid="18" name="-PUBORG-">
    <vt:lpwstr>JGS Nr.</vt:lpwstr>
  </property>
  <property fmtid="{D5CDD505-2E9C-101B-9397-08002B2CF9AE}" pid="19" name="-SW-">
    <vt:lpwstr>Ehewirkungen</vt:lpwstr>
  </property>
  <property fmtid="{D5CDD505-2E9C-101B-9397-08002B2CF9AE}" pid="20" name="-INDEX-">
    <vt:lpwstr>20/01 Allgemeines bürgerliches Gesetzbuch (ABGB)</vt:lpwstr>
  </property>
  <property fmtid="{D5CDD505-2E9C-101B-9397-08002B2CF9AE}" pid="21" name="-ABK-">
    <vt:lpwstr>ABGB</vt:lpwstr>
  </property>
  <property fmtid="{D5CDD505-2E9C-101B-9397-08002B2CF9AE}" pid="22" name="-PARA0-">
    <vt:lpwstr>89</vt:lpwstr>
  </property>
  <property fmtid="{D5CDD505-2E9C-101B-9397-08002B2CF9AE}" pid="23" name="-PARA-">
    <vt:lpwstr>89</vt:lpwstr>
  </property>
  <property fmtid="{D5CDD505-2E9C-101B-9397-08002B2CF9AE}" pid="24" name="LRLegistikAktiv">
    <vt:bool>false</vt:bool>
  </property>
  <property fmtid="{D5CDD505-2E9C-101B-9397-08002B2CF9AE}" pid="25" name="ParaFormatMigrationDone">
    <vt:bool>true</vt:bool>
  </property>
  <property fmtid="{D5CDD505-2E9C-101B-9397-08002B2CF9AE}" pid="26" name="LegistikVersion">
    <vt:lpwstr>1.6.3.0 (12.12.2019)</vt:lpwstr>
  </property>
  <property fmtid="{D5CDD505-2E9C-101B-9397-08002B2CF9AE}" pid="27" name="SaveCopyFileName">
    <vt:lpwstr>I:\ALLE\LGBl-elektronisch\70_VO_Gas-Heizungs-Klimaanlagen_KM_SaveCopy_29.06.2020 um 082713.docx</vt:lpwstr>
  </property>
  <property fmtid="{D5CDD505-2E9C-101B-9397-08002B2CF9AE}" pid="28" name="Land/Bund">
    <vt:lpwstr>Landesgesetzblatt Tirol,Times New Roman,10,Times New Roman,10,2,1,3,3</vt:lpwstr>
  </property>
  <property fmtid="{D5CDD505-2E9C-101B-9397-08002B2CF9AE}" pid="29" name="ContentTypeId">
    <vt:lpwstr>0x010100CC5DA6F2BFDD34498C4453AF02783704</vt:lpwstr>
  </property>
</Properties>
</file>