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DEF98" w14:textId="77777777" w:rsidR="00F03770" w:rsidRPr="0037439B" w:rsidRDefault="00811DA8" w:rsidP="001505F4">
      <w:pPr>
        <w:pStyle w:val="DeckblatttextFett10pt"/>
        <w:tabs>
          <w:tab w:val="clear" w:pos="4536"/>
          <w:tab w:val="clear" w:pos="9072"/>
        </w:tabs>
      </w:pPr>
      <w:r w:rsidRPr="0037439B">
        <w:rPr>
          <w:noProof/>
        </w:rPr>
        <w:drawing>
          <wp:anchor distT="0" distB="0" distL="114300" distR="114300" simplePos="0" relativeHeight="251657216" behindDoc="0" locked="0" layoutInCell="1" allowOverlap="1" wp14:anchorId="06667203" wp14:editId="23308DF2">
            <wp:simplePos x="0" y="0"/>
            <wp:positionH relativeFrom="column">
              <wp:align>left</wp:align>
            </wp:positionH>
            <wp:positionV relativeFrom="paragraph">
              <wp:posOffset>-3810</wp:posOffset>
            </wp:positionV>
            <wp:extent cx="838200" cy="571500"/>
            <wp:effectExtent l="19050" t="0" r="0" b="0"/>
            <wp:wrapSquare wrapText="bothSides"/>
            <wp:docPr id="4489" name="Bild 4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9"/>
                    <pic:cNvPicPr>
                      <a:picLocks noChangeAspect="1" noChangeArrowheads="1"/>
                    </pic:cNvPicPr>
                  </pic:nvPicPr>
                  <pic:blipFill>
                    <a:blip r:embed="rId7" cstate="print"/>
                    <a:srcRect/>
                    <a:stretch>
                      <a:fillRect/>
                    </a:stretch>
                  </pic:blipFill>
                  <pic:spPr bwMode="auto">
                    <a:xfrm>
                      <a:off x="0" y="0"/>
                      <a:ext cx="838200" cy="571500"/>
                    </a:xfrm>
                    <a:prstGeom prst="rect">
                      <a:avLst/>
                    </a:prstGeom>
                    <a:noFill/>
                    <a:ln w="9525">
                      <a:noFill/>
                      <a:miter lim="800000"/>
                      <a:headEnd/>
                      <a:tailEnd/>
                    </a:ln>
                  </pic:spPr>
                </pic:pic>
              </a:graphicData>
            </a:graphic>
          </wp:anchor>
        </w:drawing>
      </w:r>
      <w:r w:rsidRPr="0037439B">
        <w:t>Comisión Europea</w:t>
      </w:r>
    </w:p>
    <w:p w14:paraId="59DD8CEF" w14:textId="77777777" w:rsidR="00F03770" w:rsidRPr="0037439B" w:rsidRDefault="00874753" w:rsidP="00B130E7">
      <w:pPr>
        <w:pStyle w:val="DeckblatttextFett10pt"/>
        <w:tabs>
          <w:tab w:val="clear" w:pos="4536"/>
        </w:tabs>
        <w:rPr>
          <w:b w:val="0"/>
        </w:rPr>
      </w:pPr>
      <w:r w:rsidRPr="0037439B">
        <w:rPr>
          <w:b w:val="0"/>
        </w:rPr>
        <w:t>Empresa e Industria</w:t>
      </w:r>
    </w:p>
    <w:p w14:paraId="23748A30" w14:textId="77777777" w:rsidR="007B37DB" w:rsidRPr="0037439B" w:rsidRDefault="007B37DB" w:rsidP="00B34CAD">
      <w:pPr>
        <w:pStyle w:val="Deckblatttext10pt"/>
      </w:pPr>
    </w:p>
    <w:p w14:paraId="48E6135A" w14:textId="77777777" w:rsidR="00D50F0B" w:rsidRPr="0037439B" w:rsidRDefault="00D50F0B" w:rsidP="00B34CAD">
      <w:pPr>
        <w:pStyle w:val="Deckblatttext10pt"/>
      </w:pPr>
    </w:p>
    <w:p w14:paraId="3D813B36" w14:textId="77777777" w:rsidR="00D50F0B" w:rsidRPr="0037439B" w:rsidRDefault="00D50F0B" w:rsidP="00B34CAD">
      <w:pPr>
        <w:pStyle w:val="Deckblatttext10pt"/>
      </w:pPr>
    </w:p>
    <w:p w14:paraId="21C96674" w14:textId="77777777" w:rsidR="00D50F0B" w:rsidRPr="0037439B" w:rsidRDefault="004B36FB" w:rsidP="00D50F0B">
      <w:pPr>
        <w:pStyle w:val="Deckblatttext10pt"/>
        <w:jc w:val="center"/>
        <w:rPr>
          <w:b/>
          <w:sz w:val="24"/>
        </w:rPr>
      </w:pPr>
      <w:r w:rsidRPr="0037439B">
        <w:rPr>
          <w:b/>
          <w:sz w:val="24"/>
        </w:rPr>
        <w:t>Directiva (UE) 2015/1535</w:t>
      </w:r>
    </w:p>
    <w:p w14:paraId="466C2FD4" w14:textId="77777777" w:rsidR="00D50F0B" w:rsidRPr="0037439B" w:rsidRDefault="00D50F0B" w:rsidP="00B34CAD">
      <w:pPr>
        <w:pStyle w:val="Deckblatttext10pt"/>
        <w:rPr>
          <w:b/>
        </w:rPr>
      </w:pPr>
    </w:p>
    <w:p w14:paraId="3F73C0FE" w14:textId="77777777" w:rsidR="00D50F0B" w:rsidRPr="0037439B" w:rsidRDefault="00D50F0B" w:rsidP="00D50F0B">
      <w:pPr>
        <w:pStyle w:val="Deckblatttext10pt"/>
        <w:jc w:val="center"/>
        <w:rPr>
          <w:b/>
        </w:rPr>
      </w:pPr>
      <w:r w:rsidRPr="0037439B">
        <w:rPr>
          <w:b/>
        </w:rPr>
        <w:t xml:space="preserve">Notificación - </w:t>
      </w:r>
      <w:proofErr w:type="spellStart"/>
      <w:r w:rsidRPr="0037439B">
        <w:rPr>
          <w:b/>
        </w:rPr>
        <w:t>Oznámení</w:t>
      </w:r>
      <w:proofErr w:type="spellEnd"/>
      <w:r w:rsidRPr="0037439B">
        <w:rPr>
          <w:b/>
        </w:rPr>
        <w:t xml:space="preserve"> - </w:t>
      </w:r>
      <w:proofErr w:type="spellStart"/>
      <w:r w:rsidRPr="0037439B">
        <w:rPr>
          <w:b/>
        </w:rPr>
        <w:t>Notifikation</w:t>
      </w:r>
      <w:proofErr w:type="spellEnd"/>
      <w:r w:rsidRPr="0037439B">
        <w:rPr>
          <w:b/>
        </w:rPr>
        <w:t xml:space="preserve"> - </w:t>
      </w:r>
      <w:proofErr w:type="spellStart"/>
      <w:r w:rsidRPr="0037439B">
        <w:rPr>
          <w:b/>
        </w:rPr>
        <w:t>Notifizierung</w:t>
      </w:r>
      <w:proofErr w:type="spellEnd"/>
      <w:r w:rsidRPr="0037439B">
        <w:rPr>
          <w:b/>
        </w:rPr>
        <w:t xml:space="preserve"> - </w:t>
      </w:r>
      <w:proofErr w:type="spellStart"/>
      <w:r w:rsidRPr="0037439B">
        <w:rPr>
          <w:b/>
        </w:rPr>
        <w:t>Teavitamine</w:t>
      </w:r>
      <w:proofErr w:type="spellEnd"/>
      <w:r w:rsidRPr="0037439B">
        <w:rPr>
          <w:b/>
        </w:rPr>
        <w:t xml:space="preserve"> - </w:t>
      </w:r>
      <w:proofErr w:type="spellStart"/>
      <w:r w:rsidRPr="0037439B">
        <w:rPr>
          <w:b/>
        </w:rPr>
        <w:t>Γνωστο</w:t>
      </w:r>
      <w:proofErr w:type="spellEnd"/>
      <w:r w:rsidRPr="0037439B">
        <w:rPr>
          <w:b/>
        </w:rPr>
        <w:t xml:space="preserve">ποίηση - </w:t>
      </w:r>
      <w:proofErr w:type="spellStart"/>
      <w:r w:rsidRPr="0037439B">
        <w:rPr>
          <w:b/>
        </w:rPr>
        <w:t>Notification</w:t>
      </w:r>
      <w:proofErr w:type="spellEnd"/>
      <w:r w:rsidRPr="0037439B">
        <w:rPr>
          <w:b/>
        </w:rPr>
        <w:t xml:space="preserve"> - </w:t>
      </w:r>
      <w:proofErr w:type="spellStart"/>
      <w:r w:rsidRPr="0037439B">
        <w:rPr>
          <w:b/>
        </w:rPr>
        <w:t>Notification</w:t>
      </w:r>
      <w:proofErr w:type="spellEnd"/>
      <w:r w:rsidRPr="0037439B">
        <w:rPr>
          <w:b/>
        </w:rPr>
        <w:t xml:space="preserve"> - Notifica - </w:t>
      </w:r>
      <w:proofErr w:type="spellStart"/>
      <w:r w:rsidRPr="0037439B">
        <w:rPr>
          <w:b/>
        </w:rPr>
        <w:t>Pieteikums</w:t>
      </w:r>
      <w:proofErr w:type="spellEnd"/>
      <w:r w:rsidRPr="0037439B">
        <w:rPr>
          <w:b/>
        </w:rPr>
        <w:t xml:space="preserve"> - </w:t>
      </w:r>
      <w:proofErr w:type="spellStart"/>
      <w:r w:rsidRPr="0037439B">
        <w:rPr>
          <w:b/>
        </w:rPr>
        <w:t>Pranešimas</w:t>
      </w:r>
      <w:proofErr w:type="spellEnd"/>
      <w:r w:rsidRPr="0037439B">
        <w:rPr>
          <w:b/>
        </w:rPr>
        <w:t xml:space="preserve"> - </w:t>
      </w:r>
      <w:proofErr w:type="spellStart"/>
      <w:r w:rsidRPr="0037439B">
        <w:rPr>
          <w:b/>
        </w:rPr>
        <w:t>Bejelentés</w:t>
      </w:r>
      <w:proofErr w:type="spellEnd"/>
      <w:r w:rsidRPr="0037439B">
        <w:rPr>
          <w:b/>
        </w:rPr>
        <w:t xml:space="preserve"> - </w:t>
      </w:r>
      <w:proofErr w:type="spellStart"/>
      <w:r w:rsidRPr="0037439B">
        <w:rPr>
          <w:b/>
        </w:rPr>
        <w:t>Notifika</w:t>
      </w:r>
      <w:proofErr w:type="spellEnd"/>
      <w:r w:rsidRPr="0037439B">
        <w:rPr>
          <w:b/>
        </w:rPr>
        <w:t xml:space="preserve"> - </w:t>
      </w:r>
      <w:proofErr w:type="spellStart"/>
      <w:r w:rsidRPr="0037439B">
        <w:rPr>
          <w:b/>
        </w:rPr>
        <w:t>Kennisgeving</w:t>
      </w:r>
      <w:proofErr w:type="spellEnd"/>
      <w:r w:rsidRPr="0037439B">
        <w:rPr>
          <w:b/>
        </w:rPr>
        <w:t xml:space="preserve"> - </w:t>
      </w:r>
      <w:proofErr w:type="spellStart"/>
      <w:r w:rsidRPr="0037439B">
        <w:rPr>
          <w:b/>
        </w:rPr>
        <w:t>Zawiadomienie</w:t>
      </w:r>
      <w:proofErr w:type="spellEnd"/>
      <w:r w:rsidRPr="0037439B">
        <w:rPr>
          <w:b/>
        </w:rPr>
        <w:t xml:space="preserve"> - </w:t>
      </w:r>
      <w:proofErr w:type="spellStart"/>
      <w:r w:rsidRPr="0037439B">
        <w:rPr>
          <w:b/>
        </w:rPr>
        <w:t>Notificacão</w:t>
      </w:r>
      <w:proofErr w:type="spellEnd"/>
      <w:r w:rsidRPr="0037439B">
        <w:rPr>
          <w:b/>
        </w:rPr>
        <w:t xml:space="preserve"> - </w:t>
      </w:r>
      <w:proofErr w:type="spellStart"/>
      <w:r w:rsidRPr="0037439B">
        <w:rPr>
          <w:b/>
        </w:rPr>
        <w:t>Hlásenie-Obvestilo</w:t>
      </w:r>
      <w:proofErr w:type="spellEnd"/>
      <w:r w:rsidRPr="0037439B">
        <w:rPr>
          <w:b/>
        </w:rPr>
        <w:t xml:space="preserve"> - </w:t>
      </w:r>
      <w:proofErr w:type="spellStart"/>
      <w:r w:rsidRPr="0037439B">
        <w:rPr>
          <w:b/>
        </w:rPr>
        <w:t>Ilmoitus</w:t>
      </w:r>
      <w:proofErr w:type="spellEnd"/>
      <w:r w:rsidRPr="0037439B">
        <w:rPr>
          <w:b/>
        </w:rPr>
        <w:t xml:space="preserve"> - </w:t>
      </w:r>
      <w:proofErr w:type="spellStart"/>
      <w:r w:rsidRPr="0037439B">
        <w:rPr>
          <w:b/>
        </w:rPr>
        <w:t>Anmälan</w:t>
      </w:r>
      <w:proofErr w:type="spellEnd"/>
      <w:r w:rsidRPr="0037439B">
        <w:rPr>
          <w:b/>
        </w:rPr>
        <w:t xml:space="preserve"> - </w:t>
      </w:r>
      <w:proofErr w:type="spellStart"/>
      <w:r w:rsidRPr="0037439B">
        <w:rPr>
          <w:b/>
        </w:rPr>
        <w:t>Нотификация</w:t>
      </w:r>
      <w:proofErr w:type="spellEnd"/>
    </w:p>
    <w:p w14:paraId="56BF961B" w14:textId="77777777" w:rsidR="007B37DB" w:rsidRPr="0037439B" w:rsidRDefault="007B37DB" w:rsidP="00B34CAD">
      <w:pPr>
        <w:pStyle w:val="Deckblatttext10pt"/>
      </w:pPr>
    </w:p>
    <w:p w14:paraId="0EEE6EBE" w14:textId="77777777" w:rsidR="00D50F0B" w:rsidRPr="0037439B" w:rsidRDefault="00D50F0B" w:rsidP="00B34CAD">
      <w:pPr>
        <w:pStyle w:val="Deckblatttext10pt"/>
      </w:pPr>
    </w:p>
    <w:p w14:paraId="6C1B15D5" w14:textId="77777777" w:rsidR="00D50F0B" w:rsidRPr="0037439B" w:rsidRDefault="00A05337" w:rsidP="00B34CAD">
      <w:pPr>
        <w:pStyle w:val="Deckblatttext10pt"/>
        <w:rPr>
          <w:b/>
        </w:rPr>
      </w:pPr>
      <w:r w:rsidRPr="0037439B">
        <w:rPr>
          <w:b/>
        </w:rPr>
        <w:t>Resumen:</w:t>
      </w:r>
    </w:p>
    <w:p w14:paraId="66219007" w14:textId="77777777" w:rsidR="00D50F0B" w:rsidRPr="0037439B" w:rsidRDefault="00D50F0B" w:rsidP="00B34CAD">
      <w:pPr>
        <w:pStyle w:val="Deckblatttext10pt"/>
        <w:rPr>
          <w:rFonts w:cs="Arial"/>
          <w:sz w:val="18"/>
        </w:rPr>
      </w:pPr>
    </w:p>
    <w:p w14:paraId="309F3BEE" w14:textId="77777777" w:rsidR="00D50F0B" w:rsidRPr="0037439B" w:rsidRDefault="001A1956" w:rsidP="00D50F0B">
      <w:pPr>
        <w:rPr>
          <w:rFonts w:cs="Arial"/>
          <w:color w:val="211D1E"/>
          <w:sz w:val="20"/>
        </w:rPr>
      </w:pPr>
      <w:r w:rsidRPr="0037439B">
        <w:rPr>
          <w:noProof/>
          <w:color w:val="211D1E"/>
          <w:sz w:val="20"/>
        </w:rPr>
        <mc:AlternateContent>
          <mc:Choice Requires="wps">
            <w:drawing>
              <wp:anchor distT="0" distB="0" distL="114300" distR="114300" simplePos="0" relativeHeight="251659264" behindDoc="0" locked="0" layoutInCell="1" allowOverlap="1" wp14:anchorId="18C240E0" wp14:editId="6F3FA18C">
                <wp:simplePos x="0" y="0"/>
                <wp:positionH relativeFrom="column">
                  <wp:posOffset>0</wp:posOffset>
                </wp:positionH>
                <wp:positionV relativeFrom="paragraph">
                  <wp:posOffset>0</wp:posOffset>
                </wp:positionV>
                <wp:extent cx="6128385" cy="4391025"/>
                <wp:effectExtent l="19050" t="19050" r="24765" b="19050"/>
                <wp:wrapNone/>
                <wp:docPr id="1" name="Text Box 4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385" cy="4391025"/>
                        </a:xfrm>
                        <a:prstGeom prst="rect">
                          <a:avLst/>
                        </a:prstGeom>
                        <a:solidFill>
                          <a:schemeClr val="lt1">
                            <a:lumMod val="100000"/>
                            <a:lumOff val="0"/>
                          </a:schemeClr>
                        </a:solidFill>
                        <a:ln w="317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9BF7FA" w14:textId="7A5DAD1B" w:rsidR="00412C57" w:rsidRPr="00D50F0B" w:rsidRDefault="00412C57" w:rsidP="004D4C05">
                            <w:pPr>
                              <w:pStyle w:val="Pa12"/>
                              <w:rPr>
                                <w:rFonts w:cs="Arial"/>
                                <w:color w:val="211D1E"/>
                                <w:sz w:val="20"/>
                              </w:rPr>
                            </w:pPr>
                            <w:r>
                              <w:rPr>
                                <w:rFonts w:ascii="Arial" w:hAnsi="Arial"/>
                                <w:color w:val="211D1E"/>
                                <w:sz w:val="20"/>
                              </w:rPr>
                              <w:t>Este RVS está dedicado a sistemas de retención de vehículos de acero. Estos están sujetos al Reglamento sobre productos de construcción (BPV). Desde el 1 de enero de 2011, los FRS fabricados en acero para vías públicas ofrecidos en el mercado austriaco llevan el marcado CE de conformidad con las disposiciones de la norma ÖNORM EN 1317-5. Los requisitos nacionales para cada parte de la norma ÖNORM EN 1317 se resumen en la norma ÖNORM V 1317.</w:t>
                            </w:r>
                          </w:p>
                          <w:p w14:paraId="4B84D5EF" w14:textId="77777777" w:rsidR="00FC674B" w:rsidRDefault="00FC674B">
                            <w:pPr>
                              <w:rPr>
                                <w:rFonts w:cs="Arial"/>
                                <w:color w:val="211D1E"/>
                                <w:sz w:val="20"/>
                                <w:szCs w:val="22"/>
                                <w:lang w:eastAsia="de-AT"/>
                              </w:rPr>
                            </w:pPr>
                          </w:p>
                          <w:p w14:paraId="428EE166" w14:textId="5D3169D5" w:rsidR="004D4C05" w:rsidRPr="004D4C05" w:rsidRDefault="004D4C05" w:rsidP="004D4C05">
                            <w:pPr>
                              <w:rPr>
                                <w:rFonts w:cs="Arial"/>
                                <w:color w:val="211D1E"/>
                                <w:sz w:val="20"/>
                                <w:szCs w:val="22"/>
                              </w:rPr>
                            </w:pPr>
                            <w:r>
                              <w:rPr>
                                <w:color w:val="211D1E"/>
                                <w:sz w:val="20"/>
                              </w:rPr>
                              <w:t>Este RVS se utilizará para la fabricación, la entrega, el montaje y la reparación de sistemas de retención de vehículos de acero y sus componentes utilizados de forma permanente en las vías públicas. Esto incluye todas las piezas de construcción de acero utilizadas en amortiguadores de impacto y construcciones iniciales, finales y transitorias.</w:t>
                            </w:r>
                          </w:p>
                          <w:p w14:paraId="7E69D8B2" w14:textId="5F45D41E" w:rsidR="004D4C05" w:rsidRPr="004D4C05" w:rsidRDefault="004D4C05" w:rsidP="004D4C05">
                            <w:pPr>
                              <w:rPr>
                                <w:rFonts w:cs="Arial"/>
                                <w:color w:val="211D1E"/>
                                <w:sz w:val="20"/>
                                <w:szCs w:val="22"/>
                              </w:rPr>
                            </w:pPr>
                            <w:r>
                              <w:rPr>
                                <w:color w:val="211D1E"/>
                                <w:sz w:val="20"/>
                              </w:rPr>
                              <w:t>Los FRS para uso temporal están excluidos del ámbito de aplicación.</w:t>
                            </w:r>
                          </w:p>
                          <w:p w14:paraId="6D3D17DE" w14:textId="77777777" w:rsidR="004D4C05" w:rsidRDefault="004D4C05" w:rsidP="004D4C05">
                            <w:pPr>
                              <w:rPr>
                                <w:rFonts w:cs="Arial"/>
                                <w:color w:val="211D1E"/>
                                <w:sz w:val="20"/>
                                <w:szCs w:val="22"/>
                                <w:lang w:eastAsia="de-AT"/>
                              </w:rPr>
                            </w:pPr>
                          </w:p>
                          <w:p w14:paraId="3DAB3247" w14:textId="206DCF69" w:rsidR="004D4C05" w:rsidRPr="004D4C05" w:rsidRDefault="004D4C05" w:rsidP="004D4C05">
                            <w:pPr>
                              <w:rPr>
                                <w:rFonts w:cs="Arial"/>
                                <w:color w:val="211D1E"/>
                                <w:sz w:val="20"/>
                                <w:szCs w:val="22"/>
                              </w:rPr>
                            </w:pPr>
                            <w:r>
                              <w:rPr>
                                <w:color w:val="211D1E"/>
                                <w:sz w:val="20"/>
                              </w:rPr>
                              <w:t>El presente RVS no se aplica al uso de componentes/elementos individuales de los FRS como:</w:t>
                            </w:r>
                          </w:p>
                          <w:p w14:paraId="6BB4B352" w14:textId="18EFCCE3" w:rsidR="004D4C05" w:rsidRPr="004D4C05" w:rsidRDefault="004D4C05" w:rsidP="004D4C05">
                            <w:pPr>
                              <w:pStyle w:val="ListParagraph"/>
                              <w:numPr>
                                <w:ilvl w:val="0"/>
                                <w:numId w:val="39"/>
                              </w:numPr>
                              <w:rPr>
                                <w:rFonts w:cs="Arial"/>
                                <w:color w:val="211D1E"/>
                                <w:sz w:val="20"/>
                                <w:szCs w:val="22"/>
                              </w:rPr>
                            </w:pPr>
                            <w:r>
                              <w:rPr>
                                <w:color w:val="211D1E"/>
                                <w:sz w:val="20"/>
                              </w:rPr>
                              <w:t>protección contra choques,</w:t>
                            </w:r>
                          </w:p>
                          <w:p w14:paraId="0E502F5A" w14:textId="2F0F3911" w:rsidR="004D4C05" w:rsidRPr="004D4C05" w:rsidRDefault="004D4C05" w:rsidP="004D4C05">
                            <w:pPr>
                              <w:pStyle w:val="ListParagraph"/>
                              <w:numPr>
                                <w:ilvl w:val="0"/>
                                <w:numId w:val="39"/>
                              </w:numPr>
                              <w:rPr>
                                <w:rFonts w:cs="Arial"/>
                                <w:color w:val="211D1E"/>
                                <w:sz w:val="20"/>
                                <w:szCs w:val="22"/>
                              </w:rPr>
                            </w:pPr>
                            <w:r>
                              <w:rPr>
                                <w:color w:val="211D1E"/>
                                <w:sz w:val="20"/>
                              </w:rPr>
                              <w:t>dispositivo de cierre,</w:t>
                            </w:r>
                          </w:p>
                          <w:p w14:paraId="421020CB" w14:textId="7077629E" w:rsidR="00FC674B" w:rsidRPr="004D4C05" w:rsidRDefault="004D4C05" w:rsidP="004D4C05">
                            <w:pPr>
                              <w:pStyle w:val="ListParagraph"/>
                              <w:numPr>
                                <w:ilvl w:val="0"/>
                                <w:numId w:val="39"/>
                              </w:numPr>
                              <w:rPr>
                                <w:rFonts w:cs="Arial"/>
                                <w:color w:val="211D1E"/>
                                <w:sz w:val="20"/>
                                <w:szCs w:val="22"/>
                              </w:rPr>
                            </w:pPr>
                            <w:r>
                              <w:rPr>
                                <w:color w:val="211D1E"/>
                                <w:sz w:val="20"/>
                              </w:rPr>
                              <w:t>dispositivo limitador.</w:t>
                            </w:r>
                          </w:p>
                          <w:p w14:paraId="7FC6E5F5" w14:textId="77777777" w:rsidR="00FC674B" w:rsidRDefault="00FC674B">
                            <w:pPr>
                              <w:rPr>
                                <w:rFonts w:cs="Arial"/>
                                <w:color w:val="211D1E"/>
                                <w:sz w:val="20"/>
                                <w:szCs w:val="22"/>
                                <w:lang w:eastAsia="de-AT"/>
                              </w:rPr>
                            </w:pPr>
                          </w:p>
                          <w:p w14:paraId="0C70DC85" w14:textId="655D3847" w:rsidR="00FC674B" w:rsidRDefault="004D4C05">
                            <w:pPr>
                              <w:rPr>
                                <w:rFonts w:cs="Arial"/>
                                <w:color w:val="211D1E"/>
                                <w:sz w:val="20"/>
                                <w:szCs w:val="22"/>
                              </w:rPr>
                            </w:pPr>
                            <w:r>
                              <w:rPr>
                                <w:color w:val="211D1E"/>
                                <w:sz w:val="20"/>
                              </w:rPr>
                              <w:t>La normativa abarca desde requisitos, disposiciones de aplicación, pruebas de idoneidad, supervisión, adquisición, determinación final y disposiciones de responsabilidad hasta la garantía.</w:t>
                            </w:r>
                          </w:p>
                          <w:p w14:paraId="60C89F2D" w14:textId="77777777" w:rsidR="00FC674B" w:rsidRDefault="00FC674B">
                            <w:pPr>
                              <w:rPr>
                                <w:rFonts w:cs="Arial"/>
                                <w:color w:val="211D1E"/>
                                <w:sz w:val="20"/>
                                <w:szCs w:val="22"/>
                                <w:lang w:eastAsia="de-AT"/>
                              </w:rPr>
                            </w:pPr>
                          </w:p>
                          <w:p w14:paraId="7DBFEC08" w14:textId="77777777" w:rsidR="00090FFF" w:rsidRPr="00090FFF" w:rsidRDefault="00090FFF" w:rsidP="00090FFF">
                            <w:pPr>
                              <w:rPr>
                                <w:rFonts w:cs="Arial"/>
                                <w:i/>
                                <w:color w:val="211D1E"/>
                                <w:sz w:val="20"/>
                                <w:szCs w:val="22"/>
                                <w:u w:val="single"/>
                              </w:rPr>
                            </w:pPr>
                            <w:r>
                              <w:rPr>
                                <w:i/>
                                <w:color w:val="211D1E"/>
                                <w:sz w:val="20"/>
                                <w:u w:val="single"/>
                              </w:rPr>
                              <w:t>Cláusula relativa al reconocimiento mutuo</w:t>
                            </w:r>
                          </w:p>
                          <w:p w14:paraId="46CEF03B" w14:textId="77777777" w:rsidR="004463FC" w:rsidRPr="00090FFF" w:rsidRDefault="00C9368B" w:rsidP="004463FC">
                            <w:pPr>
                              <w:rPr>
                                <w:i/>
                              </w:rPr>
                            </w:pPr>
                            <w:r>
                              <w:rPr>
                                <w:i/>
                                <w:color w:val="211D1E"/>
                                <w:sz w:val="20"/>
                              </w:rPr>
                              <w:t>Se considerarán compatibles los productos comercializados legalmente en otro Estado miembro de la Unión Europea o en Turquía, o fabricados legalmente en un Estado de la AELC signatario del Acuerdo sobre el Espacio Económico Europeo y comercializados legalmente en el país en cuestión. La aplicación está sujeta al Reglamento (UE) n.º 2019/515 del Parlamento Europeo y del Consejo, de 19 de marzo de 2019, relativo al reconocimiento mutuo de mercancías comercializadas legalmente en otro Estado miembro y por el que se deroga el Reglamento (CE) n.º 764/2008.</w:t>
                            </w:r>
                          </w:p>
                          <w:p w14:paraId="0BE2F50F" w14:textId="77777777" w:rsidR="00412C57" w:rsidRPr="00090FFF" w:rsidRDefault="00412C57" w:rsidP="004463FC">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C240E0" id="_x0000_t202" coordsize="21600,21600" o:spt="202" path="m,l,21600r21600,l21600,xe">
                <v:stroke joinstyle="miter"/>
                <v:path gradientshapeok="t" o:connecttype="rect"/>
              </v:shapetype>
              <v:shape id="Text Box 4491" o:spid="_x0000_s1026" type="#_x0000_t202" style="position:absolute;left:0;text-align:left;margin-left:0;margin-top:0;width:482.55pt;height:3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" fillcolor="white [3201]" strokecolor="red" strokeweight="2.5pt">
                <v:shadow color="#868686"/>
                <v:textbox>
                  <w:txbxContent>
                    <w:p w14:paraId="059BF7FA" w14:textId="7A5DAD1B" w:rsidR="00412C57" w:rsidRPr="00D50F0B" w:rsidRDefault="00412C57" w:rsidP="004D4C05">
                      <w:pPr>
                        <w:pStyle w:val="Pa12"/>
                        <w:rPr>
                          <w:rFonts w:cs="Arial"/>
                          <w:color w:val="211D1E"/>
                          <w:sz w:val="20"/>
                        </w:rPr>
                      </w:pPr>
                      <w:r>
                        <w:rPr>
                          <w:rFonts w:ascii="Arial" w:hAnsi="Arial"/>
                          <w:color w:val="211D1E"/>
                          <w:sz w:val="20"/>
                        </w:rPr>
                        <w:t>Este RVS está dedicado a sistemas de retención de vehículos de acero. Estos están sujetos al Reglamento sobre productos de construcción (BPV). Desde el 1 de enero de 2011, los FRS fabricados en acero para vías públicas ofrecidos en el mercado austriaco llevan el marcado CE de conformidad con las disposiciones de la norma ÖNORM EN 1317-5. Los requisitos nacionales para cada parte de la norma ÖNORM EN 1317 se resumen en la norma ÖNORM V 1317.</w:t>
                      </w:r>
                    </w:p>
                    <w:p w14:paraId="4B84D5EF" w14:textId="77777777" w:rsidR="00FC674B" w:rsidRDefault="00FC674B">
                      <w:pPr>
                        <w:rPr>
                          <w:rFonts w:cs="Arial"/>
                          <w:color w:val="211D1E"/>
                          <w:sz w:val="20"/>
                          <w:szCs w:val="22"/>
                          <w:lang w:eastAsia="de-AT"/>
                        </w:rPr>
                      </w:pPr>
                    </w:p>
                    <w:p w14:paraId="428EE166" w14:textId="5D3169D5" w:rsidR="004D4C05" w:rsidRPr="004D4C05" w:rsidRDefault="004D4C05" w:rsidP="004D4C05">
                      <w:pPr>
                        <w:rPr>
                          <w:rFonts w:cs="Arial"/>
                          <w:color w:val="211D1E"/>
                          <w:sz w:val="20"/>
                          <w:szCs w:val="22"/>
                        </w:rPr>
                      </w:pPr>
                      <w:r>
                        <w:rPr>
                          <w:color w:val="211D1E"/>
                          <w:sz w:val="20"/>
                        </w:rPr>
                        <w:t>Este RVS se utilizará para la fabricación, la entrega, el montaje y la reparación de sistemas de retención de vehículos de acero y sus componentes utilizados de forma permanente en las vías públicas. Esto incluye todas las piezas de construcción de acero utilizadas en amortiguadores de impacto y construcciones iniciales, finales y transitorias.</w:t>
                      </w:r>
                    </w:p>
                    <w:p w14:paraId="7E69D8B2" w14:textId="5F45D41E" w:rsidR="004D4C05" w:rsidRPr="004D4C05" w:rsidRDefault="004D4C05" w:rsidP="004D4C05">
                      <w:pPr>
                        <w:rPr>
                          <w:rFonts w:cs="Arial"/>
                          <w:color w:val="211D1E"/>
                          <w:sz w:val="20"/>
                          <w:szCs w:val="22"/>
                        </w:rPr>
                      </w:pPr>
                      <w:r>
                        <w:rPr>
                          <w:color w:val="211D1E"/>
                          <w:sz w:val="20"/>
                        </w:rPr>
                        <w:t>Los FRS para uso temporal están excluidos del ámbito de aplicación.</w:t>
                      </w:r>
                    </w:p>
                    <w:p w14:paraId="6D3D17DE" w14:textId="77777777" w:rsidR="004D4C05" w:rsidRDefault="004D4C05" w:rsidP="004D4C05">
                      <w:pPr>
                        <w:rPr>
                          <w:rFonts w:cs="Arial"/>
                          <w:color w:val="211D1E"/>
                          <w:sz w:val="20"/>
                          <w:szCs w:val="22"/>
                          <w:lang w:eastAsia="de-AT"/>
                        </w:rPr>
                      </w:pPr>
                    </w:p>
                    <w:p w14:paraId="3DAB3247" w14:textId="206DCF69" w:rsidR="004D4C05" w:rsidRPr="004D4C05" w:rsidRDefault="004D4C05" w:rsidP="004D4C05">
                      <w:pPr>
                        <w:rPr>
                          <w:rFonts w:cs="Arial"/>
                          <w:color w:val="211D1E"/>
                          <w:sz w:val="20"/>
                          <w:szCs w:val="22"/>
                        </w:rPr>
                      </w:pPr>
                      <w:r>
                        <w:rPr>
                          <w:color w:val="211D1E"/>
                          <w:sz w:val="20"/>
                        </w:rPr>
                        <w:t>El presente RVS no se aplica al uso de componentes/elementos individuales de los FRS como:</w:t>
                      </w:r>
                    </w:p>
                    <w:p w14:paraId="6BB4B352" w14:textId="18EFCCE3" w:rsidR="004D4C05" w:rsidRPr="004D4C05" w:rsidRDefault="004D4C05" w:rsidP="004D4C05">
                      <w:pPr>
                        <w:pStyle w:val="ListParagraph"/>
                        <w:numPr>
                          <w:ilvl w:val="0"/>
                          <w:numId w:val="39"/>
                        </w:numPr>
                        <w:rPr>
                          <w:rFonts w:cs="Arial"/>
                          <w:color w:val="211D1E"/>
                          <w:sz w:val="20"/>
                          <w:szCs w:val="22"/>
                        </w:rPr>
                      </w:pPr>
                      <w:r>
                        <w:rPr>
                          <w:color w:val="211D1E"/>
                          <w:sz w:val="20"/>
                        </w:rPr>
                        <w:t>protección contra choques,</w:t>
                      </w:r>
                    </w:p>
                    <w:p w14:paraId="0E502F5A" w14:textId="2F0F3911" w:rsidR="004D4C05" w:rsidRPr="004D4C05" w:rsidRDefault="004D4C05" w:rsidP="004D4C05">
                      <w:pPr>
                        <w:pStyle w:val="ListParagraph"/>
                        <w:numPr>
                          <w:ilvl w:val="0"/>
                          <w:numId w:val="39"/>
                        </w:numPr>
                        <w:rPr>
                          <w:rFonts w:cs="Arial"/>
                          <w:color w:val="211D1E"/>
                          <w:sz w:val="20"/>
                          <w:szCs w:val="22"/>
                        </w:rPr>
                      </w:pPr>
                      <w:r>
                        <w:rPr>
                          <w:color w:val="211D1E"/>
                          <w:sz w:val="20"/>
                        </w:rPr>
                        <w:t>dispositivo de cierre,</w:t>
                      </w:r>
                    </w:p>
                    <w:p w14:paraId="421020CB" w14:textId="7077629E" w:rsidR="00FC674B" w:rsidRPr="004D4C05" w:rsidRDefault="004D4C05" w:rsidP="004D4C05">
                      <w:pPr>
                        <w:pStyle w:val="ListParagraph"/>
                        <w:numPr>
                          <w:ilvl w:val="0"/>
                          <w:numId w:val="39"/>
                        </w:numPr>
                        <w:rPr>
                          <w:rFonts w:cs="Arial"/>
                          <w:color w:val="211D1E"/>
                          <w:sz w:val="20"/>
                          <w:szCs w:val="22"/>
                        </w:rPr>
                      </w:pPr>
                      <w:r>
                        <w:rPr>
                          <w:color w:val="211D1E"/>
                          <w:sz w:val="20"/>
                        </w:rPr>
                        <w:t>dispositivo limitador.</w:t>
                      </w:r>
                    </w:p>
                    <w:p w14:paraId="7FC6E5F5" w14:textId="77777777" w:rsidR="00FC674B" w:rsidRDefault="00FC674B">
                      <w:pPr>
                        <w:rPr>
                          <w:rFonts w:cs="Arial"/>
                          <w:color w:val="211D1E"/>
                          <w:sz w:val="20"/>
                          <w:szCs w:val="22"/>
                          <w:lang w:eastAsia="de-AT"/>
                        </w:rPr>
                      </w:pPr>
                    </w:p>
                    <w:p w14:paraId="0C70DC85" w14:textId="655D3847" w:rsidR="00FC674B" w:rsidRDefault="004D4C05">
                      <w:pPr>
                        <w:rPr>
                          <w:rFonts w:cs="Arial"/>
                          <w:color w:val="211D1E"/>
                          <w:sz w:val="20"/>
                          <w:szCs w:val="22"/>
                        </w:rPr>
                      </w:pPr>
                      <w:r>
                        <w:rPr>
                          <w:color w:val="211D1E"/>
                          <w:sz w:val="20"/>
                        </w:rPr>
                        <w:t>La normativa abarca desde requisitos, disposiciones de aplicación, pruebas de idoneidad, supervisión, adquisición, determinación final y disposiciones de responsabilidad hasta la garantía.</w:t>
                      </w:r>
                    </w:p>
                    <w:p w14:paraId="60C89F2D" w14:textId="77777777" w:rsidR="00FC674B" w:rsidRDefault="00FC674B">
                      <w:pPr>
                        <w:rPr>
                          <w:rFonts w:cs="Arial"/>
                          <w:color w:val="211D1E"/>
                          <w:sz w:val="20"/>
                          <w:szCs w:val="22"/>
                          <w:lang w:eastAsia="de-AT"/>
                        </w:rPr>
                      </w:pPr>
                    </w:p>
                    <w:p w14:paraId="7DBFEC08" w14:textId="77777777" w:rsidR="00090FFF" w:rsidRPr="00090FFF" w:rsidRDefault="00090FFF" w:rsidP="00090FFF">
                      <w:pPr>
                        <w:rPr>
                          <w:rFonts w:cs="Arial"/>
                          <w:i/>
                          <w:color w:val="211D1E"/>
                          <w:sz w:val="20"/>
                          <w:szCs w:val="22"/>
                          <w:u w:val="single"/>
                        </w:rPr>
                      </w:pPr>
                      <w:r>
                        <w:rPr>
                          <w:i/>
                          <w:color w:val="211D1E"/>
                          <w:sz w:val="20"/>
                          <w:u w:val="single"/>
                        </w:rPr>
                        <w:t>Cláusula relativa al reconocimiento mutuo</w:t>
                      </w:r>
                    </w:p>
                    <w:p w14:paraId="46CEF03B" w14:textId="77777777" w:rsidR="004463FC" w:rsidRPr="00090FFF" w:rsidRDefault="00C9368B" w:rsidP="004463FC">
                      <w:pPr>
                        <w:rPr>
                          <w:i/>
                        </w:rPr>
                      </w:pPr>
                      <w:r>
                        <w:rPr>
                          <w:i/>
                          <w:color w:val="211D1E"/>
                          <w:sz w:val="20"/>
                        </w:rPr>
                        <w:t>Se considerarán compatibles los productos comercializados legalmente en otro Estado miembro de la Unión Europea o en Turquía, o fabricados legalmente en un Estado de la AELC signatario del Acuerdo sobre el Espacio Económico Europeo y comercializados legalmente en el país en cuestión. La aplicación está sujeta al Reglamento (UE) n.º 2019/515 del Parlamento Europeo y del Consejo, de 19 de marzo de 2019, relativo al reconocimiento mutuo de mercancías comercializadas legalmente en otro Estado miembro y por el que se deroga el Reglamento (CE) n.º 764/2008.</w:t>
                      </w:r>
                    </w:p>
                    <w:p w14:paraId="0BE2F50F" w14:textId="77777777" w:rsidR="00412C57" w:rsidRPr="00090FFF" w:rsidRDefault="00412C57" w:rsidP="004463FC">
                      <w:pPr>
                        <w:rPr>
                          <w:i/>
                        </w:rPr>
                      </w:pPr>
                    </w:p>
                  </w:txbxContent>
                </v:textbox>
              </v:shape>
            </w:pict>
          </mc:Fallback>
        </mc:AlternateContent>
      </w:r>
    </w:p>
    <w:p w14:paraId="67CAD5B4" w14:textId="77777777" w:rsidR="002903E0" w:rsidRPr="0037439B" w:rsidRDefault="002903E0" w:rsidP="00B34CAD">
      <w:pPr>
        <w:pStyle w:val="Deckblatttext10pt"/>
        <w:rPr>
          <w:rFonts w:cs="Arial"/>
          <w:sz w:val="18"/>
        </w:rPr>
      </w:pPr>
    </w:p>
    <w:p w14:paraId="6B7535BA" w14:textId="77777777" w:rsidR="002903E0" w:rsidRPr="0037439B" w:rsidRDefault="002903E0" w:rsidP="002903E0"/>
    <w:p w14:paraId="0A9B0A86" w14:textId="77777777" w:rsidR="002903E0" w:rsidRPr="0037439B" w:rsidRDefault="002903E0" w:rsidP="002903E0"/>
    <w:p w14:paraId="78EF6428" w14:textId="77777777" w:rsidR="002903E0" w:rsidRPr="0037439B" w:rsidRDefault="002903E0" w:rsidP="002903E0"/>
    <w:p w14:paraId="12E25C8D" w14:textId="77777777" w:rsidR="002903E0" w:rsidRPr="0037439B" w:rsidRDefault="002903E0" w:rsidP="002903E0"/>
    <w:p w14:paraId="1105572E" w14:textId="77777777" w:rsidR="002903E0" w:rsidRPr="0037439B" w:rsidRDefault="002903E0" w:rsidP="002903E0"/>
    <w:p w14:paraId="14EE3DE8" w14:textId="77777777" w:rsidR="002903E0" w:rsidRPr="0037439B" w:rsidRDefault="002903E0" w:rsidP="002903E0"/>
    <w:p w14:paraId="12C9979E" w14:textId="77777777" w:rsidR="002903E0" w:rsidRPr="0037439B" w:rsidRDefault="002903E0" w:rsidP="002903E0"/>
    <w:p w14:paraId="5ACA53ED" w14:textId="77777777" w:rsidR="002903E0" w:rsidRPr="0037439B" w:rsidRDefault="002903E0" w:rsidP="002903E0"/>
    <w:p w14:paraId="1F028889" w14:textId="77777777" w:rsidR="002903E0" w:rsidRPr="0037439B" w:rsidRDefault="002903E0" w:rsidP="002903E0"/>
    <w:p w14:paraId="3F3CB6A7" w14:textId="77777777" w:rsidR="002903E0" w:rsidRPr="0037439B" w:rsidRDefault="002903E0" w:rsidP="002903E0"/>
    <w:p w14:paraId="1737F811" w14:textId="77777777" w:rsidR="002903E0" w:rsidRPr="0037439B" w:rsidRDefault="002903E0" w:rsidP="002903E0"/>
    <w:p w14:paraId="59345E05" w14:textId="77777777" w:rsidR="002903E0" w:rsidRPr="0037439B" w:rsidRDefault="002903E0" w:rsidP="002903E0"/>
    <w:p w14:paraId="4907C859" w14:textId="77777777" w:rsidR="002903E0" w:rsidRPr="0037439B" w:rsidRDefault="002903E0" w:rsidP="002903E0"/>
    <w:p w14:paraId="4A9DD2B3" w14:textId="77777777" w:rsidR="002903E0" w:rsidRPr="0037439B" w:rsidRDefault="002903E0" w:rsidP="002903E0"/>
    <w:p w14:paraId="23A90B19" w14:textId="77777777" w:rsidR="002903E0" w:rsidRPr="0037439B" w:rsidRDefault="002903E0" w:rsidP="002903E0"/>
    <w:p w14:paraId="271B9167" w14:textId="77777777" w:rsidR="002903E0" w:rsidRPr="0037439B" w:rsidRDefault="002903E0" w:rsidP="002903E0"/>
    <w:p w14:paraId="67A5F5A8" w14:textId="77777777" w:rsidR="002903E0" w:rsidRPr="0037439B" w:rsidRDefault="002903E0" w:rsidP="002903E0"/>
    <w:p w14:paraId="64CE14AE" w14:textId="77777777" w:rsidR="002903E0" w:rsidRPr="0037439B" w:rsidRDefault="002903E0" w:rsidP="002903E0"/>
    <w:p w14:paraId="50FC5191" w14:textId="77777777" w:rsidR="002903E0" w:rsidRPr="0037439B" w:rsidRDefault="002903E0" w:rsidP="002903E0"/>
    <w:p w14:paraId="7AD21944" w14:textId="77777777" w:rsidR="002903E0" w:rsidRPr="0037439B" w:rsidRDefault="002903E0" w:rsidP="002903E0"/>
    <w:p w14:paraId="69202DA0" w14:textId="77777777" w:rsidR="002903E0" w:rsidRPr="0037439B" w:rsidRDefault="002903E0" w:rsidP="002903E0"/>
    <w:p w14:paraId="128350EF" w14:textId="77777777" w:rsidR="002903E0" w:rsidRPr="0037439B" w:rsidRDefault="002903E0" w:rsidP="002903E0"/>
    <w:p w14:paraId="52C49353" w14:textId="77777777" w:rsidR="002903E0" w:rsidRPr="0037439B" w:rsidRDefault="002903E0" w:rsidP="002903E0"/>
    <w:p w14:paraId="5A54C153" w14:textId="77777777" w:rsidR="002903E0" w:rsidRPr="0037439B" w:rsidRDefault="002903E0" w:rsidP="002903E0"/>
    <w:p w14:paraId="008975C2" w14:textId="77777777" w:rsidR="002903E0" w:rsidRPr="0037439B" w:rsidRDefault="002903E0" w:rsidP="002903E0"/>
    <w:p w14:paraId="34773678" w14:textId="77777777" w:rsidR="002903E0" w:rsidRPr="0037439B" w:rsidRDefault="002903E0" w:rsidP="002903E0"/>
    <w:p w14:paraId="5C716CC4" w14:textId="77777777" w:rsidR="00D50F0B" w:rsidRPr="002903E0" w:rsidRDefault="002903E0" w:rsidP="002903E0">
      <w:pPr>
        <w:rPr>
          <w:rFonts w:eastAsia="Calibri" w:cs="Arial"/>
          <w:color w:val="211D1E"/>
          <w:sz w:val="20"/>
          <w:szCs w:val="22"/>
        </w:rPr>
      </w:pPr>
      <w:r w:rsidRPr="0037439B">
        <w:rPr>
          <w:color w:val="211D1E"/>
          <w:sz w:val="20"/>
        </w:rPr>
        <w:t>El proyecto en cuestión puede solicitarse en todo momento a la Oficina central austriaca (</w:t>
      </w:r>
      <w:hyperlink r:id="rId8" w:history="1">
        <w:r w:rsidRPr="0037439B">
          <w:rPr>
            <w:rStyle w:val="Hyperlink"/>
            <w:sz w:val="20"/>
          </w:rPr>
          <w:t>not9834@bmdw.gv.at</w:t>
        </w:r>
      </w:hyperlink>
      <w:r w:rsidRPr="0037439B">
        <w:rPr>
          <w:color w:val="211D1E"/>
          <w:sz w:val="20"/>
        </w:rPr>
        <w:t xml:space="preserve">). El texto definitivo se estará disponible tras su publicación en </w:t>
      </w:r>
      <w:hyperlink r:id="rId9" w:history="1">
        <w:r w:rsidRPr="0037439B">
          <w:rPr>
            <w:rStyle w:val="Hyperlink"/>
            <w:sz w:val="20"/>
          </w:rPr>
          <w:t>www.fsv.at</w:t>
        </w:r>
      </w:hyperlink>
      <w:r w:rsidRPr="0037439B">
        <w:rPr>
          <w:color w:val="211D1E"/>
          <w:sz w:val="20"/>
        </w:rPr>
        <w:t>.</w:t>
      </w:r>
    </w:p>
    <w:sectPr w:rsidR="00D50F0B" w:rsidRPr="002903E0" w:rsidSect="000C75AC">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1457" w:right="1134" w:bottom="2126"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4CF88" w14:textId="77777777" w:rsidR="00923F39" w:rsidRDefault="00923F39">
      <w:r>
        <w:separator/>
      </w:r>
    </w:p>
    <w:p w14:paraId="212A56DF" w14:textId="77777777" w:rsidR="00923F39" w:rsidRDefault="00923F39"/>
  </w:endnote>
  <w:endnote w:type="continuationSeparator" w:id="0">
    <w:p w14:paraId="49B99174" w14:textId="77777777" w:rsidR="00923F39" w:rsidRDefault="00923F39">
      <w:r>
        <w:continuationSeparator/>
      </w:r>
    </w:p>
    <w:p w14:paraId="6F0DDBA4" w14:textId="77777777" w:rsidR="00923F39" w:rsidRDefault="00923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ight">
    <w:altName w:val="Century Gothic"/>
    <w:charset w:val="00"/>
    <w:family w:val="swiss"/>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66D7" w14:textId="77777777" w:rsidR="005A43DE" w:rsidRDefault="005A4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6515"/>
      <w:gridCol w:w="3124"/>
    </w:tblGrid>
    <w:tr w:rsidR="00412C57" w:rsidRPr="00660B2E" w14:paraId="20037007" w14:textId="77777777">
      <w:trPr>
        <w:trHeight w:hRule="exact" w:val="60"/>
      </w:trPr>
      <w:tc>
        <w:tcPr>
          <w:tcW w:w="9752" w:type="dxa"/>
          <w:gridSpan w:val="2"/>
          <w:tcBorders>
            <w:top w:val="single" w:sz="8" w:space="0" w:color="ED1C24"/>
          </w:tcBorders>
          <w:shd w:val="clear" w:color="auto" w:fill="auto"/>
        </w:tcPr>
        <w:p w14:paraId="3F61A4FE" w14:textId="77777777" w:rsidR="00412C57" w:rsidRPr="00660B2E" w:rsidRDefault="00412C57" w:rsidP="00D36652">
          <w:pPr>
            <w:pStyle w:val="Formatvorlage1ptZentriertLinks-01cm"/>
            <w:rPr>
              <w:rFonts w:cs="Arial"/>
            </w:rPr>
          </w:pPr>
        </w:p>
      </w:tc>
    </w:tr>
    <w:tr w:rsidR="00412C57" w:rsidRPr="00660B2E" w14:paraId="399B3733" w14:textId="77777777">
      <w:trPr>
        <w:trHeight w:hRule="exact" w:val="240"/>
      </w:trPr>
      <w:tc>
        <w:tcPr>
          <w:tcW w:w="9752" w:type="dxa"/>
          <w:gridSpan w:val="2"/>
          <w:shd w:val="clear" w:color="auto" w:fill="ED1C24"/>
        </w:tcPr>
        <w:p w14:paraId="3EED8885" w14:textId="77777777" w:rsidR="00412C57" w:rsidRPr="00660B2E" w:rsidRDefault="00412C57" w:rsidP="00D36652">
          <w:pPr>
            <w:pStyle w:val="Formatvorlage1ptZentriertLinks-01cm"/>
            <w:rPr>
              <w:rFonts w:cs="Arial"/>
            </w:rPr>
          </w:pPr>
        </w:p>
      </w:tc>
    </w:tr>
    <w:tr w:rsidR="00412C57" w:rsidRPr="005E2650" w14:paraId="22217B52" w14:textId="77777777" w:rsidTr="00AC7D25">
      <w:trPr>
        <w:trHeight w:val="680"/>
      </w:trPr>
      <w:tc>
        <w:tcPr>
          <w:tcW w:w="6591" w:type="dxa"/>
          <w:shd w:val="clear" w:color="auto" w:fill="auto"/>
          <w:vAlign w:val="center"/>
        </w:tcPr>
        <w:p w14:paraId="12A1740D" w14:textId="77777777" w:rsidR="00412C57" w:rsidRPr="0055263E" w:rsidRDefault="00412C57" w:rsidP="00D36652">
          <w:pPr>
            <w:pStyle w:val="FuzeileText"/>
          </w:pPr>
          <w:r>
            <w:t>Disponible en la Asociación Austriaca de Investigación sobre Carreteras, Ferrocarriles y Transporte</w:t>
          </w:r>
        </w:p>
        <w:p w14:paraId="56EDC600" w14:textId="77777777" w:rsidR="00412C57" w:rsidRDefault="00412C57" w:rsidP="00D36652">
          <w:pPr>
            <w:pStyle w:val="FuzeileText"/>
            <w:rPr>
              <w:color w:val="FF0000"/>
            </w:rPr>
          </w:pPr>
          <w:r>
            <w:rPr>
              <w:color w:val="FF0000"/>
            </w:rPr>
            <w:t xml:space="preserve">Borrador - a fecha de: 1 de </w:t>
          </w:r>
          <w:proofErr w:type="spellStart"/>
          <w:r>
            <w:rPr>
              <w:color w:val="FF0000"/>
            </w:rPr>
            <w:t>xxxx</w:t>
          </w:r>
          <w:proofErr w:type="spellEnd"/>
          <w:r>
            <w:rPr>
              <w:color w:val="FF0000"/>
            </w:rPr>
            <w:t xml:space="preserve"> de 20xx</w:t>
          </w:r>
        </w:p>
        <w:p w14:paraId="7AD1DF70" w14:textId="77777777" w:rsidR="00412C57" w:rsidRPr="00AE3C69" w:rsidRDefault="00412C57" w:rsidP="00D36652">
          <w:pPr>
            <w:pStyle w:val="Fuzeilekursivlinks"/>
            <w:rPr>
              <w:color w:val="FF0000"/>
            </w:rPr>
          </w:pPr>
          <w:r>
            <w:t>Este documento está protegido por derechos de autor.</w:t>
          </w:r>
        </w:p>
      </w:tc>
      <w:tc>
        <w:tcPr>
          <w:tcW w:w="3161" w:type="dxa"/>
          <w:shd w:val="clear" w:color="auto" w:fill="auto"/>
          <w:vAlign w:val="center"/>
        </w:tcPr>
        <w:p w14:paraId="6075CC0A" w14:textId="77777777" w:rsidR="00412C57" w:rsidRPr="005E2650" w:rsidRDefault="00412C57" w:rsidP="00AC7D25">
          <w:pPr>
            <w:pStyle w:val="Bild"/>
          </w:pPr>
          <w:r>
            <w:rPr>
              <w:noProof/>
            </w:rPr>
            <w:drawing>
              <wp:inline distT="0" distB="0" distL="0" distR="0" wp14:anchorId="570E6B3A" wp14:editId="5F34650A">
                <wp:extent cx="1981200" cy="295275"/>
                <wp:effectExtent l="19050" t="0" r="0" b="0"/>
                <wp:docPr id="7" name="Bild 7" descr="LogoUnd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UndText"/>
                        <pic:cNvPicPr>
                          <a:picLocks noChangeAspect="1" noChangeArrowheads="1"/>
                        </pic:cNvPicPr>
                      </pic:nvPicPr>
                      <pic:blipFill>
                        <a:blip r:embed="rId1"/>
                        <a:srcRect/>
                        <a:stretch>
                          <a:fillRect/>
                        </a:stretch>
                      </pic:blipFill>
                      <pic:spPr bwMode="auto">
                        <a:xfrm>
                          <a:off x="0" y="0"/>
                          <a:ext cx="1981200" cy="295275"/>
                        </a:xfrm>
                        <a:prstGeom prst="rect">
                          <a:avLst/>
                        </a:prstGeom>
                        <a:noFill/>
                        <a:ln w="9525">
                          <a:noFill/>
                          <a:miter lim="800000"/>
                          <a:headEnd/>
                          <a:tailEnd/>
                        </a:ln>
                      </pic:spPr>
                    </pic:pic>
                  </a:graphicData>
                </a:graphic>
              </wp:inline>
            </w:drawing>
          </w:r>
        </w:p>
      </w:tc>
    </w:tr>
  </w:tbl>
  <w:p w14:paraId="7984AA8A" w14:textId="77777777" w:rsidR="00412C57" w:rsidRPr="008D6F2A" w:rsidRDefault="00412C57" w:rsidP="008D6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6515"/>
      <w:gridCol w:w="3124"/>
    </w:tblGrid>
    <w:tr w:rsidR="00412C57" w:rsidRPr="00660B2E" w14:paraId="3F664DDC" w14:textId="77777777" w:rsidTr="00412C57">
      <w:trPr>
        <w:trHeight w:hRule="exact" w:val="60"/>
      </w:trPr>
      <w:tc>
        <w:tcPr>
          <w:tcW w:w="9752" w:type="dxa"/>
          <w:gridSpan w:val="2"/>
          <w:tcBorders>
            <w:top w:val="single" w:sz="8" w:space="0" w:color="ED1C24"/>
          </w:tcBorders>
          <w:shd w:val="clear" w:color="auto" w:fill="auto"/>
        </w:tcPr>
        <w:p w14:paraId="00D9D252" w14:textId="77777777" w:rsidR="00412C57" w:rsidRPr="00660B2E" w:rsidRDefault="00412C57" w:rsidP="00412C57">
          <w:pPr>
            <w:pStyle w:val="Formatvorlage1ptZentriertLinks-01cm"/>
            <w:rPr>
              <w:rFonts w:cs="Arial"/>
            </w:rPr>
          </w:pPr>
        </w:p>
      </w:tc>
    </w:tr>
    <w:tr w:rsidR="00412C57" w:rsidRPr="00660B2E" w14:paraId="07B0271C" w14:textId="77777777" w:rsidTr="00412C57">
      <w:trPr>
        <w:trHeight w:hRule="exact" w:val="240"/>
      </w:trPr>
      <w:tc>
        <w:tcPr>
          <w:tcW w:w="9752" w:type="dxa"/>
          <w:gridSpan w:val="2"/>
          <w:shd w:val="clear" w:color="auto" w:fill="ED1C24"/>
        </w:tcPr>
        <w:p w14:paraId="52C5C1FF" w14:textId="77777777" w:rsidR="00412C57" w:rsidRPr="00660B2E" w:rsidRDefault="00412C57" w:rsidP="00412C57">
          <w:pPr>
            <w:pStyle w:val="Formatvorlage1ptZentriertLinks-01cm"/>
            <w:rPr>
              <w:rFonts w:cs="Arial"/>
            </w:rPr>
          </w:pPr>
        </w:p>
      </w:tc>
    </w:tr>
    <w:tr w:rsidR="00412C57" w:rsidRPr="005E2650" w14:paraId="724E02EF" w14:textId="77777777" w:rsidTr="00412C57">
      <w:trPr>
        <w:trHeight w:val="680"/>
      </w:trPr>
      <w:tc>
        <w:tcPr>
          <w:tcW w:w="6591" w:type="dxa"/>
          <w:shd w:val="clear" w:color="auto" w:fill="auto"/>
          <w:vAlign w:val="center"/>
        </w:tcPr>
        <w:p w14:paraId="0BD91DFD" w14:textId="77777777" w:rsidR="00412C57" w:rsidRPr="0055263E" w:rsidRDefault="00412C57" w:rsidP="00412C57">
          <w:pPr>
            <w:pStyle w:val="FuzeileText"/>
          </w:pPr>
          <w:r>
            <w:t>Asociación Austriaca de Investigación sobre Carreteras, Ferrocarriles y Transporte</w:t>
          </w:r>
        </w:p>
        <w:p w14:paraId="23602AF5" w14:textId="77777777" w:rsidR="00412C57" w:rsidRPr="00AE3C69" w:rsidRDefault="00412C57" w:rsidP="00412C57">
          <w:pPr>
            <w:pStyle w:val="Fuzeilekursivlinks"/>
            <w:rPr>
              <w:color w:val="FF0000"/>
            </w:rPr>
          </w:pPr>
          <w:r>
            <w:t>Este documento está protegido por derechos de autor.</w:t>
          </w:r>
        </w:p>
      </w:tc>
      <w:tc>
        <w:tcPr>
          <w:tcW w:w="3161" w:type="dxa"/>
          <w:shd w:val="clear" w:color="auto" w:fill="auto"/>
          <w:vAlign w:val="center"/>
        </w:tcPr>
        <w:p w14:paraId="3B5CCDC0" w14:textId="77777777" w:rsidR="00412C57" w:rsidRPr="005E2650" w:rsidRDefault="00412C57" w:rsidP="00412C57">
          <w:pPr>
            <w:pStyle w:val="Bild"/>
          </w:pPr>
          <w:r>
            <w:rPr>
              <w:noProof/>
            </w:rPr>
            <w:drawing>
              <wp:inline distT="0" distB="0" distL="0" distR="0" wp14:anchorId="781509B8" wp14:editId="5A22D6EC">
                <wp:extent cx="1981200" cy="295275"/>
                <wp:effectExtent l="19050" t="0" r="0" b="0"/>
                <wp:docPr id="19" name="Bild 19" descr="LogoUnd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UndText"/>
                        <pic:cNvPicPr>
                          <a:picLocks noChangeAspect="1" noChangeArrowheads="1"/>
                        </pic:cNvPicPr>
                      </pic:nvPicPr>
                      <pic:blipFill>
                        <a:blip r:embed="rId1"/>
                        <a:srcRect/>
                        <a:stretch>
                          <a:fillRect/>
                        </a:stretch>
                      </pic:blipFill>
                      <pic:spPr bwMode="auto">
                        <a:xfrm>
                          <a:off x="0" y="0"/>
                          <a:ext cx="1981200" cy="295275"/>
                        </a:xfrm>
                        <a:prstGeom prst="rect">
                          <a:avLst/>
                        </a:prstGeom>
                        <a:noFill/>
                        <a:ln w="9525">
                          <a:noFill/>
                          <a:miter lim="800000"/>
                          <a:headEnd/>
                          <a:tailEnd/>
                        </a:ln>
                      </pic:spPr>
                    </pic:pic>
                  </a:graphicData>
                </a:graphic>
              </wp:inline>
            </w:drawing>
          </w:r>
        </w:p>
      </w:tc>
    </w:tr>
  </w:tbl>
  <w:p w14:paraId="35D36FE7" w14:textId="77777777" w:rsidR="00412C57" w:rsidRDefault="00412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202B8" w14:textId="77777777" w:rsidR="00923F39" w:rsidRDefault="00923F39">
      <w:r>
        <w:separator/>
      </w:r>
    </w:p>
    <w:p w14:paraId="5CCF130D" w14:textId="77777777" w:rsidR="00923F39" w:rsidRDefault="00923F39"/>
  </w:footnote>
  <w:footnote w:type="continuationSeparator" w:id="0">
    <w:p w14:paraId="0F89BFED" w14:textId="77777777" w:rsidR="00923F39" w:rsidRDefault="00923F39">
      <w:r>
        <w:continuationSeparator/>
      </w:r>
    </w:p>
    <w:p w14:paraId="32949FE5" w14:textId="77777777" w:rsidR="00923F39" w:rsidRDefault="00923F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7D36E" w14:textId="77777777" w:rsidR="005A43DE" w:rsidRDefault="005A4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insideH w:val="single" w:sz="24" w:space="0" w:color="ED1C24"/>
      </w:tblBorders>
      <w:tblLayout w:type="fixed"/>
      <w:tblCellMar>
        <w:left w:w="0" w:type="dxa"/>
        <w:right w:w="0" w:type="dxa"/>
      </w:tblCellMar>
      <w:tblLook w:val="00A0" w:firstRow="1" w:lastRow="0" w:firstColumn="1" w:lastColumn="0" w:noHBand="0" w:noVBand="0"/>
    </w:tblPr>
    <w:tblGrid>
      <w:gridCol w:w="7087"/>
      <w:gridCol w:w="2552"/>
    </w:tblGrid>
    <w:tr w:rsidR="00412C57" w:rsidRPr="00C57C3A" w14:paraId="1C1E92E7" w14:textId="77777777">
      <w:trPr>
        <w:trHeight w:val="80"/>
      </w:trPr>
      <w:tc>
        <w:tcPr>
          <w:tcW w:w="7088" w:type="dxa"/>
          <w:shd w:val="clear" w:color="auto" w:fill="auto"/>
          <w:vAlign w:val="bottom"/>
        </w:tcPr>
        <w:p w14:paraId="79FAB9EE" w14:textId="77777777" w:rsidR="00412C57" w:rsidRPr="00C57C3A" w:rsidRDefault="00412C57" w:rsidP="00D36652">
          <w:pPr>
            <w:pStyle w:val="KopfzeileKapitel"/>
          </w:pPr>
          <w:r>
            <w:t>Capítulo</w:t>
          </w:r>
        </w:p>
      </w:tc>
      <w:tc>
        <w:tcPr>
          <w:tcW w:w="2552" w:type="dxa"/>
          <w:shd w:val="clear" w:color="auto" w:fill="auto"/>
        </w:tcPr>
        <w:p w14:paraId="22BBDD1E" w14:textId="77777777" w:rsidR="00412C57" w:rsidRPr="00DB0478" w:rsidRDefault="00412C57" w:rsidP="00D36652">
          <w:pPr>
            <w:pStyle w:val="KopfzeileSeiteNr"/>
          </w:pPr>
          <w:r>
            <w:t xml:space="preserve">Página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tc>
    </w:tr>
    <w:tr w:rsidR="00412C57" w:rsidRPr="00C57C3A" w14:paraId="6EE30424" w14:textId="77777777">
      <w:tc>
        <w:tcPr>
          <w:tcW w:w="7088" w:type="dxa"/>
          <w:shd w:val="clear" w:color="auto" w:fill="auto"/>
        </w:tcPr>
        <w:p w14:paraId="5BF67AF0" w14:textId="77777777" w:rsidR="00412C57" w:rsidRPr="00DB0478" w:rsidRDefault="00412C57" w:rsidP="00D36652">
          <w:pPr>
            <w:pStyle w:val="KopfzeileTitelfortlaufend"/>
          </w:pPr>
          <w:r>
            <w:t>Título</w:t>
          </w:r>
        </w:p>
      </w:tc>
      <w:tc>
        <w:tcPr>
          <w:tcW w:w="2552" w:type="dxa"/>
          <w:shd w:val="clear" w:color="auto" w:fill="auto"/>
        </w:tcPr>
        <w:p w14:paraId="19D72CEB" w14:textId="77777777" w:rsidR="00412C57" w:rsidRPr="00DB0478" w:rsidRDefault="00412C57" w:rsidP="00D36652">
          <w:pPr>
            <w:pStyle w:val="KopfzeileRVSNummerfortlaufend"/>
          </w:pPr>
          <w:r>
            <w:t xml:space="preserve">Directrices y Reglamento para la circulación por carretera (RVS) </w:t>
          </w:r>
          <w:proofErr w:type="spellStart"/>
          <w:r>
            <w:t>kk.</w:t>
          </w:r>
          <w:proofErr w:type="gramStart"/>
          <w:r>
            <w:t>uu.nn</w:t>
          </w:r>
          <w:proofErr w:type="spellEnd"/>
          <w:proofErr w:type="gramEnd"/>
        </w:p>
      </w:tc>
    </w:tr>
  </w:tbl>
  <w:p w14:paraId="1622D1F1" w14:textId="77777777" w:rsidR="00412C57" w:rsidRPr="00716FA7" w:rsidRDefault="00412C57" w:rsidP="00716FA7">
    <w:pPr>
      <w:pStyle w:val="Header"/>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insideH w:val="single" w:sz="24" w:space="0" w:color="ED1C24"/>
      </w:tblBorders>
      <w:tblLayout w:type="fixed"/>
      <w:tblCellMar>
        <w:left w:w="0" w:type="dxa"/>
        <w:right w:w="0" w:type="dxa"/>
      </w:tblCellMar>
      <w:tblLook w:val="00A0" w:firstRow="1" w:lastRow="0" w:firstColumn="1" w:lastColumn="0" w:noHBand="0" w:noVBand="0"/>
    </w:tblPr>
    <w:tblGrid>
      <w:gridCol w:w="7087"/>
      <w:gridCol w:w="2552"/>
    </w:tblGrid>
    <w:tr w:rsidR="00412C57" w:rsidRPr="0037439B" w14:paraId="164C1735" w14:textId="77777777">
      <w:tc>
        <w:tcPr>
          <w:tcW w:w="7088" w:type="dxa"/>
          <w:shd w:val="clear" w:color="auto" w:fill="auto"/>
          <w:vAlign w:val="center"/>
        </w:tcPr>
        <w:p w14:paraId="24967EDB" w14:textId="77777777" w:rsidR="00412C57" w:rsidRPr="0037439B" w:rsidRDefault="004C1DC0" w:rsidP="00D36652">
          <w:pPr>
            <w:pStyle w:val="KopfzeileKapitel"/>
          </w:pPr>
          <w:r w:rsidRPr="0037439B">
            <w:t>Condiciones técnicas del contrato</w:t>
          </w:r>
        </w:p>
        <w:p w14:paraId="3C8D6436" w14:textId="77777777" w:rsidR="00412C57" w:rsidRPr="0037439B" w:rsidRDefault="004C1DC0" w:rsidP="00D36652">
          <w:pPr>
            <w:pStyle w:val="KopfzeileKapitel"/>
          </w:pPr>
          <w:r w:rsidRPr="0037439B">
            <w:t>Equipos de carretera</w:t>
          </w:r>
        </w:p>
      </w:tc>
      <w:tc>
        <w:tcPr>
          <w:tcW w:w="2552" w:type="dxa"/>
          <w:shd w:val="clear" w:color="auto" w:fill="auto"/>
          <w:vAlign w:val="bottom"/>
        </w:tcPr>
        <w:p w14:paraId="174A3E7E" w14:textId="77777777" w:rsidR="00412C57" w:rsidRPr="0037439B" w:rsidRDefault="00412C57" w:rsidP="00D36652">
          <w:pPr>
            <w:pStyle w:val="KopfzeileSeiteNr"/>
          </w:pPr>
          <w:r w:rsidRPr="0037439B">
            <w:t xml:space="preserve">Página </w:t>
          </w:r>
          <w:r w:rsidRPr="0037439B">
            <w:rPr>
              <w:rStyle w:val="PageNumber"/>
              <w:sz w:val="22"/>
            </w:rPr>
            <w:fldChar w:fldCharType="begin"/>
          </w:r>
          <w:r w:rsidRPr="0037439B">
            <w:rPr>
              <w:rStyle w:val="PageNumber"/>
              <w:sz w:val="22"/>
            </w:rPr>
            <w:instrText xml:space="preserve"> PAGE </w:instrText>
          </w:r>
          <w:r w:rsidRPr="0037439B">
            <w:rPr>
              <w:rStyle w:val="PageNumber"/>
              <w:sz w:val="22"/>
            </w:rPr>
            <w:fldChar w:fldCharType="separate"/>
          </w:r>
          <w:r w:rsidR="004C1DC0" w:rsidRPr="0037439B">
            <w:rPr>
              <w:rStyle w:val="PageNumber"/>
              <w:sz w:val="22"/>
            </w:rPr>
            <w:t>1</w:t>
          </w:r>
          <w:r w:rsidRPr="0037439B">
            <w:rPr>
              <w:rStyle w:val="PageNumber"/>
              <w:sz w:val="22"/>
            </w:rPr>
            <w:fldChar w:fldCharType="end"/>
          </w:r>
        </w:p>
      </w:tc>
    </w:tr>
    <w:tr w:rsidR="00412C57" w:rsidRPr="0037439B" w14:paraId="7E9AD8E6" w14:textId="77777777">
      <w:trPr>
        <w:trHeight w:val="510"/>
      </w:trPr>
      <w:tc>
        <w:tcPr>
          <w:tcW w:w="7088" w:type="dxa"/>
          <w:tcBorders>
            <w:bottom w:val="single" w:sz="24" w:space="0" w:color="ED1C24"/>
          </w:tcBorders>
          <w:shd w:val="clear" w:color="auto" w:fill="auto"/>
        </w:tcPr>
        <w:p w14:paraId="0022FEE9" w14:textId="77777777" w:rsidR="00412C57" w:rsidRPr="0037439B" w:rsidRDefault="004C1DC0" w:rsidP="00D50F0B">
          <w:pPr>
            <w:pStyle w:val="KopfzeileTitelSeite1"/>
          </w:pPr>
          <w:r w:rsidRPr="0037439B">
            <w:t>Sistemas de retención de vehículos de acero (FRS)</w:t>
          </w:r>
        </w:p>
      </w:tc>
      <w:tc>
        <w:tcPr>
          <w:tcW w:w="2552" w:type="dxa"/>
          <w:tcBorders>
            <w:bottom w:val="single" w:sz="24" w:space="0" w:color="ED1C24"/>
          </w:tcBorders>
          <w:shd w:val="clear" w:color="auto" w:fill="auto"/>
        </w:tcPr>
        <w:p w14:paraId="5999DC07" w14:textId="77777777" w:rsidR="00412C57" w:rsidRPr="0037439B" w:rsidRDefault="00412C57" w:rsidP="00D50F0B">
          <w:pPr>
            <w:pStyle w:val="KopfzeileRVSNummerSeite1"/>
          </w:pPr>
          <w:r w:rsidRPr="0037439B">
            <w:t>RVS 08.23.05</w:t>
          </w:r>
        </w:p>
      </w:tc>
    </w:tr>
    <w:tr w:rsidR="00412C57" w:rsidRPr="0037439B" w14:paraId="1CCB40A2" w14:textId="77777777">
      <w:tc>
        <w:tcPr>
          <w:tcW w:w="2552" w:type="dxa"/>
          <w:gridSpan w:val="2"/>
          <w:tcBorders>
            <w:top w:val="single" w:sz="24" w:space="0" w:color="ED1C24"/>
            <w:bottom w:val="single" w:sz="24" w:space="0" w:color="ED1C24"/>
          </w:tcBorders>
          <w:shd w:val="clear" w:color="auto" w:fill="auto"/>
          <w:vAlign w:val="center"/>
        </w:tcPr>
        <w:p w14:paraId="157FEE69" w14:textId="77777777" w:rsidR="004C1DC0" w:rsidRPr="0037439B" w:rsidRDefault="004C1DC0" w:rsidP="00D36652">
          <w:pPr>
            <w:pStyle w:val="KopfzeileTitelenglisch"/>
          </w:pPr>
          <w:proofErr w:type="spellStart"/>
          <w:r w:rsidRPr="0037439B">
            <w:t>Technical</w:t>
          </w:r>
          <w:proofErr w:type="spellEnd"/>
          <w:r w:rsidRPr="0037439B">
            <w:t xml:space="preserve"> </w:t>
          </w:r>
          <w:proofErr w:type="spellStart"/>
          <w:r w:rsidRPr="0037439B">
            <w:t>Contract</w:t>
          </w:r>
          <w:proofErr w:type="spellEnd"/>
          <w:r w:rsidRPr="0037439B">
            <w:t xml:space="preserve"> </w:t>
          </w:r>
          <w:proofErr w:type="spellStart"/>
          <w:r w:rsidRPr="0037439B">
            <w:t>Conditions</w:t>
          </w:r>
          <w:proofErr w:type="spellEnd"/>
        </w:p>
        <w:p w14:paraId="67E9F98D" w14:textId="77777777" w:rsidR="00412C57" w:rsidRPr="0037439B" w:rsidRDefault="004C1DC0" w:rsidP="00D36652">
          <w:pPr>
            <w:pStyle w:val="KopfzeileTitelenglisch"/>
          </w:pPr>
          <w:r w:rsidRPr="0037439B">
            <w:t xml:space="preserve">Road </w:t>
          </w:r>
          <w:proofErr w:type="spellStart"/>
          <w:r w:rsidRPr="0037439B">
            <w:t>Equipment</w:t>
          </w:r>
          <w:proofErr w:type="spellEnd"/>
        </w:p>
        <w:p w14:paraId="16177409" w14:textId="77777777" w:rsidR="00412C57" w:rsidRPr="0037439B" w:rsidRDefault="004C1DC0" w:rsidP="00D36652">
          <w:pPr>
            <w:pStyle w:val="KopfzeileTitelenglisch"/>
          </w:pPr>
          <w:r w:rsidRPr="0037439B">
            <w:t xml:space="preserve">Steel Road </w:t>
          </w:r>
          <w:proofErr w:type="spellStart"/>
          <w:r w:rsidRPr="0037439B">
            <w:t>Restraint</w:t>
          </w:r>
          <w:proofErr w:type="spellEnd"/>
          <w:r w:rsidRPr="0037439B">
            <w:t xml:space="preserve"> </w:t>
          </w:r>
          <w:proofErr w:type="spellStart"/>
          <w:r w:rsidRPr="0037439B">
            <w:t>Systems</w:t>
          </w:r>
          <w:proofErr w:type="spellEnd"/>
        </w:p>
      </w:tc>
    </w:tr>
  </w:tbl>
  <w:p w14:paraId="3C7B45A4" w14:textId="77777777" w:rsidR="00412C57" w:rsidRPr="0037439B" w:rsidRDefault="00412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CC99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F6AA61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41015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E4E25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6499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6CCE9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220BB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5C82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528E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8E4E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5660B"/>
    <w:multiLevelType w:val="multilevel"/>
    <w:tmpl w:val="F7A2B584"/>
    <w:styleLink w:val="Formatvorlage1"/>
    <w:lvl w:ilvl="0">
      <w:numFmt w:val="decimal"/>
      <w:lvlText w:val="%1."/>
      <w:lvlJc w:val="left"/>
      <w:pPr>
        <w:tabs>
          <w:tab w:val="num" w:pos="510"/>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1A4E51"/>
    <w:multiLevelType w:val="multilevel"/>
    <w:tmpl w:val="C3F2978A"/>
    <w:styleLink w:val="FormatvorlageMitGliederungArial12ptFett"/>
    <w:lvl w:ilvl="0">
      <w:start w:val="1"/>
      <w:numFmt w:val="decimal"/>
      <w:isLgl/>
      <w:lvlText w:val="%1"/>
      <w:lvlJc w:val="left"/>
      <w:pPr>
        <w:tabs>
          <w:tab w:val="num" w:pos="495"/>
        </w:tabs>
        <w:ind w:left="493" w:hanging="493"/>
      </w:pPr>
      <w:rPr>
        <w:rFonts w:ascii="Arial" w:hAnsi="Arial"/>
        <w:b/>
        <w:bCs/>
        <w:sz w:val="24"/>
      </w:rPr>
    </w:lvl>
    <w:lvl w:ilvl="1">
      <w:start w:val="1"/>
      <w:numFmt w:val="decimal"/>
      <w:lvlRestart w:val="0"/>
      <w:lvlText w:val="%1.%2"/>
      <w:lvlJc w:val="left"/>
      <w:pPr>
        <w:tabs>
          <w:tab w:val="num" w:pos="495"/>
        </w:tabs>
        <w:ind w:left="495" w:hanging="495"/>
      </w:pPr>
      <w:rPr>
        <w:rFonts w:hint="default"/>
        <w:sz w:val="22"/>
        <w:szCs w:val="22"/>
      </w:rPr>
    </w:lvl>
    <w:lvl w:ilvl="2">
      <w:start w:val="1"/>
      <w:numFmt w:val="decimal"/>
      <w:lvlRestart w:val="0"/>
      <w:lvlText w:val="%1.%2.%3"/>
      <w:lvlJc w:val="left"/>
      <w:pPr>
        <w:tabs>
          <w:tab w:val="num" w:pos="720"/>
        </w:tabs>
        <w:ind w:left="720" w:hanging="720"/>
      </w:pPr>
      <w:rPr>
        <w:rFonts w:hint="default"/>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4960480"/>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2A30C3B"/>
    <w:multiLevelType w:val="hybridMultilevel"/>
    <w:tmpl w:val="D60C26F6"/>
    <w:lvl w:ilvl="0" w:tplc="51B054D0">
      <w:start w:val="1"/>
      <w:numFmt w:val="bullet"/>
      <w:pStyle w:val="FSVAufzhlungStrichmitBlocksatz"/>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3E315B"/>
    <w:multiLevelType w:val="multilevel"/>
    <w:tmpl w:val="CAB8AB6A"/>
    <w:lvl w:ilvl="0">
      <w:start w:val="1"/>
      <w:numFmt w:val="decimal"/>
      <w:lvlText w:val="%1"/>
      <w:lvlJc w:val="left"/>
      <w:pPr>
        <w:tabs>
          <w:tab w:val="num" w:pos="510"/>
        </w:tabs>
        <w:ind w:left="510" w:hanging="510"/>
      </w:pPr>
      <w:rPr>
        <w:rFonts w:hint="default"/>
        <w:b/>
        <w:i w:val="0"/>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vertAlign w:val="baseline"/>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C9D4B5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F852FF6"/>
    <w:multiLevelType w:val="hybridMultilevel"/>
    <w:tmpl w:val="382A0A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FDA7411"/>
    <w:multiLevelType w:val="multilevel"/>
    <w:tmpl w:val="79320C40"/>
    <w:lvl w:ilvl="0">
      <w:start w:val="1"/>
      <w:numFmt w:val="decimal"/>
      <w:lvlText w:val="%1"/>
      <w:lvlJc w:val="left"/>
      <w:pPr>
        <w:tabs>
          <w:tab w:val="num" w:pos="510"/>
        </w:tabs>
        <w:ind w:left="510" w:hanging="510"/>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Restart w:val="0"/>
      <w:lvlText w:val="%1.%2.%3"/>
      <w:lvlJc w:val="left"/>
      <w:pPr>
        <w:tabs>
          <w:tab w:val="num" w:pos="720"/>
        </w:tabs>
        <w:ind w:left="720" w:hanging="720"/>
      </w:pPr>
      <w:rPr>
        <w:rFonts w:hint="default"/>
        <w:vertAlign w:val="baseline"/>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4850CCD"/>
    <w:multiLevelType w:val="multilevel"/>
    <w:tmpl w:val="61207DEC"/>
    <w:lvl w:ilvl="0">
      <w:numFmt w:val="decimal"/>
      <w:pStyle w:val="Heading1"/>
      <w:lvlText w:val="%1"/>
      <w:lvlJc w:val="left"/>
      <w:pPr>
        <w:tabs>
          <w:tab w:val="num" w:pos="510"/>
        </w:tabs>
        <w:ind w:left="510" w:hanging="510"/>
      </w:pPr>
      <w:rPr>
        <w:rFonts w:hint="default"/>
        <w:b/>
        <w:i w:val="0"/>
      </w:rPr>
    </w:lvl>
    <w:lvl w:ilvl="1">
      <w:start w:val="1"/>
      <w:numFmt w:val="decimal"/>
      <w:pStyle w:val="Heading2"/>
      <w:lvlText w:val="%1.%2"/>
      <w:lvlJc w:val="left"/>
      <w:pPr>
        <w:tabs>
          <w:tab w:val="num" w:pos="510"/>
        </w:tabs>
        <w:ind w:left="510" w:hanging="510"/>
      </w:pPr>
      <w:rPr>
        <w:rFonts w:hint="default"/>
      </w:rPr>
    </w:lvl>
    <w:lvl w:ilvl="2">
      <w:start w:val="1"/>
      <w:numFmt w:val="decimal"/>
      <w:pStyle w:val="Heading3"/>
      <w:lvlText w:val="%1.%2.%3"/>
      <w:lvlJc w:val="left"/>
      <w:pPr>
        <w:tabs>
          <w:tab w:val="num" w:pos="510"/>
        </w:tabs>
        <w:ind w:left="510" w:hanging="510"/>
      </w:pPr>
      <w:rPr>
        <w:rFonts w:hint="default"/>
        <w:vertAlign w:val="baseline"/>
      </w:rPr>
    </w:lvl>
    <w:lvl w:ilvl="3">
      <w:start w:val="1"/>
      <w:numFmt w:val="decimal"/>
      <w:pStyle w:val="Heading4"/>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68C4F79"/>
    <w:multiLevelType w:val="multilevel"/>
    <w:tmpl w:val="FF0AC810"/>
    <w:lvl w:ilvl="0">
      <w:start w:val="1"/>
      <w:numFmt w:val="decimal"/>
      <w:lvlText w:val="%1"/>
      <w:lvlJc w:val="left"/>
      <w:pPr>
        <w:tabs>
          <w:tab w:val="num" w:pos="510"/>
        </w:tabs>
        <w:ind w:left="510" w:hanging="510"/>
      </w:pPr>
      <w:rPr>
        <w:rFonts w:hint="default"/>
        <w:b/>
        <w:i w:val="0"/>
      </w:rPr>
    </w:lvl>
    <w:lvl w:ilvl="1">
      <w:start w:val="1"/>
      <w:numFmt w:val="decimal"/>
      <w:lvlRestart w:val="0"/>
      <w:lvlText w:val="%1.%2"/>
      <w:lvlJc w:val="left"/>
      <w:pPr>
        <w:tabs>
          <w:tab w:val="num" w:pos="576"/>
        </w:tabs>
        <w:ind w:left="576" w:hanging="576"/>
      </w:pPr>
      <w:rPr>
        <w:rFonts w:hint="default"/>
      </w:rPr>
    </w:lvl>
    <w:lvl w:ilvl="2">
      <w:start w:val="1"/>
      <w:numFmt w:val="decimal"/>
      <w:lvlRestart w:val="0"/>
      <w:lvlText w:val="%1.%2.%3"/>
      <w:lvlJc w:val="left"/>
      <w:pPr>
        <w:tabs>
          <w:tab w:val="num" w:pos="720"/>
        </w:tabs>
        <w:ind w:left="720" w:hanging="720"/>
      </w:pPr>
      <w:rPr>
        <w:rFonts w:hint="default"/>
        <w:vertAlign w:val="baseline"/>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6905E3E"/>
    <w:multiLevelType w:val="multilevel"/>
    <w:tmpl w:val="C3F2978A"/>
    <w:styleLink w:val="FormatvorlageFormatvorlageMitGliederungArial12ptFettMitGliederun"/>
    <w:lvl w:ilvl="0">
      <w:numFmt w:val="decimal"/>
      <w:isLgl/>
      <w:lvlText w:val="%1"/>
      <w:lvlJc w:val="left"/>
      <w:pPr>
        <w:tabs>
          <w:tab w:val="num" w:pos="495"/>
        </w:tabs>
        <w:ind w:left="493" w:hanging="493"/>
      </w:pPr>
      <w:rPr>
        <w:rFonts w:ascii="Arial" w:hAnsi="Arial"/>
        <w:b/>
        <w:bCs/>
        <w:sz w:val="24"/>
      </w:rPr>
    </w:lvl>
    <w:lvl w:ilvl="1">
      <w:start w:val="1"/>
      <w:numFmt w:val="decimal"/>
      <w:lvlRestart w:val="0"/>
      <w:lvlText w:val="%1.%2"/>
      <w:lvlJc w:val="left"/>
      <w:pPr>
        <w:tabs>
          <w:tab w:val="num" w:pos="495"/>
        </w:tabs>
        <w:ind w:left="495" w:hanging="495"/>
      </w:pPr>
      <w:rPr>
        <w:rFonts w:ascii="Arial" w:hAnsi="Arial"/>
        <w:b/>
        <w:bCs/>
        <w:sz w:val="22"/>
      </w:rPr>
    </w:lvl>
    <w:lvl w:ilvl="2">
      <w:start w:val="1"/>
      <w:numFmt w:val="decimal"/>
      <w:lvlRestart w:val="0"/>
      <w:lvlText w:val="%1.%2.%3"/>
      <w:lvlJc w:val="left"/>
      <w:pPr>
        <w:tabs>
          <w:tab w:val="num" w:pos="720"/>
        </w:tabs>
        <w:ind w:left="720" w:hanging="720"/>
      </w:pPr>
      <w:rPr>
        <w:rFonts w:hint="default"/>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B2946E4"/>
    <w:multiLevelType w:val="multilevel"/>
    <w:tmpl w:val="0AF4AA1C"/>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vertAlign w:val="baseline"/>
      </w:rPr>
    </w:lvl>
    <w:lvl w:ilvl="3">
      <w:start w:val="1"/>
      <w:numFmt w:val="decimal"/>
      <w:lvlText w:val="%1.%2.%3.%4"/>
      <w:lvlJc w:val="left"/>
      <w:pPr>
        <w:tabs>
          <w:tab w:val="num" w:pos="864"/>
        </w:tabs>
        <w:ind w:left="864" w:hanging="864"/>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D2B5A1C"/>
    <w:multiLevelType w:val="hybridMultilevel"/>
    <w:tmpl w:val="F9528A9A"/>
    <w:lvl w:ilvl="0" w:tplc="BD26046C">
      <w:start w:val="1"/>
      <w:numFmt w:val="bullet"/>
      <w:pStyle w:val="FSVAufzhlungPunktmitBlocksatz"/>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5D1175"/>
    <w:multiLevelType w:val="multilevel"/>
    <w:tmpl w:val="2F58D2A0"/>
    <w:lvl w:ilvl="0">
      <w:start w:val="1"/>
      <w:numFmt w:val="bullet"/>
      <w:lvlText w:val=""/>
      <w:lvlJc w:val="left"/>
      <w:pPr>
        <w:tabs>
          <w:tab w:val="num" w:pos="717"/>
        </w:tabs>
        <w:ind w:left="717"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7C2F8A"/>
    <w:multiLevelType w:val="multilevel"/>
    <w:tmpl w:val="B14C4DC2"/>
    <w:lvl w:ilvl="0">
      <w:start w:val="1"/>
      <w:numFmt w:val="decimal"/>
      <w:pStyle w:val="Bericht1-ber1"/>
      <w:lvlText w:val="%1"/>
      <w:lvlJc w:val="left"/>
      <w:pPr>
        <w:tabs>
          <w:tab w:val="num" w:pos="1381"/>
        </w:tabs>
        <w:ind w:left="1381" w:hanging="360"/>
      </w:pPr>
      <w:rPr>
        <w:rFonts w:hint="default"/>
      </w:rPr>
    </w:lvl>
    <w:lvl w:ilvl="1">
      <w:start w:val="1"/>
      <w:numFmt w:val="decimal"/>
      <w:pStyle w:val="Bericht1-ber2"/>
      <w:lvlText w:val="%1.%2"/>
      <w:lvlJc w:val="left"/>
      <w:pPr>
        <w:tabs>
          <w:tab w:val="num" w:pos="2478"/>
        </w:tabs>
        <w:ind w:left="1381" w:firstLine="377"/>
      </w:pPr>
      <w:rPr>
        <w:rFonts w:ascii="Times New Roman" w:hAnsi="Times New Roman" w:hint="default"/>
        <w:sz w:val="32"/>
      </w:rPr>
    </w:lvl>
    <w:lvl w:ilvl="2">
      <w:start w:val="1"/>
      <w:numFmt w:val="decimal"/>
      <w:lvlText w:val="%1.%2"/>
      <w:lvlJc w:val="left"/>
      <w:pPr>
        <w:tabs>
          <w:tab w:val="num" w:pos="1741"/>
        </w:tabs>
        <w:ind w:left="1741" w:hanging="720"/>
      </w:pPr>
      <w:rPr>
        <w:rFonts w:hint="default"/>
      </w:rPr>
    </w:lvl>
    <w:lvl w:ilvl="3">
      <w:start w:val="1"/>
      <w:numFmt w:val="decimal"/>
      <w:lvlText w:val="%1.%2.%3.%4"/>
      <w:lvlJc w:val="left"/>
      <w:pPr>
        <w:tabs>
          <w:tab w:val="num" w:pos="1741"/>
        </w:tabs>
        <w:ind w:left="1741" w:hanging="720"/>
      </w:pPr>
      <w:rPr>
        <w:rFonts w:hint="default"/>
      </w:rPr>
    </w:lvl>
    <w:lvl w:ilvl="4">
      <w:start w:val="1"/>
      <w:numFmt w:val="decimal"/>
      <w:lvlText w:val="%1.%2.%3.%4.%5"/>
      <w:lvlJc w:val="left"/>
      <w:pPr>
        <w:tabs>
          <w:tab w:val="num" w:pos="2101"/>
        </w:tabs>
        <w:ind w:left="2101" w:hanging="1080"/>
      </w:pPr>
      <w:rPr>
        <w:rFonts w:hint="default"/>
      </w:rPr>
    </w:lvl>
    <w:lvl w:ilvl="5">
      <w:start w:val="1"/>
      <w:numFmt w:val="decimal"/>
      <w:lvlText w:val="%1.%2.%3.%4.%5.%6"/>
      <w:lvlJc w:val="left"/>
      <w:pPr>
        <w:tabs>
          <w:tab w:val="num" w:pos="2101"/>
        </w:tabs>
        <w:ind w:left="2101" w:hanging="1080"/>
      </w:pPr>
      <w:rPr>
        <w:rFonts w:hint="default"/>
      </w:rPr>
    </w:lvl>
    <w:lvl w:ilvl="6">
      <w:start w:val="1"/>
      <w:numFmt w:val="decimal"/>
      <w:lvlText w:val="%1.%2.%3.%4.%5.%6.%7"/>
      <w:lvlJc w:val="left"/>
      <w:pPr>
        <w:tabs>
          <w:tab w:val="num" w:pos="2461"/>
        </w:tabs>
        <w:ind w:left="2461" w:hanging="1440"/>
      </w:pPr>
      <w:rPr>
        <w:rFonts w:hint="default"/>
      </w:rPr>
    </w:lvl>
    <w:lvl w:ilvl="7">
      <w:start w:val="1"/>
      <w:numFmt w:val="decimal"/>
      <w:lvlText w:val="%1.%2.%3.%4.%5.%6.%7.%8"/>
      <w:lvlJc w:val="left"/>
      <w:pPr>
        <w:tabs>
          <w:tab w:val="num" w:pos="2461"/>
        </w:tabs>
        <w:ind w:left="2461" w:hanging="1440"/>
      </w:pPr>
      <w:rPr>
        <w:rFonts w:hint="default"/>
      </w:rPr>
    </w:lvl>
    <w:lvl w:ilvl="8">
      <w:start w:val="1"/>
      <w:numFmt w:val="decimal"/>
      <w:lvlText w:val="%1.%2.%3.%4.%5.%6.%7.%8.%9"/>
      <w:lvlJc w:val="left"/>
      <w:pPr>
        <w:tabs>
          <w:tab w:val="num" w:pos="2821"/>
        </w:tabs>
        <w:ind w:left="2821" w:hanging="1800"/>
      </w:pPr>
      <w:rPr>
        <w:rFonts w:hint="default"/>
      </w:rPr>
    </w:lvl>
  </w:abstractNum>
  <w:abstractNum w:abstractNumId="25" w15:restartNumberingAfterBreak="0">
    <w:nsid w:val="505D5327"/>
    <w:multiLevelType w:val="multilevel"/>
    <w:tmpl w:val="046E6792"/>
    <w:lvl w:ilvl="0">
      <w:start w:val="2"/>
      <w:numFmt w:val="decimal"/>
      <w:lvlText w:val="%1"/>
      <w:lvlJc w:val="left"/>
      <w:pPr>
        <w:tabs>
          <w:tab w:val="num" w:pos="360"/>
        </w:tabs>
        <w:ind w:left="360" w:hanging="360"/>
      </w:pPr>
      <w:rPr>
        <w:rFonts w:hint="default"/>
      </w:rPr>
    </w:lvl>
    <w:lvl w:ilvl="1">
      <w:start w:val="1"/>
      <w:numFmt w:val="decimal"/>
      <w:pStyle w:val="berschrift2FSV"/>
      <w:lvlText w:val="%1.%2"/>
      <w:lvlJc w:val="left"/>
      <w:pPr>
        <w:tabs>
          <w:tab w:val="num" w:pos="786"/>
        </w:tabs>
        <w:ind w:left="786" w:hanging="786"/>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52E02BEF"/>
    <w:multiLevelType w:val="multilevel"/>
    <w:tmpl w:val="5160511C"/>
    <w:lvl w:ilvl="0">
      <w:numFmt w:val="decimal"/>
      <w:lvlText w:val="%1"/>
      <w:lvlJc w:val="left"/>
      <w:pPr>
        <w:tabs>
          <w:tab w:val="num" w:pos="510"/>
        </w:tabs>
        <w:ind w:left="510" w:hanging="510"/>
      </w:pPr>
      <w:rPr>
        <w:rFonts w:hint="default"/>
        <w:b/>
        <w:i w:val="0"/>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vertAlign w:val="baseline"/>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5060F80"/>
    <w:multiLevelType w:val="multilevel"/>
    <w:tmpl w:val="84CE5FD8"/>
    <w:lvl w:ilvl="0">
      <w:start w:val="1"/>
      <w:numFmt w:val="decimal"/>
      <w:lvlText w:val="%1"/>
      <w:lvlJc w:val="left"/>
      <w:pPr>
        <w:tabs>
          <w:tab w:val="num" w:pos="510"/>
        </w:tabs>
        <w:ind w:left="510" w:hanging="510"/>
      </w:pPr>
      <w:rPr>
        <w:rFonts w:hint="default"/>
        <w:b/>
        <w:i w:val="0"/>
      </w:rPr>
    </w:lvl>
    <w:lvl w:ilvl="1">
      <w:start w:val="1"/>
      <w:numFmt w:val="decimal"/>
      <w:lvlRestart w:val="0"/>
      <w:lvlText w:val="%1.%2"/>
      <w:lvlJc w:val="left"/>
      <w:pPr>
        <w:tabs>
          <w:tab w:val="num" w:pos="510"/>
        </w:tabs>
        <w:ind w:left="510" w:hanging="510"/>
      </w:pPr>
      <w:rPr>
        <w:rFonts w:hint="default"/>
      </w:rPr>
    </w:lvl>
    <w:lvl w:ilvl="2">
      <w:start w:val="1"/>
      <w:numFmt w:val="decimal"/>
      <w:lvlRestart w:val="0"/>
      <w:lvlText w:val="%1.%2.%3"/>
      <w:lvlJc w:val="left"/>
      <w:pPr>
        <w:tabs>
          <w:tab w:val="num" w:pos="720"/>
        </w:tabs>
        <w:ind w:left="720" w:hanging="720"/>
      </w:pPr>
      <w:rPr>
        <w:rFonts w:hint="default"/>
        <w:vertAlign w:val="baseline"/>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6A95237"/>
    <w:multiLevelType w:val="hybridMultilevel"/>
    <w:tmpl w:val="47423C2A"/>
    <w:lvl w:ilvl="0" w:tplc="70BE9474">
      <w:start w:val="1"/>
      <w:numFmt w:val="decimal"/>
      <w:pStyle w:val="Nummerierung"/>
      <w:lvlText w:val="%1."/>
      <w:lvlJc w:val="left"/>
      <w:pPr>
        <w:tabs>
          <w:tab w:val="num" w:pos="700"/>
        </w:tabs>
        <w:ind w:left="70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C4C188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F4D51E1"/>
    <w:multiLevelType w:val="multilevel"/>
    <w:tmpl w:val="BA585BD6"/>
    <w:lvl w:ilvl="0">
      <w:numFmt w:val="decimal"/>
      <w:pStyle w:val="Uberschrift1"/>
      <w:suff w:val="nothing"/>
      <w:lvlText w:val="%1."/>
      <w:lvlJc w:val="left"/>
      <w:pPr>
        <w:ind w:left="510" w:hanging="510"/>
      </w:pPr>
      <w:rPr>
        <w:rFonts w:ascii="Arial" w:hAnsi="Arial" w:hint="default"/>
        <w:b/>
        <w:i w:val="0"/>
        <w:caps/>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4"/>
        </w:tabs>
        <w:ind w:left="792" w:hanging="792"/>
      </w:pPr>
      <w:rPr>
        <w:rFonts w:ascii="Arial" w:hAnsi="Arial" w:hint="default"/>
        <w:b/>
        <w:i w:val="0"/>
        <w:caps/>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6838743F"/>
    <w:multiLevelType w:val="multilevel"/>
    <w:tmpl w:val="8A6A9A8C"/>
    <w:lvl w:ilvl="0">
      <w:numFmt w:val="decimal"/>
      <w:pStyle w:val="Formatvorlageberschrift118ptFettGrobuchstabenBlockVor24"/>
      <w:lvlText w:val="%1"/>
      <w:lvlJc w:val="left"/>
      <w:pPr>
        <w:tabs>
          <w:tab w:val="num" w:pos="510"/>
        </w:tabs>
        <w:ind w:left="510" w:hanging="51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vertAlign w:val="baseline"/>
      </w:rPr>
    </w:lvl>
    <w:lvl w:ilvl="3">
      <w:start w:val="1"/>
      <w:numFmt w:val="decimal"/>
      <w:lvlText w:val="%1.%2.%3.%4"/>
      <w:lvlJc w:val="left"/>
      <w:pPr>
        <w:tabs>
          <w:tab w:val="num" w:pos="864"/>
        </w:tabs>
        <w:ind w:left="864" w:hanging="86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BFA115D"/>
    <w:multiLevelType w:val="multilevel"/>
    <w:tmpl w:val="F77297C0"/>
    <w:lvl w:ilvl="0">
      <w:start w:val="1"/>
      <w:numFmt w:val="decimal"/>
      <w:pStyle w:val="Formatvorlage2"/>
      <w:lvlText w:val="%1"/>
      <w:lvlJc w:val="left"/>
      <w:pPr>
        <w:tabs>
          <w:tab w:val="num" w:pos="510"/>
        </w:tabs>
        <w:ind w:left="510" w:hanging="510"/>
      </w:pPr>
      <w:rPr>
        <w:rFonts w:hint="default"/>
        <w:u w:val="none"/>
      </w:rPr>
    </w:lvl>
    <w:lvl w:ilvl="1">
      <w:start w:val="1"/>
      <w:numFmt w:val="decimal"/>
      <w:lvlText w:val="%1.%2"/>
      <w:lvlJc w:val="left"/>
      <w:pPr>
        <w:tabs>
          <w:tab w:val="num" w:pos="576"/>
        </w:tabs>
        <w:ind w:left="576" w:hanging="576"/>
      </w:pPr>
      <w:rPr>
        <w:rFonts w:hint="default"/>
      </w:rPr>
    </w:lvl>
    <w:lvl w:ilvl="2">
      <w:numFmt w:val="none"/>
      <w:lvlText w:val=""/>
      <w:lvlJc w:val="left"/>
      <w:pPr>
        <w:tabs>
          <w:tab w:val="num" w:pos="360"/>
        </w:tabs>
      </w:p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4"/>
  </w:num>
  <w:num w:numId="13">
    <w:abstractNumId w:val="30"/>
  </w:num>
  <w:num w:numId="14">
    <w:abstractNumId w:val="25"/>
  </w:num>
  <w:num w:numId="15">
    <w:abstractNumId w:val="10"/>
  </w:num>
  <w:num w:numId="16">
    <w:abstractNumId w:val="11"/>
  </w:num>
  <w:num w:numId="17">
    <w:abstractNumId w:val="20"/>
  </w:num>
  <w:num w:numId="18">
    <w:abstractNumId w:val="31"/>
  </w:num>
  <w:num w:numId="19">
    <w:abstractNumId w:val="21"/>
  </w:num>
  <w:num w:numId="20">
    <w:abstractNumId w:val="15"/>
  </w:num>
  <w:num w:numId="21">
    <w:abstractNumId w:val="18"/>
  </w:num>
  <w:num w:numId="22">
    <w:abstractNumId w:val="17"/>
  </w:num>
  <w:num w:numId="23">
    <w:abstractNumId w:val="19"/>
  </w:num>
  <w:num w:numId="24">
    <w:abstractNumId w:val="27"/>
  </w:num>
  <w:num w:numId="25">
    <w:abstractNumId w:val="12"/>
  </w:num>
  <w:num w:numId="26">
    <w:abstractNumId w:val="29"/>
  </w:num>
  <w:num w:numId="27">
    <w:abstractNumId w:val="18"/>
  </w:num>
  <w:num w:numId="28">
    <w:abstractNumId w:val="18"/>
  </w:num>
  <w:num w:numId="29">
    <w:abstractNumId w:val="22"/>
  </w:num>
  <w:num w:numId="30">
    <w:abstractNumId w:val="13"/>
  </w:num>
  <w:num w:numId="31">
    <w:abstractNumId w:val="23"/>
  </w:num>
  <w:num w:numId="32">
    <w:abstractNumId w:val="14"/>
  </w:num>
  <w:num w:numId="33">
    <w:abstractNumId w:val="28"/>
  </w:num>
  <w:num w:numId="34">
    <w:abstractNumId w:val="28"/>
    <w:lvlOverride w:ilvl="0">
      <w:startOverride w:val="1"/>
    </w:lvlOverride>
  </w:num>
  <w:num w:numId="35">
    <w:abstractNumId w:val="26"/>
  </w:num>
  <w:num w:numId="36">
    <w:abstractNumId w:val="18"/>
  </w:num>
  <w:num w:numId="37">
    <w:abstractNumId w:val="18"/>
  </w:num>
  <w:num w:numId="38">
    <w:abstractNumId w:val="18"/>
  </w:num>
  <w:num w:numId="3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1"/>
  <w:activeWritingStyle w:appName="MSWord" w:lang="de-AT" w:vendorID="64" w:dllVersion="6" w:nlCheck="1" w:checkStyle="1"/>
  <w:activeWritingStyle w:appName="MSWord" w:lang="fr-FR" w:vendorID="64" w:dllVersion="6" w:nlCheck="1" w:checkStyle="1"/>
  <w:activeWritingStyle w:appName="MSWord" w:lang="en-GB" w:vendorID="64" w:dllVersion="6" w:nlCheck="1" w:checkStyle="1"/>
  <w:activeWritingStyle w:appName="MSWord" w:lang="de-AT" w:vendorID="64" w:dllVersion="4096" w:nlCheck="1" w:checkStyle="0"/>
  <w:activeWritingStyle w:appName="MSWord" w:lang="de-DE" w:vendorID="64" w:dllVersion="4096" w:nlCheck="1" w:checkStyle="0"/>
  <w:activeWritingStyle w:appName="MSWord" w:lang="de-AT" w:vendorID="64" w:dllVersion="0" w:nlCheck="1" w:checkStyle="0"/>
  <w:activeWritingStyle w:appName="MSWord" w:lang="de-DE" w:vendorID="64" w:dllVersion="0" w:nlCheck="1" w:checkStyle="0"/>
  <w:activeWritingStyle w:appName="MSWord" w:lang="es-ES" w:vendorID="64" w:dllVersion="0" w:nlCheck="1" w:checkStyle="0"/>
  <w:activeWritingStyle w:appName="MSWord" w:lang="de-DE" w:vendorID="9" w:dllVersion="512" w:checkStyle="1"/>
  <w:activeWritingStyle w:appName="MSWord" w:lang="it-IT" w:vendorID="3" w:dllVersion="517"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309"/>
    <w:rsid w:val="000005F6"/>
    <w:rsid w:val="000026E3"/>
    <w:rsid w:val="00002B58"/>
    <w:rsid w:val="00002EA6"/>
    <w:rsid w:val="000173A9"/>
    <w:rsid w:val="00026060"/>
    <w:rsid w:val="00036727"/>
    <w:rsid w:val="00037C7B"/>
    <w:rsid w:val="00041020"/>
    <w:rsid w:val="00042AFC"/>
    <w:rsid w:val="000433E9"/>
    <w:rsid w:val="0004597E"/>
    <w:rsid w:val="00047435"/>
    <w:rsid w:val="00056735"/>
    <w:rsid w:val="0006302A"/>
    <w:rsid w:val="00066639"/>
    <w:rsid w:val="00074588"/>
    <w:rsid w:val="00077E9A"/>
    <w:rsid w:val="00086AAB"/>
    <w:rsid w:val="00090FFF"/>
    <w:rsid w:val="0009672F"/>
    <w:rsid w:val="000A3636"/>
    <w:rsid w:val="000A7CB9"/>
    <w:rsid w:val="000C2E7E"/>
    <w:rsid w:val="000C4559"/>
    <w:rsid w:val="000C75AC"/>
    <w:rsid w:val="000D177F"/>
    <w:rsid w:val="000D3277"/>
    <w:rsid w:val="000D5187"/>
    <w:rsid w:val="000E32A1"/>
    <w:rsid w:val="000E5EFC"/>
    <w:rsid w:val="000F08CB"/>
    <w:rsid w:val="000F3341"/>
    <w:rsid w:val="000F457E"/>
    <w:rsid w:val="000F7E27"/>
    <w:rsid w:val="0010079B"/>
    <w:rsid w:val="00107002"/>
    <w:rsid w:val="001146CA"/>
    <w:rsid w:val="00116720"/>
    <w:rsid w:val="00117448"/>
    <w:rsid w:val="001278C2"/>
    <w:rsid w:val="00132FC1"/>
    <w:rsid w:val="0013399F"/>
    <w:rsid w:val="001416F8"/>
    <w:rsid w:val="001428E0"/>
    <w:rsid w:val="00146B34"/>
    <w:rsid w:val="001505F4"/>
    <w:rsid w:val="001517A8"/>
    <w:rsid w:val="001531C1"/>
    <w:rsid w:val="00162419"/>
    <w:rsid w:val="00162C07"/>
    <w:rsid w:val="00166433"/>
    <w:rsid w:val="00175452"/>
    <w:rsid w:val="001756B6"/>
    <w:rsid w:val="00177239"/>
    <w:rsid w:val="00191A8A"/>
    <w:rsid w:val="0019499D"/>
    <w:rsid w:val="001A1956"/>
    <w:rsid w:val="001A45FB"/>
    <w:rsid w:val="001B021C"/>
    <w:rsid w:val="001B32F9"/>
    <w:rsid w:val="001C4378"/>
    <w:rsid w:val="001C674C"/>
    <w:rsid w:val="001D69D4"/>
    <w:rsid w:val="001F1994"/>
    <w:rsid w:val="001F5300"/>
    <w:rsid w:val="00206EDA"/>
    <w:rsid w:val="0020785D"/>
    <w:rsid w:val="00210B65"/>
    <w:rsid w:val="00211B15"/>
    <w:rsid w:val="00211E67"/>
    <w:rsid w:val="00214C2F"/>
    <w:rsid w:val="002214CE"/>
    <w:rsid w:val="002302E1"/>
    <w:rsid w:val="00235B9B"/>
    <w:rsid w:val="00246C7D"/>
    <w:rsid w:val="002503BD"/>
    <w:rsid w:val="00255990"/>
    <w:rsid w:val="002561AC"/>
    <w:rsid w:val="00257BCE"/>
    <w:rsid w:val="002642CB"/>
    <w:rsid w:val="00267E6B"/>
    <w:rsid w:val="00270296"/>
    <w:rsid w:val="0027101A"/>
    <w:rsid w:val="00280E1C"/>
    <w:rsid w:val="00281F3A"/>
    <w:rsid w:val="00286681"/>
    <w:rsid w:val="00287070"/>
    <w:rsid w:val="002903E0"/>
    <w:rsid w:val="00292E63"/>
    <w:rsid w:val="002A1884"/>
    <w:rsid w:val="002A4E36"/>
    <w:rsid w:val="002A62C8"/>
    <w:rsid w:val="002A674E"/>
    <w:rsid w:val="002B1EDF"/>
    <w:rsid w:val="002B4DB3"/>
    <w:rsid w:val="002C3259"/>
    <w:rsid w:val="002D3A4E"/>
    <w:rsid w:val="002D62D7"/>
    <w:rsid w:val="002E0812"/>
    <w:rsid w:val="002E088C"/>
    <w:rsid w:val="002E1E58"/>
    <w:rsid w:val="002E7F43"/>
    <w:rsid w:val="002F1CF6"/>
    <w:rsid w:val="002F428C"/>
    <w:rsid w:val="002F74EB"/>
    <w:rsid w:val="0030056F"/>
    <w:rsid w:val="0031323F"/>
    <w:rsid w:val="00317D54"/>
    <w:rsid w:val="00321858"/>
    <w:rsid w:val="00323885"/>
    <w:rsid w:val="00323D07"/>
    <w:rsid w:val="00326BD6"/>
    <w:rsid w:val="0033696C"/>
    <w:rsid w:val="003477B5"/>
    <w:rsid w:val="00350586"/>
    <w:rsid w:val="0035128E"/>
    <w:rsid w:val="00353371"/>
    <w:rsid w:val="00361DA6"/>
    <w:rsid w:val="00366D69"/>
    <w:rsid w:val="00370ECF"/>
    <w:rsid w:val="00371F20"/>
    <w:rsid w:val="003739C9"/>
    <w:rsid w:val="0037439B"/>
    <w:rsid w:val="00381B55"/>
    <w:rsid w:val="00386928"/>
    <w:rsid w:val="003952A3"/>
    <w:rsid w:val="00397EDE"/>
    <w:rsid w:val="003A4E96"/>
    <w:rsid w:val="003B0415"/>
    <w:rsid w:val="003B0A3B"/>
    <w:rsid w:val="003B1547"/>
    <w:rsid w:val="003B31E0"/>
    <w:rsid w:val="003B42D8"/>
    <w:rsid w:val="003B4735"/>
    <w:rsid w:val="003B5FD7"/>
    <w:rsid w:val="003B78C2"/>
    <w:rsid w:val="003C11AE"/>
    <w:rsid w:val="003C595E"/>
    <w:rsid w:val="003C732D"/>
    <w:rsid w:val="003D05DD"/>
    <w:rsid w:val="003D7362"/>
    <w:rsid w:val="003E3B16"/>
    <w:rsid w:val="003E72DC"/>
    <w:rsid w:val="00402E14"/>
    <w:rsid w:val="004062E1"/>
    <w:rsid w:val="00410DF0"/>
    <w:rsid w:val="004124C2"/>
    <w:rsid w:val="00412C57"/>
    <w:rsid w:val="004159CA"/>
    <w:rsid w:val="004169DF"/>
    <w:rsid w:val="00430EE0"/>
    <w:rsid w:val="0043693E"/>
    <w:rsid w:val="004440E4"/>
    <w:rsid w:val="0044604D"/>
    <w:rsid w:val="004463FC"/>
    <w:rsid w:val="00451A17"/>
    <w:rsid w:val="0045684A"/>
    <w:rsid w:val="0045746C"/>
    <w:rsid w:val="0046112A"/>
    <w:rsid w:val="00461F6E"/>
    <w:rsid w:val="0046438F"/>
    <w:rsid w:val="00465056"/>
    <w:rsid w:val="00472395"/>
    <w:rsid w:val="00485349"/>
    <w:rsid w:val="00486DC1"/>
    <w:rsid w:val="00490B35"/>
    <w:rsid w:val="004A239F"/>
    <w:rsid w:val="004A68DA"/>
    <w:rsid w:val="004B36FB"/>
    <w:rsid w:val="004B4035"/>
    <w:rsid w:val="004B7F30"/>
    <w:rsid w:val="004C1DC0"/>
    <w:rsid w:val="004D02AA"/>
    <w:rsid w:val="004D1122"/>
    <w:rsid w:val="004D1454"/>
    <w:rsid w:val="004D4802"/>
    <w:rsid w:val="004D4C05"/>
    <w:rsid w:val="004E1898"/>
    <w:rsid w:val="004E4919"/>
    <w:rsid w:val="004F3A0F"/>
    <w:rsid w:val="004F3BA5"/>
    <w:rsid w:val="004F4729"/>
    <w:rsid w:val="004F68C4"/>
    <w:rsid w:val="004F7F0B"/>
    <w:rsid w:val="00517E7B"/>
    <w:rsid w:val="0052269C"/>
    <w:rsid w:val="00524784"/>
    <w:rsid w:val="00525DBB"/>
    <w:rsid w:val="00533DBA"/>
    <w:rsid w:val="0053580C"/>
    <w:rsid w:val="00535A53"/>
    <w:rsid w:val="00542E6D"/>
    <w:rsid w:val="0055263E"/>
    <w:rsid w:val="0055363C"/>
    <w:rsid w:val="00556BAE"/>
    <w:rsid w:val="00561297"/>
    <w:rsid w:val="00563145"/>
    <w:rsid w:val="0057073F"/>
    <w:rsid w:val="0057138D"/>
    <w:rsid w:val="00574465"/>
    <w:rsid w:val="0057508B"/>
    <w:rsid w:val="005800DA"/>
    <w:rsid w:val="005819B9"/>
    <w:rsid w:val="005916CD"/>
    <w:rsid w:val="00591A9D"/>
    <w:rsid w:val="0059554C"/>
    <w:rsid w:val="005A43DE"/>
    <w:rsid w:val="005A51BE"/>
    <w:rsid w:val="005B0D91"/>
    <w:rsid w:val="005B2430"/>
    <w:rsid w:val="005B4D13"/>
    <w:rsid w:val="005B5AAF"/>
    <w:rsid w:val="005C2016"/>
    <w:rsid w:val="005C5E39"/>
    <w:rsid w:val="005C6884"/>
    <w:rsid w:val="005C791E"/>
    <w:rsid w:val="005D3AB7"/>
    <w:rsid w:val="005D3F20"/>
    <w:rsid w:val="005E1399"/>
    <w:rsid w:val="005E2650"/>
    <w:rsid w:val="005E3309"/>
    <w:rsid w:val="005E6653"/>
    <w:rsid w:val="005F3518"/>
    <w:rsid w:val="005F3893"/>
    <w:rsid w:val="00603788"/>
    <w:rsid w:val="00612A7B"/>
    <w:rsid w:val="006150B1"/>
    <w:rsid w:val="00615AE4"/>
    <w:rsid w:val="00616BDB"/>
    <w:rsid w:val="0061708D"/>
    <w:rsid w:val="0062495D"/>
    <w:rsid w:val="006274E3"/>
    <w:rsid w:val="00630FA3"/>
    <w:rsid w:val="00640AF3"/>
    <w:rsid w:val="006417C6"/>
    <w:rsid w:val="00661D4D"/>
    <w:rsid w:val="00661F66"/>
    <w:rsid w:val="00665458"/>
    <w:rsid w:val="00666972"/>
    <w:rsid w:val="0067510B"/>
    <w:rsid w:val="00681B8F"/>
    <w:rsid w:val="00681D82"/>
    <w:rsid w:val="00687BB9"/>
    <w:rsid w:val="00687FC1"/>
    <w:rsid w:val="006917E2"/>
    <w:rsid w:val="00693341"/>
    <w:rsid w:val="006A0CC7"/>
    <w:rsid w:val="006A3D66"/>
    <w:rsid w:val="006A5BBB"/>
    <w:rsid w:val="006A65A3"/>
    <w:rsid w:val="006C0EE1"/>
    <w:rsid w:val="006C1737"/>
    <w:rsid w:val="006C7F17"/>
    <w:rsid w:val="006D2994"/>
    <w:rsid w:val="006D3408"/>
    <w:rsid w:val="006D66CA"/>
    <w:rsid w:val="006D6DE0"/>
    <w:rsid w:val="006E6F23"/>
    <w:rsid w:val="006F0953"/>
    <w:rsid w:val="006F2A26"/>
    <w:rsid w:val="006F321B"/>
    <w:rsid w:val="006F4950"/>
    <w:rsid w:val="00701987"/>
    <w:rsid w:val="00716FA7"/>
    <w:rsid w:val="0072072E"/>
    <w:rsid w:val="00721237"/>
    <w:rsid w:val="00724032"/>
    <w:rsid w:val="007245C4"/>
    <w:rsid w:val="00724BE6"/>
    <w:rsid w:val="00725366"/>
    <w:rsid w:val="00725743"/>
    <w:rsid w:val="00727D74"/>
    <w:rsid w:val="00740097"/>
    <w:rsid w:val="00742FAD"/>
    <w:rsid w:val="007435D7"/>
    <w:rsid w:val="00744907"/>
    <w:rsid w:val="00767A4E"/>
    <w:rsid w:val="0077259E"/>
    <w:rsid w:val="0077627F"/>
    <w:rsid w:val="00776F18"/>
    <w:rsid w:val="00783C95"/>
    <w:rsid w:val="00787534"/>
    <w:rsid w:val="00787695"/>
    <w:rsid w:val="00794D1D"/>
    <w:rsid w:val="00795FA3"/>
    <w:rsid w:val="00796E4B"/>
    <w:rsid w:val="007A43EA"/>
    <w:rsid w:val="007B2916"/>
    <w:rsid w:val="007B37DB"/>
    <w:rsid w:val="007B5AB6"/>
    <w:rsid w:val="007C6837"/>
    <w:rsid w:val="007D1187"/>
    <w:rsid w:val="007D6CA0"/>
    <w:rsid w:val="007E47B9"/>
    <w:rsid w:val="007E551C"/>
    <w:rsid w:val="007E666C"/>
    <w:rsid w:val="007F17BA"/>
    <w:rsid w:val="007F307C"/>
    <w:rsid w:val="007F5AB3"/>
    <w:rsid w:val="007F783E"/>
    <w:rsid w:val="008038DF"/>
    <w:rsid w:val="00804AFE"/>
    <w:rsid w:val="00805AB4"/>
    <w:rsid w:val="00810348"/>
    <w:rsid w:val="00811DA8"/>
    <w:rsid w:val="008139A0"/>
    <w:rsid w:val="00813D1C"/>
    <w:rsid w:val="008240AE"/>
    <w:rsid w:val="0084167D"/>
    <w:rsid w:val="00841C34"/>
    <w:rsid w:val="00844097"/>
    <w:rsid w:val="00844BF9"/>
    <w:rsid w:val="00847602"/>
    <w:rsid w:val="008503FF"/>
    <w:rsid w:val="00852325"/>
    <w:rsid w:val="0085364A"/>
    <w:rsid w:val="0085477F"/>
    <w:rsid w:val="008718B8"/>
    <w:rsid w:val="00874753"/>
    <w:rsid w:val="008839C4"/>
    <w:rsid w:val="00884125"/>
    <w:rsid w:val="0088570B"/>
    <w:rsid w:val="00887603"/>
    <w:rsid w:val="00887D90"/>
    <w:rsid w:val="008928D0"/>
    <w:rsid w:val="008941FF"/>
    <w:rsid w:val="00897080"/>
    <w:rsid w:val="008A1D7E"/>
    <w:rsid w:val="008A1E2D"/>
    <w:rsid w:val="008B1676"/>
    <w:rsid w:val="008C2044"/>
    <w:rsid w:val="008C2855"/>
    <w:rsid w:val="008C2C0D"/>
    <w:rsid w:val="008C2D4E"/>
    <w:rsid w:val="008D2379"/>
    <w:rsid w:val="008D5877"/>
    <w:rsid w:val="008D6F2A"/>
    <w:rsid w:val="008E3AC4"/>
    <w:rsid w:val="008E585C"/>
    <w:rsid w:val="008E5BAE"/>
    <w:rsid w:val="008F0B20"/>
    <w:rsid w:val="008F10F5"/>
    <w:rsid w:val="00905A8A"/>
    <w:rsid w:val="00911053"/>
    <w:rsid w:val="0091135B"/>
    <w:rsid w:val="009119F5"/>
    <w:rsid w:val="00923F39"/>
    <w:rsid w:val="00924683"/>
    <w:rsid w:val="00925F90"/>
    <w:rsid w:val="00930303"/>
    <w:rsid w:val="00930660"/>
    <w:rsid w:val="00932825"/>
    <w:rsid w:val="00933626"/>
    <w:rsid w:val="00934CAA"/>
    <w:rsid w:val="00936E7E"/>
    <w:rsid w:val="009370F3"/>
    <w:rsid w:val="00941350"/>
    <w:rsid w:val="00942B92"/>
    <w:rsid w:val="0094511D"/>
    <w:rsid w:val="00947381"/>
    <w:rsid w:val="009475A2"/>
    <w:rsid w:val="00954BB9"/>
    <w:rsid w:val="00962B50"/>
    <w:rsid w:val="00964571"/>
    <w:rsid w:val="00971AEA"/>
    <w:rsid w:val="00983BC7"/>
    <w:rsid w:val="009875D8"/>
    <w:rsid w:val="009905EF"/>
    <w:rsid w:val="009920DE"/>
    <w:rsid w:val="00995FD6"/>
    <w:rsid w:val="00996A96"/>
    <w:rsid w:val="009A2B15"/>
    <w:rsid w:val="009A363F"/>
    <w:rsid w:val="009C171F"/>
    <w:rsid w:val="009C494A"/>
    <w:rsid w:val="009D2D43"/>
    <w:rsid w:val="009D551B"/>
    <w:rsid w:val="009D7F22"/>
    <w:rsid w:val="009E1FB2"/>
    <w:rsid w:val="009E2E01"/>
    <w:rsid w:val="009E53E8"/>
    <w:rsid w:val="009E71D7"/>
    <w:rsid w:val="009F24E6"/>
    <w:rsid w:val="009F667E"/>
    <w:rsid w:val="00A02D14"/>
    <w:rsid w:val="00A03EA7"/>
    <w:rsid w:val="00A05337"/>
    <w:rsid w:val="00A07176"/>
    <w:rsid w:val="00A10177"/>
    <w:rsid w:val="00A11408"/>
    <w:rsid w:val="00A1605E"/>
    <w:rsid w:val="00A20C2D"/>
    <w:rsid w:val="00A21688"/>
    <w:rsid w:val="00A21D85"/>
    <w:rsid w:val="00A2731D"/>
    <w:rsid w:val="00A3097A"/>
    <w:rsid w:val="00A348FF"/>
    <w:rsid w:val="00A37A32"/>
    <w:rsid w:val="00A44986"/>
    <w:rsid w:val="00A50CFF"/>
    <w:rsid w:val="00A56BBB"/>
    <w:rsid w:val="00A57088"/>
    <w:rsid w:val="00A64694"/>
    <w:rsid w:val="00A64E39"/>
    <w:rsid w:val="00A8106A"/>
    <w:rsid w:val="00A91FAE"/>
    <w:rsid w:val="00A92996"/>
    <w:rsid w:val="00A94809"/>
    <w:rsid w:val="00AA0915"/>
    <w:rsid w:val="00AB1726"/>
    <w:rsid w:val="00AB7987"/>
    <w:rsid w:val="00AB7CB8"/>
    <w:rsid w:val="00AC3FCD"/>
    <w:rsid w:val="00AC734B"/>
    <w:rsid w:val="00AC7D25"/>
    <w:rsid w:val="00AD131F"/>
    <w:rsid w:val="00AD1B8C"/>
    <w:rsid w:val="00AD3ECF"/>
    <w:rsid w:val="00AD756A"/>
    <w:rsid w:val="00AD7A25"/>
    <w:rsid w:val="00AE21C9"/>
    <w:rsid w:val="00AE2CCC"/>
    <w:rsid w:val="00AF1807"/>
    <w:rsid w:val="00AF56C5"/>
    <w:rsid w:val="00AF7B0C"/>
    <w:rsid w:val="00B003C8"/>
    <w:rsid w:val="00B01D2A"/>
    <w:rsid w:val="00B03A27"/>
    <w:rsid w:val="00B07133"/>
    <w:rsid w:val="00B130E7"/>
    <w:rsid w:val="00B13D82"/>
    <w:rsid w:val="00B16E27"/>
    <w:rsid w:val="00B17F3B"/>
    <w:rsid w:val="00B20A5B"/>
    <w:rsid w:val="00B25057"/>
    <w:rsid w:val="00B255BE"/>
    <w:rsid w:val="00B27DF9"/>
    <w:rsid w:val="00B34CAD"/>
    <w:rsid w:val="00B401D1"/>
    <w:rsid w:val="00B5570E"/>
    <w:rsid w:val="00B60904"/>
    <w:rsid w:val="00B60AE9"/>
    <w:rsid w:val="00B67512"/>
    <w:rsid w:val="00B70C18"/>
    <w:rsid w:val="00B719D1"/>
    <w:rsid w:val="00B853C3"/>
    <w:rsid w:val="00B97AFC"/>
    <w:rsid w:val="00BA0EAD"/>
    <w:rsid w:val="00BA3EAD"/>
    <w:rsid w:val="00BA6308"/>
    <w:rsid w:val="00BB278D"/>
    <w:rsid w:val="00BD7C0C"/>
    <w:rsid w:val="00BE7F03"/>
    <w:rsid w:val="00BF7DAA"/>
    <w:rsid w:val="00C02129"/>
    <w:rsid w:val="00C0342A"/>
    <w:rsid w:val="00C10ACD"/>
    <w:rsid w:val="00C14C8C"/>
    <w:rsid w:val="00C27760"/>
    <w:rsid w:val="00C319D7"/>
    <w:rsid w:val="00C323AF"/>
    <w:rsid w:val="00C33E46"/>
    <w:rsid w:val="00C352DF"/>
    <w:rsid w:val="00C365DA"/>
    <w:rsid w:val="00C36CC2"/>
    <w:rsid w:val="00C375CB"/>
    <w:rsid w:val="00C42328"/>
    <w:rsid w:val="00C4404C"/>
    <w:rsid w:val="00C457FF"/>
    <w:rsid w:val="00C45EDA"/>
    <w:rsid w:val="00C51DB0"/>
    <w:rsid w:val="00C52EEA"/>
    <w:rsid w:val="00C5462F"/>
    <w:rsid w:val="00C57C3A"/>
    <w:rsid w:val="00C612ED"/>
    <w:rsid w:val="00C62074"/>
    <w:rsid w:val="00C64668"/>
    <w:rsid w:val="00C65D17"/>
    <w:rsid w:val="00C7338B"/>
    <w:rsid w:val="00C7504E"/>
    <w:rsid w:val="00C8619C"/>
    <w:rsid w:val="00C904B7"/>
    <w:rsid w:val="00C925CE"/>
    <w:rsid w:val="00C9368B"/>
    <w:rsid w:val="00C96C6C"/>
    <w:rsid w:val="00C97027"/>
    <w:rsid w:val="00CA18AE"/>
    <w:rsid w:val="00CA2A8F"/>
    <w:rsid w:val="00CA7FA4"/>
    <w:rsid w:val="00CB2482"/>
    <w:rsid w:val="00CB60C6"/>
    <w:rsid w:val="00CC3926"/>
    <w:rsid w:val="00CC3A9B"/>
    <w:rsid w:val="00CC6F08"/>
    <w:rsid w:val="00CC6FEA"/>
    <w:rsid w:val="00CD15A0"/>
    <w:rsid w:val="00CD1F60"/>
    <w:rsid w:val="00CD44F2"/>
    <w:rsid w:val="00CD7378"/>
    <w:rsid w:val="00CE3192"/>
    <w:rsid w:val="00CE4406"/>
    <w:rsid w:val="00CE500A"/>
    <w:rsid w:val="00CE61C8"/>
    <w:rsid w:val="00CE7614"/>
    <w:rsid w:val="00CE7671"/>
    <w:rsid w:val="00D01E40"/>
    <w:rsid w:val="00D04F58"/>
    <w:rsid w:val="00D06686"/>
    <w:rsid w:val="00D14B45"/>
    <w:rsid w:val="00D16137"/>
    <w:rsid w:val="00D16650"/>
    <w:rsid w:val="00D16C5B"/>
    <w:rsid w:val="00D16D94"/>
    <w:rsid w:val="00D21B71"/>
    <w:rsid w:val="00D239B3"/>
    <w:rsid w:val="00D2702E"/>
    <w:rsid w:val="00D2725B"/>
    <w:rsid w:val="00D27930"/>
    <w:rsid w:val="00D27DC1"/>
    <w:rsid w:val="00D33098"/>
    <w:rsid w:val="00D33E0B"/>
    <w:rsid w:val="00D36652"/>
    <w:rsid w:val="00D3680D"/>
    <w:rsid w:val="00D433AE"/>
    <w:rsid w:val="00D50F0B"/>
    <w:rsid w:val="00D52E8D"/>
    <w:rsid w:val="00D576D4"/>
    <w:rsid w:val="00D62CA7"/>
    <w:rsid w:val="00D63D81"/>
    <w:rsid w:val="00D70A9B"/>
    <w:rsid w:val="00D76C5C"/>
    <w:rsid w:val="00D815E9"/>
    <w:rsid w:val="00D83784"/>
    <w:rsid w:val="00D85746"/>
    <w:rsid w:val="00D8608E"/>
    <w:rsid w:val="00D8673E"/>
    <w:rsid w:val="00D91DA9"/>
    <w:rsid w:val="00D95DF2"/>
    <w:rsid w:val="00DA39D5"/>
    <w:rsid w:val="00DA60CD"/>
    <w:rsid w:val="00DB1E31"/>
    <w:rsid w:val="00DC1219"/>
    <w:rsid w:val="00DD129D"/>
    <w:rsid w:val="00DD75F8"/>
    <w:rsid w:val="00DE008C"/>
    <w:rsid w:val="00DE1706"/>
    <w:rsid w:val="00DE1A38"/>
    <w:rsid w:val="00DF23A8"/>
    <w:rsid w:val="00DF266A"/>
    <w:rsid w:val="00DF602B"/>
    <w:rsid w:val="00DF6442"/>
    <w:rsid w:val="00E114F5"/>
    <w:rsid w:val="00E14181"/>
    <w:rsid w:val="00E15765"/>
    <w:rsid w:val="00E20480"/>
    <w:rsid w:val="00E34C50"/>
    <w:rsid w:val="00E37810"/>
    <w:rsid w:val="00E422AF"/>
    <w:rsid w:val="00E470B9"/>
    <w:rsid w:val="00E5310E"/>
    <w:rsid w:val="00E54F1B"/>
    <w:rsid w:val="00E552E9"/>
    <w:rsid w:val="00E57F7C"/>
    <w:rsid w:val="00E60AFE"/>
    <w:rsid w:val="00E626DC"/>
    <w:rsid w:val="00E64F8A"/>
    <w:rsid w:val="00E65BEA"/>
    <w:rsid w:val="00E65C64"/>
    <w:rsid w:val="00E66006"/>
    <w:rsid w:val="00E80B67"/>
    <w:rsid w:val="00E83CF7"/>
    <w:rsid w:val="00E87DBD"/>
    <w:rsid w:val="00E9027D"/>
    <w:rsid w:val="00E9408D"/>
    <w:rsid w:val="00EA27B9"/>
    <w:rsid w:val="00EA59FE"/>
    <w:rsid w:val="00EA696B"/>
    <w:rsid w:val="00EB28CF"/>
    <w:rsid w:val="00EC2FEF"/>
    <w:rsid w:val="00EC6058"/>
    <w:rsid w:val="00ED0EFD"/>
    <w:rsid w:val="00EE7BE0"/>
    <w:rsid w:val="00EF485A"/>
    <w:rsid w:val="00F03770"/>
    <w:rsid w:val="00F11BDD"/>
    <w:rsid w:val="00F11D01"/>
    <w:rsid w:val="00F20260"/>
    <w:rsid w:val="00F22889"/>
    <w:rsid w:val="00F243A3"/>
    <w:rsid w:val="00F2466A"/>
    <w:rsid w:val="00F34FC8"/>
    <w:rsid w:val="00F36D66"/>
    <w:rsid w:val="00F41A1C"/>
    <w:rsid w:val="00F66B9F"/>
    <w:rsid w:val="00F70606"/>
    <w:rsid w:val="00F73A51"/>
    <w:rsid w:val="00F74D6F"/>
    <w:rsid w:val="00F772E0"/>
    <w:rsid w:val="00F837D5"/>
    <w:rsid w:val="00F86D21"/>
    <w:rsid w:val="00F95850"/>
    <w:rsid w:val="00F95CEC"/>
    <w:rsid w:val="00F95F39"/>
    <w:rsid w:val="00FA66F1"/>
    <w:rsid w:val="00FA72F7"/>
    <w:rsid w:val="00FB4020"/>
    <w:rsid w:val="00FC2622"/>
    <w:rsid w:val="00FC277D"/>
    <w:rsid w:val="00FC37E6"/>
    <w:rsid w:val="00FC5470"/>
    <w:rsid w:val="00FC674B"/>
    <w:rsid w:val="00FD11C4"/>
    <w:rsid w:val="00FD1F83"/>
    <w:rsid w:val="00FD2EA5"/>
    <w:rsid w:val="00FE1364"/>
    <w:rsid w:val="00FE6A83"/>
    <w:rsid w:val="00FE6CF5"/>
    <w:rsid w:val="00FE7D3C"/>
    <w:rsid w:val="00FF311C"/>
    <w:rsid w:val="00FF67E9"/>
    <w:rsid w:val="00FF6EFD"/>
    <w:rsid w:val="00FF77D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F7C43"/>
  <w15:docId w15:val="{BE743695-0F45-42BA-8BF2-2885581E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05F4"/>
    <w:pPr>
      <w:jc w:val="both"/>
    </w:pPr>
    <w:rPr>
      <w:rFonts w:ascii="Arial" w:hAnsi="Arial"/>
      <w:sz w:val="22"/>
      <w:lang w:eastAsia="de-DE"/>
    </w:rPr>
  </w:style>
  <w:style w:type="paragraph" w:styleId="Heading1">
    <w:name w:val="heading 1"/>
    <w:basedOn w:val="Normal"/>
    <w:next w:val="Normal"/>
    <w:autoRedefine/>
    <w:qFormat/>
    <w:rsid w:val="001505F4"/>
    <w:pPr>
      <w:keepNext/>
      <w:numPr>
        <w:numId w:val="21"/>
      </w:numPr>
      <w:tabs>
        <w:tab w:val="left" w:pos="567"/>
      </w:tabs>
      <w:spacing w:before="160" w:after="160"/>
      <w:outlineLvl w:val="0"/>
    </w:pPr>
    <w:rPr>
      <w:b/>
      <w:sz w:val="24"/>
    </w:rPr>
  </w:style>
  <w:style w:type="paragraph" w:styleId="Heading2">
    <w:name w:val="heading 2"/>
    <w:basedOn w:val="Normal"/>
    <w:next w:val="Normal"/>
    <w:autoRedefine/>
    <w:qFormat/>
    <w:rsid w:val="00E14181"/>
    <w:pPr>
      <w:keepNext/>
      <w:numPr>
        <w:ilvl w:val="1"/>
        <w:numId w:val="21"/>
      </w:numPr>
      <w:tabs>
        <w:tab w:val="left" w:pos="567"/>
      </w:tabs>
      <w:spacing w:after="120"/>
      <w:outlineLvl w:val="1"/>
    </w:pPr>
    <w:rPr>
      <w:b/>
      <w:bCs/>
      <w:sz w:val="24"/>
    </w:rPr>
  </w:style>
  <w:style w:type="paragraph" w:styleId="Heading3">
    <w:name w:val="heading 3"/>
    <w:basedOn w:val="Normal"/>
    <w:next w:val="Normal"/>
    <w:autoRedefine/>
    <w:qFormat/>
    <w:rsid w:val="00B16E27"/>
    <w:pPr>
      <w:keepNext/>
      <w:numPr>
        <w:ilvl w:val="2"/>
        <w:numId w:val="21"/>
      </w:numPr>
      <w:tabs>
        <w:tab w:val="clear" w:pos="510"/>
        <w:tab w:val="left" w:pos="567"/>
      </w:tabs>
      <w:spacing w:before="120" w:after="120"/>
      <w:outlineLvl w:val="2"/>
    </w:pPr>
    <w:rPr>
      <w:sz w:val="24"/>
    </w:rPr>
  </w:style>
  <w:style w:type="paragraph" w:styleId="Heading4">
    <w:name w:val="heading 4"/>
    <w:basedOn w:val="Normal"/>
    <w:next w:val="Normal"/>
    <w:qFormat/>
    <w:rsid w:val="00366D69"/>
    <w:pPr>
      <w:keepNext/>
      <w:numPr>
        <w:ilvl w:val="3"/>
        <w:numId w:val="21"/>
      </w:numPr>
      <w:tabs>
        <w:tab w:val="clear" w:pos="864"/>
        <w:tab w:val="left" w:pos="851"/>
      </w:tabs>
      <w:spacing w:before="60" w:after="60"/>
      <w:ind w:left="862" w:hanging="862"/>
      <w:outlineLvl w:val="3"/>
    </w:pPr>
  </w:style>
  <w:style w:type="paragraph" w:styleId="Heading5">
    <w:name w:val="heading 5"/>
    <w:basedOn w:val="Normal"/>
    <w:next w:val="Normal"/>
    <w:qFormat/>
    <w:rsid w:val="00366D69"/>
    <w:pPr>
      <w:keepNext/>
      <w:numPr>
        <w:ilvl w:val="4"/>
        <w:numId w:val="21"/>
      </w:numPr>
      <w:tabs>
        <w:tab w:val="clear" w:pos="1008"/>
        <w:tab w:val="left" w:pos="1134"/>
      </w:tabs>
      <w:spacing w:before="60" w:after="60"/>
      <w:ind w:left="1009" w:hanging="1009"/>
      <w:outlineLvl w:val="4"/>
    </w:pPr>
  </w:style>
  <w:style w:type="paragraph" w:styleId="Heading6">
    <w:name w:val="heading 6"/>
    <w:basedOn w:val="Normal"/>
    <w:next w:val="Normal"/>
    <w:qFormat/>
    <w:rsid w:val="00AD756A"/>
    <w:pPr>
      <w:keepNext/>
      <w:numPr>
        <w:ilvl w:val="5"/>
        <w:numId w:val="21"/>
      </w:numPr>
      <w:spacing w:line="360" w:lineRule="auto"/>
      <w:outlineLvl w:val="5"/>
    </w:pPr>
    <w:rPr>
      <w:b/>
      <w:sz w:val="24"/>
      <w:u w:val="single"/>
    </w:rPr>
  </w:style>
  <w:style w:type="paragraph" w:styleId="Heading7">
    <w:name w:val="heading 7"/>
    <w:basedOn w:val="Normal"/>
    <w:next w:val="Normal"/>
    <w:qFormat/>
    <w:rsid w:val="00AD756A"/>
    <w:pPr>
      <w:keepNext/>
      <w:numPr>
        <w:ilvl w:val="6"/>
        <w:numId w:val="21"/>
      </w:numPr>
      <w:spacing w:line="360" w:lineRule="auto"/>
      <w:outlineLvl w:val="6"/>
    </w:pPr>
    <w:rPr>
      <w:b/>
      <w:i/>
      <w:sz w:val="24"/>
    </w:rPr>
  </w:style>
  <w:style w:type="paragraph" w:styleId="Heading8">
    <w:name w:val="heading 8"/>
    <w:basedOn w:val="Normal"/>
    <w:next w:val="Normal"/>
    <w:qFormat/>
    <w:rsid w:val="00AD756A"/>
    <w:pPr>
      <w:keepNext/>
      <w:numPr>
        <w:ilvl w:val="7"/>
        <w:numId w:val="21"/>
      </w:numPr>
      <w:spacing w:line="360" w:lineRule="auto"/>
      <w:outlineLvl w:val="7"/>
    </w:pPr>
    <w:rPr>
      <w:i/>
      <w:sz w:val="24"/>
    </w:rPr>
  </w:style>
  <w:style w:type="paragraph" w:styleId="Heading9">
    <w:name w:val="heading 9"/>
    <w:basedOn w:val="Normal"/>
    <w:next w:val="Normal"/>
    <w:qFormat/>
    <w:rsid w:val="00AD756A"/>
    <w:pPr>
      <w:numPr>
        <w:ilvl w:val="8"/>
        <w:numId w:val="21"/>
      </w:numPr>
      <w:overflowPunct w:val="0"/>
      <w:autoSpaceDE w:val="0"/>
      <w:autoSpaceDN w:val="0"/>
      <w:adjustRightInd w:val="0"/>
      <w:spacing w:before="240" w:after="60"/>
      <w:textAlignment w:val="baseline"/>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D62D7"/>
    <w:pPr>
      <w:tabs>
        <w:tab w:val="center" w:pos="4536"/>
        <w:tab w:val="right" w:pos="9072"/>
      </w:tabs>
      <w:jc w:val="left"/>
    </w:pPr>
  </w:style>
  <w:style w:type="paragraph" w:styleId="BodyTextIndent">
    <w:name w:val="Body Text Indent"/>
    <w:basedOn w:val="Normal"/>
    <w:rsid w:val="0053580C"/>
    <w:pPr>
      <w:ind w:left="567" w:hanging="567"/>
    </w:pPr>
    <w:rPr>
      <w:sz w:val="24"/>
    </w:rPr>
  </w:style>
  <w:style w:type="paragraph" w:styleId="BodyTextIndent3">
    <w:name w:val="Body Text Indent 3"/>
    <w:basedOn w:val="Normal"/>
    <w:rsid w:val="0053580C"/>
    <w:pPr>
      <w:spacing w:line="480" w:lineRule="auto"/>
      <w:ind w:left="1416"/>
    </w:pPr>
    <w:rPr>
      <w:sz w:val="24"/>
    </w:rPr>
  </w:style>
  <w:style w:type="paragraph" w:styleId="BodyText">
    <w:name w:val="Body Text"/>
    <w:aliases w:val="Textadresse"/>
    <w:basedOn w:val="Normal"/>
    <w:rsid w:val="00465056"/>
  </w:style>
  <w:style w:type="character" w:styleId="PageNumber">
    <w:name w:val="page number"/>
    <w:basedOn w:val="DefaultParagraphFont"/>
    <w:rsid w:val="0053580C"/>
  </w:style>
  <w:style w:type="paragraph" w:styleId="Caption">
    <w:name w:val="caption"/>
    <w:basedOn w:val="Normal"/>
    <w:next w:val="Normal"/>
    <w:qFormat/>
    <w:rsid w:val="0053580C"/>
    <w:pPr>
      <w:spacing w:line="360" w:lineRule="auto"/>
      <w:ind w:left="708" w:firstLine="708"/>
    </w:pPr>
    <w:rPr>
      <w:sz w:val="24"/>
    </w:rPr>
  </w:style>
  <w:style w:type="paragraph" w:styleId="Footer">
    <w:name w:val="footer"/>
    <w:basedOn w:val="Normal"/>
    <w:rsid w:val="002D62D7"/>
    <w:pPr>
      <w:tabs>
        <w:tab w:val="center" w:pos="4536"/>
        <w:tab w:val="right" w:pos="9072"/>
      </w:tabs>
    </w:pPr>
  </w:style>
  <w:style w:type="paragraph" w:styleId="BodyTextIndent2">
    <w:name w:val="Body Text Indent 2"/>
    <w:basedOn w:val="Normal"/>
    <w:rsid w:val="0053580C"/>
    <w:pPr>
      <w:spacing w:line="360" w:lineRule="auto"/>
      <w:ind w:left="567" w:firstLine="18"/>
    </w:pPr>
    <w:rPr>
      <w:sz w:val="24"/>
    </w:rPr>
  </w:style>
  <w:style w:type="paragraph" w:styleId="TOC1">
    <w:name w:val="toc 1"/>
    <w:basedOn w:val="Normal"/>
    <w:next w:val="Normal"/>
    <w:autoRedefine/>
    <w:uiPriority w:val="39"/>
    <w:rsid w:val="000E5EFC"/>
    <w:pPr>
      <w:widowControl w:val="0"/>
      <w:tabs>
        <w:tab w:val="right" w:pos="9639"/>
      </w:tabs>
      <w:spacing w:before="120"/>
      <w:ind w:left="851" w:right="567" w:hanging="851"/>
    </w:pPr>
    <w:rPr>
      <w:rFonts w:cs="Arial"/>
      <w:b/>
      <w:bCs/>
      <w:noProof/>
      <w:kern w:val="28"/>
      <w:szCs w:val="24"/>
    </w:rPr>
  </w:style>
  <w:style w:type="paragraph" w:styleId="TOC2">
    <w:name w:val="toc 2"/>
    <w:basedOn w:val="Normal"/>
    <w:next w:val="Normal"/>
    <w:autoRedefine/>
    <w:uiPriority w:val="39"/>
    <w:rsid w:val="000E5EFC"/>
    <w:pPr>
      <w:tabs>
        <w:tab w:val="right" w:pos="9639"/>
      </w:tabs>
      <w:ind w:left="851" w:right="567" w:hanging="851"/>
    </w:pPr>
    <w:rPr>
      <w:rFonts w:cs="Arial"/>
      <w:noProof/>
      <w:szCs w:val="24"/>
    </w:rPr>
  </w:style>
  <w:style w:type="paragraph" w:styleId="TOC3">
    <w:name w:val="toc 3"/>
    <w:basedOn w:val="Normal"/>
    <w:next w:val="Normal"/>
    <w:autoRedefine/>
    <w:uiPriority w:val="39"/>
    <w:rsid w:val="000E5EFC"/>
    <w:pPr>
      <w:tabs>
        <w:tab w:val="right" w:pos="9639"/>
      </w:tabs>
      <w:ind w:left="851" w:right="567" w:hanging="851"/>
    </w:pPr>
    <w:rPr>
      <w:noProof/>
    </w:rPr>
  </w:style>
  <w:style w:type="paragraph" w:styleId="TOC4">
    <w:name w:val="toc 4"/>
    <w:basedOn w:val="Normal"/>
    <w:next w:val="Normal"/>
    <w:autoRedefine/>
    <w:semiHidden/>
    <w:rsid w:val="0053580C"/>
    <w:pPr>
      <w:ind w:left="600"/>
    </w:pPr>
  </w:style>
  <w:style w:type="paragraph" w:styleId="TOC5">
    <w:name w:val="toc 5"/>
    <w:basedOn w:val="Normal"/>
    <w:next w:val="Normal"/>
    <w:autoRedefine/>
    <w:semiHidden/>
    <w:rsid w:val="0053580C"/>
    <w:pPr>
      <w:ind w:left="800"/>
    </w:pPr>
  </w:style>
  <w:style w:type="paragraph" w:styleId="TOC6">
    <w:name w:val="toc 6"/>
    <w:basedOn w:val="Normal"/>
    <w:next w:val="Normal"/>
    <w:autoRedefine/>
    <w:semiHidden/>
    <w:rsid w:val="0053580C"/>
    <w:pPr>
      <w:ind w:left="1000"/>
    </w:pPr>
  </w:style>
  <w:style w:type="paragraph" w:styleId="TOC7">
    <w:name w:val="toc 7"/>
    <w:basedOn w:val="Normal"/>
    <w:next w:val="Normal"/>
    <w:autoRedefine/>
    <w:semiHidden/>
    <w:rsid w:val="0053580C"/>
    <w:pPr>
      <w:ind w:left="1200"/>
    </w:pPr>
  </w:style>
  <w:style w:type="paragraph" w:styleId="TOC8">
    <w:name w:val="toc 8"/>
    <w:basedOn w:val="Normal"/>
    <w:next w:val="Normal"/>
    <w:autoRedefine/>
    <w:semiHidden/>
    <w:rsid w:val="0053580C"/>
    <w:pPr>
      <w:ind w:left="1400"/>
    </w:pPr>
  </w:style>
  <w:style w:type="paragraph" w:styleId="TOC9">
    <w:name w:val="toc 9"/>
    <w:basedOn w:val="Normal"/>
    <w:next w:val="Normal"/>
    <w:autoRedefine/>
    <w:semiHidden/>
    <w:rsid w:val="0053580C"/>
    <w:pPr>
      <w:ind w:left="1600"/>
    </w:pPr>
  </w:style>
  <w:style w:type="paragraph" w:styleId="BodyText2">
    <w:name w:val="Body Text 2"/>
    <w:basedOn w:val="Normal"/>
    <w:rsid w:val="0053580C"/>
    <w:rPr>
      <w:rFonts w:ascii="Frutiger Light" w:hAnsi="Frutiger Light"/>
      <w:b/>
      <w:bCs/>
      <w:szCs w:val="24"/>
    </w:rPr>
  </w:style>
  <w:style w:type="paragraph" w:styleId="BodyText3">
    <w:name w:val="Body Text 3"/>
    <w:basedOn w:val="Normal"/>
    <w:rsid w:val="0053580C"/>
  </w:style>
  <w:style w:type="character" w:styleId="Hyperlink">
    <w:name w:val="Hyperlink"/>
    <w:basedOn w:val="DefaultParagraphFont"/>
    <w:uiPriority w:val="99"/>
    <w:rsid w:val="0053580C"/>
    <w:rPr>
      <w:color w:val="0000FF"/>
      <w:u w:val="single"/>
    </w:rPr>
  </w:style>
  <w:style w:type="paragraph" w:customStyle="1" w:styleId="Legende-Tabelle">
    <w:name w:val="Legende-Tabelle"/>
    <w:basedOn w:val="Normal"/>
    <w:rsid w:val="0053580C"/>
    <w:pPr>
      <w:tabs>
        <w:tab w:val="left" w:leader="dot" w:pos="3402"/>
      </w:tabs>
      <w:overflowPunct w:val="0"/>
      <w:autoSpaceDE w:val="0"/>
      <w:autoSpaceDN w:val="0"/>
      <w:adjustRightInd w:val="0"/>
      <w:ind w:left="3402" w:hanging="2551"/>
      <w:textAlignment w:val="baseline"/>
    </w:pPr>
    <w:rPr>
      <w:sz w:val="24"/>
    </w:rPr>
  </w:style>
  <w:style w:type="character" w:styleId="FollowedHyperlink">
    <w:name w:val="FollowedHyperlink"/>
    <w:basedOn w:val="DefaultParagraphFont"/>
    <w:rsid w:val="0053580C"/>
    <w:rPr>
      <w:color w:val="800080"/>
      <w:u w:val="single"/>
    </w:rPr>
  </w:style>
  <w:style w:type="paragraph" w:styleId="Index1">
    <w:name w:val="index 1"/>
    <w:basedOn w:val="Normal"/>
    <w:next w:val="Normal"/>
    <w:autoRedefine/>
    <w:semiHidden/>
    <w:rsid w:val="0053580C"/>
    <w:pPr>
      <w:ind w:left="200" w:hanging="200"/>
    </w:pPr>
  </w:style>
  <w:style w:type="paragraph" w:styleId="Index2">
    <w:name w:val="index 2"/>
    <w:basedOn w:val="Normal"/>
    <w:next w:val="Normal"/>
    <w:autoRedefine/>
    <w:semiHidden/>
    <w:rsid w:val="0053580C"/>
    <w:pPr>
      <w:ind w:left="400" w:hanging="200"/>
    </w:pPr>
  </w:style>
  <w:style w:type="paragraph" w:styleId="Index3">
    <w:name w:val="index 3"/>
    <w:basedOn w:val="Normal"/>
    <w:next w:val="Normal"/>
    <w:autoRedefine/>
    <w:semiHidden/>
    <w:rsid w:val="0053580C"/>
    <w:pPr>
      <w:ind w:left="600" w:hanging="200"/>
    </w:pPr>
  </w:style>
  <w:style w:type="paragraph" w:styleId="Index4">
    <w:name w:val="index 4"/>
    <w:basedOn w:val="Normal"/>
    <w:next w:val="Normal"/>
    <w:autoRedefine/>
    <w:semiHidden/>
    <w:rsid w:val="0053580C"/>
    <w:pPr>
      <w:ind w:left="800" w:hanging="200"/>
    </w:pPr>
  </w:style>
  <w:style w:type="paragraph" w:styleId="Index5">
    <w:name w:val="index 5"/>
    <w:basedOn w:val="Normal"/>
    <w:next w:val="Normal"/>
    <w:autoRedefine/>
    <w:semiHidden/>
    <w:rsid w:val="0053580C"/>
    <w:pPr>
      <w:ind w:left="1000" w:hanging="200"/>
    </w:pPr>
  </w:style>
  <w:style w:type="paragraph" w:styleId="Index6">
    <w:name w:val="index 6"/>
    <w:basedOn w:val="Normal"/>
    <w:next w:val="Normal"/>
    <w:autoRedefine/>
    <w:semiHidden/>
    <w:rsid w:val="0053580C"/>
    <w:pPr>
      <w:ind w:left="1200" w:hanging="200"/>
    </w:pPr>
  </w:style>
  <w:style w:type="paragraph" w:styleId="Index7">
    <w:name w:val="index 7"/>
    <w:basedOn w:val="Normal"/>
    <w:next w:val="Normal"/>
    <w:autoRedefine/>
    <w:semiHidden/>
    <w:rsid w:val="0053580C"/>
    <w:pPr>
      <w:ind w:left="1400" w:hanging="200"/>
    </w:pPr>
  </w:style>
  <w:style w:type="paragraph" w:styleId="Index8">
    <w:name w:val="index 8"/>
    <w:basedOn w:val="Normal"/>
    <w:next w:val="Normal"/>
    <w:autoRedefine/>
    <w:semiHidden/>
    <w:rsid w:val="0053580C"/>
    <w:pPr>
      <w:ind w:left="1600" w:hanging="200"/>
    </w:pPr>
  </w:style>
  <w:style w:type="paragraph" w:styleId="Index9">
    <w:name w:val="index 9"/>
    <w:basedOn w:val="Normal"/>
    <w:next w:val="Normal"/>
    <w:autoRedefine/>
    <w:semiHidden/>
    <w:rsid w:val="0053580C"/>
    <w:pPr>
      <w:ind w:left="1800" w:hanging="200"/>
    </w:pPr>
  </w:style>
  <w:style w:type="paragraph" w:styleId="IndexHeading">
    <w:name w:val="index heading"/>
    <w:basedOn w:val="Normal"/>
    <w:next w:val="Index1"/>
    <w:semiHidden/>
    <w:rsid w:val="0053580C"/>
  </w:style>
  <w:style w:type="paragraph" w:styleId="FootnoteText">
    <w:name w:val="footnote text"/>
    <w:basedOn w:val="Normal"/>
    <w:semiHidden/>
    <w:rsid w:val="0053580C"/>
  </w:style>
  <w:style w:type="character" w:styleId="FootnoteReference">
    <w:name w:val="footnote reference"/>
    <w:basedOn w:val="DefaultParagraphFont"/>
    <w:semiHidden/>
    <w:rsid w:val="0053580C"/>
    <w:rPr>
      <w:vertAlign w:val="superscript"/>
    </w:rPr>
  </w:style>
  <w:style w:type="paragraph" w:styleId="NormalIndent">
    <w:name w:val="Normal Indent"/>
    <w:basedOn w:val="Normal"/>
    <w:rsid w:val="0053580C"/>
    <w:pPr>
      <w:overflowPunct w:val="0"/>
      <w:autoSpaceDE w:val="0"/>
      <w:autoSpaceDN w:val="0"/>
      <w:adjustRightInd w:val="0"/>
      <w:spacing w:before="120" w:after="120"/>
      <w:ind w:left="851"/>
      <w:textAlignment w:val="baseline"/>
    </w:pPr>
    <w:rPr>
      <w:sz w:val="24"/>
    </w:rPr>
  </w:style>
  <w:style w:type="paragraph" w:customStyle="1" w:styleId="StandardBrief">
    <w:name w:val="Standard_Brief"/>
    <w:rsid w:val="0053580C"/>
    <w:pPr>
      <w:tabs>
        <w:tab w:val="right" w:pos="9639"/>
      </w:tabs>
      <w:spacing w:line="290" w:lineRule="atLeast"/>
    </w:pPr>
    <w:rPr>
      <w:rFonts w:ascii="Arial" w:hAnsi="Arial"/>
      <w:sz w:val="22"/>
      <w:lang w:eastAsia="de-DE"/>
    </w:rPr>
  </w:style>
  <w:style w:type="paragraph" w:styleId="EndnoteText">
    <w:name w:val="endnote text"/>
    <w:basedOn w:val="Normal"/>
    <w:semiHidden/>
    <w:rsid w:val="00D576D4"/>
  </w:style>
  <w:style w:type="character" w:styleId="EndnoteReference">
    <w:name w:val="endnote reference"/>
    <w:basedOn w:val="DefaultParagraphFont"/>
    <w:semiHidden/>
    <w:rsid w:val="00D576D4"/>
    <w:rPr>
      <w:vertAlign w:val="superscript"/>
    </w:rPr>
  </w:style>
  <w:style w:type="paragraph" w:customStyle="1" w:styleId="Kopfzeilekursiv">
    <w:name w:val="Kopfzeile kursiv"/>
    <w:basedOn w:val="Header"/>
    <w:rsid w:val="00924683"/>
    <w:pPr>
      <w:tabs>
        <w:tab w:val="clear" w:pos="4536"/>
        <w:tab w:val="left" w:pos="567"/>
        <w:tab w:val="right" w:pos="1955"/>
        <w:tab w:val="left" w:pos="2268"/>
        <w:tab w:val="center" w:pos="8222"/>
        <w:tab w:val="right" w:pos="9498"/>
      </w:tabs>
      <w:spacing w:before="20"/>
    </w:pPr>
    <w:rPr>
      <w:rFonts w:cs="Arial"/>
      <w:i/>
      <w:sz w:val="18"/>
      <w:szCs w:val="24"/>
    </w:rPr>
  </w:style>
  <w:style w:type="table" w:customStyle="1" w:styleId="TabelleFSVSchrift10pt">
    <w:name w:val="Tabelle FSV Schrift 10pt"/>
    <w:basedOn w:val="TabelleFSV"/>
    <w:rsid w:val="0030056F"/>
    <w:tblPr/>
    <w:tblStylePr w:type="firstRow">
      <w:rPr>
        <w:rFonts w:ascii="Arial" w:hAnsi="Arial"/>
        <w:sz w:val="20"/>
      </w:rPr>
      <w:tblPr/>
      <w:tcPr>
        <w:vAlign w:val="center"/>
      </w:tcPr>
    </w:tblStylePr>
  </w:style>
  <w:style w:type="paragraph" w:customStyle="1" w:styleId="FormatvorlageVerzeichnis3Hngend1cmVor3pt">
    <w:name w:val="Formatvorlage Verzeichnis 3 + Hängend:  1 cm Vor:  3 pt"/>
    <w:basedOn w:val="TOC3"/>
    <w:autoRedefine/>
    <w:rsid w:val="002302E1"/>
    <w:pPr>
      <w:spacing w:before="60"/>
      <w:ind w:hanging="567"/>
    </w:pPr>
    <w:rPr>
      <w:b/>
      <w:bCs/>
    </w:rPr>
  </w:style>
  <w:style w:type="paragraph" w:styleId="TableofFigures">
    <w:name w:val="table of figures"/>
    <w:basedOn w:val="Normal"/>
    <w:next w:val="Normal"/>
    <w:semiHidden/>
    <w:rsid w:val="00107002"/>
  </w:style>
  <w:style w:type="paragraph" w:styleId="Salutation">
    <w:name w:val="Salutation"/>
    <w:basedOn w:val="Normal"/>
    <w:next w:val="Normal"/>
    <w:rsid w:val="00107002"/>
  </w:style>
  <w:style w:type="paragraph" w:styleId="ListBullet">
    <w:name w:val="List Bullet"/>
    <w:basedOn w:val="Normal"/>
    <w:rsid w:val="00107002"/>
    <w:pPr>
      <w:numPr>
        <w:numId w:val="2"/>
      </w:numPr>
    </w:pPr>
  </w:style>
  <w:style w:type="paragraph" w:styleId="ListBullet2">
    <w:name w:val="List Bullet 2"/>
    <w:basedOn w:val="Normal"/>
    <w:rsid w:val="00107002"/>
    <w:pPr>
      <w:numPr>
        <w:numId w:val="3"/>
      </w:numPr>
    </w:pPr>
  </w:style>
  <w:style w:type="paragraph" w:styleId="ListBullet3">
    <w:name w:val="List Bullet 3"/>
    <w:basedOn w:val="Normal"/>
    <w:rsid w:val="00107002"/>
    <w:pPr>
      <w:numPr>
        <w:numId w:val="4"/>
      </w:numPr>
    </w:pPr>
  </w:style>
  <w:style w:type="paragraph" w:styleId="ListBullet4">
    <w:name w:val="List Bullet 4"/>
    <w:basedOn w:val="Normal"/>
    <w:rsid w:val="00107002"/>
    <w:pPr>
      <w:numPr>
        <w:numId w:val="5"/>
      </w:numPr>
    </w:pPr>
  </w:style>
  <w:style w:type="paragraph" w:styleId="ListBullet5">
    <w:name w:val="List Bullet 5"/>
    <w:basedOn w:val="Normal"/>
    <w:rsid w:val="00107002"/>
    <w:pPr>
      <w:numPr>
        <w:numId w:val="6"/>
      </w:numPr>
    </w:pPr>
  </w:style>
  <w:style w:type="paragraph" w:styleId="BlockText">
    <w:name w:val="Block Text"/>
    <w:basedOn w:val="Normal"/>
    <w:rsid w:val="00107002"/>
    <w:pPr>
      <w:spacing w:after="120"/>
      <w:ind w:left="1440" w:right="1440"/>
    </w:pPr>
  </w:style>
  <w:style w:type="paragraph" w:styleId="Date">
    <w:name w:val="Date"/>
    <w:basedOn w:val="Normal"/>
    <w:next w:val="Normal"/>
    <w:rsid w:val="00107002"/>
  </w:style>
  <w:style w:type="paragraph" w:styleId="DocumentMap">
    <w:name w:val="Document Map"/>
    <w:basedOn w:val="Normal"/>
    <w:semiHidden/>
    <w:rsid w:val="00107002"/>
    <w:pPr>
      <w:shd w:val="clear" w:color="auto" w:fill="000080"/>
    </w:pPr>
    <w:rPr>
      <w:rFonts w:ascii="Tahoma" w:hAnsi="Tahoma" w:cs="Tahoma"/>
    </w:rPr>
  </w:style>
  <w:style w:type="paragraph" w:styleId="E-mailSignature">
    <w:name w:val="E-mail Signature"/>
    <w:basedOn w:val="Normal"/>
    <w:rsid w:val="00107002"/>
  </w:style>
  <w:style w:type="paragraph" w:styleId="NoteHeading">
    <w:name w:val="Note Heading"/>
    <w:basedOn w:val="Normal"/>
    <w:next w:val="Normal"/>
    <w:rsid w:val="00107002"/>
  </w:style>
  <w:style w:type="paragraph" w:styleId="Closing">
    <w:name w:val="Closing"/>
    <w:basedOn w:val="Normal"/>
    <w:rsid w:val="00107002"/>
    <w:pPr>
      <w:ind w:left="4252"/>
    </w:pPr>
  </w:style>
  <w:style w:type="paragraph" w:styleId="HTMLAddress">
    <w:name w:val="HTML Address"/>
    <w:basedOn w:val="Normal"/>
    <w:rsid w:val="00107002"/>
    <w:rPr>
      <w:i/>
      <w:iCs/>
    </w:rPr>
  </w:style>
  <w:style w:type="paragraph" w:styleId="HTMLPreformatted">
    <w:name w:val="HTML Preformatted"/>
    <w:basedOn w:val="Normal"/>
    <w:rsid w:val="00107002"/>
    <w:rPr>
      <w:rFonts w:ascii="Courier New" w:hAnsi="Courier New" w:cs="Courier New"/>
    </w:rPr>
  </w:style>
  <w:style w:type="paragraph" w:styleId="CommentText">
    <w:name w:val="annotation text"/>
    <w:basedOn w:val="Normal"/>
    <w:semiHidden/>
    <w:rsid w:val="00107002"/>
  </w:style>
  <w:style w:type="paragraph" w:styleId="CommentSubject">
    <w:name w:val="annotation subject"/>
    <w:basedOn w:val="CommentText"/>
    <w:next w:val="CommentText"/>
    <w:semiHidden/>
    <w:rsid w:val="00107002"/>
    <w:rPr>
      <w:b/>
      <w:bCs/>
    </w:rPr>
  </w:style>
  <w:style w:type="paragraph" w:styleId="List">
    <w:name w:val="List"/>
    <w:basedOn w:val="Normal"/>
    <w:rsid w:val="00107002"/>
    <w:pPr>
      <w:ind w:left="283" w:hanging="283"/>
    </w:pPr>
  </w:style>
  <w:style w:type="paragraph" w:styleId="List2">
    <w:name w:val="List 2"/>
    <w:basedOn w:val="Normal"/>
    <w:rsid w:val="00107002"/>
    <w:pPr>
      <w:ind w:left="566" w:hanging="283"/>
    </w:pPr>
  </w:style>
  <w:style w:type="paragraph" w:styleId="List3">
    <w:name w:val="List 3"/>
    <w:basedOn w:val="Normal"/>
    <w:rsid w:val="00107002"/>
    <w:pPr>
      <w:ind w:left="849" w:hanging="283"/>
    </w:pPr>
  </w:style>
  <w:style w:type="paragraph" w:styleId="List4">
    <w:name w:val="List 4"/>
    <w:basedOn w:val="Normal"/>
    <w:rsid w:val="00107002"/>
    <w:pPr>
      <w:ind w:left="1132" w:hanging="283"/>
    </w:pPr>
  </w:style>
  <w:style w:type="paragraph" w:styleId="List5">
    <w:name w:val="List 5"/>
    <w:basedOn w:val="Normal"/>
    <w:rsid w:val="00107002"/>
    <w:pPr>
      <w:ind w:left="1415" w:hanging="283"/>
    </w:pPr>
  </w:style>
  <w:style w:type="paragraph" w:styleId="ListContinue">
    <w:name w:val="List Continue"/>
    <w:basedOn w:val="Normal"/>
    <w:rsid w:val="00107002"/>
    <w:pPr>
      <w:spacing w:after="120"/>
      <w:ind w:left="283"/>
    </w:pPr>
  </w:style>
  <w:style w:type="paragraph" w:styleId="ListContinue2">
    <w:name w:val="List Continue 2"/>
    <w:basedOn w:val="Normal"/>
    <w:rsid w:val="00107002"/>
    <w:pPr>
      <w:spacing w:after="120"/>
      <w:ind w:left="566"/>
    </w:pPr>
  </w:style>
  <w:style w:type="paragraph" w:styleId="ListContinue3">
    <w:name w:val="List Continue 3"/>
    <w:basedOn w:val="Normal"/>
    <w:rsid w:val="00107002"/>
    <w:pPr>
      <w:spacing w:after="120"/>
      <w:ind w:left="849"/>
    </w:pPr>
  </w:style>
  <w:style w:type="paragraph" w:styleId="ListContinue4">
    <w:name w:val="List Continue 4"/>
    <w:basedOn w:val="Normal"/>
    <w:rsid w:val="00107002"/>
    <w:pPr>
      <w:spacing w:after="120"/>
      <w:ind w:left="1132"/>
    </w:pPr>
  </w:style>
  <w:style w:type="paragraph" w:styleId="ListContinue5">
    <w:name w:val="List Continue 5"/>
    <w:basedOn w:val="Normal"/>
    <w:rsid w:val="00107002"/>
    <w:pPr>
      <w:spacing w:after="120"/>
      <w:ind w:left="1415"/>
    </w:pPr>
  </w:style>
  <w:style w:type="paragraph" w:styleId="ListNumber">
    <w:name w:val="List Number"/>
    <w:basedOn w:val="Normal"/>
    <w:rsid w:val="00107002"/>
    <w:pPr>
      <w:numPr>
        <w:numId w:val="7"/>
      </w:numPr>
    </w:pPr>
  </w:style>
  <w:style w:type="paragraph" w:styleId="ListNumber2">
    <w:name w:val="List Number 2"/>
    <w:basedOn w:val="Normal"/>
    <w:rsid w:val="00107002"/>
    <w:pPr>
      <w:numPr>
        <w:numId w:val="8"/>
      </w:numPr>
    </w:pPr>
  </w:style>
  <w:style w:type="paragraph" w:styleId="ListNumber3">
    <w:name w:val="List Number 3"/>
    <w:basedOn w:val="Normal"/>
    <w:rsid w:val="00107002"/>
    <w:pPr>
      <w:numPr>
        <w:numId w:val="9"/>
      </w:numPr>
    </w:pPr>
  </w:style>
  <w:style w:type="paragraph" w:styleId="ListNumber4">
    <w:name w:val="List Number 4"/>
    <w:basedOn w:val="Normal"/>
    <w:rsid w:val="00107002"/>
    <w:pPr>
      <w:numPr>
        <w:numId w:val="10"/>
      </w:numPr>
    </w:pPr>
  </w:style>
  <w:style w:type="paragraph" w:styleId="ListNumber5">
    <w:name w:val="List Number 5"/>
    <w:basedOn w:val="Normal"/>
    <w:rsid w:val="00107002"/>
    <w:pPr>
      <w:numPr>
        <w:numId w:val="11"/>
      </w:numPr>
    </w:pPr>
  </w:style>
  <w:style w:type="paragraph" w:styleId="MacroText">
    <w:name w:val="macro"/>
    <w:semiHidden/>
    <w:rsid w:val="0010700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paragraph" w:styleId="MessageHeader">
    <w:name w:val="Message Header"/>
    <w:basedOn w:val="Normal"/>
    <w:rsid w:val="0010700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465056"/>
    <w:rPr>
      <w:rFonts w:cs="Courier New"/>
    </w:rPr>
  </w:style>
  <w:style w:type="paragraph" w:styleId="TableofAuthorities">
    <w:name w:val="table of authorities"/>
    <w:basedOn w:val="Normal"/>
    <w:next w:val="Normal"/>
    <w:semiHidden/>
    <w:rsid w:val="00107002"/>
    <w:pPr>
      <w:ind w:left="200" w:hanging="200"/>
    </w:pPr>
  </w:style>
  <w:style w:type="paragraph" w:styleId="TOAHeading">
    <w:name w:val="toa heading"/>
    <w:basedOn w:val="Normal"/>
    <w:next w:val="Normal"/>
    <w:semiHidden/>
    <w:rsid w:val="00107002"/>
    <w:pPr>
      <w:spacing w:before="120"/>
    </w:pPr>
    <w:rPr>
      <w:rFonts w:cs="Arial"/>
      <w:b/>
      <w:bCs/>
      <w:sz w:val="24"/>
      <w:szCs w:val="24"/>
    </w:rPr>
  </w:style>
  <w:style w:type="paragraph" w:styleId="BalloonText">
    <w:name w:val="Balloon Text"/>
    <w:basedOn w:val="Normal"/>
    <w:semiHidden/>
    <w:rsid w:val="00107002"/>
    <w:rPr>
      <w:rFonts w:ascii="Tahoma" w:hAnsi="Tahoma" w:cs="Tahoma"/>
      <w:sz w:val="16"/>
      <w:szCs w:val="16"/>
    </w:rPr>
  </w:style>
  <w:style w:type="paragraph" w:styleId="NormalWeb">
    <w:name w:val="Normal (Web)"/>
    <w:basedOn w:val="Normal"/>
    <w:rsid w:val="00107002"/>
    <w:rPr>
      <w:sz w:val="24"/>
      <w:szCs w:val="24"/>
    </w:rPr>
  </w:style>
  <w:style w:type="paragraph" w:styleId="BodyTextFirstIndent">
    <w:name w:val="Body Text First Indent"/>
    <w:basedOn w:val="BodyText"/>
    <w:rsid w:val="00107002"/>
    <w:pPr>
      <w:spacing w:after="120"/>
      <w:ind w:firstLine="210"/>
    </w:pPr>
    <w:rPr>
      <w:rFonts w:ascii="Times New Roman" w:hAnsi="Times New Roman"/>
      <w:sz w:val="20"/>
    </w:rPr>
  </w:style>
  <w:style w:type="paragraph" w:styleId="BodyTextFirstIndent2">
    <w:name w:val="Body Text First Indent 2"/>
    <w:basedOn w:val="BodyTextIndent"/>
    <w:rsid w:val="00107002"/>
    <w:pPr>
      <w:spacing w:after="120"/>
      <w:ind w:left="283" w:firstLine="210"/>
    </w:pPr>
    <w:rPr>
      <w:rFonts w:ascii="Times New Roman" w:hAnsi="Times New Roman"/>
      <w:sz w:val="20"/>
    </w:rPr>
  </w:style>
  <w:style w:type="paragraph" w:styleId="Title">
    <w:name w:val="Title"/>
    <w:basedOn w:val="Normal"/>
    <w:qFormat/>
    <w:rsid w:val="00D85746"/>
    <w:pPr>
      <w:spacing w:before="120" w:after="120"/>
      <w:outlineLvl w:val="0"/>
    </w:pPr>
    <w:rPr>
      <w:rFonts w:cs="Arial"/>
      <w:b/>
      <w:bCs/>
      <w:kern w:val="28"/>
      <w:sz w:val="32"/>
      <w:szCs w:val="32"/>
    </w:rPr>
  </w:style>
  <w:style w:type="paragraph" w:styleId="EnvelopeReturn">
    <w:name w:val="envelope return"/>
    <w:basedOn w:val="Normal"/>
    <w:rsid w:val="00107002"/>
    <w:rPr>
      <w:rFonts w:cs="Arial"/>
    </w:rPr>
  </w:style>
  <w:style w:type="paragraph" w:styleId="EnvelopeAddress">
    <w:name w:val="envelope address"/>
    <w:basedOn w:val="Normal"/>
    <w:rsid w:val="00107002"/>
    <w:pPr>
      <w:framePr w:w="4320" w:h="2160" w:hRule="exact" w:hSpace="141" w:wrap="auto" w:hAnchor="page" w:xAlign="center" w:yAlign="bottom"/>
      <w:ind w:left="1"/>
    </w:pPr>
    <w:rPr>
      <w:rFonts w:cs="Arial"/>
      <w:sz w:val="24"/>
      <w:szCs w:val="24"/>
    </w:rPr>
  </w:style>
  <w:style w:type="paragraph" w:styleId="Signature">
    <w:name w:val="Signature"/>
    <w:basedOn w:val="Normal"/>
    <w:rsid w:val="00107002"/>
    <w:pPr>
      <w:ind w:left="4252"/>
    </w:pPr>
  </w:style>
  <w:style w:type="paragraph" w:styleId="Subtitle">
    <w:name w:val="Subtitle"/>
    <w:basedOn w:val="Normal"/>
    <w:qFormat/>
    <w:rsid w:val="00107002"/>
    <w:pPr>
      <w:spacing w:after="60"/>
      <w:jc w:val="center"/>
      <w:outlineLvl w:val="1"/>
    </w:pPr>
    <w:rPr>
      <w:rFonts w:cs="Arial"/>
      <w:sz w:val="24"/>
      <w:szCs w:val="24"/>
    </w:rPr>
  </w:style>
  <w:style w:type="paragraph" w:customStyle="1" w:styleId="Bericht1-ber1">
    <w:name w:val="Bericht1-Über1"/>
    <w:rsid w:val="001C4378"/>
    <w:pPr>
      <w:numPr>
        <w:numId w:val="12"/>
      </w:numPr>
      <w:tabs>
        <w:tab w:val="left" w:pos="2160"/>
      </w:tabs>
      <w:spacing w:before="480" w:after="240"/>
    </w:pPr>
    <w:rPr>
      <w:sz w:val="40"/>
      <w:lang w:eastAsia="de-DE"/>
    </w:rPr>
  </w:style>
  <w:style w:type="paragraph" w:customStyle="1" w:styleId="Bericht1-ber2">
    <w:name w:val="Bericht1-Über2"/>
    <w:basedOn w:val="Bericht1-ber1"/>
    <w:rsid w:val="001C4378"/>
    <w:pPr>
      <w:numPr>
        <w:ilvl w:val="1"/>
      </w:numPr>
      <w:tabs>
        <w:tab w:val="clear" w:pos="2160"/>
        <w:tab w:val="left" w:pos="1440"/>
      </w:tabs>
      <w:spacing w:before="360" w:after="180"/>
      <w:outlineLvl w:val="1"/>
    </w:pPr>
    <w:rPr>
      <w:sz w:val="32"/>
    </w:rPr>
  </w:style>
  <w:style w:type="paragraph" w:customStyle="1" w:styleId="Formatvorlageberschrift1FettGrobuchstabenLinksVor12ptNac">
    <w:name w:val="Formatvorlage Überschrift 1 + Fett Großbuchstaben Links Vor:  12 pt Nac..."/>
    <w:basedOn w:val="Heading1"/>
    <w:autoRedefine/>
    <w:rsid w:val="003B0415"/>
    <w:pPr>
      <w:spacing w:before="240" w:after="120"/>
      <w:jc w:val="left"/>
    </w:pPr>
    <w:rPr>
      <w:b w:val="0"/>
      <w:bCs/>
      <w:caps/>
      <w:kern w:val="28"/>
    </w:rPr>
  </w:style>
  <w:style w:type="paragraph" w:customStyle="1" w:styleId="Uberschrift1">
    <w:name w:val="Uberschrift1"/>
    <w:basedOn w:val="Formatvorlageberschrift1FettGrobuchstabenLinksVor12ptNac"/>
    <w:rsid w:val="003B0415"/>
    <w:pPr>
      <w:numPr>
        <w:numId w:val="13"/>
      </w:numPr>
    </w:pPr>
  </w:style>
  <w:style w:type="paragraph" w:customStyle="1" w:styleId="Anhang">
    <w:name w:val="Anhang"/>
    <w:basedOn w:val="Normal"/>
    <w:rsid w:val="009E71D7"/>
    <w:rPr>
      <w:rFonts w:cs="Arial"/>
      <w:szCs w:val="22"/>
    </w:rPr>
  </w:style>
  <w:style w:type="character" w:styleId="CommentReference">
    <w:name w:val="annotation reference"/>
    <w:basedOn w:val="DefaultParagraphFont"/>
    <w:semiHidden/>
    <w:rsid w:val="008941FF"/>
    <w:rPr>
      <w:sz w:val="16"/>
      <w:szCs w:val="16"/>
    </w:rPr>
  </w:style>
  <w:style w:type="paragraph" w:customStyle="1" w:styleId="berschrift2FSV">
    <w:name w:val="Überschrift2_FSV"/>
    <w:basedOn w:val="Normal"/>
    <w:rsid w:val="006A65A3"/>
    <w:pPr>
      <w:numPr>
        <w:ilvl w:val="1"/>
        <w:numId w:val="14"/>
      </w:numPr>
    </w:pPr>
  </w:style>
  <w:style w:type="paragraph" w:customStyle="1" w:styleId="ListeNORM">
    <w:name w:val="Liste ÖNORM"/>
    <w:basedOn w:val="Normal"/>
    <w:rsid w:val="003B5FD7"/>
    <w:pPr>
      <w:tabs>
        <w:tab w:val="left" w:pos="2268"/>
      </w:tabs>
      <w:ind w:left="2268" w:hanging="2268"/>
    </w:pPr>
  </w:style>
  <w:style w:type="numbering" w:customStyle="1" w:styleId="Formatvorlage1">
    <w:name w:val="Formatvorlage1"/>
    <w:basedOn w:val="NoList"/>
    <w:rsid w:val="00D83784"/>
    <w:pPr>
      <w:numPr>
        <w:numId w:val="15"/>
      </w:numPr>
    </w:pPr>
  </w:style>
  <w:style w:type="numbering" w:customStyle="1" w:styleId="FormatvorlageMitGliederungArial12ptFett">
    <w:name w:val="Formatvorlage Mit Gliederung Arial 12 pt Fett"/>
    <w:basedOn w:val="NoList"/>
    <w:rsid w:val="003B0415"/>
    <w:pPr>
      <w:numPr>
        <w:numId w:val="16"/>
      </w:numPr>
    </w:pPr>
  </w:style>
  <w:style w:type="numbering" w:customStyle="1" w:styleId="FormatvorlageFormatvorlageMitGliederungArial12ptFettMitGliederun">
    <w:name w:val="Formatvorlage Formatvorlage Mit Gliederung Arial 12 pt Fett + Mit Gliederun..."/>
    <w:basedOn w:val="NoList"/>
    <w:rsid w:val="003B0415"/>
    <w:pPr>
      <w:numPr>
        <w:numId w:val="17"/>
      </w:numPr>
    </w:pPr>
  </w:style>
  <w:style w:type="paragraph" w:customStyle="1" w:styleId="Formatvorlageberschrift118ptFettGrobuchstabenBlockVor24">
    <w:name w:val="Formatvorlage Überschrift 1 + 18 pt Fett Großbuchstaben Block Vor:  24 ..."/>
    <w:basedOn w:val="Heading1"/>
    <w:rsid w:val="00CE61C8"/>
    <w:pPr>
      <w:numPr>
        <w:numId w:val="18"/>
      </w:numPr>
      <w:spacing w:before="480" w:after="120"/>
    </w:pPr>
    <w:rPr>
      <w:b w:val="0"/>
      <w:bCs/>
      <w:kern w:val="28"/>
      <w:szCs w:val="24"/>
    </w:rPr>
  </w:style>
  <w:style w:type="paragraph" w:customStyle="1" w:styleId="Formatvorlage2">
    <w:name w:val="Formatvorlage2"/>
    <w:basedOn w:val="Heading1"/>
    <w:next w:val="Normal"/>
    <w:autoRedefine/>
    <w:rsid w:val="00FD1F83"/>
    <w:pPr>
      <w:numPr>
        <w:numId w:val="1"/>
      </w:numPr>
      <w:spacing w:before="120" w:after="120"/>
      <w:jc w:val="left"/>
    </w:pPr>
    <w:rPr>
      <w:b w:val="0"/>
    </w:rPr>
  </w:style>
  <w:style w:type="paragraph" w:customStyle="1" w:styleId="Deckblatttext10pt">
    <w:name w:val="Deckblatttext 10pt"/>
    <w:basedOn w:val="Normal"/>
    <w:link w:val="Deckblatttext10ptZchnZchn"/>
    <w:rsid w:val="001505F4"/>
    <w:pPr>
      <w:tabs>
        <w:tab w:val="left" w:pos="1418"/>
        <w:tab w:val="left" w:pos="3686"/>
      </w:tabs>
    </w:pPr>
    <w:rPr>
      <w:sz w:val="20"/>
    </w:rPr>
  </w:style>
  <w:style w:type="character" w:customStyle="1" w:styleId="FSV-AufzhlungFormelZchnZchn">
    <w:name w:val="FSV - Aufzählung Formel Zchn Zchn"/>
    <w:basedOn w:val="DefaultParagraphFont"/>
    <w:link w:val="FSV-AufzhlungFormel"/>
    <w:rsid w:val="00366D69"/>
    <w:rPr>
      <w:rFonts w:ascii="Arial" w:hAnsi="Arial"/>
      <w:sz w:val="22"/>
      <w:lang w:val="es-ES" w:eastAsia="de-DE" w:bidi="ar-SA"/>
    </w:rPr>
  </w:style>
  <w:style w:type="character" w:customStyle="1" w:styleId="Deckblatttext10ptZchnZchn">
    <w:name w:val="Deckblatttext 10pt Zchn Zchn"/>
    <w:basedOn w:val="DefaultParagraphFont"/>
    <w:link w:val="Deckblatttext10pt"/>
    <w:rsid w:val="001505F4"/>
    <w:rPr>
      <w:rFonts w:ascii="Arial" w:hAnsi="Arial"/>
      <w:lang w:val="es-ES" w:eastAsia="de-DE" w:bidi="ar-SA"/>
    </w:rPr>
  </w:style>
  <w:style w:type="paragraph" w:customStyle="1" w:styleId="DeckblatttextFett10pt">
    <w:name w:val="Deckblatttext Fett 10pt"/>
    <w:basedOn w:val="Header"/>
    <w:link w:val="DeckblatttextFett10ptZchn"/>
    <w:rsid w:val="001505F4"/>
    <w:rPr>
      <w:b/>
      <w:bCs/>
      <w:sz w:val="20"/>
    </w:rPr>
  </w:style>
  <w:style w:type="paragraph" w:customStyle="1" w:styleId="FormatvorlageStandardtext10ptLinks25cm">
    <w:name w:val="Formatvorlage Standardtext + 10 pt Links:  25 cm"/>
    <w:basedOn w:val="Normal"/>
    <w:rsid w:val="00B34CAD"/>
    <w:pPr>
      <w:ind w:left="1418"/>
    </w:pPr>
    <w:rPr>
      <w:sz w:val="20"/>
    </w:rPr>
  </w:style>
  <w:style w:type="paragraph" w:customStyle="1" w:styleId="Standard10ptLinks2">
    <w:name w:val="Standard + 10 pt Links:  2"/>
    <w:aliases w:val="5 cm"/>
    <w:basedOn w:val="Normal"/>
    <w:next w:val="Normal"/>
    <w:link w:val="Standard10ptLinks2Zchn"/>
    <w:rsid w:val="00B34CAD"/>
    <w:pPr>
      <w:ind w:left="1418"/>
    </w:pPr>
    <w:rPr>
      <w:sz w:val="20"/>
    </w:rPr>
  </w:style>
  <w:style w:type="paragraph" w:customStyle="1" w:styleId="KopfzeileKapitel">
    <w:name w:val="Kopfzeile Kapitel"/>
    <w:basedOn w:val="Normal"/>
    <w:rsid w:val="002D62D7"/>
    <w:pPr>
      <w:tabs>
        <w:tab w:val="center" w:pos="4536"/>
        <w:tab w:val="right" w:pos="9072"/>
      </w:tabs>
      <w:jc w:val="left"/>
    </w:pPr>
    <w:rPr>
      <w:b/>
      <w:bCs/>
      <w:sz w:val="20"/>
    </w:rPr>
  </w:style>
  <w:style w:type="character" w:customStyle="1" w:styleId="Standard10ptLinks2Zchn">
    <w:name w:val="Standard + 10 pt Links:  2 Zchn"/>
    <w:aliases w:val="5 cm Zchn"/>
    <w:basedOn w:val="DefaultParagraphFont"/>
    <w:link w:val="Standard10ptLinks2"/>
    <w:rsid w:val="00292E63"/>
    <w:rPr>
      <w:rFonts w:ascii="Arial" w:hAnsi="Arial"/>
      <w:lang w:val="es-ES" w:eastAsia="de-DE" w:bidi="ar-SA"/>
    </w:rPr>
  </w:style>
  <w:style w:type="paragraph" w:customStyle="1" w:styleId="Standard10ptLinks5">
    <w:name w:val="Standard + 10 pt Links:  5"/>
    <w:aliases w:val="25 cm"/>
    <w:basedOn w:val="Normal"/>
    <w:next w:val="Normal"/>
    <w:rsid w:val="00292E63"/>
    <w:pPr>
      <w:ind w:left="2977"/>
    </w:pPr>
    <w:rPr>
      <w:sz w:val="20"/>
    </w:rPr>
  </w:style>
  <w:style w:type="paragraph" w:customStyle="1" w:styleId="StandardZentriert">
    <w:name w:val="Standard Zentriert"/>
    <w:basedOn w:val="Normal"/>
    <w:link w:val="StandardZentriertZchn"/>
    <w:rsid w:val="001505F4"/>
    <w:pPr>
      <w:jc w:val="center"/>
    </w:pPr>
  </w:style>
  <w:style w:type="table" w:customStyle="1" w:styleId="TabelleFSV">
    <w:name w:val="Tabelle FSV"/>
    <w:basedOn w:val="TableNormal"/>
    <w:rsid w:val="00B853C3"/>
    <w:pPr>
      <w:keepLines/>
      <w:ind w:left="1134" w:hanging="567"/>
      <w:jc w:val="center"/>
    </w:pPr>
    <w:rPr>
      <w:rFonts w:ascii="Arial" w:hAnsi="Arial"/>
      <w:sz w:val="22"/>
      <w:szCs w:val="16"/>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jc w:val="center"/>
    </w:trPr>
    <w:tblStylePr w:type="firstRow">
      <w:rPr>
        <w:rFonts w:ascii="Arial" w:hAnsi="Arial"/>
        <w:sz w:val="28"/>
      </w:rPr>
      <w:tblPr/>
      <w:tcPr>
        <w:vAlign w:val="center"/>
      </w:tcPr>
    </w:tblStylePr>
  </w:style>
  <w:style w:type="paragraph" w:customStyle="1" w:styleId="FSV-AufzhlungFormel">
    <w:name w:val="FSV - Aufzählung Formel"/>
    <w:basedOn w:val="Normal"/>
    <w:next w:val="Normal"/>
    <w:link w:val="FSV-AufzhlungFormelZchnZchn"/>
    <w:rsid w:val="00366D69"/>
    <w:pPr>
      <w:tabs>
        <w:tab w:val="left" w:pos="1701"/>
      </w:tabs>
      <w:ind w:left="851"/>
      <w:jc w:val="left"/>
    </w:pPr>
  </w:style>
  <w:style w:type="paragraph" w:customStyle="1" w:styleId="Pa12">
    <w:name w:val="Pa12"/>
    <w:basedOn w:val="Normal"/>
    <w:next w:val="Normal"/>
    <w:uiPriority w:val="99"/>
    <w:rsid w:val="00D50F0B"/>
    <w:pPr>
      <w:autoSpaceDE w:val="0"/>
      <w:autoSpaceDN w:val="0"/>
      <w:adjustRightInd w:val="0"/>
      <w:spacing w:line="221" w:lineRule="atLeast"/>
      <w:jc w:val="left"/>
    </w:pPr>
    <w:rPr>
      <w:rFonts w:ascii="Helvetica" w:eastAsia="Calibri" w:hAnsi="Helvetica" w:cs="Helvetica"/>
      <w:sz w:val="24"/>
      <w:szCs w:val="24"/>
      <w:lang w:eastAsia="en-US"/>
    </w:rPr>
  </w:style>
  <w:style w:type="paragraph" w:customStyle="1" w:styleId="Tabellenberschrift">
    <w:name w:val="Tabellenüberschrift"/>
    <w:basedOn w:val="Normal"/>
    <w:rsid w:val="00FC2622"/>
    <w:pPr>
      <w:spacing w:before="60" w:after="60"/>
    </w:pPr>
  </w:style>
  <w:style w:type="paragraph" w:customStyle="1" w:styleId="FSVAufzhlungPunktmitBlocksatz">
    <w:name w:val="FSV Aufzählung Punkt mit Blocksatz"/>
    <w:basedOn w:val="Normal"/>
    <w:next w:val="Normal"/>
    <w:rsid w:val="005A51BE"/>
    <w:pPr>
      <w:numPr>
        <w:numId w:val="29"/>
      </w:numPr>
      <w:tabs>
        <w:tab w:val="clear" w:pos="360"/>
        <w:tab w:val="left" w:pos="907"/>
      </w:tabs>
      <w:spacing w:before="20" w:after="20"/>
      <w:ind w:left="907" w:hanging="340"/>
    </w:pPr>
  </w:style>
  <w:style w:type="paragraph" w:customStyle="1" w:styleId="FSVAufzhlungStrichmitBlocksatz">
    <w:name w:val="FSV Aufzählung Strich mit Blocksatz"/>
    <w:basedOn w:val="Normal"/>
    <w:rsid w:val="005A51BE"/>
    <w:pPr>
      <w:numPr>
        <w:numId w:val="30"/>
      </w:numPr>
      <w:tabs>
        <w:tab w:val="clear" w:pos="720"/>
        <w:tab w:val="left" w:pos="907"/>
      </w:tabs>
      <w:spacing w:before="20" w:after="20"/>
      <w:ind w:left="907" w:hanging="340"/>
    </w:pPr>
  </w:style>
  <w:style w:type="paragraph" w:customStyle="1" w:styleId="Nummerierung">
    <w:name w:val="Nummerierung"/>
    <w:basedOn w:val="Normal"/>
    <w:next w:val="Normal"/>
    <w:rsid w:val="005A51BE"/>
    <w:pPr>
      <w:numPr>
        <w:numId w:val="33"/>
      </w:numPr>
      <w:tabs>
        <w:tab w:val="clear" w:pos="700"/>
        <w:tab w:val="left" w:pos="907"/>
      </w:tabs>
      <w:ind w:left="907"/>
    </w:pPr>
  </w:style>
  <w:style w:type="character" w:customStyle="1" w:styleId="HeaderChar">
    <w:name w:val="Header Char"/>
    <w:basedOn w:val="DefaultParagraphFont"/>
    <w:link w:val="Header"/>
    <w:rsid w:val="002D62D7"/>
    <w:rPr>
      <w:rFonts w:ascii="Arial" w:hAnsi="Arial"/>
      <w:sz w:val="22"/>
      <w:lang w:val="es-ES" w:eastAsia="de-DE" w:bidi="ar-SA"/>
    </w:rPr>
  </w:style>
  <w:style w:type="character" w:customStyle="1" w:styleId="DeckblatttextFett10ptZchn">
    <w:name w:val="Deckblatttext Fett 10pt Zchn"/>
    <w:basedOn w:val="HeaderChar"/>
    <w:link w:val="DeckblatttextFett10pt"/>
    <w:rsid w:val="001505F4"/>
    <w:rPr>
      <w:rFonts w:ascii="Arial" w:hAnsi="Arial"/>
      <w:b/>
      <w:bCs/>
      <w:sz w:val="22"/>
      <w:lang w:val="es-ES" w:eastAsia="de-DE" w:bidi="ar-SA"/>
    </w:rPr>
  </w:style>
  <w:style w:type="paragraph" w:customStyle="1" w:styleId="KopfzeileRVSNummerSeite1">
    <w:name w:val="Kopfzeile RVS Nummer Seite 1"/>
    <w:basedOn w:val="Normal"/>
    <w:rsid w:val="00C45EDA"/>
    <w:pPr>
      <w:spacing w:before="20" w:after="20"/>
      <w:jc w:val="right"/>
    </w:pPr>
    <w:rPr>
      <w:b/>
      <w:bCs/>
      <w:sz w:val="28"/>
    </w:rPr>
  </w:style>
  <w:style w:type="paragraph" w:customStyle="1" w:styleId="KopfzeileTitelSeite1">
    <w:name w:val="Kopfzeile Titel Seite 1"/>
    <w:basedOn w:val="Normal"/>
    <w:rsid w:val="002D62D7"/>
    <w:pPr>
      <w:tabs>
        <w:tab w:val="center" w:pos="4536"/>
        <w:tab w:val="right" w:pos="9072"/>
      </w:tabs>
      <w:spacing w:before="20" w:after="20"/>
      <w:jc w:val="left"/>
    </w:pPr>
    <w:rPr>
      <w:b/>
      <w:bCs/>
      <w:caps/>
      <w:sz w:val="28"/>
      <w:szCs w:val="28"/>
    </w:rPr>
  </w:style>
  <w:style w:type="paragraph" w:customStyle="1" w:styleId="KopfzeileTitelenglisch">
    <w:name w:val="Kopfzeile Titel englisch"/>
    <w:basedOn w:val="Normal"/>
    <w:rsid w:val="002D62D7"/>
    <w:pPr>
      <w:spacing w:before="20" w:after="20"/>
      <w:jc w:val="left"/>
    </w:pPr>
    <w:rPr>
      <w:i/>
      <w:sz w:val="20"/>
    </w:rPr>
  </w:style>
  <w:style w:type="paragraph" w:customStyle="1" w:styleId="KopfzeileSeiteNr">
    <w:name w:val="Kopfzeile Seite Nr."/>
    <w:basedOn w:val="Normal"/>
    <w:rsid w:val="00C45EDA"/>
    <w:pPr>
      <w:tabs>
        <w:tab w:val="center" w:pos="4536"/>
        <w:tab w:val="right" w:pos="9072"/>
      </w:tabs>
      <w:jc w:val="right"/>
    </w:pPr>
    <w:rPr>
      <w:sz w:val="20"/>
    </w:rPr>
  </w:style>
  <w:style w:type="paragraph" w:customStyle="1" w:styleId="FuzeileText">
    <w:name w:val="Fußzeile Text"/>
    <w:basedOn w:val="Footer"/>
    <w:rsid w:val="002D62D7"/>
    <w:pPr>
      <w:spacing w:before="20"/>
      <w:jc w:val="left"/>
    </w:pPr>
    <w:rPr>
      <w:sz w:val="16"/>
    </w:rPr>
  </w:style>
  <w:style w:type="paragraph" w:customStyle="1" w:styleId="Formatvorlage1ptZentriertLinks-01cm">
    <w:name w:val="Formatvorlage 1 pt Zentriert Links:  -01 cm"/>
    <w:basedOn w:val="Normal"/>
    <w:rsid w:val="00C45EDA"/>
    <w:pPr>
      <w:ind w:left="-57"/>
      <w:jc w:val="center"/>
    </w:pPr>
    <w:rPr>
      <w:sz w:val="6"/>
    </w:rPr>
  </w:style>
  <w:style w:type="paragraph" w:customStyle="1" w:styleId="FuzeilekursivBlocksatz">
    <w:name w:val="Fußzeile kursiv Blocksatz"/>
    <w:basedOn w:val="Normal"/>
    <w:rsid w:val="002D62D7"/>
    <w:pPr>
      <w:ind w:right="57"/>
    </w:pPr>
    <w:rPr>
      <w:i/>
      <w:iCs/>
      <w:sz w:val="16"/>
    </w:rPr>
  </w:style>
  <w:style w:type="paragraph" w:customStyle="1" w:styleId="KopfzeileTitelfortlaufend">
    <w:name w:val="Kopfzeile Titel fortlaufend"/>
    <w:basedOn w:val="Normal"/>
    <w:rsid w:val="002D62D7"/>
    <w:pPr>
      <w:tabs>
        <w:tab w:val="center" w:pos="4536"/>
        <w:tab w:val="right" w:pos="9072"/>
      </w:tabs>
      <w:spacing w:before="40"/>
      <w:jc w:val="left"/>
    </w:pPr>
    <w:rPr>
      <w:b/>
      <w:bCs/>
      <w:caps/>
      <w:szCs w:val="22"/>
    </w:rPr>
  </w:style>
  <w:style w:type="paragraph" w:customStyle="1" w:styleId="KopfzeileRVSNummerfortlaufend">
    <w:name w:val="Kopfzeile RVS Nummer fortlaufend"/>
    <w:basedOn w:val="KopfzeileKapitel"/>
    <w:rsid w:val="00C45EDA"/>
    <w:pPr>
      <w:jc w:val="right"/>
    </w:pPr>
  </w:style>
  <w:style w:type="paragraph" w:customStyle="1" w:styleId="Fuzeilekursivlinks">
    <w:name w:val="Fußzeile kursiv links"/>
    <w:basedOn w:val="FuzeileText"/>
    <w:rsid w:val="002D62D7"/>
    <w:rPr>
      <w:i/>
      <w:iCs/>
    </w:rPr>
  </w:style>
  <w:style w:type="paragraph" w:customStyle="1" w:styleId="KopfzeileAusgabe">
    <w:name w:val="Kopfzeile Ausgabe"/>
    <w:basedOn w:val="Normal"/>
    <w:rsid w:val="002D62D7"/>
    <w:pPr>
      <w:tabs>
        <w:tab w:val="center" w:pos="4536"/>
        <w:tab w:val="right" w:pos="9072"/>
      </w:tabs>
      <w:spacing w:before="40" w:after="40"/>
      <w:jc w:val="left"/>
    </w:pPr>
    <w:rPr>
      <w:sz w:val="20"/>
      <w:szCs w:val="24"/>
    </w:rPr>
  </w:style>
  <w:style w:type="character" w:customStyle="1" w:styleId="StandardZentriertZchn">
    <w:name w:val="Standard Zentriert Zchn"/>
    <w:basedOn w:val="DefaultParagraphFont"/>
    <w:link w:val="StandardZentriert"/>
    <w:rsid w:val="001505F4"/>
    <w:rPr>
      <w:rFonts w:ascii="Arial" w:hAnsi="Arial"/>
      <w:sz w:val="22"/>
      <w:lang w:val="es-ES" w:eastAsia="de-DE" w:bidi="ar-SA"/>
    </w:rPr>
  </w:style>
  <w:style w:type="paragraph" w:customStyle="1" w:styleId="FormatvorlageDeckblatttext10ptRechts">
    <w:name w:val="Formatvorlage Deckblatttext 10pt + Rechts"/>
    <w:basedOn w:val="Deckblatttext10pt"/>
    <w:rsid w:val="005A51BE"/>
    <w:pPr>
      <w:jc w:val="right"/>
    </w:pPr>
  </w:style>
  <w:style w:type="paragraph" w:customStyle="1" w:styleId="Bild">
    <w:name w:val="Bild"/>
    <w:basedOn w:val="Normal"/>
    <w:rsid w:val="002D62D7"/>
    <w:pPr>
      <w:jc w:val="right"/>
    </w:pPr>
  </w:style>
  <w:style w:type="paragraph" w:customStyle="1" w:styleId="StandardBlock">
    <w:name w:val="Standard Block"/>
    <w:basedOn w:val="Normal"/>
    <w:rsid w:val="00E14181"/>
    <w:pPr>
      <w:spacing w:after="120"/>
      <w:ind w:left="567"/>
    </w:pPr>
  </w:style>
  <w:style w:type="paragraph" w:customStyle="1" w:styleId="Pa13">
    <w:name w:val="Pa13"/>
    <w:basedOn w:val="Normal"/>
    <w:next w:val="Normal"/>
    <w:uiPriority w:val="99"/>
    <w:rsid w:val="00D50F0B"/>
    <w:pPr>
      <w:autoSpaceDE w:val="0"/>
      <w:autoSpaceDN w:val="0"/>
      <w:adjustRightInd w:val="0"/>
      <w:spacing w:line="221" w:lineRule="atLeast"/>
      <w:jc w:val="left"/>
    </w:pPr>
    <w:rPr>
      <w:rFonts w:ascii="Helvetica" w:eastAsia="Calibri" w:hAnsi="Helvetica" w:cs="Helvetica"/>
      <w:sz w:val="24"/>
      <w:szCs w:val="24"/>
      <w:lang w:eastAsia="en-US"/>
    </w:rPr>
  </w:style>
  <w:style w:type="paragraph" w:customStyle="1" w:styleId="Pa14">
    <w:name w:val="Pa14"/>
    <w:basedOn w:val="Normal"/>
    <w:next w:val="Normal"/>
    <w:uiPriority w:val="99"/>
    <w:rsid w:val="00D50F0B"/>
    <w:pPr>
      <w:autoSpaceDE w:val="0"/>
      <w:autoSpaceDN w:val="0"/>
      <w:adjustRightInd w:val="0"/>
      <w:spacing w:line="221" w:lineRule="atLeast"/>
      <w:jc w:val="left"/>
    </w:pPr>
    <w:rPr>
      <w:rFonts w:ascii="Helvetica" w:eastAsia="Calibri" w:hAnsi="Helvetica" w:cs="Helvetica"/>
      <w:sz w:val="24"/>
      <w:szCs w:val="24"/>
      <w:lang w:eastAsia="en-US"/>
    </w:rPr>
  </w:style>
  <w:style w:type="paragraph" w:customStyle="1" w:styleId="Pa18">
    <w:name w:val="Pa18"/>
    <w:basedOn w:val="Normal"/>
    <w:next w:val="Normal"/>
    <w:uiPriority w:val="99"/>
    <w:rsid w:val="00D50F0B"/>
    <w:pPr>
      <w:autoSpaceDE w:val="0"/>
      <w:autoSpaceDN w:val="0"/>
      <w:adjustRightInd w:val="0"/>
      <w:spacing w:line="221" w:lineRule="atLeast"/>
      <w:jc w:val="left"/>
    </w:pPr>
    <w:rPr>
      <w:rFonts w:ascii="Helvetica" w:eastAsia="Calibri" w:hAnsi="Helvetica" w:cs="Helvetica"/>
      <w:sz w:val="24"/>
      <w:szCs w:val="24"/>
      <w:lang w:eastAsia="en-US"/>
    </w:rPr>
  </w:style>
  <w:style w:type="paragraph" w:styleId="ListParagraph">
    <w:name w:val="List Paragraph"/>
    <w:basedOn w:val="Normal"/>
    <w:uiPriority w:val="34"/>
    <w:qFormat/>
    <w:rsid w:val="004D4C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77325">
      <w:bodyDiv w:val="1"/>
      <w:marLeft w:val="0"/>
      <w:marRight w:val="0"/>
      <w:marTop w:val="0"/>
      <w:marBottom w:val="0"/>
      <w:divBdr>
        <w:top w:val="none" w:sz="0" w:space="0" w:color="auto"/>
        <w:left w:val="none" w:sz="0" w:space="0" w:color="auto"/>
        <w:bottom w:val="none" w:sz="0" w:space="0" w:color="auto"/>
        <w:right w:val="none" w:sz="0" w:space="0" w:color="auto"/>
      </w:divBdr>
      <w:divsChild>
        <w:div w:id="461075744">
          <w:marLeft w:val="0"/>
          <w:marRight w:val="0"/>
          <w:marTop w:val="0"/>
          <w:marBottom w:val="0"/>
          <w:divBdr>
            <w:top w:val="none" w:sz="0" w:space="0" w:color="auto"/>
            <w:left w:val="none" w:sz="0" w:space="0" w:color="auto"/>
            <w:bottom w:val="none" w:sz="0" w:space="0" w:color="auto"/>
            <w:right w:val="none" w:sz="0" w:space="0" w:color="auto"/>
          </w:divBdr>
          <w:divsChild>
            <w:div w:id="916478816">
              <w:marLeft w:val="0"/>
              <w:marRight w:val="0"/>
              <w:marTop w:val="0"/>
              <w:marBottom w:val="0"/>
              <w:divBdr>
                <w:top w:val="none" w:sz="0" w:space="0" w:color="auto"/>
                <w:left w:val="none" w:sz="0" w:space="0" w:color="auto"/>
                <w:bottom w:val="none" w:sz="0" w:space="0" w:color="auto"/>
                <w:right w:val="none" w:sz="0" w:space="0" w:color="auto"/>
              </w:divBdr>
            </w:div>
            <w:div w:id="991300498">
              <w:marLeft w:val="0"/>
              <w:marRight w:val="0"/>
              <w:marTop w:val="0"/>
              <w:marBottom w:val="0"/>
              <w:divBdr>
                <w:top w:val="none" w:sz="0" w:space="0" w:color="auto"/>
                <w:left w:val="none" w:sz="0" w:space="0" w:color="auto"/>
                <w:bottom w:val="none" w:sz="0" w:space="0" w:color="auto"/>
                <w:right w:val="none" w:sz="0" w:space="0" w:color="auto"/>
              </w:divBdr>
            </w:div>
            <w:div w:id="15187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45555">
      <w:bodyDiv w:val="1"/>
      <w:marLeft w:val="0"/>
      <w:marRight w:val="0"/>
      <w:marTop w:val="0"/>
      <w:marBottom w:val="0"/>
      <w:divBdr>
        <w:top w:val="none" w:sz="0" w:space="0" w:color="auto"/>
        <w:left w:val="none" w:sz="0" w:space="0" w:color="auto"/>
        <w:bottom w:val="none" w:sz="0" w:space="0" w:color="auto"/>
        <w:right w:val="none" w:sz="0" w:space="0" w:color="auto"/>
      </w:divBdr>
      <w:divsChild>
        <w:div w:id="1837066121">
          <w:marLeft w:val="0"/>
          <w:marRight w:val="0"/>
          <w:marTop w:val="0"/>
          <w:marBottom w:val="0"/>
          <w:divBdr>
            <w:top w:val="none" w:sz="0" w:space="0" w:color="auto"/>
            <w:left w:val="none" w:sz="0" w:space="0" w:color="auto"/>
            <w:bottom w:val="none" w:sz="0" w:space="0" w:color="auto"/>
            <w:right w:val="none" w:sz="0" w:space="0" w:color="auto"/>
          </w:divBdr>
          <w:divsChild>
            <w:div w:id="72356340">
              <w:marLeft w:val="0"/>
              <w:marRight w:val="0"/>
              <w:marTop w:val="0"/>
              <w:marBottom w:val="0"/>
              <w:divBdr>
                <w:top w:val="none" w:sz="0" w:space="0" w:color="auto"/>
                <w:left w:val="none" w:sz="0" w:space="0" w:color="auto"/>
                <w:bottom w:val="none" w:sz="0" w:space="0" w:color="auto"/>
                <w:right w:val="none" w:sz="0" w:space="0" w:color="auto"/>
              </w:divBdr>
            </w:div>
            <w:div w:id="11677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9105">
      <w:bodyDiv w:val="1"/>
      <w:marLeft w:val="0"/>
      <w:marRight w:val="0"/>
      <w:marTop w:val="0"/>
      <w:marBottom w:val="0"/>
      <w:divBdr>
        <w:top w:val="none" w:sz="0" w:space="0" w:color="auto"/>
        <w:left w:val="none" w:sz="0" w:space="0" w:color="auto"/>
        <w:bottom w:val="none" w:sz="0" w:space="0" w:color="auto"/>
        <w:right w:val="none" w:sz="0" w:space="0" w:color="auto"/>
      </w:divBdr>
    </w:div>
    <w:div w:id="586112154">
      <w:bodyDiv w:val="1"/>
      <w:marLeft w:val="0"/>
      <w:marRight w:val="0"/>
      <w:marTop w:val="0"/>
      <w:marBottom w:val="0"/>
      <w:divBdr>
        <w:top w:val="none" w:sz="0" w:space="0" w:color="auto"/>
        <w:left w:val="none" w:sz="0" w:space="0" w:color="auto"/>
        <w:bottom w:val="none" w:sz="0" w:space="0" w:color="auto"/>
        <w:right w:val="none" w:sz="0" w:space="0" w:color="auto"/>
      </w:divBdr>
      <w:divsChild>
        <w:div w:id="950815657">
          <w:marLeft w:val="0"/>
          <w:marRight w:val="0"/>
          <w:marTop w:val="0"/>
          <w:marBottom w:val="0"/>
          <w:divBdr>
            <w:top w:val="none" w:sz="0" w:space="0" w:color="auto"/>
            <w:left w:val="none" w:sz="0" w:space="0" w:color="auto"/>
            <w:bottom w:val="none" w:sz="0" w:space="0" w:color="auto"/>
            <w:right w:val="none" w:sz="0" w:space="0" w:color="auto"/>
          </w:divBdr>
          <w:divsChild>
            <w:div w:id="74712893">
              <w:marLeft w:val="0"/>
              <w:marRight w:val="0"/>
              <w:marTop w:val="0"/>
              <w:marBottom w:val="0"/>
              <w:divBdr>
                <w:top w:val="none" w:sz="0" w:space="0" w:color="auto"/>
                <w:left w:val="none" w:sz="0" w:space="0" w:color="auto"/>
                <w:bottom w:val="none" w:sz="0" w:space="0" w:color="auto"/>
                <w:right w:val="none" w:sz="0" w:space="0" w:color="auto"/>
              </w:divBdr>
            </w:div>
            <w:div w:id="10598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66531">
      <w:bodyDiv w:val="1"/>
      <w:marLeft w:val="0"/>
      <w:marRight w:val="0"/>
      <w:marTop w:val="0"/>
      <w:marBottom w:val="0"/>
      <w:divBdr>
        <w:top w:val="none" w:sz="0" w:space="0" w:color="auto"/>
        <w:left w:val="none" w:sz="0" w:space="0" w:color="auto"/>
        <w:bottom w:val="none" w:sz="0" w:space="0" w:color="auto"/>
        <w:right w:val="none" w:sz="0" w:space="0" w:color="auto"/>
      </w:divBdr>
      <w:divsChild>
        <w:div w:id="472140449">
          <w:marLeft w:val="0"/>
          <w:marRight w:val="0"/>
          <w:marTop w:val="0"/>
          <w:marBottom w:val="0"/>
          <w:divBdr>
            <w:top w:val="none" w:sz="0" w:space="0" w:color="auto"/>
            <w:left w:val="none" w:sz="0" w:space="0" w:color="auto"/>
            <w:bottom w:val="none" w:sz="0" w:space="0" w:color="auto"/>
            <w:right w:val="none" w:sz="0" w:space="0" w:color="auto"/>
          </w:divBdr>
          <w:divsChild>
            <w:div w:id="542596974">
              <w:marLeft w:val="0"/>
              <w:marRight w:val="0"/>
              <w:marTop w:val="0"/>
              <w:marBottom w:val="0"/>
              <w:divBdr>
                <w:top w:val="none" w:sz="0" w:space="0" w:color="auto"/>
                <w:left w:val="none" w:sz="0" w:space="0" w:color="auto"/>
                <w:bottom w:val="none" w:sz="0" w:space="0" w:color="auto"/>
                <w:right w:val="none" w:sz="0" w:space="0" w:color="auto"/>
              </w:divBdr>
            </w:div>
            <w:div w:id="913904027">
              <w:marLeft w:val="0"/>
              <w:marRight w:val="0"/>
              <w:marTop w:val="0"/>
              <w:marBottom w:val="0"/>
              <w:divBdr>
                <w:top w:val="none" w:sz="0" w:space="0" w:color="auto"/>
                <w:left w:val="none" w:sz="0" w:space="0" w:color="auto"/>
                <w:bottom w:val="none" w:sz="0" w:space="0" w:color="auto"/>
                <w:right w:val="none" w:sz="0" w:space="0" w:color="auto"/>
              </w:divBdr>
            </w:div>
            <w:div w:id="17103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53848">
      <w:bodyDiv w:val="1"/>
      <w:marLeft w:val="0"/>
      <w:marRight w:val="0"/>
      <w:marTop w:val="0"/>
      <w:marBottom w:val="0"/>
      <w:divBdr>
        <w:top w:val="none" w:sz="0" w:space="0" w:color="auto"/>
        <w:left w:val="none" w:sz="0" w:space="0" w:color="auto"/>
        <w:bottom w:val="none" w:sz="0" w:space="0" w:color="auto"/>
        <w:right w:val="none" w:sz="0" w:space="0" w:color="auto"/>
      </w:divBdr>
      <w:divsChild>
        <w:div w:id="1200318997">
          <w:marLeft w:val="0"/>
          <w:marRight w:val="0"/>
          <w:marTop w:val="0"/>
          <w:marBottom w:val="0"/>
          <w:divBdr>
            <w:top w:val="none" w:sz="0" w:space="0" w:color="auto"/>
            <w:left w:val="none" w:sz="0" w:space="0" w:color="auto"/>
            <w:bottom w:val="none" w:sz="0" w:space="0" w:color="auto"/>
            <w:right w:val="none" w:sz="0" w:space="0" w:color="auto"/>
          </w:divBdr>
        </w:div>
      </w:divsChild>
    </w:div>
    <w:div w:id="1476412858">
      <w:bodyDiv w:val="1"/>
      <w:marLeft w:val="0"/>
      <w:marRight w:val="0"/>
      <w:marTop w:val="0"/>
      <w:marBottom w:val="0"/>
      <w:divBdr>
        <w:top w:val="none" w:sz="0" w:space="0" w:color="auto"/>
        <w:left w:val="none" w:sz="0" w:space="0" w:color="auto"/>
        <w:bottom w:val="none" w:sz="0" w:space="0" w:color="auto"/>
        <w:right w:val="none" w:sz="0" w:space="0" w:color="auto"/>
      </w:divBdr>
    </w:div>
    <w:div w:id="164916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t9834@bmdw.gv.a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sv.a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X:\Neues%20Corporate%20Design\02-Vorlagen\RVS_Neu\Brief%20an%20BMK\Neues%20NOTverfahren\EU_RVS_xx_xx_xx_Abstract_200922.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EU_RVS_xx_xx_xx_Abstract_200922.dotx</Template>
  <TotalTime>7</TotalTime>
  <Pages>1</Pages>
  <Words>96</Words>
  <Characters>551</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RVS xx.xx.xx [ABSTRACT]</vt:lpstr>
    </vt:vector>
  </TitlesOfParts>
  <Company>FSV / BRV</Company>
  <LinksUpToDate>false</LinksUpToDate>
  <CharactersWithSpaces>646</CharactersWithSpaces>
  <SharedDoc>false</SharedDoc>
  <HLinks>
    <vt:vector size="84" baseType="variant">
      <vt:variant>
        <vt:i4>1507381</vt:i4>
      </vt:variant>
      <vt:variant>
        <vt:i4>83</vt:i4>
      </vt:variant>
      <vt:variant>
        <vt:i4>0</vt:i4>
      </vt:variant>
      <vt:variant>
        <vt:i4>5</vt:i4>
      </vt:variant>
      <vt:variant>
        <vt:lpwstr/>
      </vt:variant>
      <vt:variant>
        <vt:lpwstr>_Toc247691939</vt:lpwstr>
      </vt:variant>
      <vt:variant>
        <vt:i4>1507381</vt:i4>
      </vt:variant>
      <vt:variant>
        <vt:i4>77</vt:i4>
      </vt:variant>
      <vt:variant>
        <vt:i4>0</vt:i4>
      </vt:variant>
      <vt:variant>
        <vt:i4>5</vt:i4>
      </vt:variant>
      <vt:variant>
        <vt:lpwstr/>
      </vt:variant>
      <vt:variant>
        <vt:lpwstr>_Toc247691938</vt:lpwstr>
      </vt:variant>
      <vt:variant>
        <vt:i4>1507381</vt:i4>
      </vt:variant>
      <vt:variant>
        <vt:i4>71</vt:i4>
      </vt:variant>
      <vt:variant>
        <vt:i4>0</vt:i4>
      </vt:variant>
      <vt:variant>
        <vt:i4>5</vt:i4>
      </vt:variant>
      <vt:variant>
        <vt:lpwstr/>
      </vt:variant>
      <vt:variant>
        <vt:lpwstr>_Toc247691937</vt:lpwstr>
      </vt:variant>
      <vt:variant>
        <vt:i4>1507381</vt:i4>
      </vt:variant>
      <vt:variant>
        <vt:i4>65</vt:i4>
      </vt:variant>
      <vt:variant>
        <vt:i4>0</vt:i4>
      </vt:variant>
      <vt:variant>
        <vt:i4>5</vt:i4>
      </vt:variant>
      <vt:variant>
        <vt:lpwstr/>
      </vt:variant>
      <vt:variant>
        <vt:lpwstr>_Toc247691936</vt:lpwstr>
      </vt:variant>
      <vt:variant>
        <vt:i4>1507381</vt:i4>
      </vt:variant>
      <vt:variant>
        <vt:i4>59</vt:i4>
      </vt:variant>
      <vt:variant>
        <vt:i4>0</vt:i4>
      </vt:variant>
      <vt:variant>
        <vt:i4>5</vt:i4>
      </vt:variant>
      <vt:variant>
        <vt:lpwstr/>
      </vt:variant>
      <vt:variant>
        <vt:lpwstr>_Toc247691935</vt:lpwstr>
      </vt:variant>
      <vt:variant>
        <vt:i4>1507381</vt:i4>
      </vt:variant>
      <vt:variant>
        <vt:i4>53</vt:i4>
      </vt:variant>
      <vt:variant>
        <vt:i4>0</vt:i4>
      </vt:variant>
      <vt:variant>
        <vt:i4>5</vt:i4>
      </vt:variant>
      <vt:variant>
        <vt:lpwstr/>
      </vt:variant>
      <vt:variant>
        <vt:lpwstr>_Toc247691934</vt:lpwstr>
      </vt:variant>
      <vt:variant>
        <vt:i4>1507381</vt:i4>
      </vt:variant>
      <vt:variant>
        <vt:i4>47</vt:i4>
      </vt:variant>
      <vt:variant>
        <vt:i4>0</vt:i4>
      </vt:variant>
      <vt:variant>
        <vt:i4>5</vt:i4>
      </vt:variant>
      <vt:variant>
        <vt:lpwstr/>
      </vt:variant>
      <vt:variant>
        <vt:lpwstr>_Toc247691933</vt:lpwstr>
      </vt:variant>
      <vt:variant>
        <vt:i4>1507381</vt:i4>
      </vt:variant>
      <vt:variant>
        <vt:i4>41</vt:i4>
      </vt:variant>
      <vt:variant>
        <vt:i4>0</vt:i4>
      </vt:variant>
      <vt:variant>
        <vt:i4>5</vt:i4>
      </vt:variant>
      <vt:variant>
        <vt:lpwstr/>
      </vt:variant>
      <vt:variant>
        <vt:lpwstr>_Toc247691932</vt:lpwstr>
      </vt:variant>
      <vt:variant>
        <vt:i4>1507381</vt:i4>
      </vt:variant>
      <vt:variant>
        <vt:i4>35</vt:i4>
      </vt:variant>
      <vt:variant>
        <vt:i4>0</vt:i4>
      </vt:variant>
      <vt:variant>
        <vt:i4>5</vt:i4>
      </vt:variant>
      <vt:variant>
        <vt:lpwstr/>
      </vt:variant>
      <vt:variant>
        <vt:lpwstr>_Toc247691931</vt:lpwstr>
      </vt:variant>
      <vt:variant>
        <vt:i4>1507381</vt:i4>
      </vt:variant>
      <vt:variant>
        <vt:i4>29</vt:i4>
      </vt:variant>
      <vt:variant>
        <vt:i4>0</vt:i4>
      </vt:variant>
      <vt:variant>
        <vt:i4>5</vt:i4>
      </vt:variant>
      <vt:variant>
        <vt:lpwstr/>
      </vt:variant>
      <vt:variant>
        <vt:lpwstr>_Toc247691930</vt:lpwstr>
      </vt:variant>
      <vt:variant>
        <vt:i4>1441845</vt:i4>
      </vt:variant>
      <vt:variant>
        <vt:i4>23</vt:i4>
      </vt:variant>
      <vt:variant>
        <vt:i4>0</vt:i4>
      </vt:variant>
      <vt:variant>
        <vt:i4>5</vt:i4>
      </vt:variant>
      <vt:variant>
        <vt:lpwstr/>
      </vt:variant>
      <vt:variant>
        <vt:lpwstr>_Toc247691929</vt:lpwstr>
      </vt:variant>
      <vt:variant>
        <vt:i4>1441845</vt:i4>
      </vt:variant>
      <vt:variant>
        <vt:i4>17</vt:i4>
      </vt:variant>
      <vt:variant>
        <vt:i4>0</vt:i4>
      </vt:variant>
      <vt:variant>
        <vt:i4>5</vt:i4>
      </vt:variant>
      <vt:variant>
        <vt:lpwstr/>
      </vt:variant>
      <vt:variant>
        <vt:lpwstr>_Toc247691928</vt:lpwstr>
      </vt:variant>
      <vt:variant>
        <vt:i4>1441845</vt:i4>
      </vt:variant>
      <vt:variant>
        <vt:i4>11</vt:i4>
      </vt:variant>
      <vt:variant>
        <vt:i4>0</vt:i4>
      </vt:variant>
      <vt:variant>
        <vt:i4>5</vt:i4>
      </vt:variant>
      <vt:variant>
        <vt:lpwstr/>
      </vt:variant>
      <vt:variant>
        <vt:lpwstr>_Toc247691927</vt:lpwstr>
      </vt:variant>
      <vt:variant>
        <vt:i4>1441845</vt:i4>
      </vt:variant>
      <vt:variant>
        <vt:i4>5</vt:i4>
      </vt:variant>
      <vt:variant>
        <vt:i4>0</vt:i4>
      </vt:variant>
      <vt:variant>
        <vt:i4>5</vt:i4>
      </vt:variant>
      <vt:variant>
        <vt:lpwstr/>
      </vt:variant>
      <vt:variant>
        <vt:lpwstr>_Toc247691926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RVS xx.xx.xx [ABSTRACT]</dc:title>
  <dc:creator>FSV - Pardus</dc:creator>
  <cp:lastModifiedBy>Liana Brili</cp:lastModifiedBy>
  <cp:revision>6</cp:revision>
  <cp:lastPrinted>2009-03-05T07:59:00Z</cp:lastPrinted>
  <dcterms:created xsi:type="dcterms:W3CDTF">2021-12-03T08:25:00Z</dcterms:created>
  <dcterms:modified xsi:type="dcterms:W3CDTF">2021-12-16T12:23:00Z</dcterms:modified>
</cp:coreProperties>
</file>