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C8E4" w14:textId="77777777" w:rsidR="00FF1A38" w:rsidRPr="00FF1A38" w:rsidRDefault="00FF1A38" w:rsidP="00FF1A3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Decret din 20 noiembrie 2021 privind protecția albinelor și a altor insecte polenizatoare și conservarea serviciilor de polenizare în cazul utilizării produselor de protecție a plantelor</w:t>
      </w:r>
    </w:p>
    <w:p w14:paraId="6496B0C9" w14:textId="77777777" w:rsidR="00FF1A38" w:rsidRPr="00FF1A38" w:rsidRDefault="00FF1A38" w:rsidP="00FF1A38">
      <w:pPr>
        <w:spacing w:after="0" w:line="240" w:lineRule="auto"/>
        <w:rPr>
          <w:rFonts w:ascii="Times New Roman" w:eastAsia="Times New Roman" w:hAnsi="Times New Roman" w:cs="Times New Roman"/>
          <w:sz w:val="24"/>
          <w:szCs w:val="24"/>
        </w:rPr>
      </w:pPr>
      <w:r>
        <w:rPr>
          <w:rFonts w:ascii="Times New Roman" w:hAnsi="Times New Roman"/>
          <w:sz w:val="24"/>
        </w:rPr>
        <w:t>NR.: AGRG2134356A</w:t>
      </w:r>
      <w:r>
        <w:rPr>
          <w:rFonts w:ascii="Times New Roman" w:hAnsi="Times New Roman"/>
          <w:sz w:val="24"/>
        </w:rPr>
        <w:br/>
        <w:t>ELI: https://www.legifrance.gouv.fr/eli/arrete/2021/11/20/AGRG2134356A/jo/texte JORF nr 0271 din 21 noiembrie 2021</w:t>
      </w:r>
      <w:r>
        <w:rPr>
          <w:rFonts w:ascii="Times New Roman" w:hAnsi="Times New Roman"/>
          <w:sz w:val="24"/>
        </w:rPr>
        <w:br/>
        <w:t>Textul nr. 17</w:t>
      </w:r>
    </w:p>
    <w:p w14:paraId="040906A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Titlul I: CADRUL PENTRU AUTORIZAREA PRODUSELOR DE PROTECȚIE A PLANTELOR ÎN PERIOADELE DE ÎNFLORIRE (articolul 2)</w:t>
      </w:r>
    </w:p>
    <w:p w14:paraId="69521E1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Titlul II: SUPRAVEGHEREA UTILIZĂRII PRODUSELOR DE PROTECȚIE A PLANTELOR ÎN PERIOADELE DE ÎNFLORIRE (articolele 3-7)</w:t>
      </w:r>
    </w:p>
    <w:p w14:paraId="0E5A6E18"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Titlul III: DISPOZIȚII TRANZITORII (articolele 8-11)</w:t>
      </w:r>
    </w:p>
    <w:p w14:paraId="3E3E5899"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Anexă</w:t>
      </w:r>
    </w:p>
    <w:p w14:paraId="78D9C32A" w14:textId="22149B94"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Publicul-țintă: Solicitanții și titularii autorizațiilor de introducere pe piață, utilizatorii de produse de protecție a plantelor, beneficiarii serviciilor de polenizare. </w:t>
      </w:r>
      <w:r>
        <w:rPr>
          <w:rFonts w:ascii="Times New Roman" w:hAnsi="Times New Roman"/>
          <w:sz w:val="24"/>
        </w:rPr>
        <w:br/>
        <w:t xml:space="preserve">Subiect: Prezentul decret stabilește măsuri de protecție a insectelor polenizatoare și a serviciilor agricole și ecosistemice de riscurile asociate utilizării produselor de protecție a plantelor. </w:t>
      </w:r>
      <w:r>
        <w:rPr>
          <w:rFonts w:ascii="Times New Roman" w:hAnsi="Times New Roman"/>
          <w:sz w:val="24"/>
        </w:rPr>
        <w:br/>
        <w:t>Intrare în vigoare : Prezentul decret intră în vigoare la 1 ianuarie 2022.</w:t>
      </w:r>
      <w:r>
        <w:rPr>
          <w:rFonts w:ascii="Times New Roman" w:hAnsi="Times New Roman"/>
          <w:sz w:val="24"/>
        </w:rPr>
        <w:br/>
        <w:t xml:space="preserve">Notă: Prezentul decret extinde la toate produsele de protecție a plantelor principiul evaluării posibilității de a utiliza un produs de protecție a plantelor în perioada de înflorire pe culturile atractive pentru polenizatori și pe suprafețele furajere în ceea ce privește riscul pentru polenizatori. Dacă produsul este autorizat de Anses pentru înflorire, tratamentul trebuie efectuat, cu excepția cazurilor speciale, în termen de două ore înainte de apus și în termen de trei ore după apus. Decretul prevede măsuri tranzitorii și un calendar pentru punerea în aplicare a acestor noi dispoziții. </w:t>
      </w:r>
      <w:r>
        <w:rPr>
          <w:rFonts w:ascii="Times New Roman" w:hAnsi="Times New Roman"/>
          <w:sz w:val="24"/>
        </w:rPr>
        <w:br/>
        <w:t xml:space="preserve">Referințe: prezentul decret este emis în temeiul articolului L. 253-7 din Codul rural și al pescuitului maritim. Acesta este disponibil pe site-ul Légifrance, la adresa: https://www.legifrance.gouv.fr/. </w:t>
      </w:r>
    </w:p>
    <w:p w14:paraId="55211D70"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Ministrul tranziției ecologice, ministrul economiei, finanțelor și redresării, ministrul solidarității și sănătății și ministrul agriculturii și alimentației,</w:t>
      </w:r>
      <w:r>
        <w:rPr>
          <w:rFonts w:ascii="Times New Roman" w:hAnsi="Times New Roman"/>
          <w:sz w:val="24"/>
        </w:rPr>
        <w:br/>
        <w:t>având în vedere Regulamentul (CE) nr. 1107/2009 al Parlamentului European și al Consiliului din 21 octombrie 2009 privind introducerea pe piață a produselor fitosanitare și de abrogare a Directivelor 79/117/CEE și 91/414/CEE ale Consiliului,</w:t>
      </w:r>
      <w:r>
        <w:rPr>
          <w:rFonts w:ascii="Times New Roman" w:hAnsi="Times New Roman"/>
          <w:sz w:val="24"/>
        </w:rPr>
        <w:br/>
        <w:t>având în vedere Regulamentul (UE) nr. 547/2011 al Comisiei din 8 iunie 2011 de punere în aplicare a Regulamentului (CE) nr. 1107/2009 al Parlamentului European și al Consiliului în ceea ce privește cerințele de etichetare pentru produsele de protecție a plantelor,</w:t>
      </w:r>
      <w:r>
        <w:rPr>
          <w:rFonts w:ascii="Times New Roman" w:hAnsi="Times New Roman"/>
          <w:sz w:val="24"/>
        </w:rPr>
        <w:br/>
        <w:t>având în vedere Directiva (UE) 2015/1535 a Parlamentului European și a Consiliului din 9 septembrie 2015 referitoare la procedura de furnizare de informații în domeniul reglementărilor tehnice și al normelor privind serviciile societății informaționale,</w:t>
      </w:r>
      <w:r>
        <w:rPr>
          <w:rFonts w:ascii="Times New Roman" w:hAnsi="Times New Roman"/>
          <w:sz w:val="24"/>
        </w:rPr>
        <w:br/>
        <w:t xml:space="preserve">având în vedere Codul rural și al pescuitului maritim, în special articolele L. 201-4, L. 251-3, </w:t>
      </w:r>
      <w:r>
        <w:rPr>
          <w:rFonts w:ascii="Times New Roman" w:hAnsi="Times New Roman"/>
          <w:sz w:val="24"/>
        </w:rPr>
        <w:lastRenderedPageBreak/>
        <w:t>L. 253-1, L. 253-7, D. 253-8, R. 253-43 și R. 253-45,</w:t>
      </w:r>
      <w:r>
        <w:rPr>
          <w:rFonts w:ascii="Times New Roman" w:hAnsi="Times New Roman"/>
          <w:sz w:val="24"/>
        </w:rPr>
        <w:br/>
        <w:t>având în vedere Decretul din 16 iunie 2009 privind condițiile în care operatorii menționați la articolul L. 257-1 țin registrul prevăzut la articolul L. 257-3 din Codul rural,</w:t>
      </w:r>
      <w:r>
        <w:rPr>
          <w:rFonts w:ascii="Times New Roman" w:hAnsi="Times New Roman"/>
          <w:sz w:val="24"/>
        </w:rPr>
        <w:br/>
        <w:t>având în vedere notificarea nr. 2021/448/F,</w:t>
      </w:r>
      <w:r>
        <w:rPr>
          <w:rFonts w:ascii="Times New Roman" w:hAnsi="Times New Roman"/>
          <w:sz w:val="24"/>
        </w:rPr>
        <w:br/>
        <w:t>având în vedere observațiile formulate în timpul consultării publice desfășurate între 28 iunie 2021 și 20 iulie 2021, în conformitate cu articolul L.123-19-1 din Codul mediului,</w:t>
      </w:r>
      <w:r>
        <w:rPr>
          <w:rFonts w:ascii="Times New Roman" w:hAnsi="Times New Roman"/>
          <w:sz w:val="24"/>
        </w:rPr>
        <w:br/>
        <w:t>dispune prin prezentul:</w:t>
      </w:r>
    </w:p>
    <w:p w14:paraId="72734333" w14:textId="77777777" w:rsidR="00FF1A38" w:rsidRPr="00FF1A38" w:rsidRDefault="00FF1A38" w:rsidP="00FF1A38">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Articolul 1</w:t>
      </w:r>
    </w:p>
    <w:p w14:paraId="4AE602D9" w14:textId="48CCA253" w:rsidR="00FF1A38" w:rsidRDefault="00FF1A38" w:rsidP="00FF1A38">
      <w:pPr>
        <w:spacing w:before="100" w:beforeAutospacing="1" w:after="100" w:afterAutospacing="1" w:line="240" w:lineRule="auto"/>
        <w:ind w:left="450"/>
        <w:rPr>
          <w:rFonts w:ascii="Times New Roman" w:hAnsi="Times New Roman"/>
          <w:sz w:val="24"/>
        </w:rPr>
      </w:pPr>
      <w:r>
        <w:rPr>
          <w:rFonts w:ascii="Times New Roman" w:hAnsi="Times New Roman"/>
          <w:sz w:val="24"/>
        </w:rPr>
        <w:br/>
        <w:t>În sensul prezentului decret, se aplică definițiile următoare:</w:t>
      </w:r>
      <w:r>
        <w:rPr>
          <w:rFonts w:ascii="Times New Roman" w:hAnsi="Times New Roman"/>
          <w:sz w:val="24"/>
        </w:rPr>
        <w:br/>
        <w:t xml:space="preserve">„albine” înseamnă albine domestice, albine sălbatice și bondari; </w:t>
      </w:r>
      <w:r>
        <w:rPr>
          <w:rFonts w:ascii="Times New Roman" w:hAnsi="Times New Roman"/>
          <w:sz w:val="24"/>
        </w:rPr>
        <w:br/>
        <w:t xml:space="preserve">„apus” înseamnă timpul definit de efemerida locului cel mai apropiat de implantația locului de tratament; </w:t>
      </w:r>
      <w:r>
        <w:rPr>
          <w:rFonts w:ascii="Times New Roman" w:hAnsi="Times New Roman"/>
          <w:sz w:val="24"/>
        </w:rPr>
        <w:br/>
        <w:t>„cultură atractivă” înseamnă o cultură atractivă este o cultură care, prin însăși natura sa, este atractivă pentru albine sau pentru alte insecte polenizatoare.  Culturile enumerate în Buletinul Oficial al Ministerului Agriculturii nu sunt considerate atractive în sensul prezentului decret;</w:t>
      </w:r>
      <w:r>
        <w:rPr>
          <w:rFonts w:ascii="Times New Roman" w:hAnsi="Times New Roman"/>
          <w:sz w:val="24"/>
        </w:rPr>
        <w:br/>
        <w:t xml:space="preserve">„exsudat” înseamnă mană, secreții dulci produse de plante și nectar extraflor de plante recoltate de albine sau de alte insecte polenizatoare; </w:t>
      </w:r>
      <w:r>
        <w:rPr>
          <w:rFonts w:ascii="Times New Roman" w:hAnsi="Times New Roman"/>
          <w:sz w:val="24"/>
        </w:rPr>
        <w:br/>
        <w:t xml:space="preserve">„înflorire” înseamnă perioada vegetativă care se întinde de la deschiderea primelor flori până la căderea petalelor ultimelor flori; </w:t>
      </w:r>
      <w:r>
        <w:rPr>
          <w:rFonts w:ascii="Times New Roman" w:hAnsi="Times New Roman"/>
          <w:sz w:val="24"/>
        </w:rPr>
        <w:br/>
        <w:t xml:space="preserve">„produse” înseamnă produse de protecție a plantelor, cu excepția produselor de subțiere, și adjuvanții acestora menționați la articolul L.253-1 din Codul rural și al pescuitului maritim; </w:t>
      </w:r>
      <w:r>
        <w:rPr>
          <w:rFonts w:ascii="Times New Roman" w:hAnsi="Times New Roman"/>
          <w:sz w:val="24"/>
        </w:rPr>
        <w:br/>
        <w:t>„registru” înseamnă înregistrarea utilizării produselor de protecție a plantelor, astfel cum se prevede în Decretul din 16 iunie 2009 privind condițiile în care operatorii menționați la articolul L. 257-1 din Codul rural și al pescuitului maritim țin registrul menționat la articolul 67 din Regulamentul (CE) nr. 1107/2009 din 21 octombrie 2009 privind introducerea pe piață a produselor de protecție a plantelor;</w:t>
      </w:r>
      <w:r>
        <w:rPr>
          <w:rFonts w:ascii="Times New Roman" w:hAnsi="Times New Roman"/>
          <w:sz w:val="24"/>
        </w:rPr>
        <w:br/>
        <w:t xml:space="preserve">„utilizare” înseamnă utilizarea unui produs de protecție a plantelor sau a unui adjuvant pe o plantă, un produs vegetal sau o familie de plante, în scopul combaterii unui organism dăunător, a unui grup de dăunători, a unei boli sau a unui grup de boli, în conformitate cu o funcție bine definită și cu norme detaliate de aplicare, astfel cum sunt enumerate în catalogul menționat la articolul D.253-8 din Codul rural și al pescuitului maritim; </w:t>
      </w:r>
      <w:r>
        <w:rPr>
          <w:rFonts w:ascii="Times New Roman" w:hAnsi="Times New Roman"/>
          <w:sz w:val="24"/>
        </w:rPr>
        <w:br/>
        <w:t>„utilizarea produsului” înseamnă orice aplicare a unui produs de protecție a plantelor sau a unui adjuvant într-un ciclu vegetativ în conformitate cu o utilizare autorizată, indiferent de metoda de aplicare și de partea de plantă tratată, cu excepția aplicațiilor definite în anexa 1 care exclud expunerea polenizatorilor în timpul înfloririi;</w:t>
      </w:r>
      <w:r>
        <w:rPr>
          <w:rFonts w:ascii="Times New Roman" w:hAnsi="Times New Roman"/>
          <w:sz w:val="24"/>
        </w:rPr>
        <w:br/>
        <w:t>„zonă de căutare a hranei” înseamnă cu excepția culturilor în producție, o suprafață de furaje este o suprafață agricolă sau neagricolă ocupată de un grup de plante cultivat sau spontan, care prezintă un interes evident pentru albine sau pentru alte insecte polenizatoare datorită prezenței florilor sau a exsudatelor.  În sensul prezentului decret, utilizările produselor în zonele cu furaje sunt cele destinate să trateze în mod specific suprafețele respective, indiferent de utilizarea pe culturi în producție.</w:t>
      </w:r>
    </w:p>
    <w:p w14:paraId="049301B4" w14:textId="77777777" w:rsidR="004701A9" w:rsidRPr="00FF1A38" w:rsidRDefault="004701A9" w:rsidP="00FF1A38">
      <w:pPr>
        <w:spacing w:before="100" w:beforeAutospacing="1" w:after="100" w:afterAutospacing="1" w:line="240" w:lineRule="auto"/>
        <w:ind w:left="450"/>
        <w:rPr>
          <w:rFonts w:ascii="Times New Roman" w:eastAsia="Times New Roman" w:hAnsi="Times New Roman" w:cs="Times New Roman"/>
          <w:sz w:val="24"/>
          <w:szCs w:val="24"/>
        </w:rPr>
      </w:pPr>
    </w:p>
    <w:p w14:paraId="75081A77"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lastRenderedPageBreak/>
        <w:t>Titlul I: CADRUL PENTRU AUTORIZAREA PRODUSELOR DE PROTECȚIE A PLANTELOR ÎN PERIOADELE DE ÎNFLORIRE (articolul 2)</w:t>
      </w:r>
    </w:p>
    <w:p w14:paraId="52EC4D0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2</w:t>
      </w:r>
    </w:p>
    <w:p w14:paraId="4E54D57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Atunci când eliberează sau reînnoiește autorizația menționată la articolul L. 253-1 din Codul rural și al pescuitului maritim, Anses evaluează riscurile asociate utilizării produsului pe culturi atractive în timpul înfloririi.</w:t>
      </w:r>
      <w:r>
        <w:rPr>
          <w:rFonts w:ascii="Times New Roman" w:hAnsi="Times New Roman"/>
          <w:sz w:val="24"/>
        </w:rPr>
        <w:br/>
        <w:t>În acest scop, solicitantul anexează la dosarul său testele și evaluările riscurilor prevăzute de reglementările în vigoare, precum și informațiile necesare pentru ca Anses să decidă cu privire la evaluarea menționată la primul paragraf.</w:t>
      </w:r>
      <w:r>
        <w:rPr>
          <w:rFonts w:ascii="Times New Roman" w:hAnsi="Times New Roman"/>
          <w:sz w:val="24"/>
        </w:rPr>
        <w:br/>
        <w:t>În cazul în care evaluarea riscurilor efectuată de Anses concluzionează că utilizarea are ca rezultat o expunere neglijabilă a albinelor sau nu provoacă un efect inacceptabil, acut sau cronic asupra albinelor sau efecte asupra supraviețuirii și dezvoltării coloniilor, utilizarea produsului poate fi permisă pe cultura atractivă corespunzătoare atunci când aceasta este înflorită și pe suprafețele furajere. Această utilizare este condiționată de respectarea măsurilor prevăzute la articolul 3.</w:t>
      </w:r>
      <w:r>
        <w:rPr>
          <w:rFonts w:ascii="Times New Roman" w:hAnsi="Times New Roman"/>
          <w:sz w:val="24"/>
        </w:rPr>
        <w:br/>
        <w:t>În caz contrar, utilizarea produsului este interzisă pe cultura atractivă corespunzătoare atunci când înflorește și pe zonele de hrănire.</w:t>
      </w:r>
    </w:p>
    <w:p w14:paraId="278D5B92"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Titlul II: SUPRAVEGHEREA UTILIZĂRII PRODUSELOR DE PROTECȚIE A PLANTELOR ÎN PERIOADELE DE ÎNFLORIRE (articolele 3-7)</w:t>
      </w:r>
    </w:p>
    <w:p w14:paraId="74FEABC1"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3</w:t>
      </w:r>
    </w:p>
    <w:p w14:paraId="691002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Un produs autorizat în temeiul articolului 2 al doilea paragraf se utilizează pe o cultură atractivă în timpul înfloririi sau pe o suprafață furajeră în termen de două ore înainte de apus și în termen de trei ore după apus.</w:t>
      </w:r>
      <w:r>
        <w:rPr>
          <w:rFonts w:ascii="Times New Roman" w:hAnsi="Times New Roman"/>
          <w:sz w:val="24"/>
        </w:rPr>
        <w:br/>
        <w:t>Această perioadă poate fi ajustată sau eliminată în conformitate cu procedurile care oferă garanții echivalente pentru expunerea albinelor și a altor polenizatori. Aceste proceduri vor fi stabilite în anexă după avizul Anses, în special cu scopul de a permite tratamente dimineața sau sub un prag de temperatură.</w:t>
      </w:r>
      <w:r>
        <w:rPr>
          <w:rFonts w:ascii="Times New Roman" w:hAnsi="Times New Roman"/>
          <w:sz w:val="24"/>
        </w:rPr>
        <w:br/>
        <w:t>Prin derogare de la primul paragraf, experimentarea cu utilizarea produselor de protecție a plantelor dincolo de intervalul orar menționat se efectuează pentru a identifica instrumentele de sprijin decizional sau alte tehnologii a căror utilizare ar oferi garanții echivalente în ceea ce privește expunerea albinelor și a altor polenizatori. Acest experiment cu o durată maximă de trei ani, care face obiectul unei evaluări de către Anses, se desfășoară în condițiile și modalitățile definite prin decret comun al miniștrilor responsabili de mediu și agricultură.</w:t>
      </w:r>
    </w:p>
    <w:p w14:paraId="2638E37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4</w:t>
      </w:r>
    </w:p>
    <w:p w14:paraId="6F7C037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Atunci când o acoperire vegetală prezentă în cadrul unei culturi perene constituie o </w:t>
      </w:r>
      <w:r>
        <w:rPr>
          <w:rFonts w:ascii="Times New Roman" w:hAnsi="Times New Roman"/>
          <w:sz w:val="24"/>
        </w:rPr>
        <w:lastRenderedPageBreak/>
        <w:t>zonă de furaje, aceasta trebuie să devină neatractivă pentru polenizatori înainte de orice tratament cu insecticid sau acaricid.</w:t>
      </w:r>
    </w:p>
    <w:p w14:paraId="039E740F"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5</w:t>
      </w:r>
    </w:p>
    <w:p w14:paraId="70D705FD"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Perioada de aplicare prevăzută la articolul 3 poate fi modificată în următoarele cazuri:</w:t>
      </w:r>
    </w:p>
    <w:p w14:paraId="040DB100" w14:textId="0954897E"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4701A9">
        <w:rPr>
          <w:rFonts w:ascii="Times New Roman" w:hAnsi="Times New Roman"/>
          <w:sz w:val="24"/>
        </w:rPr>
        <w:t>-</w:t>
      </w:r>
      <w:r>
        <w:rPr>
          <w:rFonts w:ascii="Times New Roman" w:hAnsi="Times New Roman"/>
          <w:sz w:val="24"/>
        </w:rPr>
        <w:t xml:space="preserve"> dacă, din cauza activității exclusiv diurne a bioagresorilor, tratamentul efectuat în perioada definită la articolul 3 nu asigură o protecție eficientă a culturii tratate;</w:t>
      </w:r>
      <w:r>
        <w:rPr>
          <w:rFonts w:ascii="Times New Roman" w:hAnsi="Times New Roman"/>
          <w:sz w:val="24"/>
        </w:rPr>
        <w:br/>
      </w:r>
      <w:r w:rsidR="004701A9">
        <w:rPr>
          <w:rFonts w:ascii="Times New Roman" w:hAnsi="Times New Roman"/>
          <w:sz w:val="24"/>
        </w:rPr>
        <w:t>-</w:t>
      </w:r>
      <w:r>
        <w:rPr>
          <w:rFonts w:ascii="Times New Roman" w:hAnsi="Times New Roman"/>
          <w:sz w:val="24"/>
        </w:rPr>
        <w:t xml:space="preserve"> dacă, în vederea dezvoltării unei boli, eficacitatea unui tratament fungicid este condiționată de finalizarea acestuia într-un termen limitat incompatibil cu termenul prevăzut la articolul 3.</w:t>
      </w:r>
    </w:p>
    <w:p w14:paraId="1C4C0AA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În ambele cazuri, cererea poate fi efectuată fără constrângeri de timp.</w:t>
      </w:r>
      <w:r>
        <w:rPr>
          <w:rFonts w:ascii="Times New Roman" w:hAnsi="Times New Roman"/>
          <w:sz w:val="24"/>
        </w:rPr>
        <w:br/>
        <w:t>Cu titlu temporar, pentru o perioadă de opt luni de la data publicării prezentului decret, aplicarea poate fi efectuată și fără o constrângere orară, cu condiția ca temperatura să fie suficient de scăzută pentru a evita prezența albinelor.</w:t>
      </w:r>
      <w:r>
        <w:rPr>
          <w:rFonts w:ascii="Times New Roman" w:hAnsi="Times New Roman"/>
          <w:sz w:val="24"/>
        </w:rPr>
        <w:br/>
        <w:t>Ora de începere și de încheiere a prelucrării, precum și motivul modificării perioadei prevăzute la articolul 3 se înregistrează în registru.</w:t>
      </w:r>
    </w:p>
    <w:p w14:paraId="2C42086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6</w:t>
      </w:r>
    </w:p>
    <w:p w14:paraId="7C493FCA"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Se pot acorda derogări de la interdicția prevăzută la articolul 2 al patrulea paragraf și de la măsurile de gestionare prevăzute la articolul 3 prin decret emis în conformitate cu II de la articolul L. 201-4 din Codul rural și al pescuitului maritim pentru organismele reglementate la articolul L. 251-3 din același cod.</w:t>
      </w:r>
    </w:p>
    <w:p w14:paraId="2121299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7</w:t>
      </w:r>
    </w:p>
    <w:p w14:paraId="1044327C" w14:textId="283C067B" w:rsidR="00FF1A38" w:rsidRDefault="00FF1A38" w:rsidP="00FF1A38">
      <w:pPr>
        <w:spacing w:before="100" w:beforeAutospacing="1" w:after="100" w:afterAutospacing="1" w:line="240" w:lineRule="auto"/>
        <w:ind w:left="750"/>
        <w:rPr>
          <w:rFonts w:ascii="Times New Roman" w:hAnsi="Times New Roman"/>
          <w:sz w:val="24"/>
        </w:rPr>
      </w:pPr>
      <w:r>
        <w:rPr>
          <w:rFonts w:ascii="Times New Roman" w:hAnsi="Times New Roman"/>
          <w:sz w:val="24"/>
        </w:rPr>
        <w:br/>
        <w:t xml:space="preserve">I. </w:t>
      </w:r>
      <w:r w:rsidR="004701A9">
        <w:rPr>
          <w:rFonts w:ascii="Times New Roman" w:hAnsi="Times New Roman"/>
          <w:sz w:val="24"/>
        </w:rPr>
        <w:t xml:space="preserve">- </w:t>
      </w:r>
      <w:r>
        <w:rPr>
          <w:rFonts w:ascii="Times New Roman" w:hAnsi="Times New Roman"/>
          <w:sz w:val="24"/>
        </w:rPr>
        <w:t>Etichetarea produselor a căror utilizare nu este autorizată pe o cultură cu flori în conformitate cu articolul 2 trebuie să includă mențiunea „Periculos pentru albine. Pentru a proteja albinele și alte insecte polenizatoare, nu se aplică în timpul înfloririi și nu se utilizează pe zonele de hrănire.”</w:t>
      </w:r>
      <w:r>
        <w:rPr>
          <w:rFonts w:ascii="Times New Roman" w:hAnsi="Times New Roman"/>
          <w:sz w:val="24"/>
        </w:rPr>
        <w:br/>
        <w:t xml:space="preserve">II. </w:t>
      </w:r>
      <w:r w:rsidR="004701A9">
        <w:rPr>
          <w:rFonts w:ascii="Times New Roman" w:hAnsi="Times New Roman"/>
          <w:sz w:val="24"/>
        </w:rPr>
        <w:t xml:space="preserve">- </w:t>
      </w:r>
      <w:r>
        <w:rPr>
          <w:rFonts w:ascii="Times New Roman" w:hAnsi="Times New Roman"/>
          <w:sz w:val="24"/>
        </w:rPr>
        <w:t>Etichetarea produselor pentru care este autorizată cel puțin o utilizare pe o cultură cu flori în conformitate cu articolul 2 trebuie să includă mențiunea „Poate fi periculos pentru albine. Aplicare posibilă în timpul înfloririi și pe zonele de furaje în termen de două ore înainte de apus sau de trei ore după apus, numai pentru următoarele utilizări: […] Dispozițiile orare pot fi ajustate în conformitate cu Decretul din 20 noiembrie 2021 privind protecția albinelor și a altor insecte polenizatoare și conservarea serviciilor de polenizare atunci când se utilizează produse de protecție a plantelor.”</w:t>
      </w:r>
    </w:p>
    <w:p w14:paraId="21D161FF" w14:textId="78A927C9" w:rsidR="004701A9" w:rsidRDefault="004701A9" w:rsidP="00FF1A38">
      <w:pPr>
        <w:spacing w:before="100" w:beforeAutospacing="1" w:after="100" w:afterAutospacing="1" w:line="240" w:lineRule="auto"/>
        <w:ind w:left="750"/>
        <w:rPr>
          <w:rFonts w:ascii="Times New Roman" w:hAnsi="Times New Roman"/>
          <w:sz w:val="24"/>
        </w:rPr>
      </w:pPr>
    </w:p>
    <w:p w14:paraId="0C68340C" w14:textId="77777777" w:rsidR="004701A9" w:rsidRPr="00FF1A38" w:rsidRDefault="004701A9" w:rsidP="00FF1A38">
      <w:pPr>
        <w:spacing w:before="100" w:beforeAutospacing="1" w:after="100" w:afterAutospacing="1" w:line="240" w:lineRule="auto"/>
        <w:ind w:left="750"/>
        <w:rPr>
          <w:rFonts w:ascii="Times New Roman" w:eastAsia="Times New Roman" w:hAnsi="Times New Roman" w:cs="Times New Roman"/>
          <w:sz w:val="24"/>
          <w:szCs w:val="24"/>
        </w:rPr>
      </w:pPr>
    </w:p>
    <w:p w14:paraId="2351893A"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lastRenderedPageBreak/>
        <w:t>Titlul III: DISPOZIȚII TRANZITORII (articolele 8-11)</w:t>
      </w:r>
    </w:p>
    <w:p w14:paraId="0A0A492B"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8</w:t>
      </w:r>
    </w:p>
    <w:p w14:paraId="47A5BAF5" w14:textId="0EA258DE"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4701A9">
        <w:rPr>
          <w:rFonts w:ascii="Times New Roman" w:hAnsi="Times New Roman"/>
          <w:sz w:val="24"/>
        </w:rPr>
        <w:t xml:space="preserve">- </w:t>
      </w:r>
      <w:r>
        <w:rPr>
          <w:rFonts w:ascii="Times New Roman" w:hAnsi="Times New Roman"/>
          <w:sz w:val="24"/>
        </w:rPr>
        <w:t>Cu titlu tranzitoriu, insecticidele și produsele acaricide a căror autorizație de introducere pe piață include, la data intrării în vigoare a prezentului decret, una dintre următoarele mențiuni:</w:t>
      </w:r>
    </w:p>
    <w:p w14:paraId="3C0215A8" w14:textId="0EB8830B"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w:t>
      </w:r>
      <w:r w:rsidR="004701A9">
        <w:rPr>
          <w:rFonts w:ascii="Times New Roman" w:hAnsi="Times New Roman"/>
          <w:sz w:val="24"/>
        </w:rPr>
        <w:t xml:space="preserve">- </w:t>
      </w:r>
      <w:r>
        <w:rPr>
          <w:rFonts w:ascii="Times New Roman" w:hAnsi="Times New Roman"/>
          <w:sz w:val="24"/>
        </w:rPr>
        <w:t>utilizare autorizată în timpul înfloririi, în afara prezenței albinelor”;</w:t>
      </w:r>
      <w:r>
        <w:rPr>
          <w:rFonts w:ascii="Times New Roman" w:hAnsi="Times New Roman"/>
          <w:sz w:val="24"/>
        </w:rPr>
        <w:br/>
        <w:t>„</w:t>
      </w:r>
      <w:r w:rsidR="004701A9">
        <w:rPr>
          <w:rFonts w:ascii="Times New Roman" w:hAnsi="Times New Roman"/>
          <w:sz w:val="24"/>
        </w:rPr>
        <w:t xml:space="preserve">- </w:t>
      </w:r>
      <w:r>
        <w:rPr>
          <w:rFonts w:ascii="Times New Roman" w:hAnsi="Times New Roman"/>
          <w:sz w:val="24"/>
        </w:rPr>
        <w:t>utilizare autorizată în perioadele de producție a exsudatului, în afara prezenței albinelor”;</w:t>
      </w:r>
      <w:r>
        <w:rPr>
          <w:rFonts w:ascii="Times New Roman" w:hAnsi="Times New Roman"/>
          <w:sz w:val="24"/>
        </w:rPr>
        <w:br/>
        <w:t>„</w:t>
      </w:r>
      <w:r w:rsidR="004701A9">
        <w:rPr>
          <w:rFonts w:ascii="Times New Roman" w:hAnsi="Times New Roman"/>
          <w:sz w:val="24"/>
        </w:rPr>
        <w:t xml:space="preserve">- </w:t>
      </w:r>
      <w:r>
        <w:rPr>
          <w:rFonts w:ascii="Times New Roman" w:hAnsi="Times New Roman"/>
          <w:sz w:val="24"/>
        </w:rPr>
        <w:t>utilizare autorizată în timpul înfloririi și în timpul perioadelor de producție de exsudat, în afara prezenței albinelor”;</w:t>
      </w:r>
    </w:p>
    <w:p w14:paraId="3705A0E7" w14:textId="5402E315"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pot fi utilizate pentru utilizările respective pe culturi atractive în timpul înfloririi sau pe suprafețele furajere, în condițiile prevăzute la articolele 3-5, până la reînnoirea autorizației de introducere pe piață.</w:t>
      </w:r>
      <w:r>
        <w:rPr>
          <w:rFonts w:ascii="Times New Roman" w:hAnsi="Times New Roman"/>
          <w:sz w:val="24"/>
        </w:rPr>
        <w:br/>
        <w:t xml:space="preserve">II. </w:t>
      </w:r>
      <w:r w:rsidR="004701A9">
        <w:rPr>
          <w:rFonts w:ascii="Times New Roman" w:hAnsi="Times New Roman"/>
          <w:sz w:val="24"/>
        </w:rPr>
        <w:t xml:space="preserve">- </w:t>
      </w:r>
      <w:r>
        <w:rPr>
          <w:rFonts w:ascii="Times New Roman" w:hAnsi="Times New Roman"/>
          <w:sz w:val="24"/>
        </w:rPr>
        <w:t>Cu titlu tranzitoriu, în cazul în care depunerea reînnoirii autorizației de introducere pe piață a unui produs, altul decât insecticidele și acaricidele, are loc în mai puțin de 30 de luni de la intrarea în vigoare a prezentului decret, acest produs poate fi utilizat pe culturi atractive în timpul înfloririi și pe suprafețele furajere în condițiile prevăzute la articolele 3-5, până când Anses se pronunță cu privire la evaluarea riscurilor prevăzută la articolul 2, sub rezerva depunerii elementelor complementare în termen de 30 de luni de la intrarea în vigoare a prezentului decret.</w:t>
      </w:r>
      <w:r>
        <w:rPr>
          <w:rFonts w:ascii="Times New Roman" w:hAnsi="Times New Roman"/>
          <w:sz w:val="24"/>
        </w:rPr>
        <w:br/>
        <w:t xml:space="preserve">III. </w:t>
      </w:r>
      <w:r w:rsidR="004701A9">
        <w:rPr>
          <w:rFonts w:ascii="Times New Roman" w:hAnsi="Times New Roman"/>
          <w:sz w:val="24"/>
        </w:rPr>
        <w:t xml:space="preserve">- </w:t>
      </w:r>
      <w:r>
        <w:rPr>
          <w:rFonts w:ascii="Times New Roman" w:hAnsi="Times New Roman"/>
          <w:sz w:val="24"/>
        </w:rPr>
        <w:t>Cu titlu tranzitoriu, în cazul în care depunerea reînnoirii autorizației de introducere pe piață pentru un produs, altul decât insecticidele și acaricidele, are loc în termen de peste 30 de luni de la intrarea în vigoare a prezentului decret, acest produs poate fi utilizat pe culturi atractive în timpul înfloririi și pe suprafețele furajere în condițiile prevăzute la articolele 3-5, până când Anses se pronunță cu privire la evaluarea riscurilor prevăzută la articolul 2, sub rezerva depunerii elementelor complementare în termen de 48 de luni de la intrarea în vigoare a prezentului decret.</w:t>
      </w:r>
      <w:r>
        <w:rPr>
          <w:rFonts w:ascii="Times New Roman" w:hAnsi="Times New Roman"/>
          <w:sz w:val="24"/>
        </w:rPr>
        <w:br/>
        <w:t xml:space="preserve">IV. </w:t>
      </w:r>
      <w:r w:rsidR="004701A9">
        <w:rPr>
          <w:rFonts w:ascii="Times New Roman" w:hAnsi="Times New Roman"/>
          <w:sz w:val="24"/>
        </w:rPr>
        <w:t xml:space="preserve">- </w:t>
      </w:r>
      <w:r>
        <w:rPr>
          <w:rFonts w:ascii="Times New Roman" w:hAnsi="Times New Roman"/>
          <w:sz w:val="24"/>
        </w:rPr>
        <w:t>În absența transmiterii de informații suplimentare în termenele stabilite la paragrafele II și III din prezentul articol, se interzice utilizarea pe culturi atractive în zonele de înflorire și furaje, iar etichetele produselor în cauză se actualizează în conformitate cu articolul 7 paragraful I.</w:t>
      </w:r>
      <w:r>
        <w:rPr>
          <w:rFonts w:ascii="Times New Roman" w:hAnsi="Times New Roman"/>
          <w:sz w:val="24"/>
        </w:rPr>
        <w:br/>
        <w:t xml:space="preserve">V. </w:t>
      </w:r>
      <w:r w:rsidR="004701A9">
        <w:rPr>
          <w:rFonts w:ascii="Times New Roman" w:hAnsi="Times New Roman"/>
          <w:sz w:val="24"/>
        </w:rPr>
        <w:t xml:space="preserve">- </w:t>
      </w:r>
      <w:r>
        <w:rPr>
          <w:rFonts w:ascii="Times New Roman" w:hAnsi="Times New Roman"/>
          <w:sz w:val="24"/>
        </w:rPr>
        <w:t>Solicitanții notifică Anses, cu 18 luni înainte de depunerea elementelor suplimentare prevăzute la punctele II și III din prezentul articol, intenția lor de a prezenta aceste elemente suplimentare, specificând utilizările în cauză.</w:t>
      </w:r>
      <w:r>
        <w:rPr>
          <w:rFonts w:ascii="Times New Roman" w:hAnsi="Times New Roman"/>
          <w:sz w:val="24"/>
        </w:rPr>
        <w:br/>
        <w:t xml:space="preserve">VI. </w:t>
      </w:r>
      <w:r w:rsidR="004701A9">
        <w:rPr>
          <w:rFonts w:ascii="Times New Roman" w:hAnsi="Times New Roman"/>
          <w:sz w:val="24"/>
        </w:rPr>
        <w:t xml:space="preserve">- </w:t>
      </w:r>
      <w:r>
        <w:rPr>
          <w:rFonts w:ascii="Times New Roman" w:hAnsi="Times New Roman"/>
          <w:sz w:val="24"/>
        </w:rPr>
        <w:t>Dispozițiile prevăzute la alineatele III-V nu se aplică culturilor care nu sunt considerate a fi de importanță majoră într-una dintre zonele nordice sau sudice ale Franței prin catalogul utilizărilor prevăzut la articolul D. 253-8 din Codul rural și al pescuitului maritim. Pentru aceste culturi, testele și evaluările riscurilor pentru polenizatori prevăzute de reglementările în vigoare sunt solicitate în momentul reînnoirii autorizației de introducere pe piață, iar produsele în cauză pot fi utilizate pe culturi atractive în timpul înfloririi sau pe suprafețele furajere, în condițiile prevăzute la articolele 3-5, până când Anses se pronunță cu privire la evaluarea riscurilor prevăzută la articolul 2.</w:t>
      </w:r>
      <w:r>
        <w:rPr>
          <w:rFonts w:ascii="Times New Roman" w:hAnsi="Times New Roman"/>
          <w:sz w:val="24"/>
        </w:rPr>
        <w:br/>
      </w:r>
      <w:r>
        <w:rPr>
          <w:rFonts w:ascii="Times New Roman" w:hAnsi="Times New Roman"/>
          <w:sz w:val="24"/>
        </w:rPr>
        <w:lastRenderedPageBreak/>
        <w:t xml:space="preserve">VII. </w:t>
      </w:r>
      <w:r w:rsidR="004701A9">
        <w:rPr>
          <w:rFonts w:ascii="Times New Roman" w:hAnsi="Times New Roman"/>
          <w:sz w:val="24"/>
        </w:rPr>
        <w:t xml:space="preserve">- </w:t>
      </w:r>
      <w:r>
        <w:rPr>
          <w:rFonts w:ascii="Times New Roman" w:hAnsi="Times New Roman"/>
          <w:sz w:val="24"/>
        </w:rPr>
        <w:t>Anses publică și actualizează periodic lista utilizărilor produselor autorizate în condițiile prevăzute la articolul 2.</w:t>
      </w:r>
    </w:p>
    <w:p w14:paraId="6DFA93B5"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9</w:t>
      </w:r>
    </w:p>
    <w:p w14:paraId="4101862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Decretul din 28 noiembrie 2003 privind condițiile de utilizare a insecticidelor și acaricidelor agricole pentru protecția albinelor și a altor insecte polenizatoare se abrogă.</w:t>
      </w:r>
    </w:p>
    <w:p w14:paraId="7283981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10</w:t>
      </w:r>
    </w:p>
    <w:p w14:paraId="3D6ED771" w14:textId="405850D3"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Prezentul decret intră în vigoare la 1 ianuarie 2022.</w:t>
      </w:r>
    </w:p>
    <w:p w14:paraId="604BD44E"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 11</w:t>
      </w:r>
    </w:p>
    <w:p w14:paraId="581C8E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Directorul general pentru alimentație, directorul general pentru prevenirea riscurilor, directorul general pentru concurență, consumatori și controlul fraudelor și directorul general pentru sănătate sunt responsabili, fiecare în sfera sa de competență, de punerea în aplicare a prezentului decret, care va fi publicat în Jurnalul Oficial al Republicii Franceze.</w:t>
      </w:r>
    </w:p>
    <w:p w14:paraId="5A8FC5A1"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Anexă</w:t>
      </w:r>
    </w:p>
    <w:p w14:paraId="589DA4E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Articolul</w:t>
      </w:r>
    </w:p>
    <w:p w14:paraId="32CB1B17" w14:textId="61B43AC7" w:rsidR="00FF1A38" w:rsidRPr="00462526" w:rsidRDefault="00FF1A38" w:rsidP="00FF1A38">
      <w:pPr>
        <w:spacing w:before="100" w:beforeAutospacing="1" w:after="100" w:afterAutospacing="1" w:line="240" w:lineRule="auto"/>
        <w:ind w:left="750"/>
        <w:rPr>
          <w:rFonts w:ascii="Times New Roman" w:eastAsia="Times New Roman" w:hAnsi="Times New Roman" w:cs="Times New Roman"/>
          <w:caps/>
          <w:sz w:val="24"/>
          <w:szCs w:val="24"/>
        </w:rPr>
      </w:pPr>
      <w:r>
        <w:rPr>
          <w:rFonts w:ascii="Times New Roman" w:hAnsi="Times New Roman"/>
          <w:sz w:val="24"/>
        </w:rPr>
        <w:br/>
      </w:r>
      <w:r>
        <w:rPr>
          <w:rFonts w:ascii="Times New Roman" w:hAnsi="Times New Roman"/>
          <w:caps/>
          <w:sz w:val="24"/>
        </w:rPr>
        <w:t>Anexa 1</w:t>
      </w:r>
      <w:r w:rsidR="00FD3E3F">
        <w:rPr>
          <w:rFonts w:ascii="Times New Roman" w:hAnsi="Times New Roman"/>
          <w:caps/>
          <w:sz w:val="24"/>
        </w:rPr>
        <w:br/>
      </w:r>
      <w:r>
        <w:rPr>
          <w:rFonts w:ascii="Times New Roman" w:hAnsi="Times New Roman"/>
          <w:caps/>
          <w:sz w:val="24"/>
        </w:rPr>
        <w:t>Lista aplicațiilor care exclud expunerea polenizatorilor în timpul sezonului de înflorire</w:t>
      </w:r>
    </w:p>
    <w:p w14:paraId="34DB028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Aplicații efectuate pe sere și culturi protejate, deoarece acestea sunt făcute inaccesibile polenizatorilor în timpul înfloririi.</w:t>
      </w:r>
    </w:p>
    <w:p w14:paraId="50FD6962"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Adoptat la 20 noiembrie 2021.</w:t>
      </w:r>
    </w:p>
    <w:p w14:paraId="24C0BB1B"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Ministrul Agriculturii și Alimentației,</w:t>
      </w:r>
      <w:r>
        <w:rPr>
          <w:rFonts w:ascii="Times New Roman" w:hAnsi="Times New Roman"/>
          <w:sz w:val="24"/>
        </w:rPr>
        <w:br/>
        <w:t>Pentru ministru și prin delegare:</w:t>
      </w:r>
      <w:r>
        <w:rPr>
          <w:rFonts w:ascii="Times New Roman" w:hAnsi="Times New Roman"/>
          <w:sz w:val="24"/>
        </w:rPr>
        <w:br/>
        <w:t>Directorul general pentru alimentație,</w:t>
      </w:r>
      <w:r>
        <w:rPr>
          <w:rFonts w:ascii="Times New Roman" w:hAnsi="Times New Roman"/>
          <w:sz w:val="24"/>
        </w:rPr>
        <w:br/>
        <w:t>B. Ferreira</w:t>
      </w:r>
    </w:p>
    <w:p w14:paraId="10D6C0D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Ministrul Tranziției Ecologice,</w:t>
      </w:r>
      <w:r>
        <w:rPr>
          <w:rFonts w:ascii="Times New Roman" w:hAnsi="Times New Roman"/>
          <w:sz w:val="24"/>
        </w:rPr>
        <w:br/>
        <w:t>Pentru ministru și prin delegare:</w:t>
      </w:r>
      <w:r>
        <w:rPr>
          <w:rFonts w:ascii="Times New Roman" w:hAnsi="Times New Roman"/>
          <w:sz w:val="24"/>
        </w:rPr>
        <w:br/>
      </w:r>
      <w:r>
        <w:rPr>
          <w:rFonts w:ascii="Times New Roman" w:hAnsi="Times New Roman"/>
          <w:sz w:val="24"/>
        </w:rPr>
        <w:lastRenderedPageBreak/>
        <w:t>Directorul general pentru prevenirea riscurilor,</w:t>
      </w:r>
      <w:r>
        <w:rPr>
          <w:rFonts w:ascii="Times New Roman" w:hAnsi="Times New Roman"/>
          <w:sz w:val="24"/>
        </w:rPr>
        <w:br/>
        <w:t>C. Bourillet</w:t>
      </w:r>
    </w:p>
    <w:p w14:paraId="19B1D81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Ministrul economiei, finanțelor și relansării,</w:t>
      </w:r>
      <w:r>
        <w:rPr>
          <w:rFonts w:ascii="Times New Roman" w:hAnsi="Times New Roman"/>
          <w:sz w:val="24"/>
        </w:rPr>
        <w:br/>
        <w:t>Pentru și în numele ministrului:</w:t>
      </w:r>
      <w:r>
        <w:rPr>
          <w:rFonts w:ascii="Times New Roman" w:hAnsi="Times New Roman"/>
          <w:sz w:val="24"/>
        </w:rPr>
        <w:br/>
        <w:t>Directorul general pentru concurență, consumatori și controlul fraudei,</w:t>
      </w:r>
      <w:r>
        <w:rPr>
          <w:rFonts w:ascii="Times New Roman" w:hAnsi="Times New Roman"/>
          <w:sz w:val="24"/>
        </w:rPr>
        <w:br/>
        <w:t>V. Beaumeunier</w:t>
      </w:r>
    </w:p>
    <w:p w14:paraId="56BCDE13"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Ministrul Solidarității și Sănătății,</w:t>
      </w:r>
      <w:r>
        <w:rPr>
          <w:rFonts w:ascii="Times New Roman" w:hAnsi="Times New Roman"/>
          <w:sz w:val="24"/>
        </w:rPr>
        <w:br/>
        <w:t>Pentru și în numele ministrului:</w:t>
      </w:r>
      <w:r>
        <w:rPr>
          <w:rFonts w:ascii="Times New Roman" w:hAnsi="Times New Roman"/>
          <w:sz w:val="24"/>
        </w:rPr>
        <w:br/>
        <w:t>Directorul General pentru Sănătate,</w:t>
      </w:r>
      <w:r>
        <w:rPr>
          <w:rFonts w:ascii="Times New Roman" w:hAnsi="Times New Roman"/>
          <w:sz w:val="24"/>
        </w:rPr>
        <w:br/>
        <w:t>J. Salomon</w:t>
      </w:r>
    </w:p>
    <w:p w14:paraId="26A05D50" w14:textId="77777777" w:rsidR="00C74177" w:rsidRDefault="00C74177"/>
    <w:sectPr w:rsidR="00C74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A2779"/>
    <w:multiLevelType w:val="multilevel"/>
    <w:tmpl w:val="FFA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38"/>
    <w:rsid w:val="00462526"/>
    <w:rsid w:val="004701A9"/>
    <w:rsid w:val="007A2F67"/>
    <w:rsid w:val="00906B70"/>
    <w:rsid w:val="00C74177"/>
    <w:rsid w:val="00FD3E3F"/>
    <w:rsid w:val="00FF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BB62"/>
  <w15:chartTrackingRefBased/>
  <w15:docId w15:val="{A5F8F7E5-8A34-4C24-8DDC-26EB8C4D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80119">
      <w:bodyDiv w:val="1"/>
      <w:marLeft w:val="0"/>
      <w:marRight w:val="0"/>
      <w:marTop w:val="0"/>
      <w:marBottom w:val="0"/>
      <w:divBdr>
        <w:top w:val="none" w:sz="0" w:space="0" w:color="auto"/>
        <w:left w:val="none" w:sz="0" w:space="0" w:color="auto"/>
        <w:bottom w:val="none" w:sz="0" w:space="0" w:color="auto"/>
        <w:right w:val="none" w:sz="0" w:space="0" w:color="auto"/>
      </w:divBdr>
      <w:divsChild>
        <w:div w:id="318073816">
          <w:marLeft w:val="0"/>
          <w:marRight w:val="0"/>
          <w:marTop w:val="0"/>
          <w:marBottom w:val="0"/>
          <w:divBdr>
            <w:top w:val="none" w:sz="0" w:space="0" w:color="auto"/>
            <w:left w:val="none" w:sz="0" w:space="0" w:color="auto"/>
            <w:bottom w:val="none" w:sz="0" w:space="0" w:color="auto"/>
            <w:right w:val="none" w:sz="0" w:space="0" w:color="auto"/>
          </w:divBdr>
          <w:divsChild>
            <w:div w:id="18154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2355</Words>
  <Characters>13427</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4</cp:revision>
  <dcterms:created xsi:type="dcterms:W3CDTF">2022-03-04T13:08:00Z</dcterms:created>
  <dcterms:modified xsi:type="dcterms:W3CDTF">2022-03-06T16:20:00Z</dcterms:modified>
</cp:coreProperties>
</file>