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DC6D" w14:textId="77777777" w:rsidR="00661DC3" w:rsidRPr="007D6AB4" w:rsidRDefault="00661DC3" w:rsidP="007D6AB4">
      <w:pPr>
        <w:rPr>
          <w:rFonts w:ascii="Times New Roman" w:hAnsi="Times New Roman" w:cs="Times New Roman"/>
          <w:sz w:val="24"/>
          <w:szCs w:val="24"/>
        </w:rPr>
      </w:pPr>
    </w:p>
    <w:p w14:paraId="56DE605A" w14:textId="507A02D7" w:rsidR="00DC3915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Projekt</w:t>
      </w:r>
    </w:p>
    <w:p w14:paraId="2C232EAB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22505" w14:textId="0662B41D" w:rsidR="000A049C" w:rsidRPr="0005219C" w:rsidRDefault="005F7367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USTAWY</w:t>
      </w:r>
    </w:p>
    <w:p w14:paraId="1F1314EC" w14:textId="77777777" w:rsidR="000A049C" w:rsidRPr="0005219C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66EFC" w14:textId="36714FB7" w:rsidR="000A049C" w:rsidRPr="0005219C" w:rsidRDefault="00113FFF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 dnia............................2021,</w:t>
      </w:r>
    </w:p>
    <w:p w14:paraId="09AC9DCE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CDB69" w14:textId="453AD9C8" w:rsidR="00DC3915" w:rsidRDefault="006E38AE" w:rsidP="00C31936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</w:rPr>
        <w:t>o zmianie ustawy nr 79/2015 o odpadach oraz o zmianie niektórych ustaw, z późniejszymi zmianami oraz o zmianie ustawy nr 302/2019 o systemie zwrotu kaucji za jednorazowe pojemniki na napoje oraz o zmianie niektórych ustaw, z późniejszymi zmianami</w:t>
      </w:r>
    </w:p>
    <w:p w14:paraId="0D8E6D39" w14:textId="77777777" w:rsidR="009F0651" w:rsidRPr="00771547" w:rsidRDefault="009F0651" w:rsidP="00C31936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2BA00B8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Rada Narodowa Republiki Słowackiej przyjęła następującą ustawę:</w:t>
      </w:r>
    </w:p>
    <w:p w14:paraId="74BA67CF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213276" w14:textId="25BC604D" w:rsidR="000A049C" w:rsidRPr="0028319F" w:rsidRDefault="000A049C" w:rsidP="0028319F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Artykuł I</w:t>
      </w:r>
    </w:p>
    <w:p w14:paraId="709432A8" w14:textId="23946AED" w:rsidR="003A6AC3" w:rsidRPr="00E94C79" w:rsidRDefault="00DC3915" w:rsidP="00C12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ustawie nr 79/2015 o odpadach oraz o zmianach w niektórych ustawach, zmieniona ustawą nr 91/2016, ustawą nr N. 313/2016, ustawą nr 90/2017, ustawą nr 292/2017, ustawą nr 106/2018, ustawą nr 177/2018, ustawą nr 208/2018, ustawą nr 312/2018, ustawą nr 302/2019, ustawą nr 364/2019, ustawą nr 460/2019, ustawą nr 74/2020, ustawą nr 218/2020, ustawą nr 285 wprowadza się następujące zmiany:</w:t>
      </w:r>
    </w:p>
    <w:p w14:paraId="349CDB7A" w14:textId="06174344" w:rsidR="003F5A44" w:rsidRPr="001C5E1D" w:rsidRDefault="00C1244B" w:rsidP="001C5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W § 27 ust. 1 wyraz „siódmy” zastępuje się wyrazem „ósmy”.</w:t>
      </w:r>
    </w:p>
    <w:p w14:paraId="6B66812B" w14:textId="3C26488F" w:rsidR="00696ADE" w:rsidRPr="00757704" w:rsidRDefault="00376FD7" w:rsidP="00E16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W § 52, skreśla się ust. 29 i ust. 30.</w:t>
      </w:r>
    </w:p>
    <w:p w14:paraId="11CF3C71" w14:textId="169534B8" w:rsidR="00696ADE" w:rsidRPr="00757704" w:rsidRDefault="00614A06" w:rsidP="00757704">
      <w:pPr>
        <w:pStyle w:val="ListParagraph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Ustępy 31–35 stają się ustępami 29–33.</w:t>
      </w:r>
    </w:p>
    <w:p w14:paraId="6F11B1DC" w14:textId="722F7E50" w:rsidR="0017012A" w:rsidRPr="00207C59" w:rsidRDefault="00376FD7" w:rsidP="00207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3.§ 53a otrzymuje brzmienie:</w:t>
      </w:r>
    </w:p>
    <w:p w14:paraId="52C24FBB" w14:textId="67E1D1FA" w:rsidR="00F14614" w:rsidRPr="00A92FC3" w:rsidRDefault="0017012A" w:rsidP="00A92FC3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„53a</w:t>
      </w:r>
    </w:p>
    <w:p w14:paraId="030BCE65" w14:textId="51737E19" w:rsidR="007831B9" w:rsidRPr="00A03E23" w:rsidRDefault="00EC0EA2" w:rsidP="00A03E2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Organy administracji państwowej nie wykorzystują w swojej działalności napojów zakupionych w opakowaniach jednorazowych.”.</w:t>
      </w:r>
    </w:p>
    <w:p w14:paraId="70E6DC33" w14:textId="21648630" w:rsidR="002935BB" w:rsidRPr="007813D7" w:rsidRDefault="00376FD7" w:rsidP="00781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§ 73a skreśla się.</w:t>
      </w:r>
    </w:p>
    <w:p w14:paraId="3A8B64C5" w14:textId="18CE960F" w:rsidR="001C62F2" w:rsidRPr="007813D7" w:rsidRDefault="00376FD7" w:rsidP="00781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po § 75 dodaje się nowy rozdział ósmy w brzmieniu:</w:t>
      </w:r>
    </w:p>
    <w:p w14:paraId="10A5B2BC" w14:textId="77777777" w:rsidR="001C62F2" w:rsidRPr="001C62F2" w:rsidRDefault="001C62F2" w:rsidP="001C62F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C68F9E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„Rozdział ósmy</w:t>
      </w:r>
    </w:p>
    <w:p w14:paraId="3F807884" w14:textId="6AF621C7" w:rsidR="002935BB" w:rsidRPr="002935BB" w:rsidRDefault="00150109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Specjalne produkty z tworzyw sztucznych</w:t>
      </w:r>
    </w:p>
    <w:p w14:paraId="3E9C2AC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30C49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 75a</w:t>
      </w:r>
    </w:p>
    <w:p w14:paraId="439B1221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Przepisy podstawowe</w:t>
      </w:r>
    </w:p>
    <w:p w14:paraId="2F134C0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57E8A2" w14:textId="120CFA1B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Niniejszy rozdział reguluje wymogi i środki mające na celu zapobieganie wpływowi niektórych produktów jednorazowego użytku z tworzyw sztucznych na środowisko, w szczególności na środowisko wodne, na zdrowie ludzi, aby zmniejszyć ten wpływ i wspierać przejście na gospodarkę o obiegu zamkniętym dzięki innowacyjnym oraz zrównoważone modele biznesowe, produkty i materiały.</w:t>
      </w:r>
    </w:p>
    <w:p w14:paraId="518444A6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4A7E2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Przepisy niniejszego rozdziału mają zastosowanie do produktów jednorazowego użytku z tworzyw sztucznych wymienionych w Załączniku 7a, produktów z oksydegradowalnych tworzyw sztucznych oraz narzędzi połowowych zawierających tworzywa sztuczne.</w:t>
      </w:r>
    </w:p>
    <w:p w14:paraId="76D7776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F855CB" w14:textId="2EC541BE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O ile w niniejszym rozdziale nie przewidziano inaczej, ogólne przepisy niniejszej ustawy mają zastosowanie do wszystkich produktów jednorazowego użytku z tworzyw sztucznych i narzędzi połowowych zawierających tworzywa sztuczne wprowadzanych do obrotu lub do dystrybucji w Republice Słowackiej oraz do gospodarowania odpadami z nich pochodzącymi.</w:t>
      </w:r>
    </w:p>
    <w:p w14:paraId="6077D45D" w14:textId="77777777" w:rsidR="00A33902" w:rsidRPr="002935BB" w:rsidRDefault="00A33902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0006BE" w14:textId="3A912ED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Do celów niniejszego rozdziału tworzywo sztuczne oznacza materiał składający się z polimeru, </w:t>
      </w:r>
      <w:r>
        <w:rPr>
          <w:rFonts w:ascii="Times New Roman" w:hAnsi="Times New Roman"/>
          <w:sz w:val="24"/>
          <w:vertAlign w:val="superscript"/>
        </w:rPr>
        <w:t>72(a)</w:t>
      </w:r>
      <w:r>
        <w:rPr>
          <w:rFonts w:ascii="Times New Roman" w:hAnsi="Times New Roman"/>
          <w:sz w:val="24"/>
        </w:rPr>
        <w:t>, do którego mogły zostać dodane dodatki lub inne substancje i który może funkcjonować jako główny składnik gotowych produktów, z wyjątkiem naturalnych polimerów, które nie zostały zmodyfikowane chemicznie.</w:t>
      </w:r>
    </w:p>
    <w:p w14:paraId="530F712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73CB1E" w14:textId="7326AC3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Produkt jednorazowego użytku z tworzyw sztucznych oznacza produkt, który jest wykonany w całości lub częściowo z tworzyw sztucznych i który nie został zaprojektowany, wyprodukowany ani wprowadzony do obrotu w taki sposób, aby w swoim okresie życia zrealizował wiele cykli lub rotacji poprzez zwrot do producenta w celu ponownego napełnienia lub ponownego wykorzystania do tego samego celu, w jakim został wyprodukowany;</w:t>
      </w:r>
    </w:p>
    <w:p w14:paraId="7F44065A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B49D5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Oksydegradowalne tworzywo sztuczne to tworzywo sztuczne, które zawiera dodatki, które w wyniku utleniania rozkładają tworzywo sztuczne na mikrocząsteczki lub rozkładają go chemicznie.</w:t>
      </w:r>
    </w:p>
    <w:p w14:paraId="7F04C2C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B16B1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Narzędzie połowowe oznacza każdy artykuł lub element wyposażenia wykorzystywany w rybołówstwie lub akwakulturze do namierzania, połowu lub hodowania żywych zasobów morza lub taki, który unosi się na powierzchni morza i jest stosowany w celu wabienia i łapania lub hodowania takich żywych zasobów morza.</w:t>
      </w:r>
    </w:p>
    <w:p w14:paraId="5565411E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8002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Odpady narzędzi połowowych oznaczają wszelkie narzędzia połowowe, które stały się odpadami, w tym wszystkie oddzielne składniki, substancje lub materiały, które były częścią takich narzędzi połowowych lub zostały dołączone do nich w momencie ich wyrzucenia, w tym w momencie ich porzucenia lub utraty.</w:t>
      </w:r>
    </w:p>
    <w:p w14:paraId="51FD0E9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24D406" w14:textId="5B03735B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Wprowadzenie do obrotu jest pierwszym udostępnieniem na rynku produktu jednorazowego użytku z tworzyw sztucznych lub narzędzia połowowego zawierającego tworzywa sztuczne w Republice Słowackiej.</w:t>
      </w:r>
    </w:p>
    <w:p w14:paraId="43E6D3FB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5F09F2" w14:textId="0499A16E" w:rsidR="002935BB" w:rsidRPr="002935BB" w:rsidRDefault="00CB1427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10. Udostępnianie na rynku oznacza każdą dostawę produktu jednorazowego użytku z tworzyw sztucznych lub narzędzi połowowych zawierających tworzywa sztuczne przeznaczonych do dystrybucji, konsumpcji lub używania na rynku Republiki Słowackiej w ramach prowadzonej działalności gospodarczej, odpłatnie lub nieodpłatnie.</w:t>
      </w:r>
    </w:p>
    <w:p w14:paraId="1E0D408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70B2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11. Norma zharmonizowana to norma zharmonizowana zgodna z przepisami szczególnymi. </w:t>
      </w:r>
      <w:r>
        <w:rPr>
          <w:rFonts w:ascii="Times New Roman" w:hAnsi="Times New Roman"/>
          <w:sz w:val="24"/>
          <w:vertAlign w:val="superscript"/>
        </w:rPr>
        <w:t>96 (a)</w:t>
      </w:r>
    </w:p>
    <w:p w14:paraId="678B8B6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6EC4B4" w14:textId="6D489D58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12. Producentem jednorazowego produktu z tworzyw sztucznych lub narzędzi połowowych zawierających tworzywa sztuczne jest każdy podmiot prowadzący jednoosobową działalność gospodarczą lub podmiot prawny, który niezależnie od stosowanych technik sprzedaży, w tym sprzedaży wysyłkowej i internetowej, z wyjątkiem podmiotu prowadzącego działalność połowową zgodnie z przepisami szczególnymi, </w:t>
      </w:r>
      <w:r>
        <w:rPr>
          <w:rFonts w:ascii="Times New Roman" w:hAnsi="Times New Roman"/>
          <w:sz w:val="24"/>
          <w:vertAlign w:val="superscript"/>
        </w:rPr>
        <w:t>96 (b)</w:t>
      </w:r>
    </w:p>
    <w:p w14:paraId="077D1DA3" w14:textId="135D471E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ma swoją siedzibę lub miejsce prowadzenia działalności w Republice Słowackiej i wytwarza produkty jednorazowego użytku z tworzyw sztucznych i narzędzia połowowe lub produkuje produkty jednorazowego użytku z tworzyw sztucznych i narzędzia połowowe oraz wprowadza je do obrotu;</w:t>
      </w:r>
    </w:p>
    <w:p w14:paraId="65E6AD96" w14:textId="7A46189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ma siedzibę lub miejsce prowadzenia działalności w Republice Słowackiej i sprzedaje produkty z tworzyw sztucznych jednorazowego użytku oraz narzędzia połowowe w Republice Słowackiej;</w:t>
      </w:r>
    </w:p>
    <w:p w14:paraId="5D9E363F" w14:textId="3A103823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ma swoją siedzibę lub miejsce prowadzenia działalności w Republice Słowackiej i napełnia jednorazowe produkty z tworzyw sztucznych lub zleca napełnienie jednorazowych produktów z tworzyw sztucznych i wprowadza je do obrotu;</w:t>
      </w:r>
    </w:p>
    <w:p w14:paraId="1993F82A" w14:textId="7777777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d) ma swoją siedzibę lub miejsce prowadzenia działalności w Republice Słowackiej i w ramach działalności gospodarczej wprowadza na rynek Republiki Słowackiej jednorazowe produkty z tworzyw sztucznych i narzędzia połowowe z innego państwa członkowskiego lub z państwa trzeciego;</w:t>
      </w:r>
    </w:p>
    <w:p w14:paraId="5CA41E99" w14:textId="5860CB88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e) sprzedaje jednorazowe produkty z tworzyw sztucznych i narzędzia połowowe w Republice Słowackiej za pomocą środków porozumiewania się na odległość bezpośrednio gospodarstwom domowym lub użytkownikom niebędącym gospodarstwami domowymi i ma swoją siedzibę lub miejsce prowadzenia działalności w innym państwie członkowskim lub w innym państwie trzecim;</w:t>
      </w:r>
    </w:p>
    <w:p w14:paraId="1F36CE64" w14:textId="7777777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f) ma swoją siedzibę lub miejsce prowadzenia działalności w Republice Słowackiej i w ramach swojej działalności gospodarczej sprzedaje jednorazowe produkty z tworzyw sztucznych i narzędzia połowowe bezpośrednio użytkownikowi w innym państwie członkowskim na podstawie umowy zawieranej na odległość.</w:t>
      </w:r>
      <w:r>
        <w:rPr>
          <w:rFonts w:ascii="Times New Roman" w:hAnsi="Times New Roman"/>
          <w:sz w:val="24"/>
        </w:rPr>
        <w:br/>
      </w:r>
    </w:p>
    <w:p w14:paraId="1498A10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65729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13. „Biodegradowalne tworzywo sztuczne” oznacza tworzywo sztuczne zdolne do rozkładu fizycznego i biologicznego, które ostatecznie ulega rozkładowi na dwutlenek węgla (CO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), biomasę i wodę oraz jest, zgodnie z europejskimi normami dotyczącymi pakowania, możliwe do odzyskiwania poprzez kompostowanie i fermentację beztlenową;</w:t>
      </w:r>
    </w:p>
    <w:p w14:paraId="54E8D7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B0823B" w14:textId="487FC5D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14. Portowe urządzenia odbiorcze są portowymi urządzeniami odbiorczymi zgodnie z przepisami szczególnymi. </w:t>
      </w:r>
      <w:r>
        <w:rPr>
          <w:rFonts w:ascii="Times New Roman" w:hAnsi="Times New Roman"/>
          <w:sz w:val="24"/>
          <w:vertAlign w:val="superscript"/>
        </w:rPr>
        <w:t>96(c):</w:t>
      </w:r>
    </w:p>
    <w:p w14:paraId="2580D0D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D7FBC1" w14:textId="76D1BB11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15. Wyroby tytoniowe są wyrobami tytoniowymi określonymi zgodnie z przepisami szczególnymi. </w:t>
      </w:r>
      <w:r>
        <w:rPr>
          <w:rFonts w:ascii="Times New Roman" w:hAnsi="Times New Roman"/>
          <w:sz w:val="24"/>
          <w:vertAlign w:val="superscript"/>
        </w:rPr>
        <w:t>96(d)</w:t>
      </w:r>
    </w:p>
    <w:p w14:paraId="4DE1F16E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F7EC63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75b</w:t>
      </w:r>
    </w:p>
    <w:p w14:paraId="15349398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Zmniejszenie zużycia</w:t>
      </w:r>
    </w:p>
    <w:p w14:paraId="1D0EEAF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59AB4C" w14:textId="73D99D9D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1. Producent wyrobu z tworzyw sztucznych jednorazowego użytku, który dostarcza konsumentowi finalnemu wyroby z tworzyw sztucznych jednorazowego użytku wymienione w Załączniku nr 7a do części A w celu spożycia żywności i napojów w miejscu innym niż miejsce sprzedaży, jest obowiązany do</w:t>
      </w:r>
      <w:r>
        <w:rPr>
          <w:rFonts w:ascii="Times New Roman" w:hAnsi="Times New Roman"/>
          <w:sz w:val="24"/>
        </w:rPr>
        <w:br/>
      </w:r>
    </w:p>
    <w:p w14:paraId="6B0D7612" w14:textId="09366D08" w:rsidR="002935BB" w:rsidRPr="00685D9C" w:rsidRDefault="003424C7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zapewnienia ich w zamian za zapłatę; informuje o tym konsumenta końcowego;</w:t>
      </w:r>
    </w:p>
    <w:p w14:paraId="7E778D37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zaoferowania konsumentowi końcowemu alternatywy nadającej się do ponownego wykorzystania; lub</w:t>
      </w:r>
    </w:p>
    <w:p w14:paraId="4B7180C6" w14:textId="32FF0945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zaoferowania alternatywy ulegającej biodegradacji.</w:t>
      </w:r>
    </w:p>
    <w:p w14:paraId="5C660744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1A5A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W celu spożycia żywności i napojów w punkcie sprzedaży konsumentom nie mogą być podawane:</w:t>
      </w:r>
    </w:p>
    <w:p w14:paraId="78ACCB5C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produkty jednorazowego użytku z tworzyw sztucznych w stacjonarnych zakładach żywienia zbiorowego i punktach gastronomicznych szybkiej obsługi;</w:t>
      </w:r>
    </w:p>
    <w:p w14:paraId="18028482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jednorazowe dania z tworzyw sztucznych na imprezach publicznych.</w:t>
      </w:r>
    </w:p>
    <w:p w14:paraId="33A21AE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EF3283" w14:textId="18C10E2C" w:rsidR="002935BB" w:rsidRDefault="002935BB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Oprócz zakazu na mocy ustępu 2 litera b) organizator imprezy publicznej jest zobowiązany w przypadku dostarczania produktów ulegających biodegradacji w celu zapewnienia ich późniejszej selektywnej zbiórki.</w:t>
      </w:r>
    </w:p>
    <w:p w14:paraId="414963C8" w14:textId="70337CED" w:rsidR="009220AA" w:rsidRDefault="009220AA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750E3" w14:textId="017C6C6B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Producent produktu jednorazowego użytku z tworzyw sztucznych wymienionego w Załączniku 7a część A prowadzi i podtrzymuje ewidencję dotyczącą poszczególnych produktów wprowadzonych do obrotu w Republice Słowackiej oraz przekazuje dane z niego ministerstwu w określonym zakresie oraz przechowuje zgłoszone dane.</w:t>
      </w:r>
    </w:p>
    <w:p w14:paraId="7CA70095" w14:textId="77777777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1AB93" w14:textId="5D32E2FC" w:rsidR="002723AD" w:rsidRDefault="009220AA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Producent produktu jednorazowego użytku z tworzyw sztucznych wymienionego w Załączniku 7a część A sporządza sprawozdanie w sprawie środków podjętych w celu zmniejszenia zużycia i powiadamia Ministerstwo najpóźniej do dnia 30 kwietnia o postępach w ograniczaniu zużycia.</w:t>
      </w:r>
    </w:p>
    <w:p w14:paraId="758D525D" w14:textId="77777777" w:rsidR="006340B6" w:rsidRPr="006340B6" w:rsidRDefault="006340B6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CFF41B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75c</w:t>
      </w:r>
    </w:p>
    <w:p w14:paraId="62D4712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058145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Zakazuje się wprowadzania do obrotu w Republice Słowackiej produktów jednorazowego użytku z tworzyw sztucznych  wymienionych w Załączniku 7a część B oraz oksydegradowalnych tworzyw sztucznych.</w:t>
      </w:r>
    </w:p>
    <w:p w14:paraId="6D3CEBF6" w14:textId="77777777" w:rsidR="002723AD" w:rsidRDefault="002723AD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352989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75d</w:t>
      </w:r>
    </w:p>
    <w:p w14:paraId="73875FA2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Wymagania produktowe</w:t>
      </w:r>
    </w:p>
    <w:p w14:paraId="2B6CB52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E50D8" w14:textId="56547E7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Producent produktu jednorazowego użytku z tworzyw sztucznych jest zobowiązany do wprowadzenia do obrotu w Republice Słowackiej pojemników na napoje wymienionych w Załączniku 7a część C, pod warunkiem że nakrętki lub wieczka wykonane z tworzyw sztucznych pozostają przymocowane do pojemników na napoje podczas zamierzonego stosowania produktu.</w:t>
      </w:r>
    </w:p>
    <w:p w14:paraId="38E62E2E" w14:textId="3C71CE89" w:rsidR="002935BB" w:rsidRPr="00005F47" w:rsidRDefault="002935BB" w:rsidP="00005F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Pojemniki na napoje wymienione w Załączniku 7a część C wyprodukowane zgodnie ze zharmonizowanymi normami, których odniesienie zostało opublikowane w Dzienniku </w:t>
      </w:r>
      <w:r>
        <w:rPr>
          <w:rFonts w:ascii="Times New Roman" w:hAnsi="Times New Roman"/>
          <w:sz w:val="24"/>
        </w:rPr>
        <w:lastRenderedPageBreak/>
        <w:t>Urzędowym Unii Europejskiej, uważa się za pojemniki na napoje zgodnie z wymogiem określonym w ust.1.</w:t>
      </w:r>
    </w:p>
    <w:p w14:paraId="4B46B885" w14:textId="1823A947" w:rsidR="002935BB" w:rsidRDefault="002935BB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Metalowe nakrętki lub wieczka z plastikowymi uszczelkami nie są uważane za wykonane z tworzyw sztucznych.</w:t>
      </w:r>
    </w:p>
    <w:p w14:paraId="2B21C663" w14:textId="77777777" w:rsidR="00005F47" w:rsidRPr="00005F47" w:rsidRDefault="00005F47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219D28" w14:textId="78432CD3" w:rsidR="002935BB" w:rsidRPr="002935BB" w:rsidRDefault="002935BB" w:rsidP="00356034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Producent produktu jednorazowego użytku z tworzyw sztucznych wymienionego w Załączniku 7a część F jest zobowiązany do wprowadzenia na rynek w Republice Słowackiej butelek do napojów</w:t>
      </w:r>
    </w:p>
    <w:p w14:paraId="70F1B7D8" w14:textId="77655DAE" w:rsidR="003362AE" w:rsidRPr="007B272F" w:rsidRDefault="002935BB" w:rsidP="0035603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wytwarzanych z PET zawierającego co najmniej 25 % tworzyw sztucznych pochodzących z recyklingu z całkowitej ilości butelek PET na napoje wprowadzanych do obrotu w Republice Słowackiej;</w:t>
      </w:r>
    </w:p>
    <w:p w14:paraId="3805D416" w14:textId="7180B412" w:rsidR="002935BB" w:rsidRDefault="003362AE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o minimalnej zawartości 30 % tworzy sztucznych pochodzących z recyklingu z całkowitej ilości butelek z tworzyw sztucznych na napoje wprowadzanych do obrotu w Republice Słowackiej.</w:t>
      </w:r>
    </w:p>
    <w:p w14:paraId="4D2F3013" w14:textId="664C0A00" w:rsidR="002723AD" w:rsidRPr="002D6914" w:rsidRDefault="00736039" w:rsidP="000F1C9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Producent produktu jednorazowego użytku z tworzyw sztucznych przedkłada Ministerstwu sprawozdanie na temat zawartości tworzyw sztucznych pochodzących z recyklingu zgodnie z ust. 4 nie później niż do dnia 30 kwietnia za poprzedni rok kalendarzowy. Obowiązek ten należy spełnić w przypadku producenta opakowań, który wprowadza napoje do obrotu w opakowaniach jednorazowych, przez podmiot na podstawie przepisów szczególnych.</w:t>
      </w:r>
      <w:r>
        <w:rPr>
          <w:rFonts w:ascii="Times New Roman" w:hAnsi="Times New Roman"/>
          <w:sz w:val="24"/>
          <w:vertAlign w:val="superscript"/>
        </w:rPr>
        <w:t>96(e)</w:t>
      </w:r>
    </w:p>
    <w:p w14:paraId="799FF603" w14:textId="77777777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82D44DA" w14:textId="7DCBE6EB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266D34A" w14:textId="1B7A4028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BFBFCCC" w14:textId="77777777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65424EB" w14:textId="42C55A7D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75e</w:t>
      </w:r>
    </w:p>
    <w:p w14:paraId="051900F3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Wymogi dotyczące etykietowania</w:t>
      </w:r>
    </w:p>
    <w:p w14:paraId="2B4618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356F3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Producent produktu jednorazowego użytku z tworzyw sztucznych wymienionego w Załączniku 7a część D jest zobowiązany, przed wprowadzeniem produktu do obrotu w Republice Słowackiej, do oznakowania tego produktu informacjami dla konsumentów:</w:t>
      </w:r>
    </w:p>
    <w:p w14:paraId="0BF78385" w14:textId="77777777" w:rsidR="002935BB" w:rsidRPr="002935BB" w:rsidRDefault="002935BB" w:rsidP="00C9228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o najwłaściwszych sposobach unieszkodliwiania produktu, gdy staje się on odpadem zgodnie z hierarchią gospodarki odpadami;</w:t>
      </w:r>
    </w:p>
    <w:p w14:paraId="317D3B31" w14:textId="77777777" w:rsidR="002935BB" w:rsidRPr="002935BB" w:rsidRDefault="002935BB" w:rsidP="00C9228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o obecności tworzyw sztucznych w produkcie i jego negatywnym wpływie na środowisko, gdy produkt staje się odpadem.</w:t>
      </w:r>
    </w:p>
    <w:p w14:paraId="2C54914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563FC3" w14:textId="7AF4CF0A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Etykietę, o której mowa w ust. 1, umieszcza się na opakowaniu produktu lub na samym produkcie w taki sposób, aby była ona wyraźna, czytelna i nieusuwalna.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</w:p>
    <w:p w14:paraId="3D9538A4" w14:textId="77777777" w:rsidR="00095700" w:rsidRPr="00095700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ED8F60D" w14:textId="10A7B6F0" w:rsidR="002935BB" w:rsidRPr="00C172E8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Producent produktu jednorazowego użytku z tworzyw sztucznych wymienionego w Załączniku 7a część D jest zobowiązany do zapewnienia etykiety opakowania zgodnie z ust. 1 zgodnie ze specyfikacjami określonymi w przepisach szczególnych.</w:t>
      </w:r>
      <w:r>
        <w:rPr>
          <w:rFonts w:ascii="Times New Roman" w:hAnsi="Times New Roman"/>
          <w:sz w:val="24"/>
          <w:vertAlign w:val="superscript"/>
        </w:rPr>
        <w:t>96(f)</w:t>
      </w:r>
    </w:p>
    <w:p w14:paraId="7E316108" w14:textId="77777777" w:rsidR="00095700" w:rsidRDefault="00095700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321899" w14:textId="5DA8DB93" w:rsidR="00A30018" w:rsidRDefault="002935BB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lastRenderedPageBreak/>
        <w:t>.4. Etykietowanie wyrobów tytoniowych, o których mowa w ust. 1, stanowi uzupełnienie wymagań etykietowania zgodnie z przepisami szczególnymi.</w:t>
      </w:r>
      <w:r>
        <w:rPr>
          <w:rFonts w:ascii="Times New Roman" w:hAnsi="Times New Roman"/>
          <w:sz w:val="24"/>
          <w:vertAlign w:val="superscript"/>
        </w:rPr>
        <w:t>96(g</w:t>
      </w:r>
      <w:r>
        <w:rPr>
          <w:rFonts w:ascii="Times New Roman" w:hAnsi="Times New Roman"/>
          <w:color w:val="7030A0"/>
          <w:sz w:val="24"/>
          <w:vertAlign w:val="superscript"/>
        </w:rPr>
        <w:t>)</w:t>
      </w:r>
    </w:p>
    <w:p w14:paraId="374D865D" w14:textId="75926F41" w:rsidR="0073645F" w:rsidRDefault="0073645F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E67DA0" w14:textId="77777777" w:rsidR="00A30018" w:rsidRPr="00A30018" w:rsidRDefault="00A30018" w:rsidP="00A30018">
      <w:pPr>
        <w:pStyle w:val="ListParagraph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E2702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75f</w:t>
      </w:r>
    </w:p>
    <w:p w14:paraId="41DB674C" w14:textId="28FB2454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Rozszerzona odpowiedzialność producenta specjalnego produktu z tworzyw sztucznych</w:t>
      </w:r>
    </w:p>
    <w:p w14:paraId="191693D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329904" w14:textId="4A3E34AD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Poza obowiązkami wynikającymi z ust. 27 i 52, producent produktu jednorazowego użytku z tworzyw sztucznych wymienionego w Załączniku 7a część E Ust. I ponosi koszty</w:t>
      </w:r>
    </w:p>
    <w:p w14:paraId="3A24F63C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środków mających na celu zwiększenie świadomości na temat produktów wprowadzanych do obrotu w Republice Słowackiej;</w:t>
      </w:r>
    </w:p>
    <w:p w14:paraId="37073616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związane ze zbieraniem, transportem, odzyskiem, recyklingiem, przetwarzaniem i unieszkodliwianiem odpadów;</w:t>
      </w:r>
    </w:p>
    <w:p w14:paraId="2AB2BF1D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związane z usuwaniem odpadów po produktach w obszarach, gdzie nie zostały one wyrzucone do pojemników należących do lokalnych systemów zbiórki odpadów.</w:t>
      </w:r>
    </w:p>
    <w:p w14:paraId="265A7C3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5B80F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Producent wyrobów tytoniowych do celów obowiązku wynikającego z ust. 1 lit. b) może ustanowić specjalną infrastrukturę do zbierania odpadów pochodzących z tych wyrobów.</w:t>
      </w:r>
    </w:p>
    <w:p w14:paraId="6970B9FC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9CBF58" w14:textId="77777777" w:rsidR="002D37C2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Producent produktu jednorazowego użytku z tworzyw sztucznych wymienionego w Załączniku 7a, część E, pkt II i III jest zobowiązany do:</w:t>
      </w:r>
    </w:p>
    <w:p w14:paraId="2D327D0D" w14:textId="77777777" w:rsidR="002D37C2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poniesienia kosztów działań informacyjnych związanych z ich produktami wprowadzanymi do obrotu na runku w Republice Słowackiej;</w:t>
      </w:r>
    </w:p>
    <w:p w14:paraId="42E9FCD9" w14:textId="7739658E" w:rsidR="002D37C2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poniesienia kosztów związane z usuwaniem śmieci z tych produktów na obszarach, na których nie zostały one wyrzucone do lokalnych systemów zbierania odpadów;</w:t>
      </w:r>
    </w:p>
    <w:p w14:paraId="249BE26C" w14:textId="6C44E120" w:rsidR="002935BB" w:rsidRPr="002935BB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prowadzenia i prowadzenia ewidencji produktów wprowadzonych do obrotu w Republice Słowackiej oraz przekazywanie danych z nich Ministerstwu w określonym zakresie oraz przechowywanie przekazywanych danych.</w:t>
      </w:r>
    </w:p>
    <w:p w14:paraId="0B4A15F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3F8A12" w14:textId="7DDFF603" w:rsidR="002935BB" w:rsidRPr="009220AA" w:rsidRDefault="002935BB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Producent produktu jednorazowego użytku z tworzyw sztucznych wymienionego w Załączniku 7a część E i narzędzi połowowych zawierających tworzywa sztuczne, który ma swoją siedzibę lub miejsce prowadzenia działalności w Republice Słowackiej i sprzedaje te produkty w innym państwie członkowskim, wyznacza upoważnionego przedstawiciela w tym państwie członkowskim do wypełniania swoich obowiązków w odniesieniu do tych produktów.</w:t>
      </w:r>
    </w:p>
    <w:p w14:paraId="4EE210EE" w14:textId="77777777" w:rsidR="006058D1" w:rsidRDefault="006058D1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2B2CF2" w14:textId="2C302AAE" w:rsidR="00FC691E" w:rsidRPr="000751C2" w:rsidRDefault="00AC65A5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Producent narzędzi połowowych zawierających tworzywa sztuczne prowadzi i podtrzymuje ewidencję narzędzi połowowych wprowadzonych do obrotu w Republice Słowackiej oraz przekazuje dane z nich Ministerstwu i przechowuje przekazane dane.</w:t>
      </w:r>
    </w:p>
    <w:p w14:paraId="0DFECBB2" w14:textId="77777777" w:rsidR="00FC691E" w:rsidRDefault="00FC691E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9454D7D" w14:textId="128B8876" w:rsidR="005F0AAD" w:rsidRDefault="005F0AAD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§ 75 g</w:t>
      </w:r>
    </w:p>
    <w:p w14:paraId="6D4B7840" w14:textId="1EE12720" w:rsidR="005F0AAD" w:rsidRPr="006D5B5C" w:rsidRDefault="005F0AAD" w:rsidP="006D5B5C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Podnoszenie świadomości</w:t>
      </w:r>
    </w:p>
    <w:p w14:paraId="5BD5AF7A" w14:textId="490328B8" w:rsidR="005F0AAD" w:rsidRDefault="005F0AAD" w:rsidP="001504E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Producent produktu jednorazowego użytku z tworzyw sztucznych wymienionego w Załączniku 7a część G oraz narzędzi połowowych zawierających tworzywo sztuczne informuje i zachęca użytkowników końcowych produktów jednorazowego użytku z </w:t>
      </w:r>
      <w:r>
        <w:rPr>
          <w:rFonts w:ascii="Times New Roman" w:hAnsi="Times New Roman"/>
          <w:sz w:val="24"/>
        </w:rPr>
        <w:lastRenderedPageBreak/>
        <w:t>tworzyw sztucznych do odpowiedzialnego zachowania w celu zmniejszenia zanieczyszczenia środowiska spowodowanego odpadami z tych produktów, w tym;</w:t>
      </w:r>
    </w:p>
    <w:p w14:paraId="2FB9BC48" w14:textId="77777777" w:rsidR="005F0AAD" w:rsidRDefault="005F0AAD" w:rsidP="00021C2E">
      <w:pPr>
        <w:pStyle w:val="ListParagraph"/>
        <w:numPr>
          <w:ilvl w:val="0"/>
          <w:numId w:val="4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zachęca do stosowania dostępnych alternatywnych rozwiązań wielokrotnego użytku;</w:t>
      </w:r>
    </w:p>
    <w:p w14:paraId="6551814E" w14:textId="77777777" w:rsidR="002418BB" w:rsidRDefault="005F0AAD" w:rsidP="00021C2E">
      <w:pPr>
        <w:pStyle w:val="ListParagraph"/>
        <w:numPr>
          <w:ilvl w:val="0"/>
          <w:numId w:val="4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informuje o prawidłowym sposobie unieszkodliwiania produktów, gdy stają się one odpadami;</w:t>
      </w:r>
    </w:p>
    <w:p w14:paraId="0378E24A" w14:textId="047862FF" w:rsidR="005F0AAD" w:rsidRPr="001C295A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informuje o wpływie na środowisko niewłaściwego unieszkodliwiania odpadów z produktów jednorazowego użytku z tworzyw sztucznych i narzędzi połowowych zawierających tworzywa sztuczne;</w:t>
      </w:r>
    </w:p>
    <w:p w14:paraId="4905E25B" w14:textId="11B89784" w:rsidR="005F0AAD" w:rsidRPr="00F251C9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informuje o wpływie niewłaściwego unieszkodliwiania tych produktów na ścieki, gdy staną się one odpadami.</w:t>
      </w:r>
    </w:p>
    <w:p w14:paraId="3374146F" w14:textId="7D485B67" w:rsidR="00A33902" w:rsidRPr="00A33902" w:rsidRDefault="00A33902" w:rsidP="00A33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Przypisy 96a-96e otrzymują brzmienie:</w:t>
      </w:r>
    </w:p>
    <w:p w14:paraId="580DB477" w14:textId="1B1F2101" w:rsidR="00A33902" w:rsidRPr="00950A22" w:rsidRDefault="00084D29" w:rsidP="006317AD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  <w:vertAlign w:val="superscript"/>
        </w:rPr>
        <w:t>96(a)</w:t>
      </w:r>
      <w:r>
        <w:rPr>
          <w:rFonts w:ascii="Times New Roman" w:hAnsi="Times New Roman"/>
          <w:sz w:val="24"/>
        </w:rPr>
        <w:t xml:space="preserve"> art. 2 ust. 1 lit. c) rozporządzenia Parlamentu Europejskiego i Rady (UE) nr 1025/2012 z dnia 25 października 2012 r. w sprawie normalizacji europejskiej, zmieniającego dyrektywy Rady 89/686/EWG i 93/15/EWG oraz dyrektywy Parlamentu Europejskiego i Rady 94/9/WE, 94/25/WE, 95/16/WE, 97/23/WE, 98/34/WE, 2004/22/WE, 2007/23/WE, 2009/23/WE i 2009/105/WE oraz uchylające decyzję Rady 87/95/EWG i decyzję Parlamentu Europejskiego i Rady nr 1673/2006/WE (Dz.U. L 316 z 14.11.2012), z późniejszymi zmianami.</w:t>
      </w:r>
    </w:p>
    <w:p w14:paraId="12EEC785" w14:textId="466C3ABA" w:rsidR="00A33902" w:rsidRPr="00A33902" w:rsidRDefault="00ED384E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 (b)</w:t>
      </w:r>
      <w:r>
        <w:rPr>
          <w:rFonts w:ascii="Times New Roman" w:hAnsi="Times New Roman"/>
          <w:sz w:val="24"/>
        </w:rPr>
        <w:t xml:space="preserve"> ust. 4 ust. 1 pkt 28 rozporządzenia Parlamentu Europejskiego i Rady (UE) nr 1380/2013 z dnia 11 grudnia 2013 r. w sprawie wspólnej polityki rybołówstwa, zmieniającego rozporządzenie Rady (WE) nr 1954/2003 i (WE) nr 1224/2009 oraz uchylającego rozporządzenie Rady (WE) nr 2371/2002 i (WE) nr 639/2004 oraz decyzję Rady 2004/585/WE (Dz.U. L 354 z 28.12.2013), z późniejszymi zmianami.</w:t>
      </w:r>
    </w:p>
    <w:p w14:paraId="6F4522EA" w14:textId="56306F75" w:rsidR="00A33902" w:rsidRPr="00A33902" w:rsidRDefault="00084D29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96(c)</w:t>
      </w:r>
      <w:r>
        <w:rPr>
          <w:rFonts w:ascii="Times New Roman" w:hAnsi="Times New Roman"/>
          <w:sz w:val="24"/>
        </w:rPr>
        <w:t xml:space="preserve"> § 2 ust. 1 lit. c) rozporządzenia Rządu Republiki Słowackiej nr 66/2007 w sprawie portowych urządzeń do odbioru odpadów wytwarzanych przez statki i pozostałości ładunku.</w:t>
      </w:r>
    </w:p>
    <w:p w14:paraId="5F67F6EB" w14:textId="024AF658" w:rsidR="00A33902" w:rsidRDefault="00A33902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96(d)</w:t>
      </w:r>
      <w:r>
        <w:rPr>
          <w:rFonts w:ascii="Times New Roman" w:hAnsi="Times New Roman"/>
          <w:sz w:val="24"/>
        </w:rPr>
        <w:t xml:space="preserve"> § 2 ust. 3 ustawy nr 89/2016 o produkcji, etykietowaniu i sprzedaży wyrobów tytoniowych i produktów pokrewnych oraz o zmianach w niektórych ustawach, zmieniony ustawą nr 92/2019</w:t>
      </w:r>
    </w:p>
    <w:p w14:paraId="628E3594" w14:textId="52F2260F" w:rsidR="002846B7" w:rsidRDefault="002846B7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 xml:space="preserve">96(e) </w:t>
      </w:r>
      <w:r>
        <w:rPr>
          <w:rFonts w:ascii="Times New Roman" w:hAnsi="Times New Roman"/>
          <w:sz w:val="24"/>
        </w:rPr>
        <w:t>§ 7 ust. 1(v) ustawy nr 302/2019 o systemie zwrotu kaucji za jednorazowe pojemniki na napoje oraz o zmianie niektórych aktów prawnych.</w:t>
      </w:r>
    </w:p>
    <w:p w14:paraId="4475D248" w14:textId="279CE546" w:rsidR="00095700" w:rsidRPr="004900F7" w:rsidRDefault="002673B0" w:rsidP="006317AD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96(f)</w:t>
      </w:r>
      <w:r>
        <w:rPr>
          <w:rFonts w:ascii="Times New Roman" w:hAnsi="Times New Roman"/>
          <w:sz w:val="24"/>
        </w:rPr>
        <w:t xml:space="preserve"> rozporządzenia wykonawczego Komisji (UE) 2020/2151 z dnia 17 grudnia 2020 r. ustanawiającego przepisy dotyczące zharmonizowanych specyfikacji oznakowania produktów z tworzyw sztucznych jednorazowego użytku wymienionych w części D Załącznika do dyrektywy Parlamentu Europejskiego i Rady (UE) 2019/904 w sprawie zmniejszenia wpływu niektórych produktów z tworzyw sztucznych na środowisko (Dz.U. L 428 z 18.12.2020).</w:t>
      </w:r>
    </w:p>
    <w:p w14:paraId="278576E2" w14:textId="4D40DABB" w:rsidR="0019590B" w:rsidRPr="002B09FD" w:rsidRDefault="002673B0" w:rsidP="00EB0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96(g)</w:t>
      </w:r>
      <w:r>
        <w:rPr>
          <w:rFonts w:ascii="Times New Roman" w:hAnsi="Times New Roman"/>
          <w:sz w:val="24"/>
        </w:rPr>
        <w:t xml:space="preserve"> ustawa nr 89/2016, zmieniona ustawą nr 92/2019.”.</w:t>
      </w:r>
    </w:p>
    <w:p w14:paraId="64D51D19" w14:textId="7262C10B" w:rsidR="00C706F9" w:rsidRPr="00004A53" w:rsidRDefault="00D515A4" w:rsidP="00004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W § 105 ust. 3 dodaje się lit. ad) w brzmieniu:</w:t>
      </w:r>
    </w:p>
    <w:p w14:paraId="4695CA4E" w14:textId="394555A0" w:rsidR="002F2363" w:rsidRPr="00746123" w:rsidRDefault="002F2363" w:rsidP="0074612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„ad.) Specyfikacja etykietowania, o której mowa w § 75e </w:t>
      </w:r>
      <w:r>
        <w:rPr>
          <w:rFonts w:ascii="Times New Roman" w:hAnsi="Times New Roman"/>
          <w:color w:val="00B050"/>
          <w:sz w:val="24"/>
        </w:rPr>
        <w:t>.</w:t>
      </w:r>
      <w:r>
        <w:rPr>
          <w:rFonts w:ascii="Times New Roman" w:hAnsi="Times New Roman"/>
          <w:sz w:val="24"/>
        </w:rPr>
        <w:t>”</w:t>
      </w:r>
    </w:p>
    <w:p w14:paraId="63BA70E3" w14:textId="5B80ED01" w:rsidR="00CB18BA" w:rsidRPr="00CB18BA" w:rsidRDefault="00D515A4" w:rsidP="00CB1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W § 106 lit. h) wyrażenie „§ 53a, § 73a” zastępuje się wyrażeniem „§ 75c”.</w:t>
      </w:r>
    </w:p>
    <w:p w14:paraId="57253AE0" w14:textId="43EFE621" w:rsidR="000D4485" w:rsidRPr="009535E7" w:rsidRDefault="00D515A4" w:rsidP="0011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W § 110 ust. 1 lit. a) skreśla się wyrażenie „§ 53a”, wyrażenie „§ 73a i § 135 g” zastępuje się wyrażeniem „§ 75b, § 75c, § 75d, § 75e i § 135 g, § 135i”.</w:t>
      </w:r>
    </w:p>
    <w:p w14:paraId="5F398ABC" w14:textId="7103F407" w:rsidR="000D4485" w:rsidRPr="009535E7" w:rsidRDefault="00D515A4" w:rsidP="0011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W § 111 ust. 6 wyrażenie „§ 53a i § 73a” zastępuje się wyrażeniem „§ 75c”.</w:t>
      </w:r>
    </w:p>
    <w:p w14:paraId="54370237" w14:textId="4494D718" w:rsidR="00CE5B7D" w:rsidRPr="008B5EA5" w:rsidRDefault="00D515A4" w:rsidP="008B5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10.§ 117 ust. 6 otrzymuje brzmienie:</w:t>
      </w:r>
    </w:p>
    <w:p w14:paraId="5D5CDF9B" w14:textId="2FB2CFAA" w:rsidR="00CE5B7D" w:rsidRDefault="00CE5B7D" w:rsidP="008B5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„6) Właściwy organ ds. zarządzania odpadami administracji państwowej nakłada grzywnę w wysokości od 4 EUR do 350 EUR na podmiot korporacyjny lub jednoosobowy podmiot gospodarczy, który narusza obowiązek przewidziany § 13;§ 16 ust. 5 i 10; § 19 ust. 1 lit. f), § 21 ust. 2; § 21 ust. 3 lit. f), g); § 25 ust. 1 i 7); § 27 ust. 25; § 28 ust. 9 lit. e); § 31a ust. 2, 6 i 8; § 33; § 43; § 53 ust. 3; § 62 ust. 6; § 75c; § 75d; § 75e; § 75f; § 75g; § 76 ust. 4; § 79 ust. 16 i 24; § 84 ust. 3 i 5; § 135e ust. 1, 2, 3, 4; § 135g”.</w:t>
      </w:r>
    </w:p>
    <w:p w14:paraId="4EFB1F2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CA2B" w14:textId="2C06C849" w:rsidR="00226EC9" w:rsidRPr="009A3676" w:rsidRDefault="00D515A4" w:rsidP="009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11. W § 135 g po wyrażeniu „7a” dodaje się wyrażeniem „część B”.</w:t>
      </w:r>
    </w:p>
    <w:p w14:paraId="1C2108B2" w14:textId="0A1F2B84" w:rsidR="00D907DA" w:rsidRPr="004A5A61" w:rsidRDefault="00D515A4" w:rsidP="004A5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12. Po § 135h dodaje się nowy § 135i w brzmieniu:</w:t>
      </w:r>
    </w:p>
    <w:p w14:paraId="3FD042DC" w14:textId="77777777" w:rsidR="00057657" w:rsidRPr="00057657" w:rsidRDefault="00057657" w:rsidP="0077154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Artykuł 135i</w:t>
      </w:r>
    </w:p>
    <w:p w14:paraId="33A1DAF9" w14:textId="732EEBA2" w:rsidR="00057657" w:rsidRPr="00057657" w:rsidRDefault="00057657" w:rsidP="0077154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Przepisy przejściowe dotyczące zmian obowiązujących od dnia 1 lipca 2021 r.</w:t>
      </w:r>
    </w:p>
    <w:p w14:paraId="1834D275" w14:textId="3E3D2A46" w:rsidR="00C05292" w:rsidRPr="00050D05" w:rsidRDefault="00D410EA" w:rsidP="00050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Produkty podlegające obowiązkowi etykietowania na mocy § 75e, które nie spełniają wymogów niniejszej ustawy, mogą być dystrybuowane do dnia 31 stycznia 2022 r.</w:t>
      </w:r>
    </w:p>
    <w:p w14:paraId="167FFC92" w14:textId="1B6FAB39" w:rsidR="00EF1C19" w:rsidRPr="00863F57" w:rsidRDefault="004D6573" w:rsidP="00863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13. Załącznik 7a wraz z nagłówkiem otrzymuje brzmienie:</w:t>
      </w:r>
    </w:p>
    <w:p w14:paraId="47091DAB" w14:textId="77777777" w:rsidR="00CE5B7D" w:rsidRPr="00CE5B7D" w:rsidRDefault="00CE5B7D" w:rsidP="00CE5B7D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„Załącznik 7a</w:t>
      </w:r>
    </w:p>
    <w:p w14:paraId="43C3FE8A" w14:textId="77777777" w:rsidR="00CE5B7D" w:rsidRPr="00CE5B7D" w:rsidRDefault="00CE5B7D" w:rsidP="00CE5B7D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 ustawy nr 79/2015</w:t>
      </w:r>
    </w:p>
    <w:p w14:paraId="5108D0AB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A</w:t>
      </w:r>
    </w:p>
    <w:p w14:paraId="5A3A1679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Produkty jednorazowego użytku z tworzyw sztucznych, których zużycie ma zostać zmniejszone</w:t>
      </w:r>
    </w:p>
    <w:p w14:paraId="017CFE7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Kubki na napoje, w tym nakrętki i wieczka;</w:t>
      </w:r>
    </w:p>
    <w:p w14:paraId="333A10C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pojemniki na żywność, tj. pojemniki takie jak pudełka, z pokrywami lub bez, na środki spożywcze:</w:t>
      </w:r>
    </w:p>
    <w:p w14:paraId="55A1EF44" w14:textId="5B7BF079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przeznaczone do bezpośredniego spożycia w punkcie sprzedaży lub w miejscu innym niż punkt sprzedaży;</w:t>
      </w:r>
    </w:p>
    <w:p w14:paraId="4064F4A8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zwykle spożywane z tego pojemnika; oraz</w:t>
      </w:r>
    </w:p>
    <w:p w14:paraId="7C0AB73B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są gotowe do spożycia bez dalszej obróbki, takiej jak gotowanie, doprowadzanie do wrzenia czy podgrzewanie;</w:t>
      </w:r>
    </w:p>
    <w:p w14:paraId="42244958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1E9900" w14:textId="603D89F9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tym pojemniki na żywność typu fast food lub na inne posiłki gotowe do bezpośredniego spożycia, z wyjątkiem pojemników na napoje, talerzy oraz opakowań i owijek zawierających żywność,</w:t>
      </w:r>
    </w:p>
    <w:p w14:paraId="01E05B49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1AC189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B</w:t>
      </w:r>
    </w:p>
    <w:p w14:paraId="787F5938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Produkty jednorazowego użytku z tworzyw sztucznych, których wprowadzanie do obrotu na terytorium Republiki Słowackiej jest zakazane</w:t>
      </w:r>
    </w:p>
    <w:p w14:paraId="488EAFE1" w14:textId="7D9B6CDC" w:rsidR="0030613E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bawełniane waciki do uszu nieobjęte przepisami szczególnymi</w:t>
      </w:r>
      <w:r>
        <w:rPr>
          <w:rFonts w:ascii="Times New Roman" w:hAnsi="Times New Roman"/>
          <w:sz w:val="24"/>
          <w:vertAlign w:val="superscript"/>
        </w:rPr>
        <w:t>162)</w:t>
      </w:r>
    </w:p>
    <w:p w14:paraId="24FE325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sztućce (widelce, noże, łyżki, pałeczki);</w:t>
      </w:r>
    </w:p>
    <w:p w14:paraId="46DEFBA4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talerze;</w:t>
      </w:r>
    </w:p>
    <w:p w14:paraId="7368A4F5" w14:textId="7259A08A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słomki nieobjęte przepisami szczególnymi;</w:t>
      </w:r>
      <w:r>
        <w:rPr>
          <w:rFonts w:ascii="Times New Roman" w:hAnsi="Times New Roman"/>
          <w:sz w:val="24"/>
          <w:vertAlign w:val="superscript"/>
        </w:rPr>
        <w:t>162)</w:t>
      </w:r>
    </w:p>
    <w:p w14:paraId="108D37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mieszadła do napojów;</w:t>
      </w:r>
    </w:p>
    <w:p w14:paraId="14A2836D" w14:textId="2029981C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6.patyczki do mocowania i podtrzymywania balonów, z wyjątkiem balonów przeznaczonych do zastosowań przemysłowych lub innych zastosowań profesjonalnych, które nie są rozprowadzane wśród konsumentów, w tym mechanizmy takich patyczków;</w:t>
      </w:r>
    </w:p>
    <w:p w14:paraId="399898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pojemniki na żywność wykonane z polistyrenu, tj. pojemniki takie jak pudełka, z lub bez pokrywek, na środki spożywcze, które są</w:t>
      </w:r>
    </w:p>
    <w:p w14:paraId="2E2AF71F" w14:textId="7430B724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a) przeznaczone do bezpośredniego spożycia w punkcie sprzedaży lub w miejscu innym niż punkt sprzedaży;</w:t>
      </w:r>
    </w:p>
    <w:p w14:paraId="41572366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zwykle spożywane z tego pojemnika; oraz</w:t>
      </w:r>
    </w:p>
    <w:p w14:paraId="46F5D04E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gotowe do spożycia bez dalszej obróbki, takiej jak gotowanie, doprowadzanie do wrzenia czy podgrzewanie;</w:t>
      </w:r>
    </w:p>
    <w:p w14:paraId="5F45086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B" w14:textId="4B95E8BD" w:rsidR="00CE5B7D" w:rsidRDefault="00CE5B7D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tym pojemniki na żywność typu fast food lub na inne posiłki gotowe do bezpośredniego spożycia, z wyjątkiem pojemników na napoje, talerzy oraz opakowań i owijek zawierających żywność;</w:t>
      </w:r>
    </w:p>
    <w:p w14:paraId="78CC4B1E" w14:textId="77777777" w:rsidR="007235C5" w:rsidRPr="007235C5" w:rsidRDefault="007235C5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6AA66C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wykonane z polistyrenu ekspandowanego pojemniki na napoje, w tym ich nakrętki i wieczka;</w:t>
      </w:r>
    </w:p>
    <w:p w14:paraId="267F6610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kubki na napoje z polistyrenu, w tym ich nakrętki i wieczka.</w:t>
      </w:r>
    </w:p>
    <w:p w14:paraId="007B2BB7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48ABED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C</w:t>
      </w:r>
    </w:p>
    <w:p w14:paraId="4EF86F86" w14:textId="01FDE04B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Produkty jednorazowego użytku z tworzyw sztucznych, które mogą być wprowadzane do obrotu zgodnie z wymogiem określonym w § 75d ust. 1 ustawy</w:t>
      </w:r>
    </w:p>
    <w:p w14:paraId="2BDB5783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Pojemniki na napoje o pojemności nieprzekraczającej trzech litrów, tj. pojemniki na płyny, takie jak butelki na napoje, w tym nakrętki i wieczka, oraz pojemniki wielomateriałowe na napoje, w tym nakrętki i wieczka, ale z wyłączeniem:</w:t>
      </w:r>
    </w:p>
    <w:p w14:paraId="18B90712" w14:textId="65FABB53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pojemników na napoje ze szkła lub metalu z nakrętkami i pokrywkami z tworzyw sztucznych,</w:t>
      </w:r>
    </w:p>
    <w:p w14:paraId="55A67A64" w14:textId="7FD3C44A" w:rsidR="009C5E25" w:rsidRDefault="00CE5B7D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b) pojemników na napoje, przeznaczonych i stosowanych do żywności w postaci płynnej do określonych zastosowań medycznych, z zastrzeżeniem przepisów szczególnych.</w:t>
      </w:r>
      <w:r>
        <w:rPr>
          <w:rFonts w:ascii="Times New Roman" w:hAnsi="Times New Roman"/>
          <w:sz w:val="24"/>
          <w:vertAlign w:val="superscript"/>
        </w:rPr>
        <w:t>163)</w:t>
      </w:r>
    </w:p>
    <w:p w14:paraId="7A1E3D38" w14:textId="77777777" w:rsidR="00AA0D35" w:rsidRPr="00AA0D35" w:rsidRDefault="00AA0D35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DE622E" w14:textId="547989C0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D</w:t>
      </w:r>
    </w:p>
    <w:p w14:paraId="4D6969EF" w14:textId="1D5EAB35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Produkty jednorazowego użytku z tworzyw sztucznych, które powinny spełniać wymogi dotyczące etykietowania zgodnie z § 75e ustawy</w:t>
      </w:r>
    </w:p>
    <w:p w14:paraId="6011CCF7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podpaski, tampony i aplikatory do tamponów;</w:t>
      </w:r>
    </w:p>
    <w:p w14:paraId="25F10316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chusteczki nawilżane, tj. gotowe nawilżone chusteczki do higieny osobistej i chusteczki do użytku domowego;</w:t>
      </w:r>
    </w:p>
    <w:p w14:paraId="2A10374A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wyroby tytoniowe zawierające filtry oraz filtry sprzedawane do stosowania w połączeniu z wyrobami tytoniowymi;</w:t>
      </w:r>
    </w:p>
    <w:p w14:paraId="1117D02C" w14:textId="0B7A4053" w:rsidR="00FE7E5D" w:rsidRPr="00CE23DF" w:rsidRDefault="00CE5B7D" w:rsidP="00CE23DF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kubki do napojów.</w:t>
      </w:r>
    </w:p>
    <w:p w14:paraId="15BD1B32" w14:textId="77777777" w:rsidR="00FE7E5D" w:rsidRDefault="00FE7E5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4A4C2" w14:textId="3828F14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E</w:t>
      </w:r>
    </w:p>
    <w:p w14:paraId="12B16A4A" w14:textId="6C02E21C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I. Wyroby jednorazowego użytku z tworzyw sztucznych  objęte § 75f ust. 1 i 4 ustawy</w:t>
      </w:r>
    </w:p>
    <w:p w14:paraId="3B475B1F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pojemniki na żywność, tj. pojemniki takie jak pudełka, z pokrywami lub bez, na środki spożywcze:</w:t>
      </w:r>
    </w:p>
    <w:p w14:paraId="3B7F7D9E" w14:textId="5EF14055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przeznaczone do bezpośredniego spożycia w punkcie sprzedaży lub w miejscu innym niż punkt sprzedaży;</w:t>
      </w:r>
    </w:p>
    <w:p w14:paraId="2502E992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zwykle spożywane z tego pojemnika; oraz</w:t>
      </w:r>
    </w:p>
    <w:p w14:paraId="7BC75157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gotowe do spożycia bez dalszej obróbki, takiej jak gotowanie, doprowadzanie do wrzenia czy podgrzewanie;</w:t>
      </w:r>
    </w:p>
    <w:p w14:paraId="28886580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AAB2C0" w14:textId="5616B2E2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w tym pojemniki na żywność typu fast food lub na inne posiłki gotowe do bezpośredniego spożycia, z wyjątkiem pojemników na napoje, talerzy oraz opakowań i owijek zawierających żywność;</w:t>
      </w:r>
    </w:p>
    <w:p w14:paraId="16981BA9" w14:textId="77777777" w:rsidR="007235C5" w:rsidRPr="00CE5B7D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69E6CD" w14:textId="4A8D7FF2" w:rsidR="00CE5B7D" w:rsidRPr="00CE5B7D" w:rsidRDefault="004C30A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</w:t>
      </w:r>
      <w:r w:rsidR="00CE5B7D">
        <w:rPr>
          <w:rFonts w:ascii="Times New Roman" w:hAnsi="Times New Roman"/>
          <w:sz w:val="24"/>
        </w:rPr>
        <w:t xml:space="preserve"> torebki i owijki wykonane z elastycznych materiałów zawierające żywność przeznaczoną do bezpośredniego spożycia z torebki lub owijki bez żadnej dalszej obróbki;</w:t>
      </w:r>
    </w:p>
    <w:p w14:paraId="4DC84075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pojemniki na napoje o pojemności do trzech litrów, tj. pojemniki na płyny, takie jak butelki na napoje, w tym ich nakrętki i wieczka oraz opakowania wielomateriałowe na napoje, w tym ich nakrętki i wieczka, z wyłączeniem pojemników na napoje ze szkła lub metalu z nakrętkami i wieczkami z tworzyw sztucznych;</w:t>
      </w:r>
    </w:p>
    <w:p w14:paraId="165D974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kubki na napoje, w tym ich nakrętki i wieczka;</w:t>
      </w:r>
    </w:p>
    <w:p w14:paraId="1F806EC8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lekkie torby na zakupy z tworzyw sztucznych.</w:t>
      </w:r>
    </w:p>
    <w:p w14:paraId="1D26C427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3FC94F" w14:textId="09B8F2BD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 Wyroby jednorazowego użytku z tworzyw sztucznych objęte § 75f ust. 1, 3 i 4 ustawy</w:t>
      </w:r>
    </w:p>
    <w:p w14:paraId="711ABDED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1.Wilgotne chusteczki, tj. gotowe nawilżone chusteczki do higieny osobistej i chusteczki do użytku domowego;</w:t>
      </w:r>
    </w:p>
    <w:p w14:paraId="29F53266" w14:textId="2188E952" w:rsidR="00CE5B7D" w:rsidRPr="00CE5B7D" w:rsidRDefault="00C71384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balony, z wyjątkiem balonów do użytku przemysłowego lub innych profesjonalnych zastosowań, nie rozprowadzanych wśród konsumentów;</w:t>
      </w:r>
    </w:p>
    <w:p w14:paraId="3E9B2BED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F0F7C4" w14:textId="68651A90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III. Pozostałe produkty jednorazowego użytku z tworzyw sztucznych objęte § 75f ust. 1-4 ustawy</w:t>
      </w:r>
    </w:p>
    <w:p w14:paraId="0A18E7C0" w14:textId="2CB2F08D" w:rsidR="0042285D" w:rsidRPr="00261109" w:rsidRDefault="00CE5B7D" w:rsidP="0026110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Wyroby tytoniowe zawierające filtry oraz filtry sprzedawane do stosowania w połączeniu z wyrobami tytoniowymi;</w:t>
      </w:r>
    </w:p>
    <w:p w14:paraId="5BBC0E4C" w14:textId="20B63B9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F</w:t>
      </w:r>
    </w:p>
    <w:p w14:paraId="587D522C" w14:textId="5F931C3B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Produkty jednorazowego użytku z tworzyw sztucznych,które mogą być wprowadzane do obrotu zgodnie z wymogiem określonym w § 75d ust. 4 ustawy</w:t>
      </w:r>
    </w:p>
    <w:p w14:paraId="5AC656A5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Butelki na napoje o pojemności do trzech litrów, w tym nakrętki i wieczka, z wyłączeniem:</w:t>
      </w:r>
    </w:p>
    <w:p w14:paraId="05F6F108" w14:textId="2AC45B9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szklanych lub metalowych butelek na napoje z nakrętkami i wieczkami z tworzyw sztucznych;</w:t>
      </w:r>
    </w:p>
    <w:p w14:paraId="6D896166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butelek na napoje, przeznaczonych i stosowanych do żywności w postaci płynnej do określonych zastosowań medycznych, z zastrzeżeniem przepisów szczególnych, 163).</w:t>
      </w:r>
    </w:p>
    <w:p w14:paraId="3CFA9B76" w14:textId="3B14C3A3" w:rsidR="008F2739" w:rsidRDefault="008F2739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A3935" w14:textId="7083234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G</w:t>
      </w:r>
    </w:p>
    <w:p w14:paraId="76419B97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Wyroby jednorazowego użytku z tworzyw sztucznych objęte § 75 g ustawy</w:t>
      </w:r>
    </w:p>
    <w:p w14:paraId="4DFADB14" w14:textId="2F17C056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Pojemniki na żywność, tj. pojemniki, takie jak pudełka, z lub bez wieczek, na środki spożywcze, które są</w:t>
      </w:r>
    </w:p>
    <w:p w14:paraId="2BB36569" w14:textId="49FA7C6F" w:rsidR="00CE5B7D" w:rsidRP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przeznaczone do bezpośredniego spożycia w punkcie sprzedaży lub w miejscu innym niż punkt sprzedaży;</w:t>
      </w:r>
    </w:p>
    <w:p w14:paraId="1C462A23" w14:textId="77777777" w:rsidR="00CE5B7D" w:rsidRP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zwykle spożywane z tego pojemnika; oraz</w:t>
      </w:r>
    </w:p>
    <w:p w14:paraId="4ACB5502" w14:textId="77777777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gotowe do spożycia bez dalszej obróbki, takiej jak gotowanie, doprowadzanie do wrzenia czy podgrzewanie;</w:t>
      </w:r>
    </w:p>
    <w:p w14:paraId="758914D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6F0E075" w14:textId="6AC2AC7E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tym pojemniki na żywność typu fast food lub na inne posiłki gotowe do bezpośredniego spożycia, z wyjątkiem pojemników na napoje, talerzy oraz opakowań i owijek zawierających żywność;</w:t>
      </w:r>
    </w:p>
    <w:p w14:paraId="01DFC17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0CFD32" w14:textId="13BA5124" w:rsidR="00CE5B7D" w:rsidRPr="00CE5B7D" w:rsidRDefault="007C372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2.</w:t>
      </w:r>
      <w:r w:rsidR="00CE5B7D">
        <w:rPr>
          <w:rFonts w:ascii="Times New Roman" w:hAnsi="Times New Roman"/>
          <w:sz w:val="24"/>
        </w:rPr>
        <w:t xml:space="preserve"> torebki i owijki wykonane z elastycznych materiałów zawierające żywność przeznaczoną do bezpośredniego spożycia z torebki lub owijki bez żadnej dalszej obróbki;</w:t>
      </w:r>
    </w:p>
    <w:p w14:paraId="0D5A2549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pojemniki na napoje o pojemności do trzech litrów, tj. pojemniki na płyny, takie jak butelki na napoje, w tym ich nakrętki i wieczka oraz opakowania wielomateriałowe na napoje, w tym ich nakrętki i wieczka, z wyłączeniem pojemników na napoje ze szkła lub metalu z nakrętkami i wieczkami z tworzyw sztucznych;</w:t>
      </w:r>
    </w:p>
    <w:p w14:paraId="56551BE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kubki na napoje, w tym ich nakrętki i wieczka;</w:t>
      </w:r>
    </w:p>
    <w:p w14:paraId="1A1B891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Wyroby tytoniowe zawierające filtry oraz filtry sprzedawane do stosowania w połączeniu z wyrobami tytoniowymi;</w:t>
      </w:r>
    </w:p>
    <w:p w14:paraId="2D668980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nawilżane chusteczki, tj. gotowe nawilżone chusteczki do higieny osobistej i chusteczki do użytku domowego;</w:t>
      </w:r>
    </w:p>
    <w:p w14:paraId="51B5C70B" w14:textId="2ABB9CC3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balony, z wyjątkiem balonów do użytku przemysłowego lub innych profesjonalnych zastosowań, nie rozprowadzanych wśród konsumentów;</w:t>
      </w:r>
    </w:p>
    <w:p w14:paraId="45A1DF2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lekkie plastikowe torby na zakupy;</w:t>
      </w:r>
    </w:p>
    <w:p w14:paraId="6DFA425D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podpaski, tampony i aplikatory do tamponów.”.</w:t>
      </w:r>
    </w:p>
    <w:p w14:paraId="34D0E545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F848BB" w14:textId="23DFD390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Przypisy 162 i 163 mają następujące brzmienie:</w:t>
      </w:r>
    </w:p>
    <w:p w14:paraId="7CCEB8C4" w14:textId="0443C8A6" w:rsidR="00CE5B7D" w:rsidRPr="00B94E91" w:rsidRDefault="00CE5B7D" w:rsidP="00B94E91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162</w:t>
      </w:r>
      <w:r>
        <w:rPr>
          <w:rFonts w:ascii="Times New Roman" w:hAnsi="Times New Roman"/>
          <w:sz w:val="24"/>
        </w:rPr>
        <w:t xml:space="preserve"> Na przykład ustawa nr 362/2011 o produktach leczniczych i wyrobach medycznych oraz o zmianie niektórych ustaw, z późniejszymi zmianami, rozporządzenie rządu Republiki Słowackiej nr 527/2008 ustanawiające szczegóły dotyczące wymagań technicznych oraz procedur oceny zgodności aktywnych wyrobów medycznych do implantacji.</w:t>
      </w:r>
    </w:p>
    <w:p w14:paraId="2830C4E9" w14:textId="06F7B66F" w:rsidR="00447238" w:rsidRDefault="00CE5B7D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163)</w:t>
      </w:r>
      <w:r>
        <w:rPr>
          <w:rFonts w:ascii="Times New Roman" w:hAnsi="Times New Roman"/>
          <w:sz w:val="24"/>
        </w:rPr>
        <w:t xml:space="preserve"> Rozporządzenie Parlamentu Europejskiego i Rady (UE) nr 609/2013 z dnia 12 czerwca 2013 r. w sprawie żywności przeznaczonej dla niemowląt i małych dzieci oraz żywności specjalnego przeznaczenia medycznego i środków spożywczych zastępujących całodzienną dietę, do kontroli masy ciała oraz uchylające dyrektywę Rady 92/52/EWG, dyrektywy Komisji 96/8/WE, 1999/21/WE, 2006/125/WE i 2006/141/WE, dyrektywę Parlamentu Europejskiego i Rady 2009/39/WE oraz rozporządzenia Komisji (WE) nr 41/2009 i (WE) nr 953/2009 WE) (Dz. Urz. UE L 181 z 29.06.2013), z późniejszymi zmianami.</w:t>
      </w:r>
    </w:p>
    <w:p w14:paraId="681E6CE8" w14:textId="55616410" w:rsidR="00D461DB" w:rsidRDefault="00D461DB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4489022" w14:textId="26604E9E" w:rsidR="00D461DB" w:rsidRPr="003206A3" w:rsidRDefault="00D461DB" w:rsidP="008C479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II</w:t>
      </w:r>
    </w:p>
    <w:p w14:paraId="1AA08B5A" w14:textId="6566DC74" w:rsidR="00B77707" w:rsidRDefault="00B77707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ustawie nr 302/2019 o systemie zwrotu kaucji za jednorazowe pojemników na napoje oraz o zmianie niektórych ustaw, zmienionej ustawą nr 74/2020 i ustawą nr 285/2020, wprowadza się następujące zmiany:</w:t>
      </w:r>
    </w:p>
    <w:p w14:paraId="36243D56" w14:textId="77777777" w:rsidR="003206A3" w:rsidRDefault="003206A3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DAB9B1" w14:textId="438F561A" w:rsidR="00D41AEB" w:rsidRDefault="00B77707" w:rsidP="003206A3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W § 4 ust. 1 lit. h) wyrazy „l) i m)” zastępuje się wyrazami „l), m) i v)”.</w:t>
      </w:r>
    </w:p>
    <w:p w14:paraId="3F9695AA" w14:textId="42E59A67" w:rsidR="00932A46" w:rsidRPr="003206A3" w:rsidRDefault="00D41AEB" w:rsidP="003206A3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W § 7 ust. 1 dodaje się lit. v) w brzmieniu:</w:t>
      </w:r>
    </w:p>
    <w:p w14:paraId="61696424" w14:textId="21540FDE" w:rsidR="00932A46" w:rsidRPr="003206A3" w:rsidRDefault="00932A46" w:rsidP="0032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„(v) do dnia 11 kwietnia składa ministerstwu sprawozdania za poprzedni rok kalendarzowy dotyczące zawartości plastiku pochodzącego z recyklingu w produktach zgodnie z obowiązkami producenta opakowań na mocy przepisów szczególnych </w:t>
      </w:r>
      <w:r>
        <w:rPr>
          <w:rFonts w:ascii="Times New Roman" w:hAnsi="Times New Roman"/>
          <w:sz w:val="24"/>
          <w:vertAlign w:val="superscript"/>
        </w:rPr>
        <w:t>11 lit. a)</w:t>
      </w:r>
      <w:r>
        <w:rPr>
          <w:rFonts w:ascii="Times New Roman" w:hAnsi="Times New Roman"/>
          <w:sz w:val="24"/>
        </w:rPr>
        <w:t>.”.</w:t>
      </w:r>
    </w:p>
    <w:p w14:paraId="30F185BA" w14:textId="77777777" w:rsidR="003206A3" w:rsidRPr="009E75C7" w:rsidRDefault="003206A3" w:rsidP="003206A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388EEB3C" w14:textId="633DE85F" w:rsidR="00C57636" w:rsidRPr="00A632E1" w:rsidRDefault="00C57636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Przypis 11a otrzymuje brzmienie:</w:t>
      </w:r>
    </w:p>
    <w:p w14:paraId="59087F8B" w14:textId="3A7F85E1" w:rsidR="00C57636" w:rsidRDefault="00F272AA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11(a)</w:t>
      </w:r>
      <w:r>
        <w:rPr>
          <w:rFonts w:ascii="Times New Roman" w:hAnsi="Times New Roman"/>
          <w:sz w:val="24"/>
        </w:rPr>
        <w:t xml:space="preserve"> § 75d(4) i (5) ustawy nr 79/2015 o odpadach oraz o zmianie niektórych ustaw, z późniejszymi zmianami.”</w:t>
      </w:r>
    </w:p>
    <w:p w14:paraId="493FCB46" w14:textId="77777777" w:rsidR="00A632E1" w:rsidRPr="00A632E1" w:rsidRDefault="00A632E1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B889" w14:textId="546DA3CD" w:rsidR="00DB50E4" w:rsidRPr="00A632E1" w:rsidRDefault="00D41AEB" w:rsidP="00DB50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W § 13 lit. j) wyrazy „oraz u)” zastępuje się wyrazami „u) i (v)”.</w:t>
      </w:r>
    </w:p>
    <w:p w14:paraId="3294E8EF" w14:textId="77777777" w:rsidR="00DB50E4" w:rsidRPr="009E75C7" w:rsidRDefault="00DB50E4" w:rsidP="00DB50E4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438891D2" w14:textId="32E4AD0A" w:rsidR="00B77707" w:rsidRPr="00E61F9E" w:rsidRDefault="00D41AEB" w:rsidP="00DB50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4. Istniejący tekst Załącznika 2 oznacza się jako punkt pierwszy i dodaje się punkt drugi w brzmieniu:</w:t>
      </w:r>
    </w:p>
    <w:p w14:paraId="694F0BF0" w14:textId="77777777" w:rsidR="00B77707" w:rsidRPr="00E61F9E" w:rsidRDefault="00B77707" w:rsidP="00B77707">
      <w:pPr>
        <w:pStyle w:val="NormalWeb"/>
        <w:spacing w:before="0" w:beforeAutospacing="0" w:after="0" w:afterAutospacing="0"/>
        <w:jc w:val="both"/>
      </w:pPr>
      <w:r>
        <w:t>„2.Dyrektywa Parlamentu Europejskiego i Rady (UE) 2019/904 z dnia 5 czerwca 2019 r. w sprawie zmniejszenia wpływu niektórych produktów z tworzyw sztucznych na środowisko (Dz.U. L 155 z 12.6.2019).”.</w:t>
      </w:r>
    </w:p>
    <w:p w14:paraId="253D60AA" w14:textId="589B5245" w:rsidR="00857C5C" w:rsidRPr="009E75C7" w:rsidRDefault="00857C5C" w:rsidP="00857C5C">
      <w:pPr>
        <w:pStyle w:val="NormalWeb"/>
        <w:spacing w:before="0" w:beforeAutospacing="0" w:after="0" w:afterAutospacing="0"/>
        <w:jc w:val="both"/>
        <w:rPr>
          <w:strike/>
          <w:color w:val="00B0F0"/>
        </w:rPr>
      </w:pPr>
    </w:p>
    <w:p w14:paraId="5A5D7144" w14:textId="668867E1" w:rsidR="00B31800" w:rsidRDefault="00B31800" w:rsidP="00D4086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67239F3" w14:textId="57B4DAB0" w:rsidR="008C479D" w:rsidRPr="00D82C99" w:rsidRDefault="00172ED8" w:rsidP="00160A5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Część III</w:t>
      </w:r>
    </w:p>
    <w:p w14:paraId="0A0AAD3A" w14:textId="4167D528" w:rsidR="001A5612" w:rsidRPr="00145A83" w:rsidRDefault="001A5612" w:rsidP="00145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Niniejsza ustawa wchodzi w życie z dniem 3 lipca 2021 r., z wyjątkiem art. I pkt 3, który wchodzi w życie z dniem 1 stycznia 2022 r., art. I pkt 5 § 75f, który wchodzi w życie z dniem 1 stycznia 2023 r., art. I pkt 5 § 75d ust. 1, który wchodzi w życie z dniem 3 lipca 2024 r., art. I pkt 5 § 75d ust. 4 lit. a), który wchodzi w życie z dniem 1 stycznia 2025 r. oraz art. § 5 § 75d ust.</w:t>
      </w:r>
    </w:p>
    <w:p w14:paraId="3ACB5CC3" w14:textId="77777777" w:rsidR="00EF1C19" w:rsidRPr="00CD3F00" w:rsidRDefault="00EF1C19" w:rsidP="00656B40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B283C7" w14:textId="77777777" w:rsidR="002F2CF5" w:rsidRDefault="002F2CF5" w:rsidP="002F2CF5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F2CF5" w:rsidSect="00E873BA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4546" w14:textId="77777777" w:rsidR="007B5DFA" w:rsidRDefault="007B5DFA" w:rsidP="009C76C7">
      <w:pPr>
        <w:spacing w:after="0" w:line="240" w:lineRule="auto"/>
      </w:pPr>
      <w:r>
        <w:separator/>
      </w:r>
    </w:p>
  </w:endnote>
  <w:endnote w:type="continuationSeparator" w:id="0">
    <w:p w14:paraId="204B0D99" w14:textId="77777777" w:rsidR="007B5DFA" w:rsidRDefault="007B5DFA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4841"/>
      <w:docPartObj>
        <w:docPartGallery w:val="Page Numbers (Bottom of Page)"/>
        <w:docPartUnique/>
      </w:docPartObj>
    </w:sdtPr>
    <w:sdtEndPr/>
    <w:sdtContent>
      <w:p w14:paraId="76692697" w14:textId="3CD2274C" w:rsidR="00DE5665" w:rsidRDefault="00DE56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C3">
          <w:t>11</w:t>
        </w:r>
        <w:r>
          <w:fldChar w:fldCharType="end"/>
        </w:r>
      </w:p>
    </w:sdtContent>
  </w:sdt>
  <w:p w14:paraId="3AFA5A27" w14:textId="77777777" w:rsidR="00DE5665" w:rsidRDefault="00DE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33A6" w14:textId="77777777" w:rsidR="007B5DFA" w:rsidRDefault="007B5DFA" w:rsidP="009C76C7">
      <w:pPr>
        <w:spacing w:after="0" w:line="240" w:lineRule="auto"/>
      </w:pPr>
      <w:r>
        <w:separator/>
      </w:r>
    </w:p>
  </w:footnote>
  <w:footnote w:type="continuationSeparator" w:id="0">
    <w:p w14:paraId="094C1530" w14:textId="77777777" w:rsidR="007B5DFA" w:rsidRDefault="007B5DFA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2C"/>
    <w:multiLevelType w:val="hybridMultilevel"/>
    <w:tmpl w:val="459A9608"/>
    <w:lvl w:ilvl="0" w:tplc="3A960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2533"/>
    <w:multiLevelType w:val="hybridMultilevel"/>
    <w:tmpl w:val="E3F00D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C6325"/>
    <w:multiLevelType w:val="hybridMultilevel"/>
    <w:tmpl w:val="7D2EB1F0"/>
    <w:lvl w:ilvl="0" w:tplc="659C9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3A2"/>
    <w:multiLevelType w:val="hybridMultilevel"/>
    <w:tmpl w:val="36C20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67460"/>
    <w:multiLevelType w:val="hybridMultilevel"/>
    <w:tmpl w:val="F3CEC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189C"/>
    <w:multiLevelType w:val="hybridMultilevel"/>
    <w:tmpl w:val="6CB2664E"/>
    <w:lvl w:ilvl="0" w:tplc="9D74F5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360C"/>
    <w:multiLevelType w:val="hybridMultilevel"/>
    <w:tmpl w:val="24BC9144"/>
    <w:lvl w:ilvl="0" w:tplc="50D69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D9D"/>
    <w:multiLevelType w:val="hybridMultilevel"/>
    <w:tmpl w:val="F03816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B490B"/>
    <w:multiLevelType w:val="hybridMultilevel"/>
    <w:tmpl w:val="E3E4370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2A6931"/>
    <w:multiLevelType w:val="hybridMultilevel"/>
    <w:tmpl w:val="48F68DD8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B2AEE1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204144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737DD"/>
    <w:multiLevelType w:val="hybridMultilevel"/>
    <w:tmpl w:val="EECA6E84"/>
    <w:lvl w:ilvl="0" w:tplc="1F12801A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5" w:hanging="360"/>
      </w:pPr>
    </w:lvl>
    <w:lvl w:ilvl="2" w:tplc="041B001B" w:tentative="1">
      <w:start w:val="1"/>
      <w:numFmt w:val="lowerRoman"/>
      <w:lvlText w:val="%3."/>
      <w:lvlJc w:val="right"/>
      <w:pPr>
        <w:ind w:left="3215" w:hanging="180"/>
      </w:pPr>
    </w:lvl>
    <w:lvl w:ilvl="3" w:tplc="041B000F" w:tentative="1">
      <w:start w:val="1"/>
      <w:numFmt w:val="decimal"/>
      <w:lvlText w:val="%4."/>
      <w:lvlJc w:val="left"/>
      <w:pPr>
        <w:ind w:left="3935" w:hanging="360"/>
      </w:pPr>
    </w:lvl>
    <w:lvl w:ilvl="4" w:tplc="041B0019" w:tentative="1">
      <w:start w:val="1"/>
      <w:numFmt w:val="lowerLetter"/>
      <w:lvlText w:val="%5."/>
      <w:lvlJc w:val="left"/>
      <w:pPr>
        <w:ind w:left="4655" w:hanging="360"/>
      </w:pPr>
    </w:lvl>
    <w:lvl w:ilvl="5" w:tplc="041B001B" w:tentative="1">
      <w:start w:val="1"/>
      <w:numFmt w:val="lowerRoman"/>
      <w:lvlText w:val="%6."/>
      <w:lvlJc w:val="right"/>
      <w:pPr>
        <w:ind w:left="5375" w:hanging="180"/>
      </w:pPr>
    </w:lvl>
    <w:lvl w:ilvl="6" w:tplc="041B000F" w:tentative="1">
      <w:start w:val="1"/>
      <w:numFmt w:val="decimal"/>
      <w:lvlText w:val="%7."/>
      <w:lvlJc w:val="left"/>
      <w:pPr>
        <w:ind w:left="6095" w:hanging="360"/>
      </w:pPr>
    </w:lvl>
    <w:lvl w:ilvl="7" w:tplc="041B0019" w:tentative="1">
      <w:start w:val="1"/>
      <w:numFmt w:val="lowerLetter"/>
      <w:lvlText w:val="%8."/>
      <w:lvlJc w:val="left"/>
      <w:pPr>
        <w:ind w:left="6815" w:hanging="360"/>
      </w:pPr>
    </w:lvl>
    <w:lvl w:ilvl="8" w:tplc="041B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7" w15:restartNumberingAfterBreak="0">
    <w:nsid w:val="2F5E5D46"/>
    <w:multiLevelType w:val="hybridMultilevel"/>
    <w:tmpl w:val="FE0E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85CFA"/>
    <w:multiLevelType w:val="hybridMultilevel"/>
    <w:tmpl w:val="0D98C0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5004"/>
    <w:multiLevelType w:val="hybridMultilevel"/>
    <w:tmpl w:val="BA8E4E4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C020EA"/>
    <w:multiLevelType w:val="hybridMultilevel"/>
    <w:tmpl w:val="B5AC1D0E"/>
    <w:lvl w:ilvl="0" w:tplc="F544BA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C23BC7"/>
    <w:multiLevelType w:val="hybridMultilevel"/>
    <w:tmpl w:val="BE6CB240"/>
    <w:lvl w:ilvl="0" w:tplc="56380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2439CC"/>
    <w:multiLevelType w:val="hybridMultilevel"/>
    <w:tmpl w:val="F3C8D9E0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FBA0005"/>
    <w:multiLevelType w:val="hybridMultilevel"/>
    <w:tmpl w:val="A12CA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F5BA6"/>
    <w:multiLevelType w:val="hybridMultilevel"/>
    <w:tmpl w:val="0350879C"/>
    <w:lvl w:ilvl="0" w:tplc="727427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7C1AE8"/>
    <w:multiLevelType w:val="hybridMultilevel"/>
    <w:tmpl w:val="26748B28"/>
    <w:lvl w:ilvl="0" w:tplc="98D0DE2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7289E"/>
    <w:multiLevelType w:val="hybridMultilevel"/>
    <w:tmpl w:val="7FF45AA8"/>
    <w:lvl w:ilvl="0" w:tplc="07A6DD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1B2D9A"/>
    <w:multiLevelType w:val="hybridMultilevel"/>
    <w:tmpl w:val="CE982CC8"/>
    <w:lvl w:ilvl="0" w:tplc="68389AA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E4F6A24"/>
    <w:multiLevelType w:val="hybridMultilevel"/>
    <w:tmpl w:val="31A6F85C"/>
    <w:lvl w:ilvl="0" w:tplc="041B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7942C6"/>
    <w:multiLevelType w:val="hybridMultilevel"/>
    <w:tmpl w:val="A7F840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3665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8A45805"/>
    <w:multiLevelType w:val="hybridMultilevel"/>
    <w:tmpl w:val="5F5CC44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8B421A"/>
    <w:multiLevelType w:val="hybridMultilevel"/>
    <w:tmpl w:val="AA3A0DB0"/>
    <w:lvl w:ilvl="0" w:tplc="09406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F3F4D25"/>
    <w:multiLevelType w:val="hybridMultilevel"/>
    <w:tmpl w:val="DC4AA7F8"/>
    <w:lvl w:ilvl="0" w:tplc="19D2F500">
      <w:start w:val="2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A1199"/>
    <w:multiLevelType w:val="multilevel"/>
    <w:tmpl w:val="3192278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48E6C88"/>
    <w:multiLevelType w:val="hybridMultilevel"/>
    <w:tmpl w:val="B336C31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B95CB5"/>
    <w:multiLevelType w:val="hybridMultilevel"/>
    <w:tmpl w:val="A8C4F2E0"/>
    <w:lvl w:ilvl="0" w:tplc="B61CC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E72BF"/>
    <w:multiLevelType w:val="hybridMultilevel"/>
    <w:tmpl w:val="B9DA7A78"/>
    <w:lvl w:ilvl="0" w:tplc="6CF69ACA">
      <w:start w:val="2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26F02"/>
    <w:multiLevelType w:val="hybridMultilevel"/>
    <w:tmpl w:val="48C4F30E"/>
    <w:lvl w:ilvl="0" w:tplc="C526DC8E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5"/>
  </w:num>
  <w:num w:numId="3">
    <w:abstractNumId w:val="34"/>
  </w:num>
  <w:num w:numId="4">
    <w:abstractNumId w:val="18"/>
  </w:num>
  <w:num w:numId="5">
    <w:abstractNumId w:val="11"/>
  </w:num>
  <w:num w:numId="6">
    <w:abstractNumId w:val="43"/>
  </w:num>
  <w:num w:numId="7">
    <w:abstractNumId w:val="48"/>
  </w:num>
  <w:num w:numId="8">
    <w:abstractNumId w:val="33"/>
  </w:num>
  <w:num w:numId="9">
    <w:abstractNumId w:val="2"/>
  </w:num>
  <w:num w:numId="10">
    <w:abstractNumId w:val="40"/>
  </w:num>
  <w:num w:numId="11">
    <w:abstractNumId w:val="29"/>
  </w:num>
  <w:num w:numId="12">
    <w:abstractNumId w:val="9"/>
  </w:num>
  <w:num w:numId="13">
    <w:abstractNumId w:val="28"/>
  </w:num>
  <w:num w:numId="14">
    <w:abstractNumId w:val="1"/>
  </w:num>
  <w:num w:numId="15">
    <w:abstractNumId w:val="6"/>
  </w:num>
  <w:num w:numId="16">
    <w:abstractNumId w:val="26"/>
  </w:num>
  <w:num w:numId="17">
    <w:abstractNumId w:val="15"/>
  </w:num>
  <w:num w:numId="18">
    <w:abstractNumId w:val="13"/>
  </w:num>
  <w:num w:numId="19">
    <w:abstractNumId w:val="31"/>
  </w:num>
  <w:num w:numId="20">
    <w:abstractNumId w:val="37"/>
  </w:num>
  <w:num w:numId="21">
    <w:abstractNumId w:val="14"/>
  </w:num>
  <w:num w:numId="22">
    <w:abstractNumId w:val="23"/>
  </w:num>
  <w:num w:numId="23">
    <w:abstractNumId w:val="24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47"/>
  </w:num>
  <w:num w:numId="28">
    <w:abstractNumId w:val="41"/>
  </w:num>
  <w:num w:numId="29">
    <w:abstractNumId w:val="36"/>
  </w:num>
  <w:num w:numId="30">
    <w:abstractNumId w:val="42"/>
  </w:num>
  <w:num w:numId="31">
    <w:abstractNumId w:val="17"/>
  </w:num>
  <w:num w:numId="32">
    <w:abstractNumId w:val="44"/>
  </w:num>
  <w:num w:numId="33">
    <w:abstractNumId w:val="20"/>
  </w:num>
  <w:num w:numId="34">
    <w:abstractNumId w:val="4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7"/>
  </w:num>
  <w:num w:numId="38">
    <w:abstractNumId w:val="12"/>
  </w:num>
  <w:num w:numId="39">
    <w:abstractNumId w:val="22"/>
  </w:num>
  <w:num w:numId="40">
    <w:abstractNumId w:val="3"/>
  </w:num>
  <w:num w:numId="41">
    <w:abstractNumId w:val="5"/>
  </w:num>
  <w:num w:numId="42">
    <w:abstractNumId w:val="8"/>
  </w:num>
  <w:num w:numId="43">
    <w:abstractNumId w:val="30"/>
  </w:num>
  <w:num w:numId="44">
    <w:abstractNumId w:val="16"/>
  </w:num>
  <w:num w:numId="45">
    <w:abstractNumId w:val="38"/>
  </w:num>
  <w:num w:numId="46">
    <w:abstractNumId w:val="21"/>
  </w:num>
  <w:num w:numId="47">
    <w:abstractNumId w:val="46"/>
  </w:num>
  <w:num w:numId="48">
    <w:abstractNumId w:val="39"/>
  </w:num>
  <w:num w:numId="49">
    <w:abstractNumId w:val="1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3925"/>
    <w:rsid w:val="000042BA"/>
    <w:rsid w:val="0000440E"/>
    <w:rsid w:val="00004538"/>
    <w:rsid w:val="00004804"/>
    <w:rsid w:val="00004A53"/>
    <w:rsid w:val="00005F10"/>
    <w:rsid w:val="00005F47"/>
    <w:rsid w:val="000062F8"/>
    <w:rsid w:val="000067E9"/>
    <w:rsid w:val="00010F43"/>
    <w:rsid w:val="00011F32"/>
    <w:rsid w:val="000128A1"/>
    <w:rsid w:val="00012945"/>
    <w:rsid w:val="00014D74"/>
    <w:rsid w:val="00014E22"/>
    <w:rsid w:val="000154F2"/>
    <w:rsid w:val="00015741"/>
    <w:rsid w:val="000159C8"/>
    <w:rsid w:val="00021C2E"/>
    <w:rsid w:val="000220A0"/>
    <w:rsid w:val="00023515"/>
    <w:rsid w:val="00023812"/>
    <w:rsid w:val="00024B52"/>
    <w:rsid w:val="000253DE"/>
    <w:rsid w:val="000255FE"/>
    <w:rsid w:val="000257DE"/>
    <w:rsid w:val="000267AF"/>
    <w:rsid w:val="000268AA"/>
    <w:rsid w:val="00027FA2"/>
    <w:rsid w:val="00030180"/>
    <w:rsid w:val="0003348D"/>
    <w:rsid w:val="00033827"/>
    <w:rsid w:val="000343F3"/>
    <w:rsid w:val="00034C83"/>
    <w:rsid w:val="00035424"/>
    <w:rsid w:val="0003545D"/>
    <w:rsid w:val="00035D1B"/>
    <w:rsid w:val="00035FAA"/>
    <w:rsid w:val="00036773"/>
    <w:rsid w:val="00036E77"/>
    <w:rsid w:val="000408CD"/>
    <w:rsid w:val="00040B8A"/>
    <w:rsid w:val="000415C3"/>
    <w:rsid w:val="000427B9"/>
    <w:rsid w:val="00043AD7"/>
    <w:rsid w:val="00043B2B"/>
    <w:rsid w:val="00043EA9"/>
    <w:rsid w:val="00044327"/>
    <w:rsid w:val="00050479"/>
    <w:rsid w:val="00050D05"/>
    <w:rsid w:val="0005219C"/>
    <w:rsid w:val="000521A9"/>
    <w:rsid w:val="00053FC3"/>
    <w:rsid w:val="0005410B"/>
    <w:rsid w:val="000543C9"/>
    <w:rsid w:val="0005447C"/>
    <w:rsid w:val="00055B48"/>
    <w:rsid w:val="00057657"/>
    <w:rsid w:val="00061248"/>
    <w:rsid w:val="000613E7"/>
    <w:rsid w:val="0006169D"/>
    <w:rsid w:val="00062489"/>
    <w:rsid w:val="00062E64"/>
    <w:rsid w:val="00064A97"/>
    <w:rsid w:val="00065CEC"/>
    <w:rsid w:val="000666E9"/>
    <w:rsid w:val="000676DA"/>
    <w:rsid w:val="00067E16"/>
    <w:rsid w:val="0007031D"/>
    <w:rsid w:val="00070FC0"/>
    <w:rsid w:val="0007118F"/>
    <w:rsid w:val="00071361"/>
    <w:rsid w:val="00071B6B"/>
    <w:rsid w:val="00071F30"/>
    <w:rsid w:val="000736AA"/>
    <w:rsid w:val="00073AE9"/>
    <w:rsid w:val="00074304"/>
    <w:rsid w:val="000751C2"/>
    <w:rsid w:val="000759FB"/>
    <w:rsid w:val="000764D6"/>
    <w:rsid w:val="00076F53"/>
    <w:rsid w:val="00077340"/>
    <w:rsid w:val="000779E3"/>
    <w:rsid w:val="00077EB3"/>
    <w:rsid w:val="000803AC"/>
    <w:rsid w:val="00080E8B"/>
    <w:rsid w:val="0008104E"/>
    <w:rsid w:val="00082BFF"/>
    <w:rsid w:val="00082E89"/>
    <w:rsid w:val="000831F7"/>
    <w:rsid w:val="000834F1"/>
    <w:rsid w:val="000843C7"/>
    <w:rsid w:val="00084D29"/>
    <w:rsid w:val="00084E53"/>
    <w:rsid w:val="00086C88"/>
    <w:rsid w:val="00090B59"/>
    <w:rsid w:val="00091A2E"/>
    <w:rsid w:val="00095700"/>
    <w:rsid w:val="000958FC"/>
    <w:rsid w:val="00096EE2"/>
    <w:rsid w:val="00097426"/>
    <w:rsid w:val="000A049C"/>
    <w:rsid w:val="000A18C5"/>
    <w:rsid w:val="000A480A"/>
    <w:rsid w:val="000A5CAD"/>
    <w:rsid w:val="000A6211"/>
    <w:rsid w:val="000B5ED9"/>
    <w:rsid w:val="000B6773"/>
    <w:rsid w:val="000B6BDB"/>
    <w:rsid w:val="000B7801"/>
    <w:rsid w:val="000C0814"/>
    <w:rsid w:val="000C0A70"/>
    <w:rsid w:val="000C1325"/>
    <w:rsid w:val="000C22FA"/>
    <w:rsid w:val="000C3FB5"/>
    <w:rsid w:val="000C4370"/>
    <w:rsid w:val="000C5144"/>
    <w:rsid w:val="000C6C45"/>
    <w:rsid w:val="000C7DF1"/>
    <w:rsid w:val="000D17C3"/>
    <w:rsid w:val="000D3CBE"/>
    <w:rsid w:val="000D3CF7"/>
    <w:rsid w:val="000D410E"/>
    <w:rsid w:val="000D420F"/>
    <w:rsid w:val="000D4485"/>
    <w:rsid w:val="000D626F"/>
    <w:rsid w:val="000D6CF6"/>
    <w:rsid w:val="000D6F13"/>
    <w:rsid w:val="000E09B5"/>
    <w:rsid w:val="000E1007"/>
    <w:rsid w:val="000E3516"/>
    <w:rsid w:val="000E4773"/>
    <w:rsid w:val="000E5222"/>
    <w:rsid w:val="000E605A"/>
    <w:rsid w:val="000E6265"/>
    <w:rsid w:val="000E799E"/>
    <w:rsid w:val="000F0885"/>
    <w:rsid w:val="000F0BB6"/>
    <w:rsid w:val="000F0E4E"/>
    <w:rsid w:val="000F0F70"/>
    <w:rsid w:val="000F1C91"/>
    <w:rsid w:val="000F23BB"/>
    <w:rsid w:val="000F55B0"/>
    <w:rsid w:val="000F60BA"/>
    <w:rsid w:val="000F6BF7"/>
    <w:rsid w:val="000F6E3F"/>
    <w:rsid w:val="000F78A5"/>
    <w:rsid w:val="00101477"/>
    <w:rsid w:val="00101EA6"/>
    <w:rsid w:val="00102E54"/>
    <w:rsid w:val="001058C2"/>
    <w:rsid w:val="00107B5E"/>
    <w:rsid w:val="00110BBE"/>
    <w:rsid w:val="001111A4"/>
    <w:rsid w:val="00111515"/>
    <w:rsid w:val="0011181C"/>
    <w:rsid w:val="00111D20"/>
    <w:rsid w:val="001136F3"/>
    <w:rsid w:val="00113FFF"/>
    <w:rsid w:val="00114B45"/>
    <w:rsid w:val="00115BC9"/>
    <w:rsid w:val="00115F93"/>
    <w:rsid w:val="001167EC"/>
    <w:rsid w:val="00120194"/>
    <w:rsid w:val="00120531"/>
    <w:rsid w:val="00120CC4"/>
    <w:rsid w:val="00121DF1"/>
    <w:rsid w:val="00121F24"/>
    <w:rsid w:val="00123E2E"/>
    <w:rsid w:val="001240CE"/>
    <w:rsid w:val="00124A91"/>
    <w:rsid w:val="00124FD1"/>
    <w:rsid w:val="00126ED3"/>
    <w:rsid w:val="001279CF"/>
    <w:rsid w:val="00131B7E"/>
    <w:rsid w:val="001323C4"/>
    <w:rsid w:val="00132E0D"/>
    <w:rsid w:val="001349E8"/>
    <w:rsid w:val="00136A42"/>
    <w:rsid w:val="00136C80"/>
    <w:rsid w:val="00136F8D"/>
    <w:rsid w:val="0014057D"/>
    <w:rsid w:val="00140B72"/>
    <w:rsid w:val="00140DCB"/>
    <w:rsid w:val="00140F32"/>
    <w:rsid w:val="0014261A"/>
    <w:rsid w:val="00145A83"/>
    <w:rsid w:val="00150109"/>
    <w:rsid w:val="0015027C"/>
    <w:rsid w:val="001504E0"/>
    <w:rsid w:val="001519C1"/>
    <w:rsid w:val="00151C9A"/>
    <w:rsid w:val="00153388"/>
    <w:rsid w:val="00153C1A"/>
    <w:rsid w:val="00155099"/>
    <w:rsid w:val="00156098"/>
    <w:rsid w:val="001566D9"/>
    <w:rsid w:val="001574C2"/>
    <w:rsid w:val="00160A59"/>
    <w:rsid w:val="00160AFC"/>
    <w:rsid w:val="0016149C"/>
    <w:rsid w:val="00163096"/>
    <w:rsid w:val="00163B85"/>
    <w:rsid w:val="00165377"/>
    <w:rsid w:val="001656C2"/>
    <w:rsid w:val="00166914"/>
    <w:rsid w:val="0017012A"/>
    <w:rsid w:val="00170A52"/>
    <w:rsid w:val="00172336"/>
    <w:rsid w:val="0017233F"/>
    <w:rsid w:val="00172D14"/>
    <w:rsid w:val="00172ED8"/>
    <w:rsid w:val="00174FB3"/>
    <w:rsid w:val="001761A5"/>
    <w:rsid w:val="00176B01"/>
    <w:rsid w:val="00176E70"/>
    <w:rsid w:val="00180579"/>
    <w:rsid w:val="00180813"/>
    <w:rsid w:val="0018104B"/>
    <w:rsid w:val="00183EC4"/>
    <w:rsid w:val="001851F0"/>
    <w:rsid w:val="00185735"/>
    <w:rsid w:val="00185ADF"/>
    <w:rsid w:val="0018753C"/>
    <w:rsid w:val="001878E2"/>
    <w:rsid w:val="00187AAC"/>
    <w:rsid w:val="00191170"/>
    <w:rsid w:val="00191AE9"/>
    <w:rsid w:val="00192EA4"/>
    <w:rsid w:val="001941DE"/>
    <w:rsid w:val="0019590B"/>
    <w:rsid w:val="001966FB"/>
    <w:rsid w:val="00196F2B"/>
    <w:rsid w:val="001A0AE7"/>
    <w:rsid w:val="001A1A23"/>
    <w:rsid w:val="001A1D07"/>
    <w:rsid w:val="001A4450"/>
    <w:rsid w:val="001A488A"/>
    <w:rsid w:val="001A5612"/>
    <w:rsid w:val="001A6AA0"/>
    <w:rsid w:val="001A7643"/>
    <w:rsid w:val="001A7FA3"/>
    <w:rsid w:val="001B0035"/>
    <w:rsid w:val="001B03F6"/>
    <w:rsid w:val="001B1EBD"/>
    <w:rsid w:val="001B2C79"/>
    <w:rsid w:val="001B2D6E"/>
    <w:rsid w:val="001B3F47"/>
    <w:rsid w:val="001B43A3"/>
    <w:rsid w:val="001B51DE"/>
    <w:rsid w:val="001B5E7E"/>
    <w:rsid w:val="001B70D4"/>
    <w:rsid w:val="001C1F5C"/>
    <w:rsid w:val="001C295A"/>
    <w:rsid w:val="001C2A4B"/>
    <w:rsid w:val="001C312D"/>
    <w:rsid w:val="001C36FD"/>
    <w:rsid w:val="001C4F3E"/>
    <w:rsid w:val="001C5E1D"/>
    <w:rsid w:val="001C62F2"/>
    <w:rsid w:val="001C7B10"/>
    <w:rsid w:val="001D092E"/>
    <w:rsid w:val="001D0EE8"/>
    <w:rsid w:val="001D109F"/>
    <w:rsid w:val="001D1ABA"/>
    <w:rsid w:val="001D1B70"/>
    <w:rsid w:val="001D3A67"/>
    <w:rsid w:val="001D3BF0"/>
    <w:rsid w:val="001D3E81"/>
    <w:rsid w:val="001D3E87"/>
    <w:rsid w:val="001D562B"/>
    <w:rsid w:val="001D6A43"/>
    <w:rsid w:val="001D6D39"/>
    <w:rsid w:val="001D7E50"/>
    <w:rsid w:val="001E084E"/>
    <w:rsid w:val="001E1B0A"/>
    <w:rsid w:val="001E306C"/>
    <w:rsid w:val="001E451B"/>
    <w:rsid w:val="001E6377"/>
    <w:rsid w:val="001E75E1"/>
    <w:rsid w:val="001E7FA0"/>
    <w:rsid w:val="001F100A"/>
    <w:rsid w:val="001F3B31"/>
    <w:rsid w:val="001F45A4"/>
    <w:rsid w:val="001F4639"/>
    <w:rsid w:val="001F4939"/>
    <w:rsid w:val="001F4A06"/>
    <w:rsid w:val="001F5841"/>
    <w:rsid w:val="001F6699"/>
    <w:rsid w:val="001F79B7"/>
    <w:rsid w:val="0020050B"/>
    <w:rsid w:val="00201778"/>
    <w:rsid w:val="0020331F"/>
    <w:rsid w:val="00203888"/>
    <w:rsid w:val="00205E8C"/>
    <w:rsid w:val="0020778B"/>
    <w:rsid w:val="00207C59"/>
    <w:rsid w:val="002101F4"/>
    <w:rsid w:val="00210C80"/>
    <w:rsid w:val="0021223B"/>
    <w:rsid w:val="002126B5"/>
    <w:rsid w:val="00212B29"/>
    <w:rsid w:val="002136F7"/>
    <w:rsid w:val="002143B1"/>
    <w:rsid w:val="00214A55"/>
    <w:rsid w:val="00215821"/>
    <w:rsid w:val="002167F3"/>
    <w:rsid w:val="0022007D"/>
    <w:rsid w:val="002201A1"/>
    <w:rsid w:val="00220FD7"/>
    <w:rsid w:val="002236BB"/>
    <w:rsid w:val="00223DBA"/>
    <w:rsid w:val="002241A2"/>
    <w:rsid w:val="00224DB0"/>
    <w:rsid w:val="00226EC9"/>
    <w:rsid w:val="00230131"/>
    <w:rsid w:val="00232352"/>
    <w:rsid w:val="0023429A"/>
    <w:rsid w:val="0023434C"/>
    <w:rsid w:val="00236401"/>
    <w:rsid w:val="0023772E"/>
    <w:rsid w:val="00237914"/>
    <w:rsid w:val="0024067C"/>
    <w:rsid w:val="002418BB"/>
    <w:rsid w:val="00243FE5"/>
    <w:rsid w:val="00244F2D"/>
    <w:rsid w:val="0024539B"/>
    <w:rsid w:val="00245733"/>
    <w:rsid w:val="00252584"/>
    <w:rsid w:val="00252685"/>
    <w:rsid w:val="00253D9D"/>
    <w:rsid w:val="00257AEC"/>
    <w:rsid w:val="00260606"/>
    <w:rsid w:val="002608A5"/>
    <w:rsid w:val="00260E7B"/>
    <w:rsid w:val="00261109"/>
    <w:rsid w:val="00262635"/>
    <w:rsid w:val="00262E89"/>
    <w:rsid w:val="00263047"/>
    <w:rsid w:val="00265373"/>
    <w:rsid w:val="0026608B"/>
    <w:rsid w:val="0026642C"/>
    <w:rsid w:val="00266BB6"/>
    <w:rsid w:val="00266D37"/>
    <w:rsid w:val="00266F16"/>
    <w:rsid w:val="0026727E"/>
    <w:rsid w:val="002673B0"/>
    <w:rsid w:val="00270300"/>
    <w:rsid w:val="002707E5"/>
    <w:rsid w:val="00271FA4"/>
    <w:rsid w:val="0027225E"/>
    <w:rsid w:val="002723AD"/>
    <w:rsid w:val="00272DB5"/>
    <w:rsid w:val="00272E99"/>
    <w:rsid w:val="00272F80"/>
    <w:rsid w:val="00273668"/>
    <w:rsid w:val="002752E6"/>
    <w:rsid w:val="00275833"/>
    <w:rsid w:val="00276205"/>
    <w:rsid w:val="002763CA"/>
    <w:rsid w:val="00276A80"/>
    <w:rsid w:val="00277029"/>
    <w:rsid w:val="002778E4"/>
    <w:rsid w:val="00281673"/>
    <w:rsid w:val="00281C2C"/>
    <w:rsid w:val="00282E2B"/>
    <w:rsid w:val="0028319F"/>
    <w:rsid w:val="002846B7"/>
    <w:rsid w:val="00285800"/>
    <w:rsid w:val="00286FC5"/>
    <w:rsid w:val="00287203"/>
    <w:rsid w:val="002875E2"/>
    <w:rsid w:val="00290537"/>
    <w:rsid w:val="00290C4B"/>
    <w:rsid w:val="00290E41"/>
    <w:rsid w:val="00291157"/>
    <w:rsid w:val="00291E50"/>
    <w:rsid w:val="00292CF9"/>
    <w:rsid w:val="002935BB"/>
    <w:rsid w:val="00293B8D"/>
    <w:rsid w:val="002948B9"/>
    <w:rsid w:val="0029520B"/>
    <w:rsid w:val="002958A0"/>
    <w:rsid w:val="002959AB"/>
    <w:rsid w:val="00295D52"/>
    <w:rsid w:val="002A0248"/>
    <w:rsid w:val="002A06E2"/>
    <w:rsid w:val="002A18B4"/>
    <w:rsid w:val="002A1943"/>
    <w:rsid w:val="002A1ACD"/>
    <w:rsid w:val="002A1ED6"/>
    <w:rsid w:val="002A1FCC"/>
    <w:rsid w:val="002A209A"/>
    <w:rsid w:val="002A2DFA"/>
    <w:rsid w:val="002A31BD"/>
    <w:rsid w:val="002A3990"/>
    <w:rsid w:val="002A3B78"/>
    <w:rsid w:val="002A589B"/>
    <w:rsid w:val="002A5F82"/>
    <w:rsid w:val="002A62D1"/>
    <w:rsid w:val="002A75C6"/>
    <w:rsid w:val="002B09FD"/>
    <w:rsid w:val="002B0E35"/>
    <w:rsid w:val="002B1459"/>
    <w:rsid w:val="002B1668"/>
    <w:rsid w:val="002B197E"/>
    <w:rsid w:val="002B551A"/>
    <w:rsid w:val="002B61DC"/>
    <w:rsid w:val="002B718F"/>
    <w:rsid w:val="002B7C30"/>
    <w:rsid w:val="002C0E10"/>
    <w:rsid w:val="002C161A"/>
    <w:rsid w:val="002C19AC"/>
    <w:rsid w:val="002C1BAC"/>
    <w:rsid w:val="002C1E4F"/>
    <w:rsid w:val="002C2F11"/>
    <w:rsid w:val="002C47EE"/>
    <w:rsid w:val="002C5FF9"/>
    <w:rsid w:val="002C7DEB"/>
    <w:rsid w:val="002D13C3"/>
    <w:rsid w:val="002D37C2"/>
    <w:rsid w:val="002D3F15"/>
    <w:rsid w:val="002D4365"/>
    <w:rsid w:val="002D5754"/>
    <w:rsid w:val="002D6914"/>
    <w:rsid w:val="002D7D8D"/>
    <w:rsid w:val="002D7F86"/>
    <w:rsid w:val="002E0194"/>
    <w:rsid w:val="002E028C"/>
    <w:rsid w:val="002E15E2"/>
    <w:rsid w:val="002E2520"/>
    <w:rsid w:val="002E2B11"/>
    <w:rsid w:val="002E3D6E"/>
    <w:rsid w:val="002E40F6"/>
    <w:rsid w:val="002E5EB8"/>
    <w:rsid w:val="002E6187"/>
    <w:rsid w:val="002E6852"/>
    <w:rsid w:val="002F0692"/>
    <w:rsid w:val="002F0998"/>
    <w:rsid w:val="002F119E"/>
    <w:rsid w:val="002F1677"/>
    <w:rsid w:val="002F1777"/>
    <w:rsid w:val="002F2363"/>
    <w:rsid w:val="002F258C"/>
    <w:rsid w:val="002F2CF5"/>
    <w:rsid w:val="002F2E65"/>
    <w:rsid w:val="002F33DE"/>
    <w:rsid w:val="002F38E2"/>
    <w:rsid w:val="002F434D"/>
    <w:rsid w:val="002F4D01"/>
    <w:rsid w:val="002F4F94"/>
    <w:rsid w:val="002F5018"/>
    <w:rsid w:val="002F5FE2"/>
    <w:rsid w:val="002F6A6E"/>
    <w:rsid w:val="00300D54"/>
    <w:rsid w:val="003039CE"/>
    <w:rsid w:val="0030477D"/>
    <w:rsid w:val="0030511E"/>
    <w:rsid w:val="0030613E"/>
    <w:rsid w:val="00306349"/>
    <w:rsid w:val="00306874"/>
    <w:rsid w:val="00306B1F"/>
    <w:rsid w:val="003076FD"/>
    <w:rsid w:val="00307B7B"/>
    <w:rsid w:val="003106A4"/>
    <w:rsid w:val="00310E74"/>
    <w:rsid w:val="003114FB"/>
    <w:rsid w:val="0031306D"/>
    <w:rsid w:val="00313345"/>
    <w:rsid w:val="003153A2"/>
    <w:rsid w:val="00316400"/>
    <w:rsid w:val="003169E2"/>
    <w:rsid w:val="003172D1"/>
    <w:rsid w:val="003206A3"/>
    <w:rsid w:val="0032287C"/>
    <w:rsid w:val="003232AC"/>
    <w:rsid w:val="0032403B"/>
    <w:rsid w:val="003243CB"/>
    <w:rsid w:val="00324877"/>
    <w:rsid w:val="003269E5"/>
    <w:rsid w:val="00326B2F"/>
    <w:rsid w:val="00333C0B"/>
    <w:rsid w:val="00333EA8"/>
    <w:rsid w:val="003362AE"/>
    <w:rsid w:val="00340695"/>
    <w:rsid w:val="00341C76"/>
    <w:rsid w:val="00341D9B"/>
    <w:rsid w:val="003424C7"/>
    <w:rsid w:val="00344B18"/>
    <w:rsid w:val="00345B2B"/>
    <w:rsid w:val="00346F55"/>
    <w:rsid w:val="00347CEB"/>
    <w:rsid w:val="003502B0"/>
    <w:rsid w:val="00350A43"/>
    <w:rsid w:val="00351120"/>
    <w:rsid w:val="003511E4"/>
    <w:rsid w:val="00353768"/>
    <w:rsid w:val="00353F9F"/>
    <w:rsid w:val="003547BF"/>
    <w:rsid w:val="00355B46"/>
    <w:rsid w:val="00355BBA"/>
    <w:rsid w:val="00356034"/>
    <w:rsid w:val="003562B5"/>
    <w:rsid w:val="00357475"/>
    <w:rsid w:val="00360C96"/>
    <w:rsid w:val="00361B34"/>
    <w:rsid w:val="00361DE2"/>
    <w:rsid w:val="00362725"/>
    <w:rsid w:val="003639CD"/>
    <w:rsid w:val="00364B85"/>
    <w:rsid w:val="00367415"/>
    <w:rsid w:val="00370EFA"/>
    <w:rsid w:val="00373249"/>
    <w:rsid w:val="003732F6"/>
    <w:rsid w:val="00374AFD"/>
    <w:rsid w:val="00374E97"/>
    <w:rsid w:val="00375361"/>
    <w:rsid w:val="0037558A"/>
    <w:rsid w:val="00375A16"/>
    <w:rsid w:val="00376185"/>
    <w:rsid w:val="00376B56"/>
    <w:rsid w:val="00376FD7"/>
    <w:rsid w:val="00381E34"/>
    <w:rsid w:val="0038238C"/>
    <w:rsid w:val="0038306D"/>
    <w:rsid w:val="003853FC"/>
    <w:rsid w:val="00386361"/>
    <w:rsid w:val="00387EBA"/>
    <w:rsid w:val="003902CD"/>
    <w:rsid w:val="003923CE"/>
    <w:rsid w:val="00392401"/>
    <w:rsid w:val="0039406E"/>
    <w:rsid w:val="00394C8E"/>
    <w:rsid w:val="00395DDE"/>
    <w:rsid w:val="00397073"/>
    <w:rsid w:val="00397569"/>
    <w:rsid w:val="0039784F"/>
    <w:rsid w:val="003A0061"/>
    <w:rsid w:val="003A0AB6"/>
    <w:rsid w:val="003A0C4B"/>
    <w:rsid w:val="003A12AC"/>
    <w:rsid w:val="003A28AF"/>
    <w:rsid w:val="003A3361"/>
    <w:rsid w:val="003A5C89"/>
    <w:rsid w:val="003A6AC3"/>
    <w:rsid w:val="003A6AF2"/>
    <w:rsid w:val="003A74DE"/>
    <w:rsid w:val="003A7E00"/>
    <w:rsid w:val="003B07FE"/>
    <w:rsid w:val="003B0CD0"/>
    <w:rsid w:val="003B1242"/>
    <w:rsid w:val="003B2CCD"/>
    <w:rsid w:val="003B3B23"/>
    <w:rsid w:val="003B3BB7"/>
    <w:rsid w:val="003B4601"/>
    <w:rsid w:val="003B6824"/>
    <w:rsid w:val="003B6F03"/>
    <w:rsid w:val="003C02F4"/>
    <w:rsid w:val="003C0BDA"/>
    <w:rsid w:val="003C1AD7"/>
    <w:rsid w:val="003C37D5"/>
    <w:rsid w:val="003C4265"/>
    <w:rsid w:val="003C4F1A"/>
    <w:rsid w:val="003C6EBE"/>
    <w:rsid w:val="003C704B"/>
    <w:rsid w:val="003C7BBB"/>
    <w:rsid w:val="003D20C5"/>
    <w:rsid w:val="003D2B27"/>
    <w:rsid w:val="003D4752"/>
    <w:rsid w:val="003D4F67"/>
    <w:rsid w:val="003D5761"/>
    <w:rsid w:val="003D5D22"/>
    <w:rsid w:val="003D5E6D"/>
    <w:rsid w:val="003D7868"/>
    <w:rsid w:val="003E0E27"/>
    <w:rsid w:val="003E0FAF"/>
    <w:rsid w:val="003E1610"/>
    <w:rsid w:val="003E1CCF"/>
    <w:rsid w:val="003E22C6"/>
    <w:rsid w:val="003E3052"/>
    <w:rsid w:val="003E3D0C"/>
    <w:rsid w:val="003E3FFB"/>
    <w:rsid w:val="003E6CCA"/>
    <w:rsid w:val="003E6D09"/>
    <w:rsid w:val="003F254C"/>
    <w:rsid w:val="003F348C"/>
    <w:rsid w:val="003F4BF6"/>
    <w:rsid w:val="003F548D"/>
    <w:rsid w:val="003F5A44"/>
    <w:rsid w:val="003F5A89"/>
    <w:rsid w:val="003F5ADB"/>
    <w:rsid w:val="003F6B63"/>
    <w:rsid w:val="003F6BCA"/>
    <w:rsid w:val="003F6C13"/>
    <w:rsid w:val="00400975"/>
    <w:rsid w:val="0040121B"/>
    <w:rsid w:val="00401225"/>
    <w:rsid w:val="0040161D"/>
    <w:rsid w:val="004018CC"/>
    <w:rsid w:val="00401AD9"/>
    <w:rsid w:val="00402428"/>
    <w:rsid w:val="004027F3"/>
    <w:rsid w:val="00402AF4"/>
    <w:rsid w:val="004037F7"/>
    <w:rsid w:val="00404A74"/>
    <w:rsid w:val="00405AE9"/>
    <w:rsid w:val="00406530"/>
    <w:rsid w:val="004066C7"/>
    <w:rsid w:val="00406B78"/>
    <w:rsid w:val="004104BC"/>
    <w:rsid w:val="00410A41"/>
    <w:rsid w:val="00410BEC"/>
    <w:rsid w:val="00410F3E"/>
    <w:rsid w:val="00411A3C"/>
    <w:rsid w:val="00411BE1"/>
    <w:rsid w:val="0041221A"/>
    <w:rsid w:val="0041394C"/>
    <w:rsid w:val="00414124"/>
    <w:rsid w:val="004161A7"/>
    <w:rsid w:val="004203D6"/>
    <w:rsid w:val="00421AB4"/>
    <w:rsid w:val="0042285D"/>
    <w:rsid w:val="00422D3E"/>
    <w:rsid w:val="00423935"/>
    <w:rsid w:val="004248EF"/>
    <w:rsid w:val="004251C4"/>
    <w:rsid w:val="004258F6"/>
    <w:rsid w:val="00425EEB"/>
    <w:rsid w:val="00426CB6"/>
    <w:rsid w:val="0042759F"/>
    <w:rsid w:val="00432004"/>
    <w:rsid w:val="004326BE"/>
    <w:rsid w:val="00432D31"/>
    <w:rsid w:val="00433B50"/>
    <w:rsid w:val="00433CEE"/>
    <w:rsid w:val="004346C6"/>
    <w:rsid w:val="004354D0"/>
    <w:rsid w:val="00435673"/>
    <w:rsid w:val="00435D8D"/>
    <w:rsid w:val="00441268"/>
    <w:rsid w:val="00443081"/>
    <w:rsid w:val="004454FB"/>
    <w:rsid w:val="00445740"/>
    <w:rsid w:val="00447238"/>
    <w:rsid w:val="004520E1"/>
    <w:rsid w:val="00452846"/>
    <w:rsid w:val="00452BB1"/>
    <w:rsid w:val="00454ABC"/>
    <w:rsid w:val="0045585D"/>
    <w:rsid w:val="00455E02"/>
    <w:rsid w:val="0045719B"/>
    <w:rsid w:val="004571F0"/>
    <w:rsid w:val="00457670"/>
    <w:rsid w:val="00461FA6"/>
    <w:rsid w:val="004629F8"/>
    <w:rsid w:val="00463E5A"/>
    <w:rsid w:val="004653E8"/>
    <w:rsid w:val="0046600A"/>
    <w:rsid w:val="00466365"/>
    <w:rsid w:val="0046661A"/>
    <w:rsid w:val="00466ABA"/>
    <w:rsid w:val="00466D79"/>
    <w:rsid w:val="0046738D"/>
    <w:rsid w:val="00470547"/>
    <w:rsid w:val="00471406"/>
    <w:rsid w:val="00472261"/>
    <w:rsid w:val="004731CC"/>
    <w:rsid w:val="00473946"/>
    <w:rsid w:val="00473BAD"/>
    <w:rsid w:val="00475EE4"/>
    <w:rsid w:val="00476237"/>
    <w:rsid w:val="00476D38"/>
    <w:rsid w:val="00480872"/>
    <w:rsid w:val="00481540"/>
    <w:rsid w:val="004815E6"/>
    <w:rsid w:val="00481DA8"/>
    <w:rsid w:val="00481DEA"/>
    <w:rsid w:val="00481F8D"/>
    <w:rsid w:val="004827A2"/>
    <w:rsid w:val="00482EA6"/>
    <w:rsid w:val="00483AD5"/>
    <w:rsid w:val="004859F8"/>
    <w:rsid w:val="00485F11"/>
    <w:rsid w:val="004861D7"/>
    <w:rsid w:val="0048658F"/>
    <w:rsid w:val="00486922"/>
    <w:rsid w:val="00487277"/>
    <w:rsid w:val="00487798"/>
    <w:rsid w:val="004900F7"/>
    <w:rsid w:val="004902A7"/>
    <w:rsid w:val="0049034F"/>
    <w:rsid w:val="00490501"/>
    <w:rsid w:val="004906C4"/>
    <w:rsid w:val="00491D61"/>
    <w:rsid w:val="00492642"/>
    <w:rsid w:val="0049297F"/>
    <w:rsid w:val="004936FB"/>
    <w:rsid w:val="00497720"/>
    <w:rsid w:val="00497B9B"/>
    <w:rsid w:val="004A05D5"/>
    <w:rsid w:val="004A11D0"/>
    <w:rsid w:val="004A1636"/>
    <w:rsid w:val="004A280E"/>
    <w:rsid w:val="004A2E69"/>
    <w:rsid w:val="004A5A61"/>
    <w:rsid w:val="004A5E87"/>
    <w:rsid w:val="004A6562"/>
    <w:rsid w:val="004A6B4F"/>
    <w:rsid w:val="004A7B3B"/>
    <w:rsid w:val="004B06F2"/>
    <w:rsid w:val="004B0EA7"/>
    <w:rsid w:val="004B236A"/>
    <w:rsid w:val="004B3A03"/>
    <w:rsid w:val="004B60F1"/>
    <w:rsid w:val="004B7141"/>
    <w:rsid w:val="004B72BB"/>
    <w:rsid w:val="004B7795"/>
    <w:rsid w:val="004C1A9A"/>
    <w:rsid w:val="004C26EA"/>
    <w:rsid w:val="004C30AE"/>
    <w:rsid w:val="004C4A3D"/>
    <w:rsid w:val="004C5118"/>
    <w:rsid w:val="004C7BD4"/>
    <w:rsid w:val="004D0A1D"/>
    <w:rsid w:val="004D1DE3"/>
    <w:rsid w:val="004D1E16"/>
    <w:rsid w:val="004D4BF2"/>
    <w:rsid w:val="004D6076"/>
    <w:rsid w:val="004D6332"/>
    <w:rsid w:val="004D646F"/>
    <w:rsid w:val="004D6573"/>
    <w:rsid w:val="004D6883"/>
    <w:rsid w:val="004E20EA"/>
    <w:rsid w:val="004E2153"/>
    <w:rsid w:val="004E3087"/>
    <w:rsid w:val="004E326B"/>
    <w:rsid w:val="004E498C"/>
    <w:rsid w:val="004E4A88"/>
    <w:rsid w:val="004E65FD"/>
    <w:rsid w:val="004E6D92"/>
    <w:rsid w:val="004F0921"/>
    <w:rsid w:val="004F1290"/>
    <w:rsid w:val="004F14C5"/>
    <w:rsid w:val="004F2709"/>
    <w:rsid w:val="004F28ED"/>
    <w:rsid w:val="004F4266"/>
    <w:rsid w:val="004F5615"/>
    <w:rsid w:val="004F59A9"/>
    <w:rsid w:val="004F6E7C"/>
    <w:rsid w:val="004F6F71"/>
    <w:rsid w:val="004F7E42"/>
    <w:rsid w:val="005004F7"/>
    <w:rsid w:val="0050127D"/>
    <w:rsid w:val="00501A80"/>
    <w:rsid w:val="00501AF4"/>
    <w:rsid w:val="00501BC7"/>
    <w:rsid w:val="0050226C"/>
    <w:rsid w:val="00503584"/>
    <w:rsid w:val="00503727"/>
    <w:rsid w:val="0050451B"/>
    <w:rsid w:val="005050CF"/>
    <w:rsid w:val="0050585B"/>
    <w:rsid w:val="00506FAA"/>
    <w:rsid w:val="005077E3"/>
    <w:rsid w:val="00507D46"/>
    <w:rsid w:val="005103D6"/>
    <w:rsid w:val="00510E79"/>
    <w:rsid w:val="00513858"/>
    <w:rsid w:val="0051395B"/>
    <w:rsid w:val="005139FD"/>
    <w:rsid w:val="00514CF1"/>
    <w:rsid w:val="005157ED"/>
    <w:rsid w:val="00516C71"/>
    <w:rsid w:val="00520D4F"/>
    <w:rsid w:val="00520D83"/>
    <w:rsid w:val="00521417"/>
    <w:rsid w:val="005227EA"/>
    <w:rsid w:val="00522C9E"/>
    <w:rsid w:val="00523393"/>
    <w:rsid w:val="00523E56"/>
    <w:rsid w:val="005242AF"/>
    <w:rsid w:val="005254DF"/>
    <w:rsid w:val="005273C1"/>
    <w:rsid w:val="00527D44"/>
    <w:rsid w:val="0053208B"/>
    <w:rsid w:val="005344A3"/>
    <w:rsid w:val="00534E60"/>
    <w:rsid w:val="0053586C"/>
    <w:rsid w:val="00536873"/>
    <w:rsid w:val="005378BE"/>
    <w:rsid w:val="00537AAF"/>
    <w:rsid w:val="0054351C"/>
    <w:rsid w:val="00543663"/>
    <w:rsid w:val="00543EBE"/>
    <w:rsid w:val="00544367"/>
    <w:rsid w:val="005446C7"/>
    <w:rsid w:val="00545FE3"/>
    <w:rsid w:val="00550731"/>
    <w:rsid w:val="00551C64"/>
    <w:rsid w:val="00551D8E"/>
    <w:rsid w:val="00552713"/>
    <w:rsid w:val="00552EF4"/>
    <w:rsid w:val="00553CC7"/>
    <w:rsid w:val="00554A06"/>
    <w:rsid w:val="005559BB"/>
    <w:rsid w:val="00557407"/>
    <w:rsid w:val="00557501"/>
    <w:rsid w:val="00560C8B"/>
    <w:rsid w:val="00561D30"/>
    <w:rsid w:val="00563D25"/>
    <w:rsid w:val="00566196"/>
    <w:rsid w:val="005677D4"/>
    <w:rsid w:val="00567CD2"/>
    <w:rsid w:val="00571892"/>
    <w:rsid w:val="00572C51"/>
    <w:rsid w:val="00572F24"/>
    <w:rsid w:val="00573C3E"/>
    <w:rsid w:val="00574FE6"/>
    <w:rsid w:val="0058077F"/>
    <w:rsid w:val="00580982"/>
    <w:rsid w:val="005849F6"/>
    <w:rsid w:val="00585B04"/>
    <w:rsid w:val="00586646"/>
    <w:rsid w:val="005901FE"/>
    <w:rsid w:val="0059181A"/>
    <w:rsid w:val="00593850"/>
    <w:rsid w:val="0059415E"/>
    <w:rsid w:val="005945BF"/>
    <w:rsid w:val="005947FC"/>
    <w:rsid w:val="00595070"/>
    <w:rsid w:val="00595E8E"/>
    <w:rsid w:val="00596C20"/>
    <w:rsid w:val="00597315"/>
    <w:rsid w:val="00597FF5"/>
    <w:rsid w:val="005A0EA6"/>
    <w:rsid w:val="005A1059"/>
    <w:rsid w:val="005A2324"/>
    <w:rsid w:val="005A2666"/>
    <w:rsid w:val="005A27EC"/>
    <w:rsid w:val="005A4D89"/>
    <w:rsid w:val="005A6DA6"/>
    <w:rsid w:val="005A7465"/>
    <w:rsid w:val="005A7F61"/>
    <w:rsid w:val="005B02C6"/>
    <w:rsid w:val="005B08B0"/>
    <w:rsid w:val="005B109D"/>
    <w:rsid w:val="005B3201"/>
    <w:rsid w:val="005B48D8"/>
    <w:rsid w:val="005B615C"/>
    <w:rsid w:val="005B6F46"/>
    <w:rsid w:val="005C084C"/>
    <w:rsid w:val="005C2E5F"/>
    <w:rsid w:val="005C3689"/>
    <w:rsid w:val="005C613F"/>
    <w:rsid w:val="005C6443"/>
    <w:rsid w:val="005C66C2"/>
    <w:rsid w:val="005C7863"/>
    <w:rsid w:val="005D0048"/>
    <w:rsid w:val="005D08CC"/>
    <w:rsid w:val="005D16F3"/>
    <w:rsid w:val="005D3589"/>
    <w:rsid w:val="005D4D68"/>
    <w:rsid w:val="005D5EF5"/>
    <w:rsid w:val="005D7532"/>
    <w:rsid w:val="005D7889"/>
    <w:rsid w:val="005D7915"/>
    <w:rsid w:val="005D7969"/>
    <w:rsid w:val="005E1676"/>
    <w:rsid w:val="005E1807"/>
    <w:rsid w:val="005E1F04"/>
    <w:rsid w:val="005E32D7"/>
    <w:rsid w:val="005E444B"/>
    <w:rsid w:val="005E46E2"/>
    <w:rsid w:val="005E47DC"/>
    <w:rsid w:val="005E5D50"/>
    <w:rsid w:val="005E6555"/>
    <w:rsid w:val="005E67EE"/>
    <w:rsid w:val="005E6B75"/>
    <w:rsid w:val="005E6DFC"/>
    <w:rsid w:val="005E7103"/>
    <w:rsid w:val="005E7B64"/>
    <w:rsid w:val="005F0944"/>
    <w:rsid w:val="005F0AAD"/>
    <w:rsid w:val="005F1713"/>
    <w:rsid w:val="005F1FB0"/>
    <w:rsid w:val="005F21BC"/>
    <w:rsid w:val="005F3B50"/>
    <w:rsid w:val="005F5326"/>
    <w:rsid w:val="005F5F8B"/>
    <w:rsid w:val="005F7079"/>
    <w:rsid w:val="005F7367"/>
    <w:rsid w:val="0060150E"/>
    <w:rsid w:val="0060225D"/>
    <w:rsid w:val="00602684"/>
    <w:rsid w:val="00602962"/>
    <w:rsid w:val="0060454E"/>
    <w:rsid w:val="006058D1"/>
    <w:rsid w:val="00605C6C"/>
    <w:rsid w:val="00606DAA"/>
    <w:rsid w:val="0060748E"/>
    <w:rsid w:val="00607C2B"/>
    <w:rsid w:val="00610F50"/>
    <w:rsid w:val="00614A06"/>
    <w:rsid w:val="00615F16"/>
    <w:rsid w:val="006163D5"/>
    <w:rsid w:val="00616ED9"/>
    <w:rsid w:val="00616FD9"/>
    <w:rsid w:val="00617775"/>
    <w:rsid w:val="00620235"/>
    <w:rsid w:val="00620DFC"/>
    <w:rsid w:val="00621269"/>
    <w:rsid w:val="00622FB4"/>
    <w:rsid w:val="0062337C"/>
    <w:rsid w:val="006248CC"/>
    <w:rsid w:val="00624FB3"/>
    <w:rsid w:val="00625537"/>
    <w:rsid w:val="00625EF0"/>
    <w:rsid w:val="00625FF8"/>
    <w:rsid w:val="00627D42"/>
    <w:rsid w:val="006317AD"/>
    <w:rsid w:val="006328AB"/>
    <w:rsid w:val="006330FB"/>
    <w:rsid w:val="00633FFC"/>
    <w:rsid w:val="006340B6"/>
    <w:rsid w:val="006346DF"/>
    <w:rsid w:val="00640189"/>
    <w:rsid w:val="00640796"/>
    <w:rsid w:val="00641255"/>
    <w:rsid w:val="00641C04"/>
    <w:rsid w:val="0064259F"/>
    <w:rsid w:val="0064294E"/>
    <w:rsid w:val="00642A62"/>
    <w:rsid w:val="00643A92"/>
    <w:rsid w:val="00645DD1"/>
    <w:rsid w:val="00646B22"/>
    <w:rsid w:val="00646FB0"/>
    <w:rsid w:val="00647A7C"/>
    <w:rsid w:val="00650C78"/>
    <w:rsid w:val="0065124D"/>
    <w:rsid w:val="00652391"/>
    <w:rsid w:val="00653881"/>
    <w:rsid w:val="0065461D"/>
    <w:rsid w:val="0065504E"/>
    <w:rsid w:val="00655187"/>
    <w:rsid w:val="0065523D"/>
    <w:rsid w:val="00655541"/>
    <w:rsid w:val="00655F84"/>
    <w:rsid w:val="00656B40"/>
    <w:rsid w:val="006577C6"/>
    <w:rsid w:val="006619DF"/>
    <w:rsid w:val="00661DC3"/>
    <w:rsid w:val="00661F01"/>
    <w:rsid w:val="0066336A"/>
    <w:rsid w:val="00663918"/>
    <w:rsid w:val="006640D3"/>
    <w:rsid w:val="0066431D"/>
    <w:rsid w:val="0066459A"/>
    <w:rsid w:val="00670085"/>
    <w:rsid w:val="006708F3"/>
    <w:rsid w:val="00672A3C"/>
    <w:rsid w:val="00672C2B"/>
    <w:rsid w:val="00674010"/>
    <w:rsid w:val="00676BEA"/>
    <w:rsid w:val="00676C98"/>
    <w:rsid w:val="00680664"/>
    <w:rsid w:val="00682B0E"/>
    <w:rsid w:val="0068350F"/>
    <w:rsid w:val="00683E23"/>
    <w:rsid w:val="00685094"/>
    <w:rsid w:val="00685D9C"/>
    <w:rsid w:val="00687C38"/>
    <w:rsid w:val="00690686"/>
    <w:rsid w:val="006909A7"/>
    <w:rsid w:val="006925AD"/>
    <w:rsid w:val="00695F9E"/>
    <w:rsid w:val="00696ADE"/>
    <w:rsid w:val="006975C6"/>
    <w:rsid w:val="00697E5E"/>
    <w:rsid w:val="006A24CA"/>
    <w:rsid w:val="006A2EFC"/>
    <w:rsid w:val="006A3F20"/>
    <w:rsid w:val="006A49AE"/>
    <w:rsid w:val="006A596D"/>
    <w:rsid w:val="006A699C"/>
    <w:rsid w:val="006A7412"/>
    <w:rsid w:val="006B0384"/>
    <w:rsid w:val="006B0B7F"/>
    <w:rsid w:val="006B1384"/>
    <w:rsid w:val="006B1511"/>
    <w:rsid w:val="006B255F"/>
    <w:rsid w:val="006B2BAA"/>
    <w:rsid w:val="006B37FB"/>
    <w:rsid w:val="006B4653"/>
    <w:rsid w:val="006B486D"/>
    <w:rsid w:val="006B49A0"/>
    <w:rsid w:val="006B5009"/>
    <w:rsid w:val="006B5BEF"/>
    <w:rsid w:val="006B5F26"/>
    <w:rsid w:val="006B62AF"/>
    <w:rsid w:val="006B757A"/>
    <w:rsid w:val="006C0599"/>
    <w:rsid w:val="006C10B0"/>
    <w:rsid w:val="006C25DB"/>
    <w:rsid w:val="006C3717"/>
    <w:rsid w:val="006C40D8"/>
    <w:rsid w:val="006C5172"/>
    <w:rsid w:val="006C6049"/>
    <w:rsid w:val="006C707B"/>
    <w:rsid w:val="006C7B70"/>
    <w:rsid w:val="006D0642"/>
    <w:rsid w:val="006D0A49"/>
    <w:rsid w:val="006D1BB1"/>
    <w:rsid w:val="006D1DD3"/>
    <w:rsid w:val="006D2F3C"/>
    <w:rsid w:val="006D3579"/>
    <w:rsid w:val="006D3A37"/>
    <w:rsid w:val="006D462C"/>
    <w:rsid w:val="006D4BF7"/>
    <w:rsid w:val="006D4D15"/>
    <w:rsid w:val="006D5023"/>
    <w:rsid w:val="006D5287"/>
    <w:rsid w:val="006D5B5C"/>
    <w:rsid w:val="006D6DD7"/>
    <w:rsid w:val="006E0447"/>
    <w:rsid w:val="006E2D07"/>
    <w:rsid w:val="006E301E"/>
    <w:rsid w:val="006E38AE"/>
    <w:rsid w:val="006E4163"/>
    <w:rsid w:val="006E4695"/>
    <w:rsid w:val="006E5EA6"/>
    <w:rsid w:val="006E60AA"/>
    <w:rsid w:val="006E6520"/>
    <w:rsid w:val="006E6B52"/>
    <w:rsid w:val="006F11A5"/>
    <w:rsid w:val="006F4254"/>
    <w:rsid w:val="006F43DB"/>
    <w:rsid w:val="006F4A4F"/>
    <w:rsid w:val="006F4D2B"/>
    <w:rsid w:val="006F6840"/>
    <w:rsid w:val="006F6929"/>
    <w:rsid w:val="006F71C3"/>
    <w:rsid w:val="006F78BD"/>
    <w:rsid w:val="007000A4"/>
    <w:rsid w:val="00700E29"/>
    <w:rsid w:val="007011CD"/>
    <w:rsid w:val="007015F9"/>
    <w:rsid w:val="00702008"/>
    <w:rsid w:val="0070515F"/>
    <w:rsid w:val="00705213"/>
    <w:rsid w:val="007054E4"/>
    <w:rsid w:val="00705A4F"/>
    <w:rsid w:val="0070639C"/>
    <w:rsid w:val="00707585"/>
    <w:rsid w:val="007076FB"/>
    <w:rsid w:val="00711B06"/>
    <w:rsid w:val="00712C3B"/>
    <w:rsid w:val="00712E3C"/>
    <w:rsid w:val="00714532"/>
    <w:rsid w:val="007145FF"/>
    <w:rsid w:val="00714B09"/>
    <w:rsid w:val="0071780B"/>
    <w:rsid w:val="00717A3B"/>
    <w:rsid w:val="007235C5"/>
    <w:rsid w:val="007238CB"/>
    <w:rsid w:val="00723AD4"/>
    <w:rsid w:val="0072447F"/>
    <w:rsid w:val="0072482F"/>
    <w:rsid w:val="00724A3C"/>
    <w:rsid w:val="00726DFD"/>
    <w:rsid w:val="007317C3"/>
    <w:rsid w:val="00731F2C"/>
    <w:rsid w:val="00733B89"/>
    <w:rsid w:val="00736039"/>
    <w:rsid w:val="0073645F"/>
    <w:rsid w:val="00736614"/>
    <w:rsid w:val="007378F9"/>
    <w:rsid w:val="0074105C"/>
    <w:rsid w:val="00741485"/>
    <w:rsid w:val="00741E1C"/>
    <w:rsid w:val="007420CE"/>
    <w:rsid w:val="007420EC"/>
    <w:rsid w:val="0074297F"/>
    <w:rsid w:val="00743065"/>
    <w:rsid w:val="00744B42"/>
    <w:rsid w:val="00746123"/>
    <w:rsid w:val="00746A75"/>
    <w:rsid w:val="00746B37"/>
    <w:rsid w:val="00746E2B"/>
    <w:rsid w:val="007470A7"/>
    <w:rsid w:val="00747B71"/>
    <w:rsid w:val="00747CA4"/>
    <w:rsid w:val="0075033A"/>
    <w:rsid w:val="0075210F"/>
    <w:rsid w:val="0075236F"/>
    <w:rsid w:val="0075255F"/>
    <w:rsid w:val="00754BD1"/>
    <w:rsid w:val="00754E5B"/>
    <w:rsid w:val="00754FAA"/>
    <w:rsid w:val="00757704"/>
    <w:rsid w:val="00760BA1"/>
    <w:rsid w:val="00760C7A"/>
    <w:rsid w:val="0076137F"/>
    <w:rsid w:val="00761A16"/>
    <w:rsid w:val="00761B6F"/>
    <w:rsid w:val="007623A8"/>
    <w:rsid w:val="00763317"/>
    <w:rsid w:val="00763408"/>
    <w:rsid w:val="00763EAA"/>
    <w:rsid w:val="00763F93"/>
    <w:rsid w:val="00764AE6"/>
    <w:rsid w:val="007651FC"/>
    <w:rsid w:val="0076581F"/>
    <w:rsid w:val="00771547"/>
    <w:rsid w:val="00772F7C"/>
    <w:rsid w:val="007735F5"/>
    <w:rsid w:val="0077373C"/>
    <w:rsid w:val="007760C7"/>
    <w:rsid w:val="0077776C"/>
    <w:rsid w:val="00777EBD"/>
    <w:rsid w:val="00780DE4"/>
    <w:rsid w:val="00780FA9"/>
    <w:rsid w:val="007813D7"/>
    <w:rsid w:val="007831B9"/>
    <w:rsid w:val="0078382B"/>
    <w:rsid w:val="007845FE"/>
    <w:rsid w:val="0078669E"/>
    <w:rsid w:val="007874FC"/>
    <w:rsid w:val="00787BB1"/>
    <w:rsid w:val="00787CC4"/>
    <w:rsid w:val="007905D9"/>
    <w:rsid w:val="00790637"/>
    <w:rsid w:val="00790C40"/>
    <w:rsid w:val="007918A6"/>
    <w:rsid w:val="00794341"/>
    <w:rsid w:val="007957B6"/>
    <w:rsid w:val="00795DCA"/>
    <w:rsid w:val="0079711A"/>
    <w:rsid w:val="00797C84"/>
    <w:rsid w:val="007A13E2"/>
    <w:rsid w:val="007A163E"/>
    <w:rsid w:val="007A3659"/>
    <w:rsid w:val="007A58FE"/>
    <w:rsid w:val="007A5940"/>
    <w:rsid w:val="007A7401"/>
    <w:rsid w:val="007B11A4"/>
    <w:rsid w:val="007B1AE4"/>
    <w:rsid w:val="007B26A5"/>
    <w:rsid w:val="007B272F"/>
    <w:rsid w:val="007B2A61"/>
    <w:rsid w:val="007B2DD8"/>
    <w:rsid w:val="007B352B"/>
    <w:rsid w:val="007B3AE3"/>
    <w:rsid w:val="007B4E36"/>
    <w:rsid w:val="007B510B"/>
    <w:rsid w:val="007B5DFA"/>
    <w:rsid w:val="007B7B8D"/>
    <w:rsid w:val="007B7DDD"/>
    <w:rsid w:val="007C0BEF"/>
    <w:rsid w:val="007C0F08"/>
    <w:rsid w:val="007C10F6"/>
    <w:rsid w:val="007C18EC"/>
    <w:rsid w:val="007C20EB"/>
    <w:rsid w:val="007C216D"/>
    <w:rsid w:val="007C286B"/>
    <w:rsid w:val="007C372D"/>
    <w:rsid w:val="007C3BA4"/>
    <w:rsid w:val="007C48BB"/>
    <w:rsid w:val="007C5634"/>
    <w:rsid w:val="007C603F"/>
    <w:rsid w:val="007C7517"/>
    <w:rsid w:val="007D0007"/>
    <w:rsid w:val="007D023A"/>
    <w:rsid w:val="007D04BE"/>
    <w:rsid w:val="007D1BF9"/>
    <w:rsid w:val="007D2E68"/>
    <w:rsid w:val="007D3308"/>
    <w:rsid w:val="007D331C"/>
    <w:rsid w:val="007D5081"/>
    <w:rsid w:val="007D565F"/>
    <w:rsid w:val="007D6AB4"/>
    <w:rsid w:val="007D71D3"/>
    <w:rsid w:val="007E0864"/>
    <w:rsid w:val="007E108B"/>
    <w:rsid w:val="007E15FE"/>
    <w:rsid w:val="007E2C42"/>
    <w:rsid w:val="007E34E7"/>
    <w:rsid w:val="007E37EC"/>
    <w:rsid w:val="007E5ABA"/>
    <w:rsid w:val="007E6EC8"/>
    <w:rsid w:val="007E70F8"/>
    <w:rsid w:val="007E7ADB"/>
    <w:rsid w:val="007F15CF"/>
    <w:rsid w:val="007F222C"/>
    <w:rsid w:val="007F2EBA"/>
    <w:rsid w:val="007F333B"/>
    <w:rsid w:val="007F4761"/>
    <w:rsid w:val="007F6B81"/>
    <w:rsid w:val="007F6F60"/>
    <w:rsid w:val="00800F38"/>
    <w:rsid w:val="008029B6"/>
    <w:rsid w:val="00803382"/>
    <w:rsid w:val="00803A9C"/>
    <w:rsid w:val="00807944"/>
    <w:rsid w:val="008101BF"/>
    <w:rsid w:val="00811227"/>
    <w:rsid w:val="008127E4"/>
    <w:rsid w:val="00814B53"/>
    <w:rsid w:val="00816159"/>
    <w:rsid w:val="00817FB3"/>
    <w:rsid w:val="00820D9B"/>
    <w:rsid w:val="008216E1"/>
    <w:rsid w:val="00821850"/>
    <w:rsid w:val="00822264"/>
    <w:rsid w:val="00822539"/>
    <w:rsid w:val="00824448"/>
    <w:rsid w:val="00825D1E"/>
    <w:rsid w:val="00826A82"/>
    <w:rsid w:val="00826D68"/>
    <w:rsid w:val="00830538"/>
    <w:rsid w:val="008310BF"/>
    <w:rsid w:val="00834AC1"/>
    <w:rsid w:val="00834D01"/>
    <w:rsid w:val="00834F1C"/>
    <w:rsid w:val="00836B7E"/>
    <w:rsid w:val="008376EF"/>
    <w:rsid w:val="008401F3"/>
    <w:rsid w:val="008406D1"/>
    <w:rsid w:val="00840DF1"/>
    <w:rsid w:val="00841527"/>
    <w:rsid w:val="008428D3"/>
    <w:rsid w:val="00844D0F"/>
    <w:rsid w:val="00846926"/>
    <w:rsid w:val="008469A8"/>
    <w:rsid w:val="00847403"/>
    <w:rsid w:val="00850AD6"/>
    <w:rsid w:val="0085176D"/>
    <w:rsid w:val="00853B14"/>
    <w:rsid w:val="00854333"/>
    <w:rsid w:val="008547E7"/>
    <w:rsid w:val="0085635D"/>
    <w:rsid w:val="00857C5C"/>
    <w:rsid w:val="00860391"/>
    <w:rsid w:val="008604F0"/>
    <w:rsid w:val="0086139C"/>
    <w:rsid w:val="00861EA3"/>
    <w:rsid w:val="0086229B"/>
    <w:rsid w:val="00862CD6"/>
    <w:rsid w:val="00863F57"/>
    <w:rsid w:val="00864F74"/>
    <w:rsid w:val="008650AC"/>
    <w:rsid w:val="00865D8C"/>
    <w:rsid w:val="00867B84"/>
    <w:rsid w:val="00867F97"/>
    <w:rsid w:val="00871050"/>
    <w:rsid w:val="00871131"/>
    <w:rsid w:val="0087136F"/>
    <w:rsid w:val="00871C5A"/>
    <w:rsid w:val="008722F6"/>
    <w:rsid w:val="0087253E"/>
    <w:rsid w:val="0087458A"/>
    <w:rsid w:val="00874DBE"/>
    <w:rsid w:val="00874E58"/>
    <w:rsid w:val="00875295"/>
    <w:rsid w:val="00877127"/>
    <w:rsid w:val="00880AFB"/>
    <w:rsid w:val="00880EBB"/>
    <w:rsid w:val="00881FAD"/>
    <w:rsid w:val="008821C3"/>
    <w:rsid w:val="00883778"/>
    <w:rsid w:val="00883FC4"/>
    <w:rsid w:val="00890FE3"/>
    <w:rsid w:val="00891D31"/>
    <w:rsid w:val="00894003"/>
    <w:rsid w:val="0089589B"/>
    <w:rsid w:val="00895D84"/>
    <w:rsid w:val="00897192"/>
    <w:rsid w:val="008A0428"/>
    <w:rsid w:val="008A092A"/>
    <w:rsid w:val="008A1FC4"/>
    <w:rsid w:val="008A3115"/>
    <w:rsid w:val="008A31FD"/>
    <w:rsid w:val="008A4D74"/>
    <w:rsid w:val="008A4DB4"/>
    <w:rsid w:val="008A6EAF"/>
    <w:rsid w:val="008A7A27"/>
    <w:rsid w:val="008A7BBB"/>
    <w:rsid w:val="008A7E02"/>
    <w:rsid w:val="008B05F6"/>
    <w:rsid w:val="008B4739"/>
    <w:rsid w:val="008B4761"/>
    <w:rsid w:val="008B4D06"/>
    <w:rsid w:val="008B5EA5"/>
    <w:rsid w:val="008B6A68"/>
    <w:rsid w:val="008B7454"/>
    <w:rsid w:val="008B7AED"/>
    <w:rsid w:val="008C188D"/>
    <w:rsid w:val="008C1FCC"/>
    <w:rsid w:val="008C28F7"/>
    <w:rsid w:val="008C36AD"/>
    <w:rsid w:val="008C3AD0"/>
    <w:rsid w:val="008C4152"/>
    <w:rsid w:val="008C41E0"/>
    <w:rsid w:val="008C479D"/>
    <w:rsid w:val="008C482A"/>
    <w:rsid w:val="008C4BC3"/>
    <w:rsid w:val="008C4D7F"/>
    <w:rsid w:val="008C5629"/>
    <w:rsid w:val="008C56FD"/>
    <w:rsid w:val="008D1DF6"/>
    <w:rsid w:val="008D1F8A"/>
    <w:rsid w:val="008D2940"/>
    <w:rsid w:val="008D367F"/>
    <w:rsid w:val="008D375B"/>
    <w:rsid w:val="008D3EB1"/>
    <w:rsid w:val="008D4774"/>
    <w:rsid w:val="008D71B6"/>
    <w:rsid w:val="008D72F7"/>
    <w:rsid w:val="008E146A"/>
    <w:rsid w:val="008E178F"/>
    <w:rsid w:val="008E378F"/>
    <w:rsid w:val="008E3FC0"/>
    <w:rsid w:val="008E5556"/>
    <w:rsid w:val="008E5F37"/>
    <w:rsid w:val="008E600A"/>
    <w:rsid w:val="008E6C0C"/>
    <w:rsid w:val="008E706A"/>
    <w:rsid w:val="008F1440"/>
    <w:rsid w:val="008F2151"/>
    <w:rsid w:val="008F2739"/>
    <w:rsid w:val="008F27B1"/>
    <w:rsid w:val="008F38C7"/>
    <w:rsid w:val="008F39FD"/>
    <w:rsid w:val="008F4EE6"/>
    <w:rsid w:val="008F53AC"/>
    <w:rsid w:val="008F6ABC"/>
    <w:rsid w:val="008F6F0F"/>
    <w:rsid w:val="008F73BB"/>
    <w:rsid w:val="00901134"/>
    <w:rsid w:val="009019E4"/>
    <w:rsid w:val="00904310"/>
    <w:rsid w:val="00904716"/>
    <w:rsid w:val="00911AE5"/>
    <w:rsid w:val="00912151"/>
    <w:rsid w:val="009127ED"/>
    <w:rsid w:val="009134C9"/>
    <w:rsid w:val="009151FD"/>
    <w:rsid w:val="00915CB8"/>
    <w:rsid w:val="0091614D"/>
    <w:rsid w:val="00916FD5"/>
    <w:rsid w:val="009179EB"/>
    <w:rsid w:val="00917CED"/>
    <w:rsid w:val="00917E8E"/>
    <w:rsid w:val="00920F07"/>
    <w:rsid w:val="00921019"/>
    <w:rsid w:val="009213AB"/>
    <w:rsid w:val="0092195D"/>
    <w:rsid w:val="009220AA"/>
    <w:rsid w:val="009225A3"/>
    <w:rsid w:val="00922CCA"/>
    <w:rsid w:val="00924965"/>
    <w:rsid w:val="00925CB3"/>
    <w:rsid w:val="00926D42"/>
    <w:rsid w:val="00926E12"/>
    <w:rsid w:val="00930D16"/>
    <w:rsid w:val="00932A46"/>
    <w:rsid w:val="009330D5"/>
    <w:rsid w:val="0093341E"/>
    <w:rsid w:val="00935CA8"/>
    <w:rsid w:val="00935E31"/>
    <w:rsid w:val="00935EBB"/>
    <w:rsid w:val="009363CA"/>
    <w:rsid w:val="00937FAB"/>
    <w:rsid w:val="009401A1"/>
    <w:rsid w:val="00940A38"/>
    <w:rsid w:val="00940CA4"/>
    <w:rsid w:val="00940FD2"/>
    <w:rsid w:val="00943218"/>
    <w:rsid w:val="00943CF3"/>
    <w:rsid w:val="009443A0"/>
    <w:rsid w:val="009468F2"/>
    <w:rsid w:val="00946F8A"/>
    <w:rsid w:val="009475D4"/>
    <w:rsid w:val="009501FA"/>
    <w:rsid w:val="009505C1"/>
    <w:rsid w:val="009509CA"/>
    <w:rsid w:val="00950A20"/>
    <w:rsid w:val="00950A22"/>
    <w:rsid w:val="00950E48"/>
    <w:rsid w:val="009531E6"/>
    <w:rsid w:val="009535E7"/>
    <w:rsid w:val="00954AB6"/>
    <w:rsid w:val="00955E59"/>
    <w:rsid w:val="009567CE"/>
    <w:rsid w:val="009577FE"/>
    <w:rsid w:val="00960BFD"/>
    <w:rsid w:val="00962445"/>
    <w:rsid w:val="00962A4B"/>
    <w:rsid w:val="009631D2"/>
    <w:rsid w:val="00965956"/>
    <w:rsid w:val="0096703C"/>
    <w:rsid w:val="00967056"/>
    <w:rsid w:val="00967699"/>
    <w:rsid w:val="00967DA8"/>
    <w:rsid w:val="00967EBF"/>
    <w:rsid w:val="00970473"/>
    <w:rsid w:val="0097056A"/>
    <w:rsid w:val="0097127B"/>
    <w:rsid w:val="0097134A"/>
    <w:rsid w:val="0097363D"/>
    <w:rsid w:val="00981284"/>
    <w:rsid w:val="009830CF"/>
    <w:rsid w:val="00983ABB"/>
    <w:rsid w:val="009846CD"/>
    <w:rsid w:val="00985BEB"/>
    <w:rsid w:val="009860A0"/>
    <w:rsid w:val="00986A48"/>
    <w:rsid w:val="00991035"/>
    <w:rsid w:val="00991AF7"/>
    <w:rsid w:val="00992BED"/>
    <w:rsid w:val="00993B5D"/>
    <w:rsid w:val="00994795"/>
    <w:rsid w:val="00994BC3"/>
    <w:rsid w:val="00994F44"/>
    <w:rsid w:val="009953CD"/>
    <w:rsid w:val="009961CE"/>
    <w:rsid w:val="00996D98"/>
    <w:rsid w:val="009A0840"/>
    <w:rsid w:val="009A1591"/>
    <w:rsid w:val="009A1710"/>
    <w:rsid w:val="009A28E8"/>
    <w:rsid w:val="009A2FB8"/>
    <w:rsid w:val="009A3676"/>
    <w:rsid w:val="009A581E"/>
    <w:rsid w:val="009A677C"/>
    <w:rsid w:val="009A7501"/>
    <w:rsid w:val="009B022D"/>
    <w:rsid w:val="009B0DD4"/>
    <w:rsid w:val="009B0EEA"/>
    <w:rsid w:val="009B19D9"/>
    <w:rsid w:val="009B38C1"/>
    <w:rsid w:val="009C05D7"/>
    <w:rsid w:val="009C188D"/>
    <w:rsid w:val="009C224B"/>
    <w:rsid w:val="009C2327"/>
    <w:rsid w:val="009C33A7"/>
    <w:rsid w:val="009C3DF2"/>
    <w:rsid w:val="009C4573"/>
    <w:rsid w:val="009C45FB"/>
    <w:rsid w:val="009C5CA8"/>
    <w:rsid w:val="009C5E25"/>
    <w:rsid w:val="009C61FE"/>
    <w:rsid w:val="009C6476"/>
    <w:rsid w:val="009C64A4"/>
    <w:rsid w:val="009C7015"/>
    <w:rsid w:val="009C76C7"/>
    <w:rsid w:val="009D093E"/>
    <w:rsid w:val="009D094A"/>
    <w:rsid w:val="009D0CF7"/>
    <w:rsid w:val="009D13D6"/>
    <w:rsid w:val="009D1569"/>
    <w:rsid w:val="009D156F"/>
    <w:rsid w:val="009D182F"/>
    <w:rsid w:val="009D3D1C"/>
    <w:rsid w:val="009D4BF5"/>
    <w:rsid w:val="009D5538"/>
    <w:rsid w:val="009D6372"/>
    <w:rsid w:val="009D63D3"/>
    <w:rsid w:val="009D64C2"/>
    <w:rsid w:val="009D790A"/>
    <w:rsid w:val="009D79FB"/>
    <w:rsid w:val="009D7BE1"/>
    <w:rsid w:val="009E07E7"/>
    <w:rsid w:val="009E17A9"/>
    <w:rsid w:val="009E2586"/>
    <w:rsid w:val="009E26CE"/>
    <w:rsid w:val="009E29E1"/>
    <w:rsid w:val="009E2A9D"/>
    <w:rsid w:val="009E32A6"/>
    <w:rsid w:val="009E3513"/>
    <w:rsid w:val="009E3ACE"/>
    <w:rsid w:val="009E4217"/>
    <w:rsid w:val="009E489B"/>
    <w:rsid w:val="009E4F1B"/>
    <w:rsid w:val="009E5068"/>
    <w:rsid w:val="009E5774"/>
    <w:rsid w:val="009E5D0C"/>
    <w:rsid w:val="009E68CB"/>
    <w:rsid w:val="009E6DB0"/>
    <w:rsid w:val="009E75C7"/>
    <w:rsid w:val="009E7FCD"/>
    <w:rsid w:val="009F0651"/>
    <w:rsid w:val="009F112C"/>
    <w:rsid w:val="009F13BD"/>
    <w:rsid w:val="009F37B6"/>
    <w:rsid w:val="009F4266"/>
    <w:rsid w:val="009F4E64"/>
    <w:rsid w:val="009F7803"/>
    <w:rsid w:val="00A00455"/>
    <w:rsid w:val="00A00DF6"/>
    <w:rsid w:val="00A01D65"/>
    <w:rsid w:val="00A01FA0"/>
    <w:rsid w:val="00A03C0D"/>
    <w:rsid w:val="00A03E23"/>
    <w:rsid w:val="00A04C78"/>
    <w:rsid w:val="00A04D12"/>
    <w:rsid w:val="00A0557E"/>
    <w:rsid w:val="00A05826"/>
    <w:rsid w:val="00A05D8D"/>
    <w:rsid w:val="00A06066"/>
    <w:rsid w:val="00A06346"/>
    <w:rsid w:val="00A11D31"/>
    <w:rsid w:val="00A12DEF"/>
    <w:rsid w:val="00A1436C"/>
    <w:rsid w:val="00A16A29"/>
    <w:rsid w:val="00A20124"/>
    <w:rsid w:val="00A226BD"/>
    <w:rsid w:val="00A22AC4"/>
    <w:rsid w:val="00A23319"/>
    <w:rsid w:val="00A23ECF"/>
    <w:rsid w:val="00A248CB"/>
    <w:rsid w:val="00A25E45"/>
    <w:rsid w:val="00A27146"/>
    <w:rsid w:val="00A30018"/>
    <w:rsid w:val="00A301D6"/>
    <w:rsid w:val="00A302C4"/>
    <w:rsid w:val="00A3038C"/>
    <w:rsid w:val="00A30651"/>
    <w:rsid w:val="00A32D09"/>
    <w:rsid w:val="00A33902"/>
    <w:rsid w:val="00A33E65"/>
    <w:rsid w:val="00A34FD0"/>
    <w:rsid w:val="00A36252"/>
    <w:rsid w:val="00A3653E"/>
    <w:rsid w:val="00A37642"/>
    <w:rsid w:val="00A4008C"/>
    <w:rsid w:val="00A40D9D"/>
    <w:rsid w:val="00A41C6A"/>
    <w:rsid w:val="00A442EC"/>
    <w:rsid w:val="00A446EA"/>
    <w:rsid w:val="00A45B41"/>
    <w:rsid w:val="00A46E4E"/>
    <w:rsid w:val="00A5118C"/>
    <w:rsid w:val="00A517A8"/>
    <w:rsid w:val="00A52308"/>
    <w:rsid w:val="00A5693C"/>
    <w:rsid w:val="00A5772A"/>
    <w:rsid w:val="00A57CDB"/>
    <w:rsid w:val="00A60A86"/>
    <w:rsid w:val="00A60CA7"/>
    <w:rsid w:val="00A60CF8"/>
    <w:rsid w:val="00A62155"/>
    <w:rsid w:val="00A62435"/>
    <w:rsid w:val="00A632E1"/>
    <w:rsid w:val="00A66B52"/>
    <w:rsid w:val="00A6771D"/>
    <w:rsid w:val="00A67E39"/>
    <w:rsid w:val="00A70AD5"/>
    <w:rsid w:val="00A70B47"/>
    <w:rsid w:val="00A72E05"/>
    <w:rsid w:val="00A72F72"/>
    <w:rsid w:val="00A73145"/>
    <w:rsid w:val="00A73378"/>
    <w:rsid w:val="00A736BF"/>
    <w:rsid w:val="00A74269"/>
    <w:rsid w:val="00A76CFF"/>
    <w:rsid w:val="00A77572"/>
    <w:rsid w:val="00A77ACB"/>
    <w:rsid w:val="00A818F5"/>
    <w:rsid w:val="00A81D3F"/>
    <w:rsid w:val="00A8248D"/>
    <w:rsid w:val="00A8395F"/>
    <w:rsid w:val="00A83EAA"/>
    <w:rsid w:val="00A84074"/>
    <w:rsid w:val="00A85197"/>
    <w:rsid w:val="00A85FF7"/>
    <w:rsid w:val="00A86DD4"/>
    <w:rsid w:val="00A87731"/>
    <w:rsid w:val="00A9077F"/>
    <w:rsid w:val="00A911D4"/>
    <w:rsid w:val="00A92613"/>
    <w:rsid w:val="00A92781"/>
    <w:rsid w:val="00A92A18"/>
    <w:rsid w:val="00A92FC3"/>
    <w:rsid w:val="00A93178"/>
    <w:rsid w:val="00A934B3"/>
    <w:rsid w:val="00A93578"/>
    <w:rsid w:val="00A93831"/>
    <w:rsid w:val="00A9499E"/>
    <w:rsid w:val="00A95157"/>
    <w:rsid w:val="00AA0D35"/>
    <w:rsid w:val="00AA0DDE"/>
    <w:rsid w:val="00AA248C"/>
    <w:rsid w:val="00AA2B5B"/>
    <w:rsid w:val="00AA4AEA"/>
    <w:rsid w:val="00AA58FC"/>
    <w:rsid w:val="00AA5C39"/>
    <w:rsid w:val="00AA7B7C"/>
    <w:rsid w:val="00AB29E9"/>
    <w:rsid w:val="00AB4A79"/>
    <w:rsid w:val="00AB4BBC"/>
    <w:rsid w:val="00AB555F"/>
    <w:rsid w:val="00AB5BA8"/>
    <w:rsid w:val="00AB616E"/>
    <w:rsid w:val="00AC1840"/>
    <w:rsid w:val="00AC1A3B"/>
    <w:rsid w:val="00AC2E39"/>
    <w:rsid w:val="00AC3BAE"/>
    <w:rsid w:val="00AC4C0A"/>
    <w:rsid w:val="00AC4CE0"/>
    <w:rsid w:val="00AC51FB"/>
    <w:rsid w:val="00AC5A3F"/>
    <w:rsid w:val="00AC5CDD"/>
    <w:rsid w:val="00AC65A5"/>
    <w:rsid w:val="00AC7000"/>
    <w:rsid w:val="00AC76E9"/>
    <w:rsid w:val="00AD08FC"/>
    <w:rsid w:val="00AD0DB2"/>
    <w:rsid w:val="00AD1515"/>
    <w:rsid w:val="00AD7497"/>
    <w:rsid w:val="00AE0467"/>
    <w:rsid w:val="00AE0B10"/>
    <w:rsid w:val="00AE0E26"/>
    <w:rsid w:val="00AE27E0"/>
    <w:rsid w:val="00AE2F16"/>
    <w:rsid w:val="00AE3C28"/>
    <w:rsid w:val="00AE3C91"/>
    <w:rsid w:val="00AE41AC"/>
    <w:rsid w:val="00AE53B5"/>
    <w:rsid w:val="00AE54F1"/>
    <w:rsid w:val="00AF0C0D"/>
    <w:rsid w:val="00AF142D"/>
    <w:rsid w:val="00AF16A5"/>
    <w:rsid w:val="00AF1E4E"/>
    <w:rsid w:val="00AF2982"/>
    <w:rsid w:val="00AF2F15"/>
    <w:rsid w:val="00AF3823"/>
    <w:rsid w:val="00AF4081"/>
    <w:rsid w:val="00AF56EF"/>
    <w:rsid w:val="00AF59A3"/>
    <w:rsid w:val="00AF5D0D"/>
    <w:rsid w:val="00AF6C29"/>
    <w:rsid w:val="00B020E8"/>
    <w:rsid w:val="00B02663"/>
    <w:rsid w:val="00B02719"/>
    <w:rsid w:val="00B029C6"/>
    <w:rsid w:val="00B02D27"/>
    <w:rsid w:val="00B03FFB"/>
    <w:rsid w:val="00B041E5"/>
    <w:rsid w:val="00B0468B"/>
    <w:rsid w:val="00B0612C"/>
    <w:rsid w:val="00B07D9C"/>
    <w:rsid w:val="00B10822"/>
    <w:rsid w:val="00B12562"/>
    <w:rsid w:val="00B147AB"/>
    <w:rsid w:val="00B15449"/>
    <w:rsid w:val="00B16582"/>
    <w:rsid w:val="00B165DF"/>
    <w:rsid w:val="00B16EB0"/>
    <w:rsid w:val="00B17813"/>
    <w:rsid w:val="00B17926"/>
    <w:rsid w:val="00B2200E"/>
    <w:rsid w:val="00B24179"/>
    <w:rsid w:val="00B2572A"/>
    <w:rsid w:val="00B25BC8"/>
    <w:rsid w:val="00B2649C"/>
    <w:rsid w:val="00B26769"/>
    <w:rsid w:val="00B26E39"/>
    <w:rsid w:val="00B274ED"/>
    <w:rsid w:val="00B30A99"/>
    <w:rsid w:val="00B31318"/>
    <w:rsid w:val="00B31552"/>
    <w:rsid w:val="00B3167F"/>
    <w:rsid w:val="00B31800"/>
    <w:rsid w:val="00B31C70"/>
    <w:rsid w:val="00B33821"/>
    <w:rsid w:val="00B33C03"/>
    <w:rsid w:val="00B33F4D"/>
    <w:rsid w:val="00B35135"/>
    <w:rsid w:val="00B35596"/>
    <w:rsid w:val="00B35AD3"/>
    <w:rsid w:val="00B35BFD"/>
    <w:rsid w:val="00B35C6D"/>
    <w:rsid w:val="00B35E52"/>
    <w:rsid w:val="00B3624A"/>
    <w:rsid w:val="00B370F6"/>
    <w:rsid w:val="00B3767E"/>
    <w:rsid w:val="00B37F52"/>
    <w:rsid w:val="00B41571"/>
    <w:rsid w:val="00B41B3C"/>
    <w:rsid w:val="00B42956"/>
    <w:rsid w:val="00B45F0B"/>
    <w:rsid w:val="00B504C3"/>
    <w:rsid w:val="00B5087D"/>
    <w:rsid w:val="00B51B6F"/>
    <w:rsid w:val="00B527E1"/>
    <w:rsid w:val="00B53432"/>
    <w:rsid w:val="00B5433F"/>
    <w:rsid w:val="00B551B4"/>
    <w:rsid w:val="00B5795B"/>
    <w:rsid w:val="00B605F2"/>
    <w:rsid w:val="00B6166E"/>
    <w:rsid w:val="00B62127"/>
    <w:rsid w:val="00B631B9"/>
    <w:rsid w:val="00B63D2B"/>
    <w:rsid w:val="00B63FEA"/>
    <w:rsid w:val="00B642C1"/>
    <w:rsid w:val="00B64394"/>
    <w:rsid w:val="00B6490C"/>
    <w:rsid w:val="00B64C5B"/>
    <w:rsid w:val="00B64F2C"/>
    <w:rsid w:val="00B66C61"/>
    <w:rsid w:val="00B67102"/>
    <w:rsid w:val="00B6797E"/>
    <w:rsid w:val="00B67D95"/>
    <w:rsid w:val="00B70196"/>
    <w:rsid w:val="00B70898"/>
    <w:rsid w:val="00B713AE"/>
    <w:rsid w:val="00B72DA7"/>
    <w:rsid w:val="00B72E8B"/>
    <w:rsid w:val="00B73C67"/>
    <w:rsid w:val="00B74E2E"/>
    <w:rsid w:val="00B76996"/>
    <w:rsid w:val="00B76F91"/>
    <w:rsid w:val="00B77143"/>
    <w:rsid w:val="00B77707"/>
    <w:rsid w:val="00B81136"/>
    <w:rsid w:val="00B81679"/>
    <w:rsid w:val="00B8195A"/>
    <w:rsid w:val="00B8285E"/>
    <w:rsid w:val="00B84492"/>
    <w:rsid w:val="00B85527"/>
    <w:rsid w:val="00B85673"/>
    <w:rsid w:val="00B86C83"/>
    <w:rsid w:val="00B86CA7"/>
    <w:rsid w:val="00B87564"/>
    <w:rsid w:val="00B9051C"/>
    <w:rsid w:val="00B90544"/>
    <w:rsid w:val="00B9105E"/>
    <w:rsid w:val="00B9148D"/>
    <w:rsid w:val="00B9206C"/>
    <w:rsid w:val="00B929B9"/>
    <w:rsid w:val="00B93A51"/>
    <w:rsid w:val="00B93AFC"/>
    <w:rsid w:val="00B94E91"/>
    <w:rsid w:val="00B958D1"/>
    <w:rsid w:val="00B97A2E"/>
    <w:rsid w:val="00BA0BA7"/>
    <w:rsid w:val="00BA38C9"/>
    <w:rsid w:val="00BA3C1F"/>
    <w:rsid w:val="00BA4442"/>
    <w:rsid w:val="00BA4BD3"/>
    <w:rsid w:val="00BA5133"/>
    <w:rsid w:val="00BA5187"/>
    <w:rsid w:val="00BB11D3"/>
    <w:rsid w:val="00BB2266"/>
    <w:rsid w:val="00BB3F05"/>
    <w:rsid w:val="00BB51F3"/>
    <w:rsid w:val="00BB5C2D"/>
    <w:rsid w:val="00BB7120"/>
    <w:rsid w:val="00BC0EEC"/>
    <w:rsid w:val="00BC31EA"/>
    <w:rsid w:val="00BC4C68"/>
    <w:rsid w:val="00BD0547"/>
    <w:rsid w:val="00BD0AEF"/>
    <w:rsid w:val="00BD1195"/>
    <w:rsid w:val="00BD1846"/>
    <w:rsid w:val="00BD2593"/>
    <w:rsid w:val="00BD2D44"/>
    <w:rsid w:val="00BD366A"/>
    <w:rsid w:val="00BD3819"/>
    <w:rsid w:val="00BD3B19"/>
    <w:rsid w:val="00BD4629"/>
    <w:rsid w:val="00BD66FE"/>
    <w:rsid w:val="00BD6852"/>
    <w:rsid w:val="00BE14E1"/>
    <w:rsid w:val="00BE1E30"/>
    <w:rsid w:val="00BE2A5A"/>
    <w:rsid w:val="00BE2D36"/>
    <w:rsid w:val="00BE45E4"/>
    <w:rsid w:val="00BE4EA4"/>
    <w:rsid w:val="00BE5962"/>
    <w:rsid w:val="00BE6CD1"/>
    <w:rsid w:val="00BE7290"/>
    <w:rsid w:val="00BF06B0"/>
    <w:rsid w:val="00BF2AA6"/>
    <w:rsid w:val="00BF582A"/>
    <w:rsid w:val="00BF5FF5"/>
    <w:rsid w:val="00BF73CC"/>
    <w:rsid w:val="00BF7963"/>
    <w:rsid w:val="00C002AA"/>
    <w:rsid w:val="00C00A2B"/>
    <w:rsid w:val="00C01437"/>
    <w:rsid w:val="00C016B8"/>
    <w:rsid w:val="00C02B37"/>
    <w:rsid w:val="00C03445"/>
    <w:rsid w:val="00C03A45"/>
    <w:rsid w:val="00C0447B"/>
    <w:rsid w:val="00C05292"/>
    <w:rsid w:val="00C059DF"/>
    <w:rsid w:val="00C06484"/>
    <w:rsid w:val="00C1244B"/>
    <w:rsid w:val="00C12A41"/>
    <w:rsid w:val="00C12E16"/>
    <w:rsid w:val="00C13888"/>
    <w:rsid w:val="00C13D02"/>
    <w:rsid w:val="00C13D2F"/>
    <w:rsid w:val="00C14706"/>
    <w:rsid w:val="00C149EC"/>
    <w:rsid w:val="00C15F74"/>
    <w:rsid w:val="00C1619B"/>
    <w:rsid w:val="00C169BE"/>
    <w:rsid w:val="00C16FC0"/>
    <w:rsid w:val="00C172E8"/>
    <w:rsid w:val="00C17311"/>
    <w:rsid w:val="00C179FE"/>
    <w:rsid w:val="00C17D9E"/>
    <w:rsid w:val="00C22898"/>
    <w:rsid w:val="00C23717"/>
    <w:rsid w:val="00C240A1"/>
    <w:rsid w:val="00C242FC"/>
    <w:rsid w:val="00C2523B"/>
    <w:rsid w:val="00C252F0"/>
    <w:rsid w:val="00C25790"/>
    <w:rsid w:val="00C260BF"/>
    <w:rsid w:val="00C26B4E"/>
    <w:rsid w:val="00C27E33"/>
    <w:rsid w:val="00C27EA3"/>
    <w:rsid w:val="00C31936"/>
    <w:rsid w:val="00C3233E"/>
    <w:rsid w:val="00C32A5F"/>
    <w:rsid w:val="00C32E9B"/>
    <w:rsid w:val="00C33005"/>
    <w:rsid w:val="00C33261"/>
    <w:rsid w:val="00C342F8"/>
    <w:rsid w:val="00C35DEF"/>
    <w:rsid w:val="00C36702"/>
    <w:rsid w:val="00C41001"/>
    <w:rsid w:val="00C417C4"/>
    <w:rsid w:val="00C42F5B"/>
    <w:rsid w:val="00C43CEE"/>
    <w:rsid w:val="00C43E04"/>
    <w:rsid w:val="00C456E4"/>
    <w:rsid w:val="00C45BFE"/>
    <w:rsid w:val="00C47930"/>
    <w:rsid w:val="00C47BE7"/>
    <w:rsid w:val="00C50A1D"/>
    <w:rsid w:val="00C50C80"/>
    <w:rsid w:val="00C518AF"/>
    <w:rsid w:val="00C52096"/>
    <w:rsid w:val="00C54844"/>
    <w:rsid w:val="00C551C0"/>
    <w:rsid w:val="00C56A18"/>
    <w:rsid w:val="00C571FB"/>
    <w:rsid w:val="00C573F2"/>
    <w:rsid w:val="00C57636"/>
    <w:rsid w:val="00C62786"/>
    <w:rsid w:val="00C62D7A"/>
    <w:rsid w:val="00C6460F"/>
    <w:rsid w:val="00C653A2"/>
    <w:rsid w:val="00C65455"/>
    <w:rsid w:val="00C664D5"/>
    <w:rsid w:val="00C670A3"/>
    <w:rsid w:val="00C6766D"/>
    <w:rsid w:val="00C706F9"/>
    <w:rsid w:val="00C709C3"/>
    <w:rsid w:val="00C71384"/>
    <w:rsid w:val="00C741AB"/>
    <w:rsid w:val="00C80CFF"/>
    <w:rsid w:val="00C830EB"/>
    <w:rsid w:val="00C8555A"/>
    <w:rsid w:val="00C90100"/>
    <w:rsid w:val="00C90A77"/>
    <w:rsid w:val="00C91E01"/>
    <w:rsid w:val="00C92281"/>
    <w:rsid w:val="00C92BAC"/>
    <w:rsid w:val="00C92F78"/>
    <w:rsid w:val="00C93CE2"/>
    <w:rsid w:val="00C94175"/>
    <w:rsid w:val="00C95CA2"/>
    <w:rsid w:val="00C9654D"/>
    <w:rsid w:val="00C96AF6"/>
    <w:rsid w:val="00C96C37"/>
    <w:rsid w:val="00C96DF2"/>
    <w:rsid w:val="00C97675"/>
    <w:rsid w:val="00CA38FA"/>
    <w:rsid w:val="00CA5471"/>
    <w:rsid w:val="00CA5FFC"/>
    <w:rsid w:val="00CA6749"/>
    <w:rsid w:val="00CA6AC7"/>
    <w:rsid w:val="00CA7754"/>
    <w:rsid w:val="00CB0D20"/>
    <w:rsid w:val="00CB1427"/>
    <w:rsid w:val="00CB16BD"/>
    <w:rsid w:val="00CB17E2"/>
    <w:rsid w:val="00CB18BA"/>
    <w:rsid w:val="00CB1AD9"/>
    <w:rsid w:val="00CB216A"/>
    <w:rsid w:val="00CB2330"/>
    <w:rsid w:val="00CB318C"/>
    <w:rsid w:val="00CB32CC"/>
    <w:rsid w:val="00CB350F"/>
    <w:rsid w:val="00CB3C47"/>
    <w:rsid w:val="00CB472D"/>
    <w:rsid w:val="00CB56DC"/>
    <w:rsid w:val="00CB6181"/>
    <w:rsid w:val="00CB61DE"/>
    <w:rsid w:val="00CB63F7"/>
    <w:rsid w:val="00CB6A74"/>
    <w:rsid w:val="00CB6BB0"/>
    <w:rsid w:val="00CB7E9E"/>
    <w:rsid w:val="00CC2383"/>
    <w:rsid w:val="00CC2D39"/>
    <w:rsid w:val="00CC3025"/>
    <w:rsid w:val="00CC3266"/>
    <w:rsid w:val="00CC413E"/>
    <w:rsid w:val="00CC5851"/>
    <w:rsid w:val="00CC6C00"/>
    <w:rsid w:val="00CC6C32"/>
    <w:rsid w:val="00CC7FB8"/>
    <w:rsid w:val="00CD027D"/>
    <w:rsid w:val="00CD0EAB"/>
    <w:rsid w:val="00CD310A"/>
    <w:rsid w:val="00CD3435"/>
    <w:rsid w:val="00CD3F00"/>
    <w:rsid w:val="00CD4435"/>
    <w:rsid w:val="00CD4B04"/>
    <w:rsid w:val="00CD4DEC"/>
    <w:rsid w:val="00CD606A"/>
    <w:rsid w:val="00CD693B"/>
    <w:rsid w:val="00CD6FE4"/>
    <w:rsid w:val="00CD715E"/>
    <w:rsid w:val="00CE23DF"/>
    <w:rsid w:val="00CE2A18"/>
    <w:rsid w:val="00CE5B7D"/>
    <w:rsid w:val="00CE5C77"/>
    <w:rsid w:val="00CE5D1D"/>
    <w:rsid w:val="00CE7570"/>
    <w:rsid w:val="00CF0197"/>
    <w:rsid w:val="00CF04FD"/>
    <w:rsid w:val="00CF06FB"/>
    <w:rsid w:val="00CF2776"/>
    <w:rsid w:val="00CF32DF"/>
    <w:rsid w:val="00CF4795"/>
    <w:rsid w:val="00CF721E"/>
    <w:rsid w:val="00D014D8"/>
    <w:rsid w:val="00D01FAA"/>
    <w:rsid w:val="00D037E3"/>
    <w:rsid w:val="00D04A7A"/>
    <w:rsid w:val="00D04B54"/>
    <w:rsid w:val="00D06B29"/>
    <w:rsid w:val="00D10F0F"/>
    <w:rsid w:val="00D11229"/>
    <w:rsid w:val="00D11C40"/>
    <w:rsid w:val="00D12211"/>
    <w:rsid w:val="00D12A2E"/>
    <w:rsid w:val="00D15A05"/>
    <w:rsid w:val="00D15A9B"/>
    <w:rsid w:val="00D21393"/>
    <w:rsid w:val="00D21D31"/>
    <w:rsid w:val="00D24088"/>
    <w:rsid w:val="00D246BA"/>
    <w:rsid w:val="00D246CD"/>
    <w:rsid w:val="00D2623F"/>
    <w:rsid w:val="00D26637"/>
    <w:rsid w:val="00D27C2F"/>
    <w:rsid w:val="00D30B84"/>
    <w:rsid w:val="00D33CE1"/>
    <w:rsid w:val="00D34397"/>
    <w:rsid w:val="00D354E2"/>
    <w:rsid w:val="00D3637E"/>
    <w:rsid w:val="00D37353"/>
    <w:rsid w:val="00D403CD"/>
    <w:rsid w:val="00D4086A"/>
    <w:rsid w:val="00D40953"/>
    <w:rsid w:val="00D410EA"/>
    <w:rsid w:val="00D417DD"/>
    <w:rsid w:val="00D41AEB"/>
    <w:rsid w:val="00D4291C"/>
    <w:rsid w:val="00D42920"/>
    <w:rsid w:val="00D44F3F"/>
    <w:rsid w:val="00D461DB"/>
    <w:rsid w:val="00D47113"/>
    <w:rsid w:val="00D4721C"/>
    <w:rsid w:val="00D474EE"/>
    <w:rsid w:val="00D47F86"/>
    <w:rsid w:val="00D509CA"/>
    <w:rsid w:val="00D51499"/>
    <w:rsid w:val="00D515A4"/>
    <w:rsid w:val="00D52ED3"/>
    <w:rsid w:val="00D5520E"/>
    <w:rsid w:val="00D56501"/>
    <w:rsid w:val="00D570CF"/>
    <w:rsid w:val="00D571F3"/>
    <w:rsid w:val="00D57512"/>
    <w:rsid w:val="00D575C5"/>
    <w:rsid w:val="00D57F33"/>
    <w:rsid w:val="00D60A11"/>
    <w:rsid w:val="00D612B8"/>
    <w:rsid w:val="00D61AEB"/>
    <w:rsid w:val="00D62EE8"/>
    <w:rsid w:val="00D63BCB"/>
    <w:rsid w:val="00D64999"/>
    <w:rsid w:val="00D64C93"/>
    <w:rsid w:val="00D65154"/>
    <w:rsid w:val="00D6642B"/>
    <w:rsid w:val="00D67267"/>
    <w:rsid w:val="00D70C44"/>
    <w:rsid w:val="00D72053"/>
    <w:rsid w:val="00D72CB1"/>
    <w:rsid w:val="00D7484C"/>
    <w:rsid w:val="00D74FAE"/>
    <w:rsid w:val="00D7731F"/>
    <w:rsid w:val="00D773A9"/>
    <w:rsid w:val="00D80119"/>
    <w:rsid w:val="00D8031F"/>
    <w:rsid w:val="00D813BF"/>
    <w:rsid w:val="00D818CD"/>
    <w:rsid w:val="00D82C6B"/>
    <w:rsid w:val="00D82C99"/>
    <w:rsid w:val="00D82D1E"/>
    <w:rsid w:val="00D82F71"/>
    <w:rsid w:val="00D836FF"/>
    <w:rsid w:val="00D847EB"/>
    <w:rsid w:val="00D851BC"/>
    <w:rsid w:val="00D874E3"/>
    <w:rsid w:val="00D900E3"/>
    <w:rsid w:val="00D907DA"/>
    <w:rsid w:val="00D908C6"/>
    <w:rsid w:val="00D90DA5"/>
    <w:rsid w:val="00D9182F"/>
    <w:rsid w:val="00D92B6A"/>
    <w:rsid w:val="00D93374"/>
    <w:rsid w:val="00D93C99"/>
    <w:rsid w:val="00D94904"/>
    <w:rsid w:val="00D96144"/>
    <w:rsid w:val="00D974D0"/>
    <w:rsid w:val="00D9764C"/>
    <w:rsid w:val="00DA0AA2"/>
    <w:rsid w:val="00DA1177"/>
    <w:rsid w:val="00DA16AF"/>
    <w:rsid w:val="00DA26D6"/>
    <w:rsid w:val="00DA2ADB"/>
    <w:rsid w:val="00DA30AC"/>
    <w:rsid w:val="00DA50EC"/>
    <w:rsid w:val="00DA666E"/>
    <w:rsid w:val="00DB09D9"/>
    <w:rsid w:val="00DB2A11"/>
    <w:rsid w:val="00DB2C0C"/>
    <w:rsid w:val="00DB3EE9"/>
    <w:rsid w:val="00DB3FB4"/>
    <w:rsid w:val="00DB404F"/>
    <w:rsid w:val="00DB42B3"/>
    <w:rsid w:val="00DB50E4"/>
    <w:rsid w:val="00DB5FA0"/>
    <w:rsid w:val="00DB67B9"/>
    <w:rsid w:val="00DB68B1"/>
    <w:rsid w:val="00DB77E2"/>
    <w:rsid w:val="00DC09A7"/>
    <w:rsid w:val="00DC2102"/>
    <w:rsid w:val="00DC296D"/>
    <w:rsid w:val="00DC3915"/>
    <w:rsid w:val="00DC3930"/>
    <w:rsid w:val="00DC397D"/>
    <w:rsid w:val="00DC3DAF"/>
    <w:rsid w:val="00DC3DDE"/>
    <w:rsid w:val="00DC4C83"/>
    <w:rsid w:val="00DC4DDA"/>
    <w:rsid w:val="00DC5459"/>
    <w:rsid w:val="00DC60FE"/>
    <w:rsid w:val="00DC6574"/>
    <w:rsid w:val="00DD40C0"/>
    <w:rsid w:val="00DD6281"/>
    <w:rsid w:val="00DD6364"/>
    <w:rsid w:val="00DD675E"/>
    <w:rsid w:val="00DD6D43"/>
    <w:rsid w:val="00DD7A59"/>
    <w:rsid w:val="00DE0D53"/>
    <w:rsid w:val="00DE1A05"/>
    <w:rsid w:val="00DE1BAD"/>
    <w:rsid w:val="00DE2145"/>
    <w:rsid w:val="00DE26A6"/>
    <w:rsid w:val="00DE37E0"/>
    <w:rsid w:val="00DE43A5"/>
    <w:rsid w:val="00DE4BF2"/>
    <w:rsid w:val="00DE4E1B"/>
    <w:rsid w:val="00DE4F8C"/>
    <w:rsid w:val="00DE5665"/>
    <w:rsid w:val="00DE5CD4"/>
    <w:rsid w:val="00DE7202"/>
    <w:rsid w:val="00DF0A9B"/>
    <w:rsid w:val="00DF0AFD"/>
    <w:rsid w:val="00DF13CE"/>
    <w:rsid w:val="00DF1E9E"/>
    <w:rsid w:val="00DF1F28"/>
    <w:rsid w:val="00DF4076"/>
    <w:rsid w:val="00DF46EA"/>
    <w:rsid w:val="00DF5059"/>
    <w:rsid w:val="00DF62D1"/>
    <w:rsid w:val="00DF694D"/>
    <w:rsid w:val="00DF7ABD"/>
    <w:rsid w:val="00DF7ED2"/>
    <w:rsid w:val="00DF7F0F"/>
    <w:rsid w:val="00E00520"/>
    <w:rsid w:val="00E0297B"/>
    <w:rsid w:val="00E04282"/>
    <w:rsid w:val="00E043F1"/>
    <w:rsid w:val="00E0551A"/>
    <w:rsid w:val="00E126B0"/>
    <w:rsid w:val="00E12BAC"/>
    <w:rsid w:val="00E12BE1"/>
    <w:rsid w:val="00E1357E"/>
    <w:rsid w:val="00E14DEA"/>
    <w:rsid w:val="00E15A5E"/>
    <w:rsid w:val="00E16A45"/>
    <w:rsid w:val="00E16BA7"/>
    <w:rsid w:val="00E16D16"/>
    <w:rsid w:val="00E16D19"/>
    <w:rsid w:val="00E17366"/>
    <w:rsid w:val="00E20335"/>
    <w:rsid w:val="00E20388"/>
    <w:rsid w:val="00E20672"/>
    <w:rsid w:val="00E20A95"/>
    <w:rsid w:val="00E213AC"/>
    <w:rsid w:val="00E2170B"/>
    <w:rsid w:val="00E2351C"/>
    <w:rsid w:val="00E245BF"/>
    <w:rsid w:val="00E24A97"/>
    <w:rsid w:val="00E25C2F"/>
    <w:rsid w:val="00E2601B"/>
    <w:rsid w:val="00E30158"/>
    <w:rsid w:val="00E30B01"/>
    <w:rsid w:val="00E30C25"/>
    <w:rsid w:val="00E31A8B"/>
    <w:rsid w:val="00E3280F"/>
    <w:rsid w:val="00E33B37"/>
    <w:rsid w:val="00E33CE9"/>
    <w:rsid w:val="00E3448B"/>
    <w:rsid w:val="00E36083"/>
    <w:rsid w:val="00E413BB"/>
    <w:rsid w:val="00E43B35"/>
    <w:rsid w:val="00E43E9F"/>
    <w:rsid w:val="00E447E8"/>
    <w:rsid w:val="00E447F2"/>
    <w:rsid w:val="00E44CB2"/>
    <w:rsid w:val="00E45CB1"/>
    <w:rsid w:val="00E45FF5"/>
    <w:rsid w:val="00E46CD8"/>
    <w:rsid w:val="00E520A1"/>
    <w:rsid w:val="00E532ED"/>
    <w:rsid w:val="00E53678"/>
    <w:rsid w:val="00E558DA"/>
    <w:rsid w:val="00E56CC3"/>
    <w:rsid w:val="00E57A1C"/>
    <w:rsid w:val="00E6059A"/>
    <w:rsid w:val="00E610B5"/>
    <w:rsid w:val="00E61165"/>
    <w:rsid w:val="00E61F9E"/>
    <w:rsid w:val="00E63395"/>
    <w:rsid w:val="00E6364B"/>
    <w:rsid w:val="00E63803"/>
    <w:rsid w:val="00E64A1B"/>
    <w:rsid w:val="00E653C7"/>
    <w:rsid w:val="00E65AED"/>
    <w:rsid w:val="00E65D88"/>
    <w:rsid w:val="00E66395"/>
    <w:rsid w:val="00E66F90"/>
    <w:rsid w:val="00E67B11"/>
    <w:rsid w:val="00E67D3A"/>
    <w:rsid w:val="00E70518"/>
    <w:rsid w:val="00E7118B"/>
    <w:rsid w:val="00E71197"/>
    <w:rsid w:val="00E71DDD"/>
    <w:rsid w:val="00E7392E"/>
    <w:rsid w:val="00E7434A"/>
    <w:rsid w:val="00E74FD2"/>
    <w:rsid w:val="00E835DE"/>
    <w:rsid w:val="00E8642D"/>
    <w:rsid w:val="00E873BA"/>
    <w:rsid w:val="00E900EC"/>
    <w:rsid w:val="00E90950"/>
    <w:rsid w:val="00E90B17"/>
    <w:rsid w:val="00E90B3D"/>
    <w:rsid w:val="00E90E72"/>
    <w:rsid w:val="00E923AC"/>
    <w:rsid w:val="00E92C2C"/>
    <w:rsid w:val="00E94C79"/>
    <w:rsid w:val="00E95F09"/>
    <w:rsid w:val="00E966CB"/>
    <w:rsid w:val="00E97DEC"/>
    <w:rsid w:val="00EA0DFF"/>
    <w:rsid w:val="00EA2309"/>
    <w:rsid w:val="00EA257E"/>
    <w:rsid w:val="00EA4768"/>
    <w:rsid w:val="00EA6BD5"/>
    <w:rsid w:val="00EB06D7"/>
    <w:rsid w:val="00EB188D"/>
    <w:rsid w:val="00EB19CC"/>
    <w:rsid w:val="00EB1C46"/>
    <w:rsid w:val="00EB26C0"/>
    <w:rsid w:val="00EB32FB"/>
    <w:rsid w:val="00EB3AA2"/>
    <w:rsid w:val="00EB43D7"/>
    <w:rsid w:val="00EB7A1F"/>
    <w:rsid w:val="00EB7E29"/>
    <w:rsid w:val="00EC09D9"/>
    <w:rsid w:val="00EC0EA2"/>
    <w:rsid w:val="00EC213E"/>
    <w:rsid w:val="00EC2329"/>
    <w:rsid w:val="00EC4C6F"/>
    <w:rsid w:val="00EC4DDC"/>
    <w:rsid w:val="00EC4E0B"/>
    <w:rsid w:val="00EC63C7"/>
    <w:rsid w:val="00EC6DBF"/>
    <w:rsid w:val="00EC7EEA"/>
    <w:rsid w:val="00ED005D"/>
    <w:rsid w:val="00ED1637"/>
    <w:rsid w:val="00ED1A1B"/>
    <w:rsid w:val="00ED2715"/>
    <w:rsid w:val="00ED2D0F"/>
    <w:rsid w:val="00ED2F88"/>
    <w:rsid w:val="00ED2FD6"/>
    <w:rsid w:val="00ED32BE"/>
    <w:rsid w:val="00ED384E"/>
    <w:rsid w:val="00ED583A"/>
    <w:rsid w:val="00ED65FC"/>
    <w:rsid w:val="00EE05D0"/>
    <w:rsid w:val="00EE082B"/>
    <w:rsid w:val="00EE2BC7"/>
    <w:rsid w:val="00EE3F6D"/>
    <w:rsid w:val="00EE5352"/>
    <w:rsid w:val="00EE5BE5"/>
    <w:rsid w:val="00EE5E5B"/>
    <w:rsid w:val="00EE62F5"/>
    <w:rsid w:val="00EE6D63"/>
    <w:rsid w:val="00EF0C9B"/>
    <w:rsid w:val="00EF14BF"/>
    <w:rsid w:val="00EF1C19"/>
    <w:rsid w:val="00EF2F0B"/>
    <w:rsid w:val="00EF458C"/>
    <w:rsid w:val="00EF618E"/>
    <w:rsid w:val="00EF7073"/>
    <w:rsid w:val="00EF7ACE"/>
    <w:rsid w:val="00F019C2"/>
    <w:rsid w:val="00F038FE"/>
    <w:rsid w:val="00F04617"/>
    <w:rsid w:val="00F06427"/>
    <w:rsid w:val="00F06734"/>
    <w:rsid w:val="00F06CD3"/>
    <w:rsid w:val="00F1121A"/>
    <w:rsid w:val="00F11439"/>
    <w:rsid w:val="00F11A06"/>
    <w:rsid w:val="00F11FAA"/>
    <w:rsid w:val="00F12557"/>
    <w:rsid w:val="00F1389E"/>
    <w:rsid w:val="00F13D02"/>
    <w:rsid w:val="00F14614"/>
    <w:rsid w:val="00F1564A"/>
    <w:rsid w:val="00F15961"/>
    <w:rsid w:val="00F15E1E"/>
    <w:rsid w:val="00F168B4"/>
    <w:rsid w:val="00F16CBE"/>
    <w:rsid w:val="00F179A1"/>
    <w:rsid w:val="00F17DF1"/>
    <w:rsid w:val="00F208C9"/>
    <w:rsid w:val="00F209C3"/>
    <w:rsid w:val="00F20A2C"/>
    <w:rsid w:val="00F210EA"/>
    <w:rsid w:val="00F22CD9"/>
    <w:rsid w:val="00F22E6E"/>
    <w:rsid w:val="00F23594"/>
    <w:rsid w:val="00F23E66"/>
    <w:rsid w:val="00F24534"/>
    <w:rsid w:val="00F24AC5"/>
    <w:rsid w:val="00F251C9"/>
    <w:rsid w:val="00F25593"/>
    <w:rsid w:val="00F256A9"/>
    <w:rsid w:val="00F25A90"/>
    <w:rsid w:val="00F2655F"/>
    <w:rsid w:val="00F272AA"/>
    <w:rsid w:val="00F319EE"/>
    <w:rsid w:val="00F34215"/>
    <w:rsid w:val="00F347D5"/>
    <w:rsid w:val="00F34DB6"/>
    <w:rsid w:val="00F3603F"/>
    <w:rsid w:val="00F362D0"/>
    <w:rsid w:val="00F4091C"/>
    <w:rsid w:val="00F40C3D"/>
    <w:rsid w:val="00F41C5B"/>
    <w:rsid w:val="00F42EB7"/>
    <w:rsid w:val="00F4310D"/>
    <w:rsid w:val="00F44ED8"/>
    <w:rsid w:val="00F45002"/>
    <w:rsid w:val="00F4526F"/>
    <w:rsid w:val="00F45401"/>
    <w:rsid w:val="00F46919"/>
    <w:rsid w:val="00F46E49"/>
    <w:rsid w:val="00F46FA3"/>
    <w:rsid w:val="00F47984"/>
    <w:rsid w:val="00F51776"/>
    <w:rsid w:val="00F51E39"/>
    <w:rsid w:val="00F528DE"/>
    <w:rsid w:val="00F529B5"/>
    <w:rsid w:val="00F53FB1"/>
    <w:rsid w:val="00F54620"/>
    <w:rsid w:val="00F5596F"/>
    <w:rsid w:val="00F55B39"/>
    <w:rsid w:val="00F55C7E"/>
    <w:rsid w:val="00F5638D"/>
    <w:rsid w:val="00F5655A"/>
    <w:rsid w:val="00F5694D"/>
    <w:rsid w:val="00F57718"/>
    <w:rsid w:val="00F603C0"/>
    <w:rsid w:val="00F609AC"/>
    <w:rsid w:val="00F625F8"/>
    <w:rsid w:val="00F62C84"/>
    <w:rsid w:val="00F63F9C"/>
    <w:rsid w:val="00F648C3"/>
    <w:rsid w:val="00F6655D"/>
    <w:rsid w:val="00F66744"/>
    <w:rsid w:val="00F676AA"/>
    <w:rsid w:val="00F67D03"/>
    <w:rsid w:val="00F70CD8"/>
    <w:rsid w:val="00F721B4"/>
    <w:rsid w:val="00F72293"/>
    <w:rsid w:val="00F7280F"/>
    <w:rsid w:val="00F72BCB"/>
    <w:rsid w:val="00F73707"/>
    <w:rsid w:val="00F744E4"/>
    <w:rsid w:val="00F77934"/>
    <w:rsid w:val="00F803C4"/>
    <w:rsid w:val="00F8052C"/>
    <w:rsid w:val="00F8130A"/>
    <w:rsid w:val="00F81D57"/>
    <w:rsid w:val="00F82458"/>
    <w:rsid w:val="00F82956"/>
    <w:rsid w:val="00F83363"/>
    <w:rsid w:val="00F83604"/>
    <w:rsid w:val="00F83958"/>
    <w:rsid w:val="00F84EDC"/>
    <w:rsid w:val="00F8513A"/>
    <w:rsid w:val="00F86688"/>
    <w:rsid w:val="00F86EB4"/>
    <w:rsid w:val="00F905F3"/>
    <w:rsid w:val="00F90FA4"/>
    <w:rsid w:val="00F91788"/>
    <w:rsid w:val="00F92C21"/>
    <w:rsid w:val="00F933AC"/>
    <w:rsid w:val="00F946A5"/>
    <w:rsid w:val="00F949AA"/>
    <w:rsid w:val="00F961D4"/>
    <w:rsid w:val="00FA11C0"/>
    <w:rsid w:val="00FA1564"/>
    <w:rsid w:val="00FA20AC"/>
    <w:rsid w:val="00FA2133"/>
    <w:rsid w:val="00FA2B0F"/>
    <w:rsid w:val="00FA4C82"/>
    <w:rsid w:val="00FA4E5C"/>
    <w:rsid w:val="00FA589D"/>
    <w:rsid w:val="00FA5EFB"/>
    <w:rsid w:val="00FA7190"/>
    <w:rsid w:val="00FA72E8"/>
    <w:rsid w:val="00FB009E"/>
    <w:rsid w:val="00FB0B78"/>
    <w:rsid w:val="00FB186E"/>
    <w:rsid w:val="00FB2006"/>
    <w:rsid w:val="00FB21DD"/>
    <w:rsid w:val="00FB393F"/>
    <w:rsid w:val="00FB3FCF"/>
    <w:rsid w:val="00FB501A"/>
    <w:rsid w:val="00FB59A6"/>
    <w:rsid w:val="00FB6C13"/>
    <w:rsid w:val="00FB6CFC"/>
    <w:rsid w:val="00FB7552"/>
    <w:rsid w:val="00FB7E09"/>
    <w:rsid w:val="00FC1799"/>
    <w:rsid w:val="00FC21C0"/>
    <w:rsid w:val="00FC3618"/>
    <w:rsid w:val="00FC45D2"/>
    <w:rsid w:val="00FC48EF"/>
    <w:rsid w:val="00FC691E"/>
    <w:rsid w:val="00FC6C21"/>
    <w:rsid w:val="00FC71C8"/>
    <w:rsid w:val="00FC72D0"/>
    <w:rsid w:val="00FD0181"/>
    <w:rsid w:val="00FD1FE6"/>
    <w:rsid w:val="00FD3273"/>
    <w:rsid w:val="00FD5662"/>
    <w:rsid w:val="00FD6819"/>
    <w:rsid w:val="00FE0A8A"/>
    <w:rsid w:val="00FE0C4E"/>
    <w:rsid w:val="00FE1456"/>
    <w:rsid w:val="00FE1638"/>
    <w:rsid w:val="00FE44F7"/>
    <w:rsid w:val="00FE4E98"/>
    <w:rsid w:val="00FE516A"/>
    <w:rsid w:val="00FE74F1"/>
    <w:rsid w:val="00FE7607"/>
    <w:rsid w:val="00FE7E5D"/>
    <w:rsid w:val="00FF0F80"/>
    <w:rsid w:val="00FF11D0"/>
    <w:rsid w:val="00FF2E2A"/>
    <w:rsid w:val="00FF3D61"/>
    <w:rsid w:val="00FF4706"/>
    <w:rsid w:val="00FF4952"/>
    <w:rsid w:val="00FF4D50"/>
    <w:rsid w:val="00FF4F3D"/>
    <w:rsid w:val="00FF5A7D"/>
    <w:rsid w:val="00FF5EDC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4AFF"/>
  <w15:chartTrackingRefBased/>
  <w15:docId w15:val="{5F3436F5-1D5A-4510-AB11-DF30A96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 zoznamu1,Odsek"/>
    <w:basedOn w:val="Normal"/>
    <w:link w:val="ListParagraphChar"/>
    <w:uiPriority w:val="34"/>
    <w:qFormat/>
    <w:rsid w:val="00865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3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C7"/>
  </w:style>
  <w:style w:type="paragraph" w:styleId="Footer">
    <w:name w:val="footer"/>
    <w:basedOn w:val="Normal"/>
    <w:link w:val="Foot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C7"/>
  </w:style>
  <w:style w:type="paragraph" w:customStyle="1" w:styleId="msonormal0">
    <w:name w:val="msonormal"/>
    <w:basedOn w:val="Normal"/>
    <w:rsid w:val="003D5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15F1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B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74AFD"/>
    <w:pPr>
      <w:spacing w:after="0" w:line="240" w:lineRule="auto"/>
      <w:jc w:val="both"/>
    </w:pPr>
    <w:rPr>
      <w:rFonts w:ascii="Arial Narrow" w:hAnsi="Arial Narrow" w:cs="Times New Roman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374AFD"/>
    <w:rPr>
      <w:rFonts w:ascii="Arial Narrow" w:hAnsi="Arial Narrow" w:cs="Times New Roman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4B7141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E43B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5242AF"/>
    <w:pPr>
      <w:spacing w:after="0" w:line="240" w:lineRule="auto"/>
    </w:pPr>
    <w:rPr>
      <w:rFonts w:eastAsia="Times New Roman" w:cs="Times New Roman"/>
    </w:rPr>
  </w:style>
  <w:style w:type="character" w:customStyle="1" w:styleId="ListParagraphChar">
    <w:name w:val="List Paragraph Char"/>
    <w:aliases w:val="body Char,Odsek zoznamu2 Char,Odsek zoznamu1 Char,Odsek Char"/>
    <w:link w:val="ListParagraph"/>
    <w:uiPriority w:val="34"/>
    <w:locked/>
    <w:rsid w:val="0020050B"/>
  </w:style>
  <w:style w:type="character" w:styleId="Emphasis">
    <w:name w:val="Emphasis"/>
    <w:basedOn w:val="DefaultParagraphFont"/>
    <w:uiPriority w:val="20"/>
    <w:qFormat/>
    <w:rsid w:val="00DB2C0C"/>
    <w:rPr>
      <w:i/>
      <w:iCs/>
    </w:rPr>
  </w:style>
  <w:style w:type="paragraph" w:customStyle="1" w:styleId="Default">
    <w:name w:val="Default"/>
    <w:rsid w:val="0065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518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55187"/>
    <w:rPr>
      <w:color w:val="auto"/>
    </w:rPr>
  </w:style>
  <w:style w:type="paragraph" w:customStyle="1" w:styleId="mcntmsolistparagraph">
    <w:name w:val="mcntmsolistparagraph"/>
    <w:basedOn w:val="Normal"/>
    <w:rsid w:val="00EC4DD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k-SK"/>
    </w:rPr>
  </w:style>
  <w:style w:type="character" w:styleId="Strong">
    <w:name w:val="Strong"/>
    <w:basedOn w:val="DefaultParagraphFont"/>
    <w:uiPriority w:val="22"/>
    <w:qFormat/>
    <w:rsid w:val="00E2067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51D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1D8E"/>
    <w:rPr>
      <w:rFonts w:ascii="Calibri" w:hAnsi="Calibri"/>
      <w:szCs w:val="21"/>
    </w:rPr>
  </w:style>
  <w:style w:type="paragraph" w:customStyle="1" w:styleId="p2">
    <w:name w:val="p2"/>
    <w:basedOn w:val="Normal"/>
    <w:rsid w:val="00FA20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DefaultParagraphFont"/>
    <w:rsid w:val="00FA20AC"/>
  </w:style>
  <w:style w:type="paragraph" w:customStyle="1" w:styleId="p1">
    <w:name w:val="p1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4">
    <w:name w:val="s4"/>
    <w:basedOn w:val="DefaultParagraphFont"/>
    <w:rsid w:val="000543C9"/>
  </w:style>
  <w:style w:type="character" w:customStyle="1" w:styleId="s5">
    <w:name w:val="s5"/>
    <w:basedOn w:val="DefaultParagraphFont"/>
    <w:rsid w:val="0005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5_vlastný-materiál_MPK"/>
    <f:field ref="objsubject" par="" edit="true" text=""/>
    <f:field ref="objcreatedby" par="" text="Švedlárová, Gabriela, Mgr."/>
    <f:field ref="objcreatedat" par="" text="10.12.2020 17:08:48"/>
    <f:field ref="objchangedby" par="" text="Administrator, System"/>
    <f:field ref="objmodifiedat" par="" text="10.12.2020 17:08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A7E72C-A567-44F8-9D44-84A7FFFB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12</Pages>
  <Words>4068</Words>
  <Characters>23193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Dimitra Loupi</cp:lastModifiedBy>
  <cp:revision>191</cp:revision>
  <cp:lastPrinted>2021-03-11T06:47:00Z</cp:lastPrinted>
  <dcterms:created xsi:type="dcterms:W3CDTF">2021-03-09T13:09:00Z</dcterms:created>
  <dcterms:modified xsi:type="dcterms:W3CDTF">2021-05-03T14:13:00Z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COO.2145.1000.3.4152779</vt:lpwstr>
  </property>
  <property fmtid="{D5CDD505-2E9C-101B-9397-08002B2CF9AE}" pid="152" name="FSC#FSCFOLIO@1.1001:docpropproject">
    <vt:lpwstr/>
  </property>
</Properties>
</file>