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366D8" w14:textId="77777777" w:rsidR="008B17F6" w:rsidRPr="007F6E48" w:rsidRDefault="008B17F6" w:rsidP="008B17F6">
      <w:pPr>
        <w:autoSpaceDE w:val="0"/>
        <w:autoSpaceDN w:val="0"/>
        <w:adjustRightInd w:val="0"/>
        <w:spacing w:after="0" w:line="240" w:lineRule="auto"/>
        <w:rPr>
          <w:rFonts w:ascii="Courier New" w:hAnsi="Courier New" w:cs="Courier New"/>
          <w:sz w:val="20"/>
          <w:szCs w:val="20"/>
        </w:rPr>
      </w:pPr>
      <w:r w:rsidRPr="007F6E48">
        <w:rPr>
          <w:rFonts w:ascii="Courier New" w:hAnsi="Courier New"/>
          <w:sz w:val="20"/>
          <w:szCs w:val="20"/>
        </w:rPr>
        <w:t>1. ------IND- 2019 0198 F-- LV- ------ 20200714 --- --- FINAL</w:t>
      </w:r>
    </w:p>
    <w:p w14:paraId="1C6D5A04" w14:textId="77777777" w:rsidR="008B17F6" w:rsidRPr="007F6E48" w:rsidRDefault="008B17F6" w:rsidP="008B17F6">
      <w:pPr>
        <w:widowControl w:val="0"/>
        <w:autoSpaceDE w:val="0"/>
        <w:autoSpaceDN w:val="0"/>
        <w:adjustRightInd w:val="0"/>
        <w:spacing w:after="0" w:line="240" w:lineRule="auto"/>
        <w:jc w:val="center"/>
        <w:rPr>
          <w:rFonts w:ascii="Arial" w:hAnsi="Arial" w:cs="Arial"/>
          <w:sz w:val="24"/>
          <w:szCs w:val="24"/>
        </w:rPr>
      </w:pPr>
    </w:p>
    <w:p w14:paraId="2A23145C" w14:textId="77777777" w:rsidR="002323B1" w:rsidRPr="007F6E48" w:rsidRDefault="003034D9">
      <w:pPr>
        <w:widowControl w:val="0"/>
        <w:autoSpaceDE w:val="0"/>
        <w:autoSpaceDN w:val="0"/>
        <w:adjustRightInd w:val="0"/>
        <w:spacing w:after="0" w:line="240" w:lineRule="auto"/>
        <w:jc w:val="right"/>
        <w:rPr>
          <w:rFonts w:ascii="Arial" w:hAnsi="Arial" w:cs="Arial"/>
          <w:sz w:val="24"/>
          <w:szCs w:val="24"/>
        </w:rPr>
      </w:pPr>
      <w:r w:rsidRPr="007F6E48">
        <w:rPr>
          <w:rFonts w:ascii="Arial" w:hAnsi="Arial"/>
          <w:sz w:val="24"/>
          <w:szCs w:val="24"/>
        </w:rPr>
        <w:t>2019. gada 25. oktobrī</w:t>
      </w:r>
    </w:p>
    <w:p w14:paraId="1ED0DD26"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4DC0B878"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7571C03D" w14:textId="77777777" w:rsidR="002323B1" w:rsidRPr="007F6E48" w:rsidRDefault="003034D9">
      <w:pPr>
        <w:widowControl w:val="0"/>
        <w:autoSpaceDE w:val="0"/>
        <w:autoSpaceDN w:val="0"/>
        <w:adjustRightInd w:val="0"/>
        <w:spacing w:after="0" w:line="240" w:lineRule="auto"/>
        <w:jc w:val="center"/>
        <w:rPr>
          <w:rFonts w:ascii="Arial" w:hAnsi="Arial" w:cs="Arial"/>
          <w:sz w:val="24"/>
          <w:szCs w:val="24"/>
        </w:rPr>
      </w:pPr>
      <w:r w:rsidRPr="007F6E48">
        <w:rPr>
          <w:rFonts w:ascii="Arial" w:hAnsi="Arial"/>
          <w:sz w:val="24"/>
          <w:szCs w:val="24"/>
        </w:rPr>
        <w:t xml:space="preserve">2019. gada 25. oktobra </w:t>
      </w:r>
      <w:r w:rsidRPr="007F6E48">
        <w:rPr>
          <w:rFonts w:ascii="Arial" w:hAnsi="Arial"/>
          <w:i/>
          <w:iCs/>
          <w:sz w:val="24"/>
          <w:szCs w:val="24"/>
        </w:rPr>
        <w:t>JORF</w:t>
      </w:r>
      <w:r w:rsidRPr="007F6E48">
        <w:rPr>
          <w:rFonts w:ascii="Arial" w:hAnsi="Arial"/>
          <w:sz w:val="24"/>
          <w:szCs w:val="24"/>
        </w:rPr>
        <w:t xml:space="preserve"> Nr. 0249</w:t>
      </w:r>
    </w:p>
    <w:p w14:paraId="27E8CC89"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28FB7EA9" w14:textId="77777777" w:rsidR="002323B1" w:rsidRPr="007F6E48" w:rsidRDefault="003034D9">
      <w:pPr>
        <w:widowControl w:val="0"/>
        <w:autoSpaceDE w:val="0"/>
        <w:autoSpaceDN w:val="0"/>
        <w:adjustRightInd w:val="0"/>
        <w:spacing w:after="0" w:line="240" w:lineRule="auto"/>
        <w:jc w:val="center"/>
        <w:rPr>
          <w:rFonts w:ascii="Arial" w:hAnsi="Arial" w:cs="Arial"/>
          <w:sz w:val="24"/>
          <w:szCs w:val="24"/>
        </w:rPr>
      </w:pPr>
      <w:r w:rsidRPr="007F6E48">
        <w:rPr>
          <w:rFonts w:ascii="Arial" w:hAnsi="Arial"/>
          <w:sz w:val="24"/>
          <w:szCs w:val="24"/>
        </w:rPr>
        <w:t>Dokuments Nr. 19</w:t>
      </w:r>
    </w:p>
    <w:p w14:paraId="5336D988"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7A4422D3"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22F8F27D" w14:textId="77777777" w:rsidR="002323B1" w:rsidRPr="007F6E48" w:rsidRDefault="003034D9">
      <w:pPr>
        <w:widowControl w:val="0"/>
        <w:autoSpaceDE w:val="0"/>
        <w:autoSpaceDN w:val="0"/>
        <w:adjustRightInd w:val="0"/>
        <w:spacing w:after="0" w:line="240" w:lineRule="auto"/>
        <w:jc w:val="center"/>
        <w:rPr>
          <w:rFonts w:ascii="Arial" w:hAnsi="Arial" w:cs="Arial"/>
          <w:sz w:val="24"/>
          <w:szCs w:val="24"/>
        </w:rPr>
      </w:pPr>
      <w:r w:rsidRPr="007F6E48">
        <w:rPr>
          <w:rFonts w:ascii="Arial" w:hAnsi="Arial"/>
          <w:b/>
          <w:bCs/>
          <w:sz w:val="24"/>
          <w:szCs w:val="24"/>
        </w:rPr>
        <w:t>2019. gada 23. oktobra Dekrēts Nr. 2019-1082 par individuālo pārvietošanās līdzekļu lietošanas noteikumiem</w:t>
      </w:r>
    </w:p>
    <w:p w14:paraId="437B6660"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701336DB" w14:textId="77777777" w:rsidR="002323B1" w:rsidRPr="007F6E48" w:rsidRDefault="003034D9">
      <w:pPr>
        <w:widowControl w:val="0"/>
        <w:autoSpaceDE w:val="0"/>
        <w:autoSpaceDN w:val="0"/>
        <w:adjustRightInd w:val="0"/>
        <w:spacing w:after="0" w:line="240" w:lineRule="auto"/>
        <w:jc w:val="center"/>
        <w:rPr>
          <w:rFonts w:ascii="Arial" w:hAnsi="Arial" w:cs="Arial"/>
          <w:sz w:val="24"/>
          <w:szCs w:val="24"/>
        </w:rPr>
      </w:pPr>
      <w:r w:rsidRPr="007F6E48">
        <w:rPr>
          <w:rFonts w:ascii="Arial" w:hAnsi="Arial"/>
          <w:i/>
          <w:iCs/>
          <w:sz w:val="24"/>
          <w:szCs w:val="24"/>
        </w:rPr>
        <w:t>NOR</w:t>
      </w:r>
      <w:r w:rsidRPr="007F6E48">
        <w:rPr>
          <w:rFonts w:ascii="Arial" w:hAnsi="Arial"/>
          <w:sz w:val="24"/>
          <w:szCs w:val="24"/>
        </w:rPr>
        <w:t>: INTS1913464D</w:t>
      </w:r>
    </w:p>
    <w:p w14:paraId="2C2C626D"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3DC8B49B"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57C58350" w14:textId="77777777" w:rsidR="002323B1" w:rsidRPr="007F6E48" w:rsidRDefault="003034D9">
      <w:pPr>
        <w:widowControl w:val="0"/>
        <w:autoSpaceDE w:val="0"/>
        <w:autoSpaceDN w:val="0"/>
        <w:adjustRightInd w:val="0"/>
        <w:spacing w:after="0" w:line="240" w:lineRule="auto"/>
        <w:jc w:val="center"/>
        <w:rPr>
          <w:rFonts w:ascii="Arial" w:hAnsi="Arial" w:cs="Arial"/>
          <w:sz w:val="24"/>
          <w:szCs w:val="24"/>
        </w:rPr>
      </w:pPr>
      <w:r w:rsidRPr="007F6E48">
        <w:rPr>
          <w:rFonts w:ascii="Arial" w:hAnsi="Arial"/>
          <w:sz w:val="20"/>
          <w:szCs w:val="20"/>
        </w:rPr>
        <w:t>ELI:https://www.legifrance.gouv.fr/eli/decret/2019/10/23/INTS1913464D/jo/texte</w:t>
      </w:r>
    </w:p>
    <w:p w14:paraId="4F4B6835" w14:textId="77777777" w:rsidR="002323B1" w:rsidRPr="007F6E48" w:rsidRDefault="003034D9">
      <w:pPr>
        <w:widowControl w:val="0"/>
        <w:autoSpaceDE w:val="0"/>
        <w:autoSpaceDN w:val="0"/>
        <w:adjustRightInd w:val="0"/>
        <w:spacing w:after="0" w:line="240" w:lineRule="auto"/>
        <w:jc w:val="center"/>
        <w:rPr>
          <w:rFonts w:ascii="Arial" w:hAnsi="Arial" w:cs="Arial"/>
          <w:sz w:val="24"/>
          <w:szCs w:val="24"/>
        </w:rPr>
      </w:pPr>
      <w:r w:rsidRPr="007F6E48">
        <w:rPr>
          <w:rFonts w:ascii="Arial" w:hAnsi="Arial"/>
          <w:sz w:val="20"/>
          <w:szCs w:val="20"/>
        </w:rPr>
        <w:t>Alias: https://www.legifrance.gouv.fr/eli/decret/2019/10/23/2019-1082/jo/texte</w:t>
      </w:r>
    </w:p>
    <w:p w14:paraId="1AE9926C"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0DA2F28F"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3F4009B4"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16C1093F"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068C7AF9"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 xml:space="preserve">Mērķauditorija: ceļu lietotāji, reģionālās un vietējās varas iestādes, policija. </w:t>
      </w:r>
    </w:p>
    <w:p w14:paraId="56566810"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4BE32433"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 xml:space="preserve">Mērķis: noteikt individuālo pārvietošanās līdzekļu tehniskos raksturlielumus un nosacījumus to izmantošanai satiksmē. </w:t>
      </w:r>
    </w:p>
    <w:p w14:paraId="63F09211"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1F207257"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 xml:space="preserve">Stāšanās spēkā: dokuments stājas spēkā nākamajā dienā pēc tā publicēšanas, izņemot 4., 5., 7., 8. un 11. pantu, kuri stājas spēkā 2020. gada 1. jūlijā. </w:t>
      </w:r>
    </w:p>
    <w:p w14:paraId="3ACF371E"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3A8246A0"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Īss apraksts. Dokuments Ceļu satiksmes kodeksā definē individuālos pārvietošanās līdzekļus kā jaunu transportlīdzekļu kategoriju. Tas nosaka to tehniskos raksturlielumus un reglamentē to izmantošanu uz koplietošanas ceļiem. Proti, tajā noteikts, kāds aprīkojums jāvalkā šo transportlīdzekļu vadītājiem, kā arī vietas, pa kurām šiem vadītājiem ir jābrauc un pa kurām tie var braukt apdzīvotās vietās un ārpus apdzīvotām vietām. Tajā ir noteiktas ceļu satiksmes policijas aizturēšanas struktūras iespējas atkāpties no šīs vispārīgās kārtības, konkrētāk, šī struktūra var atļaut braukt pa ietvi vai noteiktos apstākļos pa ceļiem, pa kuriem ir atļauts braukt ar ātrumu, kas nepārsniedz 80 km/h. Visbeidzot, tajā ir noteiktas sankcijas par individuālo pārvietošanās līdzekļu vadītājiem piemērojamo noteikumu neievērošanu.</w:t>
      </w:r>
    </w:p>
    <w:p w14:paraId="32DC41F7"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46DB7267"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Atsauces: ar šo dekrētu groza Ceļu satiksmes kodeksa reglamentējošo daļu, kas no šiem grozījumiem izrietošajā redakcijā ir pieejama tīmekļa vietnē “Légifrance” (https://www.legifrance.gouv.fr).</w:t>
      </w:r>
    </w:p>
    <w:p w14:paraId="6BC0B2CE"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5A987D6C"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27108A5A"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Premjerministrs,</w:t>
      </w:r>
    </w:p>
    <w:p w14:paraId="40986AAC"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3241295E"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pamatojoties uz iekšlietu ministra ziņojumu,</w:t>
      </w:r>
    </w:p>
    <w:p w14:paraId="08DCCFAC"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1A17A8C4"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ņemot vērā Eiropas Parlamenta un Padomes 2013. gada 15. janvāra Regulu (ES) Nr. 168/2013 par divu riteņu vai trīs riteņu transportlīdzekļu un kvadriciklu apstiprināšanu un tirgus uzraudzību, jo īpaši tās 2. pantu un 3. panta 71. punktu,</w:t>
      </w:r>
    </w:p>
    <w:p w14:paraId="18B23249"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073FCE26"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ņemot vērā Eiropas Parlamenta un Padomes 2015. gada 9. septembra Direktīvu (ES) 2015/1535, ar ko nosaka informācijas sniegšanas kārtību tehnisko noteikumu un Informācijas sabiedrības pakalpojumu noteikumu jomā, kā arī 2019. gada 6. maijā Eiropas Komisijai nosūtīto paziņojumu Nr. 2019/198/F,</w:t>
      </w:r>
    </w:p>
    <w:p w14:paraId="35D4410D"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2AD060DF"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ņemot vērā Kriminālkodeksu, jo īpaši tā R. 610-1. pantu,</w:t>
      </w:r>
    </w:p>
    <w:p w14:paraId="172119FD"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6BEEC39E"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ņemot vērā Ceļu satiksmes kodeksu,</w:t>
      </w:r>
    </w:p>
    <w:p w14:paraId="41D373E4"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6811D674"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ņemot vērā Ceļu satiksmes drošības pastāvīgās starpministriju grupas 2019. gada 6. maija un 25. septembra atzinumus,</w:t>
      </w:r>
    </w:p>
    <w:p w14:paraId="0F5D1E2C"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025B4565"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ņemot vērā Valsts standartu novērtēšanas padomes 2019. gada 9. maija un 3. oktobra atzinumus,</w:t>
      </w:r>
    </w:p>
    <w:p w14:paraId="0281EB24"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4D268771"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uzklausījis Valsts padomi (Sabiedrisko darbu nodaļu),</w:t>
      </w:r>
    </w:p>
    <w:p w14:paraId="5A26CFD6"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1E003C7B" w14:textId="77777777" w:rsidR="002323B1" w:rsidRPr="007F6E48" w:rsidRDefault="003034D9" w:rsidP="00C77741">
      <w:pPr>
        <w:keepNext/>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izdod šādu dekrētu. </w:t>
      </w:r>
    </w:p>
    <w:p w14:paraId="0A1CF834" w14:textId="77777777" w:rsidR="002323B1" w:rsidRPr="007F6E48" w:rsidRDefault="002323B1" w:rsidP="00C77741">
      <w:pPr>
        <w:keepNext/>
        <w:widowControl w:val="0"/>
        <w:autoSpaceDE w:val="0"/>
        <w:autoSpaceDN w:val="0"/>
        <w:adjustRightInd w:val="0"/>
        <w:spacing w:after="0" w:line="240" w:lineRule="auto"/>
        <w:rPr>
          <w:rFonts w:ascii="Arial" w:hAnsi="Arial" w:cs="Arial"/>
          <w:sz w:val="24"/>
          <w:szCs w:val="24"/>
        </w:rPr>
      </w:pPr>
    </w:p>
    <w:p w14:paraId="146A9B3D" w14:textId="77777777" w:rsidR="002323B1" w:rsidRPr="007F6E48" w:rsidRDefault="002323B1" w:rsidP="00C77741">
      <w:pPr>
        <w:keepNext/>
        <w:widowControl w:val="0"/>
        <w:autoSpaceDE w:val="0"/>
        <w:autoSpaceDN w:val="0"/>
        <w:adjustRightInd w:val="0"/>
        <w:spacing w:after="0" w:line="240" w:lineRule="auto"/>
        <w:rPr>
          <w:rFonts w:ascii="Arial" w:hAnsi="Arial" w:cs="Arial"/>
          <w:sz w:val="24"/>
          <w:szCs w:val="24"/>
        </w:rPr>
      </w:pPr>
    </w:p>
    <w:p w14:paraId="58D23D6A" w14:textId="77777777" w:rsidR="002323B1" w:rsidRPr="007F6E48" w:rsidRDefault="003034D9" w:rsidP="00C77741">
      <w:pPr>
        <w:keepNext/>
        <w:widowControl w:val="0"/>
        <w:autoSpaceDE w:val="0"/>
        <w:autoSpaceDN w:val="0"/>
        <w:adjustRightInd w:val="0"/>
        <w:spacing w:after="0" w:line="240" w:lineRule="auto"/>
        <w:rPr>
          <w:rFonts w:ascii="Arial" w:hAnsi="Arial" w:cs="Arial"/>
          <w:sz w:val="24"/>
          <w:szCs w:val="24"/>
        </w:rPr>
      </w:pPr>
      <w:r w:rsidRPr="007F6E48">
        <w:rPr>
          <w:rFonts w:ascii="Arial" w:hAnsi="Arial"/>
          <w:b/>
          <w:bCs/>
          <w:sz w:val="24"/>
          <w:szCs w:val="24"/>
        </w:rPr>
        <w:t>1. pants</w:t>
      </w:r>
    </w:p>
    <w:p w14:paraId="148AE593" w14:textId="77777777" w:rsidR="002323B1" w:rsidRPr="007F6E48" w:rsidRDefault="002323B1" w:rsidP="00C77741">
      <w:pPr>
        <w:keepNext/>
        <w:widowControl w:val="0"/>
        <w:autoSpaceDE w:val="0"/>
        <w:autoSpaceDN w:val="0"/>
        <w:adjustRightInd w:val="0"/>
        <w:spacing w:after="0" w:line="240" w:lineRule="auto"/>
        <w:rPr>
          <w:rFonts w:ascii="Arial" w:hAnsi="Arial" w:cs="Arial"/>
          <w:sz w:val="24"/>
          <w:szCs w:val="24"/>
        </w:rPr>
      </w:pPr>
    </w:p>
    <w:p w14:paraId="2F95F89E" w14:textId="77777777" w:rsidR="002323B1" w:rsidRPr="007F6E48" w:rsidRDefault="002323B1" w:rsidP="00C77741">
      <w:pPr>
        <w:keepNext/>
        <w:widowControl w:val="0"/>
        <w:autoSpaceDE w:val="0"/>
        <w:autoSpaceDN w:val="0"/>
        <w:adjustRightInd w:val="0"/>
        <w:spacing w:after="0" w:line="240" w:lineRule="auto"/>
        <w:rPr>
          <w:rFonts w:ascii="Arial" w:hAnsi="Arial" w:cs="Arial"/>
          <w:sz w:val="24"/>
          <w:szCs w:val="24"/>
        </w:rPr>
      </w:pPr>
    </w:p>
    <w:p w14:paraId="276F926D"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Ceļu satiksmes kodeksu groza atbilstoši šā dekrēta 2.–29. panta noteikumiem. </w:t>
      </w:r>
    </w:p>
    <w:p w14:paraId="7E512EF1"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0B82E178" w14:textId="77777777" w:rsidR="002323B1" w:rsidRPr="007F6E48" w:rsidRDefault="003034D9" w:rsidP="00C77741">
      <w:pPr>
        <w:keepNext/>
        <w:widowControl w:val="0"/>
        <w:autoSpaceDE w:val="0"/>
        <w:autoSpaceDN w:val="0"/>
        <w:adjustRightInd w:val="0"/>
        <w:spacing w:after="0" w:line="240" w:lineRule="auto"/>
        <w:rPr>
          <w:rFonts w:ascii="Arial" w:hAnsi="Arial" w:cs="Arial"/>
          <w:sz w:val="24"/>
          <w:szCs w:val="24"/>
        </w:rPr>
      </w:pPr>
      <w:r w:rsidRPr="007F6E48">
        <w:rPr>
          <w:rFonts w:ascii="Arial" w:hAnsi="Arial"/>
          <w:b/>
          <w:bCs/>
          <w:sz w:val="24"/>
          <w:szCs w:val="24"/>
        </w:rPr>
        <w:t>2. pants</w:t>
      </w:r>
    </w:p>
    <w:p w14:paraId="37106D45" w14:textId="77777777" w:rsidR="002323B1" w:rsidRPr="007F6E48" w:rsidRDefault="002323B1" w:rsidP="00C77741">
      <w:pPr>
        <w:keepNext/>
        <w:widowControl w:val="0"/>
        <w:autoSpaceDE w:val="0"/>
        <w:autoSpaceDN w:val="0"/>
        <w:adjustRightInd w:val="0"/>
        <w:spacing w:after="0" w:line="240" w:lineRule="auto"/>
        <w:rPr>
          <w:rFonts w:ascii="Arial" w:hAnsi="Arial" w:cs="Arial"/>
          <w:sz w:val="24"/>
          <w:szCs w:val="24"/>
        </w:rPr>
      </w:pPr>
    </w:p>
    <w:p w14:paraId="0C3CBE25" w14:textId="77777777" w:rsidR="002323B1" w:rsidRPr="007F6E48" w:rsidRDefault="002323B1" w:rsidP="00C77741">
      <w:pPr>
        <w:keepNext/>
        <w:widowControl w:val="0"/>
        <w:autoSpaceDE w:val="0"/>
        <w:autoSpaceDN w:val="0"/>
        <w:adjustRightInd w:val="0"/>
        <w:spacing w:after="0" w:line="240" w:lineRule="auto"/>
        <w:rPr>
          <w:rFonts w:ascii="Arial" w:hAnsi="Arial" w:cs="Arial"/>
          <w:sz w:val="24"/>
          <w:szCs w:val="24"/>
        </w:rPr>
      </w:pPr>
    </w:p>
    <w:p w14:paraId="11574F43" w14:textId="77777777" w:rsidR="002323B1" w:rsidRPr="007F6E48" w:rsidRDefault="003034D9" w:rsidP="00C77741">
      <w:pPr>
        <w:keepNext/>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R. 110-2. pantu groza šādi:</w:t>
      </w:r>
    </w:p>
    <w:p w14:paraId="5D886B32" w14:textId="77777777" w:rsidR="002323B1" w:rsidRPr="007F6E48" w:rsidRDefault="002323B1" w:rsidP="00C77741">
      <w:pPr>
        <w:keepNext/>
        <w:widowControl w:val="0"/>
        <w:autoSpaceDE w:val="0"/>
        <w:autoSpaceDN w:val="0"/>
        <w:adjustRightInd w:val="0"/>
        <w:spacing w:after="0" w:line="240" w:lineRule="auto"/>
        <w:rPr>
          <w:rFonts w:ascii="Arial" w:hAnsi="Arial" w:cs="Arial"/>
          <w:sz w:val="24"/>
          <w:szCs w:val="24"/>
        </w:rPr>
      </w:pPr>
    </w:p>
    <w:p w14:paraId="55853D4C"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1) trešajā daļā vārdus “R. 431-9. panta” aizstāj ar tekstu “R. 412-43-1. un R. 431-9. panta”;</w:t>
      </w:r>
    </w:p>
    <w:p w14:paraId="738D682B"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12E2387A"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2) piektajā un vienpadsmitajā daļā pēc vārdiem “divu riteņu vai trīs riteņu velosipēdiem” iekļauj tekstu “un motorizētiem individuālajiem pārvietošanās līdzekļiem”;</w:t>
      </w:r>
    </w:p>
    <w:p w14:paraId="0B9D67BB"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30A12862"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3) četrpadsmitajā daļā pēc vārdiem “nemotorizētiem transportlīdzekļiem” iekļauj tekstu “, izņemot motorizētus individuālos pārvietošanās līdzekļus”;</w:t>
      </w:r>
    </w:p>
    <w:p w14:paraId="3196FAF7"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08269486"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4) piecpadsmitajā un sešpadsmitajā daļā pēc vārdiem “divvirzienu josla velosipēdistiem” iekļauj tekstu “un motorizētu individuālo pārvietošanās līdzekļu vadītājiem”. </w:t>
      </w:r>
    </w:p>
    <w:p w14:paraId="4B1C9466"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2275DDFB" w14:textId="77777777" w:rsidR="002323B1" w:rsidRPr="007F6E48" w:rsidRDefault="003034D9" w:rsidP="00C77741">
      <w:pPr>
        <w:keepNext/>
        <w:widowControl w:val="0"/>
        <w:autoSpaceDE w:val="0"/>
        <w:autoSpaceDN w:val="0"/>
        <w:adjustRightInd w:val="0"/>
        <w:spacing w:after="0" w:line="240" w:lineRule="auto"/>
        <w:rPr>
          <w:rFonts w:ascii="Arial" w:hAnsi="Arial" w:cs="Arial"/>
          <w:sz w:val="24"/>
          <w:szCs w:val="24"/>
        </w:rPr>
      </w:pPr>
      <w:r w:rsidRPr="007F6E48">
        <w:rPr>
          <w:rFonts w:ascii="Arial" w:hAnsi="Arial"/>
          <w:b/>
          <w:bCs/>
          <w:sz w:val="24"/>
          <w:szCs w:val="24"/>
        </w:rPr>
        <w:t>3. pants</w:t>
      </w:r>
    </w:p>
    <w:p w14:paraId="1ED1A041" w14:textId="77777777" w:rsidR="002323B1" w:rsidRPr="007F6E48" w:rsidRDefault="002323B1" w:rsidP="00C77741">
      <w:pPr>
        <w:keepNext/>
        <w:widowControl w:val="0"/>
        <w:autoSpaceDE w:val="0"/>
        <w:autoSpaceDN w:val="0"/>
        <w:adjustRightInd w:val="0"/>
        <w:spacing w:after="0" w:line="240" w:lineRule="auto"/>
        <w:rPr>
          <w:rFonts w:ascii="Arial" w:hAnsi="Arial" w:cs="Arial"/>
          <w:sz w:val="24"/>
          <w:szCs w:val="24"/>
        </w:rPr>
      </w:pPr>
    </w:p>
    <w:p w14:paraId="6AFDAEAF" w14:textId="77777777" w:rsidR="002323B1" w:rsidRPr="007F6E48" w:rsidRDefault="002323B1" w:rsidP="00C77741">
      <w:pPr>
        <w:keepNext/>
        <w:widowControl w:val="0"/>
        <w:autoSpaceDE w:val="0"/>
        <w:autoSpaceDN w:val="0"/>
        <w:adjustRightInd w:val="0"/>
        <w:spacing w:after="0" w:line="240" w:lineRule="auto"/>
        <w:rPr>
          <w:rFonts w:ascii="Arial" w:hAnsi="Arial" w:cs="Arial"/>
          <w:sz w:val="24"/>
          <w:szCs w:val="24"/>
        </w:rPr>
      </w:pPr>
    </w:p>
    <w:p w14:paraId="21235DF2" w14:textId="77777777" w:rsidR="002323B1" w:rsidRPr="007F6E48" w:rsidRDefault="003034D9" w:rsidP="00C77741">
      <w:pPr>
        <w:keepNext/>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Pēc R. 311-1. panta 6.13. punkta iekļauj trīs punktus šādā redakcijā:</w:t>
      </w:r>
    </w:p>
    <w:p w14:paraId="64D7D5D1" w14:textId="77777777" w:rsidR="002323B1" w:rsidRPr="007F6E48" w:rsidRDefault="002323B1" w:rsidP="00C77741">
      <w:pPr>
        <w:keepNext/>
        <w:widowControl w:val="0"/>
        <w:autoSpaceDE w:val="0"/>
        <w:autoSpaceDN w:val="0"/>
        <w:adjustRightInd w:val="0"/>
        <w:spacing w:after="0" w:line="240" w:lineRule="auto"/>
        <w:rPr>
          <w:rFonts w:ascii="Arial" w:hAnsi="Arial" w:cs="Arial"/>
          <w:sz w:val="24"/>
          <w:szCs w:val="24"/>
        </w:rPr>
      </w:pPr>
    </w:p>
    <w:p w14:paraId="4732A903"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“6.14. Individuālais pārvietošanās līdzeklis — motorizēts vai nemotorizēts individuālais pārvietošanās līdzeklis.</w:t>
      </w:r>
    </w:p>
    <w:p w14:paraId="7D8ABC1E"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4E5FB78B"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 xml:space="preserve">6.15. Motorizēts individuālais pārvietošanās līdzeklis — transportlīdzeklis bez sēdvietas, kurš paredzēts un konstruēts vienas personas pārvietošanai un kuram nav aprīkojuma </w:t>
      </w:r>
      <w:r w:rsidRPr="007F6E48">
        <w:rPr>
          <w:rFonts w:ascii="Arial" w:hAnsi="Arial"/>
          <w:sz w:val="24"/>
          <w:szCs w:val="24"/>
        </w:rPr>
        <w:lastRenderedPageBreak/>
        <w:t>preču pārvadāšanai, un kurš ir aprīkots ar degvielu nepatērējošu dzinēju vai degvielu nepatērējošu palīgpiedziņu, un kura maksimālais projektētais ātrums pārsniedz 6 km/h, bet nepārsniedz 25 km/h. Tam var būt piestiprināti aksesuāri, piemēram, groziņš vai neliela bagāžas soma. Eiropas Parlamenta un Padomes 2013. gada 15. janvāra Regulas (ES) Nr. 168/2013 par divu riteņu vai trīs riteņu transportlīdzekļu un kvadriciklu apstiprināšanu un tirgus uzraudzību 3. panta 71. punktā definētajam pašbalansa transportlīdzeklim var būt seglu veida sēdeklis. Šajā kategorijā nav iekļauti tādi pārvietošanās līdzekļi, kas paredzēti personām ar ierobežotām pārvietošanās spējām.</w:t>
      </w:r>
    </w:p>
    <w:p w14:paraId="49113805"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349F0091"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6.16. Nemotorizēts individuālais pārvietošanās līdzeklis — mazizmēra transportlīdzeklis bez motora.” </w:t>
      </w:r>
    </w:p>
    <w:p w14:paraId="52E591F7"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4C1DA206" w14:textId="77777777" w:rsidR="002323B1" w:rsidRPr="007F6E48" w:rsidRDefault="003034D9" w:rsidP="00C77741">
      <w:pPr>
        <w:keepNext/>
        <w:widowControl w:val="0"/>
        <w:autoSpaceDE w:val="0"/>
        <w:autoSpaceDN w:val="0"/>
        <w:adjustRightInd w:val="0"/>
        <w:spacing w:after="0" w:line="240" w:lineRule="auto"/>
        <w:rPr>
          <w:rFonts w:ascii="Arial" w:hAnsi="Arial" w:cs="Arial"/>
          <w:sz w:val="24"/>
          <w:szCs w:val="24"/>
        </w:rPr>
      </w:pPr>
      <w:r w:rsidRPr="007F6E48">
        <w:rPr>
          <w:rFonts w:ascii="Arial" w:hAnsi="Arial"/>
          <w:b/>
          <w:bCs/>
          <w:sz w:val="24"/>
          <w:szCs w:val="24"/>
        </w:rPr>
        <w:t>4. pants</w:t>
      </w:r>
    </w:p>
    <w:p w14:paraId="27DD8C3C" w14:textId="77777777" w:rsidR="002323B1" w:rsidRPr="007F6E48" w:rsidRDefault="002323B1" w:rsidP="00C77741">
      <w:pPr>
        <w:keepNext/>
        <w:widowControl w:val="0"/>
        <w:autoSpaceDE w:val="0"/>
        <w:autoSpaceDN w:val="0"/>
        <w:adjustRightInd w:val="0"/>
        <w:spacing w:after="0" w:line="240" w:lineRule="auto"/>
        <w:rPr>
          <w:rFonts w:ascii="Arial" w:hAnsi="Arial" w:cs="Arial"/>
          <w:sz w:val="24"/>
          <w:szCs w:val="24"/>
        </w:rPr>
      </w:pPr>
    </w:p>
    <w:p w14:paraId="79599B48" w14:textId="77777777" w:rsidR="002323B1" w:rsidRPr="007F6E48" w:rsidRDefault="002323B1" w:rsidP="00C77741">
      <w:pPr>
        <w:keepNext/>
        <w:widowControl w:val="0"/>
        <w:autoSpaceDE w:val="0"/>
        <w:autoSpaceDN w:val="0"/>
        <w:adjustRightInd w:val="0"/>
        <w:spacing w:after="0" w:line="240" w:lineRule="auto"/>
        <w:rPr>
          <w:rFonts w:ascii="Arial" w:hAnsi="Arial" w:cs="Arial"/>
          <w:sz w:val="24"/>
          <w:szCs w:val="24"/>
        </w:rPr>
      </w:pPr>
    </w:p>
    <w:p w14:paraId="7DA70FEA" w14:textId="77777777" w:rsidR="002323B1" w:rsidRPr="007F6E48" w:rsidRDefault="003034D9" w:rsidP="00C77741">
      <w:pPr>
        <w:keepNext/>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Pēc R. 312-10. panta I punkta 6. apakšpunkta pievieno 7. apakšpunktu šādā redakcijā:</w:t>
      </w:r>
    </w:p>
    <w:p w14:paraId="0D1A8078" w14:textId="77777777" w:rsidR="002323B1" w:rsidRPr="007F6E48" w:rsidRDefault="002323B1" w:rsidP="00C77741">
      <w:pPr>
        <w:keepNext/>
        <w:widowControl w:val="0"/>
        <w:autoSpaceDE w:val="0"/>
        <w:autoSpaceDN w:val="0"/>
        <w:adjustRightInd w:val="0"/>
        <w:spacing w:after="0" w:line="240" w:lineRule="auto"/>
        <w:rPr>
          <w:rFonts w:ascii="Arial" w:hAnsi="Arial" w:cs="Arial"/>
          <w:sz w:val="24"/>
          <w:szCs w:val="24"/>
        </w:rPr>
      </w:pPr>
    </w:p>
    <w:p w14:paraId="4CBF23D4"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“7) 0,90 metri motorizētajiem individuālajiem pārvietošanās līdzekļiem.” </w:t>
      </w:r>
    </w:p>
    <w:p w14:paraId="5BCE6A9C"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18DCC069" w14:textId="77777777" w:rsidR="002323B1" w:rsidRPr="007F6E48" w:rsidRDefault="003034D9" w:rsidP="00C77741">
      <w:pPr>
        <w:keepNext/>
        <w:widowControl w:val="0"/>
        <w:autoSpaceDE w:val="0"/>
        <w:autoSpaceDN w:val="0"/>
        <w:adjustRightInd w:val="0"/>
        <w:spacing w:after="0" w:line="240" w:lineRule="auto"/>
        <w:rPr>
          <w:rFonts w:ascii="Arial" w:hAnsi="Arial" w:cs="Arial"/>
          <w:sz w:val="24"/>
          <w:szCs w:val="24"/>
        </w:rPr>
      </w:pPr>
      <w:r w:rsidRPr="007F6E48">
        <w:rPr>
          <w:rFonts w:ascii="Arial" w:hAnsi="Arial"/>
          <w:b/>
          <w:bCs/>
          <w:sz w:val="24"/>
          <w:szCs w:val="24"/>
        </w:rPr>
        <w:t>5. pants</w:t>
      </w:r>
    </w:p>
    <w:p w14:paraId="67CE3889" w14:textId="77777777" w:rsidR="002323B1" w:rsidRPr="007F6E48" w:rsidRDefault="002323B1" w:rsidP="00C77741">
      <w:pPr>
        <w:keepNext/>
        <w:widowControl w:val="0"/>
        <w:autoSpaceDE w:val="0"/>
        <w:autoSpaceDN w:val="0"/>
        <w:adjustRightInd w:val="0"/>
        <w:spacing w:after="0" w:line="240" w:lineRule="auto"/>
        <w:rPr>
          <w:rFonts w:ascii="Arial" w:hAnsi="Arial" w:cs="Arial"/>
          <w:sz w:val="24"/>
          <w:szCs w:val="24"/>
        </w:rPr>
      </w:pPr>
    </w:p>
    <w:p w14:paraId="6D5BC90B" w14:textId="77777777" w:rsidR="002323B1" w:rsidRPr="007F6E48" w:rsidRDefault="002323B1" w:rsidP="00C77741">
      <w:pPr>
        <w:keepNext/>
        <w:widowControl w:val="0"/>
        <w:autoSpaceDE w:val="0"/>
        <w:autoSpaceDN w:val="0"/>
        <w:adjustRightInd w:val="0"/>
        <w:spacing w:after="0" w:line="240" w:lineRule="auto"/>
        <w:rPr>
          <w:rFonts w:ascii="Arial" w:hAnsi="Arial" w:cs="Arial"/>
          <w:sz w:val="24"/>
          <w:szCs w:val="24"/>
        </w:rPr>
      </w:pPr>
    </w:p>
    <w:p w14:paraId="753C8CB3" w14:textId="77777777" w:rsidR="002323B1" w:rsidRPr="007F6E48" w:rsidRDefault="003034D9" w:rsidP="00C77741">
      <w:pPr>
        <w:keepNext/>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Pēc R. 312-11. panta I punkta 11. apakšpunkta pievieno 12. apakšpunktu šādā redakcijā:</w:t>
      </w:r>
    </w:p>
    <w:p w14:paraId="2EEEA9D6" w14:textId="77777777" w:rsidR="002323B1" w:rsidRPr="007F6E48" w:rsidRDefault="002323B1" w:rsidP="00C77741">
      <w:pPr>
        <w:keepNext/>
        <w:widowControl w:val="0"/>
        <w:autoSpaceDE w:val="0"/>
        <w:autoSpaceDN w:val="0"/>
        <w:adjustRightInd w:val="0"/>
        <w:spacing w:after="0" w:line="240" w:lineRule="auto"/>
        <w:rPr>
          <w:rFonts w:ascii="Arial" w:hAnsi="Arial" w:cs="Arial"/>
          <w:sz w:val="24"/>
          <w:szCs w:val="24"/>
        </w:rPr>
      </w:pPr>
    </w:p>
    <w:p w14:paraId="14F6457F"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“12) motorizētajiem individuālajiem pārvietošanās līdzekļiem: 1,35 metri.” </w:t>
      </w:r>
    </w:p>
    <w:p w14:paraId="46D4C8F1"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6C2D9B0B" w14:textId="77777777" w:rsidR="002323B1" w:rsidRPr="007F6E48" w:rsidRDefault="003034D9" w:rsidP="00C77741">
      <w:pPr>
        <w:keepNext/>
        <w:widowControl w:val="0"/>
        <w:autoSpaceDE w:val="0"/>
        <w:autoSpaceDN w:val="0"/>
        <w:adjustRightInd w:val="0"/>
        <w:spacing w:after="0" w:line="240" w:lineRule="auto"/>
        <w:rPr>
          <w:rFonts w:ascii="Arial" w:hAnsi="Arial" w:cs="Arial"/>
          <w:sz w:val="24"/>
          <w:szCs w:val="24"/>
        </w:rPr>
      </w:pPr>
      <w:r w:rsidRPr="007F6E48">
        <w:rPr>
          <w:rFonts w:ascii="Arial" w:hAnsi="Arial"/>
          <w:b/>
          <w:bCs/>
          <w:sz w:val="24"/>
          <w:szCs w:val="24"/>
        </w:rPr>
        <w:t>6. pants</w:t>
      </w:r>
    </w:p>
    <w:p w14:paraId="2CA1D881" w14:textId="77777777" w:rsidR="002323B1" w:rsidRPr="007F6E48" w:rsidRDefault="002323B1" w:rsidP="00C77741">
      <w:pPr>
        <w:keepNext/>
        <w:widowControl w:val="0"/>
        <w:autoSpaceDE w:val="0"/>
        <w:autoSpaceDN w:val="0"/>
        <w:adjustRightInd w:val="0"/>
        <w:spacing w:after="0" w:line="240" w:lineRule="auto"/>
        <w:rPr>
          <w:rFonts w:ascii="Arial" w:hAnsi="Arial" w:cs="Arial"/>
          <w:sz w:val="24"/>
          <w:szCs w:val="24"/>
        </w:rPr>
      </w:pPr>
    </w:p>
    <w:p w14:paraId="57FB88BB" w14:textId="77777777" w:rsidR="002323B1" w:rsidRPr="007F6E48" w:rsidRDefault="002323B1" w:rsidP="00C77741">
      <w:pPr>
        <w:keepNext/>
        <w:widowControl w:val="0"/>
        <w:autoSpaceDE w:val="0"/>
        <w:autoSpaceDN w:val="0"/>
        <w:adjustRightInd w:val="0"/>
        <w:spacing w:after="0" w:line="240" w:lineRule="auto"/>
        <w:rPr>
          <w:rFonts w:ascii="Arial" w:hAnsi="Arial" w:cs="Arial"/>
          <w:sz w:val="24"/>
          <w:szCs w:val="24"/>
        </w:rPr>
      </w:pPr>
    </w:p>
    <w:p w14:paraId="67B94CCA" w14:textId="77777777" w:rsidR="002323B1" w:rsidRPr="007F6E48" w:rsidRDefault="003034D9" w:rsidP="00C77741">
      <w:pPr>
        <w:keepNext/>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R. 313-1. pantu groza šādi:</w:t>
      </w:r>
    </w:p>
    <w:p w14:paraId="4AC3DFF0" w14:textId="77777777" w:rsidR="002323B1" w:rsidRPr="007F6E48" w:rsidRDefault="002323B1" w:rsidP="00C77741">
      <w:pPr>
        <w:keepNext/>
        <w:widowControl w:val="0"/>
        <w:autoSpaceDE w:val="0"/>
        <w:autoSpaceDN w:val="0"/>
        <w:adjustRightInd w:val="0"/>
        <w:spacing w:after="0" w:line="240" w:lineRule="auto"/>
        <w:rPr>
          <w:rFonts w:ascii="Arial" w:hAnsi="Arial" w:cs="Arial"/>
          <w:sz w:val="24"/>
          <w:szCs w:val="24"/>
        </w:rPr>
      </w:pPr>
    </w:p>
    <w:p w14:paraId="5772CC02"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1) ceturtajā daļā pēc vārda “visiem” iekļauj tekstu “motorizēta individuālā pārvietošanās līdzekļa vadītājiem vai”;</w:t>
      </w:r>
    </w:p>
    <w:p w14:paraId="6A09500D"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0250EF13"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2) pantu papildina ar šādu daļu:</w:t>
      </w:r>
    </w:p>
    <w:p w14:paraId="75F0520A"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1F8834EF"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“R. 313-2. panta, R. 313-3. panta, R. 313-3-1.–R. 313-3-4. panta, R. 313-4-1. panta, R. 313-6.–R. 313-17. panta un R. 313-17-1. panta noteikumi neattiecas uz motorizētiem individuālajiem pārvietošanās līdzekļiem.” </w:t>
      </w:r>
    </w:p>
    <w:p w14:paraId="47638393"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4FBB7492" w14:textId="77777777" w:rsidR="002323B1" w:rsidRPr="007F6E48" w:rsidRDefault="003034D9" w:rsidP="00C77741">
      <w:pPr>
        <w:keepNext/>
        <w:widowControl w:val="0"/>
        <w:autoSpaceDE w:val="0"/>
        <w:autoSpaceDN w:val="0"/>
        <w:adjustRightInd w:val="0"/>
        <w:spacing w:after="0" w:line="240" w:lineRule="auto"/>
        <w:rPr>
          <w:rFonts w:ascii="Arial" w:hAnsi="Arial" w:cs="Arial"/>
          <w:sz w:val="24"/>
          <w:szCs w:val="24"/>
        </w:rPr>
      </w:pPr>
      <w:r w:rsidRPr="007F6E48">
        <w:rPr>
          <w:rFonts w:ascii="Arial" w:hAnsi="Arial"/>
          <w:b/>
          <w:bCs/>
          <w:sz w:val="24"/>
          <w:szCs w:val="24"/>
        </w:rPr>
        <w:t>7. pants</w:t>
      </w:r>
    </w:p>
    <w:p w14:paraId="6573DA88" w14:textId="77777777" w:rsidR="002323B1" w:rsidRPr="007F6E48" w:rsidRDefault="002323B1" w:rsidP="00C77741">
      <w:pPr>
        <w:keepNext/>
        <w:widowControl w:val="0"/>
        <w:autoSpaceDE w:val="0"/>
        <w:autoSpaceDN w:val="0"/>
        <w:adjustRightInd w:val="0"/>
        <w:spacing w:after="0" w:line="240" w:lineRule="auto"/>
        <w:rPr>
          <w:rFonts w:ascii="Arial" w:hAnsi="Arial" w:cs="Arial"/>
          <w:sz w:val="24"/>
          <w:szCs w:val="24"/>
        </w:rPr>
      </w:pPr>
    </w:p>
    <w:p w14:paraId="289376EA" w14:textId="77777777" w:rsidR="002323B1" w:rsidRPr="007F6E48" w:rsidRDefault="002323B1" w:rsidP="00C77741">
      <w:pPr>
        <w:keepNext/>
        <w:widowControl w:val="0"/>
        <w:autoSpaceDE w:val="0"/>
        <w:autoSpaceDN w:val="0"/>
        <w:adjustRightInd w:val="0"/>
        <w:spacing w:after="0" w:line="240" w:lineRule="auto"/>
        <w:rPr>
          <w:rFonts w:ascii="Arial" w:hAnsi="Arial" w:cs="Arial"/>
          <w:sz w:val="24"/>
          <w:szCs w:val="24"/>
        </w:rPr>
      </w:pPr>
    </w:p>
    <w:p w14:paraId="3C45AAE0"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R. 313-4. panta X punktā, R. 313-5. un R. 313-18. panta V punktā, R. 313-19. panta III punktā, R. 313-20. panta IV punktā un R. 313-33. panta trešajā daļā pēc vārda “visiem” iekļauj tekstu “motorizētajiem individuālajiem pārvietošanās līdzekļiem vai”. </w:t>
      </w:r>
    </w:p>
    <w:p w14:paraId="57B9323C"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76C8FFFC" w14:textId="77777777" w:rsidR="002323B1" w:rsidRPr="007F6E48" w:rsidRDefault="003034D9" w:rsidP="00C77741">
      <w:pPr>
        <w:keepNext/>
        <w:widowControl w:val="0"/>
        <w:autoSpaceDE w:val="0"/>
        <w:autoSpaceDN w:val="0"/>
        <w:adjustRightInd w:val="0"/>
        <w:spacing w:after="0" w:line="240" w:lineRule="auto"/>
        <w:rPr>
          <w:rFonts w:ascii="Arial" w:hAnsi="Arial" w:cs="Arial"/>
          <w:sz w:val="24"/>
          <w:szCs w:val="24"/>
        </w:rPr>
      </w:pPr>
      <w:r w:rsidRPr="007F6E48">
        <w:rPr>
          <w:rFonts w:ascii="Arial" w:hAnsi="Arial"/>
          <w:b/>
          <w:bCs/>
          <w:sz w:val="24"/>
          <w:szCs w:val="24"/>
        </w:rPr>
        <w:t>8. pants</w:t>
      </w:r>
    </w:p>
    <w:p w14:paraId="18115EBC" w14:textId="77777777" w:rsidR="002323B1" w:rsidRPr="007F6E48" w:rsidRDefault="002323B1" w:rsidP="00C77741">
      <w:pPr>
        <w:keepNext/>
        <w:widowControl w:val="0"/>
        <w:autoSpaceDE w:val="0"/>
        <w:autoSpaceDN w:val="0"/>
        <w:adjustRightInd w:val="0"/>
        <w:spacing w:after="0" w:line="240" w:lineRule="auto"/>
        <w:rPr>
          <w:rFonts w:ascii="Arial" w:hAnsi="Arial" w:cs="Arial"/>
          <w:sz w:val="24"/>
          <w:szCs w:val="24"/>
        </w:rPr>
      </w:pPr>
    </w:p>
    <w:p w14:paraId="6D6C1342" w14:textId="77777777" w:rsidR="002323B1" w:rsidRPr="007F6E48" w:rsidRDefault="002323B1" w:rsidP="00C77741">
      <w:pPr>
        <w:keepNext/>
        <w:widowControl w:val="0"/>
        <w:autoSpaceDE w:val="0"/>
        <w:autoSpaceDN w:val="0"/>
        <w:adjustRightInd w:val="0"/>
        <w:spacing w:after="0" w:line="240" w:lineRule="auto"/>
        <w:rPr>
          <w:rFonts w:ascii="Arial" w:hAnsi="Arial" w:cs="Arial"/>
          <w:sz w:val="24"/>
          <w:szCs w:val="24"/>
        </w:rPr>
      </w:pPr>
    </w:p>
    <w:p w14:paraId="662BB752"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 xml:space="preserve">R. 313-4. panta XIII punktā, R. 313-5. un R. 313-18. panta XI punktā, R. 313-19. panta V punktā, R. 313-20. panta VIII punktā un R. 313-33. panta pēdējā daļā pēc vārda “visiem” </w:t>
      </w:r>
      <w:r w:rsidRPr="007F6E48">
        <w:rPr>
          <w:rFonts w:ascii="Arial" w:hAnsi="Arial"/>
          <w:sz w:val="24"/>
          <w:szCs w:val="24"/>
        </w:rPr>
        <w:lastRenderedPageBreak/>
        <w:t>iekļauj tekstu “motorizēta individuālā pārvietošanās līdzekļa vadītājiem vai”. </w:t>
      </w:r>
    </w:p>
    <w:p w14:paraId="3624B7CE"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39AC2CB5" w14:textId="77777777" w:rsidR="002323B1" w:rsidRPr="007F6E48" w:rsidRDefault="003034D9" w:rsidP="00C77741">
      <w:pPr>
        <w:keepNext/>
        <w:widowControl w:val="0"/>
        <w:autoSpaceDE w:val="0"/>
        <w:autoSpaceDN w:val="0"/>
        <w:adjustRightInd w:val="0"/>
        <w:spacing w:after="0" w:line="240" w:lineRule="auto"/>
        <w:rPr>
          <w:rFonts w:ascii="Arial" w:hAnsi="Arial" w:cs="Arial"/>
          <w:sz w:val="24"/>
          <w:szCs w:val="24"/>
        </w:rPr>
      </w:pPr>
      <w:r w:rsidRPr="007F6E48">
        <w:rPr>
          <w:rFonts w:ascii="Arial" w:hAnsi="Arial"/>
          <w:b/>
          <w:bCs/>
          <w:sz w:val="24"/>
          <w:szCs w:val="24"/>
        </w:rPr>
        <w:t>9. pants</w:t>
      </w:r>
    </w:p>
    <w:p w14:paraId="1D3BF18D" w14:textId="77777777" w:rsidR="002323B1" w:rsidRPr="007F6E48" w:rsidRDefault="002323B1" w:rsidP="00C77741">
      <w:pPr>
        <w:keepNext/>
        <w:widowControl w:val="0"/>
        <w:autoSpaceDE w:val="0"/>
        <w:autoSpaceDN w:val="0"/>
        <w:adjustRightInd w:val="0"/>
        <w:spacing w:after="0" w:line="240" w:lineRule="auto"/>
        <w:rPr>
          <w:rFonts w:ascii="Arial" w:hAnsi="Arial" w:cs="Arial"/>
          <w:sz w:val="24"/>
          <w:szCs w:val="24"/>
        </w:rPr>
      </w:pPr>
    </w:p>
    <w:p w14:paraId="1FAE60E0" w14:textId="77777777" w:rsidR="002323B1" w:rsidRPr="007F6E48" w:rsidRDefault="002323B1" w:rsidP="00C77741">
      <w:pPr>
        <w:keepNext/>
        <w:widowControl w:val="0"/>
        <w:autoSpaceDE w:val="0"/>
        <w:autoSpaceDN w:val="0"/>
        <w:adjustRightInd w:val="0"/>
        <w:spacing w:after="0" w:line="240" w:lineRule="auto"/>
        <w:rPr>
          <w:rFonts w:ascii="Arial" w:hAnsi="Arial" w:cs="Arial"/>
          <w:sz w:val="24"/>
          <w:szCs w:val="24"/>
        </w:rPr>
      </w:pPr>
    </w:p>
    <w:p w14:paraId="7FC7431E" w14:textId="77777777" w:rsidR="002323B1" w:rsidRPr="007F6E48" w:rsidRDefault="003034D9" w:rsidP="00C77741">
      <w:pPr>
        <w:keepNext/>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R. 314-1. pantu groza šādi:</w:t>
      </w:r>
    </w:p>
    <w:p w14:paraId="1A66DC9F" w14:textId="77777777" w:rsidR="002323B1" w:rsidRPr="007F6E48" w:rsidRDefault="002323B1" w:rsidP="00C77741">
      <w:pPr>
        <w:keepNext/>
        <w:widowControl w:val="0"/>
        <w:autoSpaceDE w:val="0"/>
        <w:autoSpaceDN w:val="0"/>
        <w:adjustRightInd w:val="0"/>
        <w:spacing w:after="0" w:line="240" w:lineRule="auto"/>
        <w:rPr>
          <w:rFonts w:ascii="Arial" w:hAnsi="Arial" w:cs="Arial"/>
          <w:sz w:val="24"/>
          <w:szCs w:val="24"/>
        </w:rPr>
      </w:pPr>
    </w:p>
    <w:p w14:paraId="772A8A03"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1) pirmajā daļā pēc vārdiem “lauksaimniecības ierīces” iekļauj tekstu “un motorizētus individuālos pārvietošanās līdzekļus”;</w:t>
      </w:r>
    </w:p>
    <w:p w14:paraId="35FD9585"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5C5DCFAE"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2) piektajā daļā pēc vārdiem “lauksaimniecības ierīces” iekļauj tekstu “un motorizēti individuālie pārvietošanās līdzekļi”. </w:t>
      </w:r>
    </w:p>
    <w:p w14:paraId="15F5212D"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78068274" w14:textId="77777777" w:rsidR="002323B1" w:rsidRPr="007F6E48" w:rsidRDefault="003034D9" w:rsidP="00C77741">
      <w:pPr>
        <w:keepNext/>
        <w:widowControl w:val="0"/>
        <w:autoSpaceDE w:val="0"/>
        <w:autoSpaceDN w:val="0"/>
        <w:adjustRightInd w:val="0"/>
        <w:spacing w:after="0" w:line="240" w:lineRule="auto"/>
        <w:rPr>
          <w:rFonts w:ascii="Arial" w:hAnsi="Arial" w:cs="Arial"/>
          <w:sz w:val="24"/>
          <w:szCs w:val="24"/>
        </w:rPr>
      </w:pPr>
      <w:r w:rsidRPr="007F6E48">
        <w:rPr>
          <w:rFonts w:ascii="Arial" w:hAnsi="Arial"/>
          <w:b/>
          <w:bCs/>
          <w:sz w:val="24"/>
          <w:szCs w:val="24"/>
        </w:rPr>
        <w:t>10. pants</w:t>
      </w:r>
    </w:p>
    <w:p w14:paraId="2CC78471" w14:textId="77777777" w:rsidR="002323B1" w:rsidRPr="007F6E48" w:rsidRDefault="002323B1" w:rsidP="00C77741">
      <w:pPr>
        <w:keepNext/>
        <w:widowControl w:val="0"/>
        <w:autoSpaceDE w:val="0"/>
        <w:autoSpaceDN w:val="0"/>
        <w:adjustRightInd w:val="0"/>
        <w:spacing w:after="0" w:line="240" w:lineRule="auto"/>
        <w:rPr>
          <w:rFonts w:ascii="Arial" w:hAnsi="Arial" w:cs="Arial"/>
          <w:sz w:val="24"/>
          <w:szCs w:val="24"/>
        </w:rPr>
      </w:pPr>
    </w:p>
    <w:p w14:paraId="7D30B6E4" w14:textId="77777777" w:rsidR="002323B1" w:rsidRPr="007F6E48" w:rsidRDefault="002323B1" w:rsidP="00C77741">
      <w:pPr>
        <w:keepNext/>
        <w:widowControl w:val="0"/>
        <w:autoSpaceDE w:val="0"/>
        <w:autoSpaceDN w:val="0"/>
        <w:adjustRightInd w:val="0"/>
        <w:spacing w:after="0" w:line="240" w:lineRule="auto"/>
        <w:rPr>
          <w:rFonts w:ascii="Arial" w:hAnsi="Arial" w:cs="Arial"/>
          <w:sz w:val="24"/>
          <w:szCs w:val="24"/>
        </w:rPr>
      </w:pPr>
    </w:p>
    <w:p w14:paraId="50E552D8"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R. 315-1. panta I punktā pēc vārdiem “sabiedriskajos darbos” iekļauj tekstu “un motorizētos individuālos pārvietošanās līdzekļus”. </w:t>
      </w:r>
    </w:p>
    <w:p w14:paraId="08A818CA"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33CBBB93"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b/>
          <w:bCs/>
          <w:sz w:val="24"/>
          <w:szCs w:val="24"/>
        </w:rPr>
        <w:t>11. pants</w:t>
      </w:r>
    </w:p>
    <w:p w14:paraId="29E7C71A"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3BCDFBF9"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68485CE4"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Pēc R. 315-6. panta iekļauj R. 315-7. pantu šādā redakcijā: </w:t>
      </w:r>
    </w:p>
    <w:p w14:paraId="3B208413"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6977A04C"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“R. 315-7. pants. I. Visiem motorizētajiem individuālajiem pārvietošanās līdzekļiem jābūt aprīkotiem ar efektīvu bremzēšanas mehānismu, kura īpašības ir noteiktas par ceļu satiksmes drošību atbildīgā ministra un par transportu atbildīgā ministra rīkojumā.</w:t>
      </w:r>
    </w:p>
    <w:p w14:paraId="2D4D63D2"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0CFB2B76"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II. Šā panta noteikumu vai tā piemērošanas nolūkā pieņemto noteikumu pārkāpšanas gadījumā tiek piemērots naudas sods, kāds paredzēts par pirmās kategorijas pārkāpumiem.” </w:t>
      </w:r>
    </w:p>
    <w:p w14:paraId="1ABEFBE0"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2BD18815"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b/>
          <w:bCs/>
          <w:sz w:val="24"/>
          <w:szCs w:val="24"/>
        </w:rPr>
        <w:t>12. pants</w:t>
      </w:r>
    </w:p>
    <w:p w14:paraId="205E60F4"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5FBA2384"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02F1659C"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R. 316-4. panta pirmajā daļā pēc vārdiem “vieglos kvadriciklus ar motoru”, R. 316-5. pantā pēc vārdiem “divu vai trīs riteņu transportlīdzekļus”, R. 316-6. panta pirmajā daļā pēc vārdiem “lauksaimniecības iekārtas” un R. 317-1. un R. 317-5. panta I punktā pēc vārda “kvadriciklus” iekļauj tekstu “un motorizētus individuālos pārvietošanās līdzekļus”. </w:t>
      </w:r>
    </w:p>
    <w:p w14:paraId="01D3BF4F"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335EDE91"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b/>
          <w:bCs/>
          <w:sz w:val="24"/>
          <w:szCs w:val="24"/>
        </w:rPr>
        <w:t>13. pants</w:t>
      </w:r>
    </w:p>
    <w:p w14:paraId="598D393C"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19D99FD2"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4CD4F9C7"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Pēc R. 317-14. panta iekļauj R. 317-14-1. pantu šādā redakcijā: </w:t>
      </w:r>
    </w:p>
    <w:p w14:paraId="217F33DE"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27F586B2"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“R. 317-14-1. pants. R. 317-8. un R. 317-9. panta noteikumi neattiecas uz motorizētiem individuālajiem pārvietošanās līdzekļiem.” </w:t>
      </w:r>
    </w:p>
    <w:p w14:paraId="113D133D"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6F17C3F4"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b/>
          <w:bCs/>
          <w:sz w:val="24"/>
          <w:szCs w:val="24"/>
        </w:rPr>
        <w:lastRenderedPageBreak/>
        <w:t>14. pants</w:t>
      </w:r>
    </w:p>
    <w:p w14:paraId="7DC55BB3"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175BF02B"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3D196B20"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R. 317-16. pantam pievieno šādu daļu:</w:t>
      </w:r>
    </w:p>
    <w:p w14:paraId="132F8BBC"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22106E5C"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“Tie neattiecas uz motorizētiem individuālajiem pārvietošanās līdzekļiem.” </w:t>
      </w:r>
    </w:p>
    <w:p w14:paraId="6B6688B3"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57972D97"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b/>
          <w:bCs/>
          <w:sz w:val="24"/>
          <w:szCs w:val="24"/>
        </w:rPr>
        <w:t>15. pants</w:t>
      </w:r>
    </w:p>
    <w:p w14:paraId="5DBCEFB7"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344534F8"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5E0DE0BD"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R. 317-23-1. panta pirmajā daļā pēc vārda “mopēda” iekļauj tekstu “vai motorizēta individuālā pārvietošanās līdzekļa”. </w:t>
      </w:r>
    </w:p>
    <w:p w14:paraId="557399E9"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4EE46506"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b/>
          <w:bCs/>
          <w:sz w:val="24"/>
          <w:szCs w:val="24"/>
        </w:rPr>
        <w:t>16. pants</w:t>
      </w:r>
    </w:p>
    <w:p w14:paraId="2B0467CE"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630F0E65"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53A81A3F"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Pēc R. 321-4-1. panta iekļauj R. 321-4-2. pantu šādā redakcijā: </w:t>
      </w:r>
    </w:p>
    <w:p w14:paraId="7303CFC1"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74461C64"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“R. 321-4-2. pants. Par braukšanu pa koplietošanas ceļiem ar motorizētu individuālo pārvietošanās līdzekli, kura maksimālais projektētais ātrums ir lielāks par R. 311-1. panta 6.15. punktā noteikto ātrumu, piemēro naudas sodu, kāds paredzēts par piektās kategorijas pārkāpumiem.</w:t>
      </w:r>
    </w:p>
    <w:p w14:paraId="40BC1D24"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0BB6CED0"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Konfiskāciju, bloķēšanu vai piespiedu novietošanu specializētajā stāvlaukumā var piemērot saskaņā ar nosacījumiem, kas paredzēti L. 325-1.–L. 325-9. pantā.” </w:t>
      </w:r>
    </w:p>
    <w:p w14:paraId="7F28C824"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5A931153"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b/>
          <w:bCs/>
          <w:sz w:val="24"/>
          <w:szCs w:val="24"/>
        </w:rPr>
        <w:t>17. pants</w:t>
      </w:r>
    </w:p>
    <w:p w14:paraId="570C8DEB"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17AD5860"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702412D8"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R. 321-15. panta pēdējā daļā pēc vārdiem “kolekcijas transportlīdzekļiem” iekļauj tekstu “motorizētiem individuālajiem pārvietošanās līdzekļiem”. </w:t>
      </w:r>
    </w:p>
    <w:p w14:paraId="32F3DC9C"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50631520"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b/>
          <w:bCs/>
          <w:sz w:val="24"/>
          <w:szCs w:val="24"/>
        </w:rPr>
        <w:t>18. pants</w:t>
      </w:r>
    </w:p>
    <w:p w14:paraId="042E5F45"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02098A19"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4303A51E"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R. 322-1. panta V punktā pēc vārda “nepiemēro” iekļauj tekstu “motorizētiem individuālajiem pārvietošanās līdzekļiem un”. </w:t>
      </w:r>
    </w:p>
    <w:p w14:paraId="7DE2470A"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6CCC44FD"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b/>
          <w:bCs/>
          <w:sz w:val="24"/>
          <w:szCs w:val="24"/>
        </w:rPr>
        <w:t>19. pants</w:t>
      </w:r>
    </w:p>
    <w:p w14:paraId="737F8F93"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7FB3E95E"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340CBBCD"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R. 412-9. panta ceturtajā un piektajā daļā pirms vārda “vadītājs” iekļauj tekstu “vai motorizēta individuālā pārvietošanās līdzekļa”. </w:t>
      </w:r>
    </w:p>
    <w:p w14:paraId="678D7CAA"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39F473C1"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b/>
          <w:bCs/>
          <w:sz w:val="24"/>
          <w:szCs w:val="24"/>
        </w:rPr>
        <w:t>20. pants</w:t>
      </w:r>
    </w:p>
    <w:p w14:paraId="72097F76"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716BD597"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50EDE848"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R. 412-19. panta otrajā daļā pēc vārdiem “lai apdzītu” iekļauj tekstu “motorizētu individuālo pārvietošanās līdzekli vai”. </w:t>
      </w:r>
    </w:p>
    <w:p w14:paraId="51F4F7AF"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3DCED322"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b/>
          <w:bCs/>
          <w:sz w:val="24"/>
          <w:szCs w:val="24"/>
        </w:rPr>
        <w:lastRenderedPageBreak/>
        <w:t>21. pants</w:t>
      </w:r>
    </w:p>
    <w:p w14:paraId="4286A208"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4202EF36"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059FD073"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R. 412-28-1. pantā pēc vārdiem “divvirzienu josla” iekļauj tekstu “motorizētu individuālo pārvietošanās līdzekļu vadītājiem un”. </w:t>
      </w:r>
    </w:p>
    <w:p w14:paraId="5F0C797B"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7C9D5C3D"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b/>
          <w:bCs/>
          <w:sz w:val="24"/>
          <w:szCs w:val="24"/>
        </w:rPr>
        <w:t>22. pants</w:t>
      </w:r>
    </w:p>
    <w:p w14:paraId="3BE89A54"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65756041"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62FA925A"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R. 412-34. panta II punkta 2. apakšpunktā pēc vārdiem “stumj pie rokas” iekļauj tekstu “motorizētu individuālo pārvietošanās līdzekli,”. </w:t>
      </w:r>
    </w:p>
    <w:p w14:paraId="41CD6062"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7EF779B2"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b/>
          <w:bCs/>
          <w:sz w:val="24"/>
          <w:szCs w:val="24"/>
        </w:rPr>
        <w:t>23. pants</w:t>
      </w:r>
    </w:p>
    <w:p w14:paraId="7704A9A8"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08ED85F3"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1B386EC1"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Pēc IV sējuma I sadaļas II nodaļas 6. iedaļas iekļauj 6.a iedaļu šādā redakcijā: </w:t>
      </w:r>
    </w:p>
    <w:p w14:paraId="5EFDB3C9"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45E6FF69"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“6.a iedaļa.</w:t>
      </w:r>
    </w:p>
    <w:p w14:paraId="49E12D5F"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5E966143"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Braukšana ar motorizētiem individuālajiem pārvietošanās līdzekļiem </w:t>
      </w:r>
    </w:p>
    <w:p w14:paraId="4A1E39AE"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0497A919"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R. 412-43-1. pants. I. Apdzīvotās vietās motorizētu individuālo pārvietošanās līdzekļu vadītājiem ir jābrauc pa velojoslām vai veloceliņiem. Ja brauktuves abās pusēs ir veloceliņi, viņiem ir jābrauc pa to veloceliņu, kas atrodas ceļa labajā pusē, satiksmes virzienā.</w:t>
      </w:r>
    </w:p>
    <w:p w14:paraId="493ED23D"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0A1443CF"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Ja velojoslu vai veloceliņu nav, viņi var braukt arī:</w:t>
      </w:r>
    </w:p>
    <w:p w14:paraId="467A00EA"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5181EAFF"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1) pa ceļiem, uz kuriem maksimālais atļautais ātrums nepārsniedz 50 km/h. Motorizētu individuālo pārvietošanās līdzekļu vadītājiem aizliegts braukt pa braucamo daļu vairākiem blakus;</w:t>
      </w:r>
    </w:p>
    <w:p w14:paraId="00211840"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10ABFA0A"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2) gājēju zonās saskaņā ar R. 431-9. pantā minētajiem nosacījumiem;</w:t>
      </w:r>
    </w:p>
    <w:p w14:paraId="30A3FA3F"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1DC415F7" w14:textId="77777777" w:rsidR="002323B1" w:rsidRPr="007F6E48" w:rsidRDefault="003034D9" w:rsidP="00906C12">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3) pa ceļu malām, kas klātas ar ceļa segumu.</w:t>
      </w:r>
    </w:p>
    <w:p w14:paraId="068B70F0" w14:textId="77777777" w:rsidR="002323B1" w:rsidRPr="007F6E48" w:rsidRDefault="002323B1" w:rsidP="00906C12">
      <w:pPr>
        <w:widowControl w:val="0"/>
        <w:autoSpaceDE w:val="0"/>
        <w:autoSpaceDN w:val="0"/>
        <w:adjustRightInd w:val="0"/>
        <w:spacing w:after="0" w:line="240" w:lineRule="auto"/>
        <w:rPr>
          <w:rFonts w:ascii="Arial" w:hAnsi="Arial" w:cs="Arial"/>
          <w:sz w:val="24"/>
          <w:szCs w:val="24"/>
        </w:rPr>
      </w:pPr>
    </w:p>
    <w:p w14:paraId="2E785040"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II. Ārpus apdzīvotām vietām braukšana ar motorizētiem individuālajiem pārvietošanās līdzekļiem, izņemot braukšanu pa velojoslām un veloceliņiem, ir aizliegta.</w:t>
      </w:r>
    </w:p>
    <w:p w14:paraId="58AB6F68"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43DDBF8C"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III. Atkāpjoties no I un II punkta noteikumiem, iestāde, kam ir ceļu satiksmes policijas pilnvaras, var ar pamatotu lēmumu:</w:t>
      </w:r>
    </w:p>
    <w:p w14:paraId="2D0A44BD"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7DFBC931"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1) ievērojot vajadzību nodrošināt ceļu satiksmes drošību, satiksmes plūdumu un braukšanas ērtumu, aizliegt braukt ar pārvietošanās līdzekļiem pa noteiktām I un II punktā minēto ceļu daļām;</w:t>
      </w:r>
    </w:p>
    <w:p w14:paraId="3F626864"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3D4BAD74"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2) atļaut braukt ar pārvietošanās līdzekļiem pa ietvi ar nosacījumu, ka tie ievēro iešanas ātrumu un nerada neērtības gājējiem;</w:t>
      </w:r>
    </w:p>
    <w:p w14:paraId="1B4A0EEA"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032ADD56"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3) atļaut braukt pa ceļiem, pa kuriem ir atļauts braukt ar ātrumu, kas nepārsniedz 80 km/h, ar nosacījumu, ka to pieļauj brauktuves stāvoklis un profils, kā arī satiksmes apstākļi.</w:t>
      </w:r>
    </w:p>
    <w:p w14:paraId="1E79D3CF"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42BF5C15"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lastRenderedPageBreak/>
        <w:t>IV. Ja piemēro III punkta 3. apakšpunkta noteikumus:</w:t>
      </w:r>
    </w:p>
    <w:p w14:paraId="423C5EBB"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210B0241"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1) visiem motorizēto individuālo pārvietošanās līdzekļu vadītājiem:</w:t>
      </w:r>
    </w:p>
    <w:p w14:paraId="3E6234AE"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588BD279"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a) jāvalkā aiztaisīta ķivere, kas atbilst noteikumiem par individuālajiem aizsardzības līdzekļiem;</w:t>
      </w:r>
    </w:p>
    <w:p w14:paraId="07164EF1"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7DDF2500"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b) jāvalkā vai nu noteikumiem atbilstoša signālveste, vai atstarojošs aprīkojums, kura īpašības ir noteiktas par ceļu satiksmes drošību atbildīgā ministra rīkojumā;</w:t>
      </w:r>
    </w:p>
    <w:p w14:paraId="749B6CB4"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09A63167"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c) jāvalkā papildu apgaismojuma ierīce, kura neapžilbina un nemirgo un kuras īpašības ir noteiktas par ceļu satiksmes drošību atbildīgā ministra rīkojumā;</w:t>
      </w:r>
    </w:p>
    <w:p w14:paraId="47C1E135"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73E98F35"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d) gan dienā, gan naktī jābrauc ar ieslēgtiem pārvietošanās līdzekļa gabarītlukturiem;</w:t>
      </w:r>
    </w:p>
    <w:p w14:paraId="6227E61A"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2FB36B68"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2) personai, kas ir vismaz 18 gadus veca un pavada motorizēta individuālā pārvietošanās līdzekļa vadītāju, kurš ir jaunāks par 18 gadiem, ja tai ir likumīga vai faktiska atbildība attiecībā uz šo vadītāju vai šiem vadītājiem, ir jāpārliecinās, lai katrs vadītājs valkātu ķiveri atbilstoši iepriekšējā 1. apakšpunkta a) punktā izklāstītajiem nosacījumiem.</w:t>
      </w:r>
    </w:p>
    <w:p w14:paraId="112C4735"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6AB4683C"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V. Ja vadītājs pārkāpj I un II punkta noteikumus vai braukšanas ierobežojumus, kas piemēroti saskaņā ar III punkta 1. apakšpunktu, piemēro par otrās kategorijas pārkāpumiem paredzēto naudas sodu.</w:t>
      </w:r>
    </w:p>
    <w:p w14:paraId="260FB78A"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4400F8A2"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Ja piemēro III punkta 2. apakšpunkta noteikumus un motorizēta individuālā pārvietošanās līdzekļa vadītājs brauc pa ietvi, neievērojot iešanas ātrumu vai radot neērtības gājējiem, piemēro par otrās kategorijas pārkāpumiem paredzēto naudas sodu.</w:t>
      </w:r>
    </w:p>
    <w:p w14:paraId="744F2DF9"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1CA3A278"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Ja piemēro III punkta 3. apakšpunkta noteikumus un pārvietošanās līdzekļa vadītājs neievēro IV punkta 1. apakšpunkta b), c) un d) punkta noteikumus, piemēro par otrās kategorijas pārkāpumiem paredzēto naudas sodu.</w:t>
      </w:r>
    </w:p>
    <w:p w14:paraId="4C9C968E"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2E48B1EF"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Ja piemēro III punkta 3. apakšpunkta noteikumus un netiek ievēroti IV punkta 1. apakšpunkta a) punkta un 2. apakšpunkta noteikumi par ķiveri, piemēro par ceturtās kategorijas pārkāpumiem paredzēto naudas sodu. </w:t>
      </w:r>
    </w:p>
    <w:p w14:paraId="35DEEA54"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43D05D73"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R. 412-43-2. pants. Motorizētu individuālo pārvietošanās līdzekļu vadītājiem ir aizliegts stumt vai vilkt kravu vai transportlīdzekli.</w:t>
      </w:r>
    </w:p>
    <w:p w14:paraId="2B9DE2D0"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63131DD4"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Individuālo pārvietošanās līdzekļu vadītājiem ir aizliegts ļaut sevi vilkt citam transportlīdzeklim.</w:t>
      </w:r>
    </w:p>
    <w:p w14:paraId="6F6C26CE"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2319900B"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Šā panta noteikumu pārkāpšanas gadījumā tiek piemērots naudas sods, kāds paredzēts par otrās kategorijas pārkāpumiem. </w:t>
      </w:r>
    </w:p>
    <w:p w14:paraId="26B7BC5B"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71C1B809"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R. 412-43-3. pants. I. Motorizēta individuālā pārvietošanās līdzekļa vadītājam ir jābūt sasniegušam vismaz 12 gadu vecumu.</w:t>
      </w:r>
    </w:p>
    <w:p w14:paraId="2FBE2E54"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2E040623"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 xml:space="preserve">II. Neskarot R. 412-43-1. panta IV punkta noteikumu piemērošanu attiecīgos gadījumos, braucot naktī vai dienas laikā, kad ir nepietiekama redzamība, visiem motorizēto individuālo pārvietošanās līdzekļu vadītājiem jāvalkā vai nu noteikumiem atbilstoša signālveste, vai atstarojošs aprīkojums, kura īpašības ir noteiktas par ceļu satiksmes </w:t>
      </w:r>
      <w:r w:rsidRPr="007F6E48">
        <w:rPr>
          <w:rFonts w:ascii="Arial" w:hAnsi="Arial"/>
          <w:sz w:val="24"/>
          <w:szCs w:val="24"/>
        </w:rPr>
        <w:lastRenderedPageBreak/>
        <w:t>drošību atbildīgā ministra rīkojumā. Vadītājam var būt papildu apgaismojuma ierīce, kas neapžilbina un nemirgo.</w:t>
      </w:r>
    </w:p>
    <w:p w14:paraId="6B6C3A57"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3206FC57"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III. Ar motorizētiem individuālajiem pārvietošanās līdzekļiem var braukt tikai vadītājs.</w:t>
      </w:r>
    </w:p>
    <w:p w14:paraId="510B5C43"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3BDF5B32"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IV. II punkta noteikumu pārkāpšanas gadījumā tiek piemērots naudas sods, kāds paredzēts par otrās kategorijas pārkāpumiem.</w:t>
      </w:r>
    </w:p>
    <w:p w14:paraId="02BA5360"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411D44EB"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Par tādu braukšanu ar motorizētu individuālo pārvietošanās līdzekli, kura neatbilst III punkta noteikumiem, piemēro naudas sodu, kāds paredzēts par otrās kategorijas pārkāpumiem.</w:t>
      </w:r>
    </w:p>
    <w:p w14:paraId="1AE9CA4F"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16030880"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Personai, kas ir vismaz 18 gadus veca un pavada motorizēta individuālā pārvietošanās līdzekļa vadītāju, kurš ir jaunāks par 12 gadiem, ja tai ir likumīga vai faktiska atbildība attiecībā uz šo vadītāju, piemēro naudas sodu, kāds paredzēts par ceturtās kategorijas pārkāpumiem.” </w:t>
      </w:r>
    </w:p>
    <w:p w14:paraId="0D69DB23"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31088FE1"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b/>
          <w:bCs/>
          <w:sz w:val="24"/>
          <w:szCs w:val="24"/>
        </w:rPr>
        <w:t>24. pants</w:t>
      </w:r>
    </w:p>
    <w:p w14:paraId="30846D20"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635B3BEA"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3E16714D"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R. 415-2. panta otrajā un piektajā daļā pēc vārdiem “kas nav” iekļauj tekstu “motorizēts individuālais pārvietošanās līdzeklis vai”. </w:t>
      </w:r>
    </w:p>
    <w:p w14:paraId="7E056305"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2FB4C508"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b/>
          <w:bCs/>
          <w:sz w:val="24"/>
          <w:szCs w:val="24"/>
        </w:rPr>
        <w:t>25. pants</w:t>
      </w:r>
    </w:p>
    <w:p w14:paraId="44F79474"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69070A18"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4E1B2065"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R. 415-3. panta III punktā pēc vārda “ceļš” iekļauj tekstu “motorizētiem individuālajiem pārvietošanās līdzekļiem,”. </w:t>
      </w:r>
    </w:p>
    <w:p w14:paraId="01B6AF31"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586B9EE0"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b/>
          <w:bCs/>
          <w:sz w:val="24"/>
          <w:szCs w:val="24"/>
        </w:rPr>
        <w:t>26. pants</w:t>
      </w:r>
    </w:p>
    <w:p w14:paraId="33BADA6F"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225AA3C0"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0A48C4E9"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R. 415-4. pantu groza šādi:</w:t>
      </w:r>
    </w:p>
    <w:p w14:paraId="24B6CF0D"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1431E63D"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1) III punktā pēc vārdiem “ko tas gatavojas pamest, kā arī” iekļauj tekstu “motorizētiem individuālajiem pārvietošanās līdzekļiem,”;</w:t>
      </w:r>
    </w:p>
    <w:p w14:paraId="595A74B2"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7E3BB5E4"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2) IV punktā pēc vārda “visiem” iekļauj tekstu “motorizēta individuālā pārvietošanās līdzekļa vadītājiem vai”. </w:t>
      </w:r>
    </w:p>
    <w:p w14:paraId="53BDD4E0"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349C88B1"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b/>
          <w:bCs/>
          <w:sz w:val="24"/>
          <w:szCs w:val="24"/>
        </w:rPr>
        <w:t>27. pants</w:t>
      </w:r>
    </w:p>
    <w:p w14:paraId="7434B6AE"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25511CE3"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33CDE4B1"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R. 415-15. panta 2. punktā pēc vārda “viena” un pēc vārdiem “apstāšanās līniju” iekļauj tekstu “motorizētiem individuālajiem pārvietošanās līdzekļiem un”. </w:t>
      </w:r>
    </w:p>
    <w:p w14:paraId="7CCB24ED"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18549502"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b/>
          <w:bCs/>
          <w:sz w:val="24"/>
          <w:szCs w:val="24"/>
        </w:rPr>
        <w:t>28. pants</w:t>
      </w:r>
    </w:p>
    <w:p w14:paraId="7FE51968"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130CA704"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676FFE39"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R. 417-10. panta III punktu groza šādi:</w:t>
      </w:r>
    </w:p>
    <w:p w14:paraId="4E78AC45"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0675AB90"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 xml:space="preserve">1) 2. apakšpunktā pēc vārdiem “tas neattiecas uz” iekļauj tekstu “individuālajiem </w:t>
      </w:r>
      <w:r w:rsidRPr="007F6E48">
        <w:rPr>
          <w:rFonts w:ascii="Arial" w:hAnsi="Arial"/>
          <w:sz w:val="24"/>
          <w:szCs w:val="24"/>
        </w:rPr>
        <w:lastRenderedPageBreak/>
        <w:t>pārvietošanās līdzekļiem,”;</w:t>
      </w:r>
    </w:p>
    <w:p w14:paraId="6B435447"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11052500"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2) 6. apakšpunktā pēc vārda “izņemot” iekļauj tekstu “individuālos pārvietošanās līdzekļus un”. </w:t>
      </w:r>
    </w:p>
    <w:p w14:paraId="0D69388F"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18AB8B56"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b/>
          <w:bCs/>
          <w:sz w:val="24"/>
          <w:szCs w:val="24"/>
        </w:rPr>
        <w:t>29. pants</w:t>
      </w:r>
    </w:p>
    <w:p w14:paraId="080D1D5D"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7A2C3852"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0D79A332"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R. 417-11. panta I punkta 8. apakšpunktā pēc vārda “izņemot” iekļauj tekstu “motorizētus individuālos pārvietošanās līdzekļus un”. </w:t>
      </w:r>
    </w:p>
    <w:p w14:paraId="0E765CF4"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6DD8C16C"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b/>
          <w:bCs/>
          <w:sz w:val="24"/>
          <w:szCs w:val="24"/>
        </w:rPr>
        <w:t>30. pants</w:t>
      </w:r>
    </w:p>
    <w:p w14:paraId="2F8142B3"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0CE88740"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4F995AE5"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Šā dekrēta 4., 5., 7., 8. un 11. panta noteikumi stājas spēkā 2020. gada 1. jūlijā. </w:t>
      </w:r>
    </w:p>
    <w:p w14:paraId="4940E952"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5A43B85E" w14:textId="77777777" w:rsidR="002323B1" w:rsidRPr="007F6E48" w:rsidRDefault="003034D9" w:rsidP="00906C12">
      <w:pPr>
        <w:keepNext/>
        <w:widowControl w:val="0"/>
        <w:autoSpaceDE w:val="0"/>
        <w:autoSpaceDN w:val="0"/>
        <w:adjustRightInd w:val="0"/>
        <w:spacing w:after="0" w:line="240" w:lineRule="auto"/>
        <w:rPr>
          <w:rFonts w:ascii="Arial" w:hAnsi="Arial" w:cs="Arial"/>
          <w:sz w:val="24"/>
          <w:szCs w:val="24"/>
        </w:rPr>
      </w:pPr>
      <w:r w:rsidRPr="007F6E48">
        <w:rPr>
          <w:rFonts w:ascii="Arial" w:hAnsi="Arial"/>
          <w:b/>
          <w:bCs/>
          <w:sz w:val="24"/>
          <w:szCs w:val="24"/>
        </w:rPr>
        <w:t>31. pants</w:t>
      </w:r>
    </w:p>
    <w:p w14:paraId="7304D639"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1B9B2E03" w14:textId="77777777" w:rsidR="002323B1" w:rsidRPr="007F6E48" w:rsidRDefault="002323B1" w:rsidP="00906C12">
      <w:pPr>
        <w:keepNext/>
        <w:widowControl w:val="0"/>
        <w:autoSpaceDE w:val="0"/>
        <w:autoSpaceDN w:val="0"/>
        <w:adjustRightInd w:val="0"/>
        <w:spacing w:after="0" w:line="240" w:lineRule="auto"/>
        <w:rPr>
          <w:rFonts w:ascii="Arial" w:hAnsi="Arial" w:cs="Arial"/>
          <w:sz w:val="24"/>
          <w:szCs w:val="24"/>
        </w:rPr>
      </w:pPr>
    </w:p>
    <w:p w14:paraId="2B40F2BF"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 xml:space="preserve">Par šā dekrēta izpildi katrs savā kompetences jomā atbild valsts zīmogu glabātāja tieslietu ministre, ekoloģiskas un solidāras pārkārtošanas ministre, iekšlietu ministrs un ekoloģiskas un solidāras pārkārtošanas ministres valsts sekretārs, kas atbild par transporta jomu, un dekrētu publicē </w:t>
      </w:r>
      <w:r w:rsidRPr="007F6E48">
        <w:rPr>
          <w:rFonts w:ascii="Arial" w:hAnsi="Arial"/>
          <w:i/>
          <w:iCs/>
          <w:sz w:val="24"/>
          <w:szCs w:val="24"/>
        </w:rPr>
        <w:t>Journal officiel de la République française</w:t>
      </w:r>
      <w:r w:rsidRPr="007F6E48">
        <w:rPr>
          <w:rFonts w:ascii="Arial" w:hAnsi="Arial"/>
          <w:sz w:val="24"/>
          <w:szCs w:val="24"/>
        </w:rPr>
        <w:t xml:space="preserve"> [Francijas Republikas oficiālajā vēstnesī]. </w:t>
      </w:r>
    </w:p>
    <w:p w14:paraId="75AD5210"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1532375C"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42828E87"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2019. gada 23. oktobrī </w:t>
      </w:r>
    </w:p>
    <w:p w14:paraId="25A29D2C"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6A746970"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i/>
          <w:iCs/>
          <w:sz w:val="24"/>
          <w:szCs w:val="24"/>
        </w:rPr>
        <w:t>Edouard Philippe</w:t>
      </w:r>
      <w:r w:rsidRPr="007F6E48">
        <w:rPr>
          <w:rFonts w:ascii="Arial" w:hAnsi="Arial"/>
          <w:sz w:val="24"/>
          <w:szCs w:val="24"/>
        </w:rPr>
        <w:t> </w:t>
      </w:r>
    </w:p>
    <w:p w14:paraId="0EFDE055"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Premjerministra vārdā — </w:t>
      </w:r>
    </w:p>
    <w:p w14:paraId="3C93CCE9"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0D28CAAF"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iekšlietu ministrs </w:t>
      </w:r>
    </w:p>
    <w:p w14:paraId="70F44C5A"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i/>
          <w:iCs/>
          <w:sz w:val="24"/>
          <w:szCs w:val="24"/>
        </w:rPr>
        <w:t>Christophe Castaner</w:t>
      </w:r>
      <w:r w:rsidRPr="007F6E48">
        <w:rPr>
          <w:rFonts w:ascii="Arial" w:hAnsi="Arial"/>
          <w:sz w:val="24"/>
          <w:szCs w:val="24"/>
        </w:rPr>
        <w:t> </w:t>
      </w:r>
    </w:p>
    <w:p w14:paraId="6721FC0C"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1DCF532B"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zīmogglabātāja — tieslietu ministre </w:t>
      </w:r>
    </w:p>
    <w:p w14:paraId="35B6674C"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i/>
          <w:iCs/>
          <w:sz w:val="24"/>
          <w:szCs w:val="24"/>
        </w:rPr>
        <w:t>Nicole Belloubet</w:t>
      </w:r>
      <w:r w:rsidRPr="007F6E48">
        <w:rPr>
          <w:rFonts w:ascii="Arial" w:hAnsi="Arial"/>
          <w:sz w:val="24"/>
          <w:szCs w:val="24"/>
        </w:rPr>
        <w:t> </w:t>
      </w:r>
    </w:p>
    <w:p w14:paraId="31A59DCF"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39A3E7D0"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ekoloģiskas un solidāras pārkārtošanas ministre </w:t>
      </w:r>
    </w:p>
    <w:p w14:paraId="6000F9B1"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i/>
          <w:iCs/>
          <w:sz w:val="24"/>
          <w:szCs w:val="24"/>
        </w:rPr>
        <w:t>Elisabeth Borne</w:t>
      </w:r>
      <w:r w:rsidRPr="007F6E48">
        <w:rPr>
          <w:rFonts w:ascii="Arial" w:hAnsi="Arial"/>
          <w:sz w:val="24"/>
          <w:szCs w:val="24"/>
        </w:rPr>
        <w:t> </w:t>
      </w:r>
    </w:p>
    <w:p w14:paraId="2077E10E" w14:textId="77777777" w:rsidR="002323B1" w:rsidRPr="007F6E48" w:rsidRDefault="002323B1">
      <w:pPr>
        <w:widowControl w:val="0"/>
        <w:autoSpaceDE w:val="0"/>
        <w:autoSpaceDN w:val="0"/>
        <w:adjustRightInd w:val="0"/>
        <w:spacing w:after="0" w:line="240" w:lineRule="auto"/>
        <w:rPr>
          <w:rFonts w:ascii="Arial" w:hAnsi="Arial" w:cs="Arial"/>
          <w:sz w:val="24"/>
          <w:szCs w:val="24"/>
        </w:rPr>
      </w:pPr>
    </w:p>
    <w:p w14:paraId="3201A330"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sz w:val="24"/>
          <w:szCs w:val="24"/>
        </w:rPr>
        <w:t>ekoloģiskas un solidāras pārkārtošanas ministres valsts sekretārs, kas atbild par transporta jomu, </w:t>
      </w:r>
    </w:p>
    <w:p w14:paraId="03DE3EC2" w14:textId="77777777" w:rsidR="002323B1" w:rsidRPr="007F6E48" w:rsidRDefault="003034D9">
      <w:pPr>
        <w:widowControl w:val="0"/>
        <w:autoSpaceDE w:val="0"/>
        <w:autoSpaceDN w:val="0"/>
        <w:adjustRightInd w:val="0"/>
        <w:spacing w:after="0" w:line="240" w:lineRule="auto"/>
        <w:rPr>
          <w:rFonts w:ascii="Arial" w:hAnsi="Arial" w:cs="Arial"/>
          <w:sz w:val="24"/>
          <w:szCs w:val="24"/>
        </w:rPr>
      </w:pPr>
      <w:r w:rsidRPr="007F6E48">
        <w:rPr>
          <w:rFonts w:ascii="Arial" w:hAnsi="Arial"/>
          <w:i/>
          <w:iCs/>
          <w:sz w:val="24"/>
          <w:szCs w:val="24"/>
        </w:rPr>
        <w:t>Jean-Baptiste Djebbari</w:t>
      </w:r>
      <w:r w:rsidRPr="007F6E48">
        <w:rPr>
          <w:rFonts w:ascii="Arial" w:hAnsi="Arial"/>
          <w:sz w:val="24"/>
          <w:szCs w:val="24"/>
        </w:rPr>
        <w:t> </w:t>
      </w:r>
    </w:p>
    <w:sectPr w:rsidR="002323B1" w:rsidRPr="007F6E48">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F104B" w14:textId="77777777" w:rsidR="009D2FE0" w:rsidRDefault="009D2FE0" w:rsidP="00153B80">
      <w:pPr>
        <w:spacing w:after="0" w:line="240" w:lineRule="auto"/>
      </w:pPr>
      <w:r>
        <w:separator/>
      </w:r>
    </w:p>
  </w:endnote>
  <w:endnote w:type="continuationSeparator" w:id="0">
    <w:p w14:paraId="559C365B" w14:textId="77777777" w:rsidR="009D2FE0" w:rsidRDefault="009D2FE0" w:rsidP="0015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rinda">
    <w:altName w:val="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ADE1E" w14:textId="77777777" w:rsidR="009D2FE0" w:rsidRDefault="009D2FE0" w:rsidP="00153B80">
      <w:pPr>
        <w:spacing w:after="0" w:line="240" w:lineRule="auto"/>
      </w:pPr>
      <w:r>
        <w:separator/>
      </w:r>
    </w:p>
  </w:footnote>
  <w:footnote w:type="continuationSeparator" w:id="0">
    <w:p w14:paraId="62995CD3" w14:textId="77777777" w:rsidR="009D2FE0" w:rsidRDefault="009D2FE0" w:rsidP="00153B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964"/>
    <w:rsid w:val="00153B80"/>
    <w:rsid w:val="002323B1"/>
    <w:rsid w:val="003034D9"/>
    <w:rsid w:val="00525C19"/>
    <w:rsid w:val="007F6E48"/>
    <w:rsid w:val="008B17F6"/>
    <w:rsid w:val="00906C12"/>
    <w:rsid w:val="009D2FE0"/>
    <w:rsid w:val="00A35964"/>
    <w:rsid w:val="00C77741"/>
  </w:rsids>
  <m:mathPr>
    <m:mathFont m:val="Cambria Math"/>
    <m:brkBin m:val="before"/>
    <m:brkBinSub m:val="--"/>
    <m:smallFrac m:val="0"/>
    <m:dispDef/>
    <m:lMargin m:val="0"/>
    <m:rMargin m:val="0"/>
    <m:defJc m:val="centerGroup"/>
    <m:wrapIndent m:val="1440"/>
    <m:intLim m:val="subSup"/>
    <m:naryLim m:val="undOvr"/>
  </m:mathPr>
  <w:themeFontLang w:val="fr-FR" w:eastAsia="zh-CN"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1804C8"/>
  <w14:defaultImageDpi w14:val="0"/>
  <w15:docId w15:val="{9A09D0BB-5E3F-45BB-B96F-F6A4BE59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B80"/>
  </w:style>
  <w:style w:type="paragraph" w:styleId="Footer">
    <w:name w:val="footer"/>
    <w:basedOn w:val="Normal"/>
    <w:link w:val="FooterChar"/>
    <w:uiPriority w:val="99"/>
    <w:unhideWhenUsed/>
    <w:rsid w:val="00153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2" ma:contentTypeDescription="Create a new document." ma:contentTypeScope="" ma:versionID="7ab35c6755a24c99a316331412811ed7">
  <xsd:schema xmlns:xsd="http://www.w3.org/2001/XMLSchema" xmlns:xs="http://www.w3.org/2001/XMLSchema" xmlns:p="http://schemas.microsoft.com/office/2006/metadata/properties" xmlns:ns2="d2e48c51-b2a3-4f79-9936-b5965aceee4d" targetNamespace="http://schemas.microsoft.com/office/2006/metadata/properties" ma:root="true" ma:fieldsID="6eae3246205fa9c8a301231dc285c3d1" ns2:_="">
    <xsd:import namespace="d2e48c51-b2a3-4f79-9936-b5965acee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908770-983A-4552-930A-575FA8E05C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E15F45-DB1A-44F6-84EA-6D8D5179F4B1}">
  <ds:schemaRefs>
    <ds:schemaRef ds:uri="http://schemas.microsoft.com/sharepoint/v3/contenttype/forms"/>
  </ds:schemaRefs>
</ds:datastoreItem>
</file>

<file path=customXml/itemProps3.xml><?xml version="1.0" encoding="utf-8"?>
<ds:datastoreItem xmlns:ds="http://schemas.openxmlformats.org/officeDocument/2006/customXml" ds:itemID="{EED480C5-6C45-4CAB-A022-42495368D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2408</Words>
  <Characters>13730</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Reviser</cp:lastModifiedBy>
  <cp:revision>5</cp:revision>
  <dcterms:created xsi:type="dcterms:W3CDTF">2019-10-25T09:34:00Z</dcterms:created>
  <dcterms:modified xsi:type="dcterms:W3CDTF">2020-07-13T07:50:00Z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Oct 25 11:33:04 CEST 2019</vt:lpwstr>
  </property>
  <property fmtid="{D5CDD505-2E9C-101B-9397-08002B2CF9AE}" pid="3" name="jforVersion">
    <vt:lpwstr>jfor V0.7.2rc1 - see http://www.jfor.org</vt:lpwstr>
  </property>
  <property fmtid="{D5CDD505-2E9C-101B-9397-08002B2CF9AE}" pid="4" name="ContentTypeId">
    <vt:lpwstr>0x010100CC5DA6F2BFDD34498C4453AF02783704</vt:lpwstr>
  </property>
</Properties>
</file>