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7550C" w14:textId="77777777" w:rsidR="004635D2" w:rsidRDefault="004635D2">
      <w:pPr>
        <w:spacing w:line="276" w:lineRule="auto"/>
        <w:jc w:val="right"/>
        <w:rPr>
          <w:i/>
        </w:rPr>
      </w:pPr>
    </w:p>
    <w:p w14:paraId="72D6961B" w14:textId="77777777" w:rsidR="004635D2" w:rsidRDefault="005361EF">
      <w:pPr>
        <w:spacing w:line="276" w:lineRule="auto"/>
        <w:jc w:val="center"/>
        <w:rPr>
          <w:b/>
        </w:rPr>
      </w:pPr>
      <w:r>
        <w:rPr>
          <w:b/>
        </w:rPr>
        <w:t>Zákon [...] roku 2021</w:t>
      </w:r>
    </w:p>
    <w:p w14:paraId="2D498777" w14:textId="77777777" w:rsidR="004635D2" w:rsidRDefault="004635D2">
      <w:pPr>
        <w:spacing w:line="276" w:lineRule="auto"/>
        <w:jc w:val="center"/>
        <w:rPr>
          <w:b/>
        </w:rPr>
      </w:pPr>
    </w:p>
    <w:p w14:paraId="78DEAB3B" w14:textId="77777777" w:rsidR="004635D2" w:rsidRDefault="005361EF">
      <w:pPr>
        <w:spacing w:line="276" w:lineRule="auto"/>
        <w:jc w:val="center"/>
        <w:rPr>
          <w:b/>
          <w:bCs/>
          <w:iCs/>
          <w:szCs w:val="28"/>
        </w:rPr>
      </w:pPr>
      <w:r>
        <w:rPr>
          <w:b/>
        </w:rPr>
        <w:t>kterým se mění některé zákony týkající se zdraví, zdravotního pojištění a farmaceutických záležitostí</w:t>
      </w:r>
    </w:p>
    <w:p w14:paraId="115BEFD2" w14:textId="77777777" w:rsidR="004635D2" w:rsidRDefault="004635D2">
      <w:pPr>
        <w:spacing w:line="276" w:lineRule="auto"/>
        <w:jc w:val="center"/>
        <w:rPr>
          <w:b/>
        </w:rPr>
      </w:pPr>
    </w:p>
    <w:p w14:paraId="0F0C08A9" w14:textId="77777777" w:rsidR="004635D2" w:rsidRDefault="004635D2">
      <w:pPr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</w:p>
    <w:p w14:paraId="5BB4E5CD" w14:textId="77777777" w:rsidR="004635D2" w:rsidRDefault="004635D2">
      <w:pPr>
        <w:pStyle w:val="wordsection1"/>
        <w:spacing w:beforeAutospacing="0" w:afterAutospacing="0" w:line="276" w:lineRule="auto"/>
        <w:jc w:val="both"/>
      </w:pPr>
    </w:p>
    <w:p w14:paraId="45E0E255" w14:textId="77777777" w:rsidR="004635D2" w:rsidRDefault="005361EF">
      <w:pPr>
        <w:spacing w:line="276" w:lineRule="auto"/>
        <w:jc w:val="center"/>
        <w:rPr>
          <w:rFonts w:eastAsia="Calibri"/>
          <w:b/>
          <w:bCs/>
          <w:iCs/>
        </w:rPr>
      </w:pPr>
      <w:r>
        <w:rPr>
          <w:b/>
          <w:color w:val="000000"/>
        </w:rPr>
        <w:t xml:space="preserve">5. </w:t>
      </w:r>
      <w:r>
        <w:rPr>
          <w:b/>
        </w:rPr>
        <w:t>O ochraně nekuřáků, spotřebě tabákových výrobků,</w:t>
      </w:r>
    </w:p>
    <w:p w14:paraId="5F57B031" w14:textId="77777777" w:rsidR="004635D2" w:rsidRDefault="005361EF">
      <w:pPr>
        <w:spacing w:line="276" w:lineRule="auto"/>
        <w:jc w:val="center"/>
        <w:rPr>
          <w:rFonts w:eastAsia="Calibri"/>
          <w:b/>
          <w:bCs/>
          <w:iCs/>
        </w:rPr>
      </w:pPr>
      <w:r>
        <w:rPr>
          <w:b/>
        </w:rPr>
        <w:t>a novele regulace prodeje zákona XLII z roku 1999.</w:t>
      </w:r>
    </w:p>
    <w:p w14:paraId="420F356C" w14:textId="77777777" w:rsidR="004635D2" w:rsidRDefault="004635D2">
      <w:pPr>
        <w:spacing w:line="276" w:lineRule="auto"/>
        <w:jc w:val="both"/>
        <w:rPr>
          <w:rFonts w:eastAsia="Calibri"/>
        </w:rPr>
      </w:pPr>
    </w:p>
    <w:p w14:paraId="5C81401B" w14:textId="77777777" w:rsidR="004635D2" w:rsidRDefault="005361EF">
      <w:pPr>
        <w:spacing w:line="276" w:lineRule="auto"/>
        <w:jc w:val="center"/>
        <w:rPr>
          <w:rFonts w:eastAsia="Calibri"/>
          <w:b/>
        </w:rPr>
      </w:pPr>
      <w:r>
        <w:rPr>
          <w:b/>
        </w:rPr>
        <w:t>39. §</w:t>
      </w:r>
    </w:p>
    <w:p w14:paraId="65853DC6" w14:textId="77777777" w:rsidR="004635D2" w:rsidRDefault="004635D2">
      <w:pPr>
        <w:jc w:val="both"/>
        <w:rPr>
          <w:rFonts w:eastAsia="Calibri"/>
        </w:rPr>
      </w:pPr>
    </w:p>
    <w:p w14:paraId="439FB955" w14:textId="77777777" w:rsidR="004635D2" w:rsidRDefault="005361EF">
      <w:pPr>
        <w:jc w:val="both"/>
        <w:rPr>
          <w:rFonts w:eastAsia="Calibri"/>
        </w:rPr>
      </w:pPr>
      <w:r>
        <w:t>Zákon XLII z roku 1999 o ochraně nekuřáků a/nebo spotřebě tabákových výrobků, prodeji (dále jen: Nvt.) (Zákon o ochraně nekuřáků) 1. §</w:t>
      </w:r>
      <w:r>
        <w:rPr>
          <w:i/>
          <w:iCs/>
        </w:rPr>
        <w:t xml:space="preserve"> x)</w:t>
      </w:r>
      <w:r>
        <w:t xml:space="preserve"> se nahrazuje následovně:</w:t>
      </w:r>
    </w:p>
    <w:p w14:paraId="6195DB00" w14:textId="77777777" w:rsidR="004635D2" w:rsidRDefault="004635D2">
      <w:pPr>
        <w:jc w:val="both"/>
        <w:rPr>
          <w:rFonts w:eastAsia="Calibri"/>
        </w:rPr>
      </w:pPr>
    </w:p>
    <w:p w14:paraId="4CFF8922" w14:textId="77777777" w:rsidR="004635D2" w:rsidRDefault="005361EF">
      <w:pPr>
        <w:jc w:val="both"/>
        <w:rPr>
          <w:rFonts w:eastAsia="Calibri"/>
          <w:i/>
        </w:rPr>
      </w:pPr>
      <w:r>
        <w:rPr>
          <w:i/>
        </w:rPr>
        <w:t>(Pro účely tohoto zákona)</w:t>
      </w:r>
    </w:p>
    <w:p w14:paraId="023CBA0B" w14:textId="77777777" w:rsidR="004635D2" w:rsidRDefault="004635D2">
      <w:pPr>
        <w:jc w:val="both"/>
        <w:rPr>
          <w:rFonts w:eastAsia="Calibri"/>
          <w:i/>
        </w:rPr>
      </w:pPr>
    </w:p>
    <w:p w14:paraId="6EB9DF8E" w14:textId="77777777" w:rsidR="004635D2" w:rsidRDefault="005361EF">
      <w:pPr>
        <w:jc w:val="both"/>
        <w:rPr>
          <w:rFonts w:eastAsia="Calibri"/>
        </w:rPr>
      </w:pPr>
      <w:r>
        <w:rPr>
          <w:i/>
          <w:iCs/>
        </w:rPr>
        <w:t>„x)</w:t>
      </w:r>
      <w:r>
        <w:t xml:space="preserve"> </w:t>
      </w:r>
      <w:r>
        <w:rPr>
          <w:i/>
          <w:iCs/>
        </w:rPr>
        <w:t>identifikační číslo elektronických cigaret:</w:t>
      </w:r>
      <w:r>
        <w:t xml:space="preserve"> pro oznamování elektronických cigaret a náhradních náplní, které stanoví společný formát, jak je definováno v prováděcím rozhodnutí Komise (EU) 2015/2183 ze dne 24. listopadu 2015, deklarované u produktů ve společném zadávání údajů se jedná o identifikační číslo produktu;“;</w:t>
      </w:r>
    </w:p>
    <w:p w14:paraId="6BC24731" w14:textId="77777777" w:rsidR="004635D2" w:rsidRDefault="004635D2">
      <w:pPr>
        <w:jc w:val="both"/>
        <w:rPr>
          <w:rFonts w:eastAsia="Calibri"/>
        </w:rPr>
      </w:pPr>
    </w:p>
    <w:p w14:paraId="17321645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40. §</w:t>
      </w:r>
    </w:p>
    <w:p w14:paraId="778D0518" w14:textId="77777777" w:rsidR="004635D2" w:rsidRDefault="004635D2">
      <w:pPr>
        <w:jc w:val="center"/>
        <w:rPr>
          <w:rFonts w:eastAsia="Calibri"/>
          <w:b/>
        </w:rPr>
      </w:pPr>
    </w:p>
    <w:p w14:paraId="7809541D" w14:textId="77777777" w:rsidR="004635D2" w:rsidRDefault="005361EF">
      <w:pPr>
        <w:jc w:val="both"/>
        <w:rPr>
          <w:rFonts w:eastAsia="Calibri"/>
        </w:rPr>
      </w:pPr>
      <w:r>
        <w:t>Do zákona o ochraně nekuřáků se přidává následující článek 2/B. do §:</w:t>
      </w:r>
    </w:p>
    <w:p w14:paraId="18ECDA0B" w14:textId="77777777" w:rsidR="004635D2" w:rsidRDefault="004635D2">
      <w:pPr>
        <w:jc w:val="both"/>
        <w:rPr>
          <w:rFonts w:eastAsia="Calibri"/>
        </w:rPr>
      </w:pPr>
    </w:p>
    <w:p w14:paraId="51759510" w14:textId="77777777" w:rsidR="004635D2" w:rsidRDefault="005361EF">
      <w:pPr>
        <w:jc w:val="both"/>
        <w:rPr>
          <w:rFonts w:eastAsia="Calibri"/>
        </w:rPr>
      </w:pPr>
      <w:r>
        <w:t>„2/B. § Ve veřejných vzdělávacích institucích, jakož i v ústavech pro péči o ochranu dětí je zakázána konzumace výrobků nahrazujících kouření, jež obsahují nikotin.“</w:t>
      </w:r>
    </w:p>
    <w:p w14:paraId="26E46214" w14:textId="77777777" w:rsidR="004635D2" w:rsidRDefault="004635D2">
      <w:pPr>
        <w:jc w:val="both"/>
        <w:rPr>
          <w:rFonts w:eastAsia="Calibri"/>
        </w:rPr>
      </w:pPr>
    </w:p>
    <w:p w14:paraId="229355E2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41. §</w:t>
      </w:r>
    </w:p>
    <w:p w14:paraId="095296EC" w14:textId="77777777" w:rsidR="004635D2" w:rsidRDefault="004635D2">
      <w:pPr>
        <w:jc w:val="both"/>
        <w:rPr>
          <w:rFonts w:eastAsia="Calibri"/>
        </w:rPr>
      </w:pPr>
    </w:p>
    <w:p w14:paraId="40748AB7" w14:textId="77777777" w:rsidR="004635D2" w:rsidRDefault="005361EF">
      <w:pPr>
        <w:jc w:val="both"/>
        <w:rPr>
          <w:rFonts w:eastAsia="Calibri"/>
        </w:rPr>
      </w:pPr>
      <w:r>
        <w:t>V zákonu Nvt: Článek 7/D. se § nahrazuje následovně:</w:t>
      </w:r>
    </w:p>
    <w:p w14:paraId="51FA640C" w14:textId="77777777" w:rsidR="004635D2" w:rsidRDefault="004635D2">
      <w:pPr>
        <w:jc w:val="both"/>
        <w:rPr>
          <w:rFonts w:eastAsia="Calibri"/>
        </w:rPr>
      </w:pPr>
    </w:p>
    <w:p w14:paraId="0DDD0AD6" w14:textId="77777777" w:rsidR="004635D2" w:rsidRDefault="005361EF">
      <w:pPr>
        <w:ind w:left="34"/>
        <w:jc w:val="both"/>
        <w:rPr>
          <w:rFonts w:eastAsia="Calibri"/>
        </w:rPr>
      </w:pPr>
      <w:r>
        <w:t>7/D. § (1) Výrobci a dovozci elektronických cigaret a náhradních náplní nebo distributoři v Maďarsku oznámí státní správě o ochraně zdraví šest měsíců před uvedením na trh jakýkoli výrobek, který na něj zamýšlejí uvést.</w:t>
      </w:r>
    </w:p>
    <w:p w14:paraId="73F56B7C" w14:textId="77777777" w:rsidR="004635D2" w:rsidRDefault="004635D2">
      <w:pPr>
        <w:ind w:left="34"/>
        <w:jc w:val="both"/>
        <w:rPr>
          <w:rFonts w:eastAsia="Calibri"/>
        </w:rPr>
      </w:pPr>
    </w:p>
    <w:p w14:paraId="292979A5" w14:textId="77777777" w:rsidR="004635D2" w:rsidRDefault="005361EF">
      <w:pPr>
        <w:ind w:left="34"/>
        <w:jc w:val="both"/>
        <w:rPr>
          <w:rFonts w:eastAsia="Calibri"/>
        </w:rPr>
      </w:pPr>
      <w:r>
        <w:t>(2) Oznámení podle odstavce 1 se podává elektronicky s obsahem údajů uvedených v nařízení vlády vydaném na základě autorizace tohoto zákona.</w:t>
      </w:r>
    </w:p>
    <w:p w14:paraId="372C83B0" w14:textId="77777777" w:rsidR="004635D2" w:rsidRDefault="004635D2">
      <w:pPr>
        <w:ind w:left="34"/>
        <w:jc w:val="both"/>
        <w:rPr>
          <w:rFonts w:eastAsia="Calibri"/>
        </w:rPr>
      </w:pPr>
    </w:p>
    <w:p w14:paraId="41C4BB1F" w14:textId="77777777" w:rsidR="004635D2" w:rsidRDefault="005361EF">
      <w:pPr>
        <w:ind w:left="34"/>
        <w:jc w:val="both"/>
        <w:rPr>
          <w:rFonts w:eastAsia="Calibri"/>
        </w:rPr>
      </w:pPr>
      <w:r>
        <w:t>(3) V souladu s odstavcem 1 se oznámí státní správě o ochraně zdraví</w:t>
      </w:r>
    </w:p>
    <w:p w14:paraId="334B7957" w14:textId="77777777" w:rsidR="004635D2" w:rsidRDefault="004635D2">
      <w:pPr>
        <w:ind w:left="34"/>
        <w:jc w:val="both"/>
        <w:rPr>
          <w:rFonts w:eastAsia="Calibri"/>
        </w:rPr>
      </w:pPr>
    </w:p>
    <w:p w14:paraId="717AD9B7" w14:textId="77777777" w:rsidR="004635D2" w:rsidRDefault="005361EF">
      <w:pPr>
        <w:ind w:left="34"/>
        <w:jc w:val="both"/>
        <w:rPr>
          <w:rFonts w:eastAsia="Calibri"/>
        </w:rPr>
      </w:pPr>
      <w:r>
        <w:t>a) jakékoli změny týkající se elektronických cigaret nebo náhradních náplní, které mají vliv na technické vlastnosti výrobku, jak jsou definovány v tomto zákoně nebo v nařízení vlády vydaném na základě tohoto zákona, a</w:t>
      </w:r>
    </w:p>
    <w:p w14:paraId="10FF3CE4" w14:textId="77777777" w:rsidR="004635D2" w:rsidRDefault="005361EF">
      <w:pPr>
        <w:ind w:left="34"/>
        <w:jc w:val="both"/>
        <w:rPr>
          <w:rFonts w:eastAsia="Calibri"/>
        </w:rPr>
      </w:pPr>
      <w:r>
        <w:t>b) jakékoli změny totožnosti a kontaktních údajích výrobce, dovozce či distributora elektronických cigaret nebo náhradních náplní v Maďarsku.</w:t>
      </w:r>
    </w:p>
    <w:p w14:paraId="2ACFB099" w14:textId="77777777" w:rsidR="004635D2" w:rsidRDefault="004635D2">
      <w:pPr>
        <w:ind w:left="34"/>
        <w:jc w:val="both"/>
        <w:rPr>
          <w:rFonts w:eastAsia="Calibri"/>
        </w:rPr>
      </w:pPr>
    </w:p>
    <w:p w14:paraId="7CB6B924" w14:textId="77777777" w:rsidR="004635D2" w:rsidRDefault="005361EF">
      <w:pPr>
        <w:ind w:left="34"/>
        <w:jc w:val="both"/>
        <w:rPr>
          <w:rFonts w:eastAsia="Calibri"/>
        </w:rPr>
      </w:pPr>
      <w:r>
        <w:lastRenderedPageBreak/>
        <w:t>(4) Státní správa o ochraně zdraví vede záznamy o produktech popsaných v odstavci 1, které zahrnují:</w:t>
      </w:r>
    </w:p>
    <w:p w14:paraId="08E998EF" w14:textId="77777777" w:rsidR="004635D2" w:rsidRDefault="005361EF">
      <w:pPr>
        <w:ind w:left="34"/>
        <w:jc w:val="both"/>
        <w:rPr>
          <w:rFonts w:eastAsia="Calibri"/>
        </w:rPr>
      </w:pPr>
      <w:r>
        <w:t>a) jméno oznamovatele, výrobce nebo dovozce, distributora v Maďarsku,</w:t>
      </w:r>
    </w:p>
    <w:p w14:paraId="049CD03C" w14:textId="77777777" w:rsidR="004635D2" w:rsidRDefault="005361EF">
      <w:pPr>
        <w:ind w:left="34"/>
        <w:jc w:val="both"/>
        <w:rPr>
          <w:rFonts w:eastAsia="Calibri"/>
        </w:rPr>
      </w:pPr>
      <w:r>
        <w:t>b) elektronické identifikační číslo cigarety,</w:t>
      </w:r>
    </w:p>
    <w:p w14:paraId="0EED453F" w14:textId="77777777" w:rsidR="004635D2" w:rsidRDefault="005361EF">
      <w:pPr>
        <w:ind w:left="34"/>
        <w:jc w:val="both"/>
        <w:rPr>
          <w:rFonts w:eastAsia="Calibri"/>
        </w:rPr>
      </w:pPr>
      <w:r>
        <w:t>c) značku a název podtypu,</w:t>
      </w:r>
    </w:p>
    <w:p w14:paraId="3F86453F" w14:textId="77777777" w:rsidR="004635D2" w:rsidRDefault="005361EF">
      <w:pPr>
        <w:ind w:left="34"/>
        <w:jc w:val="both"/>
        <w:rPr>
          <w:rFonts w:eastAsia="Calibri"/>
        </w:rPr>
      </w:pPr>
      <w:r>
        <w:t>d) druh výrobku,</w:t>
      </w:r>
    </w:p>
    <w:p w14:paraId="1D1B670B" w14:textId="77777777" w:rsidR="004635D2" w:rsidRDefault="005361EF">
      <w:pPr>
        <w:ind w:left="34"/>
        <w:jc w:val="both"/>
        <w:rPr>
          <w:rFonts w:eastAsia="Calibri"/>
        </w:rPr>
      </w:pPr>
      <w:r>
        <w:t>e) pořadové číslo osvědčení vydaného při předložení,</w:t>
      </w:r>
    </w:p>
    <w:p w14:paraId="3F4CCCB7" w14:textId="77777777" w:rsidR="004635D2" w:rsidRDefault="005361EF">
      <w:pPr>
        <w:ind w:left="34"/>
        <w:jc w:val="both"/>
        <w:rPr>
          <w:rFonts w:eastAsia="Calibri"/>
        </w:rPr>
      </w:pPr>
      <w:r>
        <w:t>d) první den možného uvedení na trh vypočtený podle odstavce 1.</w:t>
      </w:r>
    </w:p>
    <w:p w14:paraId="00565968" w14:textId="77777777" w:rsidR="004635D2" w:rsidRDefault="004635D2">
      <w:pPr>
        <w:ind w:left="34"/>
        <w:jc w:val="both"/>
        <w:rPr>
          <w:rFonts w:eastAsia="Calibri"/>
        </w:rPr>
      </w:pPr>
    </w:p>
    <w:p w14:paraId="0BB0A4DB" w14:textId="77777777" w:rsidR="004635D2" w:rsidRDefault="005361EF">
      <w:pPr>
        <w:ind w:left="34"/>
        <w:jc w:val="both"/>
        <w:rPr>
          <w:rFonts w:eastAsia="Calibri"/>
        </w:rPr>
      </w:pPr>
      <w:r>
        <w:t>(5) Stažení z trhu a zpětný odkup produktů, na něž se vztahuje zákaz uvádění na trh, pokud jde o zásoby obchodníka s tabákem, zajišťuje výrobce, dovozce a distributor v Maďarsku.“</w:t>
      </w:r>
    </w:p>
    <w:p w14:paraId="12B11046" w14:textId="77777777" w:rsidR="004635D2" w:rsidRDefault="004635D2">
      <w:pPr>
        <w:rPr>
          <w:rFonts w:eastAsia="Calibri"/>
          <w:b/>
        </w:rPr>
      </w:pPr>
    </w:p>
    <w:p w14:paraId="2DC9FD73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42. §</w:t>
      </w:r>
    </w:p>
    <w:p w14:paraId="390CFFEE" w14:textId="77777777" w:rsidR="004635D2" w:rsidRDefault="004635D2">
      <w:pPr>
        <w:rPr>
          <w:rFonts w:eastAsia="Calibri"/>
          <w:i/>
        </w:rPr>
      </w:pPr>
    </w:p>
    <w:p w14:paraId="42C312CF" w14:textId="77777777" w:rsidR="004635D2" w:rsidRDefault="005361EF">
      <w:pPr>
        <w:jc w:val="both"/>
        <w:rPr>
          <w:rFonts w:eastAsia="Calibri"/>
        </w:rPr>
      </w:pPr>
      <w:r>
        <w:t>V zákonu Nvt: Článek 7/I § se nahrazuje tímto:</w:t>
      </w:r>
    </w:p>
    <w:p w14:paraId="50B559FA" w14:textId="77777777" w:rsidR="004635D2" w:rsidRDefault="004635D2">
      <w:pPr>
        <w:jc w:val="both"/>
        <w:rPr>
          <w:rFonts w:eastAsia="Calibri"/>
        </w:rPr>
      </w:pPr>
    </w:p>
    <w:p w14:paraId="5849B04C" w14:textId="5746F2A5" w:rsidR="004635D2" w:rsidRDefault="00385B57">
      <w:pPr>
        <w:jc w:val="both"/>
        <w:rPr>
          <w:rFonts w:eastAsia="Calibri"/>
        </w:rPr>
      </w:pPr>
      <w:r w:rsidRPr="00385B57">
        <w:t>„</w:t>
      </w:r>
      <w:r w:rsidR="005361EF">
        <w:t>7/I § Ustanovení této kapitoly se vztahují také na náhradní náplně bez nikotinu a na elektronická zařízení napodobující kouření.“</w:t>
      </w:r>
    </w:p>
    <w:p w14:paraId="1DFD43B4" w14:textId="77777777" w:rsidR="004635D2" w:rsidRDefault="004635D2">
      <w:pPr>
        <w:jc w:val="center"/>
        <w:rPr>
          <w:rFonts w:eastAsia="Calibri"/>
          <w:b/>
        </w:rPr>
      </w:pPr>
    </w:p>
    <w:p w14:paraId="181B200B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43. §</w:t>
      </w:r>
    </w:p>
    <w:p w14:paraId="63A8FCB1" w14:textId="77777777" w:rsidR="004635D2" w:rsidRDefault="004635D2">
      <w:pPr>
        <w:jc w:val="both"/>
        <w:rPr>
          <w:rFonts w:eastAsia="Calibri"/>
          <w:b/>
          <w:bCs/>
        </w:rPr>
      </w:pPr>
    </w:p>
    <w:p w14:paraId="64F30311" w14:textId="77777777" w:rsidR="004635D2" w:rsidRDefault="005361EF">
      <w:pPr>
        <w:jc w:val="both"/>
        <w:rPr>
          <w:rFonts w:eastAsia="Calibri"/>
        </w:rPr>
      </w:pPr>
      <w:r>
        <w:t>Před podnadpis zákona o ochraně nekuřáků „Závěrečná ustanovení“ se v § 7/M doplňuje nový článek, který zní:</w:t>
      </w:r>
    </w:p>
    <w:p w14:paraId="59C98B2D" w14:textId="77777777" w:rsidR="004635D2" w:rsidRDefault="004635D2">
      <w:pPr>
        <w:jc w:val="both"/>
        <w:rPr>
          <w:rFonts w:eastAsia="Calibri"/>
        </w:rPr>
      </w:pPr>
    </w:p>
    <w:p w14:paraId="23ED1BAF" w14:textId="77777777" w:rsidR="004635D2" w:rsidRDefault="005361EF">
      <w:pPr>
        <w:jc w:val="center"/>
        <w:rPr>
          <w:rFonts w:eastAsia="Calibri"/>
        </w:rPr>
      </w:pPr>
      <w:r>
        <w:t>„Pravidla pro náhradní výrobky určené ke kouření obsahující nikotin</w:t>
      </w:r>
    </w:p>
    <w:p w14:paraId="5A4BD659" w14:textId="77777777" w:rsidR="004635D2" w:rsidRDefault="004635D2">
      <w:pPr>
        <w:jc w:val="both"/>
        <w:rPr>
          <w:rFonts w:eastAsia="Calibri"/>
        </w:rPr>
      </w:pPr>
    </w:p>
    <w:p w14:paraId="2A6B0301" w14:textId="77777777" w:rsidR="004635D2" w:rsidRDefault="005361EF">
      <w:pPr>
        <w:jc w:val="both"/>
        <w:rPr>
          <w:rFonts w:eastAsia="Calibri"/>
        </w:rPr>
      </w:pPr>
      <w:r>
        <w:t>7/M.  § 7/C-7/G pro náhradní výrobky určené ke kouření obsahující nikotin.“  § použijí se ustanovení</w:t>
      </w:r>
    </w:p>
    <w:p w14:paraId="665EFBB4" w14:textId="77777777" w:rsidR="004635D2" w:rsidRDefault="004635D2">
      <w:pPr>
        <w:jc w:val="both"/>
        <w:rPr>
          <w:rFonts w:eastAsia="Calibri"/>
        </w:rPr>
      </w:pPr>
    </w:p>
    <w:p w14:paraId="64EB0706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44. §</w:t>
      </w:r>
      <w:r>
        <w:t xml:space="preserve"> </w:t>
      </w:r>
    </w:p>
    <w:p w14:paraId="27795AD5" w14:textId="77777777" w:rsidR="004635D2" w:rsidRDefault="004635D2">
      <w:pPr>
        <w:jc w:val="both"/>
        <w:rPr>
          <w:rFonts w:eastAsia="Calibri"/>
          <w:i/>
        </w:rPr>
      </w:pPr>
    </w:p>
    <w:p w14:paraId="759E5533" w14:textId="77777777" w:rsidR="004635D2" w:rsidRDefault="005361EF">
      <w:pPr>
        <w:jc w:val="both"/>
        <w:rPr>
          <w:rFonts w:eastAsia="Calibri"/>
        </w:rPr>
      </w:pPr>
      <w:r>
        <w:t>V zákonu Nvt: 8. V článku 5 se písmeno</w:t>
      </w:r>
      <w:r>
        <w:rPr>
          <w:i/>
          <w:iCs/>
        </w:rPr>
        <w:t xml:space="preserve"> a)</w:t>
      </w:r>
      <w:r>
        <w:t xml:space="preserve"> nahrazuje následovně:</w:t>
      </w:r>
    </w:p>
    <w:p w14:paraId="56376BBA" w14:textId="77777777" w:rsidR="004635D2" w:rsidRDefault="004635D2">
      <w:pPr>
        <w:jc w:val="both"/>
        <w:rPr>
          <w:rFonts w:eastAsia="Calibri"/>
        </w:rPr>
      </w:pPr>
    </w:p>
    <w:p w14:paraId="272CB57C" w14:textId="77777777" w:rsidR="004635D2" w:rsidRDefault="005361EF">
      <w:pPr>
        <w:jc w:val="both"/>
        <w:rPr>
          <w:rFonts w:eastAsia="Calibri"/>
          <w:i/>
        </w:rPr>
      </w:pPr>
      <w:r>
        <w:rPr>
          <w:i/>
        </w:rPr>
        <w:t>(</w:t>
      </w:r>
      <w:r>
        <w:rPr>
          <w:i/>
          <w:shd w:val="clear" w:color="auto" w:fill="FFFFFF"/>
        </w:rPr>
        <w:t>Vláda je tímto oprávněna stanovit vyhláškou prováděcí pravidla týkající se následujícího:)</w:t>
      </w:r>
    </w:p>
    <w:p w14:paraId="793B13A3" w14:textId="77777777" w:rsidR="004635D2" w:rsidRDefault="004635D2">
      <w:pPr>
        <w:jc w:val="both"/>
        <w:rPr>
          <w:rFonts w:eastAsia="Calibri"/>
        </w:rPr>
      </w:pPr>
    </w:p>
    <w:p w14:paraId="6A6D39E4" w14:textId="77777777" w:rsidR="004635D2" w:rsidRDefault="005361EF">
      <w:pPr>
        <w:jc w:val="both"/>
      </w:pPr>
      <w:r>
        <w:t>„</w:t>
      </w:r>
      <w:r>
        <w:rPr>
          <w:i/>
          <w:iCs/>
        </w:rPr>
        <w:t xml:space="preserve">a) </w:t>
      </w:r>
      <w:r>
        <w:rPr>
          <w:shd w:val="clear" w:color="auto" w:fill="FFFFFF"/>
        </w:rPr>
        <w:t xml:space="preserve">kombinovaná varování, zdravotní varování a podrobná pravidla pro jejich použití, jednotky spotřebitelského balení tabákových výrobků a elektronických cigaret, náhradní náplně, elektronická zařízení napodobující kouření, náhradní náplně bez obsahu nikotinu a </w:t>
      </w:r>
      <w:r>
        <w:t>náhradní výrobky určené ke kouření obsahující nikotin</w:t>
      </w:r>
      <w:r>
        <w:rPr>
          <w:shd w:val="clear" w:color="auto" w:fill="FFFFFF"/>
        </w:rPr>
        <w:t xml:space="preserve">, podrobná pravidla pro jednotky balení a podmínky omezení kouření a obsah a forma přidělovacích značek a štítků omezení kouření a kuřáckých míst, jakož i používání elektronických cigaret, elektronických zařízení napodobujících kouření, </w:t>
      </w:r>
      <w:r>
        <w:t xml:space="preserve">náhradních výrobků určených ke kouření obsahujících nikotin, </w:t>
      </w:r>
      <w:r>
        <w:rPr>
          <w:shd w:val="clear" w:color="auto" w:fill="FFFFFF"/>
        </w:rPr>
        <w:t>dále další podmínky výroby, distribuce a kontroly tabákových výrobků, elektronických cigaret, náplní, elektronických zařízení napodobujících kouření, náplní bez obsahu nikotinu a náhradních výrobků pro kouření obsahujících nikotin, které nespadají do působnosti zákona o spotřební dani.</w:t>
      </w:r>
    </w:p>
    <w:p w14:paraId="7B52CC65" w14:textId="77777777" w:rsidR="004635D2" w:rsidRDefault="004635D2">
      <w:pPr>
        <w:ind w:left="34"/>
        <w:jc w:val="both"/>
        <w:rPr>
          <w:rFonts w:eastAsia="Calibri"/>
        </w:rPr>
      </w:pPr>
    </w:p>
    <w:p w14:paraId="32784676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45. §</w:t>
      </w:r>
    </w:p>
    <w:p w14:paraId="4B33FBCD" w14:textId="77777777" w:rsidR="004635D2" w:rsidRDefault="004635D2">
      <w:pPr>
        <w:jc w:val="both"/>
        <w:rPr>
          <w:rFonts w:eastAsia="Calibri"/>
        </w:rPr>
      </w:pPr>
    </w:p>
    <w:p w14:paraId="244FC6A2" w14:textId="77777777" w:rsidR="004635D2" w:rsidRDefault="005361EF">
      <w:pPr>
        <w:jc w:val="both"/>
        <w:rPr>
          <w:rFonts w:eastAsia="Calibri"/>
        </w:rPr>
      </w:pPr>
      <w:r>
        <w:t xml:space="preserve"> V zákonu Nvt: </w:t>
      </w:r>
    </w:p>
    <w:p w14:paraId="2384028E" w14:textId="77777777" w:rsidR="004635D2" w:rsidRDefault="005361EF">
      <w:pPr>
        <w:widowControl w:val="0"/>
      </w:pPr>
      <w:r>
        <w:t>(a) V § 1 vyhlášky: V § oddílu (r) se slova „obsahující nikotin“ nahrazují slovy „obsahující nikotin v jakékoli formě“,</w:t>
      </w:r>
    </w:p>
    <w:p w14:paraId="1A62C2ED" w14:textId="77777777" w:rsidR="004635D2" w:rsidRDefault="005361EF">
      <w:pPr>
        <w:widowControl w:val="0"/>
      </w:pPr>
      <w:r>
        <w:t>b) v § odst. 1, § v čl. se slova „bez nikotinu“ nahrazují slovy „pouze bez nikotinu“,</w:t>
      </w:r>
    </w:p>
    <w:p w14:paraId="59DCC08F" w14:textId="77777777" w:rsidR="004635D2" w:rsidRDefault="005361EF">
      <w:pPr>
        <w:widowControl w:val="0"/>
      </w:pPr>
      <w:r>
        <w:lastRenderedPageBreak/>
        <w:t>c) § 8 odst. 3 odstavec „zákona CIII z roku 1997 o zvláštních pravidlech pro prodej zboží podléhajícího spotřební dani“ se nahrazuje slovy „zákon LXVIII z roku 2016 o spotřební dani“,</w:t>
      </w:r>
    </w:p>
    <w:p w14:paraId="04D40C37" w14:textId="77777777" w:rsidR="004635D2" w:rsidRDefault="005361EF">
      <w:pPr>
        <w:widowControl w:val="0"/>
      </w:pPr>
      <w:r>
        <w:t>(d) V čl. 4 písm. c) odst. 8 písm. a) se slova „náhradní náplně a kouření“ nahrazují slovy „náhradní náplně, náhradní náplně bez nikotinu, náhradní výrobky pro kouření obsahující nikotin a</w:t>
      </w:r>
    </w:p>
    <w:p w14:paraId="55E53A6C" w14:textId="77777777" w:rsidR="004635D2" w:rsidRDefault="005361EF">
      <w:pPr>
        <w:jc w:val="both"/>
        <w:rPr>
          <w:rFonts w:eastAsia="Calibri"/>
        </w:rPr>
      </w:pPr>
      <w:r>
        <w:t xml:space="preserve"> kouření“. </w:t>
      </w:r>
    </w:p>
    <w:p w14:paraId="55FF3406" w14:textId="77777777" w:rsidR="004635D2" w:rsidRDefault="004635D2">
      <w:pPr>
        <w:jc w:val="center"/>
        <w:rPr>
          <w:rFonts w:eastAsia="Calibri"/>
          <w:b/>
        </w:rPr>
      </w:pPr>
    </w:p>
    <w:p w14:paraId="3A7BAE82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46. §</w:t>
      </w:r>
    </w:p>
    <w:p w14:paraId="35E29362" w14:textId="77777777" w:rsidR="004635D2" w:rsidRDefault="004635D2">
      <w:pPr>
        <w:rPr>
          <w:rFonts w:eastAsia="Calibri"/>
        </w:rPr>
      </w:pPr>
    </w:p>
    <w:p w14:paraId="503CEE7E" w14:textId="77777777" w:rsidR="004635D2" w:rsidRDefault="005361EF">
      <w:pPr>
        <w:rPr>
          <w:rFonts w:eastAsia="Calibri"/>
        </w:rPr>
      </w:pPr>
      <w:r>
        <w:t>Ruší se tyto články Nvt. (zákona o ochraně nekuřáků):</w:t>
      </w:r>
    </w:p>
    <w:p w14:paraId="4C963416" w14:textId="77777777" w:rsidR="004635D2" w:rsidRDefault="005361EF">
      <w:pPr>
        <w:rPr>
          <w:rFonts w:eastAsia="Calibri"/>
        </w:rPr>
      </w:pPr>
      <w:r>
        <w:t>a) 7/K-7/L. §</w:t>
      </w:r>
    </w:p>
    <w:p w14:paraId="39590171" w14:textId="77777777" w:rsidR="004635D2" w:rsidRDefault="005361EF">
      <w:pPr>
        <w:rPr>
          <w:rFonts w:eastAsia="Calibri"/>
        </w:rPr>
      </w:pPr>
      <w:r>
        <w:t>b) v § 8 § článku 2,</w:t>
      </w:r>
    </w:p>
    <w:p w14:paraId="2699108A" w14:textId="77777777" w:rsidR="004635D2" w:rsidRDefault="005361EF">
      <w:pPr>
        <w:rPr>
          <w:rFonts w:eastAsia="Calibri"/>
        </w:rPr>
      </w:pPr>
      <w:r>
        <w:t>c) § 8 odst. 4 písm. d) a</w:t>
      </w:r>
    </w:p>
    <w:p w14:paraId="591C325B" w14:textId="77777777" w:rsidR="004635D2" w:rsidRDefault="005361EF">
      <w:pPr>
        <w:spacing w:line="276" w:lineRule="auto"/>
        <w:jc w:val="both"/>
        <w:rPr>
          <w:rFonts w:eastAsia="Calibri"/>
        </w:rPr>
      </w:pPr>
      <w:r>
        <w:t xml:space="preserve">d) V části 8 čl. 5 odst. </w:t>
      </w:r>
      <w:r>
        <w:rPr>
          <w:i/>
          <w:iCs/>
        </w:rPr>
        <w:t>k)</w:t>
      </w:r>
      <w:r>
        <w:t>.</w:t>
      </w:r>
    </w:p>
    <w:sectPr w:rsidR="004635D2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D91EE" w14:textId="77777777" w:rsidR="00C27480" w:rsidRDefault="00C27480">
      <w:r>
        <w:separator/>
      </w:r>
    </w:p>
  </w:endnote>
  <w:endnote w:type="continuationSeparator" w:id="0">
    <w:p w14:paraId="5432715E" w14:textId="77777777" w:rsidR="00C27480" w:rsidRDefault="00C2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6477976"/>
      <w:docPartObj>
        <w:docPartGallery w:val="Page Numbers (Bottom of Page)"/>
        <w:docPartUnique/>
      </w:docPartObj>
    </w:sdtPr>
    <w:sdtEndPr/>
    <w:sdtContent>
      <w:p w14:paraId="1A0743F7" w14:textId="77777777" w:rsidR="004635D2" w:rsidRDefault="005361EF">
        <w:pPr>
          <w:pStyle w:val="Footer"/>
          <w:jc w:val="right"/>
          <w:rPr>
            <w:sz w:val="20"/>
            <w:szCs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5C4D1A">
          <w:rPr>
            <w:sz w:val="20"/>
          </w:rPr>
          <w:t>2</w:t>
        </w:r>
        <w:r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45F76" w14:textId="77777777" w:rsidR="00C27480" w:rsidRDefault="00C27480">
      <w:r>
        <w:separator/>
      </w:r>
    </w:p>
  </w:footnote>
  <w:footnote w:type="continuationSeparator" w:id="0">
    <w:p w14:paraId="6E91F57C" w14:textId="77777777" w:rsidR="00C27480" w:rsidRDefault="00C2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E87C8" w14:textId="77777777" w:rsidR="004635D2" w:rsidRDefault="005361EF">
    <w:pPr>
      <w:pStyle w:val="Header"/>
      <w:jc w:val="center"/>
      <w:rPr>
        <w:sz w:val="20"/>
      </w:rPr>
    </w:pPr>
    <w:r>
      <w:rPr>
        <w:sz w:val="20"/>
      </w:rPr>
      <w:t>Vláda tento návrh neprojednala, a proto jej nelze považovat za její stanovisko.</w:t>
    </w:r>
  </w:p>
  <w:p w14:paraId="6B7BF518" w14:textId="77777777" w:rsidR="004635D2" w:rsidRDefault="00463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A47EA" w14:textId="77777777" w:rsidR="004635D2" w:rsidRDefault="004635D2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290A09"/>
    <w:multiLevelType w:val="multilevel"/>
    <w:tmpl w:val="4164F20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5D2"/>
    <w:rsid w:val="00385B57"/>
    <w:rsid w:val="004635D2"/>
    <w:rsid w:val="005361EF"/>
    <w:rsid w:val="005C4D1A"/>
    <w:rsid w:val="00C2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E159C"/>
  <w15:docId w15:val="{A77CCF9F-4123-4041-8FA6-FD55D084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2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eading1">
    <w:name w:val="heading 1"/>
    <w:basedOn w:val="Normal"/>
    <w:next w:val="Normal"/>
    <w:link w:val="Heading1Char"/>
    <w:qFormat/>
    <w:rsid w:val="00A365D9"/>
    <w:pPr>
      <w:keepNext/>
      <w:numPr>
        <w:numId w:val="1"/>
      </w:numPr>
      <w:spacing w:before="240" w:after="60"/>
      <w:jc w:val="center"/>
      <w:outlineLvl w:val="0"/>
    </w:pPr>
    <w:rPr>
      <w:rFonts w:ascii="Arial" w:hAnsi="Arial"/>
      <w:b/>
      <w:bCs/>
      <w:kern w:val="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A365D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365D9"/>
    <w:pPr>
      <w:keepNext/>
      <w:numPr>
        <w:ilvl w:val="2"/>
        <w:numId w:val="1"/>
      </w:numPr>
      <w:spacing w:before="240" w:after="60"/>
      <w:outlineLvl w:val="2"/>
    </w:pPr>
    <w:rPr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365D9"/>
    <w:pPr>
      <w:keepNext/>
      <w:numPr>
        <w:ilvl w:val="3"/>
        <w:numId w:val="1"/>
      </w:numPr>
      <w:tabs>
        <w:tab w:val="left" w:pos="5387"/>
      </w:tabs>
      <w:outlineLvl w:val="3"/>
    </w:pPr>
    <w:rPr>
      <w:bCs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A365D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365D9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A365D9"/>
    <w:pPr>
      <w:keepNext/>
      <w:numPr>
        <w:ilvl w:val="6"/>
        <w:numId w:val="1"/>
      </w:numPr>
      <w:ind w:right="-288" w:firstLine="0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qFormat/>
    <w:rsid w:val="00A365D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365D9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365D9"/>
    <w:rPr>
      <w:rFonts w:ascii="Arial" w:eastAsia="Times New Roman" w:hAnsi="Arial" w:cs="Times New Roman"/>
      <w:b/>
      <w:bCs/>
      <w:kern w:val="2"/>
      <w:sz w:val="32"/>
      <w:szCs w:val="32"/>
      <w:u w:val="single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365D9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character" w:customStyle="1" w:styleId="Heading3Char">
    <w:name w:val="Heading 3 Char"/>
    <w:basedOn w:val="DefaultParagraphFont"/>
    <w:link w:val="Heading3"/>
    <w:qFormat/>
    <w:rsid w:val="00A365D9"/>
    <w:rPr>
      <w:rFonts w:ascii="Times New Roman" w:eastAsia="Times New Roman" w:hAnsi="Times New Roman" w:cs="Times New Roman"/>
      <w:b/>
      <w:bCs/>
      <w:sz w:val="28"/>
      <w:szCs w:val="26"/>
      <w:lang w:eastAsia="hu-HU"/>
    </w:rPr>
  </w:style>
  <w:style w:type="character" w:customStyle="1" w:styleId="Heading4Char">
    <w:name w:val="Heading 4 Char"/>
    <w:basedOn w:val="DefaultParagraphFont"/>
    <w:link w:val="Heading4"/>
    <w:qFormat/>
    <w:rsid w:val="00A365D9"/>
    <w:rPr>
      <w:rFonts w:ascii="Times New Roman" w:eastAsia="Times New Roman" w:hAnsi="Times New Roman" w:cs="Times New Roman"/>
      <w:bCs/>
      <w:sz w:val="28"/>
      <w:szCs w:val="20"/>
      <w:lang w:eastAsia="hu-HU"/>
    </w:rPr>
  </w:style>
  <w:style w:type="character" w:customStyle="1" w:styleId="Heading5Char">
    <w:name w:val="Heading 5 Char"/>
    <w:basedOn w:val="DefaultParagraphFont"/>
    <w:link w:val="Heading5"/>
    <w:qFormat/>
    <w:rsid w:val="00A365D9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Heading6Char">
    <w:name w:val="Heading 6 Char"/>
    <w:basedOn w:val="DefaultParagraphFont"/>
    <w:link w:val="Heading6"/>
    <w:qFormat/>
    <w:rsid w:val="00A365D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Heading7Char">
    <w:name w:val="Heading 7 Char"/>
    <w:basedOn w:val="DefaultParagraphFont"/>
    <w:link w:val="Heading7"/>
    <w:qFormat/>
    <w:rsid w:val="00A365D9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Heading8Char">
    <w:name w:val="Heading 8 Char"/>
    <w:basedOn w:val="DefaultParagraphFont"/>
    <w:link w:val="Heading8"/>
    <w:qFormat/>
    <w:rsid w:val="00A365D9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eading9Char">
    <w:name w:val="Heading 9 Char"/>
    <w:basedOn w:val="DefaultParagraphFont"/>
    <w:link w:val="Heading9"/>
    <w:qFormat/>
    <w:rsid w:val="00A365D9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ListParagraphChar">
    <w:name w:val="List Paragraph Char"/>
    <w:link w:val="ListParagraph"/>
    <w:uiPriority w:val="34"/>
    <w:qFormat/>
    <w:locked/>
    <w:rsid w:val="00A365D9"/>
    <w:rPr>
      <w:rFonts w:ascii="Calibri" w:eastAsia="Calibri" w:hAnsi="Calibri" w:cs="Times New Roman"/>
    </w:rPr>
  </w:style>
  <w:style w:type="character" w:customStyle="1" w:styleId="Internet-hivatkozs">
    <w:name w:val="Internet-hivatkozás"/>
    <w:uiPriority w:val="99"/>
    <w:rsid w:val="00A365D9"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A365D9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angslyozs">
    <w:name w:val="Hangsúlyozás"/>
    <w:basedOn w:val="DefaultParagraphFont"/>
    <w:uiPriority w:val="20"/>
    <w:qFormat/>
    <w:rsid w:val="004D00A7"/>
    <w:rPr>
      <w:i/>
      <w:iCs/>
    </w:rPr>
  </w:style>
  <w:style w:type="character" w:styleId="CommentReference">
    <w:name w:val="annotation reference"/>
    <w:basedOn w:val="DefaultParagraphFont"/>
    <w:uiPriority w:val="99"/>
    <w:semiHidden/>
    <w:qFormat/>
    <w:rsid w:val="00B70A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70AA7"/>
    <w:rPr>
      <w:rFonts w:ascii="Bookman Old Style" w:eastAsia="Times New Roman" w:hAnsi="Bookman Old Style" w:cs="Bookman Old Style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70AA7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lfejChar">
    <w:name w:val="Élőfej Char"/>
    <w:basedOn w:val="DefaultParagraphFont"/>
    <w:uiPriority w:val="99"/>
    <w:qFormat/>
    <w:rsid w:val="00445B6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DefaultParagraphFont"/>
    <w:uiPriority w:val="99"/>
    <w:qFormat/>
    <w:rsid w:val="00445B6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613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BodyTextIndentChar">
    <w:name w:val="Body Text Indent Char"/>
    <w:basedOn w:val="DefaultParagraphFont"/>
    <w:link w:val="BodyTextIndent"/>
    <w:qFormat/>
    <w:rsid w:val="00045E9D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Strong">
    <w:name w:val="Strong"/>
    <w:uiPriority w:val="22"/>
    <w:qFormat/>
    <w:rsid w:val="00045E9D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F26B0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ekezdsalapbettpusa1">
    <w:name w:val="Bekezdés alapbetűtípusa1"/>
    <w:qFormat/>
    <w:rsid w:val="00CB2C44"/>
  </w:style>
  <w:style w:type="character" w:customStyle="1" w:styleId="Sorszmozs">
    <w:name w:val="Sorszámozás"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al"/>
    <w:qFormat/>
    <w:pPr>
      <w:suppressLineNumbers/>
    </w:pPr>
    <w:rPr>
      <w:rFonts w:cs="Arial"/>
    </w:rPr>
  </w:style>
  <w:style w:type="paragraph" w:customStyle="1" w:styleId="Iktatszm">
    <w:name w:val="Iktatószám"/>
    <w:basedOn w:val="Normal"/>
    <w:uiPriority w:val="99"/>
    <w:qFormat/>
    <w:rsid w:val="00A365D9"/>
    <w:pPr>
      <w:jc w:val="center"/>
    </w:pPr>
    <w:rPr>
      <w:b/>
      <w:caps/>
    </w:rPr>
  </w:style>
  <w:style w:type="paragraph" w:styleId="ListParagraph">
    <w:name w:val="List Paragraph"/>
    <w:basedOn w:val="Normal"/>
    <w:link w:val="ListParagraphChar"/>
    <w:uiPriority w:val="34"/>
    <w:qFormat/>
    <w:rsid w:val="00A365D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qFormat/>
    <w:rsid w:val="00A365D9"/>
    <w:rPr>
      <w:rFonts w:ascii="Courier New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qFormat/>
    <w:rsid w:val="00B70AA7"/>
    <w:rPr>
      <w:rFonts w:ascii="Bookman Old Style" w:hAnsi="Bookman Old Style" w:cs="Bookman Old Style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0AA7"/>
    <w:rPr>
      <w:rFonts w:ascii="Tahoma" w:hAnsi="Tahoma" w:cs="Tahoma"/>
      <w:sz w:val="16"/>
      <w:szCs w:val="16"/>
    </w:rPr>
  </w:style>
  <w:style w:type="paragraph" w:customStyle="1" w:styleId="lfejsllb">
    <w:name w:val="Élőfej és élőláb"/>
    <w:basedOn w:val="Normal"/>
    <w:qFormat/>
  </w:style>
  <w:style w:type="paragraph" w:styleId="Header">
    <w:name w:val="header"/>
    <w:basedOn w:val="Normal"/>
    <w:uiPriority w:val="99"/>
    <w:unhideWhenUsed/>
    <w:rsid w:val="00445B6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unhideWhenUsed/>
    <w:rsid w:val="00445B60"/>
    <w:pPr>
      <w:tabs>
        <w:tab w:val="center" w:pos="4536"/>
        <w:tab w:val="right" w:pos="9072"/>
      </w:tabs>
    </w:pPr>
  </w:style>
  <w:style w:type="paragraph" w:styleId="Revision">
    <w:name w:val="Revision"/>
    <w:uiPriority w:val="99"/>
    <w:semiHidden/>
    <w:qFormat/>
    <w:rsid w:val="00445B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qFormat/>
    <w:rsid w:val="006851EB"/>
    <w:pPr>
      <w:spacing w:beforeAutospacing="1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6132E"/>
    <w:rPr>
      <w:rFonts w:ascii="Times New Roman" w:hAnsi="Times New Roman" w:cs="Times New Roman"/>
      <w:b/>
      <w:bCs/>
      <w:lang w:eastAsia="hu-HU"/>
    </w:rPr>
  </w:style>
  <w:style w:type="paragraph" w:styleId="BodyTextIndent">
    <w:name w:val="Body Text Indent"/>
    <w:basedOn w:val="Normal"/>
    <w:link w:val="BodyTextIndentChar"/>
    <w:rsid w:val="00045E9D"/>
    <w:pPr>
      <w:ind w:firstLine="567"/>
      <w:jc w:val="both"/>
    </w:pPr>
    <w:rPr>
      <w:sz w:val="28"/>
      <w:szCs w:val="20"/>
    </w:rPr>
  </w:style>
  <w:style w:type="paragraph" w:customStyle="1" w:styleId="cf0">
    <w:name w:val="cf0"/>
    <w:basedOn w:val="Normal"/>
    <w:qFormat/>
    <w:rsid w:val="008927D4"/>
    <w:pPr>
      <w:spacing w:beforeAutospacing="1" w:afterAutospacing="1"/>
    </w:pPr>
  </w:style>
  <w:style w:type="paragraph" w:customStyle="1" w:styleId="TextBody">
    <w:name w:val="Text Body"/>
    <w:basedOn w:val="Normal"/>
    <w:uiPriority w:val="99"/>
    <w:qFormat/>
    <w:rsid w:val="00286C00"/>
    <w:pPr>
      <w:widowControl w:val="0"/>
      <w:spacing w:after="140" w:line="288" w:lineRule="auto"/>
    </w:pPr>
    <w:rPr>
      <w:rFonts w:ascii="Liberation Serif" w:eastAsia="Droid Sans Fallback" w:hAnsi="Liberation Serif" w:cs="FreeSans"/>
      <w:lang w:eastAsia="zh-CN" w:bidi="hi-IN"/>
    </w:rPr>
  </w:style>
  <w:style w:type="paragraph" w:customStyle="1" w:styleId="Default">
    <w:name w:val="Default"/>
    <w:qFormat/>
    <w:rsid w:val="00B07BA6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F26B04"/>
    <w:pPr>
      <w:spacing w:after="120" w:line="480" w:lineRule="auto"/>
    </w:pPr>
  </w:style>
  <w:style w:type="paragraph" w:customStyle="1" w:styleId="wordsection1">
    <w:name w:val="wordsection1"/>
    <w:basedOn w:val="Normal"/>
    <w:uiPriority w:val="99"/>
    <w:qFormat/>
    <w:rsid w:val="002C2472"/>
    <w:pPr>
      <w:spacing w:beforeAutospacing="1" w:afterAutospacing="1"/>
    </w:pPr>
    <w:rPr>
      <w:rFonts w:eastAsiaTheme="minorHAnsi"/>
    </w:rPr>
  </w:style>
  <w:style w:type="paragraph" w:customStyle="1" w:styleId="Standard">
    <w:name w:val="Standard"/>
    <w:qFormat/>
    <w:rsid w:val="00CB2C44"/>
    <w:pPr>
      <w:spacing w:after="160" w:line="252" w:lineRule="auto"/>
      <w:textAlignment w:val="baseline"/>
    </w:pPr>
    <w:rPr>
      <w:rFonts w:eastAsia="SimSun" w:cs="F"/>
      <w:kern w:val="2"/>
      <w:lang w:eastAsia="hu-HU"/>
    </w:rPr>
  </w:style>
  <w:style w:type="paragraph" w:customStyle="1" w:styleId="Bekezds">
    <w:name w:val="Bekezdés"/>
    <w:uiPriority w:val="99"/>
    <w:qFormat/>
    <w:rsid w:val="000B3E16"/>
    <w:pPr>
      <w:widowControl w:val="0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ableGrid">
    <w:name w:val="Table Grid"/>
    <w:basedOn w:val="TableNormal"/>
    <w:uiPriority w:val="59"/>
    <w:rsid w:val="00003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6CCD-264F-4DEB-9262-8546EA21DE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949EB-1E4E-4917-8E44-96CD6FC534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C0BF0-A569-43E6-A121-7B0F8B0934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89ABDF-1029-48EA-B656-0D473EDF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Gröschl Ildikó</dc:creator>
  <cp:lastModifiedBy>Dimitra Loupi</cp:lastModifiedBy>
  <cp:revision>3</cp:revision>
  <cp:lastPrinted>2021-03-31T08:26:00Z</cp:lastPrinted>
  <dcterms:created xsi:type="dcterms:W3CDTF">2021-03-31T08:27:00Z</dcterms:created>
  <dcterms:modified xsi:type="dcterms:W3CDTF">2021-04-13T08:02:00Z</dcterms:modified>
  <dc:language>hu-HU</dc:language>
</cp:coreProperties>
</file>