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E37414" w:rsidRDefault="004E4248">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7. januar 2019</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2659C9" w:rsidRPr="00B00403" w:rsidRDefault="002659C9" w:rsidP="002659C9">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0485 F-- SL- ------ 20190508 --- --- FINAL</w:t>
      </w:r>
      <w:r>
        <w:rPr>
          <w:sz w:val="20"/>
          <w:szCs w:val="20"/>
          <w:rFonts w:ascii="Courier New" w:hAnsi="Courier New"/>
        </w:rPr>
        <w:t xml:space="preserve"> </w:t>
      </w:r>
    </w:p>
    <w:p w:rsidR="002659C9" w:rsidRDefault="002659C9">
      <w:pPr>
        <w:widowControl w:val="0"/>
        <w:autoSpaceDE w:val="0"/>
        <w:autoSpaceDN w:val="0"/>
        <w:adjustRightInd w:val="0"/>
        <w:spacing w:after="0" w:line="240" w:lineRule="auto"/>
        <w:jc w:val="center"/>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URFR št. 0302 z dne 30. decembra 2018</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Besedilo št. 92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Odredba z dne 27. decembra 2018, sprejeta za uporabo člena 242 a splošnega davčnega zakonika</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ŠT.:</w:t>
      </w:r>
      <w:r>
        <w:rPr>
          <w:sz w:val="24"/>
          <w:szCs w:val="24"/>
          <w:rFonts w:ascii="Arial" w:hAnsi="Arial"/>
        </w:rPr>
        <w:t xml:space="preserve"> </w:t>
      </w:r>
      <w:r>
        <w:rPr>
          <w:sz w:val="24"/>
          <w:szCs w:val="24"/>
          <w:rFonts w:ascii="Arial" w:hAnsi="Arial"/>
        </w:rPr>
        <w:t xml:space="preserve">CPAE1825922A</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4E4248">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ELI:https://www.legifrance.gouv.fr/eli/arrete/2018/12/27/CPAE1825922A/jo/texte</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Ministrica za solidarnost in zdravje ter minister za ukrepanje in javne račune,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ob upoštevanju Direktive 2015/1535/ES Evropskega parlamenta in Sveta z dne 9. septembra 2015 o določitvi postopka za zbiranje informacij na področju tehničnih standardov in tehničnih predpisov ter pravil o storitvah informacijske družbe, zlasti priglasitve št. 2018/485/F;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ob upoštevanju trgovinskega zakonika, zlasti člena R. 123-221;</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ob upoštevanju splošnega davčnega zakonika, zlasti člena 242 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ob upoštevanju zakona št. 2018-898 z dne 23. oktobra 2018 o boju proti goljufiji, zlasti člena 10;</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ob upoštevanju mnenja centralne agencije za socialno varnost z dne 19. oktobra 2018,</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odrejata:</w:t>
      </w:r>
      <w:r>
        <w:rPr>
          <w:sz w:val="24"/>
          <w:szCs w:val="24"/>
          <w:rFonts w:ascii="Arial" w:hAnsi="Arial"/>
        </w:rPr>
        <w:t xml:space="preserve">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b/>
          <w:bCs/>
          <w:sz w:val="24"/>
          <w:szCs w:val="24"/>
          <w:rFonts w:ascii="Arial" w:hAnsi="Arial"/>
        </w:rPr>
        <w:t xml:space="preserve">Člen 1</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Poglavje III naslova I prvega dela knjige I priloge IV splošnega davčnega zakonika se dopolni z razdelkom V z naslovom:</w:t>
      </w:r>
      <w:r>
        <w:rPr>
          <w:sz w:val="24"/>
          <w:szCs w:val="24"/>
          <w:rFonts w:ascii="Arial" w:hAnsi="Arial"/>
        </w:rPr>
        <w:t xml:space="preserve"> </w:t>
      </w:r>
      <w:r>
        <w:rPr>
          <w:sz w:val="24"/>
          <w:szCs w:val="24"/>
          <w:rFonts w:ascii="Arial" w:hAnsi="Arial"/>
        </w:rPr>
        <w:t xml:space="preserve">„Obveznosti upravljavcev spletne platforme“, ki vključuje naslednji člen 23 L e do 23 L j:</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e.</w:t>
      </w:r>
      <w:r>
        <w:rPr>
          <w:sz w:val="24"/>
          <w:szCs w:val="24"/>
          <w:rFonts w:ascii="Arial" w:hAnsi="Arial"/>
        </w:rPr>
        <w:t xml:space="preserve"> </w:t>
      </w:r>
      <w:r>
        <w:rPr>
          <w:sz w:val="24"/>
          <w:szCs w:val="24"/>
          <w:rFonts w:ascii="Arial" w:hAnsi="Arial"/>
        </w:rPr>
        <w:t xml:space="preserve">– I. - Za izvajanje 1. točke člena 242 a splošnega davčnega zakonika pri vsaki transakciji, izvedeni prek platforme za povezavo po elektronski poti, podjetje, navedeno v prvem pododstavku tega člena, prodajalcu, ponudniku ali strankam pri izmenjavi ali razdelitvi blaga ali storitve, kadar so ti prejeli nakazane zneske, posreduje informacije glede davčnih sistemov in socialne zakonodaje, ki se uporablja za te zneske, ustrezne obveznosti prijave in plačila davčnemu uradu in organom za zbiranje socialnih prispevkov, kot tudi kazni, naložene v primeru neizpolnjevanja teh obveznosti.</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Spletne strani, ki jih ureja podjetje iz razdelka I, navajajo neposredne ali posredne hipertekstualne povezave do spletnih strani davčnega urada in organov za socialno varnost, ki omogočajo dostop do informacij iz razdelka I. Za obveznost iz razdelka I velja, da je izpolnjena, če so v sporočilih, poslanim strankam v transakcijah iz razdelka I, te hipertekstualne povezave čitljivo navedene.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„Seznam teh povezav je objavljen v Uradnem biltenu javnih financ-davkov (BOFiP-Davki).</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f.</w:t>
      </w:r>
      <w:r>
        <w:rPr>
          <w:sz w:val="24"/>
          <w:szCs w:val="24"/>
          <w:rFonts w:ascii="Arial" w:hAnsi="Arial"/>
        </w:rPr>
        <w:t xml:space="preserve"> </w:t>
      </w:r>
      <w:r>
        <w:rPr>
          <w:sz w:val="24"/>
          <w:szCs w:val="24"/>
          <w:rFonts w:ascii="Arial" w:hAnsi="Arial"/>
        </w:rPr>
        <w:t xml:space="preserve">– Identifikacijski podatki upravljavca platforme iz odstavka a 2. točke člena 242 a splošnega davčnega zakonika vključujejo:</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 Njegov sedež podjetja;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 Njegov sedež na dan 1. januarja v letu prenosa navedenega dokumenta;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„3. Njegovo identifikacijsko številko za DDV Skupnosti ali, če te nima, njegovo identifikacijsko številko, opredeljeno v členu R. 123-221 trgovinskega zakonika, ali za nerezidenčno podjetje njegovo matično številko pri davčnem uradu v njegovi državi stalnega prebivališča.</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g.</w:t>
      </w:r>
      <w:r>
        <w:rPr>
          <w:sz w:val="24"/>
          <w:szCs w:val="24"/>
          <w:rFonts w:ascii="Arial" w:hAnsi="Arial"/>
        </w:rPr>
        <w:t xml:space="preserve"> </w:t>
      </w:r>
      <w:r>
        <w:rPr>
          <w:sz w:val="24"/>
          <w:szCs w:val="24"/>
          <w:rFonts w:ascii="Arial" w:hAnsi="Arial"/>
        </w:rPr>
        <w:t xml:space="preserve">– Identifikacijski podatki uporabnika iz odstavka b 2. točke člena 242 a splošnega davčnega zakonika vključujejo:</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w:t>
      </w:r>
      <w:r>
        <w:rPr>
          <w:sz w:val="24"/>
          <w:szCs w:val="24"/>
          <w:rFonts w:ascii="Arial" w:hAnsi="Arial"/>
        </w:rPr>
        <w:t xml:space="preserve"> </w:t>
      </w:r>
      <w:r>
        <w:rPr>
          <w:sz w:val="24"/>
          <w:szCs w:val="24"/>
          <w:rFonts w:ascii="Arial" w:hAnsi="Arial"/>
        </w:rPr>
        <w:t xml:space="preserve">Za fizične osebe:</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 Priimek ali običajno ime;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b) Imena;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c) Naslov stalnega prebivališča;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d) Telefonsko številko;</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e) Elektronski naslov;</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f) Datum rojstva;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g) Kadar je skupni bruto znesek transakcij, ki jih izvrši uporabnik v zadevnem letu, višji ali enak 1.000 evrov, upravljavec platforme: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i) Bodisi preveri priimek ali običajno ime, imena, datum rojstva uporabnika, zlasti ob predložitvi uporabnikove kopije osebne izkaznice;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ii) Bodisi upravi navede številko vpisa v datoteko za poenostavitev postopkov za naložitev davkov (SPI) uporabnika, potem ko preveri zgradbo, format in algoritem.</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w:t>
      </w:r>
      <w:r>
        <w:rPr>
          <w:sz w:val="24"/>
          <w:szCs w:val="24"/>
          <w:rFonts w:ascii="Arial" w:hAnsi="Arial"/>
        </w:rPr>
        <w:t xml:space="preserve"> </w:t>
      </w:r>
      <w:r>
        <w:rPr>
          <w:sz w:val="24"/>
          <w:szCs w:val="24"/>
          <w:rFonts w:ascii="Arial" w:hAnsi="Arial"/>
        </w:rPr>
        <w:t xml:space="preserve">Za pravno ali fizično osebo, ki deluje v svoji poklicni vlogi:</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 Sedež podjetja;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„b) Sedež, o katerem je upravljavec na datum prenosa dokumenta;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„c) Identifikacijsko številko za DDV Skupnosti ali, če te nima, njegovo identifikacijsko številko, opredeljeno v členu R. 123-221 trgovinskega zakonika, ali za nerezidenčno podjetje njegovo matično številko pri davčnem uradu v njegovi državi stalnega prebivališča;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 e) Elektronski naslov.</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h.</w:t>
      </w:r>
      <w:r>
        <w:rPr>
          <w:sz w:val="24"/>
          <w:szCs w:val="24"/>
          <w:rFonts w:ascii="Arial" w:hAnsi="Arial"/>
        </w:rPr>
        <w:t xml:space="preserve"> </w:t>
      </w:r>
      <w:r>
        <w:rPr>
          <w:sz w:val="24"/>
          <w:szCs w:val="24"/>
          <w:rFonts w:ascii="Arial" w:hAnsi="Arial"/>
        </w:rPr>
        <w:t xml:space="preserve">– Upravljavec platforme lahko natančno navede skupni bruto znesek iz odstavka d 2. točke člena 242 a splošnega davčnega zakonika z jasno navedbo zneska transakcij iz drugega pododstavka 3. točke tega člena in zneska drugih transakcij.</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i.</w:t>
      </w:r>
      <w:r>
        <w:rPr>
          <w:sz w:val="24"/>
          <w:szCs w:val="24"/>
          <w:rFonts w:ascii="Arial" w:hAnsi="Arial"/>
        </w:rPr>
        <w:t xml:space="preserve"> </w:t>
      </w:r>
      <w:r>
        <w:rPr>
          <w:sz w:val="24"/>
          <w:szCs w:val="24"/>
          <w:rFonts w:ascii="Arial" w:hAnsi="Arial"/>
        </w:rPr>
        <w:t xml:space="preserve">– Bančni podatki iz odstavka e 2. točke člena 242 a splošnega davčnega zakonika so v formatu bančne identifikacijske kode (BIC) in številke mednarodnega bančnega računa (IBAN).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„Za te podatke velja, da je podjetje z njimi seznanjeno, če zneske neposredno nakaže uporabniku, ali če se v ta namen obrne na ponudnika storitev.</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„Člen 23 L i.</w:t>
      </w:r>
      <w:r>
        <w:rPr>
          <w:sz w:val="24"/>
          <w:szCs w:val="24"/>
          <w:rFonts w:ascii="Arial" w:hAnsi="Arial"/>
        </w:rPr>
        <w:t xml:space="preserve"> </w:t>
      </w:r>
      <w:r>
        <w:rPr>
          <w:sz w:val="24"/>
          <w:szCs w:val="24"/>
          <w:rFonts w:ascii="Arial" w:hAnsi="Arial"/>
        </w:rPr>
        <w:t xml:space="preserve">– Za izvajanje tretjega pododstavka 3. točke člena 242 a splošnega davčnega zakonika: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w:t>
      </w:r>
      <w:r>
        <w:rPr>
          <w:sz w:val="24"/>
          <w:szCs w:val="24"/>
          <w:rFonts w:ascii="Arial" w:hAnsi="Arial"/>
        </w:rPr>
        <w:t xml:space="preserve"> </w:t>
      </w:r>
      <w:r>
        <w:rPr>
          <w:sz w:val="24"/>
          <w:szCs w:val="24"/>
          <w:rFonts w:ascii="Arial" w:hAnsi="Arial"/>
        </w:rPr>
        <w:t xml:space="preserve">Skupni letni zneski, ki jih pobere isti uporabnik platforme, znašajo 3.000 evrov.</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w:t>
      </w:r>
      <w:r>
        <w:rPr>
          <w:sz w:val="24"/>
          <w:szCs w:val="24"/>
          <w:rFonts w:ascii="Arial" w:hAnsi="Arial"/>
        </w:rPr>
        <w:t xml:space="preserve"> </w:t>
      </w:r>
      <w:r>
        <w:rPr>
          <w:sz w:val="24"/>
          <w:szCs w:val="24"/>
          <w:rFonts w:ascii="Arial" w:hAnsi="Arial"/>
        </w:rPr>
        <w:t xml:space="preserve">Transakcij na leto, ki jih izvrši isti uporabniki platforme, je 20.</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3A1219"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E37414"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b/>
          <w:bCs/>
          <w:sz w:val="24"/>
          <w:szCs w:val="24"/>
          <w:rFonts w:ascii="Arial" w:hAnsi="Arial"/>
        </w:rPr>
        <w:t xml:space="preserve">Člen 2</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 za solidarnost in zdravje ter minister za ukrepanje in javne račune sta vsak v skladu s svojimi pristojnostmi odgovorna za izvajanje te odredbe, ki bo objavljena v Uradnem listu Francoske republike.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27. december 2018</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 za javno politiko in javne račune,</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za ministra in po njegovem pooblastilu:</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Pomočnik direktorja za davčno načrtovanje posameznikov,</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g. Le Brignonen</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Ministrica za solidarnost in zdravje,</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Za ministrico in po pooblastilu:</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Vodja službe, namestnik direktorice za socialno varnost,</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J. Bosredon</w:t>
      </w:r>
      <w:r>
        <w:rPr>
          <w:sz w:val="24"/>
          <w:szCs w:val="24"/>
          <w:rFonts w:ascii="Arial" w:hAnsi="Arial"/>
        </w:rPr>
        <w:t xml:space="preserve"> </w:t>
      </w:r>
    </w:p>
    <w:sectPr w:rsidR="003A1219" w:rsidRPr="00E37414">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2659C9"/>
    <w:rsid w:val="0027481A"/>
    <w:rsid w:val="003A1219"/>
    <w:rsid w:val="003E3DE4"/>
    <w:rsid w:val="004E4248"/>
    <w:rsid w:val="00565B87"/>
    <w:rsid w:val="008D4CE5"/>
    <w:rsid w:val="00CD7AF2"/>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lang w:val="sl-SI" w:eastAsia="en-US"/>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1055</Words>
  <Characters>5359</Characters>
  <Application>Microsoft Office Word</Application>
  <DocSecurity>0</DocSecurity>
  <Lines>267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Tordai, Vera</cp:lastModifiedBy>
  <cp:revision>5</cp:revision>
  <dcterms:created xsi:type="dcterms:W3CDTF">2019-01-07T12:48:00Z</dcterms:created>
  <dcterms:modified xsi:type="dcterms:W3CDTF">2019-04-30T06:41:00Z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