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CF9B" w14:textId="0A69ECD3" w:rsidR="003657BF" w:rsidRPr="005C44AE" w:rsidRDefault="003657BF">
      <w:pPr>
        <w:pStyle w:val="VorblattDokumentstatus"/>
      </w:pPr>
      <w:bookmarkStart w:id="0" w:name="ENORM_STATUS_VORBL"/>
      <w:r>
        <w:t>Návrh</w:t>
      </w:r>
      <w:bookmarkEnd w:id="0"/>
      <w:r>
        <w:t xml:space="preserve"> nařízení</w:t>
      </w:r>
    </w:p>
    <w:p w14:paraId="58A63A8F" w14:textId="77777777" w:rsidR="003657BF" w:rsidRPr="005C44AE" w:rsidRDefault="003657BF">
      <w:pPr>
        <w:pStyle w:val="Initiant"/>
      </w:pPr>
      <w:bookmarkStart w:id="1" w:name="ENORM_INITIANTEN"/>
      <w:r>
        <w:t>spolkového ministerstva zdravotnictví</w:t>
      </w:r>
      <w:bookmarkEnd w:id="1"/>
    </w:p>
    <w:p w14:paraId="7C216433" w14:textId="23882848" w:rsidR="003657BF" w:rsidRPr="005C44AE" w:rsidRDefault="008C17D3">
      <w:pPr>
        <w:pStyle w:val="VorblattBezeichnung"/>
      </w:pPr>
      <w:r>
        <w:t>Dvacáté třetí nařízení, kterým se mění přílohy zákona o omamných látkách</w:t>
      </w:r>
    </w:p>
    <w:p w14:paraId="280DFA15" w14:textId="77777777" w:rsidR="003657BF" w:rsidRPr="005C44AE" w:rsidRDefault="003657BF">
      <w:pPr>
        <w:pStyle w:val="VorblattTitelProblemundZiel"/>
      </w:pPr>
      <w:r>
        <w:t>A. Problém a cíl</w:t>
      </w:r>
    </w:p>
    <w:p w14:paraId="14EA389B" w14:textId="56103EA4" w:rsidR="00161CAB" w:rsidRPr="00A73AF7" w:rsidRDefault="00161CAB" w:rsidP="00722C5E">
      <w:pPr>
        <w:pStyle w:val="Text"/>
      </w:pPr>
      <w:r>
        <w:t xml:space="preserve">Dne 15. března 2023 byly na 66. zasedání Komise OSN pro narkotika (CND) zařazeny nové psychoaktivní látky do seznamu I k Jednotné úmluvě o omamných látkách z roku 1961 a do seznamu II k Úmluvě o psychotropních látkách z roku 1971. V seznamu I k Úmluvě o omamných látkách byly přidány syntetické opiáty etazen, etonitazepyn, 2-methyl-AP-237 a protonitazen. Seznam II k Úmluvě o psychotropních látkách zahrnoval syntetický kanabinoid ADB-BUTINACA a dva syntetické kathinony alfa-PiHP a 3-MMC. </w:t>
      </w:r>
    </w:p>
    <w:p w14:paraId="788A3CCA" w14:textId="558E533E" w:rsidR="00F45599" w:rsidRDefault="00161CAB" w:rsidP="00722C5E">
      <w:pPr>
        <w:pStyle w:val="Text"/>
      </w:pPr>
      <w:r>
        <w:t>Cílem tohoto nařízení je zahrnout pět těchto nových psychoaktivních látek do přílohy II BtMG na základě § 1 odst. 4 zákona o omamných látkách (BtMG), na které se dosud nevztahuje BtMG.</w:t>
      </w:r>
    </w:p>
    <w:p w14:paraId="5FC464EF" w14:textId="20E964FF" w:rsidR="003657BF" w:rsidRPr="00B959B8" w:rsidRDefault="007718CC" w:rsidP="00C82871">
      <w:pPr>
        <w:pStyle w:val="VorblattTitelLsung"/>
      </w:pPr>
      <w:r>
        <w:t>B. Řešení</w:t>
      </w:r>
    </w:p>
    <w:p w14:paraId="0C610868" w14:textId="3DCE40C6" w:rsidR="00161CAB" w:rsidRDefault="00C0634E" w:rsidP="00176319">
      <w:r>
        <w:t>Na základě § 1 odst. 4 BtMG pět nových psychoaktivních látek: ADB-BUTINACA, alfa-PiHP, etazen, etonitazepyn a protonitazen je zařazeno do přílohy II BtMG. Tímto zařazením splňuje Spolková republika Německo své povinnosti vyplývající z mezinárodního práva, pokud jde o provedení změněných mezinárodních právních požadavků do vnitrostátního práva.</w:t>
      </w:r>
    </w:p>
    <w:p w14:paraId="018C409F" w14:textId="7F66B441" w:rsidR="00161CAB" w:rsidRPr="005C44AE" w:rsidRDefault="00C0634E" w:rsidP="00161CAB">
      <w:pPr>
        <w:pStyle w:val="Text"/>
      </w:pPr>
      <w:r>
        <w:t>Cílem zařazení je omezit šíření a zneužívání těchto zdraví ohrožujících syntetických látek a usnadnit trestní stíhání v zájmu ochrany zdraví osob a obyvatelstva.</w:t>
      </w:r>
    </w:p>
    <w:p w14:paraId="4D6D4E17" w14:textId="77777777" w:rsidR="003657BF" w:rsidRPr="00B959B8" w:rsidRDefault="007718CC">
      <w:pPr>
        <w:pStyle w:val="VorblattTitelAlternativen"/>
      </w:pPr>
      <w:r>
        <w:t>C. Alternativy</w:t>
      </w:r>
    </w:p>
    <w:p w14:paraId="75599694" w14:textId="77777777" w:rsidR="003657BF" w:rsidRDefault="00546991" w:rsidP="008C6F8D">
      <w:pPr>
        <w:pStyle w:val="Text"/>
      </w:pPr>
      <w:r>
        <w:t>Ke změně přílohy II zákona BtMG neexistuje žádná alternativa.</w:t>
      </w:r>
    </w:p>
    <w:p w14:paraId="5E9FB327" w14:textId="77777777" w:rsidR="003657BF" w:rsidRPr="00B959B8" w:rsidRDefault="007718CC" w:rsidP="008C6F8D">
      <w:pPr>
        <w:pStyle w:val="VorblattTitelHaushaltsausgabenohneErfllungsaufwand"/>
      </w:pPr>
      <w:r>
        <w:t>D. Rozpočtové výdaje bez nákladů na dodržování předpisů</w:t>
      </w:r>
    </w:p>
    <w:p w14:paraId="78E7DB36" w14:textId="66C2B22C" w:rsidR="003743F8" w:rsidRPr="00B959B8" w:rsidRDefault="001E5752" w:rsidP="003743F8">
      <w:pPr>
        <w:pStyle w:val="Text"/>
      </w:pPr>
      <w:r>
        <w:t>Případnou potřebu dalších materiálních a personálních zdrojů na spolkové úrovni vyplývající ze změny přílohy II zákona BtMG je nutno finančně a personálně kompenzovat v příslušné části rozpočtu.</w:t>
      </w:r>
    </w:p>
    <w:p w14:paraId="71D1A2FF" w14:textId="77777777" w:rsidR="003657BF" w:rsidRPr="00B959B8" w:rsidRDefault="007718CC" w:rsidP="008C6F8D">
      <w:pPr>
        <w:pStyle w:val="VorblattTitelErfllungsaufwand"/>
      </w:pPr>
      <w:r>
        <w:t>E. Náklady na dodržování předpisů</w:t>
      </w:r>
    </w:p>
    <w:p w14:paraId="1266FE8F" w14:textId="77777777" w:rsidR="003657BF" w:rsidRPr="00B959B8" w:rsidRDefault="007718CC" w:rsidP="008C6F8D">
      <w:pPr>
        <w:pStyle w:val="VorblattTitelErfllungsaufwandBrgerinnenundBrger"/>
      </w:pPr>
      <w:r>
        <w:t>E.1 Náklady občanů na dodržování předpisů</w:t>
      </w:r>
    </w:p>
    <w:p w14:paraId="14407969" w14:textId="77777777" w:rsidR="003657BF" w:rsidRPr="00B959B8" w:rsidRDefault="00722C5E" w:rsidP="008C6F8D">
      <w:pPr>
        <w:pStyle w:val="Text"/>
      </w:pPr>
      <w:r>
        <w:t>Občanům nevznikají žádné další náklady na dodržování předpisů.</w:t>
      </w:r>
    </w:p>
    <w:p w14:paraId="087E733C" w14:textId="3CF10577" w:rsidR="003657BF" w:rsidRPr="00B959B8" w:rsidRDefault="003657BF" w:rsidP="00A7445E">
      <w:pPr>
        <w:pStyle w:val="VorblattTitelErfllungsaufwandWirtschaft"/>
        <w:tabs>
          <w:tab w:val="left" w:pos="6735"/>
        </w:tabs>
      </w:pPr>
      <w:r>
        <w:lastRenderedPageBreak/>
        <w:t>E.2 Náklady podniků na dodržování předpisů</w:t>
      </w:r>
      <w:r>
        <w:tab/>
      </w:r>
    </w:p>
    <w:p w14:paraId="76178036" w14:textId="3F5D1323" w:rsidR="003657BF" w:rsidRPr="00B959B8" w:rsidRDefault="00176319" w:rsidP="008C6F8D">
      <w:pPr>
        <w:pStyle w:val="Text"/>
      </w:pPr>
      <w:r>
        <w:t>Podnikům nevznikají žádné další náklady na dodržování předpisů.</w:t>
      </w:r>
    </w:p>
    <w:p w14:paraId="7E9E9964" w14:textId="77777777" w:rsidR="003657BF" w:rsidRPr="00B959B8" w:rsidRDefault="003657BF" w:rsidP="00B0411E">
      <w:pPr>
        <w:pStyle w:val="VorblattTitelErfllungsaufwandVerwaltung"/>
        <w:tabs>
          <w:tab w:val="left" w:pos="6263"/>
        </w:tabs>
      </w:pPr>
      <w:r>
        <w:t>E.3 Náklady správních orgánů na dodržování předpisů</w:t>
      </w:r>
    </w:p>
    <w:p w14:paraId="256F823F" w14:textId="77777777" w:rsidR="00722C5E" w:rsidRPr="00B959B8" w:rsidRDefault="00722C5E" w:rsidP="00722C5E">
      <w:pPr>
        <w:pStyle w:val="Text"/>
      </w:pPr>
      <w:r>
        <w:t xml:space="preserve">Pro spolkovou správu má změna přílohy II BtMG za následek malé dodatečné úsilí při prosazování práva ze strany celních orgánů a Spolkového kriminálního úřadu, neboť v důsledku zařazení dalších nových psychoaktivních látek do přílohy II BtMG se rozšiřuje monitorování obchodu s omamnými látkami. </w:t>
      </w:r>
    </w:p>
    <w:p w14:paraId="41E47A89" w14:textId="77777777" w:rsidR="00722C5E" w:rsidRDefault="00722C5E" w:rsidP="00722C5E">
      <w:pPr>
        <w:pStyle w:val="Text"/>
      </w:pPr>
      <w:r>
        <w:t>Pro kontrolní a policejní orgány spolkových zemí to může znamenat zvýšené náklady na vymáhání, protože monitorování obchodu s omamnými látkami se rozšíří v důsledku zařazení dalších nových psychoaktivních látek do přílohy II zákona BtMG; tyto náklady však v současné době nelze vyčíslit.</w:t>
      </w:r>
    </w:p>
    <w:p w14:paraId="041887BC" w14:textId="77777777" w:rsidR="003657BF" w:rsidRPr="00B959B8" w:rsidRDefault="003657BF" w:rsidP="008C6F8D">
      <w:pPr>
        <w:pStyle w:val="VorblattTitelWeitereKosten"/>
      </w:pPr>
      <w:r>
        <w:t>F. Další náklady</w:t>
      </w:r>
    </w:p>
    <w:p w14:paraId="3C1BF63D" w14:textId="77777777" w:rsidR="003657BF" w:rsidRPr="00B959B8" w:rsidRDefault="00722C5E" w:rsidP="003657BF">
      <w:pPr>
        <w:pStyle w:val="Text"/>
      </w:pPr>
      <w:r>
        <w:t>Žádné.</w:t>
      </w:r>
    </w:p>
    <w:p w14:paraId="17C24BD1" w14:textId="77777777" w:rsidR="003657BF" w:rsidRPr="009E5B8D" w:rsidRDefault="003657BF" w:rsidP="003657BF">
      <w:pPr>
        <w:rPr>
          <w:highlight w:val="yellow"/>
        </w:rPr>
        <w:sectPr w:rsidR="003657BF" w:rsidRPr="009E5B8D" w:rsidSect="00355B32">
          <w:headerReference w:type="default" r:id="rId9"/>
          <w:headerReference w:type="first" r:id="rId10"/>
          <w:pgSz w:w="11907" w:h="16839"/>
          <w:pgMar w:top="1134" w:right="1417" w:bottom="1134" w:left="1701" w:header="709" w:footer="709" w:gutter="0"/>
          <w:pgNumType w:start="1"/>
          <w:cols w:space="708"/>
          <w:titlePg/>
          <w:docGrid w:linePitch="360"/>
        </w:sectPr>
      </w:pPr>
    </w:p>
    <w:p w14:paraId="13E3599C" w14:textId="77777777" w:rsidR="003657BF" w:rsidRPr="00B959B8" w:rsidRDefault="003657BF" w:rsidP="008C6F8D">
      <w:pPr>
        <w:pStyle w:val="Dokumentstatus"/>
      </w:pPr>
      <w:bookmarkStart w:id="2" w:name="ENORM_STATUS_REGL"/>
      <w:r>
        <w:lastRenderedPageBreak/>
        <w:t>Návrh</w:t>
      </w:r>
      <w:bookmarkEnd w:id="2"/>
      <w:r>
        <w:t xml:space="preserve"> nařízení spolkového ministerstva zdravotnictví</w:t>
      </w:r>
    </w:p>
    <w:p w14:paraId="13F1707E" w14:textId="440E3C4B" w:rsidR="003657BF" w:rsidRPr="00B959B8" w:rsidRDefault="008C17D3" w:rsidP="00DA6456">
      <w:pPr>
        <w:pStyle w:val="Bezeichnungnderungsdokument"/>
        <w:spacing w:before="60" w:after="60"/>
      </w:pPr>
      <w:r>
        <w:t>Dvacáté třetí nařízení, kterým se mění přílohy zákona o omamných látkách</w:t>
      </w:r>
      <w:r>
        <w:rPr>
          <w:rStyle w:val="FootnoteReference"/>
        </w:rPr>
        <w:footnoteReference w:customMarkFollows="1" w:id="1"/>
        <w:t>*</w:t>
      </w:r>
    </w:p>
    <w:p w14:paraId="30755BCE" w14:textId="77777777" w:rsidR="003657BF" w:rsidRPr="00B959B8" w:rsidRDefault="003657BF" w:rsidP="00DA6456">
      <w:pPr>
        <w:pStyle w:val="Ausfertigungsdatumnderungsdokument"/>
        <w:spacing w:before="120" w:after="60"/>
      </w:pPr>
      <w:r>
        <w:t>ze dne …</w:t>
      </w:r>
    </w:p>
    <w:p w14:paraId="214FB2FF" w14:textId="040FB57D" w:rsidR="003657BF" w:rsidRPr="00155F74" w:rsidRDefault="00763B8A" w:rsidP="00763B8A">
      <w:pPr>
        <w:pStyle w:val="EingangsformelStandardnderungsdokument"/>
      </w:pPr>
      <w:r>
        <w:t>Na základě § 1 odst. 4 zákona o omamných látkách, ve znění článku 8 zákona ze dne 9. srpna 2019 (Spolk. věst. (BGBl.) I, s. 1202) a na základě § 12 odst. 4 zákona o omamných látkách, ve znění čl. 6 bodu 1 zákona ze dne 22. prosince 2010 (Spolk. věst. I, s. 2262), spolkové ministerstvo zdravotnictví nařizuje následující:</w:t>
      </w:r>
    </w:p>
    <w:p w14:paraId="0992AD38" w14:textId="6E88F84B" w:rsidR="007E7181" w:rsidRPr="00155F74" w:rsidRDefault="00A7445E" w:rsidP="00DA6456">
      <w:pPr>
        <w:pStyle w:val="ArtikelBezeichner"/>
        <w:numPr>
          <w:ilvl w:val="0"/>
          <w:numId w:val="0"/>
        </w:numPr>
        <w:spacing w:before="360" w:after="120"/>
      </w:pPr>
      <w:r>
        <w:t>Článek 1</w:t>
      </w:r>
    </w:p>
    <w:p w14:paraId="5B0BE2E2" w14:textId="77777777" w:rsidR="00EF7D44" w:rsidRPr="00EF7D44" w:rsidRDefault="00EF7D44" w:rsidP="001C1676">
      <w:pPr>
        <w:pStyle w:val="Artikelberschrift"/>
      </w:pPr>
      <w:r>
        <w:t>Změna přílohy II zákona o omamných látkách</w:t>
      </w:r>
    </w:p>
    <w:p w14:paraId="720BD203" w14:textId="7E507783" w:rsidR="007E7181" w:rsidRDefault="007E7181" w:rsidP="007E7181">
      <w:pPr>
        <w:pStyle w:val="JuristischerAbsatznichtnummeriert"/>
      </w:pPr>
      <w:r>
        <w:t>Do přílohy II zákona o omamných látkách ve znění oznámení ze dne 1. března 1994 (Spolk. věst. I, s. 358), které bylo naposledy pozměněno článkem 1 nařízení ze dne 16. prosince 2022 (BAnz AT 20.12.2022 V1), se ve stávajícím pořadí abecedně vkládají tyto položky:</w:t>
      </w:r>
    </w:p>
    <w:tbl>
      <w:tblPr>
        <w:tblW w:w="9214" w:type="dxa"/>
        <w:tblLayout w:type="fixed"/>
        <w:tblLook w:val="01E0" w:firstRow="1" w:lastRow="1" w:firstColumn="1" w:lastColumn="1" w:noHBand="0" w:noVBand="0"/>
      </w:tblPr>
      <w:tblGrid>
        <w:gridCol w:w="1708"/>
        <w:gridCol w:w="3304"/>
        <w:gridCol w:w="15"/>
        <w:gridCol w:w="4187"/>
      </w:tblGrid>
      <w:tr w:rsidR="007E7181" w:rsidRPr="0020552A" w14:paraId="40F9ECB6" w14:textId="77777777" w:rsidTr="00DA6456">
        <w:trPr>
          <w:trHeight w:val="255"/>
        </w:trPr>
        <w:tc>
          <w:tcPr>
            <w:tcW w:w="1708" w:type="dxa"/>
            <w:tcBorders>
              <w:top w:val="single" w:sz="4" w:space="0" w:color="auto"/>
              <w:left w:val="nil"/>
              <w:bottom w:val="single" w:sz="4" w:space="0" w:color="auto"/>
              <w:right w:val="nil"/>
            </w:tcBorders>
          </w:tcPr>
          <w:p w14:paraId="4A84BC18"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jc w:val="center"/>
              <w:rPr>
                <w:b/>
              </w:rPr>
            </w:pPr>
            <w:r>
              <w:rPr>
                <w:b/>
              </w:rPr>
              <w:t>Mezinárodní nechráněný název (INN)</w:t>
            </w:r>
          </w:p>
        </w:tc>
        <w:tc>
          <w:tcPr>
            <w:tcW w:w="3304" w:type="dxa"/>
            <w:tcBorders>
              <w:top w:val="single" w:sz="4" w:space="0" w:color="auto"/>
              <w:left w:val="nil"/>
              <w:bottom w:val="single" w:sz="4" w:space="0" w:color="auto"/>
              <w:right w:val="nil"/>
            </w:tcBorders>
          </w:tcPr>
          <w:p w14:paraId="6130BA0F"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jc w:val="center"/>
              <w:rPr>
                <w:b/>
              </w:rPr>
            </w:pPr>
            <w:r>
              <w:rPr>
                <w:b/>
              </w:rPr>
              <w:t>Jiné nechráněné nebo</w:t>
            </w:r>
            <w:r>
              <w:rPr>
                <w:b/>
              </w:rPr>
              <w:br/>
              <w:t>obecné názvy</w:t>
            </w:r>
          </w:p>
        </w:tc>
        <w:tc>
          <w:tcPr>
            <w:tcW w:w="4202" w:type="dxa"/>
            <w:gridSpan w:val="2"/>
            <w:tcBorders>
              <w:top w:val="single" w:sz="4" w:space="0" w:color="auto"/>
              <w:left w:val="nil"/>
              <w:bottom w:val="single" w:sz="4" w:space="0" w:color="auto"/>
              <w:right w:val="nil"/>
            </w:tcBorders>
          </w:tcPr>
          <w:p w14:paraId="255ECD62"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jc w:val="center"/>
              <w:rPr>
                <w:b/>
              </w:rPr>
            </w:pPr>
            <w:r>
              <w:rPr>
                <w:b/>
              </w:rPr>
              <w:t>Chemické názvy</w:t>
            </w:r>
            <w:r>
              <w:rPr>
                <w:b/>
              </w:rPr>
              <w:br/>
              <w:t>(IUPAC)</w:t>
            </w:r>
          </w:p>
        </w:tc>
      </w:tr>
      <w:tr w:rsidR="007E7181" w:rsidRPr="00A7445E" w14:paraId="5FD7CAF1" w14:textId="77777777" w:rsidTr="00DA6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4EFAE03A" w14:textId="77777777" w:rsidR="007E7181" w:rsidRPr="007B1386"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 xml:space="preserve"> „—</w:t>
            </w:r>
          </w:p>
        </w:tc>
        <w:tc>
          <w:tcPr>
            <w:tcW w:w="3319" w:type="dxa"/>
            <w:gridSpan w:val="2"/>
            <w:tcBorders>
              <w:top w:val="nil"/>
              <w:left w:val="nil"/>
              <w:bottom w:val="nil"/>
              <w:right w:val="nil"/>
            </w:tcBorders>
            <w:shd w:val="clear" w:color="auto" w:fill="auto"/>
          </w:tcPr>
          <w:p w14:paraId="0978F04F" w14:textId="17812333" w:rsidR="007E7181" w:rsidRPr="006C58B7"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ADB-BUTINACA (ADB-BINACA)</w:t>
            </w:r>
          </w:p>
        </w:tc>
        <w:tc>
          <w:tcPr>
            <w:tcW w:w="4187" w:type="dxa"/>
            <w:tcBorders>
              <w:top w:val="nil"/>
              <w:left w:val="nil"/>
              <w:bottom w:val="nil"/>
              <w:right w:val="nil"/>
            </w:tcBorders>
            <w:shd w:val="clear" w:color="auto" w:fill="auto"/>
          </w:tcPr>
          <w:p w14:paraId="7FA7B500" w14:textId="2BD40562" w:rsidR="007E7181" w:rsidRPr="006C58B7" w:rsidRDefault="006C58B7" w:rsidP="00B82E62">
            <w:pPr>
              <w:keepNext/>
              <w:suppressAutoHyphens/>
              <w:snapToGrid w:val="0"/>
              <w:jc w:val="left"/>
              <w:rPr>
                <w:color w:val="800000"/>
              </w:rPr>
            </w:pPr>
            <w:r>
              <w:rPr>
                <w:i/>
                <w:color w:val="800000"/>
              </w:rPr>
              <w:t>N</w:t>
            </w:r>
            <w:r>
              <w:rPr>
                <w:color w:val="800000"/>
              </w:rPr>
              <w:t>-(1-Amino-3,3-dimethyl-1-oxobutan-2-yl)-1-butyl-1</w:t>
            </w:r>
            <w:r>
              <w:rPr>
                <w:i/>
                <w:color w:val="800000"/>
              </w:rPr>
              <w:t>H</w:t>
            </w:r>
            <w:r>
              <w:rPr>
                <w:color w:val="800000"/>
              </w:rPr>
              <w:t>-indazol-3-karboxamid</w:t>
            </w:r>
          </w:p>
        </w:tc>
      </w:tr>
      <w:tr w:rsidR="007E7181" w:rsidRPr="00A7445E" w14:paraId="2FAEA453" w14:textId="77777777" w:rsidTr="00DA6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749168D2" w14:textId="77777777" w:rsidR="007E7181" w:rsidRPr="00802B03"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096F485D" w14:textId="1D1F18D7" w:rsidR="007E7181" w:rsidRPr="006C58B7"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Pr>
                <w:color w:val="800000"/>
              </w:rPr>
              <w:t>α-pyrrolidinoisohexanofenon (alfa-PiHP, α-PiHP, 4-methyl-α-PVP)</w:t>
            </w:r>
          </w:p>
        </w:tc>
        <w:tc>
          <w:tcPr>
            <w:tcW w:w="4187" w:type="dxa"/>
            <w:tcBorders>
              <w:top w:val="nil"/>
              <w:left w:val="nil"/>
              <w:bottom w:val="nil"/>
              <w:right w:val="nil"/>
            </w:tcBorders>
            <w:shd w:val="clear" w:color="auto" w:fill="auto"/>
          </w:tcPr>
          <w:p w14:paraId="0D37C5DF" w14:textId="4D9C1735" w:rsidR="007E7181" w:rsidRPr="006C58B7" w:rsidRDefault="006C58B7" w:rsidP="00B82E62">
            <w:pPr>
              <w:keepNext/>
              <w:suppressAutoHyphens/>
              <w:snapToGrid w:val="0"/>
              <w:jc w:val="left"/>
              <w:rPr>
                <w:color w:val="800000"/>
              </w:rPr>
            </w:pPr>
            <w:r>
              <w:rPr>
                <w:color w:val="800000"/>
              </w:rPr>
              <w:t>4-methyl-1-fenyl-2-(pyrrolidin-1-yl)pentan-1-on</w:t>
            </w:r>
          </w:p>
        </w:tc>
      </w:tr>
      <w:tr w:rsidR="007E7181" w:rsidRPr="00F927F4" w14:paraId="610F84D7" w14:textId="77777777" w:rsidTr="00DA6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59E2D35A" w14:textId="77777777" w:rsidR="007E7181" w:rsidRPr="003614B2"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6DD2FD4F" w14:textId="65974A88" w:rsidR="007E7181" w:rsidRPr="006C58B7" w:rsidDel="0036463B"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Pr>
                <w:color w:val="800000"/>
              </w:rPr>
              <w:t>etazen (etodesnitazen)</w:t>
            </w:r>
          </w:p>
        </w:tc>
        <w:tc>
          <w:tcPr>
            <w:tcW w:w="4187" w:type="dxa"/>
            <w:tcBorders>
              <w:top w:val="nil"/>
              <w:left w:val="nil"/>
              <w:bottom w:val="nil"/>
              <w:right w:val="nil"/>
            </w:tcBorders>
            <w:shd w:val="clear" w:color="auto" w:fill="auto"/>
          </w:tcPr>
          <w:p w14:paraId="524CA2D4" w14:textId="2E606679" w:rsidR="007E7181" w:rsidRPr="006C58B7" w:rsidDel="0036463B" w:rsidRDefault="006C58B7" w:rsidP="00B82E62">
            <w:pPr>
              <w:keepNext/>
              <w:suppressAutoHyphens/>
              <w:snapToGrid w:val="0"/>
              <w:jc w:val="left"/>
              <w:rPr>
                <w:color w:val="800000"/>
              </w:rPr>
            </w:pPr>
            <w:r>
              <w:rPr>
                <w:i/>
                <w:color w:val="800000"/>
              </w:rPr>
              <w:t>N,N</w:t>
            </w:r>
            <w:r>
              <w:rPr>
                <w:color w:val="800000"/>
              </w:rPr>
              <w:t>-Diethyl-2-{2-[(4-ethoxyfenyl)methyl]-1</w:t>
            </w:r>
            <w:r>
              <w:rPr>
                <w:i/>
                <w:color w:val="800000"/>
              </w:rPr>
              <w:t>H</w:t>
            </w:r>
            <w:r>
              <w:rPr>
                <w:color w:val="800000"/>
              </w:rPr>
              <w:t>-benzimidazol-1-yl}ethan-1-amin</w:t>
            </w:r>
          </w:p>
        </w:tc>
      </w:tr>
      <w:tr w:rsidR="007E7181" w:rsidRPr="00A7445E" w14:paraId="4CFCB188" w14:textId="77777777" w:rsidTr="00DA6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2B68268A" w14:textId="77777777" w:rsidR="007E7181" w:rsidRPr="00802B03"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559B4E54" w14:textId="1B5CBFA6" w:rsidR="007E7181" w:rsidRPr="006C58B7" w:rsidDel="0036463B"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etonitazepyn (</w:t>
            </w:r>
            <w:r>
              <w:rPr>
                <w:i/>
                <w:color w:val="800000"/>
              </w:rPr>
              <w:t>N</w:t>
            </w:r>
            <w:r>
              <w:rPr>
                <w:color w:val="800000"/>
              </w:rPr>
              <w:t>-pyrrolidino etonitazen)</w:t>
            </w:r>
          </w:p>
        </w:tc>
        <w:tc>
          <w:tcPr>
            <w:tcW w:w="4187" w:type="dxa"/>
            <w:tcBorders>
              <w:top w:val="nil"/>
              <w:left w:val="nil"/>
              <w:bottom w:val="nil"/>
              <w:right w:val="nil"/>
            </w:tcBorders>
            <w:shd w:val="clear" w:color="auto" w:fill="auto"/>
          </w:tcPr>
          <w:p w14:paraId="4218D052" w14:textId="4158DD91" w:rsidR="007E7181" w:rsidRPr="006C58B7" w:rsidDel="0036463B" w:rsidRDefault="006C58B7" w:rsidP="00B82E62">
            <w:pPr>
              <w:keepNext/>
              <w:suppressAutoHyphens/>
              <w:snapToGrid w:val="0"/>
              <w:jc w:val="left"/>
              <w:rPr>
                <w:color w:val="800000"/>
              </w:rPr>
            </w:pPr>
            <w:r>
              <w:rPr>
                <w:color w:val="800000"/>
              </w:rPr>
              <w:t>2-[(4-ethoxyfenyl)methyl]-5-nitro-1-(2-pyrrolidin-1-ylethyl)-1-</w:t>
            </w:r>
            <w:r>
              <w:rPr>
                <w:i/>
                <w:color w:val="800000"/>
              </w:rPr>
              <w:t>H-</w:t>
            </w:r>
            <w:r>
              <w:rPr>
                <w:color w:val="800000"/>
              </w:rPr>
              <w:t>-benzimidazol</w:t>
            </w:r>
          </w:p>
        </w:tc>
      </w:tr>
      <w:tr w:rsidR="00F927F4" w:rsidRPr="00F927F4" w14:paraId="4B559DA0" w14:textId="77777777" w:rsidTr="00DA6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28F6AC2D" w14:textId="74A3ECEC" w:rsidR="00F927F4" w:rsidRPr="004F41DD" w:rsidRDefault="00F927F4"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78D34DEE" w14:textId="573B8075" w:rsidR="00F927F4" w:rsidRPr="006C58B7" w:rsidRDefault="00F927F4" w:rsidP="00F927F4">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protonitazen</w:t>
            </w:r>
          </w:p>
          <w:p w14:paraId="1A37FACA" w14:textId="77777777" w:rsidR="00F927F4" w:rsidRPr="006C58B7" w:rsidRDefault="00F927F4"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noProof/>
                <w:color w:val="800000"/>
              </w:rPr>
            </w:pPr>
          </w:p>
        </w:tc>
        <w:tc>
          <w:tcPr>
            <w:tcW w:w="4187" w:type="dxa"/>
            <w:tcBorders>
              <w:top w:val="nil"/>
              <w:left w:val="nil"/>
              <w:bottom w:val="nil"/>
              <w:right w:val="nil"/>
            </w:tcBorders>
            <w:shd w:val="clear" w:color="auto" w:fill="auto"/>
          </w:tcPr>
          <w:p w14:paraId="709CD2F3" w14:textId="144974DD" w:rsidR="00F927F4" w:rsidRPr="006C58B7" w:rsidRDefault="006C58B7" w:rsidP="00B82E62">
            <w:pPr>
              <w:keepNext/>
              <w:suppressAutoHyphens/>
              <w:snapToGrid w:val="0"/>
              <w:jc w:val="left"/>
              <w:rPr>
                <w:color w:val="800000"/>
              </w:rPr>
            </w:pPr>
            <w:r>
              <w:rPr>
                <w:i/>
                <w:color w:val="800000"/>
              </w:rPr>
              <w:t>N,N</w:t>
            </w:r>
            <w:r>
              <w:rPr>
                <w:color w:val="800000"/>
              </w:rPr>
              <w:t>-diethyl-2-{2[(4-propoxyfenyl)methyl]-5-nitro-1</w:t>
            </w:r>
            <w:r>
              <w:rPr>
                <w:i/>
                <w:color w:val="800000"/>
              </w:rPr>
              <w:t>H</w:t>
            </w:r>
            <w:r>
              <w:rPr>
                <w:color w:val="800000"/>
              </w:rPr>
              <w:t>-benzimidazol-1-yl}ethan-1-amin“.</w:t>
            </w:r>
          </w:p>
        </w:tc>
      </w:tr>
    </w:tbl>
    <w:p w14:paraId="5E00EBFE" w14:textId="37B71FCE" w:rsidR="007E7181" w:rsidRPr="00AA3D6D" w:rsidRDefault="00A7445E" w:rsidP="00A7445E">
      <w:pPr>
        <w:pStyle w:val="ArtikelBezeichner"/>
        <w:numPr>
          <w:ilvl w:val="0"/>
          <w:numId w:val="0"/>
        </w:numPr>
      </w:pPr>
      <w:r>
        <w:t>Článek 2</w:t>
      </w:r>
    </w:p>
    <w:p w14:paraId="646A618A" w14:textId="77777777" w:rsidR="00E478B3" w:rsidRPr="00E478B3" w:rsidRDefault="00E478B3" w:rsidP="001C1676">
      <w:pPr>
        <w:pStyle w:val="Artikelberschrift"/>
      </w:pPr>
      <w:r>
        <w:t>Vstup v platnost</w:t>
      </w:r>
    </w:p>
    <w:p w14:paraId="27747345" w14:textId="29CE9E40" w:rsidR="00234D50" w:rsidRPr="00234D50" w:rsidRDefault="00F25498" w:rsidP="00F25498">
      <w:pPr>
        <w:pStyle w:val="JuristischerAbsatznichtnummeriert"/>
      </w:pPr>
      <w:r>
        <w:t>Toto nařízení vstupuje v platnost dnem následujícím po jeho vyhlášení.</w:t>
      </w:r>
    </w:p>
    <w:p w14:paraId="3976ECAB" w14:textId="77777777" w:rsidR="00B57B6E" w:rsidRPr="00D41017" w:rsidRDefault="00B57B6E" w:rsidP="003657BF">
      <w:pPr>
        <w:sectPr w:rsidR="00B57B6E" w:rsidRPr="00D41017" w:rsidSect="00355B32">
          <w:pgSz w:w="11907" w:h="16839"/>
          <w:pgMar w:top="1134" w:right="1417" w:bottom="1134" w:left="1701" w:header="709" w:footer="709" w:gutter="0"/>
          <w:cols w:space="708"/>
          <w:docGrid w:linePitch="360"/>
        </w:sectPr>
      </w:pPr>
    </w:p>
    <w:p w14:paraId="2262245B" w14:textId="77777777" w:rsidR="003657BF" w:rsidRPr="00D41017" w:rsidRDefault="003657BF">
      <w:pPr>
        <w:pStyle w:val="BegrndungTitel"/>
      </w:pPr>
      <w:r>
        <w:lastRenderedPageBreak/>
        <w:t>Odůvodnění</w:t>
      </w:r>
    </w:p>
    <w:p w14:paraId="2A196E6F" w14:textId="77777777" w:rsidR="003657BF" w:rsidRPr="00D41017" w:rsidRDefault="003657BF">
      <w:pPr>
        <w:pStyle w:val="BegrndungAllgemeinerTeil"/>
      </w:pPr>
      <w:r>
        <w:t>A. Obecná část</w:t>
      </w:r>
    </w:p>
    <w:p w14:paraId="2CAE54B8" w14:textId="77777777" w:rsidR="003657BF" w:rsidRPr="00D41017" w:rsidRDefault="003657BF" w:rsidP="00565CD9">
      <w:pPr>
        <w:pStyle w:val="berschriftrmischBegrndung"/>
        <w:numPr>
          <w:ilvl w:val="0"/>
          <w:numId w:val="2"/>
        </w:numPr>
      </w:pPr>
      <w:r>
        <w:t>Cíl a nebytnost předpisů</w:t>
      </w:r>
    </w:p>
    <w:p w14:paraId="7441C7CE" w14:textId="3965148D" w:rsidR="00BE0BC8" w:rsidRDefault="00C16DCB" w:rsidP="00A63CA5">
      <w:pPr>
        <w:pStyle w:val="Text"/>
      </w:pPr>
      <w:r>
        <w:t xml:space="preserve">Článek 1 tohoto nařízení slouží k tomu, aby na vnitrostátní úrovni bylo provedeno rozhodnutí 66. zasedání Komise OSN pro omamné látky (CND) ze dne 15. března 2023, kterým se mění seznam I k Jednotné úmluvě o omamných látkách z roku 1961 a seznam II k Úmluvě o psychotropních látkách z roku 1971 doplněním dalších nových psychoaktivních látek (NPS). </w:t>
      </w:r>
    </w:p>
    <w:p w14:paraId="51C49EDE" w14:textId="77777777" w:rsidR="003657BF" w:rsidRPr="001D5A7C" w:rsidRDefault="003657BF">
      <w:pPr>
        <w:pStyle w:val="berschriftrmischBegrndung"/>
      </w:pPr>
      <w:r>
        <w:t>Hlavní obsah návrhu</w:t>
      </w:r>
    </w:p>
    <w:p w14:paraId="7F0F7EDD" w14:textId="6F1B383A" w:rsidR="00763B8A" w:rsidRPr="00FD1ED5" w:rsidRDefault="00AD527A" w:rsidP="00763B8A">
      <w:pPr>
        <w:pStyle w:val="Text"/>
      </w:pPr>
      <w:r>
        <w:t xml:space="preserve">Na 66. zasedání CND bylo mimo jiné rozhodnuto o zařazení psychoaktivních látek etazen, etonitazepyn, 2-methyl-AP-237 a protonitazen do seznamu I k Úmluvě o omamných látkách. Látky ADB-BUTINACA, alfa-PiHP a 3-MMC byly zařazeny do seznamu II k Úmluvě o psychotropních látkách. </w:t>
      </w:r>
    </w:p>
    <w:p w14:paraId="1D9514F8" w14:textId="77AF2191" w:rsidR="0023260E" w:rsidRDefault="00763B8A" w:rsidP="00A63CA5">
      <w:pPr>
        <w:pStyle w:val="Text"/>
      </w:pPr>
      <w:r>
        <w:t xml:space="preserve">Za účelem provedení změn seznamů k úmluvám provedených těmito usneseními do vnitrostátního práva zahrnuje se tímto nařízením pět nových psychoaktivních látek v příloze II BtMG na základě zmocňujícího nařízení podle § 1 odst. 4 zákona o omamných látkách (BtMG). Látky 3-MMC a 2-methyl-AP-237 zařazeny nejsou, protože jsou již uvedeny v příloze I (3-MMC) a v příloze II (2-methyl-AP-237) BtMG. </w:t>
      </w:r>
    </w:p>
    <w:p w14:paraId="7B521EF2" w14:textId="77777777" w:rsidR="003657BF" w:rsidRPr="001D5A7C" w:rsidRDefault="003657BF">
      <w:pPr>
        <w:pStyle w:val="berschriftrmischBegrndung"/>
      </w:pPr>
      <w:r>
        <w:t>Alternativy</w:t>
      </w:r>
    </w:p>
    <w:p w14:paraId="187A143D" w14:textId="77777777" w:rsidR="00260024" w:rsidRDefault="003657BF">
      <w:pPr>
        <w:pStyle w:val="Text"/>
      </w:pPr>
      <w:r>
        <w:t xml:space="preserve">Žádné. </w:t>
      </w:r>
    </w:p>
    <w:p w14:paraId="78EBDC39" w14:textId="77777777" w:rsidR="003657BF" w:rsidRPr="001D5A7C" w:rsidRDefault="003657BF">
      <w:pPr>
        <w:pStyle w:val="berschriftrmischBegrndung"/>
      </w:pPr>
      <w:r>
        <w:t>Regulační pravomoc</w:t>
      </w:r>
    </w:p>
    <w:p w14:paraId="59996BB8" w14:textId="4FECC138" w:rsidR="00A63CA5" w:rsidRDefault="003657BF" w:rsidP="00A63CA5">
      <w:pPr>
        <w:pStyle w:val="Text"/>
      </w:pPr>
      <w:r>
        <w:t xml:space="preserve">Regulační pravomoc spolkového ministerstva zdravotnictví ke změně příloh BtMG vyplývá z § 1 odst. 4 BtMG. </w:t>
      </w:r>
    </w:p>
    <w:p w14:paraId="6E9104DE" w14:textId="77777777" w:rsidR="003657BF" w:rsidRPr="00ED5EB7" w:rsidRDefault="003657BF">
      <w:pPr>
        <w:pStyle w:val="berschriftrmischBegrndung"/>
      </w:pPr>
      <w:r>
        <w:t>Slučitelnost s právem Evropské unie a mezinárodními smlouvami</w:t>
      </w:r>
    </w:p>
    <w:p w14:paraId="4C74B6C1" w14:textId="77777777" w:rsidR="00380EB5" w:rsidRDefault="00B43E2E">
      <w:pPr>
        <w:pStyle w:val="Text"/>
      </w:pPr>
      <w:r>
        <w:t xml:space="preserve">Toto nařízení je slučitelné s právem Evropské unie a s mezinárodními smlouvami, které Spolková republika Německo uzavřela. </w:t>
      </w:r>
    </w:p>
    <w:p w14:paraId="3493D890" w14:textId="50006D7A" w:rsidR="00380EB5" w:rsidRDefault="00B43E2E">
      <w:pPr>
        <w:pStyle w:val="Text"/>
      </w:pPr>
      <w:r>
        <w:t xml:space="preserve">Zahrnutím pěti nových psychoaktivních látek do přílohy II BtMG jsou do vnitrostátního práva provedeny změny seznamu I k Jednotné úmluvě o omamných látkách z roku 1961 a seznamu II k Úmluvě o psychotropních látkách z roku 1971, které byly provedeny na základě usnesení 66. zasedání CND. </w:t>
      </w:r>
    </w:p>
    <w:p w14:paraId="43F3B08C" w14:textId="095BD0A6" w:rsidR="00AD2C19" w:rsidRDefault="00B43E2E">
      <w:pPr>
        <w:pStyle w:val="Text"/>
      </w:pPr>
      <w:r>
        <w:t>Pokud jde o změny přílohy II zákona BtMG podle článku 1, bylo provedeno oznámení v souladu se směrnicí Evropského parlamentu a Rady (EU) 2015/1535 ze dne 9. září 2015 o postupu při poskytování informací v oblasti technických předpisů a předpisů pro služby informační společnosti (Úř. věst. L 241, 17.9.2015, s. 1).</w:t>
      </w:r>
    </w:p>
    <w:p w14:paraId="76C8B4D0" w14:textId="77777777" w:rsidR="003657BF" w:rsidRPr="00ED5EB7" w:rsidRDefault="00910263">
      <w:pPr>
        <w:pStyle w:val="berschriftrmischBegrndung"/>
      </w:pPr>
      <w:r>
        <w:lastRenderedPageBreak/>
        <w:t>Dopad nařízení</w:t>
      </w:r>
    </w:p>
    <w:p w14:paraId="40EC73BF" w14:textId="0BF9BC03" w:rsidR="00721EE3" w:rsidRDefault="00910263">
      <w:pPr>
        <w:pStyle w:val="Text"/>
      </w:pPr>
      <w:r>
        <w:t>Zařazení těchto pěti látek do přílohy II BtMG tímto nařízením znamená, že jsou považovány za omamné látky, které lze uvádět na trh, avšak nelze je vydávat na lékařský předpis, ve smyslu ustanovení BtMG.</w:t>
      </w:r>
    </w:p>
    <w:p w14:paraId="4A213FDA" w14:textId="77777777" w:rsidR="003657BF" w:rsidRPr="00ED5EB7" w:rsidRDefault="003657BF">
      <w:pPr>
        <w:pStyle w:val="berschriftarabischBegrndung"/>
      </w:pPr>
      <w:r>
        <w:t>Právní a správní zjednodušení</w:t>
      </w:r>
    </w:p>
    <w:p w14:paraId="789B6363" w14:textId="29543656" w:rsidR="00D86B21" w:rsidRPr="00ED5EB7" w:rsidRDefault="00191C46" w:rsidP="00D86B21">
      <w:r>
        <w:t xml:space="preserve">Tímto nařízením se nestanoví zrušení jakýchkoli ustanovení ani zjednodušení správních postupů. </w:t>
      </w:r>
    </w:p>
    <w:p w14:paraId="7C40BAF5" w14:textId="77777777" w:rsidR="003657BF" w:rsidRPr="00ED5EB7" w:rsidRDefault="003657BF">
      <w:pPr>
        <w:pStyle w:val="berschriftarabischBegrndung"/>
      </w:pPr>
      <w:r>
        <w:t>Aspekty udržitelnosti</w:t>
      </w:r>
    </w:p>
    <w:p w14:paraId="5A513BB8" w14:textId="77777777" w:rsidR="00910263" w:rsidRPr="00ED5EB7" w:rsidRDefault="00910263" w:rsidP="00910263">
      <w:pPr>
        <w:pStyle w:val="Text"/>
      </w:pPr>
      <w:r>
        <w:t>Nařízení přispívá k dosažení cíle udržitelného rozvoje č. 3 „Zachování přírodních zdrojů pro život“ německé strategie udržitelnosti. Byly zváženy a zohledněny zásady německé strategie udržitelnosti. Pravidla stanovená v nařízení podporují zásadu č. 3b udržitelného rozvoje, podle níž je třeba předcházet „nebezpečím a nepřijatelným rizikům pro lidské zdraví“ a posílit ochranu zdraví.</w:t>
      </w:r>
    </w:p>
    <w:p w14:paraId="60BE9409" w14:textId="184DDEEC" w:rsidR="00D86B21" w:rsidRPr="00ED5EB7" w:rsidRDefault="00910263" w:rsidP="00910263">
      <w:pPr>
        <w:pStyle w:val="Text"/>
      </w:pPr>
      <w:r>
        <w:t>Zahrnutí dalších nových psychoaktivních látek do přílohy II BtMG omezuje šíření a zneužívání těchto syntetických látek, které jsou nebezpečné pro zdraví, za účelem ochrany zdraví jednotlivců a veřejnosti. Zároveň se umožňuje trestní stíhání s ohledem na tyto látky.</w:t>
      </w:r>
    </w:p>
    <w:p w14:paraId="0A42172E" w14:textId="77777777" w:rsidR="003657BF" w:rsidRPr="00ED5EB7" w:rsidRDefault="003657BF">
      <w:pPr>
        <w:pStyle w:val="berschriftarabischBegrndung"/>
      </w:pPr>
      <w:r>
        <w:t>Rozpočtové výdaje bez nákladů na dodržování předpisů</w:t>
      </w:r>
    </w:p>
    <w:p w14:paraId="2480077F" w14:textId="77777777" w:rsidR="00BF51B0" w:rsidRPr="00ED5EB7" w:rsidRDefault="001E5752" w:rsidP="0058637A">
      <w:pPr>
        <w:pStyle w:val="Text"/>
      </w:pPr>
      <w:r>
        <w:t xml:space="preserve">Případnou potřebu dalších materiálních a personálních zdrojů na spolkové úrovni je nutno finančně a personálně kompenzovat v příslušné části rozpočtu. </w:t>
      </w:r>
    </w:p>
    <w:p w14:paraId="5EAC470F" w14:textId="77777777" w:rsidR="003657BF" w:rsidRPr="00ED5EB7" w:rsidRDefault="003657BF">
      <w:pPr>
        <w:pStyle w:val="berschriftarabischBegrndung"/>
      </w:pPr>
      <w:r>
        <w:t>Náklady na dodržování předpisů</w:t>
      </w:r>
    </w:p>
    <w:p w14:paraId="122F05EF" w14:textId="77777777" w:rsidR="002412D2" w:rsidRPr="00ED5EB7" w:rsidRDefault="002412D2" w:rsidP="002412D2">
      <w:pPr>
        <w:pStyle w:val="Text"/>
      </w:pPr>
      <w:r>
        <w:t>Občanům nevznikají žádné další náklady na dodržování předpisů.</w:t>
      </w:r>
    </w:p>
    <w:p w14:paraId="018B32CF" w14:textId="77777777" w:rsidR="00176319" w:rsidRPr="00BA7265" w:rsidRDefault="00176319" w:rsidP="00176319">
      <w:pPr>
        <w:pStyle w:val="Text"/>
      </w:pPr>
      <w:r>
        <w:t>Podnikům nevznikají žádné další náklady na dodržování předpisů.</w:t>
      </w:r>
    </w:p>
    <w:p w14:paraId="5428E4FF" w14:textId="77777777" w:rsidR="00176319" w:rsidRPr="00BA7265" w:rsidRDefault="00176319" w:rsidP="00176319">
      <w:pPr>
        <w:pStyle w:val="Text"/>
      </w:pPr>
      <w:r>
        <w:t>Spolková správa bude muset vynaložit malé dodatečné náklady na vymáhání práva ze strany celních orgánů a Spolkového kriminálního úřadu, protože se v důsledku zařazení dalších nových psychoaktivních látek do přílohy II zákona BtMG rozšíří monitorování obchodu s omamnými látkami.</w:t>
      </w:r>
    </w:p>
    <w:p w14:paraId="2ABF2214" w14:textId="15D9A19D" w:rsidR="00176319" w:rsidRDefault="00176319" w:rsidP="002412D2">
      <w:pPr>
        <w:pStyle w:val="Text"/>
      </w:pPr>
      <w:r>
        <w:t>Pro kontrolní a policejní orgány spolkových zemí to může znamenat zvýšené náklady na vymáhání, protože monitorování obchodu s omamnými látkami se rozšíří v důsledku zahrnutí dalších nových psychoaktivních látek do přílohy II zákona BtMG; tyto náklady však v současné době nelze vyčíslit.</w:t>
      </w:r>
    </w:p>
    <w:p w14:paraId="75BA07F2" w14:textId="77777777" w:rsidR="003657BF" w:rsidRPr="00ED5EB7" w:rsidRDefault="003657BF">
      <w:pPr>
        <w:pStyle w:val="berschriftarabischBegrndung"/>
      </w:pPr>
      <w:r>
        <w:t>Ostatní náklady</w:t>
      </w:r>
    </w:p>
    <w:p w14:paraId="7CCFD243" w14:textId="77777777" w:rsidR="003657BF" w:rsidRPr="00ED5EB7" w:rsidRDefault="002412D2">
      <w:pPr>
        <w:pStyle w:val="Text"/>
      </w:pPr>
      <w:r>
        <w:t>Žádné.</w:t>
      </w:r>
    </w:p>
    <w:p w14:paraId="4BC23E37" w14:textId="77777777" w:rsidR="003657BF" w:rsidRPr="00ED5EB7" w:rsidRDefault="003657BF">
      <w:pPr>
        <w:pStyle w:val="berschriftarabischBegrndung"/>
      </w:pPr>
      <w:r>
        <w:t>Další regulační dopady</w:t>
      </w:r>
    </w:p>
    <w:p w14:paraId="75D990C7" w14:textId="77777777" w:rsidR="003657BF" w:rsidRPr="00ED5EB7" w:rsidRDefault="002412D2">
      <w:pPr>
        <w:pStyle w:val="Text"/>
      </w:pPr>
      <w:r>
        <w:t>Toto nařízení nemá žádný dopad na demografickou politiku nebo politiku rovných příležitostí.</w:t>
      </w:r>
    </w:p>
    <w:p w14:paraId="36942977" w14:textId="721834D3" w:rsidR="003657BF" w:rsidRPr="00ED5EB7" w:rsidRDefault="003657BF">
      <w:pPr>
        <w:pStyle w:val="berschriftrmischBegrndung"/>
      </w:pPr>
      <w:r>
        <w:lastRenderedPageBreak/>
        <w:t>Časové omezení; hodnocení</w:t>
      </w:r>
    </w:p>
    <w:p w14:paraId="6D0787C7" w14:textId="77777777" w:rsidR="003657BF" w:rsidRPr="00ED5EB7" w:rsidRDefault="002412D2">
      <w:pPr>
        <w:pStyle w:val="Text"/>
      </w:pPr>
      <w:r>
        <w:t>Nařízení nemá být časově omezeno. Přílohy zákona o omamných látkách se průběžně vyhodnocují na základě zkušeností získaných při jejich prosazování a na základě nových vědeckých poznatků.</w:t>
      </w:r>
    </w:p>
    <w:p w14:paraId="54F0DD6B" w14:textId="77777777" w:rsidR="003657BF" w:rsidRPr="00C5568C" w:rsidRDefault="003657BF">
      <w:pPr>
        <w:pStyle w:val="BegrndungBesondererTeil"/>
      </w:pPr>
      <w:r>
        <w:t>B. Zvláštní část</w:t>
      </w:r>
    </w:p>
    <w:p w14:paraId="376B4317" w14:textId="77777777" w:rsidR="00390110" w:rsidRPr="00C5568C" w:rsidRDefault="00390110" w:rsidP="00E643A8">
      <w:pPr>
        <w:pStyle w:val="Text"/>
        <w:rPr>
          <w:b/>
        </w:rPr>
      </w:pPr>
      <w:r>
        <w:rPr>
          <w:b/>
        </w:rPr>
        <w:t>K článku 1</w:t>
      </w:r>
    </w:p>
    <w:p w14:paraId="156283FD" w14:textId="20E83723" w:rsidR="00E81258" w:rsidRDefault="00BA7265" w:rsidP="00C5568C">
      <w:pPr>
        <w:pStyle w:val="Text"/>
      </w:pPr>
      <w:r>
        <w:t xml:space="preserve">Na 66. zasedání CND dne 15. března 2023 bylo rozhodnuto o zařazení nových psychoaktivních látek do seznamu I k Jednotné úmluvě o omamných látkách z roku 1961 a do seznamu II k Úmluvě o psychotropních látkách z roku 1971. </w:t>
      </w:r>
    </w:p>
    <w:p w14:paraId="28F98E71" w14:textId="4D4083A9" w:rsidR="00C5568C" w:rsidRPr="00F568C1" w:rsidRDefault="00F568C1" w:rsidP="00C5568C">
      <w:pPr>
        <w:pStyle w:val="Text"/>
      </w:pPr>
      <w:r>
        <w:t>Do seznamu I k Úmluvě o omamných látkách byly zahrnuty psychoaktivní látky etazen, etonitazepyn, 2-methyl-AP-237 a protonitazen. Látky ADB-BUTINACA, alfa-PiHP a 3-MMC byly zařazeny do seznamu II k Úmluvě o psychotropních látkách. Látky 3-MMC a 2-methyl-AP-237 již byly zařazeny do příloh BtMG, a proto již byla splněna povinnost mezinárodního práva provést je do vnitrostátního práva.</w:t>
      </w:r>
    </w:p>
    <w:p w14:paraId="08DA4AAA" w14:textId="7C1D5C0C" w:rsidR="00BA7265" w:rsidRPr="00F568C1" w:rsidRDefault="00C5568C" w:rsidP="00BA7265">
      <w:pPr>
        <w:pStyle w:val="Text"/>
      </w:pPr>
      <w:r>
        <w:t xml:space="preserve">Do přílohy II BtMG je zařazeno celkem pět látek za účelem vnitrostátního provedení změn seznamů výše uvedených úmluv v souladu s § 1 odst. 4 BtMG. </w:t>
      </w:r>
    </w:p>
    <w:p w14:paraId="396F056B" w14:textId="48EA9888" w:rsidR="00C5568C" w:rsidRPr="00F568C1" w:rsidRDefault="00BA7265" w:rsidP="00BA7265">
      <w:pPr>
        <w:pStyle w:val="Text"/>
      </w:pPr>
      <w:r>
        <w:t xml:space="preserve">Pokud jde o jejich příslušné účinky, pět nových látek, které mají být zařazeny, vykazuje podobnosti s jinými látkami uvedenými v seznamech k Jednotné úmluvě z roku 1961 a k Úmluvě o psychotropních látkách z roku 1971. Užívání těchto pěti nových psychoaktivních látek vede někdy k závažným intoxikacím včetně hospitalizace. </w:t>
      </w:r>
    </w:p>
    <w:p w14:paraId="732FB368" w14:textId="0338B90E" w:rsidR="00BA7265" w:rsidRPr="008C17D3" w:rsidRDefault="00BA7265" w:rsidP="00BA7265">
      <w:pPr>
        <w:pStyle w:val="Text"/>
      </w:pPr>
      <w:r>
        <w:t>V souvislosti s užíváním přípravků ADB-BUTINACA, etazen, etonitazepyn a alfa-PiHP byly zjištěny smrtelné intoxikace.</w:t>
      </w:r>
    </w:p>
    <w:p w14:paraId="34AA7166" w14:textId="77777777" w:rsidR="008C17D3" w:rsidRDefault="008C17D3" w:rsidP="008C17D3">
      <w:pPr>
        <w:pStyle w:val="Text"/>
      </w:pPr>
      <w:r>
        <w:t>Podrobně:</w:t>
      </w:r>
    </w:p>
    <w:p w14:paraId="64DE98CA" w14:textId="60C1C80B" w:rsidR="008C17D3" w:rsidRDefault="009D3EFC" w:rsidP="008C17D3">
      <w:pPr>
        <w:pStyle w:val="Text"/>
        <w:rPr>
          <w:rStyle w:val="markedcontent"/>
        </w:rPr>
      </w:pPr>
      <w:r>
        <w:t xml:space="preserve">Syntetický kanabinoid ADB-BUTINACA nemá žádný léčebný přínos a není schválen jako léčivý přípravek. Existují dostatečné důkazy o tom, že je látka ADB-BUTINACA zneužívána nebo, že je její zneužití pravděpodobné. Navíc, </w:t>
      </w:r>
      <w:r>
        <w:rPr>
          <w:rStyle w:val="markedcontent"/>
        </w:rPr>
        <w:t>látka představuje problém pro veřejné zdraví.</w:t>
      </w:r>
      <w:r>
        <w:t xml:space="preserve"> Syntetický kanabinoid je spojen se závažnými nežádoucími účinky, včetně 14 úmrtí. Látka ADB-BUTINACA </w:t>
      </w:r>
      <w:r>
        <w:rPr>
          <w:rStyle w:val="markedcontent"/>
        </w:rPr>
        <w:t xml:space="preserve">je v současné době pečlivě sledována Evropským monitorovacím centrem pro drogy a drogovou závislost (EMCDDA). </w:t>
      </w:r>
    </w:p>
    <w:p w14:paraId="5A430F5F" w14:textId="62E06933" w:rsidR="008C17D3" w:rsidRDefault="008C17D3" w:rsidP="008C17D3">
      <w:pPr>
        <w:pStyle w:val="Text"/>
        <w:rPr>
          <w:noProof/>
        </w:rPr>
      </w:pPr>
      <w:r>
        <w:t xml:space="preserve">Benzimidazol-opioid protonitazen byl původně syntetizován jako alternativa k morfinu, ale neexistuje žádné schválené léčebné využití protonitazenu. Existují dostatečné důkazy o tom, že protonitazen je zneužíván nebo může být zneužíván. Kromě toho tato látka představuje problém pro veřejné zdraví. Protonitazen je pečlivě sledován EMCDDA. EMCDDA dosud neobdrželo žádné zprávy o závažných nežádoucích účincích souvisejících s protonitazenem. </w:t>
      </w:r>
    </w:p>
    <w:p w14:paraId="1471FE4D" w14:textId="07F9456A" w:rsidR="008C17D3" w:rsidRDefault="008C17D3" w:rsidP="008C17D3">
      <w:pPr>
        <w:pStyle w:val="Text"/>
        <w:rPr>
          <w:noProof/>
        </w:rPr>
      </w:pPr>
      <w:r>
        <w:t xml:space="preserve">Etazen je syntetický opioid odvozený z benzimidazolu a má chemicko-strukturální a farmakologické podobnosti s látkami uvedenými v seznamu I (Úmluva OSN z roku 1961), jako je klonitazen, etonitazen a isotonitazen. Etazen byl testován na jeho analgetické vlastnosti, ale není znám žádný léčebný přínos. Existují dostatečné důkazy o tom, že přípravek etazen je zneužíván nebo může být zneužíván. Kromě toho tato látka představuje problém pro veřejné zdraví. Etazen je pečlivě sledován ze strany EMCDDA. Tato látka je spojena se závažnými nežádoucími účinky, včetně čtyř úmrtí. </w:t>
      </w:r>
    </w:p>
    <w:p w14:paraId="12164F82" w14:textId="7F083301" w:rsidR="008C17D3" w:rsidRDefault="008C17D3" w:rsidP="008C17D3">
      <w:pPr>
        <w:pStyle w:val="Text"/>
        <w:rPr>
          <w:noProof/>
        </w:rPr>
      </w:pPr>
      <w:r>
        <w:lastRenderedPageBreak/>
        <w:t xml:space="preserve">Etonitazepyn je syntetický opioid odvozený z benzimidazolu, který vykazuje chemicko-strukturální a farmakologické podobnosti s látkami v seznamu I (Úmluva OSN z roku 1961), jako je etonitazen. Etonitazepyn byl testován na jeho analgetické vlastnosti, ale není znám žádný léčebný přínos. Existují dostatečné důkazy o tom, že je přípravek etonitazepyn zneužíván nebo že je jeho zneužití pravděpodobné. Kromě toho tato látka představuje problém pro veřejné zdraví. Etonitazepyn, podobně jako jiné nové opiáty, může být prodáván jako náhrada za kontrolované opiáty a je předmětem zdravotního varování v systému včasného varování Evropské unie. Etonitazepyn je pečlivě sledován EMCDDA. Dosud bylo nahlášeno jedno úmrtí spojené s potvrzenou expozicí etonitazepynu. </w:t>
      </w:r>
    </w:p>
    <w:p w14:paraId="3CCF78DE" w14:textId="13935DEB" w:rsidR="008C17D3" w:rsidRPr="008C17D3" w:rsidRDefault="00DE43C3" w:rsidP="008C17D3">
      <w:pPr>
        <w:pStyle w:val="Text"/>
      </w:pPr>
      <w:r>
        <w:t>Látka alfa-PiHP je syntetický kathinon. Látka alfa-PiHP nemá žádné známé léčebné přínosy a také není registrována jako léčivý přípravek. Existují dostatečné důkazy o tom, že látka alfa-PiHP je zneužívána nebo, že je její zneužití pravděpodobné. Kromě toho tato látka představuje problém pro veřejné zdraví. Alfa-PiHP je zmíněna ve zprávě o zdravotním varování v systému včasného varování Evropské unie. Je spojena se závažnými nežádoucími účinky, včetně čtyř úmrtí. Kromě toho byla látka alfa-PiHP zjištěna v biologických vzorcích souvisejících se závažnými nežádoucími účinky.</w:t>
      </w:r>
    </w:p>
    <w:p w14:paraId="4932915A" w14:textId="77777777" w:rsidR="000339CE" w:rsidRPr="008C17D3" w:rsidRDefault="000339CE" w:rsidP="000339CE">
      <w:r>
        <w:t>Použití těchto látek pro léčebné účely, zejména jako konečný léčivý přípravek, dosud nebylo v Německu hlášeno. Není proto nutné je zařadit do přílohy III zákona BtMG (omamné látky, které lze uvádět na trh a které lze vydávat na lékařský předpis).</w:t>
      </w:r>
    </w:p>
    <w:p w14:paraId="33FF0316" w14:textId="187FC7BD" w:rsidR="000339CE" w:rsidRPr="00C45656" w:rsidRDefault="000339CE" w:rsidP="00801540">
      <w:r>
        <w:t>Použití těchto látek ve vědeckém výzkumu nebo jako referenční látky pro analýzu nelze vyloučit. Proto je nutné tyto látky zařadit do přílohy II zákona BtMG (omamné látky, které lze uvádět na trh, avšak nelze je vydávat na lékařský předpis). Jejich zařazení do přílohy I zákona BtMG by tomu zabránilo. Zařazení do přílohy II zákona BtMG umožňuje legální obchod s těmito látkami pro výzkumné a průmyslové účely, který podléhá povolení. Rozsáhlé požadavky na získání povolení mohou účinně zabránit využití, které není slučitelné s cíli zákona BtMG.</w:t>
      </w:r>
    </w:p>
    <w:p w14:paraId="6A83C144" w14:textId="379202F0" w:rsidR="00D86B21" w:rsidRPr="00D86B21" w:rsidRDefault="00D86B21" w:rsidP="00D86B21">
      <w:pPr>
        <w:pStyle w:val="VerweisBegrndung"/>
      </w:pPr>
      <w:r>
        <w:t>K článku 2 (Vstup v platnost)</w:t>
      </w:r>
    </w:p>
    <w:p w14:paraId="45E5BA68" w14:textId="77777777" w:rsidR="000339CE" w:rsidRPr="009B52F4" w:rsidRDefault="00234D50" w:rsidP="000339CE">
      <w:pPr>
        <w:pStyle w:val="Text"/>
      </w:pPr>
      <w:r>
        <w:t>Upravuje nabytí účinnosti článku 1 tohoto nařízení. Vzhledem k tomu, že v zájmu ochrany zdraví jednotlivců a široké veřejnosti je třeba co nejrychleji omezit šíření a zneužívání nových psychoaktivních látek, které představují riziko pro lidské zdraví, je stanoveno, že změny přílohy II zákona BtMG nabývají účinnosti prvním dnem po vyhlášení.</w:t>
      </w:r>
    </w:p>
    <w:p w14:paraId="3C8B951F" w14:textId="77777777" w:rsidR="000A01DC" w:rsidRPr="00517D67" w:rsidRDefault="000A01DC" w:rsidP="000339CE">
      <w:pPr>
        <w:pStyle w:val="Text"/>
      </w:pPr>
    </w:p>
    <w:sectPr w:rsidR="000A01DC" w:rsidRPr="00517D67" w:rsidSect="00355B3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66DC" w14:textId="77777777" w:rsidR="00A97300" w:rsidRDefault="00A97300" w:rsidP="00FE1646">
      <w:pPr>
        <w:spacing w:before="0" w:after="0"/>
      </w:pPr>
      <w:r>
        <w:separator/>
      </w:r>
    </w:p>
  </w:endnote>
  <w:endnote w:type="continuationSeparator" w:id="0">
    <w:p w14:paraId="682C3E70" w14:textId="77777777" w:rsidR="00A97300" w:rsidRDefault="00A97300" w:rsidP="00FE16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42BD" w14:textId="77777777" w:rsidR="00A97300" w:rsidRDefault="00A97300" w:rsidP="00FE1646">
      <w:pPr>
        <w:spacing w:before="0" w:after="0"/>
      </w:pPr>
      <w:r>
        <w:separator/>
      </w:r>
    </w:p>
  </w:footnote>
  <w:footnote w:type="continuationSeparator" w:id="0">
    <w:p w14:paraId="5C452D5B" w14:textId="77777777" w:rsidR="00A97300" w:rsidRDefault="00A97300" w:rsidP="00FE1646">
      <w:pPr>
        <w:spacing w:before="0" w:after="0"/>
      </w:pPr>
      <w:r>
        <w:continuationSeparator/>
      </w:r>
    </w:p>
  </w:footnote>
  <w:footnote w:id="1">
    <w:p w14:paraId="05906F11" w14:textId="77777777" w:rsidR="00E71A3E" w:rsidRPr="00062895" w:rsidRDefault="00E71A3E" w:rsidP="00BB02FD">
      <w:pPr>
        <w:pStyle w:val="FootnoteText"/>
      </w:pPr>
      <w:r>
        <w:rPr>
          <w:rStyle w:val="FootnoteReference"/>
        </w:rPr>
        <w:t>*</w:t>
      </w:r>
      <w:r>
        <w:tab/>
        <w:t>Oznámeno v souladu se směrnicí Evropského parlamentu a Rady (EU) 2015/1535 ze dne 9. září 2015 o postupu při poskytování informací v oblasti technických předpisů a předpisů pro služby informační společnosti (Úř. věst. L 241,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F532" w14:textId="4849AF23" w:rsidR="00E71A3E" w:rsidRPr="00355B32" w:rsidRDefault="00355B32" w:rsidP="00355B32">
    <w:pPr>
      <w:pStyle w:val="Header"/>
    </w:pPr>
    <w:r>
      <w:tab/>
    </w:r>
    <w:r>
      <w:t xml:space="preserve">- </w:t>
    </w:r>
    <w:r>
      <w:fldChar w:fldCharType="begin"/>
    </w:r>
    <w:r>
      <w:instrText xml:space="preserve"> PAGE  \* MERGEFORMAT </w:instrText>
    </w:r>
    <w:r>
      <w:fldChar w:fldCharType="separate"/>
    </w:r>
    <w:r>
      <w:t>4</w:t>
    </w:r>
    <w:r>
      <w:fldChar w:fldCharType="end"/>
    </w:r>
    <w:r>
      <w:t xml:space="preserve"> -</w:t>
    </w:r>
    <w:r>
      <w:tab/>
    </w:r>
    <w:r>
      <w:rPr>
        <w:sz w:val="18"/>
      </w:rPr>
      <w:t>Stav zpracování: 22.3.2023  09:52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5269" w14:textId="045B484B" w:rsidR="00E71A3E" w:rsidRPr="00355B32" w:rsidRDefault="00355B32" w:rsidP="00355B32">
    <w:pPr>
      <w:pStyle w:val="Header"/>
    </w:pPr>
    <w:r>
      <w:tab/>
    </w:r>
    <w:r>
      <w:tab/>
    </w:r>
    <w:r>
      <w:rPr>
        <w:sz w:val="18"/>
      </w:rPr>
      <w:t xml:space="preserve">Stav </w:t>
    </w:r>
    <w:r>
      <w:rPr>
        <w:sz w:val="18"/>
      </w:rPr>
      <w:t>zpracování: 22.3.2023  09:52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09AC8C92"/>
    <w:name w:val="Artikel"/>
    <w:lvl w:ilvl="0">
      <w:start w:val="1"/>
      <w:numFmt w:val="decimal"/>
      <w:lvlRestart w:val="0"/>
      <w:pStyle w:val="ArtikelBezeichner"/>
      <w:suff w:val="nothing"/>
      <w:lvlText w:val="Artikel %1"/>
      <w:lvlJc w:val="left"/>
      <w:pPr>
        <w:ind w:left="4689"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709"/>
        </w:tabs>
        <w:ind w:left="-141"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4C75AF"/>
    <w:multiLevelType w:val="multilevel"/>
    <w:tmpl w:val="0FBE40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9CD528B"/>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3F3E39"/>
    <w:multiLevelType w:val="multilevel"/>
    <w:tmpl w:val="921EEF3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D677FBC"/>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E13C94"/>
    <w:multiLevelType w:val="multilevel"/>
    <w:tmpl w:val="0FBE4076"/>
    <w:name w:val="Anlage Bezeichner (nummeriert)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1306158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5649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487060">
    <w:abstractNumId w:val="9"/>
  </w:num>
  <w:num w:numId="4" w16cid:durableId="1639914324">
    <w:abstractNumId w:val="7"/>
  </w:num>
  <w:num w:numId="5" w16cid:durableId="978921485">
    <w:abstractNumId w:val="6"/>
  </w:num>
  <w:num w:numId="6" w16cid:durableId="1811897669">
    <w:abstractNumId w:val="5"/>
  </w:num>
  <w:num w:numId="7" w16cid:durableId="1892450089">
    <w:abstractNumId w:val="4"/>
  </w:num>
  <w:num w:numId="8" w16cid:durableId="2145003833">
    <w:abstractNumId w:val="8"/>
  </w:num>
  <w:num w:numId="9" w16cid:durableId="1987516393">
    <w:abstractNumId w:val="3"/>
  </w:num>
  <w:num w:numId="10" w16cid:durableId="333800322">
    <w:abstractNumId w:val="2"/>
  </w:num>
  <w:num w:numId="11" w16cid:durableId="538131577">
    <w:abstractNumId w:val="1"/>
  </w:num>
  <w:num w:numId="12" w16cid:durableId="1781682118">
    <w:abstractNumId w:val="0"/>
  </w:num>
  <w:num w:numId="13" w16cid:durableId="1224409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623432">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080409">
    <w:abstractNumId w:val="15"/>
  </w:num>
  <w:num w:numId="16" w16cid:durableId="1535001987">
    <w:abstractNumId w:val="28"/>
  </w:num>
  <w:num w:numId="17" w16cid:durableId="1005324630">
    <w:abstractNumId w:val="39"/>
  </w:num>
  <w:num w:numId="18" w16cid:durableId="1485121294">
    <w:abstractNumId w:val="27"/>
  </w:num>
  <w:num w:numId="19" w16cid:durableId="1114596323">
    <w:abstractNumId w:val="13"/>
  </w:num>
  <w:num w:numId="20" w16cid:durableId="1073894133">
    <w:abstractNumId w:val="21"/>
  </w:num>
  <w:num w:numId="21" w16cid:durableId="2006130251">
    <w:abstractNumId w:val="10"/>
  </w:num>
  <w:num w:numId="22" w16cid:durableId="1883590930">
    <w:abstractNumId w:val="38"/>
  </w:num>
  <w:num w:numId="23" w16cid:durableId="1893348280">
    <w:abstractNumId w:val="22"/>
  </w:num>
  <w:num w:numId="24" w16cid:durableId="1328704494">
    <w:abstractNumId w:val="33"/>
  </w:num>
  <w:num w:numId="25" w16cid:durableId="474840371">
    <w:abstractNumId w:val="12"/>
  </w:num>
  <w:num w:numId="26" w16cid:durableId="163512945">
    <w:abstractNumId w:val="26"/>
  </w:num>
  <w:num w:numId="27" w16cid:durableId="1835417895">
    <w:abstractNumId w:val="17"/>
  </w:num>
  <w:num w:numId="28" w16cid:durableId="1874419001">
    <w:abstractNumId w:val="16"/>
  </w:num>
  <w:num w:numId="29" w16cid:durableId="138688642">
    <w:abstractNumId w:val="25"/>
  </w:num>
  <w:num w:numId="30" w16cid:durableId="487096176">
    <w:abstractNumId w:val="34"/>
  </w:num>
  <w:num w:numId="31" w16cid:durableId="1426614768">
    <w:abstractNumId w:val="18"/>
  </w:num>
  <w:num w:numId="32" w16cid:durableId="812527359">
    <w:abstractNumId w:val="23"/>
  </w:num>
  <w:num w:numId="33" w16cid:durableId="1719089868">
    <w:abstractNumId w:val="11"/>
  </w:num>
  <w:num w:numId="34" w16cid:durableId="1970240112">
    <w:abstractNumId w:val="24"/>
  </w:num>
  <w:num w:numId="35" w16cid:durableId="655450603">
    <w:abstractNumId w:val="14"/>
  </w:num>
  <w:num w:numId="36" w16cid:durableId="773596596">
    <w:abstractNumId w:val="37"/>
  </w:num>
  <w:num w:numId="37" w16cid:durableId="1421945202">
    <w:abstractNumId w:val="35"/>
  </w:num>
  <w:num w:numId="38" w16cid:durableId="1914922738">
    <w:abstractNumId w:val="19"/>
  </w:num>
  <w:num w:numId="39" w16cid:durableId="678389491">
    <w:abstractNumId w:val="32"/>
  </w:num>
  <w:num w:numId="40" w16cid:durableId="296517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000338">
    <w:abstractNumId w:val="14"/>
  </w:num>
  <w:num w:numId="42" w16cid:durableId="7224854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3" w16cid:durableId="1814249187">
    <w:abstractNumId w:val="36"/>
  </w:num>
  <w:num w:numId="44" w16cid:durableId="2036423482">
    <w:abstractNumId w:val="20"/>
  </w:num>
  <w:num w:numId="45" w16cid:durableId="415134679">
    <w:abstractNumId w:val="31"/>
  </w:num>
  <w:num w:numId="46" w16cid:durableId="1297645072">
    <w:abstractNumId w:val="29"/>
  </w:num>
  <w:num w:numId="47" w16cid:durableId="149446394">
    <w:abstractNumId w:val="30"/>
  </w:num>
  <w:num w:numId="48" w16cid:durableId="280381414">
    <w:abstractNumId w:val="15"/>
  </w:num>
  <w:num w:numId="49" w16cid:durableId="1769735598">
    <w:abstractNumId w:val="28"/>
  </w:num>
  <w:num w:numId="50" w16cid:durableId="605698038">
    <w:abstractNumId w:val="39"/>
  </w:num>
  <w:num w:numId="51" w16cid:durableId="1204947584">
    <w:abstractNumId w:val="27"/>
  </w:num>
  <w:num w:numId="52" w16cid:durableId="1569262877">
    <w:abstractNumId w:val="13"/>
  </w:num>
  <w:num w:numId="53" w16cid:durableId="2008090589">
    <w:abstractNumId w:val="21"/>
  </w:num>
  <w:num w:numId="54" w16cid:durableId="1143159183">
    <w:abstractNumId w:val="10"/>
  </w:num>
  <w:num w:numId="55" w16cid:durableId="229731690">
    <w:abstractNumId w:val="38"/>
  </w:num>
  <w:num w:numId="56" w16cid:durableId="1081217000">
    <w:abstractNumId w:val="22"/>
  </w:num>
  <w:num w:numId="57" w16cid:durableId="330261547">
    <w:abstractNumId w:val="33"/>
  </w:num>
  <w:num w:numId="58" w16cid:durableId="1313177278">
    <w:abstractNumId w:val="12"/>
  </w:num>
  <w:num w:numId="59" w16cid:durableId="552596">
    <w:abstractNumId w:val="26"/>
  </w:num>
  <w:num w:numId="60" w16cid:durableId="1058749866">
    <w:abstractNumId w:val="17"/>
  </w:num>
  <w:num w:numId="61" w16cid:durableId="1463235399">
    <w:abstractNumId w:val="16"/>
  </w:num>
  <w:num w:numId="62" w16cid:durableId="1360427902">
    <w:abstractNumId w:val="25"/>
  </w:num>
  <w:num w:numId="63" w16cid:durableId="679818275">
    <w:abstractNumId w:val="34"/>
  </w:num>
  <w:num w:numId="64" w16cid:durableId="144127650">
    <w:abstractNumId w:val="18"/>
  </w:num>
  <w:num w:numId="65" w16cid:durableId="1759674108">
    <w:abstractNumId w:val="23"/>
  </w:num>
  <w:num w:numId="66" w16cid:durableId="381445726">
    <w:abstractNumId w:val="11"/>
  </w:num>
  <w:num w:numId="67" w16cid:durableId="1725791659">
    <w:abstractNumId w:val="24"/>
  </w:num>
  <w:num w:numId="68" w16cid:durableId="1009527761">
    <w:abstractNumId w:val="14"/>
  </w:num>
  <w:num w:numId="69" w16cid:durableId="296759548">
    <w:abstractNumId w:val="37"/>
  </w:num>
  <w:num w:numId="70" w16cid:durableId="1154374259">
    <w:abstractNumId w:val="35"/>
  </w:num>
  <w:num w:numId="71" w16cid:durableId="304428832">
    <w:abstractNumId w:val="19"/>
  </w:num>
  <w:num w:numId="72" w16cid:durableId="2086293688">
    <w:abstractNumId w:val="32"/>
  </w:num>
  <w:num w:numId="73" w16cid:durableId="1529366543">
    <w:abstractNumId w:val="9"/>
  </w:num>
  <w:num w:numId="74" w16cid:durableId="432943803">
    <w:abstractNumId w:val="7"/>
  </w:num>
  <w:num w:numId="75" w16cid:durableId="1734355863">
    <w:abstractNumId w:val="6"/>
  </w:num>
  <w:num w:numId="76" w16cid:durableId="2106459313">
    <w:abstractNumId w:val="5"/>
  </w:num>
  <w:num w:numId="77" w16cid:durableId="4214066">
    <w:abstractNumId w:val="4"/>
  </w:num>
  <w:num w:numId="78" w16cid:durableId="873998867">
    <w:abstractNumId w:val="8"/>
  </w:num>
  <w:num w:numId="79" w16cid:durableId="228852175">
    <w:abstractNumId w:val="3"/>
  </w:num>
  <w:num w:numId="80" w16cid:durableId="1828864502">
    <w:abstractNumId w:val="2"/>
  </w:num>
  <w:num w:numId="81" w16cid:durableId="1760521703">
    <w:abstractNumId w:val="1"/>
  </w:num>
  <w:num w:numId="82" w16cid:durableId="1055007810">
    <w:abstractNumId w:val="0"/>
  </w:num>
  <w:num w:numId="83" w16cid:durableId="47919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71075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0110963">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Metadaten aktualisieren [2681ms] [Main] [eNormCommandLocal::MetadatenCommands.MetadatenAktualisieren_Silent]"/>
    <w:docVar w:name="BefehlsHistorie_BefehlsZähler" w:val="1"/>
    <w:docVar w:name="BefehlsHistorie_DocumentOpen" w:val="5478,4373ms"/>
    <w:docVar w:name="BefehlsKontext_SpeichernOOXML_Maximum" w:val="170ms"/>
    <w:docVar w:name="BefehlsKontext_SpeichernOOXML_Schnitt" w:val="170ms"/>
    <w:docVar w:name="BMJ" w:val="True"/>
    <w:docVar w:name="CUSTOMER" w:val="8"/>
    <w:docVar w:name="DQCDateTime" w:val="05.12.2019 09:45:03"/>
    <w:docVar w:name="DQCHighlighting" w:val="100"/>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0"/>
    <w:docVar w:name="DQCResult_EinzelneRegelungsteile" w:val="1;0"/>
    <w:docVar w:name="DQCResult_EmbeddedObjects" w:val="0;0"/>
    <w:docVar w:name="DQCResult_Gliederung" w:val="0;0"/>
    <w:docVar w:name="DQCResult_Marker" w:val="0;0"/>
    <w:docVar w:name="DQCResult_Metadata" w:val="0;0"/>
    <w:docVar w:name="DQCResult_ModifiedCharFormat" w:val="0;0"/>
    <w:docVar w:name="DQCResult_ModifiedMargins" w:val="0;0"/>
    <w:docVar w:name="DQCResult_ModifiedNumbering" w:val="0;0"/>
    <w:docVar w:name="DQCResult_StructureCheck" w:val="0;0"/>
    <w:docVar w:name="DQCResult_SuperfluousWhitespace" w:val="0;0"/>
    <w:docVar w:name="DQCResult_TermsAndDiction" w:val="0;0"/>
    <w:docVar w:name="DQCResult_Verweise" w:val="0;0"/>
    <w:docVar w:name="DQCWithWarnings" w:val="1"/>
    <w:docVar w:name="LW_DocType" w:val="AENDER"/>
    <w:docVar w:name="LWCons_Langue" w:val="DE"/>
  </w:docVars>
  <w:rsids>
    <w:rsidRoot w:val="003657BF"/>
    <w:rsid w:val="00005DC9"/>
    <w:rsid w:val="00005EAE"/>
    <w:rsid w:val="00006AD8"/>
    <w:rsid w:val="00010C07"/>
    <w:rsid w:val="00011CC8"/>
    <w:rsid w:val="00012DB4"/>
    <w:rsid w:val="0001409E"/>
    <w:rsid w:val="00015CF0"/>
    <w:rsid w:val="000236DB"/>
    <w:rsid w:val="00024AC6"/>
    <w:rsid w:val="00025D42"/>
    <w:rsid w:val="000275A7"/>
    <w:rsid w:val="000309C1"/>
    <w:rsid w:val="000339CE"/>
    <w:rsid w:val="000341E6"/>
    <w:rsid w:val="00034E83"/>
    <w:rsid w:val="00036721"/>
    <w:rsid w:val="000369AA"/>
    <w:rsid w:val="00036D55"/>
    <w:rsid w:val="00040221"/>
    <w:rsid w:val="00040CB1"/>
    <w:rsid w:val="0004719D"/>
    <w:rsid w:val="00047E38"/>
    <w:rsid w:val="00047FC4"/>
    <w:rsid w:val="00050074"/>
    <w:rsid w:val="000512B5"/>
    <w:rsid w:val="000545DA"/>
    <w:rsid w:val="000559A6"/>
    <w:rsid w:val="00057C72"/>
    <w:rsid w:val="00060151"/>
    <w:rsid w:val="00063293"/>
    <w:rsid w:val="00063CBE"/>
    <w:rsid w:val="00065442"/>
    <w:rsid w:val="0006573B"/>
    <w:rsid w:val="00066D24"/>
    <w:rsid w:val="00066F60"/>
    <w:rsid w:val="000671EF"/>
    <w:rsid w:val="000678A6"/>
    <w:rsid w:val="000678CF"/>
    <w:rsid w:val="00070300"/>
    <w:rsid w:val="00071D0C"/>
    <w:rsid w:val="0007205E"/>
    <w:rsid w:val="0007272A"/>
    <w:rsid w:val="00072FAC"/>
    <w:rsid w:val="00073134"/>
    <w:rsid w:val="0007343B"/>
    <w:rsid w:val="00074820"/>
    <w:rsid w:val="00075A3F"/>
    <w:rsid w:val="00075C5A"/>
    <w:rsid w:val="0007662E"/>
    <w:rsid w:val="00077F8C"/>
    <w:rsid w:val="00081107"/>
    <w:rsid w:val="00081CE8"/>
    <w:rsid w:val="00081E70"/>
    <w:rsid w:val="000836B7"/>
    <w:rsid w:val="0008530E"/>
    <w:rsid w:val="000865A0"/>
    <w:rsid w:val="00087BDB"/>
    <w:rsid w:val="00090EC8"/>
    <w:rsid w:val="00091BF8"/>
    <w:rsid w:val="00094E84"/>
    <w:rsid w:val="00095684"/>
    <w:rsid w:val="00095D95"/>
    <w:rsid w:val="00095EE9"/>
    <w:rsid w:val="000963A0"/>
    <w:rsid w:val="00097C53"/>
    <w:rsid w:val="000A01DC"/>
    <w:rsid w:val="000A0383"/>
    <w:rsid w:val="000A13BB"/>
    <w:rsid w:val="000A2FA4"/>
    <w:rsid w:val="000A49B8"/>
    <w:rsid w:val="000A6108"/>
    <w:rsid w:val="000A67B7"/>
    <w:rsid w:val="000A6CA1"/>
    <w:rsid w:val="000B00C6"/>
    <w:rsid w:val="000B235E"/>
    <w:rsid w:val="000B496E"/>
    <w:rsid w:val="000B52AD"/>
    <w:rsid w:val="000C0954"/>
    <w:rsid w:val="000C32E3"/>
    <w:rsid w:val="000C3695"/>
    <w:rsid w:val="000C37BE"/>
    <w:rsid w:val="000C53EA"/>
    <w:rsid w:val="000C5A3C"/>
    <w:rsid w:val="000C66BD"/>
    <w:rsid w:val="000C6711"/>
    <w:rsid w:val="000C790F"/>
    <w:rsid w:val="000D2B8F"/>
    <w:rsid w:val="000D55A6"/>
    <w:rsid w:val="000D6995"/>
    <w:rsid w:val="000D79FF"/>
    <w:rsid w:val="000D7AC5"/>
    <w:rsid w:val="000D7C29"/>
    <w:rsid w:val="000E034D"/>
    <w:rsid w:val="000E1971"/>
    <w:rsid w:val="000E26C9"/>
    <w:rsid w:val="000E2836"/>
    <w:rsid w:val="000E2B4A"/>
    <w:rsid w:val="000E353C"/>
    <w:rsid w:val="000E3B85"/>
    <w:rsid w:val="000E60C8"/>
    <w:rsid w:val="000E6512"/>
    <w:rsid w:val="000E6E04"/>
    <w:rsid w:val="000E7734"/>
    <w:rsid w:val="000F0DF8"/>
    <w:rsid w:val="000F0F28"/>
    <w:rsid w:val="000F1BB1"/>
    <w:rsid w:val="000F286C"/>
    <w:rsid w:val="000F3B06"/>
    <w:rsid w:val="000F527B"/>
    <w:rsid w:val="000F75C8"/>
    <w:rsid w:val="000F7D1E"/>
    <w:rsid w:val="0010043B"/>
    <w:rsid w:val="00100D84"/>
    <w:rsid w:val="0010228B"/>
    <w:rsid w:val="00102440"/>
    <w:rsid w:val="001047CB"/>
    <w:rsid w:val="00104F9A"/>
    <w:rsid w:val="00105064"/>
    <w:rsid w:val="00105B4D"/>
    <w:rsid w:val="0011146C"/>
    <w:rsid w:val="001132F4"/>
    <w:rsid w:val="001146CA"/>
    <w:rsid w:val="00120808"/>
    <w:rsid w:val="00121CC8"/>
    <w:rsid w:val="00122DD8"/>
    <w:rsid w:val="00123EF9"/>
    <w:rsid w:val="0012624F"/>
    <w:rsid w:val="001264CA"/>
    <w:rsid w:val="001270D6"/>
    <w:rsid w:val="001323FD"/>
    <w:rsid w:val="00133821"/>
    <w:rsid w:val="00134C6B"/>
    <w:rsid w:val="00134D10"/>
    <w:rsid w:val="00135FD4"/>
    <w:rsid w:val="00137BD7"/>
    <w:rsid w:val="00141584"/>
    <w:rsid w:val="0014256F"/>
    <w:rsid w:val="00142736"/>
    <w:rsid w:val="00143614"/>
    <w:rsid w:val="001440A4"/>
    <w:rsid w:val="00144EBF"/>
    <w:rsid w:val="00146791"/>
    <w:rsid w:val="0014798D"/>
    <w:rsid w:val="00147B6D"/>
    <w:rsid w:val="00150AA0"/>
    <w:rsid w:val="0015193A"/>
    <w:rsid w:val="00151E07"/>
    <w:rsid w:val="00152853"/>
    <w:rsid w:val="00155390"/>
    <w:rsid w:val="001554C5"/>
    <w:rsid w:val="00155AFD"/>
    <w:rsid w:val="00155F74"/>
    <w:rsid w:val="001570E7"/>
    <w:rsid w:val="00157DBD"/>
    <w:rsid w:val="00161CAB"/>
    <w:rsid w:val="001639A8"/>
    <w:rsid w:val="00164244"/>
    <w:rsid w:val="001657D7"/>
    <w:rsid w:val="00166A69"/>
    <w:rsid w:val="00171C21"/>
    <w:rsid w:val="0017210A"/>
    <w:rsid w:val="001747BD"/>
    <w:rsid w:val="00174F29"/>
    <w:rsid w:val="00176319"/>
    <w:rsid w:val="001802D3"/>
    <w:rsid w:val="00181316"/>
    <w:rsid w:val="00182745"/>
    <w:rsid w:val="00183DB6"/>
    <w:rsid w:val="00185092"/>
    <w:rsid w:val="00185880"/>
    <w:rsid w:val="00190762"/>
    <w:rsid w:val="00190C81"/>
    <w:rsid w:val="00191C46"/>
    <w:rsid w:val="00195634"/>
    <w:rsid w:val="00197137"/>
    <w:rsid w:val="00197893"/>
    <w:rsid w:val="001A0482"/>
    <w:rsid w:val="001A1A58"/>
    <w:rsid w:val="001A30C5"/>
    <w:rsid w:val="001A5C95"/>
    <w:rsid w:val="001B01C0"/>
    <w:rsid w:val="001B1798"/>
    <w:rsid w:val="001B39AB"/>
    <w:rsid w:val="001B4ECC"/>
    <w:rsid w:val="001B4F9A"/>
    <w:rsid w:val="001B545A"/>
    <w:rsid w:val="001B5F02"/>
    <w:rsid w:val="001C0059"/>
    <w:rsid w:val="001C1676"/>
    <w:rsid w:val="001C2763"/>
    <w:rsid w:val="001C2877"/>
    <w:rsid w:val="001C2901"/>
    <w:rsid w:val="001C29CA"/>
    <w:rsid w:val="001C2C34"/>
    <w:rsid w:val="001C38C2"/>
    <w:rsid w:val="001C3E93"/>
    <w:rsid w:val="001C40BF"/>
    <w:rsid w:val="001C464B"/>
    <w:rsid w:val="001D15EA"/>
    <w:rsid w:val="001D1792"/>
    <w:rsid w:val="001D5A7C"/>
    <w:rsid w:val="001D7EC6"/>
    <w:rsid w:val="001E03A1"/>
    <w:rsid w:val="001E29B9"/>
    <w:rsid w:val="001E3085"/>
    <w:rsid w:val="001E54A7"/>
    <w:rsid w:val="001E5752"/>
    <w:rsid w:val="001E60A4"/>
    <w:rsid w:val="001E6E9F"/>
    <w:rsid w:val="001F11D6"/>
    <w:rsid w:val="001F2638"/>
    <w:rsid w:val="001F31A5"/>
    <w:rsid w:val="001F353E"/>
    <w:rsid w:val="001F559F"/>
    <w:rsid w:val="001F5C4B"/>
    <w:rsid w:val="00200244"/>
    <w:rsid w:val="00203121"/>
    <w:rsid w:val="002034CA"/>
    <w:rsid w:val="0020470D"/>
    <w:rsid w:val="002100E4"/>
    <w:rsid w:val="00211006"/>
    <w:rsid w:val="00211C47"/>
    <w:rsid w:val="0021244F"/>
    <w:rsid w:val="00212780"/>
    <w:rsid w:val="00213181"/>
    <w:rsid w:val="002140C7"/>
    <w:rsid w:val="00215B20"/>
    <w:rsid w:val="00215BF1"/>
    <w:rsid w:val="002162B4"/>
    <w:rsid w:val="00221F60"/>
    <w:rsid w:val="00226062"/>
    <w:rsid w:val="00227EDA"/>
    <w:rsid w:val="00230026"/>
    <w:rsid w:val="0023260E"/>
    <w:rsid w:val="00233BC6"/>
    <w:rsid w:val="00234D50"/>
    <w:rsid w:val="00235334"/>
    <w:rsid w:val="00235843"/>
    <w:rsid w:val="0023644E"/>
    <w:rsid w:val="00236C80"/>
    <w:rsid w:val="002412D2"/>
    <w:rsid w:val="0024172A"/>
    <w:rsid w:val="002428A3"/>
    <w:rsid w:val="0024548E"/>
    <w:rsid w:val="002461D8"/>
    <w:rsid w:val="0024699E"/>
    <w:rsid w:val="00246B98"/>
    <w:rsid w:val="00247D54"/>
    <w:rsid w:val="00251E5F"/>
    <w:rsid w:val="00252905"/>
    <w:rsid w:val="0025359C"/>
    <w:rsid w:val="00253977"/>
    <w:rsid w:val="0025417D"/>
    <w:rsid w:val="00260024"/>
    <w:rsid w:val="00260816"/>
    <w:rsid w:val="002610BF"/>
    <w:rsid w:val="002628B3"/>
    <w:rsid w:val="00263394"/>
    <w:rsid w:val="00266B01"/>
    <w:rsid w:val="00270192"/>
    <w:rsid w:val="00270888"/>
    <w:rsid w:val="00273C99"/>
    <w:rsid w:val="00277251"/>
    <w:rsid w:val="00277DDD"/>
    <w:rsid w:val="00281750"/>
    <w:rsid w:val="00282F73"/>
    <w:rsid w:val="00285E38"/>
    <w:rsid w:val="00290EAA"/>
    <w:rsid w:val="00291778"/>
    <w:rsid w:val="00291CCF"/>
    <w:rsid w:val="00293E5D"/>
    <w:rsid w:val="00296D28"/>
    <w:rsid w:val="00297CD1"/>
    <w:rsid w:val="002A05A5"/>
    <w:rsid w:val="002A1337"/>
    <w:rsid w:val="002A4F2A"/>
    <w:rsid w:val="002A64D3"/>
    <w:rsid w:val="002A7CF3"/>
    <w:rsid w:val="002B0AEC"/>
    <w:rsid w:val="002B1E3A"/>
    <w:rsid w:val="002B3063"/>
    <w:rsid w:val="002B349C"/>
    <w:rsid w:val="002B37BD"/>
    <w:rsid w:val="002C0FF0"/>
    <w:rsid w:val="002C5D44"/>
    <w:rsid w:val="002C785B"/>
    <w:rsid w:val="002D0B6C"/>
    <w:rsid w:val="002D1C58"/>
    <w:rsid w:val="002D1FED"/>
    <w:rsid w:val="002D2764"/>
    <w:rsid w:val="002D3BB0"/>
    <w:rsid w:val="002D4A97"/>
    <w:rsid w:val="002D6529"/>
    <w:rsid w:val="002D6CD3"/>
    <w:rsid w:val="002E29F7"/>
    <w:rsid w:val="002E66C5"/>
    <w:rsid w:val="002F1833"/>
    <w:rsid w:val="002F3432"/>
    <w:rsid w:val="002F422E"/>
    <w:rsid w:val="002F496D"/>
    <w:rsid w:val="002F5A91"/>
    <w:rsid w:val="002F5B21"/>
    <w:rsid w:val="002F7188"/>
    <w:rsid w:val="002F726A"/>
    <w:rsid w:val="002F7988"/>
    <w:rsid w:val="00301CF5"/>
    <w:rsid w:val="00303CB2"/>
    <w:rsid w:val="00304376"/>
    <w:rsid w:val="0030459B"/>
    <w:rsid w:val="00305417"/>
    <w:rsid w:val="00305EF2"/>
    <w:rsid w:val="00307055"/>
    <w:rsid w:val="00313C11"/>
    <w:rsid w:val="00313CDF"/>
    <w:rsid w:val="00313FF3"/>
    <w:rsid w:val="00315FE7"/>
    <w:rsid w:val="00316432"/>
    <w:rsid w:val="0031658C"/>
    <w:rsid w:val="00320FFA"/>
    <w:rsid w:val="0032173B"/>
    <w:rsid w:val="00323A5C"/>
    <w:rsid w:val="00326593"/>
    <w:rsid w:val="003268D8"/>
    <w:rsid w:val="00326C39"/>
    <w:rsid w:val="00332FD3"/>
    <w:rsid w:val="00335C26"/>
    <w:rsid w:val="0034018F"/>
    <w:rsid w:val="0034105E"/>
    <w:rsid w:val="00341ADF"/>
    <w:rsid w:val="00343502"/>
    <w:rsid w:val="00343E25"/>
    <w:rsid w:val="00344C8D"/>
    <w:rsid w:val="00346889"/>
    <w:rsid w:val="00346E3A"/>
    <w:rsid w:val="00346FE0"/>
    <w:rsid w:val="00352B1F"/>
    <w:rsid w:val="00352D2A"/>
    <w:rsid w:val="00355612"/>
    <w:rsid w:val="00355B32"/>
    <w:rsid w:val="00355F40"/>
    <w:rsid w:val="003614B2"/>
    <w:rsid w:val="003629D4"/>
    <w:rsid w:val="00363DAC"/>
    <w:rsid w:val="0036463B"/>
    <w:rsid w:val="00364837"/>
    <w:rsid w:val="003657BF"/>
    <w:rsid w:val="003658DF"/>
    <w:rsid w:val="00365B48"/>
    <w:rsid w:val="00367760"/>
    <w:rsid w:val="003743F8"/>
    <w:rsid w:val="00374708"/>
    <w:rsid w:val="00376639"/>
    <w:rsid w:val="00380EB5"/>
    <w:rsid w:val="00382065"/>
    <w:rsid w:val="00382765"/>
    <w:rsid w:val="00383DE3"/>
    <w:rsid w:val="00386240"/>
    <w:rsid w:val="0038641C"/>
    <w:rsid w:val="00390110"/>
    <w:rsid w:val="00391FB2"/>
    <w:rsid w:val="00395296"/>
    <w:rsid w:val="0039691D"/>
    <w:rsid w:val="00397301"/>
    <w:rsid w:val="0039748C"/>
    <w:rsid w:val="00397674"/>
    <w:rsid w:val="003A164E"/>
    <w:rsid w:val="003A2364"/>
    <w:rsid w:val="003A2B5E"/>
    <w:rsid w:val="003A3691"/>
    <w:rsid w:val="003A3D04"/>
    <w:rsid w:val="003A4CDA"/>
    <w:rsid w:val="003A6445"/>
    <w:rsid w:val="003B150E"/>
    <w:rsid w:val="003B15E8"/>
    <w:rsid w:val="003B3DA4"/>
    <w:rsid w:val="003B4E36"/>
    <w:rsid w:val="003B67D7"/>
    <w:rsid w:val="003C10AD"/>
    <w:rsid w:val="003C21C4"/>
    <w:rsid w:val="003C4B3B"/>
    <w:rsid w:val="003C5720"/>
    <w:rsid w:val="003C59C5"/>
    <w:rsid w:val="003C6177"/>
    <w:rsid w:val="003C65B3"/>
    <w:rsid w:val="003C7135"/>
    <w:rsid w:val="003C7F40"/>
    <w:rsid w:val="003D0C38"/>
    <w:rsid w:val="003D2981"/>
    <w:rsid w:val="003D41F5"/>
    <w:rsid w:val="003D4453"/>
    <w:rsid w:val="003D7770"/>
    <w:rsid w:val="003E0EF9"/>
    <w:rsid w:val="003E20AF"/>
    <w:rsid w:val="003E26D2"/>
    <w:rsid w:val="003E3FD9"/>
    <w:rsid w:val="003E43DB"/>
    <w:rsid w:val="003E4F81"/>
    <w:rsid w:val="003E542F"/>
    <w:rsid w:val="003E6B6D"/>
    <w:rsid w:val="003F0A32"/>
    <w:rsid w:val="003F3FDA"/>
    <w:rsid w:val="003F4BBF"/>
    <w:rsid w:val="00400758"/>
    <w:rsid w:val="0040184F"/>
    <w:rsid w:val="00401877"/>
    <w:rsid w:val="00401BDC"/>
    <w:rsid w:val="00401F46"/>
    <w:rsid w:val="0040260C"/>
    <w:rsid w:val="00402F18"/>
    <w:rsid w:val="00403EF8"/>
    <w:rsid w:val="0040485A"/>
    <w:rsid w:val="00404D59"/>
    <w:rsid w:val="0040554B"/>
    <w:rsid w:val="004055AB"/>
    <w:rsid w:val="004077D0"/>
    <w:rsid w:val="004119A3"/>
    <w:rsid w:val="004160A4"/>
    <w:rsid w:val="004172F5"/>
    <w:rsid w:val="004229C8"/>
    <w:rsid w:val="00423990"/>
    <w:rsid w:val="00423A7E"/>
    <w:rsid w:val="00423D6D"/>
    <w:rsid w:val="004242E0"/>
    <w:rsid w:val="00425E4E"/>
    <w:rsid w:val="00427426"/>
    <w:rsid w:val="004278B4"/>
    <w:rsid w:val="0043080E"/>
    <w:rsid w:val="0043126B"/>
    <w:rsid w:val="004316C2"/>
    <w:rsid w:val="00431A22"/>
    <w:rsid w:val="00431C2C"/>
    <w:rsid w:val="00431C40"/>
    <w:rsid w:val="00431DDD"/>
    <w:rsid w:val="004325B0"/>
    <w:rsid w:val="00436099"/>
    <w:rsid w:val="00437B21"/>
    <w:rsid w:val="00437DAA"/>
    <w:rsid w:val="00442B5F"/>
    <w:rsid w:val="0045051A"/>
    <w:rsid w:val="00450668"/>
    <w:rsid w:val="004527C0"/>
    <w:rsid w:val="00453C95"/>
    <w:rsid w:val="00455E5A"/>
    <w:rsid w:val="00457204"/>
    <w:rsid w:val="00462131"/>
    <w:rsid w:val="00462E5D"/>
    <w:rsid w:val="00463351"/>
    <w:rsid w:val="00467727"/>
    <w:rsid w:val="00470267"/>
    <w:rsid w:val="004706B9"/>
    <w:rsid w:val="0047123C"/>
    <w:rsid w:val="00472765"/>
    <w:rsid w:val="0047320E"/>
    <w:rsid w:val="00474690"/>
    <w:rsid w:val="00474AB7"/>
    <w:rsid w:val="00475C23"/>
    <w:rsid w:val="004760EB"/>
    <w:rsid w:val="00476A84"/>
    <w:rsid w:val="00477683"/>
    <w:rsid w:val="00481B5A"/>
    <w:rsid w:val="0048398F"/>
    <w:rsid w:val="004845DA"/>
    <w:rsid w:val="00484F83"/>
    <w:rsid w:val="0048696D"/>
    <w:rsid w:val="00486E50"/>
    <w:rsid w:val="00487003"/>
    <w:rsid w:val="004871BC"/>
    <w:rsid w:val="004879FC"/>
    <w:rsid w:val="004935D4"/>
    <w:rsid w:val="004957A8"/>
    <w:rsid w:val="00497B01"/>
    <w:rsid w:val="004A0350"/>
    <w:rsid w:val="004A38CA"/>
    <w:rsid w:val="004A594D"/>
    <w:rsid w:val="004A608E"/>
    <w:rsid w:val="004A678D"/>
    <w:rsid w:val="004B2C7B"/>
    <w:rsid w:val="004B483E"/>
    <w:rsid w:val="004B4D2C"/>
    <w:rsid w:val="004B702F"/>
    <w:rsid w:val="004B7EE8"/>
    <w:rsid w:val="004C0C2A"/>
    <w:rsid w:val="004C0C7C"/>
    <w:rsid w:val="004C27DD"/>
    <w:rsid w:val="004C4B11"/>
    <w:rsid w:val="004C4E4F"/>
    <w:rsid w:val="004C5A56"/>
    <w:rsid w:val="004D0344"/>
    <w:rsid w:val="004D2DEA"/>
    <w:rsid w:val="004D39BC"/>
    <w:rsid w:val="004D5ABA"/>
    <w:rsid w:val="004D63AD"/>
    <w:rsid w:val="004E280B"/>
    <w:rsid w:val="004E2F10"/>
    <w:rsid w:val="004E4704"/>
    <w:rsid w:val="004E4A25"/>
    <w:rsid w:val="004E4DA3"/>
    <w:rsid w:val="004E76DC"/>
    <w:rsid w:val="004E7D9E"/>
    <w:rsid w:val="004F2D14"/>
    <w:rsid w:val="004F3665"/>
    <w:rsid w:val="004F3B27"/>
    <w:rsid w:val="004F3C83"/>
    <w:rsid w:val="004F41DD"/>
    <w:rsid w:val="004F4D4B"/>
    <w:rsid w:val="004F6518"/>
    <w:rsid w:val="00500334"/>
    <w:rsid w:val="005031F0"/>
    <w:rsid w:val="00503C3C"/>
    <w:rsid w:val="0050417A"/>
    <w:rsid w:val="00504D23"/>
    <w:rsid w:val="00505D8D"/>
    <w:rsid w:val="00506F58"/>
    <w:rsid w:val="005108A0"/>
    <w:rsid w:val="00511801"/>
    <w:rsid w:val="00516450"/>
    <w:rsid w:val="00517D67"/>
    <w:rsid w:val="00523101"/>
    <w:rsid w:val="00523DC8"/>
    <w:rsid w:val="00525B16"/>
    <w:rsid w:val="00530846"/>
    <w:rsid w:val="0053107C"/>
    <w:rsid w:val="00531C31"/>
    <w:rsid w:val="005322C9"/>
    <w:rsid w:val="005329E3"/>
    <w:rsid w:val="00532C78"/>
    <w:rsid w:val="00534732"/>
    <w:rsid w:val="00542489"/>
    <w:rsid w:val="005427A5"/>
    <w:rsid w:val="005428FD"/>
    <w:rsid w:val="00543E8F"/>
    <w:rsid w:val="00544753"/>
    <w:rsid w:val="00545629"/>
    <w:rsid w:val="00545EFA"/>
    <w:rsid w:val="00546991"/>
    <w:rsid w:val="0055039D"/>
    <w:rsid w:val="005513E8"/>
    <w:rsid w:val="00551FD8"/>
    <w:rsid w:val="005520A0"/>
    <w:rsid w:val="0055283F"/>
    <w:rsid w:val="00553222"/>
    <w:rsid w:val="0055367B"/>
    <w:rsid w:val="005538FA"/>
    <w:rsid w:val="00553928"/>
    <w:rsid w:val="00554403"/>
    <w:rsid w:val="0055596D"/>
    <w:rsid w:val="00556527"/>
    <w:rsid w:val="00564401"/>
    <w:rsid w:val="00564604"/>
    <w:rsid w:val="00565CD9"/>
    <w:rsid w:val="005700A6"/>
    <w:rsid w:val="005709ED"/>
    <w:rsid w:val="005723C8"/>
    <w:rsid w:val="0057471E"/>
    <w:rsid w:val="00576A4D"/>
    <w:rsid w:val="00577DB9"/>
    <w:rsid w:val="00581752"/>
    <w:rsid w:val="005831E4"/>
    <w:rsid w:val="0058637A"/>
    <w:rsid w:val="0058643E"/>
    <w:rsid w:val="00592A19"/>
    <w:rsid w:val="00592C40"/>
    <w:rsid w:val="00593215"/>
    <w:rsid w:val="00593EA2"/>
    <w:rsid w:val="00595070"/>
    <w:rsid w:val="0059539A"/>
    <w:rsid w:val="00595408"/>
    <w:rsid w:val="00595E58"/>
    <w:rsid w:val="00596937"/>
    <w:rsid w:val="005A2E8D"/>
    <w:rsid w:val="005A40C2"/>
    <w:rsid w:val="005A41DE"/>
    <w:rsid w:val="005B1B65"/>
    <w:rsid w:val="005B1B71"/>
    <w:rsid w:val="005B25E1"/>
    <w:rsid w:val="005B5347"/>
    <w:rsid w:val="005B55EC"/>
    <w:rsid w:val="005B6342"/>
    <w:rsid w:val="005B7CDA"/>
    <w:rsid w:val="005C02D5"/>
    <w:rsid w:val="005C18F8"/>
    <w:rsid w:val="005C2112"/>
    <w:rsid w:val="005C44AE"/>
    <w:rsid w:val="005C60F6"/>
    <w:rsid w:val="005C675E"/>
    <w:rsid w:val="005C6EDA"/>
    <w:rsid w:val="005C730F"/>
    <w:rsid w:val="005C74C1"/>
    <w:rsid w:val="005C7F19"/>
    <w:rsid w:val="005D01B1"/>
    <w:rsid w:val="005D0CDE"/>
    <w:rsid w:val="005D13AC"/>
    <w:rsid w:val="005D5108"/>
    <w:rsid w:val="005D6E0D"/>
    <w:rsid w:val="005E3A13"/>
    <w:rsid w:val="005E4EAA"/>
    <w:rsid w:val="005E510C"/>
    <w:rsid w:val="005E5809"/>
    <w:rsid w:val="005E5DEA"/>
    <w:rsid w:val="005E6242"/>
    <w:rsid w:val="005E6FFC"/>
    <w:rsid w:val="005E7A11"/>
    <w:rsid w:val="005F0C62"/>
    <w:rsid w:val="005F3B5E"/>
    <w:rsid w:val="005F6DF7"/>
    <w:rsid w:val="005F74B4"/>
    <w:rsid w:val="006002E0"/>
    <w:rsid w:val="00600933"/>
    <w:rsid w:val="00600C39"/>
    <w:rsid w:val="00601E9E"/>
    <w:rsid w:val="00615177"/>
    <w:rsid w:val="00616825"/>
    <w:rsid w:val="00620706"/>
    <w:rsid w:val="006208F7"/>
    <w:rsid w:val="00621ECC"/>
    <w:rsid w:val="00622CA6"/>
    <w:rsid w:val="00625517"/>
    <w:rsid w:val="006257CC"/>
    <w:rsid w:val="00625EF4"/>
    <w:rsid w:val="00627615"/>
    <w:rsid w:val="00630E2C"/>
    <w:rsid w:val="00632017"/>
    <w:rsid w:val="00633498"/>
    <w:rsid w:val="00634464"/>
    <w:rsid w:val="006358DC"/>
    <w:rsid w:val="00640937"/>
    <w:rsid w:val="0064369E"/>
    <w:rsid w:val="00643A7C"/>
    <w:rsid w:val="00643C14"/>
    <w:rsid w:val="006455E7"/>
    <w:rsid w:val="006464CF"/>
    <w:rsid w:val="00651315"/>
    <w:rsid w:val="00651CBF"/>
    <w:rsid w:val="00651D60"/>
    <w:rsid w:val="006524B6"/>
    <w:rsid w:val="0065361F"/>
    <w:rsid w:val="00653737"/>
    <w:rsid w:val="00654006"/>
    <w:rsid w:val="00654118"/>
    <w:rsid w:val="006558DE"/>
    <w:rsid w:val="006603B5"/>
    <w:rsid w:val="00660CEB"/>
    <w:rsid w:val="00660D90"/>
    <w:rsid w:val="006618FB"/>
    <w:rsid w:val="00664042"/>
    <w:rsid w:val="00664609"/>
    <w:rsid w:val="00665A48"/>
    <w:rsid w:val="006670D2"/>
    <w:rsid w:val="0066785D"/>
    <w:rsid w:val="00667A3D"/>
    <w:rsid w:val="006705B1"/>
    <w:rsid w:val="00671237"/>
    <w:rsid w:val="006713EF"/>
    <w:rsid w:val="0067222C"/>
    <w:rsid w:val="00672661"/>
    <w:rsid w:val="00672E66"/>
    <w:rsid w:val="006764F1"/>
    <w:rsid w:val="006769ED"/>
    <w:rsid w:val="00677759"/>
    <w:rsid w:val="00680D72"/>
    <w:rsid w:val="0068219D"/>
    <w:rsid w:val="00682D8D"/>
    <w:rsid w:val="00683663"/>
    <w:rsid w:val="006858C9"/>
    <w:rsid w:val="0068616D"/>
    <w:rsid w:val="006868A8"/>
    <w:rsid w:val="00686AFD"/>
    <w:rsid w:val="00691C85"/>
    <w:rsid w:val="00695570"/>
    <w:rsid w:val="00696B46"/>
    <w:rsid w:val="006A0604"/>
    <w:rsid w:val="006A2A4F"/>
    <w:rsid w:val="006A2F59"/>
    <w:rsid w:val="006A3953"/>
    <w:rsid w:val="006A45AD"/>
    <w:rsid w:val="006A555F"/>
    <w:rsid w:val="006B07CA"/>
    <w:rsid w:val="006B15F7"/>
    <w:rsid w:val="006B494F"/>
    <w:rsid w:val="006B4F77"/>
    <w:rsid w:val="006B7B8C"/>
    <w:rsid w:val="006C0850"/>
    <w:rsid w:val="006C0E80"/>
    <w:rsid w:val="006C14DD"/>
    <w:rsid w:val="006C1B0D"/>
    <w:rsid w:val="006C3325"/>
    <w:rsid w:val="006C4086"/>
    <w:rsid w:val="006C58B7"/>
    <w:rsid w:val="006C58B8"/>
    <w:rsid w:val="006C5ECE"/>
    <w:rsid w:val="006C6F62"/>
    <w:rsid w:val="006C7F04"/>
    <w:rsid w:val="006D20F2"/>
    <w:rsid w:val="006D2DA3"/>
    <w:rsid w:val="006D4DD4"/>
    <w:rsid w:val="006D5E56"/>
    <w:rsid w:val="006E03AB"/>
    <w:rsid w:val="006E1765"/>
    <w:rsid w:val="006E58FE"/>
    <w:rsid w:val="006E5CD5"/>
    <w:rsid w:val="006E7B88"/>
    <w:rsid w:val="006F29BE"/>
    <w:rsid w:val="006F44C3"/>
    <w:rsid w:val="006F5AAC"/>
    <w:rsid w:val="006F7D7D"/>
    <w:rsid w:val="00701DC9"/>
    <w:rsid w:val="0070222F"/>
    <w:rsid w:val="007028BB"/>
    <w:rsid w:val="00703CAA"/>
    <w:rsid w:val="00705151"/>
    <w:rsid w:val="00705866"/>
    <w:rsid w:val="0070717F"/>
    <w:rsid w:val="007072E1"/>
    <w:rsid w:val="00707874"/>
    <w:rsid w:val="0071015E"/>
    <w:rsid w:val="007121B7"/>
    <w:rsid w:val="00712D8C"/>
    <w:rsid w:val="00720B16"/>
    <w:rsid w:val="00721A1B"/>
    <w:rsid w:val="00721EE3"/>
    <w:rsid w:val="00721F70"/>
    <w:rsid w:val="00722776"/>
    <w:rsid w:val="00722C5E"/>
    <w:rsid w:val="00723E5D"/>
    <w:rsid w:val="007252FC"/>
    <w:rsid w:val="00734E0C"/>
    <w:rsid w:val="00736490"/>
    <w:rsid w:val="00737371"/>
    <w:rsid w:val="00740178"/>
    <w:rsid w:val="007417A0"/>
    <w:rsid w:val="0074202F"/>
    <w:rsid w:val="0074217A"/>
    <w:rsid w:val="00743482"/>
    <w:rsid w:val="007449A9"/>
    <w:rsid w:val="00744DB9"/>
    <w:rsid w:val="00745D07"/>
    <w:rsid w:val="00746CE7"/>
    <w:rsid w:val="00746FDC"/>
    <w:rsid w:val="00747D9F"/>
    <w:rsid w:val="007514B8"/>
    <w:rsid w:val="00752078"/>
    <w:rsid w:val="0075282A"/>
    <w:rsid w:val="00753726"/>
    <w:rsid w:val="00755273"/>
    <w:rsid w:val="00755782"/>
    <w:rsid w:val="007557A6"/>
    <w:rsid w:val="00757DBB"/>
    <w:rsid w:val="00760EA9"/>
    <w:rsid w:val="00762F5A"/>
    <w:rsid w:val="00763B8A"/>
    <w:rsid w:val="00765D3E"/>
    <w:rsid w:val="007679CE"/>
    <w:rsid w:val="00767AA6"/>
    <w:rsid w:val="00767B6F"/>
    <w:rsid w:val="007712D8"/>
    <w:rsid w:val="007718CC"/>
    <w:rsid w:val="007729E9"/>
    <w:rsid w:val="00772F31"/>
    <w:rsid w:val="00772F65"/>
    <w:rsid w:val="00773C16"/>
    <w:rsid w:val="00774822"/>
    <w:rsid w:val="00776CD9"/>
    <w:rsid w:val="007801AA"/>
    <w:rsid w:val="007809C2"/>
    <w:rsid w:val="00780B62"/>
    <w:rsid w:val="007825B1"/>
    <w:rsid w:val="00782FB4"/>
    <w:rsid w:val="0078358E"/>
    <w:rsid w:val="007837DF"/>
    <w:rsid w:val="00785E94"/>
    <w:rsid w:val="0078692A"/>
    <w:rsid w:val="00787C04"/>
    <w:rsid w:val="007924FA"/>
    <w:rsid w:val="00793DC3"/>
    <w:rsid w:val="007940F1"/>
    <w:rsid w:val="0079595D"/>
    <w:rsid w:val="00796912"/>
    <w:rsid w:val="007971CD"/>
    <w:rsid w:val="00797621"/>
    <w:rsid w:val="007A156D"/>
    <w:rsid w:val="007A2AEE"/>
    <w:rsid w:val="007A4798"/>
    <w:rsid w:val="007A4AD2"/>
    <w:rsid w:val="007A769E"/>
    <w:rsid w:val="007B0967"/>
    <w:rsid w:val="007B7FBA"/>
    <w:rsid w:val="007C0CEF"/>
    <w:rsid w:val="007C0F32"/>
    <w:rsid w:val="007C1AFA"/>
    <w:rsid w:val="007C30C8"/>
    <w:rsid w:val="007C329D"/>
    <w:rsid w:val="007D1532"/>
    <w:rsid w:val="007D4AFD"/>
    <w:rsid w:val="007E24E4"/>
    <w:rsid w:val="007E2B04"/>
    <w:rsid w:val="007E381B"/>
    <w:rsid w:val="007E4FFB"/>
    <w:rsid w:val="007E5881"/>
    <w:rsid w:val="007E7181"/>
    <w:rsid w:val="007E72D6"/>
    <w:rsid w:val="007E7C36"/>
    <w:rsid w:val="007E7C54"/>
    <w:rsid w:val="007F22CD"/>
    <w:rsid w:val="007F5358"/>
    <w:rsid w:val="0080056D"/>
    <w:rsid w:val="00800D7E"/>
    <w:rsid w:val="00801540"/>
    <w:rsid w:val="008019B8"/>
    <w:rsid w:val="00801D33"/>
    <w:rsid w:val="00802B03"/>
    <w:rsid w:val="00802B6F"/>
    <w:rsid w:val="008060B0"/>
    <w:rsid w:val="00807809"/>
    <w:rsid w:val="00807B31"/>
    <w:rsid w:val="008110E1"/>
    <w:rsid w:val="008128FA"/>
    <w:rsid w:val="008132C8"/>
    <w:rsid w:val="00814D20"/>
    <w:rsid w:val="00815885"/>
    <w:rsid w:val="00817014"/>
    <w:rsid w:val="008218F8"/>
    <w:rsid w:val="0082276D"/>
    <w:rsid w:val="008277F9"/>
    <w:rsid w:val="00830266"/>
    <w:rsid w:val="008317ED"/>
    <w:rsid w:val="00833BEE"/>
    <w:rsid w:val="0083565B"/>
    <w:rsid w:val="00837EBC"/>
    <w:rsid w:val="00841C97"/>
    <w:rsid w:val="0084296E"/>
    <w:rsid w:val="008456B9"/>
    <w:rsid w:val="008471E8"/>
    <w:rsid w:val="00850C76"/>
    <w:rsid w:val="0085173D"/>
    <w:rsid w:val="0085300D"/>
    <w:rsid w:val="00855559"/>
    <w:rsid w:val="00856F68"/>
    <w:rsid w:val="00857F76"/>
    <w:rsid w:val="00861FF9"/>
    <w:rsid w:val="00862934"/>
    <w:rsid w:val="00864797"/>
    <w:rsid w:val="0086602A"/>
    <w:rsid w:val="008661A3"/>
    <w:rsid w:val="00870823"/>
    <w:rsid w:val="00871D72"/>
    <w:rsid w:val="008724D0"/>
    <w:rsid w:val="00872D37"/>
    <w:rsid w:val="0087381F"/>
    <w:rsid w:val="008738CE"/>
    <w:rsid w:val="00874702"/>
    <w:rsid w:val="0087575D"/>
    <w:rsid w:val="00875EF2"/>
    <w:rsid w:val="00876E23"/>
    <w:rsid w:val="00880945"/>
    <w:rsid w:val="0088183E"/>
    <w:rsid w:val="00882D82"/>
    <w:rsid w:val="00885173"/>
    <w:rsid w:val="008853AD"/>
    <w:rsid w:val="00885D52"/>
    <w:rsid w:val="0089037B"/>
    <w:rsid w:val="008906EA"/>
    <w:rsid w:val="00891568"/>
    <w:rsid w:val="0089241E"/>
    <w:rsid w:val="00896ED9"/>
    <w:rsid w:val="008A1BBB"/>
    <w:rsid w:val="008A2C78"/>
    <w:rsid w:val="008A36C0"/>
    <w:rsid w:val="008A387A"/>
    <w:rsid w:val="008A58AE"/>
    <w:rsid w:val="008A590D"/>
    <w:rsid w:val="008B0A74"/>
    <w:rsid w:val="008B3359"/>
    <w:rsid w:val="008C17D3"/>
    <w:rsid w:val="008C3CD2"/>
    <w:rsid w:val="008C53A2"/>
    <w:rsid w:val="008C6A52"/>
    <w:rsid w:val="008C6F8D"/>
    <w:rsid w:val="008D0A05"/>
    <w:rsid w:val="008D1B93"/>
    <w:rsid w:val="008D2C97"/>
    <w:rsid w:val="008D599B"/>
    <w:rsid w:val="008D5BFF"/>
    <w:rsid w:val="008D6DDF"/>
    <w:rsid w:val="008E1765"/>
    <w:rsid w:val="008E6166"/>
    <w:rsid w:val="008E69FB"/>
    <w:rsid w:val="008E7A44"/>
    <w:rsid w:val="008F090C"/>
    <w:rsid w:val="008F0941"/>
    <w:rsid w:val="008F0E07"/>
    <w:rsid w:val="008F30A6"/>
    <w:rsid w:val="008F36C9"/>
    <w:rsid w:val="00901242"/>
    <w:rsid w:val="00902106"/>
    <w:rsid w:val="00903139"/>
    <w:rsid w:val="009039D5"/>
    <w:rsid w:val="00904BAF"/>
    <w:rsid w:val="00905D15"/>
    <w:rsid w:val="00907D4D"/>
    <w:rsid w:val="009101F9"/>
    <w:rsid w:val="00910263"/>
    <w:rsid w:val="0091275E"/>
    <w:rsid w:val="009129F1"/>
    <w:rsid w:val="00912D67"/>
    <w:rsid w:val="00915BEB"/>
    <w:rsid w:val="00916983"/>
    <w:rsid w:val="00922088"/>
    <w:rsid w:val="0092450B"/>
    <w:rsid w:val="00927084"/>
    <w:rsid w:val="0093038C"/>
    <w:rsid w:val="00930CBD"/>
    <w:rsid w:val="00932001"/>
    <w:rsid w:val="00934CF5"/>
    <w:rsid w:val="00934DBD"/>
    <w:rsid w:val="00935BB4"/>
    <w:rsid w:val="0093683D"/>
    <w:rsid w:val="00936A82"/>
    <w:rsid w:val="00936F03"/>
    <w:rsid w:val="009377D0"/>
    <w:rsid w:val="00937DA1"/>
    <w:rsid w:val="009402B7"/>
    <w:rsid w:val="009408E1"/>
    <w:rsid w:val="00941EFD"/>
    <w:rsid w:val="00943568"/>
    <w:rsid w:val="00943D29"/>
    <w:rsid w:val="00944303"/>
    <w:rsid w:val="00947E51"/>
    <w:rsid w:val="009527C6"/>
    <w:rsid w:val="00953586"/>
    <w:rsid w:val="00953ED3"/>
    <w:rsid w:val="00954DA8"/>
    <w:rsid w:val="00955A93"/>
    <w:rsid w:val="009572CC"/>
    <w:rsid w:val="00957C2A"/>
    <w:rsid w:val="00961070"/>
    <w:rsid w:val="00964068"/>
    <w:rsid w:val="00964A71"/>
    <w:rsid w:val="0096797B"/>
    <w:rsid w:val="0097391A"/>
    <w:rsid w:val="009742DB"/>
    <w:rsid w:val="0097665D"/>
    <w:rsid w:val="00976772"/>
    <w:rsid w:val="0098009A"/>
    <w:rsid w:val="00985F01"/>
    <w:rsid w:val="00985FB9"/>
    <w:rsid w:val="009860A2"/>
    <w:rsid w:val="0098661B"/>
    <w:rsid w:val="00986D66"/>
    <w:rsid w:val="00991A30"/>
    <w:rsid w:val="00992767"/>
    <w:rsid w:val="009933A6"/>
    <w:rsid w:val="00993672"/>
    <w:rsid w:val="00993CA9"/>
    <w:rsid w:val="00994F35"/>
    <w:rsid w:val="0099779F"/>
    <w:rsid w:val="00997BBE"/>
    <w:rsid w:val="009A0A15"/>
    <w:rsid w:val="009A141D"/>
    <w:rsid w:val="009A1628"/>
    <w:rsid w:val="009A24BE"/>
    <w:rsid w:val="009A2B28"/>
    <w:rsid w:val="009A2DEE"/>
    <w:rsid w:val="009A6DD1"/>
    <w:rsid w:val="009B1DE6"/>
    <w:rsid w:val="009B21C2"/>
    <w:rsid w:val="009B5C3A"/>
    <w:rsid w:val="009B6C79"/>
    <w:rsid w:val="009B6F5B"/>
    <w:rsid w:val="009C035A"/>
    <w:rsid w:val="009C1450"/>
    <w:rsid w:val="009C1BB2"/>
    <w:rsid w:val="009C2CB1"/>
    <w:rsid w:val="009C3146"/>
    <w:rsid w:val="009C3D6A"/>
    <w:rsid w:val="009C5712"/>
    <w:rsid w:val="009C5EE1"/>
    <w:rsid w:val="009C6F8C"/>
    <w:rsid w:val="009D0158"/>
    <w:rsid w:val="009D3EFC"/>
    <w:rsid w:val="009D5A79"/>
    <w:rsid w:val="009D625C"/>
    <w:rsid w:val="009D7B62"/>
    <w:rsid w:val="009E4106"/>
    <w:rsid w:val="009E437B"/>
    <w:rsid w:val="009E549E"/>
    <w:rsid w:val="009E5741"/>
    <w:rsid w:val="009E5B8D"/>
    <w:rsid w:val="009E669D"/>
    <w:rsid w:val="009E66E1"/>
    <w:rsid w:val="009F03A9"/>
    <w:rsid w:val="009F1785"/>
    <w:rsid w:val="00A00331"/>
    <w:rsid w:val="00A00FD7"/>
    <w:rsid w:val="00A02BCE"/>
    <w:rsid w:val="00A0385C"/>
    <w:rsid w:val="00A03C96"/>
    <w:rsid w:val="00A03D75"/>
    <w:rsid w:val="00A04884"/>
    <w:rsid w:val="00A10167"/>
    <w:rsid w:val="00A10DE4"/>
    <w:rsid w:val="00A139DB"/>
    <w:rsid w:val="00A14585"/>
    <w:rsid w:val="00A155E7"/>
    <w:rsid w:val="00A15C83"/>
    <w:rsid w:val="00A16098"/>
    <w:rsid w:val="00A160AD"/>
    <w:rsid w:val="00A1620F"/>
    <w:rsid w:val="00A16F20"/>
    <w:rsid w:val="00A17EB7"/>
    <w:rsid w:val="00A21D6D"/>
    <w:rsid w:val="00A21FD2"/>
    <w:rsid w:val="00A22999"/>
    <w:rsid w:val="00A25B0A"/>
    <w:rsid w:val="00A26497"/>
    <w:rsid w:val="00A2668F"/>
    <w:rsid w:val="00A26A01"/>
    <w:rsid w:val="00A276B6"/>
    <w:rsid w:val="00A30975"/>
    <w:rsid w:val="00A314E4"/>
    <w:rsid w:val="00A3248D"/>
    <w:rsid w:val="00A32E83"/>
    <w:rsid w:val="00A339C6"/>
    <w:rsid w:val="00A33EF4"/>
    <w:rsid w:val="00A34F9A"/>
    <w:rsid w:val="00A350C3"/>
    <w:rsid w:val="00A35236"/>
    <w:rsid w:val="00A366B0"/>
    <w:rsid w:val="00A43C1F"/>
    <w:rsid w:val="00A46241"/>
    <w:rsid w:val="00A5049C"/>
    <w:rsid w:val="00A510CB"/>
    <w:rsid w:val="00A5229F"/>
    <w:rsid w:val="00A52E52"/>
    <w:rsid w:val="00A52EBB"/>
    <w:rsid w:val="00A54AA2"/>
    <w:rsid w:val="00A557EB"/>
    <w:rsid w:val="00A5717A"/>
    <w:rsid w:val="00A639E6"/>
    <w:rsid w:val="00A63B85"/>
    <w:rsid w:val="00A63BD6"/>
    <w:rsid w:val="00A63CA5"/>
    <w:rsid w:val="00A63CBA"/>
    <w:rsid w:val="00A64806"/>
    <w:rsid w:val="00A65324"/>
    <w:rsid w:val="00A65FE8"/>
    <w:rsid w:val="00A67042"/>
    <w:rsid w:val="00A67A55"/>
    <w:rsid w:val="00A67B22"/>
    <w:rsid w:val="00A700D9"/>
    <w:rsid w:val="00A70679"/>
    <w:rsid w:val="00A709BF"/>
    <w:rsid w:val="00A723BE"/>
    <w:rsid w:val="00A73AF7"/>
    <w:rsid w:val="00A7445E"/>
    <w:rsid w:val="00A74645"/>
    <w:rsid w:val="00A746CA"/>
    <w:rsid w:val="00A75117"/>
    <w:rsid w:val="00A76092"/>
    <w:rsid w:val="00A76F03"/>
    <w:rsid w:val="00A77531"/>
    <w:rsid w:val="00A813EA"/>
    <w:rsid w:val="00A815E4"/>
    <w:rsid w:val="00A822E5"/>
    <w:rsid w:val="00A8256D"/>
    <w:rsid w:val="00A83371"/>
    <w:rsid w:val="00A83CE6"/>
    <w:rsid w:val="00A85E3E"/>
    <w:rsid w:val="00A86720"/>
    <w:rsid w:val="00A86869"/>
    <w:rsid w:val="00A90373"/>
    <w:rsid w:val="00A9233A"/>
    <w:rsid w:val="00A931D1"/>
    <w:rsid w:val="00A9575D"/>
    <w:rsid w:val="00A97300"/>
    <w:rsid w:val="00A97358"/>
    <w:rsid w:val="00AA05A0"/>
    <w:rsid w:val="00AA16B0"/>
    <w:rsid w:val="00AA1C6F"/>
    <w:rsid w:val="00AA207E"/>
    <w:rsid w:val="00AA3D6D"/>
    <w:rsid w:val="00AA6BE7"/>
    <w:rsid w:val="00AA711E"/>
    <w:rsid w:val="00AA72B8"/>
    <w:rsid w:val="00AB0CF2"/>
    <w:rsid w:val="00AB680E"/>
    <w:rsid w:val="00AB773F"/>
    <w:rsid w:val="00AC00A5"/>
    <w:rsid w:val="00AC2592"/>
    <w:rsid w:val="00AC624F"/>
    <w:rsid w:val="00AD0059"/>
    <w:rsid w:val="00AD08A2"/>
    <w:rsid w:val="00AD1780"/>
    <w:rsid w:val="00AD2A76"/>
    <w:rsid w:val="00AD2C19"/>
    <w:rsid w:val="00AD36CE"/>
    <w:rsid w:val="00AD527A"/>
    <w:rsid w:val="00AD5DBD"/>
    <w:rsid w:val="00AD6265"/>
    <w:rsid w:val="00AD6DD2"/>
    <w:rsid w:val="00AD6FE1"/>
    <w:rsid w:val="00AD702D"/>
    <w:rsid w:val="00AD784F"/>
    <w:rsid w:val="00AD795F"/>
    <w:rsid w:val="00AE0AB0"/>
    <w:rsid w:val="00AE384D"/>
    <w:rsid w:val="00AE5033"/>
    <w:rsid w:val="00AE5421"/>
    <w:rsid w:val="00AE5FF5"/>
    <w:rsid w:val="00AE695C"/>
    <w:rsid w:val="00AE73F4"/>
    <w:rsid w:val="00AF1A4E"/>
    <w:rsid w:val="00AF2C7E"/>
    <w:rsid w:val="00AF7720"/>
    <w:rsid w:val="00B0135B"/>
    <w:rsid w:val="00B01547"/>
    <w:rsid w:val="00B01F93"/>
    <w:rsid w:val="00B02C86"/>
    <w:rsid w:val="00B035C8"/>
    <w:rsid w:val="00B0411E"/>
    <w:rsid w:val="00B04CB1"/>
    <w:rsid w:val="00B05D62"/>
    <w:rsid w:val="00B05EAC"/>
    <w:rsid w:val="00B063B1"/>
    <w:rsid w:val="00B06E7E"/>
    <w:rsid w:val="00B11879"/>
    <w:rsid w:val="00B12EF8"/>
    <w:rsid w:val="00B13B58"/>
    <w:rsid w:val="00B1479A"/>
    <w:rsid w:val="00B15446"/>
    <w:rsid w:val="00B1558E"/>
    <w:rsid w:val="00B20AF4"/>
    <w:rsid w:val="00B20B7A"/>
    <w:rsid w:val="00B211D9"/>
    <w:rsid w:val="00B22DEE"/>
    <w:rsid w:val="00B244E1"/>
    <w:rsid w:val="00B24A53"/>
    <w:rsid w:val="00B257BD"/>
    <w:rsid w:val="00B30237"/>
    <w:rsid w:val="00B3064C"/>
    <w:rsid w:val="00B31121"/>
    <w:rsid w:val="00B3243A"/>
    <w:rsid w:val="00B32F48"/>
    <w:rsid w:val="00B35528"/>
    <w:rsid w:val="00B36662"/>
    <w:rsid w:val="00B366BA"/>
    <w:rsid w:val="00B402FC"/>
    <w:rsid w:val="00B40885"/>
    <w:rsid w:val="00B40BA1"/>
    <w:rsid w:val="00B43E2E"/>
    <w:rsid w:val="00B45A72"/>
    <w:rsid w:val="00B46A7D"/>
    <w:rsid w:val="00B46B5F"/>
    <w:rsid w:val="00B46DC5"/>
    <w:rsid w:val="00B52546"/>
    <w:rsid w:val="00B52A1C"/>
    <w:rsid w:val="00B52E94"/>
    <w:rsid w:val="00B53427"/>
    <w:rsid w:val="00B559E4"/>
    <w:rsid w:val="00B57B6E"/>
    <w:rsid w:val="00B57E81"/>
    <w:rsid w:val="00B6211C"/>
    <w:rsid w:val="00B63215"/>
    <w:rsid w:val="00B664E8"/>
    <w:rsid w:val="00B71E32"/>
    <w:rsid w:val="00B77A35"/>
    <w:rsid w:val="00B8019D"/>
    <w:rsid w:val="00B808EF"/>
    <w:rsid w:val="00B80BE9"/>
    <w:rsid w:val="00B81C5A"/>
    <w:rsid w:val="00B82E62"/>
    <w:rsid w:val="00B84AEC"/>
    <w:rsid w:val="00B92E99"/>
    <w:rsid w:val="00B941B2"/>
    <w:rsid w:val="00B94860"/>
    <w:rsid w:val="00B94C32"/>
    <w:rsid w:val="00B959B8"/>
    <w:rsid w:val="00B9665D"/>
    <w:rsid w:val="00B97DCF"/>
    <w:rsid w:val="00BA0614"/>
    <w:rsid w:val="00BA43C9"/>
    <w:rsid w:val="00BA4DCD"/>
    <w:rsid w:val="00BA5429"/>
    <w:rsid w:val="00BA6C1E"/>
    <w:rsid w:val="00BA7265"/>
    <w:rsid w:val="00BA7502"/>
    <w:rsid w:val="00BA7A30"/>
    <w:rsid w:val="00BA7C81"/>
    <w:rsid w:val="00BB02FD"/>
    <w:rsid w:val="00BB0EC0"/>
    <w:rsid w:val="00BB2BFA"/>
    <w:rsid w:val="00BB366E"/>
    <w:rsid w:val="00BB4560"/>
    <w:rsid w:val="00BB4916"/>
    <w:rsid w:val="00BB6EE0"/>
    <w:rsid w:val="00BC0F1F"/>
    <w:rsid w:val="00BC6B0F"/>
    <w:rsid w:val="00BD092B"/>
    <w:rsid w:val="00BD1EB3"/>
    <w:rsid w:val="00BD2895"/>
    <w:rsid w:val="00BD2B49"/>
    <w:rsid w:val="00BD6985"/>
    <w:rsid w:val="00BD73E9"/>
    <w:rsid w:val="00BD75AF"/>
    <w:rsid w:val="00BD7B0E"/>
    <w:rsid w:val="00BE0419"/>
    <w:rsid w:val="00BE0BC8"/>
    <w:rsid w:val="00BE4696"/>
    <w:rsid w:val="00BE4CAE"/>
    <w:rsid w:val="00BE54EF"/>
    <w:rsid w:val="00BE60BE"/>
    <w:rsid w:val="00BE6ED6"/>
    <w:rsid w:val="00BE740D"/>
    <w:rsid w:val="00BF0202"/>
    <w:rsid w:val="00BF07D3"/>
    <w:rsid w:val="00BF1D1A"/>
    <w:rsid w:val="00BF2941"/>
    <w:rsid w:val="00BF4FA4"/>
    <w:rsid w:val="00BF51B0"/>
    <w:rsid w:val="00BF59FB"/>
    <w:rsid w:val="00C00034"/>
    <w:rsid w:val="00C0047E"/>
    <w:rsid w:val="00C01F5E"/>
    <w:rsid w:val="00C01FED"/>
    <w:rsid w:val="00C0573E"/>
    <w:rsid w:val="00C05DE9"/>
    <w:rsid w:val="00C0634E"/>
    <w:rsid w:val="00C065E8"/>
    <w:rsid w:val="00C06F10"/>
    <w:rsid w:val="00C104F8"/>
    <w:rsid w:val="00C14012"/>
    <w:rsid w:val="00C1638F"/>
    <w:rsid w:val="00C16DCB"/>
    <w:rsid w:val="00C210F7"/>
    <w:rsid w:val="00C2388A"/>
    <w:rsid w:val="00C23E5F"/>
    <w:rsid w:val="00C25060"/>
    <w:rsid w:val="00C25349"/>
    <w:rsid w:val="00C30185"/>
    <w:rsid w:val="00C30593"/>
    <w:rsid w:val="00C313B2"/>
    <w:rsid w:val="00C33AE6"/>
    <w:rsid w:val="00C341D5"/>
    <w:rsid w:val="00C35403"/>
    <w:rsid w:val="00C4050D"/>
    <w:rsid w:val="00C44540"/>
    <w:rsid w:val="00C44E3C"/>
    <w:rsid w:val="00C45656"/>
    <w:rsid w:val="00C4661E"/>
    <w:rsid w:val="00C47035"/>
    <w:rsid w:val="00C51358"/>
    <w:rsid w:val="00C51E2F"/>
    <w:rsid w:val="00C52C57"/>
    <w:rsid w:val="00C52D36"/>
    <w:rsid w:val="00C53906"/>
    <w:rsid w:val="00C5468C"/>
    <w:rsid w:val="00C5568C"/>
    <w:rsid w:val="00C5576E"/>
    <w:rsid w:val="00C60A30"/>
    <w:rsid w:val="00C61C05"/>
    <w:rsid w:val="00C62765"/>
    <w:rsid w:val="00C6585F"/>
    <w:rsid w:val="00C67FCB"/>
    <w:rsid w:val="00C703CE"/>
    <w:rsid w:val="00C7242E"/>
    <w:rsid w:val="00C75811"/>
    <w:rsid w:val="00C76E20"/>
    <w:rsid w:val="00C77F9B"/>
    <w:rsid w:val="00C80098"/>
    <w:rsid w:val="00C81E5C"/>
    <w:rsid w:val="00C82871"/>
    <w:rsid w:val="00C865E7"/>
    <w:rsid w:val="00C867F5"/>
    <w:rsid w:val="00C925EF"/>
    <w:rsid w:val="00C92A0E"/>
    <w:rsid w:val="00C94605"/>
    <w:rsid w:val="00C9519E"/>
    <w:rsid w:val="00C95229"/>
    <w:rsid w:val="00CA05D7"/>
    <w:rsid w:val="00CA2ED6"/>
    <w:rsid w:val="00CA3724"/>
    <w:rsid w:val="00CA4175"/>
    <w:rsid w:val="00CB256B"/>
    <w:rsid w:val="00CB2976"/>
    <w:rsid w:val="00CB387E"/>
    <w:rsid w:val="00CB496C"/>
    <w:rsid w:val="00CC0F77"/>
    <w:rsid w:val="00CC7007"/>
    <w:rsid w:val="00CC78A9"/>
    <w:rsid w:val="00CD09EC"/>
    <w:rsid w:val="00CD3344"/>
    <w:rsid w:val="00CD430F"/>
    <w:rsid w:val="00CD4CB3"/>
    <w:rsid w:val="00CD4CB7"/>
    <w:rsid w:val="00CD6690"/>
    <w:rsid w:val="00CD6F36"/>
    <w:rsid w:val="00CE1086"/>
    <w:rsid w:val="00CE1C90"/>
    <w:rsid w:val="00CE2BA0"/>
    <w:rsid w:val="00CE3981"/>
    <w:rsid w:val="00CE3D5F"/>
    <w:rsid w:val="00CE52E5"/>
    <w:rsid w:val="00CE705F"/>
    <w:rsid w:val="00CF00FC"/>
    <w:rsid w:val="00CF03C0"/>
    <w:rsid w:val="00CF0ECC"/>
    <w:rsid w:val="00CF11EF"/>
    <w:rsid w:val="00CF1972"/>
    <w:rsid w:val="00CF2D40"/>
    <w:rsid w:val="00CF5728"/>
    <w:rsid w:val="00CF5A69"/>
    <w:rsid w:val="00CF5EC9"/>
    <w:rsid w:val="00CF6879"/>
    <w:rsid w:val="00CF6E5D"/>
    <w:rsid w:val="00CF7961"/>
    <w:rsid w:val="00D00490"/>
    <w:rsid w:val="00D0089D"/>
    <w:rsid w:val="00D028D5"/>
    <w:rsid w:val="00D03596"/>
    <w:rsid w:val="00D0391B"/>
    <w:rsid w:val="00D06864"/>
    <w:rsid w:val="00D1384D"/>
    <w:rsid w:val="00D1543F"/>
    <w:rsid w:val="00D1569E"/>
    <w:rsid w:val="00D17E53"/>
    <w:rsid w:val="00D2087E"/>
    <w:rsid w:val="00D20BCF"/>
    <w:rsid w:val="00D22C19"/>
    <w:rsid w:val="00D238F6"/>
    <w:rsid w:val="00D249E7"/>
    <w:rsid w:val="00D252B8"/>
    <w:rsid w:val="00D269F2"/>
    <w:rsid w:val="00D2771D"/>
    <w:rsid w:val="00D31C13"/>
    <w:rsid w:val="00D36516"/>
    <w:rsid w:val="00D36682"/>
    <w:rsid w:val="00D366EB"/>
    <w:rsid w:val="00D36CE7"/>
    <w:rsid w:val="00D41017"/>
    <w:rsid w:val="00D41387"/>
    <w:rsid w:val="00D414D0"/>
    <w:rsid w:val="00D414D1"/>
    <w:rsid w:val="00D41AB8"/>
    <w:rsid w:val="00D43335"/>
    <w:rsid w:val="00D464AA"/>
    <w:rsid w:val="00D50C7D"/>
    <w:rsid w:val="00D50E12"/>
    <w:rsid w:val="00D51D8C"/>
    <w:rsid w:val="00D5232E"/>
    <w:rsid w:val="00D5296E"/>
    <w:rsid w:val="00D52CB8"/>
    <w:rsid w:val="00D536B4"/>
    <w:rsid w:val="00D54A1A"/>
    <w:rsid w:val="00D605EC"/>
    <w:rsid w:val="00D65031"/>
    <w:rsid w:val="00D651D4"/>
    <w:rsid w:val="00D65220"/>
    <w:rsid w:val="00D653A2"/>
    <w:rsid w:val="00D722F4"/>
    <w:rsid w:val="00D73B5C"/>
    <w:rsid w:val="00D7420E"/>
    <w:rsid w:val="00D74963"/>
    <w:rsid w:val="00D76CDB"/>
    <w:rsid w:val="00D76F45"/>
    <w:rsid w:val="00D84FCE"/>
    <w:rsid w:val="00D85F69"/>
    <w:rsid w:val="00D8601C"/>
    <w:rsid w:val="00D86B21"/>
    <w:rsid w:val="00D87166"/>
    <w:rsid w:val="00D87556"/>
    <w:rsid w:val="00D91DFB"/>
    <w:rsid w:val="00D929A4"/>
    <w:rsid w:val="00D9346B"/>
    <w:rsid w:val="00D93D9D"/>
    <w:rsid w:val="00D95790"/>
    <w:rsid w:val="00D96063"/>
    <w:rsid w:val="00DA0BAF"/>
    <w:rsid w:val="00DA38A3"/>
    <w:rsid w:val="00DA6456"/>
    <w:rsid w:val="00DA64DA"/>
    <w:rsid w:val="00DB2645"/>
    <w:rsid w:val="00DB5648"/>
    <w:rsid w:val="00DB7C2F"/>
    <w:rsid w:val="00DB7E48"/>
    <w:rsid w:val="00DB7FBF"/>
    <w:rsid w:val="00DC0523"/>
    <w:rsid w:val="00DC1ABC"/>
    <w:rsid w:val="00DC5909"/>
    <w:rsid w:val="00DC7110"/>
    <w:rsid w:val="00DC750D"/>
    <w:rsid w:val="00DD0E9B"/>
    <w:rsid w:val="00DD125F"/>
    <w:rsid w:val="00DD2EB3"/>
    <w:rsid w:val="00DD3EBE"/>
    <w:rsid w:val="00DD3F03"/>
    <w:rsid w:val="00DD4D0D"/>
    <w:rsid w:val="00DD4FB0"/>
    <w:rsid w:val="00DD5552"/>
    <w:rsid w:val="00DD6F86"/>
    <w:rsid w:val="00DD7E29"/>
    <w:rsid w:val="00DE0113"/>
    <w:rsid w:val="00DE0245"/>
    <w:rsid w:val="00DE0437"/>
    <w:rsid w:val="00DE43C3"/>
    <w:rsid w:val="00DE5904"/>
    <w:rsid w:val="00DE5FF2"/>
    <w:rsid w:val="00DF1D68"/>
    <w:rsid w:val="00DF231C"/>
    <w:rsid w:val="00DF6273"/>
    <w:rsid w:val="00DF6881"/>
    <w:rsid w:val="00DF7CB1"/>
    <w:rsid w:val="00E05D67"/>
    <w:rsid w:val="00E0735E"/>
    <w:rsid w:val="00E10B49"/>
    <w:rsid w:val="00E11476"/>
    <w:rsid w:val="00E12705"/>
    <w:rsid w:val="00E16433"/>
    <w:rsid w:val="00E16C4C"/>
    <w:rsid w:val="00E17168"/>
    <w:rsid w:val="00E17CE8"/>
    <w:rsid w:val="00E20080"/>
    <w:rsid w:val="00E2139A"/>
    <w:rsid w:val="00E21B96"/>
    <w:rsid w:val="00E23033"/>
    <w:rsid w:val="00E23872"/>
    <w:rsid w:val="00E23CAA"/>
    <w:rsid w:val="00E245A1"/>
    <w:rsid w:val="00E25A1F"/>
    <w:rsid w:val="00E275B3"/>
    <w:rsid w:val="00E30EA9"/>
    <w:rsid w:val="00E35072"/>
    <w:rsid w:val="00E43815"/>
    <w:rsid w:val="00E43905"/>
    <w:rsid w:val="00E43E0A"/>
    <w:rsid w:val="00E44514"/>
    <w:rsid w:val="00E4633F"/>
    <w:rsid w:val="00E46694"/>
    <w:rsid w:val="00E471D5"/>
    <w:rsid w:val="00E478B3"/>
    <w:rsid w:val="00E47961"/>
    <w:rsid w:val="00E50B57"/>
    <w:rsid w:val="00E51B7C"/>
    <w:rsid w:val="00E52EF1"/>
    <w:rsid w:val="00E537D5"/>
    <w:rsid w:val="00E555D4"/>
    <w:rsid w:val="00E57E7F"/>
    <w:rsid w:val="00E61588"/>
    <w:rsid w:val="00E6230B"/>
    <w:rsid w:val="00E62582"/>
    <w:rsid w:val="00E63977"/>
    <w:rsid w:val="00E643A8"/>
    <w:rsid w:val="00E64C5C"/>
    <w:rsid w:val="00E67680"/>
    <w:rsid w:val="00E7106D"/>
    <w:rsid w:val="00E71786"/>
    <w:rsid w:val="00E71A3E"/>
    <w:rsid w:val="00E72F3D"/>
    <w:rsid w:val="00E73117"/>
    <w:rsid w:val="00E73352"/>
    <w:rsid w:val="00E73547"/>
    <w:rsid w:val="00E75E69"/>
    <w:rsid w:val="00E76FB3"/>
    <w:rsid w:val="00E7730A"/>
    <w:rsid w:val="00E81258"/>
    <w:rsid w:val="00E82912"/>
    <w:rsid w:val="00E83BAA"/>
    <w:rsid w:val="00E8458C"/>
    <w:rsid w:val="00E85A43"/>
    <w:rsid w:val="00E866F5"/>
    <w:rsid w:val="00E90B39"/>
    <w:rsid w:val="00E917F0"/>
    <w:rsid w:val="00E918EC"/>
    <w:rsid w:val="00E91D6E"/>
    <w:rsid w:val="00E93B58"/>
    <w:rsid w:val="00E93DFD"/>
    <w:rsid w:val="00E9436F"/>
    <w:rsid w:val="00E96B4C"/>
    <w:rsid w:val="00E96F3C"/>
    <w:rsid w:val="00E970F9"/>
    <w:rsid w:val="00EA3184"/>
    <w:rsid w:val="00EA3529"/>
    <w:rsid w:val="00EA5A09"/>
    <w:rsid w:val="00EA7775"/>
    <w:rsid w:val="00EB1C06"/>
    <w:rsid w:val="00EB1D90"/>
    <w:rsid w:val="00EB2230"/>
    <w:rsid w:val="00EB2398"/>
    <w:rsid w:val="00EB2A95"/>
    <w:rsid w:val="00EB4D19"/>
    <w:rsid w:val="00EC245B"/>
    <w:rsid w:val="00EC53B9"/>
    <w:rsid w:val="00EC68F6"/>
    <w:rsid w:val="00EC7CDA"/>
    <w:rsid w:val="00ED2077"/>
    <w:rsid w:val="00ED458E"/>
    <w:rsid w:val="00ED4C3A"/>
    <w:rsid w:val="00ED5EB7"/>
    <w:rsid w:val="00ED60A5"/>
    <w:rsid w:val="00ED6875"/>
    <w:rsid w:val="00ED68D2"/>
    <w:rsid w:val="00ED7855"/>
    <w:rsid w:val="00EE234F"/>
    <w:rsid w:val="00EE3948"/>
    <w:rsid w:val="00EE46BB"/>
    <w:rsid w:val="00EE6C6F"/>
    <w:rsid w:val="00EF051F"/>
    <w:rsid w:val="00EF060D"/>
    <w:rsid w:val="00EF0CA1"/>
    <w:rsid w:val="00EF4D9F"/>
    <w:rsid w:val="00EF552E"/>
    <w:rsid w:val="00EF597D"/>
    <w:rsid w:val="00EF5BAA"/>
    <w:rsid w:val="00EF69E9"/>
    <w:rsid w:val="00EF7AA4"/>
    <w:rsid w:val="00EF7D44"/>
    <w:rsid w:val="00F00565"/>
    <w:rsid w:val="00F006B0"/>
    <w:rsid w:val="00F006F6"/>
    <w:rsid w:val="00F025DB"/>
    <w:rsid w:val="00F034B5"/>
    <w:rsid w:val="00F035B1"/>
    <w:rsid w:val="00F0568B"/>
    <w:rsid w:val="00F06638"/>
    <w:rsid w:val="00F06A04"/>
    <w:rsid w:val="00F06FA2"/>
    <w:rsid w:val="00F07023"/>
    <w:rsid w:val="00F0763C"/>
    <w:rsid w:val="00F078BC"/>
    <w:rsid w:val="00F126BB"/>
    <w:rsid w:val="00F1455A"/>
    <w:rsid w:val="00F15B29"/>
    <w:rsid w:val="00F223B4"/>
    <w:rsid w:val="00F239BD"/>
    <w:rsid w:val="00F23D70"/>
    <w:rsid w:val="00F2471D"/>
    <w:rsid w:val="00F25498"/>
    <w:rsid w:val="00F3062E"/>
    <w:rsid w:val="00F31201"/>
    <w:rsid w:val="00F31371"/>
    <w:rsid w:val="00F3146A"/>
    <w:rsid w:val="00F32A1C"/>
    <w:rsid w:val="00F32C9B"/>
    <w:rsid w:val="00F407E0"/>
    <w:rsid w:val="00F40F0B"/>
    <w:rsid w:val="00F43520"/>
    <w:rsid w:val="00F4384A"/>
    <w:rsid w:val="00F43BD1"/>
    <w:rsid w:val="00F44744"/>
    <w:rsid w:val="00F45590"/>
    <w:rsid w:val="00F45599"/>
    <w:rsid w:val="00F45987"/>
    <w:rsid w:val="00F47C3B"/>
    <w:rsid w:val="00F50060"/>
    <w:rsid w:val="00F502B3"/>
    <w:rsid w:val="00F51820"/>
    <w:rsid w:val="00F51C1C"/>
    <w:rsid w:val="00F5393D"/>
    <w:rsid w:val="00F55293"/>
    <w:rsid w:val="00F568C1"/>
    <w:rsid w:val="00F56B8D"/>
    <w:rsid w:val="00F572D3"/>
    <w:rsid w:val="00F57914"/>
    <w:rsid w:val="00F57AAB"/>
    <w:rsid w:val="00F57AC0"/>
    <w:rsid w:val="00F57F42"/>
    <w:rsid w:val="00F62300"/>
    <w:rsid w:val="00F63BA6"/>
    <w:rsid w:val="00F642DE"/>
    <w:rsid w:val="00F65367"/>
    <w:rsid w:val="00F70775"/>
    <w:rsid w:val="00F71C98"/>
    <w:rsid w:val="00F72211"/>
    <w:rsid w:val="00F7311B"/>
    <w:rsid w:val="00F7539D"/>
    <w:rsid w:val="00F764D0"/>
    <w:rsid w:val="00F76FF4"/>
    <w:rsid w:val="00F7755C"/>
    <w:rsid w:val="00F80229"/>
    <w:rsid w:val="00F8084D"/>
    <w:rsid w:val="00F8089D"/>
    <w:rsid w:val="00F80B18"/>
    <w:rsid w:val="00F80E6D"/>
    <w:rsid w:val="00F81302"/>
    <w:rsid w:val="00F817CD"/>
    <w:rsid w:val="00F82A22"/>
    <w:rsid w:val="00F91055"/>
    <w:rsid w:val="00F927F4"/>
    <w:rsid w:val="00F931A5"/>
    <w:rsid w:val="00F931BE"/>
    <w:rsid w:val="00F932C2"/>
    <w:rsid w:val="00F9465A"/>
    <w:rsid w:val="00F953EC"/>
    <w:rsid w:val="00F9747A"/>
    <w:rsid w:val="00FA1ED7"/>
    <w:rsid w:val="00FA33E8"/>
    <w:rsid w:val="00FA3661"/>
    <w:rsid w:val="00FB0E59"/>
    <w:rsid w:val="00FB1186"/>
    <w:rsid w:val="00FB27BB"/>
    <w:rsid w:val="00FB2E8E"/>
    <w:rsid w:val="00FB3971"/>
    <w:rsid w:val="00FB4631"/>
    <w:rsid w:val="00FB475F"/>
    <w:rsid w:val="00FB5642"/>
    <w:rsid w:val="00FC1B08"/>
    <w:rsid w:val="00FC32D7"/>
    <w:rsid w:val="00FC372B"/>
    <w:rsid w:val="00FC50AC"/>
    <w:rsid w:val="00FC57DC"/>
    <w:rsid w:val="00FC5AAE"/>
    <w:rsid w:val="00FC651A"/>
    <w:rsid w:val="00FC6DD5"/>
    <w:rsid w:val="00FD1ED5"/>
    <w:rsid w:val="00FD32BB"/>
    <w:rsid w:val="00FD36D6"/>
    <w:rsid w:val="00FD7BE9"/>
    <w:rsid w:val="00FE09A6"/>
    <w:rsid w:val="00FE1646"/>
    <w:rsid w:val="00FE19D4"/>
    <w:rsid w:val="00FE1AF1"/>
    <w:rsid w:val="00FE1E8F"/>
    <w:rsid w:val="00FE3D21"/>
    <w:rsid w:val="00FE7911"/>
    <w:rsid w:val="00FE7C80"/>
    <w:rsid w:val="00FF1DD2"/>
    <w:rsid w:val="00FF2E18"/>
    <w:rsid w:val="00FF5529"/>
    <w:rsid w:val="00FF56C5"/>
    <w:rsid w:val="00FF7259"/>
    <w:rsid w:val="00FF7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2570"/>
  <w15:docId w15:val="{6FE952DC-6728-4109-99D3-2A0FF36B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58"/>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58"/>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58"/>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58"/>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BF"/>
    <w:rPr>
      <w:color w:val="0000FF"/>
      <w:u w:val="single"/>
    </w:rPr>
  </w:style>
  <w:style w:type="character" w:styleId="CommentReference">
    <w:name w:val="annotation reference"/>
    <w:basedOn w:val="DefaultParagraphFont"/>
    <w:uiPriority w:val="99"/>
    <w:semiHidden/>
    <w:unhideWhenUsed/>
    <w:rsid w:val="001440A4"/>
    <w:rPr>
      <w:sz w:val="16"/>
      <w:szCs w:val="16"/>
    </w:rPr>
  </w:style>
  <w:style w:type="paragraph" w:styleId="Revision">
    <w:name w:val="Revision"/>
    <w:hidden/>
    <w:uiPriority w:val="99"/>
    <w:semiHidden/>
    <w:rsid w:val="00C6585F"/>
    <w:pPr>
      <w:spacing w:after="0" w:line="240" w:lineRule="auto"/>
    </w:pPr>
    <w:rPr>
      <w:rFonts w:ascii="Arial" w:hAnsi="Arial" w:cs="Arial"/>
    </w:rPr>
  </w:style>
  <w:style w:type="table" w:styleId="TableGrid">
    <w:name w:val="Table Grid"/>
    <w:basedOn w:val="TableNormal"/>
    <w:uiPriority w:val="59"/>
    <w:rsid w:val="0094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mark">
    <w:name w:val="wordmark"/>
    <w:basedOn w:val="DefaultParagraphFont"/>
    <w:rsid w:val="004A608E"/>
  </w:style>
  <w:style w:type="character" w:customStyle="1" w:styleId="NummerierungStufe1Zchn">
    <w:name w:val="Nummerierung (Stufe 1) Zchn"/>
    <w:rsid w:val="00FB1186"/>
    <w:rPr>
      <w:rFonts w:ascii="Arial" w:hAnsi="Arial" w:cs="Arial"/>
      <w:sz w:val="22"/>
      <w:szCs w:val="24"/>
      <w:lang w:val="cs-CZ" w:eastAsia="de-DE" w:bidi="ar-SA"/>
    </w:rPr>
  </w:style>
  <w:style w:type="paragraph" w:customStyle="1" w:styleId="Formatvorlage1">
    <w:name w:val="Formatvorlage1"/>
    <w:basedOn w:val="Text"/>
    <w:qFormat/>
    <w:rsid w:val="004D5ABA"/>
    <w:rPr>
      <w:b/>
    </w:rPr>
  </w:style>
  <w:style w:type="character" w:styleId="FollowedHyperlink">
    <w:name w:val="FollowedHyperlink"/>
    <w:basedOn w:val="DefaultParagraphFont"/>
    <w:uiPriority w:val="99"/>
    <w:semiHidden/>
    <w:unhideWhenUsed/>
    <w:rsid w:val="00F931A5"/>
    <w:rPr>
      <w:color w:val="800080" w:themeColor="followedHyperlink"/>
      <w:u w:val="single"/>
    </w:r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3"/>
      </w:numPr>
      <w:contextualSpacing/>
    </w:pPr>
  </w:style>
  <w:style w:type="paragraph" w:styleId="ListBullet2">
    <w:name w:val="List Bullet 2"/>
    <w:basedOn w:val="Normal"/>
    <w:uiPriority w:val="99"/>
    <w:semiHidden/>
    <w:unhideWhenUsed/>
    <w:rsid w:val="00635B49"/>
    <w:pPr>
      <w:numPr>
        <w:numId w:val="4"/>
      </w:numPr>
      <w:contextualSpacing/>
    </w:pPr>
  </w:style>
  <w:style w:type="paragraph" w:styleId="ListBullet3">
    <w:name w:val="List Bullet 3"/>
    <w:basedOn w:val="Normal"/>
    <w:uiPriority w:val="99"/>
    <w:semiHidden/>
    <w:unhideWhenUsed/>
    <w:rsid w:val="00635B49"/>
    <w:pPr>
      <w:numPr>
        <w:numId w:val="5"/>
      </w:numPr>
      <w:contextualSpacing/>
    </w:pPr>
  </w:style>
  <w:style w:type="paragraph" w:styleId="ListBullet4">
    <w:name w:val="List Bullet 4"/>
    <w:basedOn w:val="Normal"/>
    <w:uiPriority w:val="99"/>
    <w:semiHidden/>
    <w:unhideWhenUsed/>
    <w:rsid w:val="00635B49"/>
    <w:pPr>
      <w:numPr>
        <w:numId w:val="6"/>
      </w:numPr>
      <w:contextualSpacing/>
    </w:pPr>
  </w:style>
  <w:style w:type="paragraph" w:styleId="ListBullet5">
    <w:name w:val="List Bullet 5"/>
    <w:basedOn w:val="Normal"/>
    <w:uiPriority w:val="99"/>
    <w:semiHidden/>
    <w:unhideWhenUsed/>
    <w:rsid w:val="00635B49"/>
    <w:pPr>
      <w:numPr>
        <w:numId w:val="7"/>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unhideWhenUsed/>
    <w:rsid w:val="00635B49"/>
    <w:rPr>
      <w:sz w:val="20"/>
      <w:szCs w:val="20"/>
    </w:rPr>
  </w:style>
  <w:style w:type="character" w:customStyle="1" w:styleId="CommentTextChar">
    <w:name w:val="Comment Text Char"/>
    <w:basedOn w:val="DefaultParagraphFont"/>
    <w:link w:val="CommentText"/>
    <w:uiPriority w:val="99"/>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8"/>
      </w:numPr>
      <w:contextualSpacing/>
    </w:pPr>
  </w:style>
  <w:style w:type="paragraph" w:styleId="ListNumber2">
    <w:name w:val="List Number 2"/>
    <w:basedOn w:val="Normal"/>
    <w:uiPriority w:val="99"/>
    <w:semiHidden/>
    <w:unhideWhenUsed/>
    <w:rsid w:val="00635B49"/>
    <w:pPr>
      <w:numPr>
        <w:numId w:val="9"/>
      </w:numPr>
      <w:contextualSpacing/>
    </w:pPr>
  </w:style>
  <w:style w:type="paragraph" w:styleId="ListNumber3">
    <w:name w:val="List Number 3"/>
    <w:basedOn w:val="Normal"/>
    <w:uiPriority w:val="99"/>
    <w:semiHidden/>
    <w:unhideWhenUsed/>
    <w:rsid w:val="00635B49"/>
    <w:pPr>
      <w:numPr>
        <w:numId w:val="10"/>
      </w:numPr>
      <w:contextualSpacing/>
    </w:pPr>
  </w:style>
  <w:style w:type="paragraph" w:styleId="ListNumber4">
    <w:name w:val="List Number 4"/>
    <w:basedOn w:val="Normal"/>
    <w:uiPriority w:val="99"/>
    <w:semiHidden/>
    <w:unhideWhenUsed/>
    <w:rsid w:val="00635B49"/>
    <w:pPr>
      <w:numPr>
        <w:numId w:val="11"/>
      </w:numPr>
      <w:contextualSpacing/>
    </w:pPr>
  </w:style>
  <w:style w:type="paragraph" w:styleId="ListNumber5">
    <w:name w:val="List Number 5"/>
    <w:basedOn w:val="Normal"/>
    <w:uiPriority w:val="99"/>
    <w:semiHidden/>
    <w:unhideWhenUsed/>
    <w:rsid w:val="00635B49"/>
    <w:pPr>
      <w:numPr>
        <w:numId w:val="12"/>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 w:type="character" w:customStyle="1" w:styleId="markedcontent">
    <w:name w:val="markedcontent"/>
    <w:basedOn w:val="DefaultParagraphFont"/>
    <w:rsid w:val="009D3EFC"/>
  </w:style>
  <w:style w:type="character" w:customStyle="1" w:styleId="highlight">
    <w:name w:val="highlight"/>
    <w:basedOn w:val="DefaultParagraphFont"/>
    <w:rsid w:val="009D3EFC"/>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54"/>
      </w:numPr>
      <w:spacing w:before="60" w:after="60"/>
    </w:pPr>
    <w:rPr>
      <w:sz w:val="18"/>
    </w:rPr>
  </w:style>
  <w:style w:type="paragraph" w:customStyle="1" w:styleId="TabelleListe">
    <w:name w:val="Tabelle Liste"/>
    <w:basedOn w:val="Normal"/>
    <w:rsid w:val="00CB23B3"/>
    <w:pPr>
      <w:numPr>
        <w:numId w:val="55"/>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53"/>
      </w:numPr>
      <w:tabs>
        <w:tab w:val="left" w:pos="0"/>
      </w:tabs>
    </w:pPr>
  </w:style>
  <w:style w:type="paragraph" w:customStyle="1" w:styleId="ListeFolgeabsatzStufe1">
    <w:name w:val="Liste Folgeabsatz (Stufe 1)"/>
    <w:basedOn w:val="Normal"/>
    <w:rsid w:val="00CB23B3"/>
    <w:pPr>
      <w:numPr>
        <w:ilvl w:val="1"/>
        <w:numId w:val="53"/>
      </w:numPr>
    </w:pPr>
  </w:style>
  <w:style w:type="paragraph" w:customStyle="1" w:styleId="ListeStufe2">
    <w:name w:val="Liste (Stufe 2)"/>
    <w:basedOn w:val="Normal"/>
    <w:rsid w:val="00CB23B3"/>
    <w:pPr>
      <w:numPr>
        <w:ilvl w:val="2"/>
        <w:numId w:val="53"/>
      </w:numPr>
    </w:pPr>
  </w:style>
  <w:style w:type="paragraph" w:customStyle="1" w:styleId="ListeFolgeabsatzStufe2">
    <w:name w:val="Liste Folgeabsatz (Stufe 2)"/>
    <w:basedOn w:val="Normal"/>
    <w:rsid w:val="00CB23B3"/>
    <w:pPr>
      <w:numPr>
        <w:ilvl w:val="3"/>
        <w:numId w:val="53"/>
      </w:numPr>
    </w:pPr>
  </w:style>
  <w:style w:type="paragraph" w:customStyle="1" w:styleId="ListeStufe3">
    <w:name w:val="Liste (Stufe 3)"/>
    <w:basedOn w:val="Normal"/>
    <w:rsid w:val="00CB23B3"/>
    <w:pPr>
      <w:numPr>
        <w:ilvl w:val="4"/>
        <w:numId w:val="53"/>
      </w:numPr>
    </w:pPr>
  </w:style>
  <w:style w:type="paragraph" w:customStyle="1" w:styleId="ListeFolgeabsatzStufe3">
    <w:name w:val="Liste Folgeabsatz (Stufe 3)"/>
    <w:basedOn w:val="Normal"/>
    <w:rsid w:val="00CB23B3"/>
    <w:pPr>
      <w:numPr>
        <w:ilvl w:val="5"/>
        <w:numId w:val="53"/>
      </w:numPr>
    </w:pPr>
  </w:style>
  <w:style w:type="paragraph" w:customStyle="1" w:styleId="ListeStufe4">
    <w:name w:val="Liste (Stufe 4)"/>
    <w:basedOn w:val="Normal"/>
    <w:rsid w:val="00CB23B3"/>
    <w:pPr>
      <w:numPr>
        <w:ilvl w:val="6"/>
        <w:numId w:val="53"/>
      </w:numPr>
    </w:pPr>
  </w:style>
  <w:style w:type="paragraph" w:customStyle="1" w:styleId="ListeFolgeabsatzStufe4">
    <w:name w:val="Liste Folgeabsatz (Stufe 4)"/>
    <w:basedOn w:val="Normal"/>
    <w:rsid w:val="00CB23B3"/>
    <w:pPr>
      <w:numPr>
        <w:ilvl w:val="7"/>
        <w:numId w:val="53"/>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8"/>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49"/>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50"/>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51"/>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52"/>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68"/>
      </w:numPr>
      <w:outlineLvl w:val="5"/>
    </w:pPr>
  </w:style>
  <w:style w:type="paragraph" w:customStyle="1" w:styleId="NummerierungStufe2">
    <w:name w:val="Nummerierung (Stufe 2)"/>
    <w:basedOn w:val="Normal"/>
    <w:rsid w:val="00CB23B3"/>
    <w:pPr>
      <w:numPr>
        <w:ilvl w:val="4"/>
        <w:numId w:val="68"/>
      </w:numPr>
    </w:pPr>
  </w:style>
  <w:style w:type="paragraph" w:customStyle="1" w:styleId="NummerierungStufe3">
    <w:name w:val="Nummerierung (Stufe 3)"/>
    <w:basedOn w:val="Normal"/>
    <w:rsid w:val="00CB23B3"/>
    <w:pPr>
      <w:numPr>
        <w:ilvl w:val="5"/>
        <w:numId w:val="68"/>
      </w:numPr>
    </w:pPr>
  </w:style>
  <w:style w:type="paragraph" w:customStyle="1" w:styleId="NummerierungStufe4">
    <w:name w:val="Nummerierung (Stufe 4)"/>
    <w:basedOn w:val="Normal"/>
    <w:rsid w:val="00CB23B3"/>
    <w:pPr>
      <w:numPr>
        <w:ilvl w:val="6"/>
        <w:numId w:val="68"/>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56"/>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57"/>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69"/>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68"/>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68"/>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70"/>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71"/>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70"/>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71"/>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70"/>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71"/>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70"/>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71"/>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70"/>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71"/>
      </w:numPr>
      <w:spacing w:after="240"/>
      <w:jc w:val="center"/>
      <w:outlineLvl w:val="2"/>
    </w:pPr>
  </w:style>
  <w:style w:type="paragraph" w:customStyle="1" w:styleId="TitelBezeichner">
    <w:name w:val="Titel Bezeichner"/>
    <w:basedOn w:val="Normal"/>
    <w:next w:val="Titelberschrift"/>
    <w:rsid w:val="00CB23B3"/>
    <w:pPr>
      <w:keepNext/>
      <w:numPr>
        <w:ilvl w:val="5"/>
        <w:numId w:val="70"/>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71"/>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70"/>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71"/>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72"/>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72"/>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59"/>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59"/>
      </w:numPr>
    </w:pPr>
    <w:rPr>
      <w:color w:val="800000"/>
    </w:rPr>
  </w:style>
  <w:style w:type="paragraph" w:customStyle="1" w:styleId="RevisionNummerierungStufe2">
    <w:name w:val="Revision Nummerierung (Stufe 2)"/>
    <w:basedOn w:val="Normal"/>
    <w:rsid w:val="00CB23B3"/>
    <w:pPr>
      <w:numPr>
        <w:ilvl w:val="4"/>
        <w:numId w:val="59"/>
      </w:numPr>
    </w:pPr>
    <w:rPr>
      <w:color w:val="800000"/>
    </w:rPr>
  </w:style>
  <w:style w:type="paragraph" w:customStyle="1" w:styleId="RevisionNummerierungStufe3">
    <w:name w:val="Revision Nummerierung (Stufe 3)"/>
    <w:basedOn w:val="Normal"/>
    <w:rsid w:val="00CB23B3"/>
    <w:pPr>
      <w:numPr>
        <w:ilvl w:val="5"/>
        <w:numId w:val="59"/>
      </w:numPr>
    </w:pPr>
    <w:rPr>
      <w:color w:val="800000"/>
    </w:rPr>
  </w:style>
  <w:style w:type="paragraph" w:customStyle="1" w:styleId="RevisionNummerierungStufe4">
    <w:name w:val="Revision Nummerierung (Stufe 4)"/>
    <w:basedOn w:val="Normal"/>
    <w:rsid w:val="00CB23B3"/>
    <w:pPr>
      <w:numPr>
        <w:ilvl w:val="6"/>
        <w:numId w:val="59"/>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59"/>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59"/>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66"/>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60"/>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60"/>
      </w:numPr>
    </w:pPr>
    <w:rPr>
      <w:color w:val="800000"/>
    </w:rPr>
  </w:style>
  <w:style w:type="paragraph" w:customStyle="1" w:styleId="RevisionListeStufe2">
    <w:name w:val="Revision Liste (Stufe 2)"/>
    <w:basedOn w:val="Normal"/>
    <w:rsid w:val="00CB23B3"/>
    <w:pPr>
      <w:numPr>
        <w:ilvl w:val="2"/>
        <w:numId w:val="60"/>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60"/>
      </w:numPr>
    </w:pPr>
    <w:rPr>
      <w:color w:val="800000"/>
    </w:rPr>
  </w:style>
  <w:style w:type="paragraph" w:customStyle="1" w:styleId="RevisionListeStufe3">
    <w:name w:val="Revision Liste (Stufe 3)"/>
    <w:basedOn w:val="Normal"/>
    <w:rsid w:val="00CB23B3"/>
    <w:pPr>
      <w:numPr>
        <w:ilvl w:val="4"/>
        <w:numId w:val="60"/>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60"/>
      </w:numPr>
    </w:pPr>
    <w:rPr>
      <w:color w:val="800000"/>
    </w:rPr>
  </w:style>
  <w:style w:type="paragraph" w:customStyle="1" w:styleId="RevisionListeStufe4">
    <w:name w:val="Revision Liste (Stufe 4)"/>
    <w:basedOn w:val="Normal"/>
    <w:rsid w:val="00CB23B3"/>
    <w:pPr>
      <w:numPr>
        <w:ilvl w:val="6"/>
        <w:numId w:val="60"/>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60"/>
      </w:numPr>
    </w:pPr>
    <w:rPr>
      <w:color w:val="800000"/>
    </w:rPr>
  </w:style>
  <w:style w:type="paragraph" w:customStyle="1" w:styleId="RevisionAufzhlungStufe1">
    <w:name w:val="Revision Aufzählung (Stufe 1)"/>
    <w:basedOn w:val="Normal"/>
    <w:rsid w:val="00CB23B3"/>
    <w:pPr>
      <w:numPr>
        <w:numId w:val="61"/>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62"/>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63"/>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64"/>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65"/>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67"/>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68"/>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customStyle="1" w:styleId="ManualConsidrant">
    <w:name w:val="Manual Considérant"/>
    <w:basedOn w:val="Normal"/>
    <w:rsid w:val="00F568C1"/>
    <w:pPr>
      <w:ind w:left="709" w:hanging="709"/>
    </w:pPr>
    <w:rPr>
      <w:rFonts w:ascii="Times New Roman" w:hAnsi="Times New Roman" w:cs="Times New Roman"/>
      <w:sz w:val="24"/>
    </w:rPr>
  </w:style>
  <w:style w:type="paragraph" w:customStyle="1" w:styleId="Nomdelinstitution">
    <w:name w:val="Nom de l'institution"/>
    <w:basedOn w:val="Normal"/>
    <w:next w:val="Normal"/>
    <w:rsid w:val="008C17D3"/>
    <w:pPr>
      <w:spacing w:before="0" w:after="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1286">
      <w:bodyDiv w:val="1"/>
      <w:marLeft w:val="0"/>
      <w:marRight w:val="0"/>
      <w:marTop w:val="0"/>
      <w:marBottom w:val="0"/>
      <w:divBdr>
        <w:top w:val="none" w:sz="0" w:space="0" w:color="auto"/>
        <w:left w:val="none" w:sz="0" w:space="0" w:color="auto"/>
        <w:bottom w:val="none" w:sz="0" w:space="0" w:color="auto"/>
        <w:right w:val="none" w:sz="0" w:space="0" w:color="auto"/>
      </w:divBdr>
    </w:div>
    <w:div w:id="373703400">
      <w:bodyDiv w:val="1"/>
      <w:marLeft w:val="0"/>
      <w:marRight w:val="0"/>
      <w:marTop w:val="0"/>
      <w:marBottom w:val="0"/>
      <w:divBdr>
        <w:top w:val="none" w:sz="0" w:space="0" w:color="auto"/>
        <w:left w:val="none" w:sz="0" w:space="0" w:color="auto"/>
        <w:bottom w:val="none" w:sz="0" w:space="0" w:color="auto"/>
        <w:right w:val="none" w:sz="0" w:space="0" w:color="auto"/>
      </w:divBdr>
    </w:div>
    <w:div w:id="443311627">
      <w:bodyDiv w:val="1"/>
      <w:marLeft w:val="0"/>
      <w:marRight w:val="0"/>
      <w:marTop w:val="0"/>
      <w:marBottom w:val="0"/>
      <w:divBdr>
        <w:top w:val="none" w:sz="0" w:space="0" w:color="auto"/>
        <w:left w:val="none" w:sz="0" w:space="0" w:color="auto"/>
        <w:bottom w:val="none" w:sz="0" w:space="0" w:color="auto"/>
        <w:right w:val="none" w:sz="0" w:space="0" w:color="auto"/>
      </w:divBdr>
      <w:divsChild>
        <w:div w:id="1706364106">
          <w:marLeft w:val="0"/>
          <w:marRight w:val="0"/>
          <w:marTop w:val="0"/>
          <w:marBottom w:val="0"/>
          <w:divBdr>
            <w:top w:val="none" w:sz="0" w:space="0" w:color="auto"/>
            <w:left w:val="none" w:sz="0" w:space="0" w:color="auto"/>
            <w:bottom w:val="none" w:sz="0" w:space="0" w:color="auto"/>
            <w:right w:val="none" w:sz="0" w:space="0" w:color="auto"/>
          </w:divBdr>
        </w:div>
      </w:divsChild>
    </w:div>
    <w:div w:id="713315781">
      <w:bodyDiv w:val="1"/>
      <w:marLeft w:val="0"/>
      <w:marRight w:val="0"/>
      <w:marTop w:val="0"/>
      <w:marBottom w:val="0"/>
      <w:divBdr>
        <w:top w:val="none" w:sz="0" w:space="0" w:color="auto"/>
        <w:left w:val="none" w:sz="0" w:space="0" w:color="auto"/>
        <w:bottom w:val="none" w:sz="0" w:space="0" w:color="auto"/>
        <w:right w:val="none" w:sz="0" w:space="0" w:color="auto"/>
      </w:divBdr>
    </w:div>
    <w:div w:id="720062003">
      <w:bodyDiv w:val="1"/>
      <w:marLeft w:val="0"/>
      <w:marRight w:val="0"/>
      <w:marTop w:val="0"/>
      <w:marBottom w:val="0"/>
      <w:divBdr>
        <w:top w:val="none" w:sz="0" w:space="0" w:color="auto"/>
        <w:left w:val="none" w:sz="0" w:space="0" w:color="auto"/>
        <w:bottom w:val="none" w:sz="0" w:space="0" w:color="auto"/>
        <w:right w:val="none" w:sz="0" w:space="0" w:color="auto"/>
      </w:divBdr>
    </w:div>
    <w:div w:id="845946852">
      <w:bodyDiv w:val="1"/>
      <w:marLeft w:val="0"/>
      <w:marRight w:val="0"/>
      <w:marTop w:val="0"/>
      <w:marBottom w:val="0"/>
      <w:divBdr>
        <w:top w:val="none" w:sz="0" w:space="0" w:color="auto"/>
        <w:left w:val="none" w:sz="0" w:space="0" w:color="auto"/>
        <w:bottom w:val="none" w:sz="0" w:space="0" w:color="auto"/>
        <w:right w:val="none" w:sz="0" w:space="0" w:color="auto"/>
      </w:divBdr>
    </w:div>
    <w:div w:id="941297864">
      <w:bodyDiv w:val="1"/>
      <w:marLeft w:val="0"/>
      <w:marRight w:val="0"/>
      <w:marTop w:val="0"/>
      <w:marBottom w:val="0"/>
      <w:divBdr>
        <w:top w:val="none" w:sz="0" w:space="0" w:color="auto"/>
        <w:left w:val="none" w:sz="0" w:space="0" w:color="auto"/>
        <w:bottom w:val="none" w:sz="0" w:space="0" w:color="auto"/>
        <w:right w:val="none" w:sz="0" w:space="0" w:color="auto"/>
      </w:divBdr>
    </w:div>
    <w:div w:id="963341009">
      <w:bodyDiv w:val="1"/>
      <w:marLeft w:val="0"/>
      <w:marRight w:val="0"/>
      <w:marTop w:val="0"/>
      <w:marBottom w:val="0"/>
      <w:divBdr>
        <w:top w:val="none" w:sz="0" w:space="0" w:color="auto"/>
        <w:left w:val="none" w:sz="0" w:space="0" w:color="auto"/>
        <w:bottom w:val="none" w:sz="0" w:space="0" w:color="auto"/>
        <w:right w:val="none" w:sz="0" w:space="0" w:color="auto"/>
      </w:divBdr>
    </w:div>
    <w:div w:id="970326827">
      <w:bodyDiv w:val="1"/>
      <w:marLeft w:val="0"/>
      <w:marRight w:val="0"/>
      <w:marTop w:val="0"/>
      <w:marBottom w:val="0"/>
      <w:divBdr>
        <w:top w:val="none" w:sz="0" w:space="0" w:color="auto"/>
        <w:left w:val="none" w:sz="0" w:space="0" w:color="auto"/>
        <w:bottom w:val="none" w:sz="0" w:space="0" w:color="auto"/>
        <w:right w:val="none" w:sz="0" w:space="0" w:color="auto"/>
      </w:divBdr>
    </w:div>
    <w:div w:id="1022827540">
      <w:bodyDiv w:val="1"/>
      <w:marLeft w:val="0"/>
      <w:marRight w:val="0"/>
      <w:marTop w:val="0"/>
      <w:marBottom w:val="0"/>
      <w:divBdr>
        <w:top w:val="none" w:sz="0" w:space="0" w:color="auto"/>
        <w:left w:val="none" w:sz="0" w:space="0" w:color="auto"/>
        <w:bottom w:val="none" w:sz="0" w:space="0" w:color="auto"/>
        <w:right w:val="none" w:sz="0" w:space="0" w:color="auto"/>
      </w:divBdr>
      <w:divsChild>
        <w:div w:id="1343122278">
          <w:marLeft w:val="0"/>
          <w:marRight w:val="0"/>
          <w:marTop w:val="0"/>
          <w:marBottom w:val="0"/>
          <w:divBdr>
            <w:top w:val="none" w:sz="0" w:space="0" w:color="auto"/>
            <w:left w:val="none" w:sz="0" w:space="0" w:color="auto"/>
            <w:bottom w:val="none" w:sz="0" w:space="0" w:color="auto"/>
            <w:right w:val="none" w:sz="0" w:space="0" w:color="auto"/>
          </w:divBdr>
        </w:div>
      </w:divsChild>
    </w:div>
    <w:div w:id="1886260672">
      <w:bodyDiv w:val="1"/>
      <w:marLeft w:val="0"/>
      <w:marRight w:val="0"/>
      <w:marTop w:val="0"/>
      <w:marBottom w:val="0"/>
      <w:divBdr>
        <w:top w:val="none" w:sz="0" w:space="0" w:color="auto"/>
        <w:left w:val="none" w:sz="0" w:space="0" w:color="auto"/>
        <w:bottom w:val="none" w:sz="0" w:space="0" w:color="auto"/>
        <w:right w:val="none" w:sz="0" w:space="0" w:color="auto"/>
      </w:divBdr>
    </w:div>
    <w:div w:id="20834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Anlage 1 2019-06-07 VO-E Änd BtMKostV_Fragen an BfArM_Korr" edit="true"/>
    <f:field ref="objsubject" par="" text="" edit="true"/>
    <f:field ref="objcreatedby" par="" text="Cremer-Schaeffer, Peter, Dr."/>
    <f:field ref="objcreatedat" par="" date="2019-06-13T13:05:28" text="13.06.2019 13:05:28"/>
    <f:field ref="objchangedby" par="" text="Broich, Karl, Prof. Dr."/>
    <f:field ref="objmodifiedat" par="" date="2019-06-14T13:55:27" text="14.06.2019 13:55:27"/>
    <f:field ref="doc_FSCFOLIO_1_1001_FieldDocumentNumber" par="" text=""/>
    <f:field ref="doc_FSCFOLIO_1_1001_FieldSubject" par="" text="" edit="true"/>
    <f:field ref="FSCFOLIO_1_1001_FieldCurrentUser" par="" text="Büro P"/>
    <f:field ref="CCAPRECONFIG_15_1001_Objektname" par="" text="Anlage 1 2019-06-07 VO-E Änd BtMKostV_Fragen an BfArM_Korr" edit="true"/>
    <f:field ref="DEPRECONFIG_15_1001_Objektname" par="" text="Anlage 1 2019-06-07 VO-E Änd BtMKostV_Fragen an BfArM_Korr"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record inx="1">
    <f:field ref="DEPRECONFIG_15_1001_Hausnummer" par="" text=""/>
    <f:field ref="CCAPRECONFIG_15_1001_AntwortReferenz" par="" text=""/>
    <f:field ref="DEPRECONFIG_15_1001_Anrede" par="" text="" edit="true"/>
    <f:field ref="DEPRECONFIG_15_1001_Titel" par="" text="" edit="true"/>
    <f:field ref="DEPRECONFIG_15_1001_Vorname" par="" text="" edit="true"/>
    <f:field ref="BFARMPEICFG_15_1700_ZweiterVorname" par="" text=""/>
    <f:field ref="DEPRECONFIG_15_1001_Nachname" par="" text="12 BMG" edit="true"/>
    <f:field ref="DEPRECONFIG_15_1001_Strasse" par="" text=""/>
    <f:field ref="DEPRECONFIG_15_1001_Postleitzahl" par="" text="53107"/>
    <f:field ref="DEPRECONFIG_15_1001_Ort" par="" text="Bonn"/>
    <f:field ref="DEPRECONFIG_15_1001_Bundesland" par="" text=""/>
    <f:field ref="DEPRECONFIG_15_1001_Land" par="" text="Deutschland"/>
    <f:field ref="DEPRECONFIG_15_1001_EMailAdresse" par="" text="122@bmg.bund.de"/>
    <f:field ref="DEPRECONFIG_15_1001_Organisationsname" par="" text="Bundesministerium für Gesundheit"/>
    <f:field ref="DEPRECONFIG_15_1001_Organisationskurzname" par="" text="BMG"/>
    <f:field ref="BFARMPEICFG_15_1700_AlternativnameOrganisation" par="" text=""/>
    <f:field ref="BFARMPEICFG_15_1700_Abteilung" par="" text=""/>
    <f:field ref="BFARMPEICFG_15_1700_Kategorie" par="" text=""/>
    <f:field ref="BFARMPEICFG_15_1700_Versandart" par="" text="E-Mail"/>
    <f:field ref="BFARMPEICFG_15_1700_Addresszusatz" par="" text=""/>
    <f:field ref="BFARMPEICFG_15_1700_Beschreibung" par="" text=""/>
    <f:field ref="BFARMPEICFG_15_1700_Stellenzeichen" par="" text=""/>
    <f:field ref="DEPRECONFIG_15_1001_Geschlecht" par="" text=""/>
    <f:field ref="DEPRECONFIG_15_1001_Geburtsdatum" par="" text=""/>
    <f:field ref="DEPRECONFIG_15_1001_Zustellvermerk" par="" text=""/>
    <f:field ref="DEPRECONFIG_15_1001_Kopietext" par="" text=""/>
  </f:record>
  <f:display par="" text="Serialcontext &gt; Adressat/innen">
    <f:field ref="DEPRECONFIG_15_1001_Hausnummer" text="Hausnummer"/>
    <f:field ref="CCAPRECONFIG_15_1001_AntwortReferenz" text=""/>
    <f:field ref="DEPRECONFIG_15_1001_Anrede" text="Anrede"/>
    <f:field ref="DEPRECONFIG_15_1001_Titel" text="Titel"/>
    <f:field ref="DEPRECONFIG_15_1001_Vorname" text="Vorname"/>
    <f:field ref="BFARMPEICFG_15_1700_ZweiterVorname" text="Zweiter Vorname"/>
    <f:field ref="DEPRECONFIG_15_1001_Nachname" text="Nachname"/>
    <f:field ref="DEPRECONFIG_15_1001_Strasse" text="Strasse"/>
    <f:field ref="DEPRECONFIG_15_1001_Postleitzahl" text="Postleitzahl"/>
    <f:field ref="DEPRECONFIG_15_1001_Ort" text="Ort"/>
    <f:field ref="DEPRECONFIG_15_1001_Bundesland" text="Bundesland"/>
    <f:field ref="DEPRECONFIG_15_1001_Land" text="Land"/>
    <f:field ref="DEPRECONFIG_15_1001_EMailAdresse" text="E-Mail-Adresse"/>
    <f:field ref="DEPRECONFIG_15_1001_Organisationsname" text="Organisationsname"/>
    <f:field ref="DEPRECONFIG_15_1001_Organisationskurzname" text="Organisationskurzname"/>
    <f:field ref="BFARMPEICFG_15_1700_AlternativnameOrganisation" text="Alternativer Name Organisation"/>
    <f:field ref="BFARMPEICFG_15_1700_Abteilung" text="Abteilung"/>
    <f:field ref="BFARMPEICFG_15_1700_Kategorie" text="Kategorie"/>
    <f:field ref="BFARMPEICFG_15_1700_Versandart" text="Versandart"/>
    <f:field ref="BFARMPEICFG_15_1700_Addresszusatz" text="Addresszusatz"/>
    <f:field ref="BFARMPEICFG_15_1700_Beschreibung" text="Beschreibung"/>
    <f:field ref="BFARMPEICFG_15_1700_Stellenzeichen" text="Stellenzeichen"/>
    <f:field ref="DEPRECONFIG_15_1001_Geschlecht" text="Geschlecht"/>
    <f:field ref="DEPRECONFIG_15_1001_Geburtsdatum" text="Geburtsdatum"/>
    <f:field ref="DEPRECONFIG_15_1001_Zustellvermerk" text="Zustellvermerk"/>
    <f:field ref="DEPRECONFIG_15_1001_Kopietext" text="Kopietext"/>
  </f:display>
</f:fields>
</file>

<file path=customXml/itemProps1.xml><?xml version="1.0" encoding="utf-8"?>
<ds:datastoreItem xmlns:ds="http://schemas.openxmlformats.org/officeDocument/2006/customXml" ds:itemID="{C5695FAE-56C2-4715-A15E-E1A7F5709D0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AENDER.dotm</Template>
  <TotalTime>6</TotalTime>
  <Pages>7</Pages>
  <Words>2035</Words>
  <Characters>11601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BfArM</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Freude, Olaf</dc:creator>
  <cp:lastModifiedBy>Liana Brili</cp:lastModifiedBy>
  <cp:revision>6</cp:revision>
  <cp:lastPrinted>2023-02-28T07:23:00Z</cp:lastPrinted>
  <dcterms:created xsi:type="dcterms:W3CDTF">2023-03-22T08:52:00Z</dcterms:created>
  <dcterms:modified xsi:type="dcterms:W3CDTF">2023-04-26T11:23:00Z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22.03.2023  09:52</vt:lpwstr>
  </property>
  <property fmtid="{D5CDD505-2E9C-101B-9397-08002B2CF9AE}" pid="3" name="Meta_Initiant">
    <vt:lpwstr>Bundesministerium für Gesundheit</vt:lpwstr>
  </property>
  <property fmtid="{D5CDD505-2E9C-101B-9397-08002B2CF9AE}" pid="4" name="FSC#BFARMCFG@15.1700:SiteNote">
    <vt:lpwstr>Z161.02</vt:lpwstr>
  </property>
  <property fmtid="{D5CDD505-2E9C-101B-9397-08002B2CF9AE}" pid="5" name="FSC#BFARMCFG@15.1700:DocumentFileReference">
    <vt:lpwstr>1111-(Büro des Präsidenten) Erlasse 2018#0176#0010</vt:lpwstr>
  </property>
  <property fmtid="{D5CDD505-2E9C-101B-9397-08002B2CF9AE}" pid="6" name="FSC#BFARMCFG@15.1700:ProcedureFileReference">
    <vt:lpwstr>1111-(Büro des Präsidenten) Erlasse 2018#0176</vt:lpwstr>
  </property>
  <property fmtid="{D5CDD505-2E9C-101B-9397-08002B2CF9AE}" pid="7" name="FSC#BFARMCFG@15.1700:JobNumberStr">
    <vt:lpwstr>2018-19886</vt:lpwstr>
  </property>
  <property fmtid="{D5CDD505-2E9C-101B-9397-08002B2CF9AE}" pid="8" name="FSC#BFARMCFG@15.1700:ProcedureNumberFilereference">
    <vt:lpwstr>2018-19886</vt:lpwstr>
  </property>
  <property fmtid="{D5CDD505-2E9C-101B-9397-08002B2CF9AE}" pid="9" name="FSC#BFARMCFG@15.1700:dptechvaliddate">
    <vt:lpwstr/>
  </property>
  <property fmtid="{D5CDD505-2E9C-101B-9397-08002B2CF9AE}" pid="10" name="FSC#BFARMCFG@15.1700:dpseqnumber">
    <vt:lpwstr/>
  </property>
  <property fmtid="{D5CDD505-2E9C-101B-9397-08002B2CF9AE}" pid="11" name="FSC#BFARMCFG@15.1700:dpprojectnumber">
    <vt:lpwstr/>
  </property>
  <property fmtid="{D5CDD505-2E9C-101B-9397-08002B2CF9AE}" pid="12" name="FSC#BFARMCFG@15.1700:dpapplicant">
    <vt:lpwstr/>
  </property>
  <property fmtid="{D5CDD505-2E9C-101B-9397-08002B2CF9AE}" pid="13" name="FSC#BFARMCFG@15.1700:dpauthholder">
    <vt:lpwstr/>
  </property>
  <property fmtid="{D5CDD505-2E9C-101B-9397-08002B2CF9AE}" pid="14" name="FSC#BFARMCFG@15.1700:dpfutureauthholder">
    <vt:lpwstr/>
  </property>
  <property fmtid="{D5CDD505-2E9C-101B-9397-08002B2CF9AE}" pid="15" name="FSC#BFARMCFG@15.1700:dprmscountry">
    <vt:lpwstr/>
  </property>
  <property fmtid="{D5CDD505-2E9C-101B-9397-08002B2CF9AE}" pid="16" name="FSC#BFARMCFG@15.1700:dpinchargeabbreviation">
    <vt:lpwstr>Z</vt:lpwstr>
  </property>
  <property fmtid="{D5CDD505-2E9C-101B-9397-08002B2CF9AE}" pid="17" name="FSC#BFARMCFG@15.1700:dpinchargegrshortname">
    <vt:lpwstr>Z</vt:lpwstr>
  </property>
  <property fmtid="{D5CDD505-2E9C-101B-9397-08002B2CF9AE}" pid="18" name="FSC#BFARMCFG@15.1700:dpinchargesupergroupgrshortname">
    <vt:lpwstr>Büro des Präsidenten</vt:lpwstr>
  </property>
  <property fmtid="{D5CDD505-2E9C-101B-9397-08002B2CF9AE}" pid="19" name="FSC#BFARMCFG@15.1700:dpclinicalassessor">
    <vt:lpwstr/>
  </property>
  <property fmtid="{D5CDD505-2E9C-101B-9397-08002B2CF9AE}" pid="20" name="FSC#BFARMCFG@15.1700:dpnonclinicalassessor">
    <vt:lpwstr/>
  </property>
  <property fmtid="{D5CDD505-2E9C-101B-9397-08002B2CF9AE}" pid="21" name="FSC#BFARMCFG@15.1700:dpqualityassessor">
    <vt:lpwstr/>
  </property>
  <property fmtid="{D5CDD505-2E9C-101B-9397-08002B2CF9AE}" pid="22" name="FSC#BFARMCFG@15.1700:dppharmacovigilancesystem">
    <vt:lpwstr/>
  </property>
  <property fmtid="{D5CDD505-2E9C-101B-9397-08002B2CF9AE}" pid="23" name="FSC#BFARMCFG@15.1700:dppharmakokinetics_statistics">
    <vt:lpwstr/>
  </property>
  <property fmtid="{D5CDD505-2E9C-101B-9397-08002B2CF9AE}" pid="24" name="FSC#BFARMCFG@15.1700:dpinchargefirstname">
    <vt:lpwstr>Ralf</vt:lpwstr>
  </property>
  <property fmtid="{D5CDD505-2E9C-101B-9397-08002B2CF9AE}" pid="25" name="FSC#BFARMCFG@15.1700:dpinchargesurname">
    <vt:lpwstr>Halfmann</vt:lpwstr>
  </property>
  <property fmtid="{D5CDD505-2E9C-101B-9397-08002B2CF9AE}" pid="26" name="FSC#BFARMCFG@15.1700:dpinchargetelephone">
    <vt:lpwstr/>
  </property>
  <property fmtid="{D5CDD505-2E9C-101B-9397-08002B2CF9AE}" pid="27" name="FSC#BFARMCFG@15.1700:dpinchargefax">
    <vt:lpwstr/>
  </property>
  <property fmtid="{D5CDD505-2E9C-101B-9397-08002B2CF9AE}" pid="28" name="FSC#BFARMCFG@15.1700:dpinchargeemail">
    <vt:lpwstr>Ralf.Halfmann@bfarm.de</vt:lpwstr>
  </property>
  <property fmtid="{D5CDD505-2E9C-101B-9397-08002B2CF9AE}" pid="29" name="FSC#BFARMCFG@15.1700:dpdocumentcreatorabbreviation">
    <vt:lpwstr>Z161.02</vt:lpwstr>
  </property>
  <property fmtid="{D5CDD505-2E9C-101B-9397-08002B2CF9AE}" pid="30" name="FSC#BFARMCFG@15.1700:dpdocumentcreatorsurname">
    <vt:lpwstr>Burgard</vt:lpwstr>
  </property>
  <property fmtid="{D5CDD505-2E9C-101B-9397-08002B2CF9AE}" pid="31" name="FSC#BFARMCFG@15.1700:dpenr">
    <vt:lpwstr/>
  </property>
  <property fmtid="{D5CDD505-2E9C-101B-9397-08002B2CF9AE}" pid="32" name="FSC#BFARMCFG@15.1700:dpmedicamentdescription">
    <vt:lpwstr/>
  </property>
  <property fmtid="{D5CDD505-2E9C-101B-9397-08002B2CF9AE}" pid="33" name="FSC#BFARMCFG@15.1700:dplicencenumber">
    <vt:lpwstr/>
  </property>
  <property fmtid="{D5CDD505-2E9C-101B-9397-08002B2CF9AE}" pid="34" name="FSC#BFARMCFG@15.1700:dpeuv">
    <vt:lpwstr/>
  </property>
  <property fmtid="{D5CDD505-2E9C-101B-9397-08002B2CF9AE}" pid="35" name="FSC#BFARMCFG@15.1700:dpactiveingredients">
    <vt:lpwstr/>
  </property>
  <property fmtid="{D5CDD505-2E9C-101B-9397-08002B2CF9AE}" pid="36" name="FSC#BFARMCFG@15.1700:dpdosageform">
    <vt:lpwstr/>
  </property>
  <property fmtid="{D5CDD505-2E9C-101B-9397-08002B2CF9AE}" pid="37" name="FSC#BFARMCFG@15.1700:dpdurgstrength">
    <vt:lpwstr/>
  </property>
  <property fmtid="{D5CDD505-2E9C-101B-9397-08002B2CF9AE}" pid="38" name="FSC#BFARMCFG@15.1700:dpatccode">
    <vt:lpwstr/>
  </property>
  <property fmtid="{D5CDD505-2E9C-101B-9397-08002B2CF9AE}" pid="39" name="FSC#BFARMCFG@15.1700:dpapplicantnumber">
    <vt:lpwstr/>
  </property>
  <property fmtid="{D5CDD505-2E9C-101B-9397-08002B2CF9AE}" pid="40" name="FSC#BFARMCFG@15.1700:dpcodeofdosageform">
    <vt:lpwstr/>
  </property>
  <property fmtid="{D5CDD505-2E9C-101B-9397-08002B2CF9AE}" pid="41" name="FSC#BFARMCFG@15.1700:dpenrapplication">
    <vt:lpwstr/>
  </property>
  <property fmtid="{D5CDD505-2E9C-101B-9397-08002B2CF9AE}" pid="42" name="FSC#BFARMCFG@15.1700:OutgoingReportersBfArM">
    <vt:lpwstr/>
  </property>
  <property fmtid="{D5CDD505-2E9C-101B-9397-08002B2CF9AE}" pid="43" name="FSC#BFARMPEICFG@15.1700:Subject">
    <vt:lpwstr/>
  </property>
  <property fmtid="{D5CDD505-2E9C-101B-9397-08002B2CF9AE}" pid="44" name="FSC#BFARMPEICFG@15.1700:AttachmentCount">
    <vt:lpwstr>0</vt:lpwstr>
  </property>
  <property fmtid="{D5CDD505-2E9C-101B-9397-08002B2CF9AE}" pid="45" name="FSC#BFARMPEICFG@15.1700:Author">
    <vt:lpwstr>Margareta Burgard</vt:lpwstr>
  </property>
  <property fmtid="{D5CDD505-2E9C-101B-9397-08002B2CF9AE}" pid="46" name="FSC#BFARMPEICFG@15.1700:AuthorSurname">
    <vt:lpwstr>Burgard</vt:lpwstr>
  </property>
  <property fmtid="{D5CDD505-2E9C-101B-9397-08002B2CF9AE}" pid="47" name="FSC#BFARMPEICFG@15.1700:AuthorMail">
    <vt:lpwstr>Margareta.Burgard@bfarm.de</vt:lpwstr>
  </property>
  <property fmtid="{D5CDD505-2E9C-101B-9397-08002B2CF9AE}" pid="48" name="FSC#BFARMPEICFG@15.1700:AuthorCCMail">
    <vt:lpwstr/>
  </property>
  <property fmtid="{D5CDD505-2E9C-101B-9397-08002B2CF9AE}" pid="49" name="FSC#BFARMPEICFG@15.1700:AuthorPhone">
    <vt:lpwstr/>
  </property>
  <property fmtid="{D5CDD505-2E9C-101B-9397-08002B2CF9AE}" pid="50" name="FSC#BFARMPEICFG@15.1700:AuthorFax">
    <vt:lpwstr/>
  </property>
  <property fmtid="{D5CDD505-2E9C-101B-9397-08002B2CF9AE}" pid="51" name="FSC#BFARMPEICFG@15.1700:CreatedAt">
    <vt:lpwstr>19.11.2018</vt:lpwstr>
  </property>
  <property fmtid="{D5CDD505-2E9C-101B-9397-08002B2CF9AE}" pid="52" name="FSC#BFARMPEICFG@15.1700:CreatedAtDE">
    <vt:lpwstr>19. November 2018</vt:lpwstr>
  </property>
  <property fmtid="{D5CDD505-2E9C-101B-9397-08002B2CF9AE}" pid="53" name="FSC#BFARMPEICFG@15.1700:CreatedAtEN">
    <vt:lpwstr>19. November 2018</vt:lpwstr>
  </property>
  <property fmtid="{D5CDD505-2E9C-101B-9397-08002B2CF9AE}" pid="54" name="FSC#BFARMPEICFG@15.1700:FirstFinalSignProcedure">
    <vt:lpwstr>Prof. Dr. Karl Broich</vt:lpwstr>
  </property>
  <property fmtid="{D5CDD505-2E9C-101B-9397-08002B2CF9AE}" pid="55" name="FSC#BFARMPEICFG@15.1700:FirstFinalSignProcedureDate">
    <vt:lpwstr>29.06.2018</vt:lpwstr>
  </property>
  <property fmtid="{D5CDD505-2E9C-101B-9397-08002B2CF9AE}" pid="56" name="FSC#BFARMPEICFG@15.1700:DocumentName">
    <vt:lpwstr>1111-(Büro des Präsidenten) Erlasse 2018#0176-Anpassung BtMKostV#0010 Anlage</vt:lpwstr>
  </property>
  <property fmtid="{D5CDD505-2E9C-101B-9397-08002B2CF9AE}" pid="57" name="FSC#BFARMPEICFG@15.1700:DocumentFileReference">
    <vt:lpwstr>1111-(Büro des Präsidenten) Erlasse 2018#0176-Anpassung BtMKostV#0010</vt:lpwstr>
  </property>
  <property fmtid="{D5CDD505-2E9C-101B-9397-08002B2CF9AE}" pid="58" name="FSC#BFARMPEICFG@15.1700:DocumentShortDescription">
    <vt:lpwstr>Anlage</vt:lpwstr>
  </property>
  <property fmtid="{D5CDD505-2E9C-101B-9397-08002B2CF9AE}" pid="59" name="FSC#BFARMPEICFG@15.1700:ProcedureName">
    <vt:lpwstr>1111-(Büro des Präsidenten) Erlasse 2018#0176-Anpassung BtMKostV</vt:lpwstr>
  </property>
  <property fmtid="{D5CDD505-2E9C-101B-9397-08002B2CF9AE}" pid="60" name="FSC#BFARMPEICFG@15.1700:ProcedureFileReference">
    <vt:lpwstr>1111-(Büro des Präsidenten) Erlasse 2018#0176</vt:lpwstr>
  </property>
  <property fmtid="{D5CDD505-2E9C-101B-9397-08002B2CF9AE}" pid="61" name="FSC#BFARMPEICFG@15.1700:ProcedureShortDescription">
    <vt:lpwstr>Anpassung BtMKostV</vt:lpwstr>
  </property>
  <property fmtid="{D5CDD505-2E9C-101B-9397-08002B2CF9AE}" pid="62" name="FSC#BFARMPEICFG@15.1700:OEHead">
    <vt:lpwstr/>
  </property>
  <property fmtid="{D5CDD505-2E9C-101B-9397-08002B2CF9AE}" pid="63" name="FSC#BFARMPEICFG@15.1700:OEHeadPhone">
    <vt:lpwstr/>
  </property>
  <property fmtid="{D5CDD505-2E9C-101B-9397-08002B2CF9AE}" pid="64" name="FSC#BFARMPEICFG@15.1700:OEShortName">
    <vt:lpwstr>Büro des Präsidenten</vt:lpwstr>
  </property>
  <property fmtid="{D5CDD505-2E9C-101B-9397-08002B2CF9AE}" pid="65" name="FSC#BFARMPEICFG@15.1700:OrgBankAccSendTo">
    <vt:lpwstr/>
  </property>
  <property fmtid="{D5CDD505-2E9C-101B-9397-08002B2CF9AE}" pid="66" name="FSC#BFARMPEICFG@15.1700:OrgBankAccBank">
    <vt:lpwstr/>
  </property>
  <property fmtid="{D5CDD505-2E9C-101B-9397-08002B2CF9AE}" pid="67" name="FSC#BFARMPEICFG@15.1700:OrgBankAccID">
    <vt:lpwstr/>
  </property>
  <property fmtid="{D5CDD505-2E9C-101B-9397-08002B2CF9AE}" pid="68" name="FSC#BFARMPEICFG@15.1700:OrgBankAccAccount">
    <vt:lpwstr/>
  </property>
  <property fmtid="{D5CDD505-2E9C-101B-9397-08002B2CF9AE}" pid="69" name="FSC#BFARMPEICFG@15.1700:OrgBankAccIBAN">
    <vt:lpwstr/>
  </property>
  <property fmtid="{D5CDD505-2E9C-101B-9397-08002B2CF9AE}" pid="70" name="FSC#BFARMPEICFG@15.1700:OrgBankAccBIC">
    <vt:lpwstr/>
  </property>
  <property fmtid="{D5CDD505-2E9C-101B-9397-08002B2CF9AE}" pid="71" name="FSC#BFARMPEICFG@15.1700:OrgName">
    <vt:lpwstr/>
  </property>
  <property fmtid="{D5CDD505-2E9C-101B-9397-08002B2CF9AE}" pid="72" name="FSC#BFARMPEICFG@15.1700:OrgShortName">
    <vt:lpwstr/>
  </property>
  <property fmtid="{D5CDD505-2E9C-101B-9397-08002B2CF9AE}" pid="73" name="FSC#BFARMPEICFG@15.1700:OrgNote">
    <vt:lpwstr/>
  </property>
  <property fmtid="{D5CDD505-2E9C-101B-9397-08002B2CF9AE}" pid="74" name="FSC#BFARMPEICFG@15.1700:OrgStreet">
    <vt:lpwstr/>
  </property>
  <property fmtid="{D5CDD505-2E9C-101B-9397-08002B2CF9AE}" pid="75" name="FSC#BFARMPEICFG@15.1700:OrgZIP">
    <vt:lpwstr/>
  </property>
  <property fmtid="{D5CDD505-2E9C-101B-9397-08002B2CF9AE}" pid="76" name="FSC#BFARMPEICFG@15.1700:OrgCity">
    <vt:lpwstr/>
  </property>
  <property fmtid="{D5CDD505-2E9C-101B-9397-08002B2CF9AE}" pid="77" name="FSC#BFARMPEICFG@15.1700:OrgStreetDeliver">
    <vt:lpwstr/>
  </property>
  <property fmtid="{D5CDD505-2E9C-101B-9397-08002B2CF9AE}" pid="78" name="FSC#BFARMPEICFG@15.1700:OrgPostboxDeliver">
    <vt:lpwstr/>
  </property>
  <property fmtid="{D5CDD505-2E9C-101B-9397-08002B2CF9AE}" pid="79" name="FSC#BFARMPEICFG@15.1700:OrgZIPDeliver">
    <vt:lpwstr/>
  </property>
  <property fmtid="{D5CDD505-2E9C-101B-9397-08002B2CF9AE}" pid="80" name="FSC#BFARMPEICFG@15.1700:OrgCityDeliver">
    <vt:lpwstr/>
  </property>
  <property fmtid="{D5CDD505-2E9C-101B-9397-08002B2CF9AE}" pid="81" name="FSC#BFARMPEICFG@15.1700:OrgPhone">
    <vt:lpwstr/>
  </property>
  <property fmtid="{D5CDD505-2E9C-101B-9397-08002B2CF9AE}" pid="82" name="FSC#BFARMPEICFG@15.1700:OrgFax">
    <vt:lpwstr/>
  </property>
  <property fmtid="{D5CDD505-2E9C-101B-9397-08002B2CF9AE}" pid="83" name="FSC#BFARMPEICFG@15.1700:OrgWWW">
    <vt:lpwstr/>
  </property>
  <property fmtid="{D5CDD505-2E9C-101B-9397-08002B2CF9AE}" pid="84" name="FSC#BFARMPEICFG@15.1700:OwnerSurname">
    <vt:lpwstr>Burgard</vt:lpwstr>
  </property>
  <property fmtid="{D5CDD505-2E9C-101B-9397-08002B2CF9AE}" pid="85" name="FSC#BFARMPEICFG@15.1700:OwnerMail">
    <vt:lpwstr/>
  </property>
  <property fmtid="{D5CDD505-2E9C-101B-9397-08002B2CF9AE}" pid="86" name="FSC#BFARMPEICFG@15.1700:OwnerPhone">
    <vt:lpwstr/>
  </property>
  <property fmtid="{D5CDD505-2E9C-101B-9397-08002B2CF9AE}" pid="87" name="FSC#BFARMPEICFG@15.1700:OwnerFax">
    <vt:lpwstr/>
  </property>
  <property fmtid="{D5CDD505-2E9C-101B-9397-08002B2CF9AE}" pid="88" name="FSC#BFARMPEICFG@15.1700:HandoutList">
    <vt:lpwstr/>
  </property>
  <property fmtid="{D5CDD505-2E9C-101B-9397-08002B2CF9AE}" pid="89" name="FSC#BFARMPEICFG@15.1700:ProcedureParticipants">
    <vt:lpwstr/>
  </property>
  <property fmtid="{D5CDD505-2E9C-101B-9397-08002B2CF9AE}" pid="90" name="FSC#BFARMPEICFG@15.1700:OutgoingReporters">
    <vt:lpwstr/>
  </property>
  <property fmtid="{D5CDD505-2E9C-101B-9397-08002B2CF9AE}" pid="91" name="FSC#BFARMPEICFG@15.1700:ProcResponsibleName">
    <vt:lpwstr>Dr. Ralf Halfmann</vt:lpwstr>
  </property>
  <property fmtid="{D5CDD505-2E9C-101B-9397-08002B2CF9AE}" pid="92" name="FSC#BFARMPEICFG@15.1700:ProcResponsiblePhone">
    <vt:lpwstr/>
  </property>
  <property fmtid="{D5CDD505-2E9C-101B-9397-08002B2CF9AE}" pid="93" name="FSC#BFARMPEICFG@15.1700:ProcResponsibleFax">
    <vt:lpwstr/>
  </property>
  <property fmtid="{D5CDD505-2E9C-101B-9397-08002B2CF9AE}" pid="94" name="FSC#BFARMPEICFG@15.1700:ProcResponsibleMail">
    <vt:lpwstr>Ralf.Halfmann@bfarm.de</vt:lpwstr>
  </property>
  <property fmtid="{D5CDD505-2E9C-101B-9397-08002B2CF9AE}" pid="95" name="FSC#BFARMPEICFG@15.1700:ProcResponsibleGroup">
    <vt:lpwstr>Z</vt:lpwstr>
  </property>
  <property fmtid="{D5CDD505-2E9C-101B-9397-08002B2CF9AE}" pid="96" name="FSC#BFARMPEICFG@15.1700:IncomingDate">
    <vt:lpwstr>10.04.2018</vt:lpwstr>
  </property>
  <property fmtid="{D5CDD505-2E9C-101B-9397-08002B2CF9AE}" pid="97" name="FSC#BFARMPEICFG@15.1700:1stAddrOrgname">
    <vt:lpwstr/>
  </property>
  <property fmtid="{D5CDD505-2E9C-101B-9397-08002B2CF9AE}" pid="98" name="FSC#BFARMPEICFG@15.1700:1stAddrOrgnameShort">
    <vt:lpwstr/>
  </property>
  <property fmtid="{D5CDD505-2E9C-101B-9397-08002B2CF9AE}" pid="99" name="FSC#BFARMPEICFG@15.1700:1stAddrOrgnameAlt">
    <vt:lpwstr/>
  </property>
  <property fmtid="{D5CDD505-2E9C-101B-9397-08002B2CF9AE}" pid="100" name="FSC#BFARMPEICFG@15.1700:1stAddrSalutation">
    <vt:lpwstr/>
  </property>
  <property fmtid="{D5CDD505-2E9C-101B-9397-08002B2CF9AE}" pid="101" name="FSC#BFARMPEICFG@15.1700:1stAddrTitle">
    <vt:lpwstr/>
  </property>
  <property fmtid="{D5CDD505-2E9C-101B-9397-08002B2CF9AE}" pid="102" name="FSC#BFARMPEICFG@15.1700:1stAddrFirstname">
    <vt:lpwstr/>
  </property>
  <property fmtid="{D5CDD505-2E9C-101B-9397-08002B2CF9AE}" pid="103" name="FSC#BFARMPEICFG@15.1700:1stAddrMiddlename">
    <vt:lpwstr/>
  </property>
  <property fmtid="{D5CDD505-2E9C-101B-9397-08002B2CF9AE}" pid="104" name="FSC#BFARMPEICFG@15.1700:1stAddrName">
    <vt:lpwstr/>
  </property>
  <property fmtid="{D5CDD505-2E9C-101B-9397-08002B2CF9AE}" pid="105" name="FSC#BFARMPEICFG@15.1700:1stAddrDivision">
    <vt:lpwstr/>
  </property>
  <property fmtid="{D5CDD505-2E9C-101B-9397-08002B2CF9AE}" pid="106" name="FSC#BFARMPEICFG@15.1700:1stAddrStreet">
    <vt:lpwstr/>
  </property>
  <property fmtid="{D5CDD505-2E9C-101B-9397-08002B2CF9AE}" pid="107" name="FSC#BFARMPEICFG@15.1700:1stAddrZIPCode">
    <vt:lpwstr/>
  </property>
  <property fmtid="{D5CDD505-2E9C-101B-9397-08002B2CF9AE}" pid="108" name="FSC#BFARMPEICFG@15.1700:1stAddrCity">
    <vt:lpwstr/>
  </property>
  <property fmtid="{D5CDD505-2E9C-101B-9397-08002B2CF9AE}" pid="109" name="FSC#BFARMPEICFG@15.1700:1stAddrState">
    <vt:lpwstr/>
  </property>
  <property fmtid="{D5CDD505-2E9C-101B-9397-08002B2CF9AE}" pid="110" name="FSC#BFARMPEICFG@15.1700:1stAddrCountry">
    <vt:lpwstr/>
  </property>
  <property fmtid="{D5CDD505-2E9C-101B-9397-08002B2CF9AE}" pid="111" name="FSC#BFARMPEICFG@15.1700:1stAddrEmail">
    <vt:lpwstr/>
  </property>
  <property fmtid="{D5CDD505-2E9C-101B-9397-08002B2CF9AE}" pid="112" name="FSC#BFARMPEICFG@15.1700:1stAddrAddition">
    <vt:lpwstr/>
  </property>
  <property fmtid="{D5CDD505-2E9C-101B-9397-08002B2CF9AE}" pid="113" name="FSC#BFARMPEICFG@15.1700:1stAddrNote">
    <vt:lpwstr/>
  </property>
  <property fmtid="{D5CDD505-2E9C-101B-9397-08002B2CF9AE}" pid="114" name="FSC#BFARMPEICFG@15.1700:ForeignNrFirstIncoming">
    <vt:lpwstr>122-40018/001 BMG vom 10.04.18</vt:lpwstr>
  </property>
  <property fmtid="{D5CDD505-2E9C-101B-9397-08002B2CF9AE}" pid="115" name="FSC#BFARMPEICFG@15.1700:AddrOrgName">
    <vt:lpwstr/>
  </property>
  <property fmtid="{D5CDD505-2E9C-101B-9397-08002B2CF9AE}" pid="116" name="FSC#BFARMPEICFG@15.1700:AddrSuffix1">
    <vt:lpwstr/>
  </property>
  <property fmtid="{D5CDD505-2E9C-101B-9397-08002B2CF9AE}" pid="117" name="FSC#BFARMPEICFG@15.1700:AddrSuffix2">
    <vt:lpwstr/>
  </property>
  <property fmtid="{D5CDD505-2E9C-101B-9397-08002B2CF9AE}" pid="118" name="FSC#BFARMPEICFG@15.1700:AddrOrgShortName">
    <vt:lpwstr/>
  </property>
  <property fmtid="{D5CDD505-2E9C-101B-9397-08002B2CF9AE}" pid="119" name="FSC#BFARMPEICFG@15.1700:AddrAlternativeDesc">
    <vt:lpwstr/>
  </property>
  <property fmtid="{D5CDD505-2E9C-101B-9397-08002B2CF9AE}" pid="120" name="FSC#BFARMPEICFG@15.1700:AddrSalutation">
    <vt:lpwstr/>
  </property>
  <property fmtid="{D5CDD505-2E9C-101B-9397-08002B2CF9AE}" pid="121" name="FSC#BFARMPEICFG@15.1700:AddrTitle">
    <vt:lpwstr/>
  </property>
  <property fmtid="{D5CDD505-2E9C-101B-9397-08002B2CF9AE}" pid="122" name="FSC#BFARMPEICFG@15.1700:AddrFirstname">
    <vt:lpwstr/>
  </property>
  <property fmtid="{D5CDD505-2E9C-101B-9397-08002B2CF9AE}" pid="123" name="FSC#BFARMPEICFG@15.1700:AddrMiddleName">
    <vt:lpwstr/>
  </property>
  <property fmtid="{D5CDD505-2E9C-101B-9397-08002B2CF9AE}" pid="124" name="FSC#BFARMPEICFG@15.1700:AddrName">
    <vt:lpwstr/>
  </property>
  <property fmtid="{D5CDD505-2E9C-101B-9397-08002B2CF9AE}" pid="125" name="FSC#BFARMPEICFG@15.1700:AddrBusinessUnit">
    <vt:lpwstr/>
  </property>
  <property fmtid="{D5CDD505-2E9C-101B-9397-08002B2CF9AE}" pid="126" name="FSC#BFARMPEICFG@15.1700:AddrStreet">
    <vt:lpwstr/>
  </property>
  <property fmtid="{D5CDD505-2E9C-101B-9397-08002B2CF9AE}" pid="127" name="FSC#BFARMPEICFG@15.1700:AddrZipCode">
    <vt:lpwstr/>
  </property>
  <property fmtid="{D5CDD505-2E9C-101B-9397-08002B2CF9AE}" pid="128" name="FSC#BFARMPEICFG@15.1700:AddrCity">
    <vt:lpwstr/>
  </property>
  <property fmtid="{D5CDD505-2E9C-101B-9397-08002B2CF9AE}" pid="129" name="FSC#BFARMPEICFG@15.1700:AddrState">
    <vt:lpwstr/>
  </property>
  <property fmtid="{D5CDD505-2E9C-101B-9397-08002B2CF9AE}" pid="130" name="FSC#BFARMPEICFG@15.1700:AddrCountry">
    <vt:lpwstr/>
  </property>
  <property fmtid="{D5CDD505-2E9C-101B-9397-08002B2CF9AE}" pid="131" name="FSC#BFARMPEICFG@15.1700:AddrEMail">
    <vt:lpwstr/>
  </property>
  <property fmtid="{D5CDD505-2E9C-101B-9397-08002B2CF9AE}" pid="132" name="FSC#BFARMPEICFG@15.1700:AddrAddition">
    <vt:lpwstr/>
  </property>
  <property fmtid="{D5CDD505-2E9C-101B-9397-08002B2CF9AE}" pid="133" name="FSC#BFARMPEICFG@15.1700:AddrNote">
    <vt:lpwstr/>
  </property>
  <property fmtid="{D5CDD505-2E9C-101B-9397-08002B2CF9AE}" pid="134" name="FSC#BFARMPEICFG@15.1700:AddrCat">
    <vt:lpwstr/>
  </property>
  <property fmtid="{D5CDD505-2E9C-101B-9397-08002B2CF9AE}" pid="135" name="FSC#BFARMPEICFG@15.1700:AddrTransMedia">
    <vt:lpwstr/>
  </property>
  <property fmtid="{D5CDD505-2E9C-101B-9397-08002B2CF9AE}" pid="136" name="FSC#BFARMPEICFG@15.1700:AddrUserAbbreviation">
    <vt:lpwstr/>
  </property>
  <property fmtid="{D5CDD505-2E9C-101B-9397-08002B2CF9AE}" pid="137" name="FSC#BFARMPEICFG@15.1700:AddrGender">
    <vt:lpwstr/>
  </property>
  <property fmtid="{D5CDD505-2E9C-101B-9397-08002B2CF9AE}" pid="138" name="FSC#BFARMPEICFG@15.1700:AddrBirthDate">
    <vt:lpwstr/>
  </property>
  <property fmtid="{D5CDD505-2E9C-101B-9397-08002B2CF9AE}" pid="139" name="FSC#BFARMPEICFG@15.1700:AddrDispClass">
    <vt:lpwstr/>
  </property>
  <property fmtid="{D5CDD505-2E9C-101B-9397-08002B2CF9AE}" pid="140" name="FSC#BFARMPEICFG@15.1700:AddrCopyText">
    <vt:lpwstr/>
  </property>
  <property fmtid="{D5CDD505-2E9C-101B-9397-08002B2CF9AE}" pid="141" name="FSC#COOELAK@1.1001:Subject">
    <vt:lpwstr>Erlasse 2018</vt:lpwstr>
  </property>
  <property fmtid="{D5CDD505-2E9C-101B-9397-08002B2CF9AE}" pid="142" name="FSC#COOELAK@1.1001:FileReference">
    <vt:lpwstr>1111-(Büro des Präsidenten) Erlasse 2018</vt:lpwstr>
  </property>
  <property fmtid="{D5CDD505-2E9C-101B-9397-08002B2CF9AE}" pid="143" name="FSC#COOELAK@1.1001:FileRefYear">
    <vt:lpwstr>2018</vt:lpwstr>
  </property>
  <property fmtid="{D5CDD505-2E9C-101B-9397-08002B2CF9AE}" pid="144" name="FSC#COOELAK@1.1001:FileRefOrdinal">
    <vt:lpwstr>50</vt:lpwstr>
  </property>
  <property fmtid="{D5CDD505-2E9C-101B-9397-08002B2CF9AE}" pid="145" name="FSC#COOELAK@1.1001:FileRefOU">
    <vt:lpwstr>Z11</vt:lpwstr>
  </property>
  <property fmtid="{D5CDD505-2E9C-101B-9397-08002B2CF9AE}" pid="146" name="FSC#COOELAK@1.1001:Organization">
    <vt:lpwstr/>
  </property>
  <property fmtid="{D5CDD505-2E9C-101B-9397-08002B2CF9AE}" pid="147" name="FSC#COOELAK@1.1001:Owner">
    <vt:lpwstr>Burgard, Margareta</vt:lpwstr>
  </property>
  <property fmtid="{D5CDD505-2E9C-101B-9397-08002B2CF9AE}" pid="148" name="FSC#COOELAK@1.1001:OwnerExtension">
    <vt:lpwstr/>
  </property>
  <property fmtid="{D5CDD505-2E9C-101B-9397-08002B2CF9AE}" pid="149" name="FSC#COOELAK@1.1001:OwnerFaxExtension">
    <vt:lpwstr/>
  </property>
  <property fmtid="{D5CDD505-2E9C-101B-9397-08002B2CF9AE}" pid="150" name="FSC#COOELAK@1.1001:DispatchedBy">
    <vt:lpwstr/>
  </property>
  <property fmtid="{D5CDD505-2E9C-101B-9397-08002B2CF9AE}" pid="151" name="FSC#COOELAK@1.1001:DispatchedAt">
    <vt:lpwstr/>
  </property>
  <property fmtid="{D5CDD505-2E9C-101B-9397-08002B2CF9AE}" pid="152" name="FSC#COOELAK@1.1001:ApprovedBy">
    <vt:lpwstr/>
  </property>
  <property fmtid="{D5CDD505-2E9C-101B-9397-08002B2CF9AE}" pid="153" name="FSC#COOELAK@1.1001:ApprovedAt">
    <vt:lpwstr/>
  </property>
  <property fmtid="{D5CDD505-2E9C-101B-9397-08002B2CF9AE}" pid="154" name="FSC#COOELAK@1.1001:Department">
    <vt:lpwstr>Z16 (Justitiariat / Gebühren)</vt:lpwstr>
  </property>
  <property fmtid="{D5CDD505-2E9C-101B-9397-08002B2CF9AE}" pid="155" name="FSC#COOELAK@1.1001:CreatedAt">
    <vt:lpwstr>19.11.2018</vt:lpwstr>
  </property>
  <property fmtid="{D5CDD505-2E9C-101B-9397-08002B2CF9AE}" pid="156" name="FSC#COOELAK@1.1001:OU">
    <vt:lpwstr>Z16 (Justitiariat / Gebühren)</vt:lpwstr>
  </property>
  <property fmtid="{D5CDD505-2E9C-101B-9397-08002B2CF9AE}" pid="157" name="FSC#COOELAK@1.1001:Priority">
    <vt:lpwstr> ()</vt:lpwstr>
  </property>
  <property fmtid="{D5CDD505-2E9C-101B-9397-08002B2CF9AE}" pid="158" name="FSC#COOELAK@1.1001:ObjBarCode">
    <vt:lpwstr>*COO.2221.100.6.301735*</vt:lpwstr>
  </property>
  <property fmtid="{D5CDD505-2E9C-101B-9397-08002B2CF9AE}" pid="159" name="FSC#COOELAK@1.1001:RefBarCode">
    <vt:lpwstr>*COO.2221.100.2.1317407*</vt:lpwstr>
  </property>
  <property fmtid="{D5CDD505-2E9C-101B-9397-08002B2CF9AE}" pid="160" name="FSC#COOELAK@1.1001:FileRefBarCode">
    <vt:lpwstr>*1111-(Büro des Präsidenten) Erlasse 2018*</vt:lpwstr>
  </property>
  <property fmtid="{D5CDD505-2E9C-101B-9397-08002B2CF9AE}" pid="161" name="FSC#COOELAK@1.1001:ExternalRef">
    <vt:lpwstr/>
  </property>
  <property fmtid="{D5CDD505-2E9C-101B-9397-08002B2CF9AE}" pid="162" name="FSC#COOELAK@1.1001:IncomingNumber">
    <vt:lpwstr/>
  </property>
  <property fmtid="{D5CDD505-2E9C-101B-9397-08002B2CF9AE}" pid="163" name="FSC#COOELAK@1.1001:IncomingSubject">
    <vt:lpwstr/>
  </property>
  <property fmtid="{D5CDD505-2E9C-101B-9397-08002B2CF9AE}" pid="164" name="FSC#COOELAK@1.1001:ProcessResponsible">
    <vt:lpwstr/>
  </property>
  <property fmtid="{D5CDD505-2E9C-101B-9397-08002B2CF9AE}" pid="165" name="FSC#COOELAK@1.1001:ProcessResponsiblePhone">
    <vt:lpwstr/>
  </property>
  <property fmtid="{D5CDD505-2E9C-101B-9397-08002B2CF9AE}" pid="166" name="FSC#COOELAK@1.1001:ProcessResponsibleMail">
    <vt:lpwstr/>
  </property>
  <property fmtid="{D5CDD505-2E9C-101B-9397-08002B2CF9AE}" pid="167" name="FSC#COOELAK@1.1001:ProcessResponsibleFax">
    <vt:lpwstr/>
  </property>
  <property fmtid="{D5CDD505-2E9C-101B-9397-08002B2CF9AE}" pid="168" name="FSC#COOELAK@1.1001:ApproverFirstName">
    <vt:lpwstr/>
  </property>
  <property fmtid="{D5CDD505-2E9C-101B-9397-08002B2CF9AE}" pid="169" name="FSC#COOELAK@1.1001:ApproverSurName">
    <vt:lpwstr/>
  </property>
  <property fmtid="{D5CDD505-2E9C-101B-9397-08002B2CF9AE}" pid="170" name="FSC#COOELAK@1.1001:ApproverTitle">
    <vt:lpwstr/>
  </property>
  <property fmtid="{D5CDD505-2E9C-101B-9397-08002B2CF9AE}" pid="171" name="FSC#COOELAK@1.1001:ExternalDate">
    <vt:lpwstr/>
  </property>
  <property fmtid="{D5CDD505-2E9C-101B-9397-08002B2CF9AE}" pid="172" name="FSC#COOELAK@1.1001:SettlementApprovedAt">
    <vt:lpwstr/>
  </property>
  <property fmtid="{D5CDD505-2E9C-101B-9397-08002B2CF9AE}" pid="173" name="FSC#COOELAK@1.1001:BaseNumber">
    <vt:lpwstr>1111</vt:lpwstr>
  </property>
  <property fmtid="{D5CDD505-2E9C-101B-9397-08002B2CF9AE}" pid="174" name="FSC#COOELAK@1.1001:CurrentUserRolePos">
    <vt:lpwstr>Bearbeiter/in</vt:lpwstr>
  </property>
  <property fmtid="{D5CDD505-2E9C-101B-9397-08002B2CF9AE}" pid="175" name="FSC#COOELAK@1.1001:CurrentUserEmail">
    <vt:lpwstr>Leitung@bfarm.de</vt:lpwstr>
  </property>
  <property fmtid="{D5CDD505-2E9C-101B-9397-08002B2CF9AE}" pid="176" name="FSC#ELAKGOV@1.1001:PersonalSubjGender">
    <vt:lpwstr/>
  </property>
  <property fmtid="{D5CDD505-2E9C-101B-9397-08002B2CF9AE}" pid="177" name="FSC#ELAKGOV@1.1001:PersonalSubjFirstName">
    <vt:lpwstr/>
  </property>
  <property fmtid="{D5CDD505-2E9C-101B-9397-08002B2CF9AE}" pid="178" name="FSC#ELAKGOV@1.1001:PersonalSubjSurName">
    <vt:lpwstr/>
  </property>
  <property fmtid="{D5CDD505-2E9C-101B-9397-08002B2CF9AE}" pid="179" name="FSC#ELAKGOV@1.1001:PersonalSubjSalutation">
    <vt:lpwstr/>
  </property>
  <property fmtid="{D5CDD505-2E9C-101B-9397-08002B2CF9AE}" pid="180" name="FSC#ELAKGOV@1.1001:PersonalSubjAddress">
    <vt:lpwstr/>
  </property>
  <property fmtid="{D5CDD505-2E9C-101B-9397-08002B2CF9AE}" pid="181" name="FSC#ATSTATECFG@1.1001:Office">
    <vt:lpwstr>Justitiariat / Gebühren</vt:lpwstr>
  </property>
  <property fmtid="{D5CDD505-2E9C-101B-9397-08002B2CF9AE}" pid="182" name="FSC#ATSTATECFG@1.1001:Agent">
    <vt:lpwstr/>
  </property>
  <property fmtid="{D5CDD505-2E9C-101B-9397-08002B2CF9AE}" pid="183" name="FSC#ATSTATECFG@1.1001:AgentPhone">
    <vt:lpwstr/>
  </property>
  <property fmtid="{D5CDD505-2E9C-101B-9397-08002B2CF9AE}" pid="184" name="FSC#ATSTATECFG@1.1001:DepartmentFax">
    <vt:lpwstr/>
  </property>
  <property fmtid="{D5CDD505-2E9C-101B-9397-08002B2CF9AE}" pid="185" name="FSC#ATSTATECFG@1.1001:DepartmentEmail">
    <vt:lpwstr/>
  </property>
  <property fmtid="{D5CDD505-2E9C-101B-9397-08002B2CF9AE}" pid="186" name="FSC#ATSTATECFG@1.1001:SubfileDate">
    <vt:lpwstr>19.11.2018</vt:lpwstr>
  </property>
  <property fmtid="{D5CDD505-2E9C-101B-9397-08002B2CF9AE}" pid="187" name="FSC#ATSTATECFG@1.1001:SubfileSubject">
    <vt:lpwstr>Anpassung BtMKostV_x000d_
2018_11_08_Verordnungsentwurf_122_BfArM_Fragen_BMG_Antworten_BfArM</vt:lpwstr>
  </property>
  <property fmtid="{D5CDD505-2E9C-101B-9397-08002B2CF9AE}" pid="188" name="FSC#ATSTATECFG@1.1001:DepartmentZipCode">
    <vt:lpwstr/>
  </property>
  <property fmtid="{D5CDD505-2E9C-101B-9397-08002B2CF9AE}" pid="189" name="FSC#ATSTATECFG@1.1001:DepartmentCountry">
    <vt:lpwstr/>
  </property>
  <property fmtid="{D5CDD505-2E9C-101B-9397-08002B2CF9AE}" pid="190" name="FSC#ATSTATECFG@1.1001:DepartmentCity">
    <vt:lpwstr/>
  </property>
  <property fmtid="{D5CDD505-2E9C-101B-9397-08002B2CF9AE}" pid="191" name="FSC#ATSTATECFG@1.1001:DepartmentStreet">
    <vt:lpwstr/>
  </property>
  <property fmtid="{D5CDD505-2E9C-101B-9397-08002B2CF9AE}" pid="192" name="FSC#ATSTATECFG@1.1001:DepartmentDVR">
    <vt:lpwstr/>
  </property>
  <property fmtid="{D5CDD505-2E9C-101B-9397-08002B2CF9AE}" pid="193" name="FSC#ATSTATECFG@1.1001:DepartmentUID">
    <vt:lpwstr/>
  </property>
  <property fmtid="{D5CDD505-2E9C-101B-9397-08002B2CF9AE}" pid="194" name="FSC#ATSTATECFG@1.1001:SubfileReference">
    <vt:lpwstr>1111-(Büro des Präsidenten) Erlasse 2018#0176-Anpassung BtMKostV#0010</vt:lpwstr>
  </property>
  <property fmtid="{D5CDD505-2E9C-101B-9397-08002B2CF9AE}" pid="195" name="FSC#ATSTATECFG@1.1001:Clause">
    <vt:lpwstr/>
  </property>
  <property fmtid="{D5CDD505-2E9C-101B-9397-08002B2CF9AE}" pid="196" name="FSC#ATSTATECFG@1.1001:ApprovedSignature">
    <vt:lpwstr/>
  </property>
  <property fmtid="{D5CDD505-2E9C-101B-9397-08002B2CF9AE}" pid="197" name="FSC#ATSTATECFG@1.1001:BankAccount">
    <vt:lpwstr/>
  </property>
  <property fmtid="{D5CDD505-2E9C-101B-9397-08002B2CF9AE}" pid="198" name="FSC#ATSTATECFG@1.1001:BankAccountOwner">
    <vt:lpwstr/>
  </property>
  <property fmtid="{D5CDD505-2E9C-101B-9397-08002B2CF9AE}" pid="199" name="FSC#ATSTATECFG@1.1001:BankInstitute">
    <vt:lpwstr/>
  </property>
  <property fmtid="{D5CDD505-2E9C-101B-9397-08002B2CF9AE}" pid="200" name="FSC#ATSTATECFG@1.1001:BankAccountID">
    <vt:lpwstr/>
  </property>
  <property fmtid="{D5CDD505-2E9C-101B-9397-08002B2CF9AE}" pid="201" name="FSC#ATSTATECFG@1.1001:BankAccountIBAN">
    <vt:lpwstr/>
  </property>
  <property fmtid="{D5CDD505-2E9C-101B-9397-08002B2CF9AE}" pid="202" name="FSC#ATSTATECFG@1.1001:BankAccountBIC">
    <vt:lpwstr/>
  </property>
  <property fmtid="{D5CDD505-2E9C-101B-9397-08002B2CF9AE}" pid="203" name="FSC#ATSTATECFG@1.1001:BankName">
    <vt:lpwstr/>
  </property>
  <property fmtid="{D5CDD505-2E9C-101B-9397-08002B2CF9AE}" pid="204" name="FSC#CCAPRECONFIG@15.1001:AddrAnrede">
    <vt:lpwstr/>
  </property>
  <property fmtid="{D5CDD505-2E9C-101B-9397-08002B2CF9AE}" pid="205" name="FSC#CCAPRECONFIG@15.1001:AddrTitel">
    <vt:lpwstr/>
  </property>
  <property fmtid="{D5CDD505-2E9C-101B-9397-08002B2CF9AE}" pid="206" name="FSC#CCAPRECONFIG@15.1001:AddrNachgestellter_Titel">
    <vt:lpwstr/>
  </property>
  <property fmtid="{D5CDD505-2E9C-101B-9397-08002B2CF9AE}" pid="207" name="FSC#CCAPRECONFIG@15.1001:AddrVorname">
    <vt:lpwstr/>
  </property>
  <property fmtid="{D5CDD505-2E9C-101B-9397-08002B2CF9AE}" pid="208" name="FSC#CCAPRECONFIG@15.1001:AddrNachname">
    <vt:lpwstr/>
  </property>
  <property fmtid="{D5CDD505-2E9C-101B-9397-08002B2CF9AE}" pid="209" name="FSC#CCAPRECONFIG@15.1001:AddrzH">
    <vt:lpwstr/>
  </property>
  <property fmtid="{D5CDD505-2E9C-101B-9397-08002B2CF9AE}" pid="210" name="FSC#CCAPRECONFIG@15.1001:AddrGeschlecht">
    <vt:lpwstr/>
  </property>
  <property fmtid="{D5CDD505-2E9C-101B-9397-08002B2CF9AE}" pid="211" name="FSC#CCAPRECONFIG@15.1001:AddrStrasse">
    <vt:lpwstr/>
  </property>
  <property fmtid="{D5CDD505-2E9C-101B-9397-08002B2CF9AE}" pid="212" name="FSC#CCAPRECONFIG@15.1001:AddrHausnummer">
    <vt:lpwstr/>
  </property>
  <property fmtid="{D5CDD505-2E9C-101B-9397-08002B2CF9AE}" pid="213" name="FSC#CCAPRECONFIG@15.1001:AddrStiege">
    <vt:lpwstr/>
  </property>
  <property fmtid="{D5CDD505-2E9C-101B-9397-08002B2CF9AE}" pid="214" name="FSC#CCAPRECONFIG@15.1001:AddrStock">
    <vt:lpwstr/>
  </property>
  <property fmtid="{D5CDD505-2E9C-101B-9397-08002B2CF9AE}" pid="215" name="FSC#CCAPRECONFIG@15.1001:AddrTuer">
    <vt:lpwstr/>
  </property>
  <property fmtid="{D5CDD505-2E9C-101B-9397-08002B2CF9AE}" pid="216" name="FSC#CCAPRECONFIG@15.1001:AddrPostfach">
    <vt:lpwstr/>
  </property>
  <property fmtid="{D5CDD505-2E9C-101B-9397-08002B2CF9AE}" pid="217" name="FSC#CCAPRECONFIG@15.1001:AddrPostleitzahl">
    <vt:lpwstr/>
  </property>
  <property fmtid="{D5CDD505-2E9C-101B-9397-08002B2CF9AE}" pid="218" name="FSC#CCAPRECONFIG@15.1001:AddrOrt">
    <vt:lpwstr/>
  </property>
  <property fmtid="{D5CDD505-2E9C-101B-9397-08002B2CF9AE}" pid="219" name="FSC#CCAPRECONFIG@15.1001:AddrLand">
    <vt:lpwstr/>
  </property>
  <property fmtid="{D5CDD505-2E9C-101B-9397-08002B2CF9AE}" pid="220" name="FSC#CCAPRECONFIG@15.1001:AddrEmail">
    <vt:lpwstr/>
  </property>
  <property fmtid="{D5CDD505-2E9C-101B-9397-08002B2CF9AE}" pid="221" name="FSC#CCAPRECONFIG@15.1001:AddrAdresse">
    <vt:lpwstr/>
  </property>
  <property fmtid="{D5CDD505-2E9C-101B-9397-08002B2CF9AE}" pid="222" name="FSC#CCAPRECONFIG@15.1001:AddrFax">
    <vt:lpwstr/>
  </property>
  <property fmtid="{D5CDD505-2E9C-101B-9397-08002B2CF9AE}" pid="223" name="FSC#CCAPRECONFIG@15.1001:AddrOrganisationsname">
    <vt:lpwstr/>
  </property>
  <property fmtid="{D5CDD505-2E9C-101B-9397-08002B2CF9AE}" pid="224" name="FSC#CCAPRECONFIG@15.1001:AddrOrganisationskurzname">
    <vt:lpwstr/>
  </property>
  <property fmtid="{D5CDD505-2E9C-101B-9397-08002B2CF9AE}" pid="225" name="FSC#CCAPRECONFIG@15.1001:AddrAbschriftsbemerkung">
    <vt:lpwstr/>
  </property>
  <property fmtid="{D5CDD505-2E9C-101B-9397-08002B2CF9AE}" pid="226" name="FSC#CCAPRECONFIG@15.1001:AddrName_Zeile_2">
    <vt:lpwstr/>
  </property>
  <property fmtid="{D5CDD505-2E9C-101B-9397-08002B2CF9AE}" pid="227" name="FSC#CCAPRECONFIG@15.1001:AddrName_Zeile_3">
    <vt:lpwstr/>
  </property>
  <property fmtid="{D5CDD505-2E9C-101B-9397-08002B2CF9AE}" pid="228" name="FSC#CCAPRECONFIG@15.1001:AddrPostalischeAdresse">
    <vt:lpwstr/>
  </property>
  <property fmtid="{D5CDD505-2E9C-101B-9397-08002B2CF9AE}" pid="229" name="FSC#CCAPRECONFIG@15.1001:AddrKategorie">
    <vt:lpwstr/>
  </property>
  <property fmtid="{D5CDD505-2E9C-101B-9397-08002B2CF9AE}" pid="230" name="FSC#CCAPRECONFIG@15.1001:AddrRechtsform">
    <vt:lpwstr/>
  </property>
  <property fmtid="{D5CDD505-2E9C-101B-9397-08002B2CF9AE}" pid="231" name="FSC#CCAPRECONFIG@15.1001:AddrZiel">
    <vt:lpwstr/>
  </property>
  <property fmtid="{D5CDD505-2E9C-101B-9397-08002B2CF9AE}" pid="232" name="FSC#CCAPRECONFIG@15.1001:AddrBerufstitel">
    <vt:lpwstr/>
  </property>
  <property fmtid="{D5CDD505-2E9C-101B-9397-08002B2CF9AE}" pid="233" name="FSC#CCAPRECONFIG@15.1001:AddrFunktionsbezeichnung">
    <vt:lpwstr/>
  </property>
  <property fmtid="{D5CDD505-2E9C-101B-9397-08002B2CF9AE}" pid="234" name="FSC#CCAPRECONFIG@15.1001:AddrTelefonnummer">
    <vt:lpwstr/>
  </property>
  <property fmtid="{D5CDD505-2E9C-101B-9397-08002B2CF9AE}" pid="235" name="FSC#CCAPRECONFIG@15.1001:AddrGeburtstag">
    <vt:lpwstr/>
  </property>
  <property fmtid="{D5CDD505-2E9C-101B-9397-08002B2CF9AE}" pid="236" name="FSC#CCAPRECONFIG@15.1001:AddrFirmenbuchnummer">
    <vt:lpwstr/>
  </property>
  <property fmtid="{D5CDD505-2E9C-101B-9397-08002B2CF9AE}" pid="237" name="FSC#CCAPRECONFIG@15.1001:AddrSozialversicherungsnummer">
    <vt:lpwstr/>
  </property>
  <property fmtid="{D5CDD505-2E9C-101B-9397-08002B2CF9AE}" pid="238" name="FSC#CCAPRECONFIG@15.1001:Additional1">
    <vt:lpwstr/>
  </property>
  <property fmtid="{D5CDD505-2E9C-101B-9397-08002B2CF9AE}" pid="239" name="FSC#CCAPRECONFIG@15.1001:Additional2">
    <vt:lpwstr/>
  </property>
  <property fmtid="{D5CDD505-2E9C-101B-9397-08002B2CF9AE}" pid="240" name="FSC#CCAPRECONFIG@15.1001:Additional3">
    <vt:lpwstr/>
  </property>
  <property fmtid="{D5CDD505-2E9C-101B-9397-08002B2CF9AE}" pid="241" name="FSC#CCAPRECONFIG@15.1001:Additional4">
    <vt:lpwstr/>
  </property>
  <property fmtid="{D5CDD505-2E9C-101B-9397-08002B2CF9AE}" pid="242" name="FSC#CCAPRECONFIG@15.1001:Additional5">
    <vt:lpwstr/>
  </property>
  <property fmtid="{D5CDD505-2E9C-101B-9397-08002B2CF9AE}" pid="243" name="FSC#FSCGOVDE@1.1001:FileRefOUEmail">
    <vt:lpwstr/>
  </property>
  <property fmtid="{D5CDD505-2E9C-101B-9397-08002B2CF9AE}" pid="244" name="FSC#FSCGOVDE@1.1001:ProcedureReference">
    <vt:lpwstr>1111-(Büro des Präsidenten) Erlasse 2018#0176</vt:lpwstr>
  </property>
  <property fmtid="{D5CDD505-2E9C-101B-9397-08002B2CF9AE}" pid="245" name="FSC#FSCGOVDE@1.1001:FileSubject">
    <vt:lpwstr>Erlasse 2018</vt:lpwstr>
  </property>
  <property fmtid="{D5CDD505-2E9C-101B-9397-08002B2CF9AE}" pid="246" name="FSC#FSCGOVDE@1.1001:ProcedureSubject">
    <vt:lpwstr>Anpassung BtMKostV</vt:lpwstr>
  </property>
  <property fmtid="{D5CDD505-2E9C-101B-9397-08002B2CF9AE}" pid="247" name="FSC#FSCGOVDE@1.1001:SignFinalVersionBy">
    <vt:lpwstr>Prof. Dr. Karl Broich</vt:lpwstr>
  </property>
  <property fmtid="{D5CDD505-2E9C-101B-9397-08002B2CF9AE}" pid="248" name="FSC#FSCGOVDE@1.1001:SignFinalVersionAt">
    <vt:lpwstr>21.11.2018</vt:lpwstr>
  </property>
  <property fmtid="{D5CDD505-2E9C-101B-9397-08002B2CF9AE}" pid="249" name="FSC#FSCGOVDE@1.1001:ProcedureRefBarCode">
    <vt:lpwstr>1111-(Büro des Präsidenten) Erlasse 2018#0176</vt:lpwstr>
  </property>
  <property fmtid="{D5CDD505-2E9C-101B-9397-08002B2CF9AE}" pid="250" name="FSC#FSCGOVDE@1.1001:FileAddSubj">
    <vt:lpwstr/>
  </property>
  <property fmtid="{D5CDD505-2E9C-101B-9397-08002B2CF9AE}" pid="251" name="FSC#FSCGOVDE@1.1001:DocumentSubj">
    <vt:lpwstr>Anpassung BtMKostV_x000d_
2018_11_08_Verordnungsentwurf_122_BfArM_Fragen_BMG_Antworten_BfArM</vt:lpwstr>
  </property>
  <property fmtid="{D5CDD505-2E9C-101B-9397-08002B2CF9AE}" pid="252" name="FSC#FSCGOVDE@1.1001:FileRel">
    <vt:lpwstr/>
  </property>
  <property fmtid="{D5CDD505-2E9C-101B-9397-08002B2CF9AE}" pid="253" name="FSC#COOSYSTEM@1.1:Container">
    <vt:lpwstr>COO.2221.100.6.301735</vt:lpwstr>
  </property>
  <property fmtid="{D5CDD505-2E9C-101B-9397-08002B2CF9AE}" pid="254" name="FSC#FSCFOLIO@1.1001:docpropproject">
    <vt:lpwstr/>
  </property>
  <property fmtid="{D5CDD505-2E9C-101B-9397-08002B2CF9AE}" pid="255" name="FSC$NOPARSEFILE">
    <vt:bool>true</vt:bool>
  </property>
  <property fmtid="{D5CDD505-2E9C-101B-9397-08002B2CF9AE}" pid="256" name="DQP-Ergebnis für Version 4">
    <vt:lpwstr>1 Fehler</vt:lpwstr>
  </property>
  <property fmtid="{D5CDD505-2E9C-101B-9397-08002B2CF9AE}" pid="257" name="Version">
    <vt:lpwstr>3.13.1.2</vt:lpwstr>
  </property>
  <property fmtid="{D5CDD505-2E9C-101B-9397-08002B2CF9AE}" pid="258" name="Last edited using">
    <vt:lpwstr>LW 5.4, Build 20221124</vt:lpwstr>
  </property>
  <property fmtid="{D5CDD505-2E9C-101B-9397-08002B2CF9AE}" pid="259" name="Kategorie">
    <vt:lpwstr>AENDER/NOVVER</vt:lpwstr>
  </property>
  <property fmtid="{D5CDD505-2E9C-101B-9397-08002B2CF9AE}" pid="260" name="eNorm-Version vorherige Bearbeitung">
    <vt:lpwstr>4.6.0 Bundesregierung [20221124]</vt:lpwstr>
  </property>
  <property fmtid="{D5CDD505-2E9C-101B-9397-08002B2CF9AE}" pid="261" name="eNorm-Version letzte DQP">
    <vt:lpwstr>4.0.3.1, Bundesregierung, [20190301]</vt:lpwstr>
  </property>
  <property fmtid="{D5CDD505-2E9C-101B-9397-08002B2CF9AE}" pid="262" name="eNorm-Version letzte Bearbeitung">
    <vt:lpwstr>4.6.0 Bundesregierung [20221124]</vt:lpwstr>
  </property>
  <property fmtid="{D5CDD505-2E9C-101B-9397-08002B2CF9AE}" pid="263" name="eNorm-Version Erstellung">
    <vt:lpwstr>3.14.2.1, Bundesregierung, [20170518]</vt:lpwstr>
  </property>
  <property fmtid="{D5CDD505-2E9C-101B-9397-08002B2CF9AE}" pid="264" name="Created using">
    <vt:lpwstr>LW 5.4, Build 20170518</vt:lpwstr>
  </property>
  <property fmtid="{D5CDD505-2E9C-101B-9397-08002B2CF9AE}" pid="265" name="Classification">
    <vt:lpwstr> </vt:lpwstr>
  </property>
  <property fmtid="{D5CDD505-2E9C-101B-9397-08002B2CF9AE}" pid="266" name="Meta_Bezeichnung">
    <vt:lpwstr>Dreiundzwanzigste Verordnung zur Änderung der Anlagen des Betäubungsmittelgesetzes</vt:lpwstr>
  </property>
  <property fmtid="{D5CDD505-2E9C-101B-9397-08002B2CF9AE}" pid="267" name="Meta_Kurzbezeichnung">
    <vt:lpwstr/>
  </property>
  <property fmtid="{D5CDD505-2E9C-101B-9397-08002B2CF9AE}" pid="268" name="Meta_Abkürzung">
    <vt:lpwstr/>
  </property>
  <property fmtid="{D5CDD505-2E9C-101B-9397-08002B2CF9AE}" pid="269" name="Meta_Typ der Vorschrift">
    <vt:lpwstr>Einzelnovelle einer Verordnung</vt:lpwstr>
  </property>
  <property fmtid="{D5CDD505-2E9C-101B-9397-08002B2CF9AE}" pid="270"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271" name="Meta_Umsetzung von EU-Recht_2">
    <vt:lpwstr>l. L 241 vom 17.9.2015, S. 1).</vt:lpwstr>
  </property>
  <property fmtid="{D5CDD505-2E9C-101B-9397-08002B2CF9AE}" pid="272" name="Meta_Anlagen">
    <vt:lpwstr/>
  </property>
</Properties>
</file>