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E7B6A" w14:textId="77777777" w:rsidR="006654F9" w:rsidRDefault="003F6105" w:rsidP="0023425A">
      <w:pPr>
        <w:widowControl w:val="0"/>
        <w:autoSpaceDE w:val="0"/>
        <w:autoSpaceDN w:val="0"/>
        <w:spacing w:before="120" w:after="23"/>
        <w:ind w:left="142" w:right="-6"/>
        <w:jc w:val="right"/>
        <w:rPr>
          <w:rFonts w:ascii="Arial" w:eastAsia="Arial" w:hAnsi="Arial" w:cs="Arial"/>
          <w:b/>
          <w:sz w:val="24"/>
          <w:szCs w:val="22"/>
        </w:rPr>
      </w:pPr>
      <w:r>
        <w:rPr>
          <w:rFonts w:ascii="Arial" w:hAnsi="Arial"/>
          <w:b/>
          <w:sz w:val="24"/>
        </w:rPr>
        <w:t>9 March 2023</w:t>
      </w:r>
    </w:p>
    <w:p w14:paraId="7CC191B5" w14:textId="77777777" w:rsidR="006654F9" w:rsidRPr="00F566B0" w:rsidRDefault="000B6B43" w:rsidP="0023425A">
      <w:pPr>
        <w:widowControl w:val="0"/>
        <w:pBdr>
          <w:bottom w:val="single" w:sz="4" w:space="1" w:color="auto"/>
        </w:pBdr>
        <w:autoSpaceDE w:val="0"/>
        <w:autoSpaceDN w:val="0"/>
        <w:spacing w:before="120" w:after="23"/>
        <w:ind w:right="-6"/>
        <w:jc w:val="both"/>
        <w:rPr>
          <w:rFonts w:ascii="Arial" w:eastAsia="Arial" w:hAnsi="Arial" w:cs="Arial"/>
          <w:b/>
          <w:sz w:val="22"/>
          <w:szCs w:val="22"/>
        </w:rPr>
      </w:pPr>
      <w:r>
        <w:rPr>
          <w:rFonts w:ascii="Arial" w:hAnsi="Arial"/>
          <w:b/>
          <w:sz w:val="22"/>
        </w:rPr>
        <w:t>DRAFT ROYAL DECREE ON PROCESSING AIDS USED IN FOOD PROCESSING AND PRODUCTION PROCESSES</w:t>
      </w:r>
    </w:p>
    <w:p w14:paraId="28FFC4DE" w14:textId="77777777" w:rsidR="006654F9" w:rsidRPr="00F566B0" w:rsidRDefault="006654F9" w:rsidP="0023425A">
      <w:pPr>
        <w:widowControl w:val="0"/>
        <w:autoSpaceDE w:val="0"/>
        <w:autoSpaceDN w:val="0"/>
        <w:spacing w:before="120"/>
        <w:ind w:firstLine="357"/>
        <w:jc w:val="both"/>
        <w:rPr>
          <w:rFonts w:ascii="Arial" w:eastAsia="Arial" w:hAnsi="Arial" w:cs="Arial"/>
          <w:sz w:val="22"/>
          <w:szCs w:val="22"/>
        </w:rPr>
      </w:pPr>
      <w:r>
        <w:rPr>
          <w:rFonts w:ascii="Arial" w:hAnsi="Arial"/>
          <w:sz w:val="22"/>
        </w:rPr>
        <w:t>Together with food additives, enzymes and flavourings, processing aids constitute a group of substances identified as technological ingredients, the use of which is essential for the production and processing of foodstuffs.</w:t>
      </w:r>
    </w:p>
    <w:p w14:paraId="773032B7" w14:textId="77777777" w:rsidR="006654F9" w:rsidRPr="00F566B0" w:rsidRDefault="00484E93" w:rsidP="0023425A">
      <w:pPr>
        <w:widowControl w:val="0"/>
        <w:autoSpaceDE w:val="0"/>
        <w:autoSpaceDN w:val="0"/>
        <w:spacing w:before="120"/>
        <w:ind w:firstLine="357"/>
        <w:jc w:val="both"/>
        <w:rPr>
          <w:rFonts w:ascii="Arial" w:eastAsia="Arial" w:hAnsi="Arial" w:cs="Arial"/>
          <w:sz w:val="22"/>
          <w:szCs w:val="22"/>
        </w:rPr>
      </w:pPr>
      <w:r>
        <w:rPr>
          <w:rFonts w:ascii="Arial" w:hAnsi="Arial"/>
          <w:sz w:val="22"/>
        </w:rPr>
        <w:t>Unlike food additives, enzymes and flavourings, which have their corresponding legislative acts, there is no harmonised regulation in the European Union for processing aids, except for a few exceptions such as extraction solvents, caseins and caseinates, among others. The only reference in European Union legislation is found in Regulation (EC) No 1333/2008 of the European Parliament and of the Council of 16 December 2008 on food additives, which defines processing aids but expressly excludes them from its scope of application. Therefore, the legislation that, in each case, exists in the Member States of the European Union is applicable, which is why the principle of mutual recognition between Member States is of particular importance.</w:t>
      </w:r>
    </w:p>
    <w:p w14:paraId="0F168DEB" w14:textId="77777777" w:rsidR="006654F9" w:rsidRPr="00F566B0" w:rsidRDefault="006654F9" w:rsidP="0023425A">
      <w:pPr>
        <w:widowControl w:val="0"/>
        <w:autoSpaceDE w:val="0"/>
        <w:autoSpaceDN w:val="0"/>
        <w:spacing w:before="120"/>
        <w:ind w:firstLine="357"/>
        <w:jc w:val="both"/>
        <w:rPr>
          <w:rFonts w:ascii="Arial" w:eastAsia="Arial" w:hAnsi="Arial" w:cs="Arial"/>
          <w:sz w:val="22"/>
          <w:szCs w:val="22"/>
        </w:rPr>
      </w:pPr>
      <w:r>
        <w:rPr>
          <w:rFonts w:ascii="Arial" w:hAnsi="Arial"/>
          <w:sz w:val="22"/>
        </w:rPr>
        <w:t>In Spain, there are numerous sectoral rules (technical and health regulations or quality standards) that regulate the use of processing aids. Many of these have been in force for more than 35 years, and have undergone profound changes as a result of the need to update them or due to the application of European Union regulations on hygiene, food additives, materials in contact with food, etc. which regulate aspects contained therein.</w:t>
      </w:r>
    </w:p>
    <w:p w14:paraId="6F4F3886" w14:textId="77777777" w:rsidR="00836836" w:rsidRPr="00F566B0" w:rsidRDefault="006654F9" w:rsidP="0023425A">
      <w:pPr>
        <w:widowControl w:val="0"/>
        <w:autoSpaceDE w:val="0"/>
        <w:autoSpaceDN w:val="0"/>
        <w:spacing w:before="120"/>
        <w:ind w:firstLine="357"/>
        <w:jc w:val="both"/>
        <w:rPr>
          <w:rFonts w:ascii="Arial" w:eastAsia="Arial" w:hAnsi="Arial" w:cs="Arial"/>
          <w:sz w:val="22"/>
          <w:szCs w:val="22"/>
        </w:rPr>
      </w:pPr>
      <w:r>
        <w:rPr>
          <w:rFonts w:ascii="Arial" w:hAnsi="Arial"/>
          <w:sz w:val="22"/>
        </w:rPr>
        <w:t xml:space="preserve">The purpose of this Royal Decree is to group into a single regulation the processing aids which are, at the time of publication, authorised in a dispersed manner in several national regulations, in order to facilitate their consideration and application by economic operators and control authorities in the development of their corresponding activities, and thus to provide them with greater legal certainty. </w:t>
      </w:r>
    </w:p>
    <w:p w14:paraId="4D3869CF" w14:textId="77777777" w:rsidR="006654F9" w:rsidRPr="00F566B0" w:rsidRDefault="006F5F7C" w:rsidP="0023425A">
      <w:pPr>
        <w:widowControl w:val="0"/>
        <w:autoSpaceDE w:val="0"/>
        <w:autoSpaceDN w:val="0"/>
        <w:spacing w:before="120"/>
        <w:ind w:firstLine="357"/>
        <w:jc w:val="both"/>
        <w:rPr>
          <w:rFonts w:ascii="Arial" w:eastAsia="Arial" w:hAnsi="Arial" w:cs="Arial"/>
          <w:sz w:val="22"/>
          <w:szCs w:val="22"/>
        </w:rPr>
      </w:pPr>
      <w:r>
        <w:rPr>
          <w:rFonts w:ascii="Arial" w:hAnsi="Arial"/>
          <w:sz w:val="22"/>
        </w:rPr>
        <w:t>In addition, it was considered appropriate to eliminate those processing aids that have become obsolete, and to lay down provisions relating to their specifications and labelling in order to ensure their safety, correct identification and use.</w:t>
      </w:r>
    </w:p>
    <w:p w14:paraId="0840113B" w14:textId="77777777" w:rsidR="00566CFE" w:rsidRPr="00F566B0" w:rsidRDefault="00566CFE" w:rsidP="0023425A">
      <w:pPr>
        <w:widowControl w:val="0"/>
        <w:autoSpaceDE w:val="0"/>
        <w:autoSpaceDN w:val="0"/>
        <w:spacing w:before="120"/>
        <w:ind w:firstLine="357"/>
        <w:jc w:val="both"/>
        <w:rPr>
          <w:rFonts w:ascii="Arial" w:eastAsia="Arial" w:hAnsi="Arial" w:cs="Arial"/>
          <w:sz w:val="22"/>
          <w:szCs w:val="22"/>
        </w:rPr>
      </w:pPr>
      <w:r>
        <w:rPr>
          <w:rFonts w:ascii="Arial" w:hAnsi="Arial"/>
          <w:sz w:val="22"/>
        </w:rPr>
        <w:t>For the incorporation of processing aids that were not authorised as such in national regulations, the autonomous body Spanish Agency for Food Safety and Nutrition (AESAN OA) initiated a procedure in which interested parties were invited to submit their applications. These applications were evaluated in order to verify compliance with the requirements laid down for the processing aids in their definition, and thus decide whether or not to include them in the list contained in Annex I of this Royal Decree.</w:t>
      </w:r>
    </w:p>
    <w:p w14:paraId="1CE1AE8C" w14:textId="77777777" w:rsidR="00515442" w:rsidRDefault="00B24D44" w:rsidP="0023425A">
      <w:pPr>
        <w:widowControl w:val="0"/>
        <w:autoSpaceDE w:val="0"/>
        <w:autoSpaceDN w:val="0"/>
        <w:spacing w:before="120"/>
        <w:ind w:firstLine="357"/>
        <w:jc w:val="both"/>
        <w:rPr>
          <w:rFonts w:ascii="Arial" w:eastAsia="Arial" w:hAnsi="Arial" w:cs="Arial"/>
          <w:sz w:val="22"/>
          <w:szCs w:val="22"/>
        </w:rPr>
      </w:pPr>
      <w:r>
        <w:rPr>
          <w:rFonts w:ascii="Arial" w:hAnsi="Arial"/>
          <w:sz w:val="22"/>
        </w:rPr>
        <w:t>Regarding processing aids used in foodstuffs of animal origin, this Royal Decree only covers those used in the production or processing of edible fats (animal, vegetable and anhydrous), margarines, minarines and fatty preparations, cephalopods, bones, tripe, natural casings and blood products, as these have a regulatory basis or a report of the AESAN OA Scientific Committee establishing that the use of the processing aid under specific conditions does not pose a risk to the health of the consumer.</w:t>
      </w:r>
    </w:p>
    <w:p w14:paraId="18F1E77C" w14:textId="77777777" w:rsidR="00B24D44" w:rsidRPr="00F566B0" w:rsidRDefault="00B24D44" w:rsidP="0023425A">
      <w:pPr>
        <w:widowControl w:val="0"/>
        <w:autoSpaceDE w:val="0"/>
        <w:autoSpaceDN w:val="0"/>
        <w:spacing w:before="120"/>
        <w:ind w:firstLine="357"/>
        <w:jc w:val="both"/>
        <w:rPr>
          <w:rFonts w:ascii="Arial" w:eastAsia="Arial" w:hAnsi="Arial" w:cs="Arial"/>
          <w:sz w:val="22"/>
          <w:szCs w:val="22"/>
        </w:rPr>
      </w:pPr>
      <w:r>
        <w:rPr>
          <w:rFonts w:ascii="Arial" w:hAnsi="Arial"/>
          <w:sz w:val="22"/>
        </w:rPr>
        <w:t xml:space="preserve">However, since not all food categories have been included in Part A of Annex I, as not all sectors have rules governing the use of processing aids or currently have a report of the AESAN OA Scientific Committee establishing that their use under specific conditions does not pose a risk to the health of the consumer, this does not prevent the use of processing aids in these categories provided that their use can be demonstrated to be safe, </w:t>
      </w:r>
      <w:proofErr w:type="spellStart"/>
      <w:r>
        <w:rPr>
          <w:rFonts w:ascii="Arial" w:hAnsi="Arial"/>
          <w:sz w:val="22"/>
        </w:rPr>
        <w:t>i.e</w:t>
      </w:r>
      <w:proofErr w:type="spellEnd"/>
      <w:r>
        <w:rPr>
          <w:rFonts w:ascii="Arial" w:hAnsi="Arial"/>
          <w:sz w:val="22"/>
        </w:rPr>
        <w:t xml:space="preserve"> that the operator can reliably guarantee that the processing aids used are safe, as well as the food placed on the market, in compliance with the provisions of Regulation (EC) No 178/2002 of the European Parliament and of the Council of 28 January 2002 laying down the general principles and requirements of food law, establishing the European Food Safety Authority and laying down procedures in matters of food safety.</w:t>
      </w:r>
    </w:p>
    <w:p w14:paraId="134A437C" w14:textId="77777777" w:rsidR="00446A5B" w:rsidRPr="00F566B0" w:rsidRDefault="00DC0AA8" w:rsidP="0023425A">
      <w:pPr>
        <w:widowControl w:val="0"/>
        <w:autoSpaceDE w:val="0"/>
        <w:autoSpaceDN w:val="0"/>
        <w:spacing w:before="120"/>
        <w:ind w:firstLine="357"/>
        <w:jc w:val="both"/>
        <w:rPr>
          <w:rFonts w:ascii="Arial" w:eastAsia="Arial" w:hAnsi="Arial" w:cs="Arial"/>
          <w:sz w:val="22"/>
          <w:szCs w:val="22"/>
        </w:rPr>
      </w:pPr>
      <w:r>
        <w:rPr>
          <w:rFonts w:ascii="Arial" w:hAnsi="Arial"/>
          <w:sz w:val="22"/>
        </w:rPr>
        <w:t xml:space="preserve">Likewise, due to the particularity of the product, the processing aids used in the process of </w:t>
      </w:r>
      <w:r>
        <w:rPr>
          <w:rFonts w:ascii="Arial" w:hAnsi="Arial"/>
          <w:sz w:val="22"/>
        </w:rPr>
        <w:lastRenderedPageBreak/>
        <w:t>producing edible oils, as regulated by Royal Decree 640/2015 of 10 July 2015 approving the list of processing aids authorised for the production of edible vegetable oils and their identity and purity criteria, and amending Royal Decree 308/1983 of 25 January 1983 approving technical and health regulations for edible vegetable oils, are not included in the scope of this Royal Decree.</w:t>
      </w:r>
    </w:p>
    <w:p w14:paraId="230BB1CF" w14:textId="77777777" w:rsidR="00A571CF" w:rsidRDefault="004604FF" w:rsidP="0023425A">
      <w:pPr>
        <w:widowControl w:val="0"/>
        <w:autoSpaceDE w:val="0"/>
        <w:autoSpaceDN w:val="0"/>
        <w:spacing w:before="120"/>
        <w:ind w:firstLine="357"/>
        <w:jc w:val="both"/>
        <w:rPr>
          <w:rFonts w:ascii="Arial" w:eastAsia="Arial" w:hAnsi="Arial" w:cs="Arial"/>
          <w:sz w:val="22"/>
          <w:szCs w:val="22"/>
        </w:rPr>
      </w:pPr>
      <w:r>
        <w:rPr>
          <w:rFonts w:ascii="Arial" w:hAnsi="Arial"/>
          <w:sz w:val="22"/>
        </w:rPr>
        <w:t>In addition, it was considered appropriate to include in Annex I of this Royal Decree the processing aids used in particular situations, which did not have a regulatory basis but did have a safety assessment, thus facilitating their use on the basis of appropriate conditions in such a way as to ensure food safety and proper marketing.</w:t>
      </w:r>
    </w:p>
    <w:p w14:paraId="12B109CD" w14:textId="77777777" w:rsidR="00CA1EB5" w:rsidRPr="00F566B0" w:rsidRDefault="004604FF" w:rsidP="0023425A">
      <w:pPr>
        <w:widowControl w:val="0"/>
        <w:autoSpaceDE w:val="0"/>
        <w:autoSpaceDN w:val="0"/>
        <w:spacing w:before="120"/>
        <w:ind w:firstLine="357"/>
        <w:jc w:val="both"/>
        <w:rPr>
          <w:rFonts w:ascii="Arial" w:eastAsia="Arial" w:hAnsi="Arial" w:cs="Arial"/>
          <w:sz w:val="22"/>
          <w:szCs w:val="22"/>
        </w:rPr>
      </w:pPr>
      <w:r>
        <w:rPr>
          <w:rFonts w:ascii="Arial" w:hAnsi="Arial"/>
          <w:sz w:val="22"/>
        </w:rPr>
        <w:t>This would be the case for processing aids used for the production of fruit and vegetables, whose conditions require, in many cases, washing to remove soil, dirt, dust, etc. before distribution. Given that water is a scarce commodity that needs to be optimised, its recirculation for repeated use during the washing of fruit and vegetables is a justified practice. In such cases, it may be necessary to use detergents and/or disinfectants, which would act as aids, in order to maintain the hygienic quality of the water in accordance with the regulations in force. In these cases, once the process of washing the fruit and vegetables has been completed and after the time required for the aids used to exert their intended effect, it is essential to take the necessary measures to ensure that they are removed from the fruit and vegetables.</w:t>
      </w:r>
    </w:p>
    <w:p w14:paraId="2CD1A868" w14:textId="77777777" w:rsidR="00D32584" w:rsidRPr="00F566B0" w:rsidRDefault="00D32584" w:rsidP="0023425A">
      <w:pPr>
        <w:widowControl w:val="0"/>
        <w:autoSpaceDE w:val="0"/>
        <w:autoSpaceDN w:val="0"/>
        <w:spacing w:before="120"/>
        <w:ind w:firstLine="357"/>
        <w:jc w:val="both"/>
        <w:rPr>
          <w:rFonts w:ascii="Arial" w:eastAsia="Arial" w:hAnsi="Arial" w:cs="Arial"/>
          <w:sz w:val="22"/>
          <w:szCs w:val="22"/>
        </w:rPr>
      </w:pPr>
      <w:r>
        <w:rPr>
          <w:rFonts w:ascii="Arial" w:hAnsi="Arial"/>
          <w:sz w:val="22"/>
        </w:rPr>
        <w:t>In any event, the use of processing aids shall be subject to demonstration of compliance with the requirements laid down in the relevant definition in Regulation (EC) No 1333/2008 on food additives, and the criterion of safe use laid down in Regulation (EC) No 178/2002 of the European Parliament and of the Council of 28 January 2002 laying down the general principles and requirements of food law, establishing the European Food Safety Authority and laying down procedures in matters of food safety.</w:t>
      </w:r>
    </w:p>
    <w:p w14:paraId="02367AB2" w14:textId="77777777" w:rsidR="006654F9" w:rsidRPr="00F566B0" w:rsidRDefault="009D74E0" w:rsidP="0023425A">
      <w:pPr>
        <w:widowControl w:val="0"/>
        <w:autoSpaceDE w:val="0"/>
        <w:autoSpaceDN w:val="0"/>
        <w:spacing w:before="120"/>
        <w:ind w:firstLine="357"/>
        <w:jc w:val="both"/>
        <w:rPr>
          <w:rFonts w:ascii="Arial" w:eastAsia="Arial" w:hAnsi="Arial" w:cs="Arial"/>
          <w:sz w:val="22"/>
          <w:szCs w:val="22"/>
        </w:rPr>
      </w:pPr>
      <w:r>
        <w:rPr>
          <w:rFonts w:ascii="Arial" w:hAnsi="Arial"/>
          <w:sz w:val="22"/>
        </w:rPr>
        <w:t>It is also appropriate to clarify the legal status of these disinfectants used in the treatment of wash water, so that their use does not conflict with other applicable legislation. In this regard, it is appropriate to distinguish these disinfectants from those used on food contact surfaces, which are considered to be biocidal products and are therefore regulated by Regulation (EU) No 528/2012 of the European Parliament and of the Council of 22 May 2012 concerning the making available on the market and use of biocidal products, Article 2 of which explicitly excludes biocidal products used as processing aids.</w:t>
      </w:r>
    </w:p>
    <w:p w14:paraId="7F0DBB21" w14:textId="77777777" w:rsidR="00F129F3" w:rsidRPr="00F566B0" w:rsidRDefault="006654F9" w:rsidP="0023425A">
      <w:pPr>
        <w:widowControl w:val="0"/>
        <w:autoSpaceDE w:val="0"/>
        <w:autoSpaceDN w:val="0"/>
        <w:spacing w:before="120"/>
        <w:ind w:firstLine="357"/>
        <w:jc w:val="both"/>
        <w:rPr>
          <w:rFonts w:ascii="Arial" w:eastAsia="Arial" w:hAnsi="Arial" w:cs="Arial"/>
          <w:sz w:val="22"/>
          <w:szCs w:val="22"/>
        </w:rPr>
      </w:pPr>
      <w:r>
        <w:rPr>
          <w:rFonts w:ascii="Arial" w:hAnsi="Arial"/>
          <w:sz w:val="22"/>
        </w:rPr>
        <w:t>Regulation (EC) No 1107/2009 of the European Parliament and of the Council of 21 October 2009 concerning the placing of plant protection products on the market and repealing Council Directives 79/117/EEC and 91/414/EEC applies to products intended, inter alia, to protect plants or plant products against all harmful organisms or to prevent the action of such organisms, unless the main purpose of these products is considered to be for reasons of hygiene.</w:t>
      </w:r>
    </w:p>
    <w:p w14:paraId="4CD0D13C" w14:textId="77777777" w:rsidR="00770139" w:rsidRPr="00F566B0" w:rsidRDefault="006654F9" w:rsidP="0023425A">
      <w:pPr>
        <w:widowControl w:val="0"/>
        <w:autoSpaceDE w:val="0"/>
        <w:autoSpaceDN w:val="0"/>
        <w:spacing w:before="120"/>
        <w:ind w:firstLine="357"/>
        <w:jc w:val="both"/>
        <w:rPr>
          <w:rFonts w:ascii="Arial" w:eastAsia="Arial" w:hAnsi="Arial" w:cs="Arial"/>
          <w:sz w:val="22"/>
          <w:szCs w:val="22"/>
        </w:rPr>
      </w:pPr>
      <w:r>
        <w:rPr>
          <w:rFonts w:ascii="Arial" w:hAnsi="Arial"/>
          <w:sz w:val="22"/>
        </w:rPr>
        <w:t>Therefore, the effects that substances with disinfecting properties may have on the surface of fruit and vegetables shall not be covered by this Royal Decree. Such substances could not be used in mixtures with plant protection products intended for use in post-harvest treatments, since, in such a case, they would contribute to improving effectiveness and would require authorisation as an ‘adjuvant’ in the Official Register of Plant Protection Products and Material of the Ministry of Agriculture, Fisheries and Food, in accordance with the provisions of Regulation (EC) No 1107/2009.</w:t>
      </w:r>
    </w:p>
    <w:p w14:paraId="01F7B91A" w14:textId="77777777" w:rsidR="005F3A27" w:rsidRDefault="005F3A27" w:rsidP="009708BC">
      <w:pPr>
        <w:widowControl w:val="0"/>
        <w:autoSpaceDE w:val="0"/>
        <w:autoSpaceDN w:val="0"/>
        <w:spacing w:before="120"/>
        <w:ind w:firstLine="357"/>
        <w:jc w:val="both"/>
        <w:rPr>
          <w:rFonts w:ascii="Arial" w:hAnsi="Arial" w:cs="Arial"/>
          <w:sz w:val="22"/>
          <w:szCs w:val="22"/>
        </w:rPr>
      </w:pPr>
      <w:r>
        <w:rPr>
          <w:rFonts w:ascii="Arial" w:hAnsi="Arial"/>
          <w:sz w:val="22"/>
        </w:rPr>
        <w:t>For the inclusion of new processing aids in the list in Annex I of this Royal Decree, a report of the AESAN OA Scientific Committee reflecting the absence of risk to the consumer shall be required. Given the importance of processing aids in the process of food production, which can have a major effect on the sector and a high impact on final quality, they must also receive a favourable opinion from the Ministry of Agriculture, Fisheries and Food.</w:t>
      </w:r>
    </w:p>
    <w:p w14:paraId="1784C6CE" w14:textId="77777777" w:rsidR="00770139" w:rsidRPr="00F566B0" w:rsidRDefault="00770139" w:rsidP="0023425A">
      <w:pPr>
        <w:spacing w:before="120"/>
        <w:ind w:firstLine="357"/>
        <w:jc w:val="both"/>
        <w:rPr>
          <w:rFonts w:ascii="Arial" w:hAnsi="Arial" w:cs="Arial"/>
          <w:sz w:val="22"/>
          <w:szCs w:val="22"/>
        </w:rPr>
      </w:pPr>
      <w:r>
        <w:rPr>
          <w:rFonts w:ascii="Arial" w:hAnsi="Arial"/>
          <w:sz w:val="22"/>
        </w:rPr>
        <w:t>This Royal Decree complies with the principles of good regulation referred to in Article 129 of Law 39/2015 of 1 October 2015 on the Common Administrative Procedure of Public Administrations, which are the principles of necessity, effectiveness, proportionality, legal certainty, transparency and efficiency.</w:t>
      </w:r>
    </w:p>
    <w:p w14:paraId="5BCB94B1" w14:textId="77777777" w:rsidR="00770139" w:rsidRPr="00F566B0" w:rsidRDefault="00770139" w:rsidP="0023425A">
      <w:pPr>
        <w:spacing w:before="120"/>
        <w:ind w:firstLine="357"/>
        <w:jc w:val="both"/>
        <w:rPr>
          <w:rFonts w:ascii="Arial" w:hAnsi="Arial" w:cs="Arial"/>
          <w:sz w:val="22"/>
          <w:szCs w:val="22"/>
        </w:rPr>
      </w:pPr>
      <w:r>
        <w:rPr>
          <w:rFonts w:ascii="Arial" w:hAnsi="Arial"/>
          <w:sz w:val="22"/>
        </w:rPr>
        <w:lastRenderedPageBreak/>
        <w:t xml:space="preserve">Thus, in relation to the principles of necessity and effectiveness, the Royal Decree meets an objective of general interest. </w:t>
      </w:r>
    </w:p>
    <w:p w14:paraId="2C144290" w14:textId="77777777" w:rsidR="00770139" w:rsidRPr="00F566B0" w:rsidRDefault="00770139" w:rsidP="0023425A">
      <w:pPr>
        <w:spacing w:before="120"/>
        <w:ind w:firstLine="357"/>
        <w:jc w:val="both"/>
        <w:rPr>
          <w:rFonts w:ascii="Arial" w:hAnsi="Arial" w:cs="Arial"/>
          <w:sz w:val="22"/>
          <w:szCs w:val="22"/>
        </w:rPr>
      </w:pPr>
      <w:r>
        <w:rPr>
          <w:rFonts w:ascii="Arial" w:hAnsi="Arial"/>
          <w:sz w:val="22"/>
        </w:rPr>
        <w:t xml:space="preserve">General Law 14/1986 of 25 April 1986 on Health established the obligation of public health administrations to focus their actions primarily on the promotion of health and the prevention of diseases. The aforementioned law provides that activities and products which, directly or indirectly, may have negative consequences for health are subject to control by the public health administrations. </w:t>
      </w:r>
    </w:p>
    <w:p w14:paraId="204A563F" w14:textId="77777777" w:rsidR="00770139" w:rsidRPr="00F566B0" w:rsidRDefault="00770139" w:rsidP="0023425A">
      <w:pPr>
        <w:spacing w:before="120"/>
        <w:ind w:firstLine="357"/>
        <w:jc w:val="both"/>
        <w:rPr>
          <w:rFonts w:ascii="Arial" w:hAnsi="Arial" w:cs="Arial"/>
          <w:sz w:val="22"/>
          <w:szCs w:val="22"/>
        </w:rPr>
      </w:pPr>
      <w:r>
        <w:rPr>
          <w:rFonts w:ascii="Arial" w:hAnsi="Arial"/>
          <w:sz w:val="22"/>
        </w:rPr>
        <w:t xml:space="preserve">Law 17/2011 of 5 July 2011 on food safety and nutrition aims to recognise and effectively protect the right to food safety, understood as the right to know the potential risks that may be associated with a food and/or any of its components; the right to know the impact of emerging risks on food safety and for the competent administrations to ensure the greatest possible protection against such risks. The recognition of this right results in the establishment of food safety standards, as a fundamental aspect of public health, in order to ensure a high level of protection of human health in relation to food. In addition, the specific purposes of this Royal Decree include the establishment of instruments that contribute to generating a high level of food and feed safety and the contribution to the prevention of risks to human health arising from food consumption. </w:t>
      </w:r>
    </w:p>
    <w:p w14:paraId="5EDB70BF" w14:textId="77777777" w:rsidR="00770139" w:rsidRPr="00F566B0" w:rsidRDefault="00770139" w:rsidP="0023425A">
      <w:pPr>
        <w:spacing w:before="120"/>
        <w:ind w:firstLine="357"/>
        <w:jc w:val="both"/>
        <w:rPr>
          <w:rFonts w:ascii="Arial" w:hAnsi="Arial" w:cs="Arial"/>
          <w:sz w:val="22"/>
          <w:szCs w:val="22"/>
        </w:rPr>
      </w:pPr>
      <w:r>
        <w:rPr>
          <w:rFonts w:ascii="Arial" w:hAnsi="Arial"/>
          <w:sz w:val="22"/>
        </w:rPr>
        <w:t xml:space="preserve">Furthermore, the envisaged regulation is considered to be proportionate in the fulfilment of this purpose, without affecting in any way the rights and duties of citizens. It contributes to greater legal certainty for economic operators, providing them with a framework for action to use processing aids when producing or processing foodstuffs. </w:t>
      </w:r>
    </w:p>
    <w:p w14:paraId="238142A1" w14:textId="77777777" w:rsidR="00770139" w:rsidRPr="00F566B0" w:rsidRDefault="00770139" w:rsidP="0023425A">
      <w:pPr>
        <w:spacing w:before="120"/>
        <w:ind w:firstLine="357"/>
        <w:jc w:val="both"/>
        <w:rPr>
          <w:rFonts w:ascii="Arial" w:hAnsi="Arial" w:cs="Arial"/>
          <w:sz w:val="22"/>
          <w:szCs w:val="22"/>
        </w:rPr>
      </w:pPr>
      <w:r>
        <w:rPr>
          <w:rFonts w:ascii="Arial" w:hAnsi="Arial"/>
          <w:sz w:val="22"/>
        </w:rPr>
        <w:t>As regards the principle of transparency, the text underwent the procedures of prior public consultation and hearing and public information, giving all interested parties the opportunity to submit any comments deemed appropriate. Finally, in relation to the principle of efficiency, the Royal Decree does not entail more administrative burdens than strictly necessary, avoiding unnecessary or ancillary administrative burdens.</w:t>
      </w:r>
    </w:p>
    <w:p w14:paraId="30E5DBE7" w14:textId="77777777" w:rsidR="00770139" w:rsidRDefault="00770139" w:rsidP="0023425A">
      <w:pPr>
        <w:spacing w:before="120"/>
        <w:ind w:firstLine="357"/>
        <w:jc w:val="both"/>
        <w:rPr>
          <w:rFonts w:ascii="Arial" w:eastAsia="Arial" w:hAnsi="Arial" w:cs="Arial"/>
          <w:sz w:val="22"/>
          <w:szCs w:val="22"/>
        </w:rPr>
      </w:pPr>
      <w:r>
        <w:rPr>
          <w:rFonts w:ascii="Arial" w:hAnsi="Arial"/>
          <w:sz w:val="22"/>
        </w:rPr>
        <w:t xml:space="preserve">In the process of drafting this Royal Decree, the mandatory prior public consultation procedure was carried out in accordance with Article 26(2) of </w:t>
      </w:r>
      <w:r>
        <w:rPr>
          <w:rFonts w:ascii="Arial" w:hAnsi="Arial"/>
          <w:color w:val="000000"/>
          <w:sz w:val="22"/>
        </w:rPr>
        <w:t>Law 50/1997 of 27 November 1997</w:t>
      </w:r>
      <w:r>
        <w:rPr>
          <w:rFonts w:ascii="Arial" w:hAnsi="Arial"/>
          <w:sz w:val="22"/>
        </w:rPr>
        <w:t>. Furthermore, the Autonomous Communities, the Autonomous Cities of Ceuta and Melilla, the affected sectors and associations of consumers and users were also consulted, and the Interministerial Commission for Food Management issued a report.</w:t>
      </w:r>
    </w:p>
    <w:p w14:paraId="7D31F658" w14:textId="77777777" w:rsidR="00A34DBC" w:rsidRPr="00F566B0" w:rsidRDefault="00A11385" w:rsidP="0023425A">
      <w:pPr>
        <w:spacing w:before="120"/>
        <w:ind w:firstLine="357"/>
        <w:jc w:val="both"/>
        <w:rPr>
          <w:rFonts w:ascii="Arial" w:hAnsi="Arial" w:cs="Arial"/>
          <w:sz w:val="22"/>
          <w:szCs w:val="22"/>
        </w:rPr>
      </w:pPr>
      <w:r>
        <w:rPr>
          <w:rFonts w:ascii="Arial" w:hAnsi="Arial"/>
          <w:sz w:val="22"/>
        </w:rPr>
        <w:t>This Royal Decree also underwent the procedure provided for in Directive (EU) 2015/1535 of the European Parliament and of the Council of 9 September 2015 laying down a procedure for the provision of information in the field of technical regulations and of rules on Information Society services, as well as the provisions of Royal Decree 1337/1999 of 31 July 1999 regulating the transmission of information in the field of technical standards and regulations and of rules on information society services, which transposes this Directive into Spanish law.</w:t>
      </w:r>
    </w:p>
    <w:p w14:paraId="00C48E7A" w14:textId="77777777" w:rsidR="00770139" w:rsidRPr="00F566B0" w:rsidRDefault="00770139" w:rsidP="0023425A">
      <w:pPr>
        <w:spacing w:before="120"/>
        <w:ind w:firstLine="357"/>
        <w:jc w:val="both"/>
        <w:rPr>
          <w:rFonts w:ascii="Arial" w:hAnsi="Arial" w:cs="Arial"/>
          <w:sz w:val="22"/>
          <w:szCs w:val="22"/>
        </w:rPr>
      </w:pPr>
      <w:r>
        <w:rPr>
          <w:rFonts w:ascii="Arial" w:hAnsi="Arial"/>
          <w:sz w:val="22"/>
        </w:rPr>
        <w:t>This Royal Decree is issued under the provisions of Article 149(1)(16) of the Constitution, which grants the State exclusive competence in matters of the bases and general coordination of health.</w:t>
      </w:r>
    </w:p>
    <w:p w14:paraId="0F9A7F38" w14:textId="77777777" w:rsidR="00770139" w:rsidRPr="00F566B0" w:rsidRDefault="00770139" w:rsidP="0023425A">
      <w:pPr>
        <w:spacing w:before="120"/>
        <w:ind w:firstLine="357"/>
        <w:jc w:val="both"/>
        <w:rPr>
          <w:rFonts w:ascii="Arial" w:hAnsi="Arial" w:cs="Arial"/>
          <w:sz w:val="22"/>
          <w:szCs w:val="22"/>
        </w:rPr>
      </w:pPr>
      <w:r>
        <w:rPr>
          <w:rFonts w:ascii="Arial" w:hAnsi="Arial"/>
          <w:sz w:val="22"/>
        </w:rPr>
        <w:t xml:space="preserve">By virtue thereof, at the proposal of the Minister of Consumer Affairs and the Minister of Agriculture, Fisheries and Food, </w:t>
      </w:r>
      <w:r>
        <w:rPr>
          <w:rFonts w:ascii="Arial" w:hAnsi="Arial"/>
          <w:sz w:val="22"/>
          <w:highlight w:val="yellow"/>
        </w:rPr>
        <w:t>[...]</w:t>
      </w:r>
      <w:r>
        <w:rPr>
          <w:rFonts w:ascii="Arial" w:hAnsi="Arial"/>
          <w:sz w:val="22"/>
        </w:rPr>
        <w:t xml:space="preserve"> the Council of State and after deliberation of the Council of Ministers at its meeting on </w:t>
      </w:r>
      <w:r>
        <w:rPr>
          <w:rFonts w:ascii="Arial" w:hAnsi="Arial"/>
          <w:sz w:val="22"/>
          <w:highlight w:val="yellow"/>
        </w:rPr>
        <w:t>[...]</w:t>
      </w:r>
    </w:p>
    <w:p w14:paraId="350F30DB" w14:textId="77777777" w:rsidR="006654F9" w:rsidRDefault="006654F9" w:rsidP="0023425A">
      <w:pPr>
        <w:widowControl w:val="0"/>
        <w:autoSpaceDE w:val="0"/>
        <w:autoSpaceDN w:val="0"/>
        <w:spacing w:before="120"/>
        <w:ind w:left="142"/>
        <w:jc w:val="both"/>
        <w:rPr>
          <w:rFonts w:ascii="Arial" w:eastAsia="Arial" w:hAnsi="Arial" w:cs="Arial"/>
          <w:sz w:val="22"/>
          <w:szCs w:val="22"/>
          <w:lang w:bidi="es-ES"/>
        </w:rPr>
      </w:pPr>
    </w:p>
    <w:p w14:paraId="22D218AA" w14:textId="77777777" w:rsidR="00201EAC" w:rsidRPr="00F566B0" w:rsidRDefault="00201EAC" w:rsidP="0023425A">
      <w:pPr>
        <w:widowControl w:val="0"/>
        <w:autoSpaceDE w:val="0"/>
        <w:autoSpaceDN w:val="0"/>
        <w:spacing w:before="120"/>
        <w:ind w:left="142"/>
        <w:jc w:val="both"/>
        <w:rPr>
          <w:rFonts w:ascii="Arial" w:eastAsia="Arial" w:hAnsi="Arial" w:cs="Arial"/>
          <w:sz w:val="22"/>
          <w:szCs w:val="22"/>
          <w:lang w:bidi="es-ES"/>
        </w:rPr>
      </w:pPr>
    </w:p>
    <w:p w14:paraId="7108FE72" w14:textId="77777777" w:rsidR="006654F9" w:rsidRPr="00F566B0" w:rsidRDefault="00836836" w:rsidP="0023425A">
      <w:pPr>
        <w:widowControl w:val="0"/>
        <w:autoSpaceDE w:val="0"/>
        <w:autoSpaceDN w:val="0"/>
        <w:spacing w:before="120"/>
        <w:ind w:left="142"/>
        <w:jc w:val="center"/>
        <w:rPr>
          <w:rFonts w:ascii="Arial" w:eastAsia="Arial" w:hAnsi="Arial" w:cs="Arial"/>
          <w:sz w:val="22"/>
          <w:szCs w:val="22"/>
        </w:rPr>
      </w:pPr>
      <w:r>
        <w:rPr>
          <w:rFonts w:ascii="Arial" w:hAnsi="Arial"/>
          <w:sz w:val="22"/>
        </w:rPr>
        <w:t>THE FOLLOWING IS DECREED:</w:t>
      </w:r>
    </w:p>
    <w:p w14:paraId="011644F4" w14:textId="77777777" w:rsidR="00836836" w:rsidRPr="00F566B0" w:rsidRDefault="00836836" w:rsidP="00AB3CCA">
      <w:pPr>
        <w:widowControl w:val="0"/>
        <w:autoSpaceDE w:val="0"/>
        <w:autoSpaceDN w:val="0"/>
        <w:spacing w:before="120"/>
        <w:jc w:val="both"/>
        <w:rPr>
          <w:rFonts w:ascii="Arial" w:eastAsia="Arial" w:hAnsi="Arial" w:cs="Arial"/>
          <w:sz w:val="22"/>
          <w:szCs w:val="22"/>
          <w:lang w:bidi="es-ES"/>
        </w:rPr>
      </w:pPr>
    </w:p>
    <w:p w14:paraId="4E60054E" w14:textId="77777777" w:rsidR="006654F9" w:rsidRPr="00B83D09" w:rsidRDefault="008D3EEE" w:rsidP="00B83D09">
      <w:pPr>
        <w:widowControl w:val="0"/>
        <w:autoSpaceDE w:val="0"/>
        <w:autoSpaceDN w:val="0"/>
        <w:spacing w:before="120"/>
        <w:jc w:val="both"/>
        <w:rPr>
          <w:rFonts w:ascii="Arial" w:eastAsia="Arial" w:hAnsi="Arial" w:cs="Arial"/>
          <w:i/>
          <w:sz w:val="22"/>
          <w:szCs w:val="22"/>
        </w:rPr>
      </w:pPr>
      <w:r>
        <w:rPr>
          <w:rFonts w:ascii="Arial" w:hAnsi="Arial"/>
          <w:b/>
          <w:sz w:val="22"/>
        </w:rPr>
        <w:t>Article 1.</w:t>
      </w:r>
      <w:r>
        <w:rPr>
          <w:rFonts w:ascii="Arial" w:hAnsi="Arial"/>
          <w:i/>
          <w:sz w:val="22"/>
        </w:rPr>
        <w:t xml:space="preserve"> Purpose and scope of application.</w:t>
      </w:r>
    </w:p>
    <w:p w14:paraId="54B851CF" w14:textId="77777777" w:rsidR="00537916" w:rsidRPr="00744AF0" w:rsidRDefault="00B83D09" w:rsidP="00744AF0">
      <w:pPr>
        <w:pStyle w:val="ListParagraph"/>
        <w:widowControl w:val="0"/>
        <w:numPr>
          <w:ilvl w:val="0"/>
          <w:numId w:val="19"/>
        </w:numPr>
        <w:autoSpaceDE w:val="0"/>
        <w:autoSpaceDN w:val="0"/>
        <w:spacing w:before="120" w:after="0" w:line="240" w:lineRule="auto"/>
        <w:ind w:left="0" w:firstLine="357"/>
        <w:jc w:val="both"/>
        <w:rPr>
          <w:rFonts w:ascii="Arial" w:eastAsia="Arial" w:hAnsi="Arial" w:cs="Arial"/>
        </w:rPr>
      </w:pPr>
      <w:r>
        <w:rPr>
          <w:rFonts w:ascii="Arial" w:hAnsi="Arial"/>
        </w:rPr>
        <w:t xml:space="preserve">The purpose of this Royal Decree is to lay down the basic rules relating to the use of processing </w:t>
      </w:r>
      <w:r>
        <w:rPr>
          <w:rFonts w:ascii="Arial" w:hAnsi="Arial"/>
        </w:rPr>
        <w:lastRenderedPageBreak/>
        <w:t>aids, compiling in a single regulation those which are, at the time of publication, authorised in a dispersed manner in several national regulations.</w:t>
      </w:r>
    </w:p>
    <w:p w14:paraId="3E275AA6" w14:textId="77777777" w:rsidR="006654F9" w:rsidRPr="008F78B2" w:rsidRDefault="00F129F3" w:rsidP="00744AF0">
      <w:pPr>
        <w:widowControl w:val="0"/>
        <w:autoSpaceDE w:val="0"/>
        <w:autoSpaceDN w:val="0"/>
        <w:spacing w:before="120"/>
        <w:ind w:firstLine="357"/>
        <w:jc w:val="both"/>
        <w:rPr>
          <w:rFonts w:ascii="Arial" w:eastAsia="Arial" w:hAnsi="Arial" w:cs="Arial"/>
          <w:sz w:val="22"/>
        </w:rPr>
      </w:pPr>
      <w:r>
        <w:rPr>
          <w:rFonts w:ascii="Arial" w:hAnsi="Arial"/>
          <w:sz w:val="22"/>
        </w:rPr>
        <w:t xml:space="preserve">The purpose of this Royal Decree is also to lay down the identity and purity criteria which apply to said processing aids, their conditions of use and the information that must appear on their labelling. </w:t>
      </w:r>
    </w:p>
    <w:p w14:paraId="06CD7417" w14:textId="77777777" w:rsidR="006654F9" w:rsidRPr="008F78B2" w:rsidRDefault="001D2B04" w:rsidP="00744AF0">
      <w:pPr>
        <w:pStyle w:val="ListParagraph"/>
        <w:widowControl w:val="0"/>
        <w:numPr>
          <w:ilvl w:val="0"/>
          <w:numId w:val="19"/>
        </w:numPr>
        <w:autoSpaceDE w:val="0"/>
        <w:autoSpaceDN w:val="0"/>
        <w:spacing w:before="120" w:after="0" w:line="240" w:lineRule="auto"/>
        <w:ind w:left="0" w:firstLine="357"/>
        <w:jc w:val="both"/>
        <w:rPr>
          <w:rFonts w:ascii="Arial" w:eastAsia="Arial" w:hAnsi="Arial" w:cs="Arial"/>
        </w:rPr>
      </w:pPr>
      <w:r>
        <w:rPr>
          <w:rFonts w:ascii="Arial" w:hAnsi="Arial"/>
        </w:rPr>
        <w:t>This Royal Decree applies to the processing aids listed in Part B of Annex I used in the processes for producing and processing the foodstuffs identified in Part A of Annex I, whether used by food businesses, by mass caterers or in the domestic sphere, without prejudice to other regulations that may apply to the conditions for their use or labelling.</w:t>
      </w:r>
    </w:p>
    <w:p w14:paraId="12EB4B68" w14:textId="77777777" w:rsidR="006654F9" w:rsidRPr="008F78B2" w:rsidRDefault="00556993" w:rsidP="00744AF0">
      <w:pPr>
        <w:pStyle w:val="ListParagraph"/>
        <w:widowControl w:val="0"/>
        <w:numPr>
          <w:ilvl w:val="0"/>
          <w:numId w:val="19"/>
        </w:numPr>
        <w:autoSpaceDE w:val="0"/>
        <w:autoSpaceDN w:val="0"/>
        <w:spacing w:before="120" w:after="0" w:line="240" w:lineRule="auto"/>
        <w:ind w:left="0" w:firstLine="357"/>
        <w:contextualSpacing w:val="0"/>
        <w:jc w:val="both"/>
        <w:rPr>
          <w:rFonts w:ascii="Arial" w:eastAsia="Arial" w:hAnsi="Arial" w:cs="Arial"/>
        </w:rPr>
      </w:pPr>
      <w:r>
        <w:rPr>
          <w:rFonts w:ascii="Arial" w:hAnsi="Arial"/>
        </w:rPr>
        <w:t>This Royal Decree shall apply without prejudice to other regulations that may be in force on processing aids, such as Royal Decree 1101/2011 of 22 July 2011 approving the positive list of extraction solvents which may be used in the manufacture of food products and their ingredients, Royal Decree 600/2016 of 2 December 2016 approving the general quality standards for edible caseins and caseinates, Royal Decree 640/2015 of 10 July 2015 approving the list of processing aids authorised for the production of edible vegetable oils and their identity and purity criteria, and amending Royal Decree 308/1983 of 25 January 1983 approving technical and health regulations for edible vegetable oils, or Regulation (EC) No 1332/2008 of the European Parliament and of the Council of 16 December 2008 on food enzymes and amending Council Directive 83/417/EEC, Council Regulation (EC) No 1493/1999, Directive 2000/13/EC, Council Directive 2001/112/EC and Regulation (EC) No 258/97.</w:t>
      </w:r>
    </w:p>
    <w:p w14:paraId="67B89F55" w14:textId="77777777" w:rsidR="006654F9" w:rsidRPr="00F566B0" w:rsidRDefault="006654F9" w:rsidP="00744AF0">
      <w:pPr>
        <w:widowControl w:val="0"/>
        <w:autoSpaceDE w:val="0"/>
        <w:autoSpaceDN w:val="0"/>
        <w:spacing w:before="120"/>
        <w:ind w:left="284"/>
        <w:jc w:val="both"/>
        <w:rPr>
          <w:rFonts w:ascii="Arial" w:eastAsia="Arial" w:hAnsi="Arial" w:cs="Arial"/>
          <w:sz w:val="22"/>
          <w:szCs w:val="22"/>
          <w:lang w:bidi="es-ES"/>
        </w:rPr>
      </w:pPr>
    </w:p>
    <w:p w14:paraId="30C575D1" w14:textId="77777777" w:rsidR="00DD64BB" w:rsidRDefault="00DD64BB" w:rsidP="00744AF0">
      <w:pPr>
        <w:widowControl w:val="0"/>
        <w:autoSpaceDE w:val="0"/>
        <w:autoSpaceDN w:val="0"/>
        <w:spacing w:before="120"/>
        <w:jc w:val="both"/>
        <w:rPr>
          <w:rFonts w:ascii="Arial" w:eastAsia="Arial" w:hAnsi="Arial" w:cs="Arial"/>
          <w:sz w:val="22"/>
          <w:szCs w:val="22"/>
        </w:rPr>
      </w:pPr>
      <w:r>
        <w:rPr>
          <w:rFonts w:ascii="Arial" w:hAnsi="Arial"/>
          <w:b/>
          <w:sz w:val="22"/>
        </w:rPr>
        <w:t>Article 2.</w:t>
      </w:r>
      <w:r>
        <w:rPr>
          <w:rFonts w:ascii="Arial" w:hAnsi="Arial"/>
          <w:sz w:val="22"/>
        </w:rPr>
        <w:t xml:space="preserve"> </w:t>
      </w:r>
      <w:r>
        <w:rPr>
          <w:rFonts w:ascii="Arial" w:hAnsi="Arial"/>
          <w:i/>
          <w:sz w:val="22"/>
        </w:rPr>
        <w:t>Definitions</w:t>
      </w:r>
      <w:r>
        <w:rPr>
          <w:rFonts w:ascii="Arial" w:hAnsi="Arial"/>
          <w:sz w:val="22"/>
        </w:rPr>
        <w:t>.</w:t>
      </w:r>
    </w:p>
    <w:p w14:paraId="2245A905" w14:textId="77777777" w:rsidR="00D93FF1" w:rsidRPr="00F566B0" w:rsidRDefault="00D93FF1" w:rsidP="001D3187">
      <w:pPr>
        <w:widowControl w:val="0"/>
        <w:autoSpaceDE w:val="0"/>
        <w:autoSpaceDN w:val="0"/>
        <w:spacing w:before="120"/>
        <w:ind w:firstLine="357"/>
        <w:jc w:val="both"/>
        <w:rPr>
          <w:rFonts w:ascii="Arial" w:eastAsia="Arial" w:hAnsi="Arial" w:cs="Arial"/>
          <w:sz w:val="22"/>
          <w:szCs w:val="22"/>
        </w:rPr>
      </w:pPr>
      <w:r>
        <w:rPr>
          <w:rFonts w:ascii="Arial" w:hAnsi="Arial"/>
          <w:sz w:val="22"/>
        </w:rPr>
        <w:t>For the purposes of this Royal Decree, the following definitions apply:</w:t>
      </w:r>
    </w:p>
    <w:p w14:paraId="6571F357" w14:textId="77777777" w:rsidR="00877580" w:rsidRDefault="009251B3" w:rsidP="001D3187">
      <w:pPr>
        <w:pStyle w:val="ListParagraph"/>
        <w:widowControl w:val="0"/>
        <w:numPr>
          <w:ilvl w:val="0"/>
          <w:numId w:val="9"/>
        </w:numPr>
        <w:autoSpaceDE w:val="0"/>
        <w:autoSpaceDN w:val="0"/>
        <w:spacing w:before="120" w:line="240" w:lineRule="auto"/>
        <w:ind w:left="0" w:firstLine="357"/>
        <w:contextualSpacing w:val="0"/>
        <w:jc w:val="both"/>
        <w:rPr>
          <w:rFonts w:ascii="Arial" w:eastAsia="Arial" w:hAnsi="Arial" w:cs="Arial"/>
        </w:rPr>
      </w:pPr>
      <w:r>
        <w:rPr>
          <w:rFonts w:ascii="Arial" w:hAnsi="Arial"/>
        </w:rPr>
        <w:t>‘Processing aid’ shall mean any substance which:</w:t>
      </w:r>
    </w:p>
    <w:p w14:paraId="5F91383B" w14:textId="77777777" w:rsidR="00877580" w:rsidRPr="009708BC" w:rsidRDefault="00877580" w:rsidP="000C7AC4">
      <w:pPr>
        <w:widowControl w:val="0"/>
        <w:autoSpaceDE w:val="0"/>
        <w:autoSpaceDN w:val="0"/>
        <w:spacing w:before="120"/>
        <w:ind w:firstLine="708"/>
        <w:jc w:val="both"/>
        <w:rPr>
          <w:rFonts w:ascii="Arial" w:eastAsia="Arial" w:hAnsi="Arial" w:cs="Arial"/>
        </w:rPr>
      </w:pPr>
      <w:r>
        <w:rPr>
          <w:rFonts w:ascii="Arial" w:hAnsi="Arial"/>
          <w:sz w:val="22"/>
        </w:rPr>
        <w:t>(</w:t>
      </w:r>
      <w:proofErr w:type="spellStart"/>
      <w:r>
        <w:rPr>
          <w:rFonts w:ascii="Arial" w:hAnsi="Arial"/>
          <w:sz w:val="22"/>
        </w:rPr>
        <w:t>i</w:t>
      </w:r>
      <w:proofErr w:type="spellEnd"/>
      <w:r>
        <w:rPr>
          <w:rFonts w:ascii="Arial" w:hAnsi="Arial"/>
          <w:sz w:val="22"/>
        </w:rPr>
        <w:t>) is not consumed as a food by itself;</w:t>
      </w:r>
    </w:p>
    <w:p w14:paraId="6127114A" w14:textId="77777777" w:rsidR="00877580" w:rsidRPr="00797F98" w:rsidRDefault="00877580" w:rsidP="000C7AC4">
      <w:pPr>
        <w:widowControl w:val="0"/>
        <w:autoSpaceDE w:val="0"/>
        <w:autoSpaceDN w:val="0"/>
        <w:spacing w:before="120"/>
        <w:ind w:left="708"/>
        <w:jc w:val="both"/>
        <w:rPr>
          <w:rFonts w:ascii="Arial" w:eastAsia="Arial" w:hAnsi="Arial" w:cs="Arial"/>
          <w:sz w:val="22"/>
        </w:rPr>
      </w:pPr>
      <w:r>
        <w:rPr>
          <w:rFonts w:ascii="Arial" w:hAnsi="Arial"/>
          <w:sz w:val="22"/>
        </w:rPr>
        <w:t>(ii) is intentionally used in the processing of raw materials, foods or their ingredients, to fulfil a certain technological purpose during treatment or processing; and</w:t>
      </w:r>
    </w:p>
    <w:p w14:paraId="32CF2644" w14:textId="77777777" w:rsidR="00DD64BB" w:rsidRPr="00797F98" w:rsidRDefault="00877580" w:rsidP="000C7AC4">
      <w:pPr>
        <w:widowControl w:val="0"/>
        <w:autoSpaceDE w:val="0"/>
        <w:autoSpaceDN w:val="0"/>
        <w:spacing w:before="120"/>
        <w:ind w:left="708"/>
        <w:jc w:val="both"/>
        <w:rPr>
          <w:rFonts w:ascii="Arial" w:eastAsia="Arial" w:hAnsi="Arial" w:cs="Arial"/>
          <w:sz w:val="22"/>
        </w:rPr>
      </w:pPr>
      <w:r>
        <w:rPr>
          <w:rFonts w:ascii="Arial" w:hAnsi="Arial"/>
          <w:sz w:val="22"/>
        </w:rPr>
        <w:t>(iii) may result in the unintentional but technically unavoidable presence in the final product of residues of the substance or its derivatives provided they do not present any health risk and do not have any technological effect on the final product.</w:t>
      </w:r>
    </w:p>
    <w:p w14:paraId="4FFBC523" w14:textId="77777777" w:rsidR="009251B3" w:rsidRPr="00F566B0" w:rsidRDefault="009251B3" w:rsidP="001D3187">
      <w:pPr>
        <w:pStyle w:val="ListParagraph"/>
        <w:widowControl w:val="0"/>
        <w:numPr>
          <w:ilvl w:val="0"/>
          <w:numId w:val="9"/>
        </w:numPr>
        <w:autoSpaceDE w:val="0"/>
        <w:autoSpaceDN w:val="0"/>
        <w:spacing w:before="120" w:line="240" w:lineRule="auto"/>
        <w:ind w:left="0" w:firstLine="357"/>
        <w:contextualSpacing w:val="0"/>
        <w:jc w:val="both"/>
        <w:rPr>
          <w:rFonts w:ascii="Arial" w:eastAsia="Arial" w:hAnsi="Arial" w:cs="Arial"/>
        </w:rPr>
      </w:pPr>
      <w:r>
        <w:rPr>
          <w:rFonts w:ascii="Arial" w:hAnsi="Arial"/>
        </w:rPr>
        <w:t>Food business: as defined in Article 3(2) of Regulation (EC) No 178/2002 of the European Parliament and of the Council of 28 January 2002 laying down the general principles and requirements of food law, establishing the European Food Safety Authority and laying down procedures in matters of food safety.</w:t>
      </w:r>
    </w:p>
    <w:p w14:paraId="08C69FAB" w14:textId="77777777" w:rsidR="00D93FF1" w:rsidRPr="00F566B0" w:rsidRDefault="00D93FF1" w:rsidP="001D3187">
      <w:pPr>
        <w:pStyle w:val="ListParagraph"/>
        <w:widowControl w:val="0"/>
        <w:numPr>
          <w:ilvl w:val="0"/>
          <w:numId w:val="9"/>
        </w:numPr>
        <w:autoSpaceDE w:val="0"/>
        <w:autoSpaceDN w:val="0"/>
        <w:spacing w:before="120" w:line="240" w:lineRule="auto"/>
        <w:ind w:left="0" w:firstLine="357"/>
        <w:contextualSpacing w:val="0"/>
        <w:jc w:val="both"/>
        <w:rPr>
          <w:rFonts w:ascii="Arial" w:eastAsia="Arial" w:hAnsi="Arial" w:cs="Arial"/>
        </w:rPr>
      </w:pPr>
      <w:r>
        <w:rPr>
          <w:rFonts w:ascii="Arial" w:hAnsi="Arial"/>
        </w:rPr>
        <w:t>Mass caterers: as defined in Article 2(2)(d) of Regulation (EU) No 1169/2011 of the European Parliament and of the Council of 25 October 2011 on the provision of food information to consumers, amending Regulations (EC) No 1924/2006 and (EC) No 1925/2006 of the European Parliament and of the Council, and repealing Commission Directive 87/250/EEC, Council Directive 90/496/EEC, Commission Directive 1999/10/EC, Directive 2000/13/EC of the European Parliament and of the Council, Commission Directives 2002/67/EC and 2008/5/EC and Commission Regulation (EC) No 608/2004.</w:t>
      </w:r>
    </w:p>
    <w:p w14:paraId="46E80F54" w14:textId="77777777" w:rsidR="00D93FF1" w:rsidRPr="00F566B0" w:rsidRDefault="00D93FF1" w:rsidP="001D3187">
      <w:pPr>
        <w:pStyle w:val="ListParagraph"/>
        <w:widowControl w:val="0"/>
        <w:numPr>
          <w:ilvl w:val="0"/>
          <w:numId w:val="9"/>
        </w:numPr>
        <w:autoSpaceDE w:val="0"/>
        <w:autoSpaceDN w:val="0"/>
        <w:spacing w:before="120" w:line="240" w:lineRule="auto"/>
        <w:ind w:left="0" w:firstLine="357"/>
        <w:contextualSpacing w:val="0"/>
        <w:jc w:val="both"/>
        <w:rPr>
          <w:rFonts w:ascii="Arial" w:eastAsia="Arial" w:hAnsi="Arial" w:cs="Arial"/>
        </w:rPr>
      </w:pPr>
      <w:r>
        <w:rPr>
          <w:rFonts w:ascii="Arial" w:hAnsi="Arial"/>
        </w:rPr>
        <w:t>Domestic sphere: the private sphere in the framework of a household in which no commercial operation or activity is carried out in the food sector.</w:t>
      </w:r>
    </w:p>
    <w:p w14:paraId="4FA0E9CC" w14:textId="77777777" w:rsidR="00DD64BB" w:rsidRPr="00F566B0" w:rsidRDefault="00DD64BB" w:rsidP="00AB3CCA">
      <w:pPr>
        <w:widowControl w:val="0"/>
        <w:autoSpaceDE w:val="0"/>
        <w:autoSpaceDN w:val="0"/>
        <w:spacing w:before="120"/>
        <w:rPr>
          <w:rFonts w:ascii="Arial" w:eastAsia="Arial" w:hAnsi="Arial" w:cs="Arial"/>
          <w:b/>
          <w:sz w:val="22"/>
          <w:szCs w:val="22"/>
          <w:lang w:bidi="es-ES"/>
        </w:rPr>
      </w:pPr>
    </w:p>
    <w:p w14:paraId="6B36209B" w14:textId="77777777" w:rsidR="006654F9" w:rsidRPr="001D3187" w:rsidRDefault="008D3EEE" w:rsidP="00BB05C9">
      <w:pPr>
        <w:keepNext/>
        <w:widowControl w:val="0"/>
        <w:autoSpaceDE w:val="0"/>
        <w:autoSpaceDN w:val="0"/>
        <w:spacing w:before="120"/>
        <w:jc w:val="both"/>
        <w:rPr>
          <w:rFonts w:ascii="Arial" w:eastAsia="Arial" w:hAnsi="Arial" w:cs="Arial"/>
          <w:sz w:val="22"/>
          <w:szCs w:val="22"/>
        </w:rPr>
      </w:pPr>
      <w:r>
        <w:rPr>
          <w:rFonts w:ascii="Arial" w:hAnsi="Arial"/>
          <w:b/>
          <w:sz w:val="22"/>
        </w:rPr>
        <w:lastRenderedPageBreak/>
        <w:t>Article 3.</w:t>
      </w:r>
      <w:r>
        <w:rPr>
          <w:rFonts w:ascii="Arial" w:hAnsi="Arial"/>
          <w:sz w:val="22"/>
        </w:rPr>
        <w:t xml:space="preserve"> </w:t>
      </w:r>
      <w:r>
        <w:rPr>
          <w:rFonts w:ascii="Arial" w:hAnsi="Arial"/>
          <w:i/>
          <w:sz w:val="22"/>
        </w:rPr>
        <w:t>Conditions of use.</w:t>
      </w:r>
    </w:p>
    <w:p w14:paraId="168DD0EC" w14:textId="77777777" w:rsidR="006654F9" w:rsidRPr="008F78B2" w:rsidRDefault="006654F9" w:rsidP="0023425A">
      <w:pPr>
        <w:widowControl w:val="0"/>
        <w:numPr>
          <w:ilvl w:val="0"/>
          <w:numId w:val="11"/>
        </w:numPr>
        <w:autoSpaceDE w:val="0"/>
        <w:autoSpaceDN w:val="0"/>
        <w:spacing w:before="120"/>
        <w:ind w:left="0" w:firstLine="357"/>
        <w:jc w:val="both"/>
        <w:rPr>
          <w:rFonts w:ascii="Arial" w:eastAsia="Arial" w:hAnsi="Arial" w:cs="Arial"/>
          <w:sz w:val="22"/>
          <w:szCs w:val="22"/>
        </w:rPr>
      </w:pPr>
      <w:r>
        <w:rPr>
          <w:rFonts w:ascii="Arial" w:hAnsi="Arial"/>
          <w:sz w:val="22"/>
        </w:rPr>
        <w:t>The processing aids identified in Part B of Annex I of this Royal Decree may be used in the foodstuffs or the production processes of the foodstuffs listed in Part A of Annex I and must do so in accordance with the identity and purity criteria set out in Annex II, such that they must be manufactured in such a way that, under normal or foreseeable conditions of use, they do not transfer any components to foodstuffs that may pose a risk to human health.</w:t>
      </w:r>
    </w:p>
    <w:p w14:paraId="5994B5E4" w14:textId="77777777" w:rsidR="006654F9" w:rsidRPr="00F566B0" w:rsidRDefault="006654F9" w:rsidP="0023425A">
      <w:pPr>
        <w:widowControl w:val="0"/>
        <w:autoSpaceDE w:val="0"/>
        <w:autoSpaceDN w:val="0"/>
        <w:spacing w:before="120"/>
        <w:ind w:firstLine="357"/>
        <w:jc w:val="both"/>
        <w:rPr>
          <w:rFonts w:ascii="Arial" w:eastAsia="Arial" w:hAnsi="Arial" w:cs="Arial"/>
          <w:sz w:val="22"/>
          <w:szCs w:val="22"/>
        </w:rPr>
      </w:pPr>
      <w:r>
        <w:rPr>
          <w:rFonts w:ascii="Arial" w:hAnsi="Arial"/>
          <w:sz w:val="22"/>
        </w:rPr>
        <w:t>Processing aids shall be used in such a way that the quantity used shall be limited to the minimum dose necessary to obtain the desired effect.</w:t>
      </w:r>
    </w:p>
    <w:p w14:paraId="3912C299" w14:textId="77777777" w:rsidR="006654F9" w:rsidRPr="00F566B0" w:rsidRDefault="006654F9" w:rsidP="0023425A">
      <w:pPr>
        <w:widowControl w:val="0"/>
        <w:autoSpaceDE w:val="0"/>
        <w:autoSpaceDN w:val="0"/>
        <w:spacing w:before="120"/>
        <w:ind w:firstLine="357"/>
        <w:jc w:val="both"/>
        <w:rPr>
          <w:rFonts w:ascii="Arial" w:eastAsia="Arial" w:hAnsi="Arial" w:cs="Arial"/>
          <w:sz w:val="22"/>
          <w:szCs w:val="22"/>
        </w:rPr>
      </w:pPr>
      <w:r>
        <w:rPr>
          <w:rFonts w:ascii="Arial" w:hAnsi="Arial"/>
          <w:sz w:val="22"/>
        </w:rPr>
        <w:t xml:space="preserve">The fact that a processing aid is listed in Annex I of this Royal Decree shall not exempt the economic operator using it from the obligation to demonstrate that its use complies with the requirements described for processing aids in the definition, where the competent authority so requires. </w:t>
      </w:r>
    </w:p>
    <w:p w14:paraId="1FC02819" w14:textId="77777777" w:rsidR="0034555A" w:rsidRPr="008F78B2" w:rsidRDefault="00420362" w:rsidP="0023425A">
      <w:pPr>
        <w:widowControl w:val="0"/>
        <w:numPr>
          <w:ilvl w:val="0"/>
          <w:numId w:val="11"/>
        </w:numPr>
        <w:autoSpaceDE w:val="0"/>
        <w:autoSpaceDN w:val="0"/>
        <w:spacing w:before="120"/>
        <w:ind w:left="0" w:firstLine="357"/>
        <w:jc w:val="both"/>
        <w:rPr>
          <w:rFonts w:ascii="Arial" w:eastAsia="Arial" w:hAnsi="Arial" w:cs="Arial"/>
          <w:sz w:val="22"/>
          <w:szCs w:val="22"/>
        </w:rPr>
      </w:pPr>
      <w:r>
        <w:rPr>
          <w:rFonts w:ascii="Arial" w:hAnsi="Arial"/>
          <w:sz w:val="22"/>
        </w:rPr>
        <w:t>By way of derogation from Section 1, processing aids which are legally placed on the market in other Member States of the European Union may also be used, with the same restrictions and limitations as those existing there and for the same purpose, in accordance with the principle of mutual recognition. This is without prejudice to the responsibility of food business operators based on the provisions of Regulation (EC) No 178/2002 of the European Parliament and of the Council of 28 January 2002.</w:t>
      </w:r>
    </w:p>
    <w:p w14:paraId="29CF099F" w14:textId="77777777" w:rsidR="0034555A" w:rsidRPr="00F566B0" w:rsidRDefault="0034555A" w:rsidP="0023425A">
      <w:pPr>
        <w:widowControl w:val="0"/>
        <w:autoSpaceDE w:val="0"/>
        <w:autoSpaceDN w:val="0"/>
        <w:spacing w:before="120"/>
        <w:ind w:firstLine="357"/>
        <w:jc w:val="both"/>
        <w:rPr>
          <w:rFonts w:ascii="Arial" w:eastAsia="Arial" w:hAnsi="Arial" w:cs="Arial"/>
          <w:sz w:val="22"/>
          <w:szCs w:val="22"/>
        </w:rPr>
      </w:pPr>
      <w:r>
        <w:rPr>
          <w:rFonts w:ascii="Arial" w:hAnsi="Arial"/>
          <w:sz w:val="22"/>
        </w:rPr>
        <w:t>In order to demonstrate compliance with the provisions of the above Section, food industry operators shall have the appropriate supporting documentation available. Such documentation shall be made available to the competent authorities upon request.</w:t>
      </w:r>
    </w:p>
    <w:p w14:paraId="06B0D7A1" w14:textId="77777777" w:rsidR="0007208D" w:rsidRDefault="00BE7746" w:rsidP="0023425A">
      <w:pPr>
        <w:widowControl w:val="0"/>
        <w:numPr>
          <w:ilvl w:val="0"/>
          <w:numId w:val="11"/>
        </w:numPr>
        <w:autoSpaceDE w:val="0"/>
        <w:autoSpaceDN w:val="0"/>
        <w:spacing w:before="120"/>
        <w:ind w:left="0" w:firstLine="357"/>
        <w:jc w:val="both"/>
        <w:rPr>
          <w:rFonts w:ascii="Arial" w:eastAsia="Arial" w:hAnsi="Arial" w:cs="Arial"/>
          <w:sz w:val="22"/>
          <w:szCs w:val="22"/>
        </w:rPr>
      </w:pPr>
      <w:r>
        <w:rPr>
          <w:rFonts w:ascii="Arial" w:hAnsi="Arial"/>
          <w:sz w:val="22"/>
        </w:rPr>
        <w:t xml:space="preserve">Where a substance is authorised as a food additive, it may also be used as a processing aid, even if it is not included in the list of substances identified in Part B of Annex I of this </w:t>
      </w:r>
      <w:r>
        <w:rPr>
          <w:rFonts w:ascii="Arial" w:hAnsi="Arial"/>
        </w:rPr>
        <w:t>R</w:t>
      </w:r>
      <w:r>
        <w:rPr>
          <w:rFonts w:ascii="Arial" w:hAnsi="Arial"/>
          <w:sz w:val="22"/>
        </w:rPr>
        <w:t xml:space="preserve">oyal </w:t>
      </w:r>
      <w:r>
        <w:rPr>
          <w:rFonts w:ascii="Arial" w:hAnsi="Arial"/>
        </w:rPr>
        <w:t>D</w:t>
      </w:r>
      <w:r>
        <w:rPr>
          <w:rFonts w:ascii="Arial" w:hAnsi="Arial"/>
          <w:sz w:val="22"/>
        </w:rPr>
        <w:t>ecree, provided that compliance with the requirements in the definition of processing aids can be demonstrated.</w:t>
      </w:r>
    </w:p>
    <w:p w14:paraId="494CFE2D" w14:textId="77777777" w:rsidR="00B24D44" w:rsidRPr="00F566B0" w:rsidRDefault="00645FA8" w:rsidP="0023425A">
      <w:pPr>
        <w:widowControl w:val="0"/>
        <w:numPr>
          <w:ilvl w:val="0"/>
          <w:numId w:val="11"/>
        </w:numPr>
        <w:autoSpaceDE w:val="0"/>
        <w:autoSpaceDN w:val="0"/>
        <w:spacing w:before="120"/>
        <w:ind w:left="0" w:firstLine="357"/>
        <w:jc w:val="both"/>
        <w:rPr>
          <w:rFonts w:ascii="Arial" w:eastAsia="Arial" w:hAnsi="Arial" w:cs="Arial"/>
          <w:sz w:val="22"/>
          <w:szCs w:val="22"/>
        </w:rPr>
      </w:pPr>
      <w:r>
        <w:rPr>
          <w:rFonts w:ascii="Arial" w:hAnsi="Arial"/>
          <w:sz w:val="22"/>
        </w:rPr>
        <w:t xml:space="preserve">In the food categories which do not fall within the scope of this Royal Decree because they do not have rules governing the use of processing aids or do not currently have a report of the AESAN Scientific Committee establishing that their use under specific conditions does not pose a risk to the health of the consumer, and that therefore, they have not been included in Part A of Annex I, there is no impediment to the use of such aids, provided that their use can be demonstrated to be safe, </w:t>
      </w:r>
      <w:proofErr w:type="spellStart"/>
      <w:r>
        <w:rPr>
          <w:rFonts w:ascii="Arial" w:hAnsi="Arial"/>
          <w:sz w:val="22"/>
        </w:rPr>
        <w:t>i.e</w:t>
      </w:r>
      <w:proofErr w:type="spellEnd"/>
      <w:r>
        <w:rPr>
          <w:rFonts w:ascii="Arial" w:hAnsi="Arial"/>
          <w:sz w:val="22"/>
        </w:rPr>
        <w:t xml:space="preserve"> that the operator can reliably guarantee that the processing aids used are safe, as well as the food placed on the market, in compliance with the provisions of Regulation (EC) No 178/2002 of the European Parliament and of the Council of 28 January 2002 laying down the general principles and requirements of food law, establishing the European Food Safety Authority and laying down procedures in matters of food safety.</w:t>
      </w:r>
    </w:p>
    <w:p w14:paraId="29BFD127" w14:textId="77777777" w:rsidR="006654F9" w:rsidRPr="00F566B0" w:rsidRDefault="006654F9" w:rsidP="00FC118A">
      <w:pPr>
        <w:widowControl w:val="0"/>
        <w:autoSpaceDE w:val="0"/>
        <w:autoSpaceDN w:val="0"/>
        <w:spacing w:before="120"/>
        <w:jc w:val="both"/>
        <w:rPr>
          <w:rFonts w:ascii="Arial" w:eastAsia="Arial" w:hAnsi="Arial" w:cs="Arial"/>
          <w:sz w:val="22"/>
          <w:szCs w:val="22"/>
          <w:lang w:bidi="es-ES"/>
        </w:rPr>
      </w:pPr>
    </w:p>
    <w:p w14:paraId="3EC77F9D" w14:textId="77777777" w:rsidR="006654F9" w:rsidRPr="00321E63" w:rsidRDefault="008D3EEE" w:rsidP="00321E63">
      <w:pPr>
        <w:widowControl w:val="0"/>
        <w:autoSpaceDE w:val="0"/>
        <w:autoSpaceDN w:val="0"/>
        <w:spacing w:before="120"/>
        <w:jc w:val="both"/>
        <w:rPr>
          <w:rFonts w:ascii="Arial" w:eastAsia="Arial" w:hAnsi="Arial" w:cs="Arial"/>
          <w:i/>
          <w:sz w:val="22"/>
          <w:szCs w:val="22"/>
        </w:rPr>
      </w:pPr>
      <w:r>
        <w:rPr>
          <w:rFonts w:ascii="Arial" w:hAnsi="Arial"/>
          <w:b/>
          <w:sz w:val="22"/>
        </w:rPr>
        <w:t>Article 4.</w:t>
      </w:r>
      <w:r>
        <w:rPr>
          <w:rFonts w:ascii="Arial" w:hAnsi="Arial"/>
          <w:i/>
          <w:sz w:val="22"/>
        </w:rPr>
        <w:t xml:space="preserve"> Labelling of processing aids.</w:t>
      </w:r>
    </w:p>
    <w:p w14:paraId="06777797" w14:textId="77777777" w:rsidR="006654F9" w:rsidRPr="00F566B0" w:rsidRDefault="00ED195C" w:rsidP="0023425A">
      <w:pPr>
        <w:widowControl w:val="0"/>
        <w:autoSpaceDE w:val="0"/>
        <w:autoSpaceDN w:val="0"/>
        <w:spacing w:before="120"/>
        <w:ind w:firstLine="357"/>
        <w:jc w:val="both"/>
        <w:rPr>
          <w:rFonts w:ascii="Arial" w:eastAsia="Arial" w:hAnsi="Arial" w:cs="Arial"/>
          <w:sz w:val="22"/>
          <w:szCs w:val="22"/>
        </w:rPr>
      </w:pPr>
      <w:r>
        <w:rPr>
          <w:rFonts w:ascii="Arial" w:hAnsi="Arial"/>
          <w:sz w:val="22"/>
        </w:rPr>
        <w:t>Without prejudice to the particulars provided for in other legislation which may be applicable, the following information shall appear on the packaging or container in which the processing aids are placed on the market:</w:t>
      </w:r>
    </w:p>
    <w:p w14:paraId="30338F42" w14:textId="77777777" w:rsidR="006654F9" w:rsidRPr="00F566B0" w:rsidRDefault="006654F9" w:rsidP="0023425A">
      <w:pPr>
        <w:widowControl w:val="0"/>
        <w:numPr>
          <w:ilvl w:val="0"/>
          <w:numId w:val="10"/>
        </w:numPr>
        <w:autoSpaceDE w:val="0"/>
        <w:autoSpaceDN w:val="0"/>
        <w:spacing w:before="120"/>
        <w:ind w:left="0" w:firstLine="357"/>
        <w:jc w:val="both"/>
        <w:rPr>
          <w:rFonts w:ascii="Arial" w:eastAsia="Arial" w:hAnsi="Arial" w:cs="Arial"/>
          <w:sz w:val="22"/>
          <w:szCs w:val="22"/>
        </w:rPr>
      </w:pPr>
      <w:r>
        <w:rPr>
          <w:rFonts w:ascii="Arial" w:hAnsi="Arial"/>
          <w:sz w:val="22"/>
        </w:rPr>
        <w:t>A name enabling the identification of the substance (or substances) acting as a processing aid with a clear reference to the name of the substance as set out in Annex I.</w:t>
      </w:r>
    </w:p>
    <w:p w14:paraId="450BA1AE" w14:textId="77777777" w:rsidR="006654F9" w:rsidRPr="00F566B0" w:rsidRDefault="006654F9" w:rsidP="0023425A">
      <w:pPr>
        <w:widowControl w:val="0"/>
        <w:numPr>
          <w:ilvl w:val="0"/>
          <w:numId w:val="10"/>
        </w:numPr>
        <w:autoSpaceDE w:val="0"/>
        <w:autoSpaceDN w:val="0"/>
        <w:spacing w:before="120"/>
        <w:ind w:left="0" w:firstLine="357"/>
        <w:jc w:val="both"/>
        <w:rPr>
          <w:rFonts w:ascii="Arial" w:eastAsia="Arial" w:hAnsi="Arial" w:cs="Arial"/>
          <w:sz w:val="22"/>
          <w:szCs w:val="22"/>
        </w:rPr>
      </w:pPr>
      <w:r>
        <w:rPr>
          <w:rFonts w:ascii="Arial" w:hAnsi="Arial"/>
          <w:sz w:val="22"/>
        </w:rPr>
        <w:t xml:space="preserve">The words ‘for food’, or ‘restricted use in food’, or a more specific reference to its intended use in food. </w:t>
      </w:r>
    </w:p>
    <w:p w14:paraId="6A466DB8" w14:textId="77777777" w:rsidR="00146248" w:rsidRPr="00F566B0" w:rsidRDefault="00146248" w:rsidP="0023425A">
      <w:pPr>
        <w:widowControl w:val="0"/>
        <w:numPr>
          <w:ilvl w:val="0"/>
          <w:numId w:val="10"/>
        </w:numPr>
        <w:autoSpaceDE w:val="0"/>
        <w:autoSpaceDN w:val="0"/>
        <w:spacing w:before="120"/>
        <w:ind w:left="0" w:firstLine="357"/>
        <w:jc w:val="both"/>
        <w:rPr>
          <w:rFonts w:ascii="Arial" w:eastAsia="Arial" w:hAnsi="Arial" w:cs="Arial"/>
          <w:sz w:val="22"/>
          <w:szCs w:val="22"/>
        </w:rPr>
      </w:pPr>
      <w:r>
        <w:rPr>
          <w:rFonts w:ascii="Arial" w:hAnsi="Arial"/>
          <w:sz w:val="22"/>
        </w:rPr>
        <w:t>The words ‘not intended for sale to the final consumer’, where applicable.</w:t>
      </w:r>
    </w:p>
    <w:p w14:paraId="2AEC200F" w14:textId="77777777" w:rsidR="00F17CD9" w:rsidRPr="00F566B0" w:rsidRDefault="00F17CD9" w:rsidP="0023425A">
      <w:pPr>
        <w:widowControl w:val="0"/>
        <w:numPr>
          <w:ilvl w:val="0"/>
          <w:numId w:val="10"/>
        </w:numPr>
        <w:autoSpaceDE w:val="0"/>
        <w:autoSpaceDN w:val="0"/>
        <w:spacing w:before="120"/>
        <w:ind w:left="0" w:firstLine="357"/>
        <w:jc w:val="both"/>
        <w:rPr>
          <w:rFonts w:ascii="Arial" w:eastAsia="Arial" w:hAnsi="Arial" w:cs="Arial"/>
          <w:sz w:val="22"/>
          <w:szCs w:val="22"/>
        </w:rPr>
      </w:pPr>
      <w:r>
        <w:rPr>
          <w:rFonts w:ascii="Arial" w:hAnsi="Arial"/>
          <w:sz w:val="22"/>
        </w:rPr>
        <w:t xml:space="preserve">Where the processing aid consists of more than one substance, a list of all components in </w:t>
      </w:r>
      <w:r>
        <w:rPr>
          <w:rFonts w:ascii="Arial" w:hAnsi="Arial"/>
          <w:sz w:val="22"/>
        </w:rPr>
        <w:lastRenderedPageBreak/>
        <w:t>decreasing weight order according to their percentage of the total weight.</w:t>
      </w:r>
    </w:p>
    <w:p w14:paraId="3F96AEB9" w14:textId="77777777" w:rsidR="00F17CD9" w:rsidRPr="00F566B0" w:rsidRDefault="00F17CD9" w:rsidP="0023425A">
      <w:pPr>
        <w:widowControl w:val="0"/>
        <w:numPr>
          <w:ilvl w:val="0"/>
          <w:numId w:val="10"/>
        </w:numPr>
        <w:autoSpaceDE w:val="0"/>
        <w:autoSpaceDN w:val="0"/>
        <w:spacing w:before="120"/>
        <w:ind w:left="0" w:firstLine="357"/>
        <w:jc w:val="both"/>
        <w:rPr>
          <w:rFonts w:ascii="Arial" w:eastAsia="Arial" w:hAnsi="Arial" w:cs="Arial"/>
          <w:sz w:val="22"/>
          <w:szCs w:val="22"/>
        </w:rPr>
      </w:pPr>
      <w:r>
        <w:rPr>
          <w:rFonts w:ascii="Arial" w:hAnsi="Arial"/>
          <w:sz w:val="22"/>
        </w:rPr>
        <w:t>Where appropriate, information on the presence in the processing aid of any of the substances included in Annex II of Regulation (EU) No 1169/2011 on the provision of food information to consumers.</w:t>
      </w:r>
    </w:p>
    <w:p w14:paraId="12B9CFCB" w14:textId="77777777" w:rsidR="00F17CD9" w:rsidRPr="00F566B0" w:rsidRDefault="00F17CD9" w:rsidP="0023425A">
      <w:pPr>
        <w:widowControl w:val="0"/>
        <w:numPr>
          <w:ilvl w:val="0"/>
          <w:numId w:val="10"/>
        </w:numPr>
        <w:autoSpaceDE w:val="0"/>
        <w:autoSpaceDN w:val="0"/>
        <w:spacing w:before="120"/>
        <w:ind w:left="0" w:firstLine="357"/>
        <w:jc w:val="both"/>
        <w:rPr>
          <w:rFonts w:ascii="Arial" w:eastAsia="Arial" w:hAnsi="Arial" w:cs="Arial"/>
          <w:sz w:val="22"/>
          <w:szCs w:val="22"/>
        </w:rPr>
      </w:pPr>
      <w:r>
        <w:rPr>
          <w:rFonts w:ascii="Arial" w:hAnsi="Arial"/>
          <w:sz w:val="22"/>
        </w:rPr>
        <w:t>Date of minimum durability or expiry date.</w:t>
      </w:r>
    </w:p>
    <w:p w14:paraId="7D655763" w14:textId="77777777" w:rsidR="006654F9" w:rsidRPr="00F566B0" w:rsidRDefault="006654F9" w:rsidP="0023425A">
      <w:pPr>
        <w:widowControl w:val="0"/>
        <w:numPr>
          <w:ilvl w:val="0"/>
          <w:numId w:val="10"/>
        </w:numPr>
        <w:autoSpaceDE w:val="0"/>
        <w:autoSpaceDN w:val="0"/>
        <w:spacing w:before="120"/>
        <w:ind w:left="0" w:firstLine="357"/>
        <w:jc w:val="both"/>
        <w:rPr>
          <w:rFonts w:ascii="Arial" w:eastAsia="Arial" w:hAnsi="Arial" w:cs="Arial"/>
          <w:sz w:val="22"/>
          <w:szCs w:val="22"/>
        </w:rPr>
      </w:pPr>
      <w:r>
        <w:rPr>
          <w:rFonts w:ascii="Arial" w:hAnsi="Arial"/>
          <w:sz w:val="22"/>
        </w:rPr>
        <w:t>If necessary, the specific storage and preservation conditions.</w:t>
      </w:r>
    </w:p>
    <w:p w14:paraId="33D67D75" w14:textId="77777777" w:rsidR="006654F9" w:rsidRPr="00F566B0" w:rsidRDefault="006654F9" w:rsidP="0023425A">
      <w:pPr>
        <w:widowControl w:val="0"/>
        <w:numPr>
          <w:ilvl w:val="0"/>
          <w:numId w:val="10"/>
        </w:numPr>
        <w:autoSpaceDE w:val="0"/>
        <w:autoSpaceDN w:val="0"/>
        <w:spacing w:before="120"/>
        <w:ind w:left="0" w:firstLine="357"/>
        <w:jc w:val="both"/>
        <w:rPr>
          <w:rFonts w:ascii="Arial" w:eastAsia="Arial" w:hAnsi="Arial" w:cs="Arial"/>
          <w:sz w:val="22"/>
          <w:szCs w:val="22"/>
        </w:rPr>
      </w:pPr>
      <w:r>
        <w:rPr>
          <w:rFonts w:ascii="Arial" w:hAnsi="Arial"/>
          <w:sz w:val="22"/>
        </w:rPr>
        <w:t>The instructions for use enabling the processing aid to be used properly and safely, including, where appropriate, information on the quantitative limitation in foodstuffs that has been established to comply with the definition of a processing aid.</w:t>
      </w:r>
    </w:p>
    <w:p w14:paraId="4697BB29" w14:textId="77777777" w:rsidR="00F17CD9" w:rsidRPr="00F566B0" w:rsidRDefault="00F17CD9" w:rsidP="0023425A">
      <w:pPr>
        <w:widowControl w:val="0"/>
        <w:numPr>
          <w:ilvl w:val="0"/>
          <w:numId w:val="10"/>
        </w:numPr>
        <w:autoSpaceDE w:val="0"/>
        <w:autoSpaceDN w:val="0"/>
        <w:spacing w:before="120"/>
        <w:ind w:left="0" w:firstLine="357"/>
        <w:jc w:val="both"/>
        <w:rPr>
          <w:rFonts w:ascii="Arial" w:eastAsia="Arial" w:hAnsi="Arial" w:cs="Arial"/>
          <w:sz w:val="22"/>
          <w:szCs w:val="22"/>
        </w:rPr>
      </w:pPr>
      <w:r>
        <w:rPr>
          <w:rFonts w:ascii="Arial" w:hAnsi="Arial"/>
          <w:sz w:val="22"/>
        </w:rPr>
        <w:t xml:space="preserve">Information on the effect that the processing aid has on the food in question. </w:t>
      </w:r>
    </w:p>
    <w:p w14:paraId="45F3DC93" w14:textId="77777777" w:rsidR="006654F9" w:rsidRPr="00F566B0" w:rsidRDefault="006654F9" w:rsidP="0023425A">
      <w:pPr>
        <w:widowControl w:val="0"/>
        <w:numPr>
          <w:ilvl w:val="0"/>
          <w:numId w:val="10"/>
        </w:numPr>
        <w:autoSpaceDE w:val="0"/>
        <w:autoSpaceDN w:val="0"/>
        <w:spacing w:before="120"/>
        <w:ind w:left="0" w:firstLine="357"/>
        <w:jc w:val="both"/>
        <w:rPr>
          <w:rFonts w:ascii="Arial" w:eastAsia="Arial" w:hAnsi="Arial" w:cs="Arial"/>
          <w:sz w:val="22"/>
          <w:szCs w:val="22"/>
        </w:rPr>
      </w:pPr>
      <w:r>
        <w:rPr>
          <w:rFonts w:ascii="Arial" w:hAnsi="Arial"/>
          <w:sz w:val="22"/>
        </w:rPr>
        <w:t>The name or business name and address of the manufacturer, packager or vendor of the processing aid.</w:t>
      </w:r>
    </w:p>
    <w:p w14:paraId="3761D496" w14:textId="77777777" w:rsidR="006654F9" w:rsidRPr="00F566B0" w:rsidRDefault="006654F9" w:rsidP="0023425A">
      <w:pPr>
        <w:widowControl w:val="0"/>
        <w:numPr>
          <w:ilvl w:val="0"/>
          <w:numId w:val="10"/>
        </w:numPr>
        <w:autoSpaceDE w:val="0"/>
        <w:autoSpaceDN w:val="0"/>
        <w:spacing w:before="120"/>
        <w:ind w:left="0" w:firstLine="357"/>
        <w:jc w:val="both"/>
        <w:rPr>
          <w:rFonts w:ascii="Arial" w:eastAsia="Arial" w:hAnsi="Arial" w:cs="Arial"/>
          <w:sz w:val="22"/>
          <w:szCs w:val="22"/>
        </w:rPr>
      </w:pPr>
      <w:r>
        <w:rPr>
          <w:rFonts w:ascii="Arial" w:hAnsi="Arial"/>
          <w:sz w:val="22"/>
        </w:rPr>
        <w:t xml:space="preserve">The net quantity. </w:t>
      </w:r>
    </w:p>
    <w:p w14:paraId="3F254886" w14:textId="77777777" w:rsidR="00F17CD9" w:rsidRDefault="00F17CD9" w:rsidP="0023425A">
      <w:pPr>
        <w:widowControl w:val="0"/>
        <w:numPr>
          <w:ilvl w:val="0"/>
          <w:numId w:val="10"/>
        </w:numPr>
        <w:autoSpaceDE w:val="0"/>
        <w:autoSpaceDN w:val="0"/>
        <w:spacing w:before="120"/>
        <w:ind w:left="0" w:firstLine="357"/>
        <w:jc w:val="both"/>
        <w:rPr>
          <w:rFonts w:ascii="Arial" w:eastAsia="Arial" w:hAnsi="Arial" w:cs="Arial"/>
          <w:sz w:val="22"/>
          <w:szCs w:val="22"/>
        </w:rPr>
      </w:pPr>
      <w:r>
        <w:rPr>
          <w:rFonts w:ascii="Arial" w:hAnsi="Arial"/>
          <w:sz w:val="22"/>
        </w:rPr>
        <w:t>An indication enabling the lot or batch to be identified.</w:t>
      </w:r>
    </w:p>
    <w:p w14:paraId="145C01D7" w14:textId="77777777" w:rsidR="006654F9" w:rsidRPr="00F566B0" w:rsidRDefault="006654F9" w:rsidP="0023425A">
      <w:pPr>
        <w:widowControl w:val="0"/>
        <w:autoSpaceDE w:val="0"/>
        <w:autoSpaceDN w:val="0"/>
        <w:spacing w:before="120"/>
        <w:ind w:firstLine="357"/>
        <w:jc w:val="both"/>
        <w:rPr>
          <w:rFonts w:ascii="Arial" w:eastAsia="Arial" w:hAnsi="Arial" w:cs="Arial"/>
          <w:sz w:val="22"/>
          <w:szCs w:val="22"/>
        </w:rPr>
      </w:pPr>
      <w:r>
        <w:rPr>
          <w:rFonts w:ascii="Arial" w:hAnsi="Arial"/>
          <w:sz w:val="22"/>
        </w:rPr>
        <w:t>However, the information required under Subsections d), h) and j) may appear on the accompanying documents where ‘not intended for sale to the final consumer’ is clearly indicated on the container of the product.</w:t>
      </w:r>
    </w:p>
    <w:p w14:paraId="28BF61AF" w14:textId="77777777" w:rsidR="006654F9" w:rsidRPr="00F566B0" w:rsidRDefault="00F17CD9" w:rsidP="0023425A">
      <w:pPr>
        <w:widowControl w:val="0"/>
        <w:autoSpaceDE w:val="0"/>
        <w:autoSpaceDN w:val="0"/>
        <w:spacing w:before="120"/>
        <w:ind w:firstLine="357"/>
        <w:jc w:val="both"/>
        <w:rPr>
          <w:rFonts w:ascii="Arial" w:eastAsia="Arial" w:hAnsi="Arial" w:cs="Arial"/>
          <w:sz w:val="22"/>
          <w:szCs w:val="22"/>
        </w:rPr>
      </w:pPr>
      <w:r>
        <w:rPr>
          <w:rFonts w:ascii="Arial" w:hAnsi="Arial"/>
          <w:sz w:val="22"/>
        </w:rPr>
        <w:t>Where processing aids are supplied in tanks, all information may appear on the accompanying documents presented at the time of delivery.</w:t>
      </w:r>
    </w:p>
    <w:p w14:paraId="5113427A" w14:textId="77777777" w:rsidR="00F17CD9" w:rsidRPr="00F566B0" w:rsidRDefault="00F17CD9" w:rsidP="0023425A">
      <w:pPr>
        <w:widowControl w:val="0"/>
        <w:autoSpaceDE w:val="0"/>
        <w:autoSpaceDN w:val="0"/>
        <w:spacing w:before="120"/>
        <w:ind w:firstLine="357"/>
        <w:jc w:val="both"/>
        <w:rPr>
          <w:rFonts w:ascii="Arial" w:eastAsia="Arial" w:hAnsi="Arial" w:cs="Arial"/>
          <w:sz w:val="22"/>
          <w:szCs w:val="22"/>
        </w:rPr>
      </w:pPr>
      <w:r>
        <w:rPr>
          <w:rFonts w:ascii="Arial" w:hAnsi="Arial"/>
          <w:sz w:val="22"/>
        </w:rPr>
        <w:t>The above labelling requirements shall be without prejudice to more detailed or more extensive laws, regulations or administrative provisions regarding weights and measures or applying to the presentation, classification, packaging and labelling of dangerous substances and preparations or applying to the transport of such substances and preparations, in particular those of Regulation (EC) No 1272/2008 of the European Parliament and of the Council of 16 December 2008 on classification, labelling and packaging of substances and mixtures, amending and repealing Directives 67/548/EEC and 1999/45/EC, and amending Regulation (EC) No 1907/2006.</w:t>
      </w:r>
    </w:p>
    <w:p w14:paraId="6AEA1C3B" w14:textId="77777777" w:rsidR="00643B45" w:rsidRPr="00F566B0" w:rsidRDefault="00643B45" w:rsidP="0023425A">
      <w:pPr>
        <w:widowControl w:val="0"/>
        <w:autoSpaceDE w:val="0"/>
        <w:autoSpaceDN w:val="0"/>
        <w:spacing w:before="120"/>
        <w:ind w:left="284"/>
        <w:jc w:val="both"/>
        <w:rPr>
          <w:rFonts w:ascii="Arial" w:eastAsia="Arial" w:hAnsi="Arial" w:cs="Arial"/>
          <w:sz w:val="22"/>
          <w:szCs w:val="22"/>
          <w:lang w:bidi="es-ES"/>
        </w:rPr>
      </w:pPr>
    </w:p>
    <w:p w14:paraId="324A0270" w14:textId="77777777" w:rsidR="00643B45" w:rsidRPr="00321E63" w:rsidRDefault="002F435D" w:rsidP="00321E63">
      <w:pPr>
        <w:widowControl w:val="0"/>
        <w:autoSpaceDE w:val="0"/>
        <w:autoSpaceDN w:val="0"/>
        <w:spacing w:before="120"/>
        <w:jc w:val="both"/>
        <w:rPr>
          <w:rFonts w:ascii="Arial" w:eastAsia="Arial" w:hAnsi="Arial" w:cs="Arial"/>
          <w:i/>
          <w:sz w:val="22"/>
          <w:szCs w:val="22"/>
        </w:rPr>
      </w:pPr>
      <w:r>
        <w:rPr>
          <w:rFonts w:ascii="Arial" w:hAnsi="Arial"/>
          <w:b/>
          <w:sz w:val="22"/>
        </w:rPr>
        <w:t>Article 5.</w:t>
      </w:r>
      <w:r>
        <w:rPr>
          <w:rFonts w:ascii="Arial" w:hAnsi="Arial"/>
          <w:i/>
          <w:sz w:val="22"/>
        </w:rPr>
        <w:t xml:space="preserve"> Conditions for companies engaged in manufacturing, packaging or distributing processing aids.</w:t>
      </w:r>
    </w:p>
    <w:p w14:paraId="5C4C5808" w14:textId="77777777" w:rsidR="00643B45" w:rsidRPr="00F566B0" w:rsidRDefault="00643B45" w:rsidP="0023425A">
      <w:pPr>
        <w:widowControl w:val="0"/>
        <w:autoSpaceDE w:val="0"/>
        <w:autoSpaceDN w:val="0"/>
        <w:spacing w:before="120"/>
        <w:ind w:firstLine="357"/>
        <w:jc w:val="both"/>
        <w:rPr>
          <w:rFonts w:ascii="Arial" w:eastAsia="Arial" w:hAnsi="Arial" w:cs="Arial"/>
          <w:sz w:val="22"/>
          <w:szCs w:val="22"/>
        </w:rPr>
      </w:pPr>
      <w:r>
        <w:rPr>
          <w:rFonts w:ascii="Arial" w:hAnsi="Arial"/>
          <w:sz w:val="22"/>
        </w:rPr>
        <w:t>In accordance with Royal Decree 191/2011 of 18 February 2011 on the General Health Register of Food and Food Businesses, companies engaged in any of the activities of manufacturing, packaging or distributing processing aids must be registered in the General Health Register of Food and Food Businesses, for which the heads of the companies must contact the competent health authorities of the Autonomous Community in which they are located.</w:t>
      </w:r>
    </w:p>
    <w:p w14:paraId="77DA0079" w14:textId="77777777" w:rsidR="00643B45" w:rsidRPr="00F566B0" w:rsidRDefault="00643B45" w:rsidP="0023425A">
      <w:pPr>
        <w:widowControl w:val="0"/>
        <w:autoSpaceDE w:val="0"/>
        <w:autoSpaceDN w:val="0"/>
        <w:spacing w:before="120"/>
        <w:ind w:firstLine="357"/>
        <w:jc w:val="both"/>
        <w:rPr>
          <w:rFonts w:ascii="Arial" w:eastAsia="Arial" w:hAnsi="Arial" w:cs="Arial"/>
          <w:sz w:val="22"/>
          <w:szCs w:val="22"/>
        </w:rPr>
      </w:pPr>
      <w:r>
        <w:rPr>
          <w:rFonts w:ascii="Arial" w:hAnsi="Arial"/>
          <w:sz w:val="22"/>
        </w:rPr>
        <w:t>Companies engaged in manufacturing, packaging or distributing processing aids shall be subject to the requirements described in the regulations of the Food Hygiene Package developed by the European Union which may apply to them, and in particular Regulation (EC) No 178/2002 laying down the general principles and requirements of food law, establishing the European Food Safety Authority and laying down procedures in matters of food safety, and Regulation (EC) No 852/2004 on the hygiene of foodstuffs.</w:t>
      </w:r>
    </w:p>
    <w:p w14:paraId="01510C6F" w14:textId="77777777" w:rsidR="006654F9" w:rsidRPr="00F566B0" w:rsidRDefault="006654F9" w:rsidP="0023425A">
      <w:pPr>
        <w:widowControl w:val="0"/>
        <w:autoSpaceDE w:val="0"/>
        <w:autoSpaceDN w:val="0"/>
        <w:spacing w:before="120"/>
        <w:ind w:left="284"/>
        <w:jc w:val="both"/>
        <w:rPr>
          <w:rFonts w:ascii="Arial" w:eastAsia="Arial" w:hAnsi="Arial" w:cs="Arial"/>
          <w:sz w:val="22"/>
          <w:szCs w:val="22"/>
          <w:lang w:bidi="es-ES"/>
        </w:rPr>
      </w:pPr>
    </w:p>
    <w:p w14:paraId="1D56B626" w14:textId="77777777" w:rsidR="00417851" w:rsidRPr="00F566B0" w:rsidRDefault="00417851" w:rsidP="002F64BF">
      <w:pPr>
        <w:widowControl w:val="0"/>
        <w:autoSpaceDE w:val="0"/>
        <w:autoSpaceDN w:val="0"/>
        <w:spacing w:before="120"/>
        <w:jc w:val="both"/>
        <w:rPr>
          <w:rFonts w:ascii="Arial" w:eastAsia="Arial" w:hAnsi="Arial" w:cs="Arial"/>
          <w:b/>
          <w:sz w:val="22"/>
          <w:szCs w:val="22"/>
        </w:rPr>
      </w:pPr>
      <w:r>
        <w:rPr>
          <w:rFonts w:ascii="Arial" w:hAnsi="Arial"/>
          <w:b/>
          <w:sz w:val="22"/>
        </w:rPr>
        <w:t>Single Additional Provision.</w:t>
      </w:r>
      <w:r>
        <w:rPr>
          <w:rFonts w:ascii="Arial" w:hAnsi="Arial"/>
          <w:b/>
          <w:i/>
          <w:sz w:val="22"/>
        </w:rPr>
        <w:t xml:space="preserve"> </w:t>
      </w:r>
      <w:r>
        <w:rPr>
          <w:rFonts w:ascii="Arial" w:hAnsi="Arial"/>
          <w:i/>
          <w:sz w:val="22"/>
        </w:rPr>
        <w:t>Mutual recognition clause.</w:t>
      </w:r>
    </w:p>
    <w:p w14:paraId="22968FA6" w14:textId="77777777" w:rsidR="00417851" w:rsidRPr="00F566B0" w:rsidRDefault="00417851" w:rsidP="0023425A">
      <w:pPr>
        <w:widowControl w:val="0"/>
        <w:autoSpaceDE w:val="0"/>
        <w:autoSpaceDN w:val="0"/>
        <w:spacing w:before="120"/>
        <w:ind w:firstLine="357"/>
        <w:jc w:val="both"/>
        <w:rPr>
          <w:rFonts w:ascii="Arial" w:eastAsia="Arial" w:hAnsi="Arial" w:cs="Arial"/>
          <w:sz w:val="22"/>
          <w:szCs w:val="22"/>
        </w:rPr>
      </w:pPr>
      <w:r>
        <w:rPr>
          <w:rFonts w:ascii="Arial" w:hAnsi="Arial"/>
          <w:sz w:val="22"/>
        </w:rPr>
        <w:t xml:space="preserve">The requirements expressed in this Royal Decree shall not apply to foodstuffs legally manufactured or placed on the market in the other Member States of the European Union, nor to </w:t>
      </w:r>
      <w:r>
        <w:rPr>
          <w:rFonts w:ascii="Arial" w:hAnsi="Arial"/>
          <w:sz w:val="22"/>
        </w:rPr>
        <w:lastRenderedPageBreak/>
        <w:t>products originating in the countries of the European Free Trade Association (EFTA), Contracting Parties to the Agreement on the European Economic Area (EEA), and States that have a customs association agreement with the European Union.</w:t>
      </w:r>
    </w:p>
    <w:p w14:paraId="051188FF" w14:textId="77777777" w:rsidR="00417851" w:rsidRPr="00D32584" w:rsidRDefault="00417851" w:rsidP="00321E63">
      <w:pPr>
        <w:widowControl w:val="0"/>
        <w:autoSpaceDE w:val="0"/>
        <w:autoSpaceDN w:val="0"/>
        <w:spacing w:before="120"/>
        <w:jc w:val="both"/>
        <w:rPr>
          <w:rFonts w:ascii="Arial" w:eastAsia="Arial" w:hAnsi="Arial" w:cs="Arial"/>
          <w:sz w:val="22"/>
          <w:szCs w:val="22"/>
          <w:lang w:bidi="es-ES"/>
        </w:rPr>
      </w:pPr>
    </w:p>
    <w:p w14:paraId="0CC14484" w14:textId="77777777" w:rsidR="006654F9" w:rsidRPr="00F566B0" w:rsidRDefault="00417851" w:rsidP="002F64BF">
      <w:pPr>
        <w:widowControl w:val="0"/>
        <w:autoSpaceDE w:val="0"/>
        <w:autoSpaceDN w:val="0"/>
        <w:spacing w:before="120"/>
        <w:jc w:val="both"/>
        <w:rPr>
          <w:rFonts w:ascii="Arial" w:eastAsia="Arial" w:hAnsi="Arial" w:cs="Arial"/>
          <w:b/>
          <w:i/>
          <w:sz w:val="22"/>
          <w:szCs w:val="22"/>
        </w:rPr>
      </w:pPr>
      <w:r>
        <w:rPr>
          <w:rFonts w:ascii="Arial" w:hAnsi="Arial"/>
          <w:b/>
          <w:sz w:val="22"/>
        </w:rPr>
        <w:t>Single Repealing Provision.</w:t>
      </w:r>
      <w:r>
        <w:rPr>
          <w:rFonts w:ascii="Arial" w:hAnsi="Arial"/>
          <w:b/>
          <w:i/>
          <w:sz w:val="22"/>
        </w:rPr>
        <w:t xml:space="preserve"> </w:t>
      </w:r>
      <w:r>
        <w:rPr>
          <w:rFonts w:ascii="Arial" w:hAnsi="Arial"/>
          <w:i/>
          <w:sz w:val="22"/>
        </w:rPr>
        <w:t>Repeal of regulations.</w:t>
      </w:r>
    </w:p>
    <w:p w14:paraId="6D6E3BAD" w14:textId="77777777" w:rsidR="006654F9" w:rsidRPr="00F566B0" w:rsidRDefault="006654F9" w:rsidP="0023425A">
      <w:pPr>
        <w:widowControl w:val="0"/>
        <w:autoSpaceDE w:val="0"/>
        <w:autoSpaceDN w:val="0"/>
        <w:spacing w:before="120"/>
        <w:ind w:firstLine="357"/>
        <w:jc w:val="both"/>
        <w:rPr>
          <w:rFonts w:ascii="Arial" w:eastAsia="Arial" w:hAnsi="Arial" w:cs="Arial"/>
          <w:sz w:val="22"/>
          <w:szCs w:val="22"/>
        </w:rPr>
      </w:pPr>
      <w:r>
        <w:rPr>
          <w:rFonts w:ascii="Arial" w:hAnsi="Arial"/>
          <w:sz w:val="22"/>
        </w:rPr>
        <w:t>All rules of equal or lower rank are repealed if they oppose the provisions of this Royal Decree, and in particular the following:</w:t>
      </w:r>
    </w:p>
    <w:p w14:paraId="38F45B7D" w14:textId="77777777" w:rsidR="006654F9" w:rsidRPr="00F566B0" w:rsidRDefault="00C31DD8" w:rsidP="00321E63">
      <w:pPr>
        <w:widowControl w:val="0"/>
        <w:numPr>
          <w:ilvl w:val="0"/>
          <w:numId w:val="6"/>
        </w:numPr>
        <w:autoSpaceDE w:val="0"/>
        <w:autoSpaceDN w:val="0"/>
        <w:spacing w:before="120"/>
        <w:ind w:left="0" w:firstLine="357"/>
        <w:jc w:val="both"/>
        <w:rPr>
          <w:rFonts w:ascii="Arial" w:eastAsia="Arial" w:hAnsi="Arial" w:cs="Arial"/>
          <w:sz w:val="22"/>
          <w:szCs w:val="22"/>
        </w:rPr>
      </w:pPr>
      <w:r>
        <w:rPr>
          <w:rFonts w:ascii="Arial" w:hAnsi="Arial"/>
          <w:sz w:val="22"/>
        </w:rPr>
        <w:t>Article 7(7) of Royal Decree 1798/2010 of 30 December 2010 regulating the exploitation and marketing of natural mineral waters and spring waters packaged for human consumption.</w:t>
      </w:r>
    </w:p>
    <w:p w14:paraId="1166A168" w14:textId="77777777" w:rsidR="006654F9" w:rsidRPr="00F566B0" w:rsidRDefault="00C31DD8" w:rsidP="0023425A">
      <w:pPr>
        <w:widowControl w:val="0"/>
        <w:numPr>
          <w:ilvl w:val="0"/>
          <w:numId w:val="6"/>
        </w:numPr>
        <w:autoSpaceDE w:val="0"/>
        <w:autoSpaceDN w:val="0"/>
        <w:spacing w:before="120"/>
        <w:ind w:left="0" w:firstLine="357"/>
        <w:jc w:val="both"/>
        <w:rPr>
          <w:rFonts w:ascii="Arial" w:eastAsia="Arial" w:hAnsi="Arial" w:cs="Arial"/>
          <w:sz w:val="22"/>
          <w:szCs w:val="22"/>
        </w:rPr>
      </w:pPr>
      <w:r>
        <w:rPr>
          <w:rFonts w:ascii="Arial" w:hAnsi="Arial"/>
          <w:sz w:val="22"/>
        </w:rPr>
        <w:t xml:space="preserve">Article 6(4) of Royal Decree 1799/2010 of 30 December 2010 regulating the process of preparation and marketing of prepared waters packaged for human consumption. </w:t>
      </w:r>
    </w:p>
    <w:p w14:paraId="294AC1D7" w14:textId="77777777" w:rsidR="006654F9" w:rsidRPr="00F566B0" w:rsidRDefault="006654F9" w:rsidP="0023425A">
      <w:pPr>
        <w:widowControl w:val="0"/>
        <w:numPr>
          <w:ilvl w:val="0"/>
          <w:numId w:val="6"/>
        </w:numPr>
        <w:tabs>
          <w:tab w:val="left" w:pos="776"/>
        </w:tabs>
        <w:autoSpaceDE w:val="0"/>
        <w:autoSpaceDN w:val="0"/>
        <w:spacing w:before="120"/>
        <w:ind w:left="0" w:firstLine="357"/>
        <w:jc w:val="both"/>
        <w:rPr>
          <w:rFonts w:ascii="Arial" w:eastAsia="Arial" w:hAnsi="Arial" w:cs="Arial"/>
          <w:sz w:val="22"/>
          <w:szCs w:val="22"/>
        </w:rPr>
      </w:pPr>
      <w:r>
        <w:rPr>
          <w:rFonts w:ascii="Arial" w:hAnsi="Arial"/>
          <w:sz w:val="22"/>
        </w:rPr>
        <w:t>Resolution of 2 December 1982 (rectified) of the Under-Secretariat for Health approving the positive list of additives and processing aids for use in the production of beer.</w:t>
      </w:r>
    </w:p>
    <w:p w14:paraId="33FB0B48" w14:textId="77777777" w:rsidR="006654F9" w:rsidRPr="00F566B0" w:rsidRDefault="006654F9" w:rsidP="0023425A">
      <w:pPr>
        <w:widowControl w:val="0"/>
        <w:numPr>
          <w:ilvl w:val="0"/>
          <w:numId w:val="6"/>
        </w:numPr>
        <w:autoSpaceDE w:val="0"/>
        <w:autoSpaceDN w:val="0"/>
        <w:spacing w:before="120"/>
        <w:ind w:left="0" w:firstLine="357"/>
        <w:jc w:val="both"/>
        <w:rPr>
          <w:rFonts w:ascii="Arial" w:eastAsia="Arial" w:hAnsi="Arial" w:cs="Arial"/>
          <w:sz w:val="22"/>
          <w:szCs w:val="22"/>
        </w:rPr>
      </w:pPr>
      <w:r>
        <w:rPr>
          <w:rFonts w:ascii="Arial" w:hAnsi="Arial"/>
          <w:sz w:val="22"/>
        </w:rPr>
        <w:t>Article 6(5) and (6) and Article 8(6), (7) and (11) of Royal Decree 72/2017 of 10 February 2017 approving the quality standard for the different categories of natural cider and cider.</w:t>
      </w:r>
    </w:p>
    <w:p w14:paraId="40EC8925" w14:textId="77777777" w:rsidR="006654F9" w:rsidRPr="00F566B0" w:rsidRDefault="006654F9" w:rsidP="0023425A">
      <w:pPr>
        <w:widowControl w:val="0"/>
        <w:numPr>
          <w:ilvl w:val="0"/>
          <w:numId w:val="6"/>
        </w:numPr>
        <w:autoSpaceDE w:val="0"/>
        <w:autoSpaceDN w:val="0"/>
        <w:spacing w:before="120"/>
        <w:ind w:left="0" w:firstLine="357"/>
        <w:jc w:val="both"/>
        <w:rPr>
          <w:rFonts w:ascii="Arial" w:eastAsia="Arial" w:hAnsi="Arial" w:cs="Arial"/>
          <w:sz w:val="22"/>
          <w:szCs w:val="22"/>
        </w:rPr>
      </w:pPr>
      <w:r>
        <w:rPr>
          <w:rFonts w:ascii="Arial" w:hAnsi="Arial"/>
          <w:sz w:val="22"/>
        </w:rPr>
        <w:t xml:space="preserve">Article 3(12) of Royal Decree 650/2011 of 9 May 2011 approving technical and health regulations on soft drinks. </w:t>
      </w:r>
    </w:p>
    <w:p w14:paraId="4D562EED" w14:textId="77777777" w:rsidR="006654F9" w:rsidRPr="00F566B0" w:rsidRDefault="00C31DD8" w:rsidP="0023425A">
      <w:pPr>
        <w:widowControl w:val="0"/>
        <w:numPr>
          <w:ilvl w:val="0"/>
          <w:numId w:val="6"/>
        </w:numPr>
        <w:autoSpaceDE w:val="0"/>
        <w:autoSpaceDN w:val="0"/>
        <w:spacing w:before="120"/>
        <w:ind w:left="0" w:firstLine="357"/>
        <w:jc w:val="both"/>
        <w:rPr>
          <w:rFonts w:ascii="Arial" w:eastAsia="Arial" w:hAnsi="Arial" w:cs="Arial"/>
          <w:sz w:val="22"/>
          <w:szCs w:val="22"/>
        </w:rPr>
      </w:pPr>
      <w:r>
        <w:rPr>
          <w:rFonts w:ascii="Arial" w:hAnsi="Arial"/>
          <w:sz w:val="22"/>
        </w:rPr>
        <w:t>Article 6(4) of Royal Decree 1338/1988 of 28 October 1988 approving technical and health regulations for the production and sale of horchata de chufa.</w:t>
      </w:r>
    </w:p>
    <w:p w14:paraId="7E5315CE" w14:textId="77777777" w:rsidR="006654F9" w:rsidRPr="00F566B0" w:rsidRDefault="00C31DD8" w:rsidP="0023425A">
      <w:pPr>
        <w:widowControl w:val="0"/>
        <w:numPr>
          <w:ilvl w:val="0"/>
          <w:numId w:val="6"/>
        </w:numPr>
        <w:autoSpaceDE w:val="0"/>
        <w:autoSpaceDN w:val="0"/>
        <w:spacing w:before="120"/>
        <w:ind w:left="0" w:firstLine="357"/>
        <w:jc w:val="both"/>
        <w:rPr>
          <w:rFonts w:ascii="Arial" w:eastAsia="Arial" w:hAnsi="Arial" w:cs="Arial"/>
          <w:sz w:val="22"/>
          <w:szCs w:val="22"/>
        </w:rPr>
      </w:pPr>
      <w:r>
        <w:rPr>
          <w:rFonts w:ascii="Arial" w:hAnsi="Arial"/>
          <w:sz w:val="22"/>
        </w:rPr>
        <w:t>Article 4(1), (2), (5) and (8) of Royal Decree 661/2012 of 13 April 2012 establishing the quality standard for the production and marketing of vinegars.</w:t>
      </w:r>
    </w:p>
    <w:p w14:paraId="54788CA0" w14:textId="77777777" w:rsidR="006654F9" w:rsidRDefault="006654F9" w:rsidP="0023425A">
      <w:pPr>
        <w:widowControl w:val="0"/>
        <w:numPr>
          <w:ilvl w:val="0"/>
          <w:numId w:val="6"/>
        </w:numPr>
        <w:autoSpaceDE w:val="0"/>
        <w:autoSpaceDN w:val="0"/>
        <w:spacing w:before="120"/>
        <w:ind w:left="0" w:firstLine="357"/>
        <w:jc w:val="both"/>
        <w:rPr>
          <w:rFonts w:ascii="Arial" w:eastAsia="Arial" w:hAnsi="Arial" w:cs="Arial"/>
          <w:sz w:val="22"/>
          <w:szCs w:val="22"/>
        </w:rPr>
      </w:pPr>
      <w:r>
        <w:rPr>
          <w:rFonts w:ascii="Arial" w:hAnsi="Arial"/>
          <w:sz w:val="22"/>
        </w:rPr>
        <w:t>Section 5 and Annex of Royal Decree 1052/2003 of 1 August 2003 approving technical and health regulations on certain sugars intended for human consumption.</w:t>
      </w:r>
    </w:p>
    <w:p w14:paraId="2FB7BBA7" w14:textId="77777777" w:rsidR="00BC1E3E" w:rsidRDefault="00C31DD8" w:rsidP="0023425A">
      <w:pPr>
        <w:widowControl w:val="0"/>
        <w:numPr>
          <w:ilvl w:val="0"/>
          <w:numId w:val="6"/>
        </w:numPr>
        <w:autoSpaceDE w:val="0"/>
        <w:autoSpaceDN w:val="0"/>
        <w:spacing w:before="120"/>
        <w:ind w:left="0" w:firstLine="357"/>
        <w:jc w:val="both"/>
        <w:rPr>
          <w:rFonts w:ascii="Arial" w:eastAsia="Arial" w:hAnsi="Arial" w:cs="Arial"/>
          <w:sz w:val="22"/>
          <w:szCs w:val="22"/>
        </w:rPr>
      </w:pPr>
      <w:r>
        <w:rPr>
          <w:rFonts w:ascii="Arial" w:hAnsi="Arial"/>
          <w:sz w:val="22"/>
        </w:rPr>
        <w:t>Article 11 of Royal Decree 380/1984 of 25 January 1984 approving technical and health regulations for the production and sale of syrups.</w:t>
      </w:r>
    </w:p>
    <w:p w14:paraId="36A6D43A" w14:textId="77777777" w:rsidR="00BC1E3E" w:rsidRDefault="00C31DD8" w:rsidP="00BA24FA">
      <w:pPr>
        <w:widowControl w:val="0"/>
        <w:numPr>
          <w:ilvl w:val="0"/>
          <w:numId w:val="6"/>
        </w:numPr>
        <w:autoSpaceDE w:val="0"/>
        <w:autoSpaceDN w:val="0"/>
        <w:spacing w:before="120"/>
        <w:ind w:left="0" w:firstLine="357"/>
        <w:jc w:val="both"/>
        <w:rPr>
          <w:rFonts w:ascii="Arial" w:eastAsia="Arial" w:hAnsi="Arial" w:cs="Arial"/>
          <w:sz w:val="22"/>
          <w:szCs w:val="22"/>
        </w:rPr>
      </w:pPr>
      <w:r>
        <w:rPr>
          <w:rFonts w:ascii="Arial" w:hAnsi="Arial"/>
          <w:sz w:val="22"/>
        </w:rPr>
        <w:t>Article 28(5)(b), (5)(c) and (5)(d) of Royal Decree 1011/1981 of 10 April 1981 approving technical and health regulations for the production, circulation and trade of edible fats (animal, vegetable and anhydrous), margarines, minarines and fatty preparations.</w:t>
      </w:r>
    </w:p>
    <w:p w14:paraId="392897C0" w14:textId="77777777" w:rsidR="00BC1E3E" w:rsidRDefault="00C31DD8" w:rsidP="0023425A">
      <w:pPr>
        <w:widowControl w:val="0"/>
        <w:numPr>
          <w:ilvl w:val="0"/>
          <w:numId w:val="6"/>
        </w:numPr>
        <w:autoSpaceDE w:val="0"/>
        <w:autoSpaceDN w:val="0"/>
        <w:spacing w:before="120"/>
        <w:ind w:left="0" w:firstLine="357"/>
        <w:jc w:val="both"/>
        <w:rPr>
          <w:rFonts w:ascii="Arial" w:eastAsia="Arial" w:hAnsi="Arial" w:cs="Arial"/>
          <w:sz w:val="22"/>
          <w:szCs w:val="22"/>
        </w:rPr>
      </w:pPr>
      <w:r>
        <w:rPr>
          <w:rFonts w:ascii="Arial" w:hAnsi="Arial"/>
          <w:sz w:val="22"/>
        </w:rPr>
        <w:t xml:space="preserve">Article 12 of Royal Decree 308/2019 of 26 April 2019 approving the quality standard for bread. </w:t>
      </w:r>
    </w:p>
    <w:p w14:paraId="6552830E" w14:textId="77777777" w:rsidR="007776DE" w:rsidRDefault="0087320C" w:rsidP="0023425A">
      <w:pPr>
        <w:widowControl w:val="0"/>
        <w:numPr>
          <w:ilvl w:val="0"/>
          <w:numId w:val="6"/>
        </w:numPr>
        <w:autoSpaceDE w:val="0"/>
        <w:autoSpaceDN w:val="0"/>
        <w:spacing w:before="120"/>
        <w:ind w:left="0" w:firstLine="357"/>
        <w:jc w:val="both"/>
        <w:rPr>
          <w:rFonts w:ascii="Arial" w:eastAsia="Arial" w:hAnsi="Arial" w:cs="Arial"/>
          <w:sz w:val="22"/>
          <w:szCs w:val="22"/>
        </w:rPr>
      </w:pPr>
      <w:r>
        <w:rPr>
          <w:rFonts w:ascii="Arial" w:hAnsi="Arial"/>
          <w:sz w:val="22"/>
        </w:rPr>
        <w:t xml:space="preserve"> Resolution of 1 August 1979 of the State Secretariat for Health approving the positive list of additives authorised for use in the production of confectionery, cakes, pastries, desserts and biscuits.</w:t>
      </w:r>
    </w:p>
    <w:p w14:paraId="297A95EA" w14:textId="77777777" w:rsidR="00BC1E3E" w:rsidRDefault="0087320C" w:rsidP="0023425A">
      <w:pPr>
        <w:widowControl w:val="0"/>
        <w:numPr>
          <w:ilvl w:val="0"/>
          <w:numId w:val="6"/>
        </w:numPr>
        <w:autoSpaceDE w:val="0"/>
        <w:autoSpaceDN w:val="0"/>
        <w:spacing w:before="120"/>
        <w:ind w:left="0" w:firstLine="357"/>
        <w:jc w:val="both"/>
        <w:rPr>
          <w:rFonts w:ascii="Arial" w:eastAsia="Arial" w:hAnsi="Arial" w:cs="Arial"/>
          <w:sz w:val="22"/>
          <w:szCs w:val="22"/>
        </w:rPr>
      </w:pPr>
      <w:r>
        <w:rPr>
          <w:rFonts w:ascii="Arial" w:hAnsi="Arial"/>
          <w:sz w:val="22"/>
        </w:rPr>
        <w:t xml:space="preserve"> Resolution of 28 September 1983 of the Under-Secretariat approving the positive list of additives and processing aids for use in the production of table olives.</w:t>
      </w:r>
    </w:p>
    <w:p w14:paraId="5ED60613" w14:textId="77777777" w:rsidR="00BC1E3E" w:rsidRDefault="0087320C" w:rsidP="0023425A">
      <w:pPr>
        <w:widowControl w:val="0"/>
        <w:numPr>
          <w:ilvl w:val="0"/>
          <w:numId w:val="6"/>
        </w:numPr>
        <w:autoSpaceDE w:val="0"/>
        <w:autoSpaceDN w:val="0"/>
        <w:spacing w:before="120"/>
        <w:ind w:left="0" w:firstLine="357"/>
        <w:jc w:val="both"/>
        <w:rPr>
          <w:rFonts w:ascii="Arial" w:eastAsia="Arial" w:hAnsi="Arial" w:cs="Arial"/>
          <w:sz w:val="22"/>
          <w:szCs w:val="22"/>
        </w:rPr>
      </w:pPr>
      <w:r>
        <w:rPr>
          <w:rFonts w:ascii="Arial" w:hAnsi="Arial"/>
          <w:sz w:val="22"/>
        </w:rPr>
        <w:t xml:space="preserve"> Annex I, Part B(3)(d) to (l) of Royal Decree 781/2013 of 11 October 2013 establishing rules on the production, composition, labelling, presentation and advertising of fruit juices and similar products intended for human consumption.</w:t>
      </w:r>
    </w:p>
    <w:p w14:paraId="53B3FF76" w14:textId="77777777" w:rsidR="00BC1E3E" w:rsidRDefault="0087320C" w:rsidP="0023425A">
      <w:pPr>
        <w:widowControl w:val="0"/>
        <w:numPr>
          <w:ilvl w:val="0"/>
          <w:numId w:val="6"/>
        </w:numPr>
        <w:autoSpaceDE w:val="0"/>
        <w:autoSpaceDN w:val="0"/>
        <w:spacing w:before="120"/>
        <w:ind w:left="0" w:firstLine="357"/>
        <w:jc w:val="both"/>
        <w:rPr>
          <w:rFonts w:ascii="Arial" w:eastAsia="Arial" w:hAnsi="Arial" w:cs="Arial"/>
          <w:sz w:val="22"/>
          <w:szCs w:val="22"/>
        </w:rPr>
      </w:pPr>
      <w:r>
        <w:rPr>
          <w:rFonts w:ascii="Arial" w:hAnsi="Arial"/>
          <w:sz w:val="22"/>
        </w:rPr>
        <w:t xml:space="preserve"> Resolution of 21 April 1983 of the Under-Secretariat approving the positive list of additives and processing aids for use in the production of fruit juices and other vegetable juices and their derivatives.</w:t>
      </w:r>
    </w:p>
    <w:p w14:paraId="3B5C35AC" w14:textId="77777777" w:rsidR="00BC1E3E" w:rsidRDefault="0087320C" w:rsidP="0023425A">
      <w:pPr>
        <w:widowControl w:val="0"/>
        <w:numPr>
          <w:ilvl w:val="0"/>
          <w:numId w:val="6"/>
        </w:numPr>
        <w:autoSpaceDE w:val="0"/>
        <w:autoSpaceDN w:val="0"/>
        <w:spacing w:before="120"/>
        <w:ind w:left="0" w:firstLine="357"/>
        <w:jc w:val="both"/>
        <w:rPr>
          <w:rFonts w:ascii="Arial" w:eastAsia="Arial" w:hAnsi="Arial" w:cs="Arial"/>
          <w:sz w:val="22"/>
          <w:szCs w:val="22"/>
        </w:rPr>
      </w:pPr>
      <w:r>
        <w:rPr>
          <w:rFonts w:ascii="Arial" w:hAnsi="Arial"/>
          <w:sz w:val="22"/>
        </w:rPr>
        <w:t xml:space="preserve"> Article 2 of Royal Decree 1044/87 of 31 July 1987 regulating the production of grape juice in line with Community legislation.</w:t>
      </w:r>
    </w:p>
    <w:p w14:paraId="5B83DF39" w14:textId="77777777" w:rsidR="00BC1E3E" w:rsidRDefault="0087320C" w:rsidP="0023425A">
      <w:pPr>
        <w:widowControl w:val="0"/>
        <w:numPr>
          <w:ilvl w:val="0"/>
          <w:numId w:val="6"/>
        </w:numPr>
        <w:autoSpaceDE w:val="0"/>
        <w:autoSpaceDN w:val="0"/>
        <w:spacing w:before="120"/>
        <w:ind w:left="0" w:firstLine="357"/>
        <w:jc w:val="both"/>
        <w:rPr>
          <w:rFonts w:ascii="Arial" w:eastAsia="Arial" w:hAnsi="Arial" w:cs="Arial"/>
          <w:sz w:val="22"/>
          <w:szCs w:val="22"/>
        </w:rPr>
      </w:pPr>
      <w:r>
        <w:rPr>
          <w:rFonts w:ascii="Arial" w:hAnsi="Arial"/>
          <w:sz w:val="22"/>
        </w:rPr>
        <w:t xml:space="preserve"> Resolution of 18 October 1982 of the Under-Secretariat for Health approving the positive list of additives authorised for use in the production of compound spirits, liqueurs, aperitifs without base </w:t>
      </w:r>
      <w:r>
        <w:rPr>
          <w:rFonts w:ascii="Arial" w:hAnsi="Arial"/>
          <w:sz w:val="22"/>
        </w:rPr>
        <w:lastRenderedPageBreak/>
        <w:t>wine and other beverages derived from natural alcohols.</w:t>
      </w:r>
    </w:p>
    <w:p w14:paraId="6D178271" w14:textId="77777777" w:rsidR="00BC1E3E" w:rsidRDefault="00BC1E3E" w:rsidP="0023425A">
      <w:pPr>
        <w:widowControl w:val="0"/>
        <w:numPr>
          <w:ilvl w:val="0"/>
          <w:numId w:val="6"/>
        </w:numPr>
        <w:autoSpaceDE w:val="0"/>
        <w:autoSpaceDN w:val="0"/>
        <w:spacing w:before="120"/>
        <w:ind w:left="0" w:firstLine="357"/>
        <w:jc w:val="both"/>
        <w:rPr>
          <w:rFonts w:ascii="Arial" w:eastAsia="Arial" w:hAnsi="Arial" w:cs="Arial"/>
          <w:sz w:val="22"/>
          <w:szCs w:val="22"/>
        </w:rPr>
      </w:pPr>
      <w:r>
        <w:rPr>
          <w:rFonts w:ascii="Arial" w:hAnsi="Arial"/>
          <w:sz w:val="22"/>
        </w:rPr>
        <w:t>Resolution of 26 February 1981 of the State Secretariat for Health approving the organisation of positive lists of additives authorised for use in various foodstuffs intended for human consumption.</w:t>
      </w:r>
    </w:p>
    <w:p w14:paraId="39F4291B" w14:textId="77777777" w:rsidR="0087320C" w:rsidRDefault="00BC1E3E" w:rsidP="0023425A">
      <w:pPr>
        <w:widowControl w:val="0"/>
        <w:numPr>
          <w:ilvl w:val="0"/>
          <w:numId w:val="6"/>
        </w:numPr>
        <w:autoSpaceDE w:val="0"/>
        <w:autoSpaceDN w:val="0"/>
        <w:spacing w:before="120"/>
        <w:ind w:left="0" w:firstLine="357"/>
        <w:jc w:val="both"/>
        <w:rPr>
          <w:rFonts w:ascii="Arial" w:eastAsia="Arial" w:hAnsi="Arial" w:cs="Arial"/>
          <w:sz w:val="22"/>
          <w:szCs w:val="22"/>
        </w:rPr>
      </w:pPr>
      <w:r>
        <w:rPr>
          <w:rFonts w:ascii="Arial" w:hAnsi="Arial"/>
          <w:sz w:val="22"/>
        </w:rPr>
        <w:t>Resolution of the State Secretariat for Health approving the positive list of additives authorised for use in the production of canned and semi-preserved vegetables (‘BOE’ No 249 of 17 October 1979).</w:t>
      </w:r>
    </w:p>
    <w:p w14:paraId="66D9B49E" w14:textId="77777777" w:rsidR="00C7258D" w:rsidRDefault="00C31DD8" w:rsidP="0023425A">
      <w:pPr>
        <w:widowControl w:val="0"/>
        <w:numPr>
          <w:ilvl w:val="0"/>
          <w:numId w:val="6"/>
        </w:numPr>
        <w:autoSpaceDE w:val="0"/>
        <w:autoSpaceDN w:val="0"/>
        <w:spacing w:before="120"/>
        <w:ind w:left="0" w:firstLine="357"/>
        <w:jc w:val="both"/>
        <w:rPr>
          <w:rFonts w:ascii="Arial" w:eastAsia="Arial" w:hAnsi="Arial" w:cs="Arial"/>
          <w:sz w:val="22"/>
          <w:szCs w:val="22"/>
        </w:rPr>
      </w:pPr>
      <w:r>
        <w:rPr>
          <w:rFonts w:ascii="Arial" w:hAnsi="Arial"/>
          <w:sz w:val="22"/>
        </w:rPr>
        <w:t>Annex 1(2) of the Order of 21 November 1984 approving quality standards for canned vegetables.</w:t>
      </w:r>
    </w:p>
    <w:p w14:paraId="48F2FA00" w14:textId="77777777" w:rsidR="00E33859" w:rsidRPr="0087320C" w:rsidRDefault="000A2B50" w:rsidP="0023425A">
      <w:pPr>
        <w:widowControl w:val="0"/>
        <w:numPr>
          <w:ilvl w:val="0"/>
          <w:numId w:val="6"/>
        </w:numPr>
        <w:autoSpaceDE w:val="0"/>
        <w:autoSpaceDN w:val="0"/>
        <w:spacing w:before="120"/>
        <w:ind w:left="0" w:firstLine="357"/>
        <w:jc w:val="both"/>
        <w:rPr>
          <w:rFonts w:ascii="Arial" w:eastAsia="Arial" w:hAnsi="Arial" w:cs="Arial"/>
          <w:sz w:val="22"/>
          <w:szCs w:val="22"/>
        </w:rPr>
      </w:pPr>
      <w:r>
        <w:rPr>
          <w:rFonts w:ascii="Arial" w:hAnsi="Arial"/>
          <w:sz w:val="22"/>
        </w:rPr>
        <w:t>Royal Decree 846/2011 of 17 June 2011 establishing conditions to be met by raw materials based on recycled polymeric materials for use in materials and articles intended to come into contact with food.</w:t>
      </w:r>
    </w:p>
    <w:p w14:paraId="2C6D9B5B" w14:textId="77777777" w:rsidR="006654F9" w:rsidRPr="00F566B0" w:rsidRDefault="006654F9" w:rsidP="00601504">
      <w:pPr>
        <w:widowControl w:val="0"/>
        <w:autoSpaceDE w:val="0"/>
        <w:autoSpaceDN w:val="0"/>
        <w:spacing w:before="120"/>
        <w:rPr>
          <w:rFonts w:ascii="Arial" w:eastAsia="Arial" w:hAnsi="Arial" w:cs="Arial"/>
          <w:sz w:val="22"/>
          <w:szCs w:val="22"/>
          <w:lang w:bidi="es-ES"/>
        </w:rPr>
      </w:pPr>
    </w:p>
    <w:p w14:paraId="03EDC53C" w14:textId="77777777" w:rsidR="00543EFD" w:rsidRPr="00BA24FA" w:rsidRDefault="00543EFD" w:rsidP="00BA24FA">
      <w:pPr>
        <w:widowControl w:val="0"/>
        <w:autoSpaceDE w:val="0"/>
        <w:autoSpaceDN w:val="0"/>
        <w:spacing w:before="120"/>
        <w:jc w:val="both"/>
        <w:rPr>
          <w:rFonts w:ascii="Arial" w:eastAsia="Arial" w:hAnsi="Arial" w:cs="Arial"/>
          <w:i/>
          <w:sz w:val="22"/>
          <w:szCs w:val="22"/>
        </w:rPr>
      </w:pPr>
      <w:r>
        <w:rPr>
          <w:rFonts w:ascii="Arial" w:hAnsi="Arial"/>
          <w:b/>
          <w:sz w:val="22"/>
        </w:rPr>
        <w:t>First Final Provision.</w:t>
      </w:r>
      <w:r>
        <w:rPr>
          <w:rFonts w:ascii="Arial" w:hAnsi="Arial"/>
          <w:sz w:val="22"/>
        </w:rPr>
        <w:t xml:space="preserve"> </w:t>
      </w:r>
      <w:r>
        <w:rPr>
          <w:rFonts w:ascii="Arial" w:hAnsi="Arial"/>
          <w:i/>
          <w:sz w:val="22"/>
        </w:rPr>
        <w:t>Title of competence.</w:t>
      </w:r>
    </w:p>
    <w:p w14:paraId="53B433BC" w14:textId="77777777" w:rsidR="00543EFD" w:rsidRPr="00F566B0" w:rsidRDefault="00543EFD" w:rsidP="0023425A">
      <w:pPr>
        <w:widowControl w:val="0"/>
        <w:autoSpaceDE w:val="0"/>
        <w:autoSpaceDN w:val="0"/>
        <w:spacing w:before="120"/>
        <w:ind w:firstLine="357"/>
        <w:jc w:val="both"/>
        <w:rPr>
          <w:rFonts w:ascii="Arial" w:eastAsia="Arial" w:hAnsi="Arial" w:cs="Arial"/>
          <w:b/>
          <w:i/>
          <w:sz w:val="22"/>
          <w:szCs w:val="22"/>
        </w:rPr>
      </w:pPr>
      <w:r>
        <w:rPr>
          <w:rFonts w:ascii="Arial" w:hAnsi="Arial"/>
          <w:sz w:val="22"/>
        </w:rPr>
        <w:t>This Royal Decree is issued under the provisions of Article 149(1)(13) and (16) of the Constitution, which grants the State exclusive competence in matters of the bases and general coordination of health</w:t>
      </w:r>
      <w:r>
        <w:rPr>
          <w:rFonts w:ascii="Arial" w:hAnsi="Arial"/>
          <w:b/>
          <w:i/>
          <w:sz w:val="22"/>
        </w:rPr>
        <w:t>.</w:t>
      </w:r>
    </w:p>
    <w:p w14:paraId="4331A231" w14:textId="77777777" w:rsidR="00543EFD" w:rsidRPr="00601504" w:rsidRDefault="00543EFD" w:rsidP="00601504">
      <w:pPr>
        <w:widowControl w:val="0"/>
        <w:autoSpaceDE w:val="0"/>
        <w:autoSpaceDN w:val="0"/>
        <w:spacing w:before="120"/>
        <w:jc w:val="both"/>
        <w:rPr>
          <w:rFonts w:ascii="Arial" w:eastAsia="Arial" w:hAnsi="Arial" w:cs="Arial"/>
          <w:sz w:val="22"/>
          <w:szCs w:val="22"/>
          <w:lang w:bidi="es-ES"/>
        </w:rPr>
      </w:pPr>
    </w:p>
    <w:p w14:paraId="6228050B" w14:textId="77777777" w:rsidR="006654F9" w:rsidRPr="00BA24FA" w:rsidRDefault="00543EFD" w:rsidP="00BA24FA">
      <w:pPr>
        <w:widowControl w:val="0"/>
        <w:autoSpaceDE w:val="0"/>
        <w:autoSpaceDN w:val="0"/>
        <w:spacing w:before="120"/>
        <w:jc w:val="both"/>
        <w:rPr>
          <w:rFonts w:ascii="Arial" w:eastAsia="Arial" w:hAnsi="Arial" w:cs="Arial"/>
          <w:i/>
          <w:sz w:val="22"/>
          <w:szCs w:val="22"/>
        </w:rPr>
      </w:pPr>
      <w:r>
        <w:rPr>
          <w:rFonts w:ascii="Arial" w:hAnsi="Arial"/>
          <w:b/>
          <w:sz w:val="22"/>
        </w:rPr>
        <w:t>Second Final Provision.</w:t>
      </w:r>
      <w:r>
        <w:rPr>
          <w:rFonts w:ascii="Arial" w:hAnsi="Arial"/>
          <w:i/>
          <w:sz w:val="22"/>
        </w:rPr>
        <w:t xml:space="preserve"> Development powers.</w:t>
      </w:r>
    </w:p>
    <w:p w14:paraId="34566FA2" w14:textId="77777777" w:rsidR="003E09D4" w:rsidRPr="0087320C" w:rsidRDefault="003E09D4" w:rsidP="0023425A">
      <w:pPr>
        <w:widowControl w:val="0"/>
        <w:numPr>
          <w:ilvl w:val="0"/>
          <w:numId w:val="18"/>
        </w:numPr>
        <w:autoSpaceDE w:val="0"/>
        <w:autoSpaceDN w:val="0"/>
        <w:spacing w:before="120"/>
        <w:ind w:left="0" w:firstLine="357"/>
        <w:jc w:val="both"/>
        <w:rPr>
          <w:rFonts w:ascii="Arial" w:eastAsia="Arial" w:hAnsi="Arial" w:cs="Arial"/>
          <w:sz w:val="22"/>
        </w:rPr>
      </w:pPr>
      <w:r>
        <w:rPr>
          <w:rFonts w:ascii="Arial" w:hAnsi="Arial"/>
          <w:sz w:val="22"/>
        </w:rPr>
        <w:t xml:space="preserve">The heads of the Ministry of Consumer Affairs and the Ministry of Agriculture, Fisheries and Food are authorised to issue, within the scope of their competences, the provisions necessary for updating and amending Annexes I and II of this Royal Decree in order to adapt it to scientific and technical knowledge, and to the European Union regulations adopted, where appropriate, on the subject. </w:t>
      </w:r>
    </w:p>
    <w:p w14:paraId="73055E42" w14:textId="77777777" w:rsidR="003E09D4" w:rsidRPr="00F566B0" w:rsidRDefault="003E09D4" w:rsidP="0023425A">
      <w:pPr>
        <w:widowControl w:val="0"/>
        <w:numPr>
          <w:ilvl w:val="0"/>
          <w:numId w:val="18"/>
        </w:numPr>
        <w:autoSpaceDE w:val="0"/>
        <w:autoSpaceDN w:val="0"/>
        <w:spacing w:before="120"/>
        <w:ind w:left="0" w:firstLine="357"/>
        <w:jc w:val="both"/>
        <w:rPr>
          <w:rFonts w:ascii="Arial" w:eastAsia="Arial" w:hAnsi="Arial" w:cs="Arial"/>
          <w:sz w:val="22"/>
          <w:szCs w:val="22"/>
        </w:rPr>
      </w:pPr>
      <w:r>
        <w:rPr>
          <w:rFonts w:ascii="Arial" w:hAnsi="Arial"/>
          <w:sz w:val="22"/>
        </w:rPr>
        <w:t xml:space="preserve">Processing aids not listed in Annex I, and which are not covered by Article 3(2) and (3) of this Royal Decree, shall, in order to be approved and included in said Annex I, be subject to a risk assessment by the Scientific Committee of the Spanish Agency for Food Safety and Nutrition establishing the safety of the intended use, following a favourable report from the Directorate-General for the Food Industry at the Ministry of Agriculture, Fisheries and Food. </w:t>
      </w:r>
    </w:p>
    <w:p w14:paraId="2FFE03F6" w14:textId="77777777" w:rsidR="006654F9" w:rsidRPr="00F566B0" w:rsidRDefault="006654F9" w:rsidP="0023425A">
      <w:pPr>
        <w:widowControl w:val="0"/>
        <w:autoSpaceDE w:val="0"/>
        <w:autoSpaceDN w:val="0"/>
        <w:spacing w:before="120"/>
        <w:ind w:left="284"/>
        <w:rPr>
          <w:rFonts w:ascii="Arial" w:eastAsia="Arial" w:hAnsi="Arial" w:cs="Arial"/>
          <w:sz w:val="22"/>
          <w:szCs w:val="22"/>
          <w:lang w:bidi="es-ES"/>
        </w:rPr>
      </w:pPr>
    </w:p>
    <w:p w14:paraId="3EEAC31E" w14:textId="77777777" w:rsidR="006654F9" w:rsidRPr="00F566B0" w:rsidRDefault="003D4A38" w:rsidP="00601504">
      <w:pPr>
        <w:widowControl w:val="0"/>
        <w:autoSpaceDE w:val="0"/>
        <w:autoSpaceDN w:val="0"/>
        <w:spacing w:before="120"/>
        <w:jc w:val="both"/>
        <w:rPr>
          <w:rFonts w:ascii="Arial" w:eastAsia="Arial" w:hAnsi="Arial" w:cs="Arial"/>
          <w:b/>
          <w:i/>
          <w:sz w:val="22"/>
          <w:szCs w:val="22"/>
        </w:rPr>
      </w:pPr>
      <w:r>
        <w:rPr>
          <w:rFonts w:ascii="Arial" w:hAnsi="Arial"/>
          <w:b/>
          <w:sz w:val="22"/>
        </w:rPr>
        <w:t>Third Final Provision.</w:t>
      </w:r>
      <w:r>
        <w:rPr>
          <w:rFonts w:ascii="Arial" w:hAnsi="Arial"/>
          <w:b/>
          <w:i/>
          <w:sz w:val="22"/>
        </w:rPr>
        <w:t xml:space="preserve"> </w:t>
      </w:r>
      <w:r>
        <w:rPr>
          <w:rFonts w:ascii="Arial" w:hAnsi="Arial"/>
          <w:i/>
          <w:sz w:val="22"/>
        </w:rPr>
        <w:t>Entry into force</w:t>
      </w:r>
    </w:p>
    <w:p w14:paraId="4F4C2C11" w14:textId="77777777" w:rsidR="006654F9" w:rsidRPr="00F566B0" w:rsidRDefault="006654F9" w:rsidP="0023425A">
      <w:pPr>
        <w:widowControl w:val="0"/>
        <w:autoSpaceDE w:val="0"/>
        <w:autoSpaceDN w:val="0"/>
        <w:spacing w:before="120"/>
        <w:ind w:firstLine="357"/>
        <w:jc w:val="both"/>
        <w:rPr>
          <w:rFonts w:ascii="Arial" w:eastAsia="Arial" w:hAnsi="Arial" w:cs="Arial"/>
          <w:sz w:val="22"/>
          <w:szCs w:val="22"/>
        </w:rPr>
      </w:pPr>
      <w:r>
        <w:rPr>
          <w:rFonts w:ascii="Arial" w:hAnsi="Arial"/>
          <w:sz w:val="22"/>
        </w:rPr>
        <w:t>This Royal Decree shall enter into force on the day following its publication in the Official State Gazette.</w:t>
      </w:r>
    </w:p>
    <w:p w14:paraId="38435DAB" w14:textId="77777777" w:rsidR="00744F48" w:rsidRPr="00F566B0" w:rsidRDefault="00744F48" w:rsidP="0023425A">
      <w:pPr>
        <w:spacing w:before="120" w:after="200"/>
        <w:rPr>
          <w:rFonts w:ascii="Arial" w:eastAsia="Arial" w:hAnsi="Arial" w:cs="Arial"/>
          <w:sz w:val="22"/>
          <w:szCs w:val="22"/>
        </w:rPr>
      </w:pPr>
      <w:r>
        <w:br w:type="page"/>
      </w:r>
    </w:p>
    <w:p w14:paraId="0B6D4CA1" w14:textId="77777777" w:rsidR="006654F9" w:rsidRPr="00F566B0" w:rsidRDefault="006654F9" w:rsidP="0023425A">
      <w:pPr>
        <w:widowControl w:val="0"/>
        <w:autoSpaceDE w:val="0"/>
        <w:autoSpaceDN w:val="0"/>
        <w:spacing w:before="120"/>
        <w:ind w:left="284"/>
        <w:jc w:val="both"/>
        <w:rPr>
          <w:rFonts w:ascii="Arial" w:eastAsia="Arial" w:hAnsi="Arial" w:cs="Arial"/>
          <w:sz w:val="22"/>
          <w:szCs w:val="22"/>
          <w:lang w:bidi="es-ES"/>
        </w:rPr>
      </w:pPr>
    </w:p>
    <w:p w14:paraId="7B21785A" w14:textId="77777777" w:rsidR="00744F48" w:rsidRPr="000C7AC4" w:rsidRDefault="00744F48" w:rsidP="0023425A">
      <w:pPr>
        <w:widowControl w:val="0"/>
        <w:autoSpaceDE w:val="0"/>
        <w:autoSpaceDN w:val="0"/>
        <w:spacing w:before="120"/>
        <w:ind w:left="284"/>
        <w:jc w:val="center"/>
        <w:rPr>
          <w:rFonts w:ascii="Arial" w:eastAsia="Arial" w:hAnsi="Arial" w:cs="Arial"/>
          <w:sz w:val="22"/>
          <w:szCs w:val="22"/>
        </w:rPr>
      </w:pPr>
      <w:r>
        <w:rPr>
          <w:rFonts w:ascii="Arial" w:hAnsi="Arial"/>
          <w:sz w:val="22"/>
        </w:rPr>
        <w:t>ANNEX I</w:t>
      </w:r>
    </w:p>
    <w:p w14:paraId="4E1319EB" w14:textId="77777777" w:rsidR="006A13C3" w:rsidRPr="00F566B0" w:rsidRDefault="006A13C3" w:rsidP="0023425A">
      <w:pPr>
        <w:widowControl w:val="0"/>
        <w:autoSpaceDE w:val="0"/>
        <w:autoSpaceDN w:val="0"/>
        <w:spacing w:before="120"/>
        <w:ind w:left="284"/>
        <w:jc w:val="center"/>
        <w:rPr>
          <w:rFonts w:ascii="Arial" w:eastAsia="Arial" w:hAnsi="Arial" w:cs="Arial"/>
          <w:b/>
          <w:i/>
          <w:sz w:val="22"/>
          <w:szCs w:val="22"/>
          <w:lang w:bidi="es-ES"/>
        </w:rPr>
      </w:pPr>
    </w:p>
    <w:p w14:paraId="4DD624B6" w14:textId="77777777" w:rsidR="006A13C3" w:rsidRPr="000C7AC4" w:rsidRDefault="00795D26" w:rsidP="0023425A">
      <w:pPr>
        <w:widowControl w:val="0"/>
        <w:autoSpaceDE w:val="0"/>
        <w:autoSpaceDN w:val="0"/>
        <w:spacing w:before="120"/>
        <w:ind w:left="284"/>
        <w:jc w:val="center"/>
        <w:rPr>
          <w:rFonts w:ascii="Arial" w:eastAsia="Arial" w:hAnsi="Arial" w:cs="Arial"/>
          <w:b/>
          <w:sz w:val="22"/>
          <w:szCs w:val="22"/>
        </w:rPr>
      </w:pPr>
      <w:r>
        <w:rPr>
          <w:rFonts w:ascii="Arial" w:hAnsi="Arial"/>
          <w:b/>
          <w:sz w:val="22"/>
        </w:rPr>
        <w:t>Part A. List of Foodstuffs</w:t>
      </w:r>
    </w:p>
    <w:p w14:paraId="2B4B39E1" w14:textId="77777777" w:rsidR="006A13C3" w:rsidRPr="00F566B0" w:rsidRDefault="006A13C3" w:rsidP="0023425A">
      <w:pPr>
        <w:widowControl w:val="0"/>
        <w:autoSpaceDE w:val="0"/>
        <w:autoSpaceDN w:val="0"/>
        <w:spacing w:before="120"/>
        <w:ind w:left="284"/>
        <w:jc w:val="center"/>
        <w:rPr>
          <w:rFonts w:ascii="Arial" w:eastAsia="Arial" w:hAnsi="Arial" w:cs="Arial"/>
          <w:b/>
          <w:i/>
          <w:sz w:val="22"/>
          <w:szCs w:val="22"/>
          <w:lang w:bidi="es-ES"/>
        </w:rPr>
      </w:pPr>
    </w:p>
    <w:p w14:paraId="7FF82575" w14:textId="77777777" w:rsidR="006A13C3" w:rsidRPr="00F566B0" w:rsidRDefault="006A13C3" w:rsidP="00764843">
      <w:pPr>
        <w:widowControl w:val="0"/>
        <w:autoSpaceDE w:val="0"/>
        <w:autoSpaceDN w:val="0"/>
        <w:spacing w:before="120"/>
        <w:ind w:firstLine="357"/>
        <w:jc w:val="both"/>
        <w:rPr>
          <w:rFonts w:ascii="Arial" w:eastAsia="Arial" w:hAnsi="Arial" w:cs="Arial"/>
          <w:sz w:val="22"/>
          <w:szCs w:val="22"/>
        </w:rPr>
      </w:pPr>
      <w:r>
        <w:rPr>
          <w:rFonts w:ascii="Arial" w:hAnsi="Arial"/>
          <w:sz w:val="22"/>
        </w:rPr>
        <w:t xml:space="preserve">The following table sets out the list of foodstuffs included in the scope of application of this Royal Decree, together with a reference, if available, to the legislation defining them: </w:t>
      </w:r>
    </w:p>
    <w:p w14:paraId="6DC1E699" w14:textId="77777777" w:rsidR="006A13C3" w:rsidRPr="00F566B0" w:rsidRDefault="006A13C3" w:rsidP="0023425A">
      <w:pPr>
        <w:widowControl w:val="0"/>
        <w:autoSpaceDE w:val="0"/>
        <w:autoSpaceDN w:val="0"/>
        <w:spacing w:before="120"/>
        <w:ind w:left="284"/>
        <w:jc w:val="both"/>
        <w:rPr>
          <w:rFonts w:ascii="Arial" w:eastAsia="Arial" w:hAnsi="Arial" w:cs="Arial"/>
          <w:sz w:val="22"/>
          <w:szCs w:val="22"/>
          <w:lang w:bidi="es-ES"/>
        </w:rPr>
      </w:pPr>
    </w:p>
    <w:tbl>
      <w:tblPr>
        <w:tblStyle w:val="Tablaconcuadrcula1"/>
        <w:tblW w:w="0" w:type="auto"/>
        <w:tblLook w:val="04A0" w:firstRow="1" w:lastRow="0" w:firstColumn="1" w:lastColumn="0" w:noHBand="0" w:noVBand="1"/>
      </w:tblPr>
      <w:tblGrid>
        <w:gridCol w:w="526"/>
        <w:gridCol w:w="2992"/>
        <w:gridCol w:w="5345"/>
      </w:tblGrid>
      <w:tr w:rsidR="0099033C" w:rsidRPr="00813E8D" w14:paraId="2458E144" w14:textId="77777777" w:rsidTr="00601504">
        <w:trPr>
          <w:tblHeader/>
        </w:trPr>
        <w:tc>
          <w:tcPr>
            <w:tcW w:w="526" w:type="dxa"/>
            <w:vAlign w:val="center"/>
          </w:tcPr>
          <w:p w14:paraId="42B86767" w14:textId="77777777" w:rsidR="0099033C" w:rsidRPr="00813E8D" w:rsidRDefault="0099033C" w:rsidP="00601504">
            <w:pPr>
              <w:spacing w:before="120"/>
              <w:rPr>
                <w:rFonts w:ascii="Arial" w:hAnsi="Arial" w:cs="Arial"/>
                <w:b/>
                <w:sz w:val="18"/>
                <w:szCs w:val="18"/>
              </w:rPr>
            </w:pPr>
          </w:p>
        </w:tc>
        <w:tc>
          <w:tcPr>
            <w:tcW w:w="2992" w:type="dxa"/>
            <w:vAlign w:val="center"/>
          </w:tcPr>
          <w:p w14:paraId="3763C2F2" w14:textId="77777777" w:rsidR="0099033C" w:rsidRPr="00813E8D" w:rsidRDefault="0099033C" w:rsidP="00601504">
            <w:pPr>
              <w:spacing w:before="120"/>
              <w:rPr>
                <w:rFonts w:ascii="Arial" w:hAnsi="Arial" w:cs="Arial"/>
                <w:b/>
                <w:sz w:val="18"/>
                <w:szCs w:val="18"/>
              </w:rPr>
            </w:pPr>
            <w:r>
              <w:rPr>
                <w:rFonts w:ascii="Arial" w:hAnsi="Arial"/>
                <w:b/>
                <w:sz w:val="18"/>
              </w:rPr>
              <w:t>Foodstuffs</w:t>
            </w:r>
          </w:p>
        </w:tc>
        <w:tc>
          <w:tcPr>
            <w:tcW w:w="5345" w:type="dxa"/>
            <w:vAlign w:val="center"/>
          </w:tcPr>
          <w:p w14:paraId="093A804E" w14:textId="77777777" w:rsidR="0099033C" w:rsidRPr="00813E8D" w:rsidRDefault="0099033C" w:rsidP="00537EFD">
            <w:pPr>
              <w:spacing w:before="120"/>
              <w:rPr>
                <w:rFonts w:ascii="Arial" w:hAnsi="Arial" w:cs="Arial"/>
                <w:b/>
                <w:sz w:val="18"/>
                <w:szCs w:val="18"/>
              </w:rPr>
            </w:pPr>
            <w:r>
              <w:rPr>
                <w:rFonts w:ascii="Arial" w:hAnsi="Arial"/>
                <w:b/>
                <w:sz w:val="18"/>
              </w:rPr>
              <w:t xml:space="preserve">Definition </w:t>
            </w:r>
          </w:p>
        </w:tc>
      </w:tr>
      <w:tr w:rsidR="00584042" w:rsidRPr="00813E8D" w14:paraId="11326C6F" w14:textId="77777777" w:rsidTr="00601504">
        <w:tc>
          <w:tcPr>
            <w:tcW w:w="526" w:type="dxa"/>
            <w:vAlign w:val="center"/>
          </w:tcPr>
          <w:p w14:paraId="00C6B8A3" w14:textId="77777777" w:rsidR="00584042" w:rsidRPr="00813E8D" w:rsidRDefault="00584042" w:rsidP="00601504">
            <w:pPr>
              <w:spacing w:before="120"/>
              <w:rPr>
                <w:rFonts w:ascii="Arial" w:hAnsi="Arial" w:cs="Arial"/>
                <w:sz w:val="18"/>
                <w:szCs w:val="18"/>
              </w:rPr>
            </w:pPr>
            <w:r>
              <w:rPr>
                <w:rFonts w:ascii="Arial" w:hAnsi="Arial"/>
                <w:sz w:val="18"/>
              </w:rPr>
              <w:t>1.</w:t>
            </w:r>
          </w:p>
        </w:tc>
        <w:tc>
          <w:tcPr>
            <w:tcW w:w="2992" w:type="dxa"/>
            <w:vAlign w:val="center"/>
          </w:tcPr>
          <w:p w14:paraId="62A5EAE7" w14:textId="77777777" w:rsidR="00584042" w:rsidRPr="00813E8D" w:rsidRDefault="00584042" w:rsidP="00601504">
            <w:pPr>
              <w:spacing w:before="120"/>
              <w:rPr>
                <w:rFonts w:ascii="Arial" w:hAnsi="Arial" w:cs="Arial"/>
                <w:sz w:val="18"/>
                <w:szCs w:val="18"/>
              </w:rPr>
            </w:pPr>
            <w:r>
              <w:rPr>
                <w:rFonts w:ascii="Arial" w:hAnsi="Arial"/>
                <w:sz w:val="18"/>
              </w:rPr>
              <w:t>Table olives</w:t>
            </w:r>
          </w:p>
        </w:tc>
        <w:tc>
          <w:tcPr>
            <w:tcW w:w="5345" w:type="dxa"/>
            <w:vAlign w:val="center"/>
          </w:tcPr>
          <w:p w14:paraId="123187C6" w14:textId="77777777" w:rsidR="00584042" w:rsidRPr="00813E8D" w:rsidRDefault="00584042" w:rsidP="00601504">
            <w:pPr>
              <w:spacing w:before="120"/>
              <w:jc w:val="both"/>
              <w:rPr>
                <w:rFonts w:ascii="Arial" w:hAnsi="Arial" w:cs="Arial"/>
                <w:sz w:val="18"/>
                <w:szCs w:val="18"/>
              </w:rPr>
            </w:pPr>
            <w:r>
              <w:rPr>
                <w:rFonts w:ascii="Arial" w:hAnsi="Arial"/>
                <w:sz w:val="18"/>
              </w:rPr>
              <w:t>Royal Decree 679/2016 of 16 December 2016 establishing the quality standard for table olives.</w:t>
            </w:r>
          </w:p>
        </w:tc>
      </w:tr>
      <w:tr w:rsidR="00584042" w:rsidRPr="00813E8D" w14:paraId="6743BC91" w14:textId="77777777" w:rsidTr="00601504">
        <w:tc>
          <w:tcPr>
            <w:tcW w:w="526" w:type="dxa"/>
            <w:vAlign w:val="center"/>
          </w:tcPr>
          <w:p w14:paraId="567685F6" w14:textId="77777777" w:rsidR="00584042" w:rsidRPr="00813E8D" w:rsidRDefault="00584042" w:rsidP="00601504">
            <w:pPr>
              <w:spacing w:before="120"/>
              <w:rPr>
                <w:rFonts w:ascii="Arial" w:hAnsi="Arial" w:cs="Arial"/>
                <w:sz w:val="18"/>
                <w:szCs w:val="18"/>
              </w:rPr>
            </w:pPr>
            <w:r>
              <w:rPr>
                <w:rFonts w:ascii="Arial" w:hAnsi="Arial"/>
                <w:sz w:val="18"/>
              </w:rPr>
              <w:t>2.</w:t>
            </w:r>
          </w:p>
        </w:tc>
        <w:tc>
          <w:tcPr>
            <w:tcW w:w="2992" w:type="dxa"/>
            <w:vAlign w:val="center"/>
          </w:tcPr>
          <w:p w14:paraId="1BFE0B95" w14:textId="77777777" w:rsidR="00584042" w:rsidRPr="00813E8D" w:rsidRDefault="00584042" w:rsidP="00601504">
            <w:pPr>
              <w:spacing w:before="120"/>
              <w:rPr>
                <w:rFonts w:ascii="Arial" w:hAnsi="Arial" w:cs="Arial"/>
                <w:sz w:val="18"/>
                <w:szCs w:val="18"/>
              </w:rPr>
            </w:pPr>
            <w:r>
              <w:rPr>
                <w:rFonts w:ascii="Arial" w:hAnsi="Arial"/>
                <w:sz w:val="18"/>
              </w:rPr>
              <w:t>Compound spirits, liqueurs, aperitifs without base wine and other beverages derived from natural alcohols</w:t>
            </w:r>
          </w:p>
        </w:tc>
        <w:tc>
          <w:tcPr>
            <w:tcW w:w="5345" w:type="dxa"/>
            <w:vAlign w:val="center"/>
          </w:tcPr>
          <w:p w14:paraId="7C0F051A" w14:textId="77777777" w:rsidR="00584042" w:rsidRPr="00813E8D" w:rsidRDefault="000E585A" w:rsidP="00601504">
            <w:pPr>
              <w:spacing w:before="120"/>
              <w:jc w:val="both"/>
              <w:rPr>
                <w:rFonts w:ascii="Arial" w:hAnsi="Arial" w:cs="Arial"/>
                <w:sz w:val="18"/>
                <w:szCs w:val="18"/>
              </w:rPr>
            </w:pPr>
            <w:r>
              <w:rPr>
                <w:rFonts w:ascii="Arial" w:hAnsi="Arial"/>
                <w:sz w:val="18"/>
              </w:rPr>
              <w:t>Royal Decree 164/2014 of 14 March 2014 laying down additional rules for the production, description, presentation and labelling of certain spirit drinks.</w:t>
            </w:r>
          </w:p>
        </w:tc>
      </w:tr>
      <w:tr w:rsidR="00B404C6" w:rsidRPr="00813E8D" w14:paraId="77144CD9" w14:textId="77777777" w:rsidTr="00601504">
        <w:tc>
          <w:tcPr>
            <w:tcW w:w="526" w:type="dxa"/>
            <w:vAlign w:val="center"/>
          </w:tcPr>
          <w:p w14:paraId="2CA5E5E9" w14:textId="77777777" w:rsidR="00B404C6" w:rsidRPr="00813E8D" w:rsidRDefault="00B404C6" w:rsidP="00601504">
            <w:pPr>
              <w:spacing w:before="120"/>
              <w:rPr>
                <w:rFonts w:ascii="Arial" w:hAnsi="Arial" w:cs="Arial"/>
                <w:sz w:val="18"/>
                <w:szCs w:val="18"/>
              </w:rPr>
            </w:pPr>
            <w:r>
              <w:rPr>
                <w:rFonts w:ascii="Arial" w:hAnsi="Arial"/>
                <w:sz w:val="18"/>
              </w:rPr>
              <w:t>3.</w:t>
            </w:r>
          </w:p>
        </w:tc>
        <w:tc>
          <w:tcPr>
            <w:tcW w:w="2992" w:type="dxa"/>
            <w:vAlign w:val="center"/>
          </w:tcPr>
          <w:p w14:paraId="7371F050" w14:textId="77777777" w:rsidR="00B404C6" w:rsidRPr="00813E8D" w:rsidRDefault="00B404C6" w:rsidP="00601504">
            <w:pPr>
              <w:spacing w:before="120"/>
              <w:rPr>
                <w:rFonts w:ascii="Arial" w:hAnsi="Arial" w:cs="Arial"/>
                <w:sz w:val="18"/>
                <w:szCs w:val="18"/>
              </w:rPr>
            </w:pPr>
            <w:r>
              <w:rPr>
                <w:rFonts w:ascii="Arial" w:hAnsi="Arial"/>
                <w:sz w:val="18"/>
              </w:rPr>
              <w:t>Natural mineral waters and spring waters</w:t>
            </w:r>
          </w:p>
        </w:tc>
        <w:tc>
          <w:tcPr>
            <w:tcW w:w="5345" w:type="dxa"/>
            <w:vAlign w:val="center"/>
          </w:tcPr>
          <w:p w14:paraId="751D10A4" w14:textId="77777777" w:rsidR="00B404C6" w:rsidRPr="00813E8D" w:rsidRDefault="00B404C6" w:rsidP="00601504">
            <w:pPr>
              <w:spacing w:before="120"/>
              <w:jc w:val="both"/>
              <w:rPr>
                <w:rFonts w:ascii="Arial" w:hAnsi="Arial" w:cs="Arial"/>
                <w:sz w:val="18"/>
                <w:szCs w:val="18"/>
              </w:rPr>
            </w:pPr>
            <w:r>
              <w:rPr>
                <w:rFonts w:ascii="Arial" w:hAnsi="Arial"/>
                <w:sz w:val="18"/>
              </w:rPr>
              <w:t>Royal Decree 1798/2010 of 30 December 2010 regulating the exploitation and marketing of natural mineral waters and spring waters packaged for human consumption.</w:t>
            </w:r>
          </w:p>
        </w:tc>
      </w:tr>
      <w:tr w:rsidR="00021FE3" w:rsidRPr="00813E8D" w14:paraId="2E708829" w14:textId="77777777" w:rsidTr="00601504">
        <w:tc>
          <w:tcPr>
            <w:tcW w:w="526" w:type="dxa"/>
            <w:vAlign w:val="center"/>
          </w:tcPr>
          <w:p w14:paraId="60D528FA" w14:textId="77777777" w:rsidR="00021FE3" w:rsidRPr="00813E8D" w:rsidRDefault="00021FE3" w:rsidP="00601504">
            <w:pPr>
              <w:spacing w:before="120"/>
              <w:rPr>
                <w:rFonts w:ascii="Arial" w:hAnsi="Arial" w:cs="Arial"/>
                <w:sz w:val="18"/>
                <w:szCs w:val="18"/>
              </w:rPr>
            </w:pPr>
            <w:r>
              <w:rPr>
                <w:rFonts w:ascii="Arial" w:hAnsi="Arial"/>
                <w:sz w:val="18"/>
              </w:rPr>
              <w:t>4.</w:t>
            </w:r>
          </w:p>
        </w:tc>
        <w:tc>
          <w:tcPr>
            <w:tcW w:w="2992" w:type="dxa"/>
            <w:vAlign w:val="center"/>
          </w:tcPr>
          <w:p w14:paraId="6C91DA4E" w14:textId="77777777" w:rsidR="00021FE3" w:rsidRPr="00813E8D" w:rsidRDefault="00021FE3" w:rsidP="00601504">
            <w:pPr>
              <w:spacing w:before="120"/>
              <w:rPr>
                <w:rFonts w:ascii="Arial" w:hAnsi="Arial" w:cs="Arial"/>
                <w:sz w:val="18"/>
                <w:szCs w:val="18"/>
              </w:rPr>
            </w:pPr>
            <w:r>
              <w:rPr>
                <w:rFonts w:ascii="Arial" w:hAnsi="Arial"/>
                <w:sz w:val="18"/>
              </w:rPr>
              <w:t>Prepared waters</w:t>
            </w:r>
          </w:p>
        </w:tc>
        <w:tc>
          <w:tcPr>
            <w:tcW w:w="5345" w:type="dxa"/>
            <w:vAlign w:val="center"/>
          </w:tcPr>
          <w:p w14:paraId="3270DA39" w14:textId="7C842250" w:rsidR="00021FE3" w:rsidRPr="00813E8D" w:rsidRDefault="00021FE3" w:rsidP="00601504">
            <w:pPr>
              <w:spacing w:before="120"/>
              <w:jc w:val="both"/>
              <w:rPr>
                <w:rFonts w:ascii="Arial" w:hAnsi="Arial" w:cs="Arial"/>
                <w:sz w:val="18"/>
                <w:szCs w:val="18"/>
              </w:rPr>
            </w:pPr>
            <w:r>
              <w:rPr>
                <w:rFonts w:ascii="Arial" w:hAnsi="Arial"/>
                <w:sz w:val="18"/>
              </w:rPr>
              <w:t>Royal Decree 1799/2010 of 30 December 2010 regulating the process of preparation and marketing of prepared waters packaged for human consumption.</w:t>
            </w:r>
          </w:p>
        </w:tc>
      </w:tr>
      <w:tr w:rsidR="00B404C6" w:rsidRPr="00813E8D" w14:paraId="15B00427" w14:textId="77777777" w:rsidTr="00601504">
        <w:tc>
          <w:tcPr>
            <w:tcW w:w="526" w:type="dxa"/>
            <w:vAlign w:val="center"/>
          </w:tcPr>
          <w:p w14:paraId="2E24635D" w14:textId="77777777" w:rsidR="00B404C6" w:rsidRPr="00813E8D" w:rsidRDefault="00021FE3" w:rsidP="00601504">
            <w:pPr>
              <w:spacing w:before="120"/>
              <w:rPr>
                <w:rFonts w:ascii="Arial" w:hAnsi="Arial" w:cs="Arial"/>
                <w:sz w:val="18"/>
                <w:szCs w:val="18"/>
              </w:rPr>
            </w:pPr>
            <w:r>
              <w:rPr>
                <w:rFonts w:ascii="Arial" w:hAnsi="Arial"/>
                <w:sz w:val="18"/>
              </w:rPr>
              <w:t>5.</w:t>
            </w:r>
          </w:p>
        </w:tc>
        <w:tc>
          <w:tcPr>
            <w:tcW w:w="2992" w:type="dxa"/>
            <w:vAlign w:val="center"/>
          </w:tcPr>
          <w:p w14:paraId="4504B1CA" w14:textId="77777777" w:rsidR="00B404C6" w:rsidRPr="00813E8D" w:rsidRDefault="00B404C6" w:rsidP="00601504">
            <w:pPr>
              <w:spacing w:before="120"/>
              <w:rPr>
                <w:rFonts w:ascii="Arial" w:hAnsi="Arial" w:cs="Arial"/>
                <w:sz w:val="18"/>
                <w:szCs w:val="18"/>
              </w:rPr>
            </w:pPr>
            <w:r>
              <w:rPr>
                <w:rFonts w:ascii="Arial" w:hAnsi="Arial"/>
                <w:sz w:val="18"/>
              </w:rPr>
              <w:t>Sugars</w:t>
            </w:r>
          </w:p>
        </w:tc>
        <w:tc>
          <w:tcPr>
            <w:tcW w:w="5345" w:type="dxa"/>
            <w:vAlign w:val="center"/>
          </w:tcPr>
          <w:p w14:paraId="60256567" w14:textId="77777777" w:rsidR="00B404C6" w:rsidRPr="00813E8D" w:rsidRDefault="00B404C6" w:rsidP="00601504">
            <w:pPr>
              <w:spacing w:before="120"/>
              <w:jc w:val="both"/>
              <w:rPr>
                <w:rFonts w:ascii="Arial" w:hAnsi="Arial" w:cs="Arial"/>
                <w:sz w:val="18"/>
                <w:szCs w:val="18"/>
              </w:rPr>
            </w:pPr>
            <w:r>
              <w:rPr>
                <w:rFonts w:ascii="Arial" w:hAnsi="Arial"/>
                <w:sz w:val="18"/>
              </w:rPr>
              <w:t>Royal Decree 1052/2003 of 1 August 2003 approving technical and health regulations on certain sugars intended for human consumption.</w:t>
            </w:r>
          </w:p>
        </w:tc>
      </w:tr>
      <w:tr w:rsidR="00021FE3" w:rsidRPr="00813E8D" w14:paraId="26DF394A" w14:textId="77777777" w:rsidTr="00601504">
        <w:tc>
          <w:tcPr>
            <w:tcW w:w="526" w:type="dxa"/>
            <w:vAlign w:val="center"/>
          </w:tcPr>
          <w:p w14:paraId="1C9BF694" w14:textId="77777777" w:rsidR="00021FE3" w:rsidRPr="00813E8D" w:rsidRDefault="00021FE3" w:rsidP="00601504">
            <w:pPr>
              <w:spacing w:before="120"/>
              <w:rPr>
                <w:rFonts w:ascii="Arial" w:hAnsi="Arial" w:cs="Arial"/>
                <w:sz w:val="18"/>
                <w:szCs w:val="18"/>
              </w:rPr>
            </w:pPr>
            <w:r>
              <w:rPr>
                <w:rFonts w:ascii="Arial" w:hAnsi="Arial"/>
                <w:sz w:val="18"/>
              </w:rPr>
              <w:t>6.</w:t>
            </w:r>
          </w:p>
        </w:tc>
        <w:tc>
          <w:tcPr>
            <w:tcW w:w="2992" w:type="dxa"/>
            <w:vAlign w:val="center"/>
          </w:tcPr>
          <w:p w14:paraId="264F5E43" w14:textId="77777777" w:rsidR="00021FE3" w:rsidRPr="00813E8D" w:rsidRDefault="00021FE3" w:rsidP="00601504">
            <w:pPr>
              <w:spacing w:before="120"/>
              <w:rPr>
                <w:rFonts w:ascii="Arial" w:hAnsi="Arial" w:cs="Arial"/>
                <w:sz w:val="18"/>
                <w:szCs w:val="18"/>
              </w:rPr>
            </w:pPr>
            <w:r>
              <w:rPr>
                <w:rFonts w:ascii="Arial" w:hAnsi="Arial"/>
                <w:sz w:val="18"/>
              </w:rPr>
              <w:t>Sugars - other sugars</w:t>
            </w:r>
          </w:p>
        </w:tc>
        <w:tc>
          <w:tcPr>
            <w:tcW w:w="5345" w:type="dxa"/>
            <w:vAlign w:val="center"/>
          </w:tcPr>
          <w:p w14:paraId="4DE009A7" w14:textId="77777777" w:rsidR="00021FE3" w:rsidRPr="00813E8D" w:rsidRDefault="00021FE3" w:rsidP="00601504">
            <w:pPr>
              <w:spacing w:before="120"/>
              <w:jc w:val="both"/>
              <w:rPr>
                <w:rFonts w:ascii="Arial" w:hAnsi="Arial" w:cs="Arial"/>
                <w:sz w:val="18"/>
                <w:szCs w:val="18"/>
              </w:rPr>
            </w:pPr>
            <w:r>
              <w:rPr>
                <w:rFonts w:ascii="Arial" w:hAnsi="Arial"/>
                <w:sz w:val="18"/>
              </w:rPr>
              <w:t>Royal Decree 1261/1987 of 11 September 1987 approving technical and health regulations for the production, storage, transport and marketing of sugars intended for human consumption.</w:t>
            </w:r>
          </w:p>
        </w:tc>
      </w:tr>
      <w:tr w:rsidR="00021FE3" w:rsidRPr="00813E8D" w14:paraId="1BB7553F" w14:textId="77777777" w:rsidTr="00601504">
        <w:tc>
          <w:tcPr>
            <w:tcW w:w="526" w:type="dxa"/>
            <w:vAlign w:val="center"/>
          </w:tcPr>
          <w:p w14:paraId="5CA59BC1" w14:textId="77777777" w:rsidR="00021FE3" w:rsidRPr="00813E8D" w:rsidRDefault="00021FE3" w:rsidP="00601504">
            <w:pPr>
              <w:spacing w:before="120"/>
              <w:rPr>
                <w:rFonts w:ascii="Arial" w:hAnsi="Arial" w:cs="Arial"/>
                <w:sz w:val="18"/>
                <w:szCs w:val="18"/>
              </w:rPr>
            </w:pPr>
            <w:r>
              <w:rPr>
                <w:rFonts w:ascii="Arial" w:hAnsi="Arial"/>
                <w:sz w:val="18"/>
              </w:rPr>
              <w:t>7.</w:t>
            </w:r>
          </w:p>
        </w:tc>
        <w:tc>
          <w:tcPr>
            <w:tcW w:w="2992" w:type="dxa"/>
            <w:vAlign w:val="center"/>
          </w:tcPr>
          <w:p w14:paraId="58552D14" w14:textId="77777777" w:rsidR="00021FE3" w:rsidRPr="00813E8D" w:rsidRDefault="00021FE3" w:rsidP="00601504">
            <w:pPr>
              <w:spacing w:before="120"/>
              <w:rPr>
                <w:rFonts w:ascii="Arial" w:hAnsi="Arial" w:cs="Arial"/>
                <w:sz w:val="18"/>
                <w:szCs w:val="18"/>
              </w:rPr>
            </w:pPr>
            <w:r>
              <w:rPr>
                <w:rFonts w:ascii="Arial" w:hAnsi="Arial"/>
                <w:sz w:val="18"/>
              </w:rPr>
              <w:t>Soft drinks</w:t>
            </w:r>
          </w:p>
        </w:tc>
        <w:tc>
          <w:tcPr>
            <w:tcW w:w="5345" w:type="dxa"/>
            <w:vAlign w:val="center"/>
          </w:tcPr>
          <w:p w14:paraId="56AF3CAB" w14:textId="77777777" w:rsidR="00021FE3" w:rsidRPr="00813E8D" w:rsidRDefault="00021FE3" w:rsidP="00601504">
            <w:pPr>
              <w:spacing w:before="120"/>
              <w:jc w:val="both"/>
              <w:rPr>
                <w:rFonts w:ascii="Arial" w:hAnsi="Arial" w:cs="Arial"/>
                <w:sz w:val="18"/>
                <w:szCs w:val="18"/>
              </w:rPr>
            </w:pPr>
            <w:r>
              <w:rPr>
                <w:rFonts w:ascii="Arial" w:hAnsi="Arial"/>
                <w:sz w:val="18"/>
              </w:rPr>
              <w:t>Royal Decree 650/2011 of 9 May 2011 approving technical and health regulations on soft drinks.</w:t>
            </w:r>
          </w:p>
        </w:tc>
      </w:tr>
      <w:tr w:rsidR="00396AAE" w:rsidRPr="00813E8D" w14:paraId="100605D0" w14:textId="77777777" w:rsidTr="00601504">
        <w:tc>
          <w:tcPr>
            <w:tcW w:w="526" w:type="dxa"/>
            <w:vAlign w:val="center"/>
          </w:tcPr>
          <w:p w14:paraId="634E25A8" w14:textId="77777777" w:rsidR="00396AAE" w:rsidRPr="00813E8D" w:rsidRDefault="00396AAE" w:rsidP="00601504">
            <w:pPr>
              <w:spacing w:before="120"/>
              <w:rPr>
                <w:rFonts w:ascii="Arial" w:hAnsi="Arial" w:cs="Arial"/>
                <w:sz w:val="18"/>
                <w:szCs w:val="18"/>
              </w:rPr>
            </w:pPr>
            <w:r>
              <w:rPr>
                <w:rFonts w:ascii="Arial" w:hAnsi="Arial"/>
                <w:sz w:val="18"/>
              </w:rPr>
              <w:t>8.</w:t>
            </w:r>
          </w:p>
        </w:tc>
        <w:tc>
          <w:tcPr>
            <w:tcW w:w="2992" w:type="dxa"/>
            <w:vAlign w:val="center"/>
          </w:tcPr>
          <w:p w14:paraId="48077AB8" w14:textId="77777777" w:rsidR="00396AAE" w:rsidRPr="00813E8D" w:rsidRDefault="00396AAE" w:rsidP="00601504">
            <w:pPr>
              <w:spacing w:before="120"/>
              <w:rPr>
                <w:rFonts w:ascii="Arial" w:hAnsi="Arial" w:cs="Arial"/>
                <w:sz w:val="18"/>
                <w:szCs w:val="18"/>
              </w:rPr>
            </w:pPr>
            <w:r>
              <w:rPr>
                <w:rFonts w:ascii="Arial" w:hAnsi="Arial"/>
                <w:sz w:val="18"/>
              </w:rPr>
              <w:t>Cephalopods</w:t>
            </w:r>
          </w:p>
        </w:tc>
        <w:tc>
          <w:tcPr>
            <w:tcW w:w="5345" w:type="dxa"/>
            <w:vAlign w:val="center"/>
          </w:tcPr>
          <w:p w14:paraId="61FBB2C4" w14:textId="77777777" w:rsidR="00396AAE" w:rsidRPr="00813E8D" w:rsidRDefault="00601504" w:rsidP="00601504">
            <w:pPr>
              <w:spacing w:before="120"/>
              <w:jc w:val="both"/>
              <w:rPr>
                <w:rFonts w:ascii="Arial" w:hAnsi="Arial" w:cs="Arial"/>
                <w:sz w:val="18"/>
                <w:szCs w:val="18"/>
              </w:rPr>
            </w:pPr>
            <w:r>
              <w:rPr>
                <w:rFonts w:ascii="Arial" w:hAnsi="Arial"/>
                <w:sz w:val="18"/>
              </w:rPr>
              <w:t xml:space="preserve">Marine invertebrates belonging to the taxonomic class </w:t>
            </w:r>
            <w:r>
              <w:rPr>
                <w:rFonts w:ascii="Arial" w:hAnsi="Arial"/>
                <w:i/>
                <w:sz w:val="18"/>
              </w:rPr>
              <w:t>Cephalopoda</w:t>
            </w:r>
            <w:r>
              <w:rPr>
                <w:rFonts w:ascii="Arial" w:hAnsi="Arial"/>
                <w:sz w:val="18"/>
              </w:rPr>
              <w:t xml:space="preserve"> placed on the market in Spain for human consumption.</w:t>
            </w:r>
          </w:p>
        </w:tc>
      </w:tr>
      <w:tr w:rsidR="00396AAE" w:rsidRPr="00813E8D" w14:paraId="05E272E5" w14:textId="77777777" w:rsidTr="00601504">
        <w:tc>
          <w:tcPr>
            <w:tcW w:w="526" w:type="dxa"/>
            <w:vAlign w:val="center"/>
          </w:tcPr>
          <w:p w14:paraId="5219B2A9" w14:textId="77777777" w:rsidR="00396AAE" w:rsidRPr="00813E8D" w:rsidRDefault="00396AAE" w:rsidP="00601504">
            <w:pPr>
              <w:spacing w:before="120"/>
              <w:rPr>
                <w:rFonts w:ascii="Arial" w:hAnsi="Arial" w:cs="Arial"/>
                <w:sz w:val="18"/>
                <w:szCs w:val="18"/>
              </w:rPr>
            </w:pPr>
            <w:r>
              <w:rPr>
                <w:rFonts w:ascii="Arial" w:hAnsi="Arial"/>
                <w:sz w:val="18"/>
              </w:rPr>
              <w:t>9.</w:t>
            </w:r>
          </w:p>
        </w:tc>
        <w:tc>
          <w:tcPr>
            <w:tcW w:w="2992" w:type="dxa"/>
            <w:vAlign w:val="center"/>
          </w:tcPr>
          <w:p w14:paraId="3EE7DCC7" w14:textId="77777777" w:rsidR="00396AAE" w:rsidRPr="00813E8D" w:rsidRDefault="00396AAE" w:rsidP="00601504">
            <w:pPr>
              <w:spacing w:before="120"/>
              <w:rPr>
                <w:rFonts w:ascii="Arial" w:hAnsi="Arial" w:cs="Arial"/>
                <w:sz w:val="18"/>
                <w:szCs w:val="18"/>
              </w:rPr>
            </w:pPr>
            <w:r>
              <w:rPr>
                <w:rFonts w:ascii="Arial" w:hAnsi="Arial"/>
                <w:sz w:val="18"/>
              </w:rPr>
              <w:t>Beers</w:t>
            </w:r>
          </w:p>
        </w:tc>
        <w:tc>
          <w:tcPr>
            <w:tcW w:w="5345" w:type="dxa"/>
            <w:vAlign w:val="center"/>
          </w:tcPr>
          <w:p w14:paraId="600DA0E6" w14:textId="77777777" w:rsidR="00396AAE" w:rsidRPr="00813E8D" w:rsidRDefault="000E585A" w:rsidP="00601504">
            <w:pPr>
              <w:spacing w:before="120"/>
              <w:jc w:val="both"/>
              <w:rPr>
                <w:rFonts w:ascii="Arial" w:hAnsi="Arial" w:cs="Arial"/>
                <w:sz w:val="18"/>
                <w:szCs w:val="18"/>
              </w:rPr>
            </w:pPr>
            <w:r>
              <w:rPr>
                <w:rFonts w:ascii="Arial" w:hAnsi="Arial"/>
                <w:sz w:val="18"/>
              </w:rPr>
              <w:t>Royal Decree 678/2016 of 16 December 2016 approving the quality standard for beer and malt beverages.</w:t>
            </w:r>
          </w:p>
        </w:tc>
      </w:tr>
      <w:tr w:rsidR="00396AAE" w:rsidRPr="00813E8D" w14:paraId="65835888" w14:textId="77777777" w:rsidTr="00601504">
        <w:tc>
          <w:tcPr>
            <w:tcW w:w="526" w:type="dxa"/>
            <w:vAlign w:val="center"/>
          </w:tcPr>
          <w:p w14:paraId="5B5E7EC6" w14:textId="77777777" w:rsidR="00396AAE" w:rsidRPr="00813E8D" w:rsidRDefault="00396AAE" w:rsidP="00601504">
            <w:pPr>
              <w:spacing w:before="120"/>
              <w:rPr>
                <w:rFonts w:ascii="Arial" w:hAnsi="Arial" w:cs="Arial"/>
                <w:sz w:val="18"/>
                <w:szCs w:val="18"/>
              </w:rPr>
            </w:pPr>
            <w:r>
              <w:rPr>
                <w:rFonts w:ascii="Arial" w:hAnsi="Arial"/>
                <w:sz w:val="18"/>
              </w:rPr>
              <w:t>10.</w:t>
            </w:r>
          </w:p>
        </w:tc>
        <w:tc>
          <w:tcPr>
            <w:tcW w:w="2992" w:type="dxa"/>
            <w:vAlign w:val="center"/>
          </w:tcPr>
          <w:p w14:paraId="53326BFD" w14:textId="77777777" w:rsidR="00396AAE" w:rsidRPr="00813E8D" w:rsidRDefault="00396AAE" w:rsidP="00601504">
            <w:pPr>
              <w:spacing w:before="120"/>
              <w:rPr>
                <w:rFonts w:ascii="Arial" w:hAnsi="Arial" w:cs="Arial"/>
                <w:sz w:val="18"/>
                <w:szCs w:val="18"/>
              </w:rPr>
            </w:pPr>
            <w:r>
              <w:rPr>
                <w:rFonts w:ascii="Arial" w:hAnsi="Arial"/>
                <w:sz w:val="18"/>
              </w:rPr>
              <w:t>Canned vegetables</w:t>
            </w:r>
          </w:p>
        </w:tc>
        <w:tc>
          <w:tcPr>
            <w:tcW w:w="5345" w:type="dxa"/>
            <w:vAlign w:val="center"/>
          </w:tcPr>
          <w:p w14:paraId="50659EA1" w14:textId="77777777" w:rsidR="00396AAE" w:rsidRPr="00813E8D" w:rsidRDefault="00396AAE" w:rsidP="00601504">
            <w:pPr>
              <w:spacing w:before="120"/>
              <w:jc w:val="both"/>
              <w:rPr>
                <w:rFonts w:ascii="Arial" w:hAnsi="Arial" w:cs="Arial"/>
                <w:sz w:val="18"/>
                <w:szCs w:val="18"/>
              </w:rPr>
            </w:pPr>
            <w:r>
              <w:rPr>
                <w:rFonts w:ascii="Arial" w:hAnsi="Arial"/>
                <w:sz w:val="18"/>
              </w:rPr>
              <w:t>Royal Decree 2420/1978 of 2 June 1978 approving technical and health regulations for the production and sale of canned vegetables.</w:t>
            </w:r>
          </w:p>
        </w:tc>
      </w:tr>
      <w:tr w:rsidR="00396AAE" w:rsidRPr="00813E8D" w14:paraId="3F8320C5" w14:textId="77777777" w:rsidTr="00601504">
        <w:tc>
          <w:tcPr>
            <w:tcW w:w="526" w:type="dxa"/>
            <w:vAlign w:val="center"/>
          </w:tcPr>
          <w:p w14:paraId="7AE855A2" w14:textId="77777777" w:rsidR="00396AAE" w:rsidRPr="00813E8D" w:rsidRDefault="00396AAE" w:rsidP="00601504">
            <w:pPr>
              <w:spacing w:before="120"/>
              <w:rPr>
                <w:rFonts w:ascii="Arial" w:hAnsi="Arial" w:cs="Arial"/>
                <w:sz w:val="18"/>
                <w:szCs w:val="18"/>
              </w:rPr>
            </w:pPr>
            <w:r>
              <w:rPr>
                <w:rFonts w:ascii="Arial" w:hAnsi="Arial"/>
                <w:sz w:val="18"/>
              </w:rPr>
              <w:t>11.</w:t>
            </w:r>
          </w:p>
        </w:tc>
        <w:tc>
          <w:tcPr>
            <w:tcW w:w="2992" w:type="dxa"/>
            <w:vAlign w:val="center"/>
          </w:tcPr>
          <w:p w14:paraId="3E2A2E33" w14:textId="77777777" w:rsidR="00396AAE" w:rsidRPr="00813E8D" w:rsidRDefault="00396AAE" w:rsidP="00601504">
            <w:pPr>
              <w:spacing w:before="120"/>
              <w:rPr>
                <w:rFonts w:ascii="Arial" w:hAnsi="Arial" w:cs="Arial"/>
                <w:sz w:val="18"/>
                <w:szCs w:val="18"/>
              </w:rPr>
            </w:pPr>
            <w:r>
              <w:rPr>
                <w:rFonts w:ascii="Arial" w:hAnsi="Arial"/>
                <w:sz w:val="18"/>
              </w:rPr>
              <w:t>Fresh and frozen fruit and vegetables</w:t>
            </w:r>
          </w:p>
        </w:tc>
        <w:tc>
          <w:tcPr>
            <w:tcW w:w="5345" w:type="dxa"/>
            <w:vAlign w:val="center"/>
          </w:tcPr>
          <w:p w14:paraId="733B283A" w14:textId="77777777" w:rsidR="00396AAE" w:rsidRPr="00813E8D" w:rsidRDefault="00396AAE" w:rsidP="00601504">
            <w:pPr>
              <w:spacing w:before="120"/>
              <w:jc w:val="both"/>
              <w:rPr>
                <w:rFonts w:ascii="Arial" w:hAnsi="Arial" w:cs="Arial"/>
                <w:sz w:val="18"/>
                <w:szCs w:val="18"/>
              </w:rPr>
            </w:pPr>
            <w:r>
              <w:rPr>
                <w:rFonts w:ascii="Arial" w:hAnsi="Arial"/>
                <w:sz w:val="18"/>
              </w:rPr>
              <w:t>Decree 2484/1967 of 21 September 1967 approving the text of the Spanish Food Code.</w:t>
            </w:r>
          </w:p>
        </w:tc>
      </w:tr>
      <w:tr w:rsidR="00396AAE" w:rsidRPr="00813E8D" w14:paraId="2ACE2130" w14:textId="77777777" w:rsidTr="00601504">
        <w:tc>
          <w:tcPr>
            <w:tcW w:w="526" w:type="dxa"/>
            <w:vAlign w:val="center"/>
          </w:tcPr>
          <w:p w14:paraId="248D0E65" w14:textId="77777777" w:rsidR="00396AAE" w:rsidRPr="00813E8D" w:rsidRDefault="00396AAE" w:rsidP="00601504">
            <w:pPr>
              <w:spacing w:before="120"/>
              <w:rPr>
                <w:rFonts w:ascii="Arial" w:hAnsi="Arial" w:cs="Arial"/>
                <w:sz w:val="18"/>
                <w:szCs w:val="18"/>
              </w:rPr>
            </w:pPr>
            <w:r>
              <w:rPr>
                <w:rFonts w:ascii="Arial" w:hAnsi="Arial"/>
                <w:sz w:val="18"/>
              </w:rPr>
              <w:t>12.</w:t>
            </w:r>
          </w:p>
        </w:tc>
        <w:tc>
          <w:tcPr>
            <w:tcW w:w="2992" w:type="dxa"/>
            <w:vAlign w:val="center"/>
          </w:tcPr>
          <w:p w14:paraId="526DF096" w14:textId="77777777" w:rsidR="00396AAE" w:rsidRPr="00813E8D" w:rsidRDefault="00396AAE" w:rsidP="00601504">
            <w:pPr>
              <w:spacing w:before="120"/>
              <w:rPr>
                <w:rFonts w:ascii="Arial" w:hAnsi="Arial" w:cs="Arial"/>
                <w:sz w:val="18"/>
                <w:szCs w:val="18"/>
              </w:rPr>
            </w:pPr>
            <w:r>
              <w:rPr>
                <w:rFonts w:ascii="Arial" w:hAnsi="Arial"/>
                <w:sz w:val="18"/>
              </w:rPr>
              <w:t>Edible fats (animal, vegetable and anhydrous), margarines, minarines and fatty preparations</w:t>
            </w:r>
          </w:p>
        </w:tc>
        <w:tc>
          <w:tcPr>
            <w:tcW w:w="5345" w:type="dxa"/>
            <w:vAlign w:val="center"/>
          </w:tcPr>
          <w:p w14:paraId="5EB397A9" w14:textId="77777777" w:rsidR="00396AAE" w:rsidRPr="00813E8D" w:rsidRDefault="00396AAE" w:rsidP="00601504">
            <w:pPr>
              <w:spacing w:before="120"/>
              <w:jc w:val="both"/>
              <w:rPr>
                <w:rFonts w:ascii="Arial" w:hAnsi="Arial" w:cs="Arial"/>
                <w:sz w:val="18"/>
                <w:szCs w:val="18"/>
              </w:rPr>
            </w:pPr>
            <w:r>
              <w:rPr>
                <w:rFonts w:ascii="Arial" w:hAnsi="Arial"/>
                <w:sz w:val="18"/>
              </w:rPr>
              <w:t>Royal Decree 1011/1981 of 10 April 1981 approving technical and health regulations for the production, circulation and trade of edible fats (animal, vegetable and anhydrous), margarines, minarines and fatty preparations.</w:t>
            </w:r>
          </w:p>
        </w:tc>
      </w:tr>
      <w:tr w:rsidR="00396AAE" w:rsidRPr="00813E8D" w14:paraId="5C91518E" w14:textId="77777777" w:rsidTr="00601504">
        <w:tc>
          <w:tcPr>
            <w:tcW w:w="526" w:type="dxa"/>
            <w:vAlign w:val="center"/>
          </w:tcPr>
          <w:p w14:paraId="40DBEC67" w14:textId="77777777" w:rsidR="00396AAE" w:rsidRPr="00813E8D" w:rsidRDefault="00396AAE" w:rsidP="00601504">
            <w:pPr>
              <w:spacing w:before="120"/>
              <w:rPr>
                <w:rFonts w:ascii="Arial" w:hAnsi="Arial" w:cs="Arial"/>
                <w:sz w:val="18"/>
                <w:szCs w:val="18"/>
              </w:rPr>
            </w:pPr>
            <w:r>
              <w:rPr>
                <w:rFonts w:ascii="Arial" w:hAnsi="Arial"/>
                <w:sz w:val="18"/>
              </w:rPr>
              <w:t>13.</w:t>
            </w:r>
          </w:p>
        </w:tc>
        <w:tc>
          <w:tcPr>
            <w:tcW w:w="2992" w:type="dxa"/>
            <w:vAlign w:val="center"/>
          </w:tcPr>
          <w:p w14:paraId="50090D93" w14:textId="77777777" w:rsidR="00396AAE" w:rsidRPr="00813E8D" w:rsidRDefault="00396AAE" w:rsidP="00601504">
            <w:pPr>
              <w:spacing w:before="120"/>
              <w:rPr>
                <w:rFonts w:ascii="Arial" w:hAnsi="Arial" w:cs="Arial"/>
                <w:sz w:val="18"/>
                <w:szCs w:val="18"/>
              </w:rPr>
            </w:pPr>
            <w:r>
              <w:rPr>
                <w:rFonts w:ascii="Arial" w:hAnsi="Arial"/>
                <w:sz w:val="18"/>
              </w:rPr>
              <w:t>Blood products</w:t>
            </w:r>
          </w:p>
        </w:tc>
        <w:tc>
          <w:tcPr>
            <w:tcW w:w="5345" w:type="dxa"/>
            <w:vAlign w:val="center"/>
          </w:tcPr>
          <w:p w14:paraId="065A984C" w14:textId="77777777" w:rsidR="00396AAE" w:rsidRPr="00813E8D" w:rsidRDefault="00396AAE" w:rsidP="00601504">
            <w:pPr>
              <w:spacing w:before="120"/>
              <w:jc w:val="both"/>
              <w:rPr>
                <w:rFonts w:ascii="Arial" w:hAnsi="Arial" w:cs="Arial"/>
                <w:sz w:val="18"/>
                <w:szCs w:val="18"/>
              </w:rPr>
            </w:pPr>
            <w:r>
              <w:rPr>
                <w:rFonts w:ascii="Arial" w:hAnsi="Arial"/>
                <w:sz w:val="18"/>
              </w:rPr>
              <w:t>Whole blood, red blood cells and plasma.</w:t>
            </w:r>
          </w:p>
        </w:tc>
      </w:tr>
      <w:tr w:rsidR="00396AAE" w:rsidRPr="00813E8D" w14:paraId="02437CEA" w14:textId="77777777" w:rsidTr="00601504">
        <w:tc>
          <w:tcPr>
            <w:tcW w:w="526" w:type="dxa"/>
            <w:vAlign w:val="center"/>
          </w:tcPr>
          <w:p w14:paraId="4DF2AC65" w14:textId="77777777" w:rsidR="00396AAE" w:rsidRPr="00813E8D" w:rsidRDefault="00396AAE" w:rsidP="00601504">
            <w:pPr>
              <w:spacing w:before="120"/>
              <w:rPr>
                <w:rFonts w:ascii="Arial" w:hAnsi="Arial" w:cs="Arial"/>
                <w:sz w:val="18"/>
                <w:szCs w:val="18"/>
              </w:rPr>
            </w:pPr>
            <w:r>
              <w:rPr>
                <w:rFonts w:ascii="Arial" w:hAnsi="Arial"/>
                <w:sz w:val="18"/>
              </w:rPr>
              <w:t>14.</w:t>
            </w:r>
          </w:p>
        </w:tc>
        <w:tc>
          <w:tcPr>
            <w:tcW w:w="2992" w:type="dxa"/>
            <w:vAlign w:val="center"/>
          </w:tcPr>
          <w:p w14:paraId="71CC8989" w14:textId="77777777" w:rsidR="00396AAE" w:rsidRPr="00813E8D" w:rsidRDefault="00396AAE" w:rsidP="00601504">
            <w:pPr>
              <w:spacing w:before="120"/>
              <w:rPr>
                <w:rFonts w:ascii="Arial" w:hAnsi="Arial" w:cs="Arial"/>
                <w:sz w:val="18"/>
                <w:szCs w:val="18"/>
              </w:rPr>
            </w:pPr>
            <w:r>
              <w:rPr>
                <w:rFonts w:ascii="Arial" w:hAnsi="Arial"/>
                <w:sz w:val="18"/>
              </w:rPr>
              <w:t>Horchata de chufa</w:t>
            </w:r>
          </w:p>
        </w:tc>
        <w:tc>
          <w:tcPr>
            <w:tcW w:w="5345" w:type="dxa"/>
            <w:vAlign w:val="center"/>
          </w:tcPr>
          <w:p w14:paraId="4EC54DB8" w14:textId="77777777" w:rsidR="00396AAE" w:rsidRPr="00813E8D" w:rsidRDefault="00396AAE" w:rsidP="00537EFD">
            <w:pPr>
              <w:spacing w:before="120"/>
              <w:jc w:val="both"/>
              <w:rPr>
                <w:rFonts w:ascii="Arial" w:hAnsi="Arial" w:cs="Arial"/>
                <w:sz w:val="18"/>
                <w:szCs w:val="18"/>
              </w:rPr>
            </w:pPr>
            <w:r>
              <w:rPr>
                <w:rFonts w:ascii="Arial" w:hAnsi="Arial"/>
                <w:sz w:val="18"/>
              </w:rPr>
              <w:t>Royal Decree 1338/1988 of 28 October 1988 approving technical and health regulations for the production and sale of horchata de chufa.</w:t>
            </w:r>
          </w:p>
        </w:tc>
      </w:tr>
      <w:tr w:rsidR="00AE33B8" w:rsidRPr="00813E8D" w14:paraId="6E960477" w14:textId="77777777" w:rsidTr="00601504">
        <w:tc>
          <w:tcPr>
            <w:tcW w:w="526" w:type="dxa"/>
            <w:vAlign w:val="center"/>
          </w:tcPr>
          <w:p w14:paraId="721BD427" w14:textId="77777777" w:rsidR="00AE33B8" w:rsidRPr="00813E8D" w:rsidRDefault="00AE33B8" w:rsidP="00601504">
            <w:pPr>
              <w:spacing w:before="120"/>
              <w:rPr>
                <w:rFonts w:ascii="Arial" w:hAnsi="Arial" w:cs="Arial"/>
                <w:sz w:val="18"/>
                <w:szCs w:val="18"/>
              </w:rPr>
            </w:pPr>
            <w:r>
              <w:rPr>
                <w:rFonts w:ascii="Arial" w:hAnsi="Arial"/>
                <w:sz w:val="18"/>
              </w:rPr>
              <w:lastRenderedPageBreak/>
              <w:t>15.</w:t>
            </w:r>
          </w:p>
        </w:tc>
        <w:tc>
          <w:tcPr>
            <w:tcW w:w="2992" w:type="dxa"/>
            <w:vAlign w:val="center"/>
          </w:tcPr>
          <w:p w14:paraId="30A6D063" w14:textId="77777777" w:rsidR="00AE33B8" w:rsidRPr="00813E8D" w:rsidRDefault="00AE33B8" w:rsidP="00601504">
            <w:pPr>
              <w:spacing w:before="120"/>
              <w:rPr>
                <w:rFonts w:ascii="Arial" w:hAnsi="Arial" w:cs="Arial"/>
                <w:sz w:val="18"/>
                <w:szCs w:val="18"/>
              </w:rPr>
            </w:pPr>
            <w:r>
              <w:rPr>
                <w:rFonts w:ascii="Arial" w:hAnsi="Arial"/>
                <w:sz w:val="18"/>
              </w:rPr>
              <w:t>Bovine bones, tripe and natural casings</w:t>
            </w:r>
          </w:p>
        </w:tc>
        <w:tc>
          <w:tcPr>
            <w:tcW w:w="5345" w:type="dxa"/>
            <w:vAlign w:val="center"/>
          </w:tcPr>
          <w:p w14:paraId="0A9525E2" w14:textId="77777777" w:rsidR="00AE33B8" w:rsidRPr="00813E8D" w:rsidRDefault="00AE33B8" w:rsidP="00601504">
            <w:pPr>
              <w:spacing w:before="120"/>
              <w:jc w:val="both"/>
              <w:rPr>
                <w:rFonts w:ascii="Arial" w:hAnsi="Arial" w:cs="Arial"/>
                <w:sz w:val="18"/>
                <w:szCs w:val="18"/>
              </w:rPr>
            </w:pPr>
            <w:r>
              <w:rPr>
                <w:rFonts w:ascii="Arial" w:hAnsi="Arial"/>
                <w:sz w:val="18"/>
              </w:rPr>
              <w:t>Bones of bovine animals intended for human consumption in Spain.</w:t>
            </w:r>
          </w:p>
          <w:p w14:paraId="16DB0042" w14:textId="77777777" w:rsidR="001E5CB4" w:rsidRPr="00813E8D" w:rsidRDefault="001E5CB4" w:rsidP="00601504">
            <w:pPr>
              <w:spacing w:before="120"/>
              <w:jc w:val="both"/>
              <w:rPr>
                <w:rFonts w:ascii="Arial" w:hAnsi="Arial" w:cs="Arial"/>
                <w:sz w:val="18"/>
                <w:szCs w:val="18"/>
              </w:rPr>
            </w:pPr>
            <w:r>
              <w:rPr>
                <w:rFonts w:ascii="Arial" w:hAnsi="Arial"/>
                <w:sz w:val="18"/>
              </w:rPr>
              <w:t>Royal Decree 474/2014 of 13 June 2014 approving the quality standard for meat derivatives.</w:t>
            </w:r>
          </w:p>
          <w:p w14:paraId="6AA59D72" w14:textId="77777777" w:rsidR="00AE33B8" w:rsidRPr="00813E8D" w:rsidRDefault="00AE33B8" w:rsidP="00601504">
            <w:pPr>
              <w:spacing w:before="120"/>
              <w:jc w:val="both"/>
              <w:rPr>
                <w:rFonts w:ascii="Arial" w:hAnsi="Arial" w:cs="Arial"/>
                <w:sz w:val="18"/>
                <w:szCs w:val="18"/>
              </w:rPr>
            </w:pPr>
            <w:r>
              <w:rPr>
                <w:rFonts w:ascii="Arial" w:hAnsi="Arial"/>
                <w:sz w:val="18"/>
              </w:rPr>
              <w:t>Order of 29 October 1986 approving the quality standard for natural casings for the internal market.</w:t>
            </w:r>
          </w:p>
        </w:tc>
      </w:tr>
      <w:tr w:rsidR="00641877" w:rsidRPr="00813E8D" w14:paraId="26F5ADCE" w14:textId="77777777" w:rsidTr="00601504">
        <w:tc>
          <w:tcPr>
            <w:tcW w:w="526" w:type="dxa"/>
            <w:vAlign w:val="center"/>
          </w:tcPr>
          <w:p w14:paraId="0C363235" w14:textId="77777777" w:rsidR="00641877" w:rsidRPr="00813E8D" w:rsidRDefault="00641877" w:rsidP="00601504">
            <w:pPr>
              <w:spacing w:before="120"/>
              <w:rPr>
                <w:rFonts w:ascii="Arial" w:hAnsi="Arial" w:cs="Arial"/>
                <w:sz w:val="18"/>
                <w:szCs w:val="18"/>
              </w:rPr>
            </w:pPr>
            <w:r>
              <w:rPr>
                <w:rFonts w:ascii="Arial" w:hAnsi="Arial"/>
                <w:sz w:val="18"/>
              </w:rPr>
              <w:t>16.</w:t>
            </w:r>
          </w:p>
        </w:tc>
        <w:tc>
          <w:tcPr>
            <w:tcW w:w="2992" w:type="dxa"/>
            <w:vAlign w:val="center"/>
          </w:tcPr>
          <w:p w14:paraId="1630E12A" w14:textId="77777777" w:rsidR="00641877" w:rsidRPr="00813E8D" w:rsidRDefault="00641877" w:rsidP="00601504">
            <w:pPr>
              <w:spacing w:before="120"/>
              <w:rPr>
                <w:rFonts w:ascii="Arial" w:hAnsi="Arial" w:cs="Arial"/>
                <w:sz w:val="18"/>
                <w:szCs w:val="18"/>
              </w:rPr>
            </w:pPr>
            <w:r>
              <w:rPr>
                <w:rFonts w:ascii="Arial" w:hAnsi="Arial"/>
                <w:sz w:val="18"/>
              </w:rPr>
              <w:t>Syrups</w:t>
            </w:r>
          </w:p>
        </w:tc>
        <w:tc>
          <w:tcPr>
            <w:tcW w:w="5345" w:type="dxa"/>
            <w:vAlign w:val="center"/>
          </w:tcPr>
          <w:p w14:paraId="6C3ACDCA" w14:textId="77777777" w:rsidR="00641877" w:rsidRPr="00813E8D" w:rsidRDefault="00641877" w:rsidP="00601504">
            <w:pPr>
              <w:spacing w:before="120"/>
              <w:jc w:val="both"/>
              <w:rPr>
                <w:rFonts w:ascii="Arial" w:hAnsi="Arial" w:cs="Arial"/>
                <w:sz w:val="18"/>
                <w:szCs w:val="18"/>
              </w:rPr>
            </w:pPr>
            <w:r>
              <w:rPr>
                <w:rFonts w:ascii="Arial" w:hAnsi="Arial"/>
                <w:sz w:val="18"/>
              </w:rPr>
              <w:t>Royal Decree 380/1984 of 25 January 1984 approving technical and health regulations for the production and sale of syrups.</w:t>
            </w:r>
          </w:p>
        </w:tc>
      </w:tr>
      <w:tr w:rsidR="001E5CB4" w:rsidRPr="00813E8D" w14:paraId="32F31EC8" w14:textId="77777777" w:rsidTr="00601504">
        <w:tc>
          <w:tcPr>
            <w:tcW w:w="526" w:type="dxa"/>
            <w:vAlign w:val="center"/>
          </w:tcPr>
          <w:p w14:paraId="3A196F35" w14:textId="77777777" w:rsidR="001E5CB4" w:rsidRPr="00813E8D" w:rsidRDefault="001E5CB4" w:rsidP="00601504">
            <w:pPr>
              <w:spacing w:before="120"/>
              <w:rPr>
                <w:rFonts w:ascii="Arial" w:hAnsi="Arial" w:cs="Arial"/>
                <w:sz w:val="18"/>
                <w:szCs w:val="18"/>
              </w:rPr>
            </w:pPr>
            <w:r>
              <w:rPr>
                <w:rFonts w:ascii="Arial" w:hAnsi="Arial"/>
                <w:sz w:val="18"/>
              </w:rPr>
              <w:t>17.</w:t>
            </w:r>
          </w:p>
        </w:tc>
        <w:tc>
          <w:tcPr>
            <w:tcW w:w="2992" w:type="dxa"/>
            <w:vAlign w:val="center"/>
          </w:tcPr>
          <w:p w14:paraId="7CCC2702" w14:textId="77777777" w:rsidR="001E5CB4" w:rsidRPr="00813E8D" w:rsidRDefault="001E5CB4" w:rsidP="00601504">
            <w:pPr>
              <w:spacing w:before="120"/>
              <w:rPr>
                <w:rFonts w:ascii="Arial" w:hAnsi="Arial" w:cs="Arial"/>
                <w:sz w:val="18"/>
                <w:szCs w:val="18"/>
              </w:rPr>
            </w:pPr>
            <w:r>
              <w:rPr>
                <w:rFonts w:ascii="Arial" w:hAnsi="Arial"/>
                <w:sz w:val="18"/>
              </w:rPr>
              <w:t>Bread and speciality breads</w:t>
            </w:r>
          </w:p>
        </w:tc>
        <w:tc>
          <w:tcPr>
            <w:tcW w:w="5345" w:type="dxa"/>
            <w:vAlign w:val="center"/>
          </w:tcPr>
          <w:p w14:paraId="3F016100" w14:textId="77777777" w:rsidR="001E5CB4" w:rsidRPr="00813E8D" w:rsidRDefault="000E585A" w:rsidP="00601504">
            <w:pPr>
              <w:spacing w:before="120"/>
              <w:jc w:val="both"/>
              <w:rPr>
                <w:rFonts w:ascii="Arial" w:hAnsi="Arial" w:cs="Arial"/>
                <w:sz w:val="18"/>
                <w:szCs w:val="18"/>
              </w:rPr>
            </w:pPr>
            <w:r>
              <w:rPr>
                <w:rFonts w:ascii="Arial" w:hAnsi="Arial"/>
                <w:sz w:val="18"/>
              </w:rPr>
              <w:t>Royal Decree 308/2019 of 26 April 2019 approving the quality standard for bread.</w:t>
            </w:r>
          </w:p>
        </w:tc>
      </w:tr>
      <w:tr w:rsidR="001E5CB4" w:rsidRPr="00813E8D" w14:paraId="24A7B222" w14:textId="77777777" w:rsidTr="00601504">
        <w:tc>
          <w:tcPr>
            <w:tcW w:w="526" w:type="dxa"/>
            <w:vAlign w:val="center"/>
          </w:tcPr>
          <w:p w14:paraId="33F0BA12" w14:textId="77777777" w:rsidR="001E5CB4" w:rsidRPr="00813E8D" w:rsidRDefault="001E5CB4" w:rsidP="00601504">
            <w:pPr>
              <w:spacing w:before="120"/>
              <w:rPr>
                <w:rFonts w:ascii="Arial" w:hAnsi="Arial" w:cs="Arial"/>
                <w:sz w:val="18"/>
                <w:szCs w:val="18"/>
              </w:rPr>
            </w:pPr>
            <w:r>
              <w:rPr>
                <w:rFonts w:ascii="Arial" w:hAnsi="Arial"/>
                <w:sz w:val="18"/>
              </w:rPr>
              <w:t>18.</w:t>
            </w:r>
          </w:p>
        </w:tc>
        <w:tc>
          <w:tcPr>
            <w:tcW w:w="2992" w:type="dxa"/>
            <w:vAlign w:val="center"/>
          </w:tcPr>
          <w:p w14:paraId="351F0F18" w14:textId="77777777" w:rsidR="001E5CB4" w:rsidRPr="00813E8D" w:rsidRDefault="001E5CB4" w:rsidP="00FA4982">
            <w:pPr>
              <w:spacing w:before="120"/>
              <w:rPr>
                <w:rFonts w:ascii="Arial" w:hAnsi="Arial" w:cs="Arial"/>
                <w:sz w:val="18"/>
                <w:szCs w:val="18"/>
              </w:rPr>
            </w:pPr>
            <w:r>
              <w:rPr>
                <w:rFonts w:ascii="Arial" w:hAnsi="Arial"/>
                <w:sz w:val="18"/>
              </w:rPr>
              <w:t>Confectionery, cakes, pastries, desserts and biscuits</w:t>
            </w:r>
          </w:p>
        </w:tc>
        <w:tc>
          <w:tcPr>
            <w:tcW w:w="5345" w:type="dxa"/>
            <w:vAlign w:val="center"/>
          </w:tcPr>
          <w:p w14:paraId="0392DB4C" w14:textId="77777777" w:rsidR="001E5CB4" w:rsidRDefault="001E5CB4" w:rsidP="00601504">
            <w:pPr>
              <w:spacing w:before="120"/>
              <w:jc w:val="both"/>
              <w:rPr>
                <w:rFonts w:ascii="Arial" w:hAnsi="Arial" w:cs="Arial"/>
                <w:sz w:val="18"/>
                <w:szCs w:val="18"/>
              </w:rPr>
            </w:pPr>
            <w:r>
              <w:rPr>
                <w:rFonts w:ascii="Arial" w:hAnsi="Arial"/>
                <w:sz w:val="18"/>
              </w:rPr>
              <w:t>Royal Decree 496/2010 of 30 April 2010 approving the quality standard for confectionery, cakes, pastries and desserts.</w:t>
            </w:r>
          </w:p>
          <w:p w14:paraId="33F3A257" w14:textId="77777777" w:rsidR="00FA4982" w:rsidRPr="00813E8D" w:rsidRDefault="00FA4982" w:rsidP="00601504">
            <w:pPr>
              <w:spacing w:before="120"/>
              <w:jc w:val="both"/>
              <w:rPr>
                <w:rFonts w:ascii="Arial" w:hAnsi="Arial" w:cs="Arial"/>
                <w:sz w:val="18"/>
                <w:szCs w:val="18"/>
              </w:rPr>
            </w:pPr>
            <w:r>
              <w:rPr>
                <w:rFonts w:ascii="Arial" w:hAnsi="Arial"/>
                <w:sz w:val="18"/>
              </w:rPr>
              <w:t>Royal Decree 1124/1982 of 30 April 1982 approving technical and health regulations for the production, manufacture, circulation and trade of biscuits.</w:t>
            </w:r>
          </w:p>
        </w:tc>
      </w:tr>
      <w:tr w:rsidR="000844A3" w:rsidRPr="00813E8D" w14:paraId="38DFCE20" w14:textId="77777777" w:rsidTr="00601504">
        <w:tc>
          <w:tcPr>
            <w:tcW w:w="526" w:type="dxa"/>
            <w:vAlign w:val="center"/>
          </w:tcPr>
          <w:p w14:paraId="5069839D" w14:textId="77777777" w:rsidR="000844A3" w:rsidRPr="00813E8D" w:rsidRDefault="000844A3" w:rsidP="00601504">
            <w:pPr>
              <w:spacing w:before="120"/>
              <w:rPr>
                <w:rFonts w:ascii="Arial" w:hAnsi="Arial" w:cs="Arial"/>
                <w:sz w:val="18"/>
                <w:szCs w:val="18"/>
              </w:rPr>
            </w:pPr>
            <w:r>
              <w:rPr>
                <w:rFonts w:ascii="Arial" w:hAnsi="Arial"/>
                <w:sz w:val="18"/>
              </w:rPr>
              <w:t>19</w:t>
            </w:r>
          </w:p>
        </w:tc>
        <w:tc>
          <w:tcPr>
            <w:tcW w:w="2992" w:type="dxa"/>
            <w:vAlign w:val="center"/>
          </w:tcPr>
          <w:p w14:paraId="7AEAFFE3" w14:textId="77777777" w:rsidR="000844A3" w:rsidRPr="00813E8D" w:rsidRDefault="000844A3" w:rsidP="00FA4982">
            <w:pPr>
              <w:spacing w:before="120"/>
              <w:rPr>
                <w:rFonts w:ascii="Arial" w:hAnsi="Arial" w:cs="Arial"/>
                <w:sz w:val="18"/>
                <w:szCs w:val="18"/>
              </w:rPr>
            </w:pPr>
            <w:r>
              <w:rPr>
                <w:rFonts w:ascii="Arial" w:hAnsi="Arial"/>
                <w:sz w:val="18"/>
              </w:rPr>
              <w:t>Cheese</w:t>
            </w:r>
          </w:p>
        </w:tc>
        <w:tc>
          <w:tcPr>
            <w:tcW w:w="5345" w:type="dxa"/>
            <w:vAlign w:val="center"/>
          </w:tcPr>
          <w:p w14:paraId="2467B036" w14:textId="77777777" w:rsidR="000844A3" w:rsidRPr="00CC4A06" w:rsidRDefault="000844A3" w:rsidP="00601504">
            <w:pPr>
              <w:spacing w:before="120"/>
              <w:jc w:val="both"/>
              <w:rPr>
                <w:rFonts w:ascii="Arial" w:hAnsi="Arial" w:cs="Arial"/>
                <w:sz w:val="18"/>
                <w:szCs w:val="18"/>
              </w:rPr>
            </w:pPr>
            <w:r>
              <w:rPr>
                <w:rFonts w:ascii="Arial" w:hAnsi="Arial"/>
                <w:sz w:val="18"/>
              </w:rPr>
              <w:t>Royal Decree 1113/2006 of 29 September 2006 approving quality standards for cheeses and processed cheeses.</w:t>
            </w:r>
          </w:p>
        </w:tc>
      </w:tr>
      <w:tr w:rsidR="00641877" w:rsidRPr="00813E8D" w14:paraId="55DB44E3" w14:textId="77777777" w:rsidTr="00601504">
        <w:tc>
          <w:tcPr>
            <w:tcW w:w="526" w:type="dxa"/>
            <w:vAlign w:val="center"/>
          </w:tcPr>
          <w:p w14:paraId="7CF3788A" w14:textId="77777777" w:rsidR="00641877" w:rsidRPr="00813E8D" w:rsidRDefault="000844A3" w:rsidP="00601504">
            <w:pPr>
              <w:spacing w:before="120"/>
              <w:rPr>
                <w:rFonts w:ascii="Arial" w:hAnsi="Arial" w:cs="Arial"/>
                <w:sz w:val="18"/>
                <w:szCs w:val="18"/>
              </w:rPr>
            </w:pPr>
            <w:r>
              <w:rPr>
                <w:rFonts w:ascii="Arial" w:hAnsi="Arial"/>
                <w:sz w:val="18"/>
              </w:rPr>
              <w:t>20.</w:t>
            </w:r>
          </w:p>
        </w:tc>
        <w:tc>
          <w:tcPr>
            <w:tcW w:w="2992" w:type="dxa"/>
            <w:vAlign w:val="center"/>
          </w:tcPr>
          <w:p w14:paraId="23643AF3" w14:textId="77777777" w:rsidR="00641877" w:rsidRPr="00813E8D" w:rsidRDefault="00641877" w:rsidP="00601504">
            <w:pPr>
              <w:spacing w:before="120"/>
              <w:rPr>
                <w:rFonts w:ascii="Arial" w:hAnsi="Arial" w:cs="Arial"/>
                <w:sz w:val="18"/>
                <w:szCs w:val="18"/>
              </w:rPr>
            </w:pPr>
            <w:r>
              <w:rPr>
                <w:rFonts w:ascii="Arial" w:hAnsi="Arial"/>
                <w:sz w:val="18"/>
              </w:rPr>
              <w:t>Ciders and other apple-derived beverages</w:t>
            </w:r>
          </w:p>
        </w:tc>
        <w:tc>
          <w:tcPr>
            <w:tcW w:w="5345" w:type="dxa"/>
            <w:vAlign w:val="center"/>
          </w:tcPr>
          <w:p w14:paraId="573636A5" w14:textId="77777777" w:rsidR="00641877" w:rsidRPr="00813E8D" w:rsidRDefault="000E585A" w:rsidP="00601504">
            <w:pPr>
              <w:spacing w:before="120"/>
              <w:jc w:val="both"/>
              <w:rPr>
                <w:rFonts w:ascii="Arial" w:hAnsi="Arial" w:cs="Arial"/>
                <w:sz w:val="18"/>
                <w:szCs w:val="18"/>
              </w:rPr>
            </w:pPr>
            <w:r>
              <w:rPr>
                <w:rFonts w:ascii="Arial" w:hAnsi="Arial"/>
                <w:sz w:val="18"/>
              </w:rPr>
              <w:t>Royal Decree 72/2017 of 10 February 2017 approving the quality standard for the different categories of natural cider and cider.</w:t>
            </w:r>
          </w:p>
        </w:tc>
      </w:tr>
      <w:tr w:rsidR="00641877" w:rsidRPr="00813E8D" w14:paraId="6085F225" w14:textId="77777777" w:rsidTr="00601504">
        <w:tc>
          <w:tcPr>
            <w:tcW w:w="526" w:type="dxa"/>
            <w:vAlign w:val="center"/>
          </w:tcPr>
          <w:p w14:paraId="57EE9659" w14:textId="77777777" w:rsidR="00641877" w:rsidRPr="00813E8D" w:rsidRDefault="00641877" w:rsidP="00601504">
            <w:pPr>
              <w:spacing w:before="120"/>
              <w:rPr>
                <w:rFonts w:ascii="Arial" w:hAnsi="Arial" w:cs="Arial"/>
                <w:sz w:val="18"/>
                <w:szCs w:val="18"/>
              </w:rPr>
            </w:pPr>
            <w:r>
              <w:rPr>
                <w:rFonts w:ascii="Arial" w:hAnsi="Arial"/>
                <w:sz w:val="18"/>
              </w:rPr>
              <w:t>21.</w:t>
            </w:r>
          </w:p>
        </w:tc>
        <w:tc>
          <w:tcPr>
            <w:tcW w:w="2992" w:type="dxa"/>
            <w:vAlign w:val="center"/>
          </w:tcPr>
          <w:p w14:paraId="770AC505" w14:textId="77777777" w:rsidR="00641877" w:rsidRPr="00813E8D" w:rsidRDefault="00641877" w:rsidP="00601504">
            <w:pPr>
              <w:spacing w:before="120"/>
              <w:rPr>
                <w:rFonts w:ascii="Arial" w:hAnsi="Arial" w:cs="Arial"/>
                <w:sz w:val="18"/>
                <w:szCs w:val="18"/>
              </w:rPr>
            </w:pPr>
            <w:r>
              <w:rPr>
                <w:rFonts w:ascii="Arial" w:hAnsi="Arial"/>
                <w:sz w:val="18"/>
              </w:rPr>
              <w:t>Vinegars</w:t>
            </w:r>
          </w:p>
        </w:tc>
        <w:tc>
          <w:tcPr>
            <w:tcW w:w="5345" w:type="dxa"/>
            <w:vAlign w:val="center"/>
          </w:tcPr>
          <w:p w14:paraId="73355836" w14:textId="77777777" w:rsidR="00641877" w:rsidRPr="00813E8D" w:rsidRDefault="00641877" w:rsidP="00601504">
            <w:pPr>
              <w:spacing w:before="120"/>
              <w:jc w:val="both"/>
              <w:rPr>
                <w:rFonts w:ascii="Arial" w:hAnsi="Arial" w:cs="Arial"/>
                <w:sz w:val="18"/>
                <w:szCs w:val="18"/>
              </w:rPr>
            </w:pPr>
            <w:r>
              <w:rPr>
                <w:rFonts w:ascii="Arial" w:hAnsi="Arial"/>
                <w:sz w:val="18"/>
              </w:rPr>
              <w:t>Royal Decree 661/2012 of 13 April 2012 establishing the quality standard for the production and marketing of vinegars.</w:t>
            </w:r>
          </w:p>
        </w:tc>
      </w:tr>
      <w:tr w:rsidR="00641877" w:rsidRPr="00813E8D" w14:paraId="33E3E14D" w14:textId="77777777" w:rsidTr="00601504">
        <w:tc>
          <w:tcPr>
            <w:tcW w:w="526" w:type="dxa"/>
            <w:vAlign w:val="center"/>
          </w:tcPr>
          <w:p w14:paraId="0DA77041" w14:textId="77777777" w:rsidR="00641877" w:rsidRPr="00813E8D" w:rsidRDefault="00641877" w:rsidP="00601504">
            <w:pPr>
              <w:spacing w:before="120"/>
              <w:rPr>
                <w:rFonts w:ascii="Arial" w:hAnsi="Arial" w:cs="Arial"/>
                <w:sz w:val="18"/>
                <w:szCs w:val="18"/>
              </w:rPr>
            </w:pPr>
            <w:r>
              <w:rPr>
                <w:rFonts w:ascii="Arial" w:hAnsi="Arial"/>
                <w:sz w:val="18"/>
              </w:rPr>
              <w:t>22.</w:t>
            </w:r>
          </w:p>
        </w:tc>
        <w:tc>
          <w:tcPr>
            <w:tcW w:w="2992" w:type="dxa"/>
            <w:vAlign w:val="center"/>
          </w:tcPr>
          <w:p w14:paraId="6B8A15EC" w14:textId="77777777" w:rsidR="00641877" w:rsidRPr="00813E8D" w:rsidRDefault="00641877" w:rsidP="00620DB9">
            <w:pPr>
              <w:spacing w:before="120"/>
              <w:rPr>
                <w:rFonts w:ascii="Arial" w:hAnsi="Arial" w:cs="Arial"/>
                <w:sz w:val="18"/>
                <w:szCs w:val="18"/>
              </w:rPr>
            </w:pPr>
            <w:r>
              <w:rPr>
                <w:rFonts w:ascii="Arial" w:hAnsi="Arial"/>
                <w:sz w:val="18"/>
              </w:rPr>
              <w:t>Fruit juices and similar products</w:t>
            </w:r>
          </w:p>
        </w:tc>
        <w:tc>
          <w:tcPr>
            <w:tcW w:w="5345" w:type="dxa"/>
            <w:vAlign w:val="center"/>
          </w:tcPr>
          <w:p w14:paraId="2B77F44C" w14:textId="77777777" w:rsidR="00641877" w:rsidRPr="00813E8D" w:rsidRDefault="00641877" w:rsidP="00601504">
            <w:pPr>
              <w:spacing w:before="120"/>
              <w:jc w:val="both"/>
              <w:rPr>
                <w:rFonts w:ascii="Arial" w:hAnsi="Arial" w:cs="Arial"/>
                <w:sz w:val="18"/>
                <w:szCs w:val="18"/>
              </w:rPr>
            </w:pPr>
            <w:r>
              <w:rPr>
                <w:rFonts w:ascii="Arial" w:hAnsi="Arial"/>
                <w:sz w:val="18"/>
              </w:rPr>
              <w:t>Royal Decree 781/2013 of 11 October 2013 establishing rules on the production, composition, labelling, presentation and advertising of fruit juices and similar products intended for human consumption.</w:t>
            </w:r>
          </w:p>
        </w:tc>
      </w:tr>
      <w:tr w:rsidR="00620DB9" w:rsidRPr="00813E8D" w14:paraId="4FB2F3D9" w14:textId="77777777" w:rsidTr="00601504">
        <w:tc>
          <w:tcPr>
            <w:tcW w:w="526" w:type="dxa"/>
            <w:vAlign w:val="center"/>
          </w:tcPr>
          <w:p w14:paraId="48470AB5" w14:textId="77777777" w:rsidR="00620DB9" w:rsidRPr="00813E8D" w:rsidRDefault="00620DB9" w:rsidP="00601504">
            <w:pPr>
              <w:spacing w:before="120"/>
              <w:rPr>
                <w:rFonts w:ascii="Arial" w:hAnsi="Arial" w:cs="Arial"/>
                <w:sz w:val="18"/>
                <w:szCs w:val="18"/>
              </w:rPr>
            </w:pPr>
            <w:r>
              <w:rPr>
                <w:rFonts w:ascii="Arial" w:hAnsi="Arial"/>
                <w:sz w:val="18"/>
              </w:rPr>
              <w:t>23.</w:t>
            </w:r>
          </w:p>
        </w:tc>
        <w:tc>
          <w:tcPr>
            <w:tcW w:w="2992" w:type="dxa"/>
            <w:vAlign w:val="center"/>
          </w:tcPr>
          <w:p w14:paraId="6872A362" w14:textId="77777777" w:rsidR="00620DB9" w:rsidRPr="00813E8D" w:rsidRDefault="00620DB9" w:rsidP="00620DB9">
            <w:pPr>
              <w:spacing w:before="120"/>
              <w:rPr>
                <w:rFonts w:ascii="Arial" w:hAnsi="Arial" w:cs="Arial"/>
                <w:sz w:val="18"/>
                <w:szCs w:val="18"/>
              </w:rPr>
            </w:pPr>
            <w:r>
              <w:rPr>
                <w:rFonts w:ascii="Arial" w:hAnsi="Arial"/>
                <w:sz w:val="18"/>
              </w:rPr>
              <w:t>Grape juice</w:t>
            </w:r>
          </w:p>
        </w:tc>
        <w:tc>
          <w:tcPr>
            <w:tcW w:w="5345" w:type="dxa"/>
            <w:vAlign w:val="center"/>
          </w:tcPr>
          <w:p w14:paraId="10F2DA72" w14:textId="77777777" w:rsidR="00620DB9" w:rsidRPr="00813E8D" w:rsidRDefault="00620DB9" w:rsidP="00601504">
            <w:pPr>
              <w:spacing w:before="120"/>
              <w:jc w:val="both"/>
              <w:rPr>
                <w:rFonts w:ascii="Arial" w:hAnsi="Arial" w:cs="Arial"/>
                <w:sz w:val="18"/>
                <w:szCs w:val="18"/>
              </w:rPr>
            </w:pPr>
            <w:r>
              <w:rPr>
                <w:rFonts w:ascii="Arial" w:hAnsi="Arial"/>
                <w:sz w:val="18"/>
              </w:rPr>
              <w:t>Royal Decree 1044/1987 of 31 July 1987 regulating the production of grape juice.</w:t>
            </w:r>
          </w:p>
        </w:tc>
      </w:tr>
      <w:tr w:rsidR="00641877" w:rsidRPr="00813E8D" w14:paraId="73D5CA26" w14:textId="77777777" w:rsidTr="00601504">
        <w:tc>
          <w:tcPr>
            <w:tcW w:w="526" w:type="dxa"/>
            <w:vAlign w:val="center"/>
          </w:tcPr>
          <w:p w14:paraId="1F419AA9" w14:textId="77777777" w:rsidR="00641877" w:rsidRPr="00813E8D" w:rsidRDefault="00641877" w:rsidP="00620DB9">
            <w:pPr>
              <w:spacing w:before="120"/>
              <w:rPr>
                <w:rFonts w:ascii="Arial" w:hAnsi="Arial" w:cs="Arial"/>
                <w:sz w:val="18"/>
                <w:szCs w:val="18"/>
              </w:rPr>
            </w:pPr>
            <w:r>
              <w:rPr>
                <w:rFonts w:ascii="Arial" w:hAnsi="Arial"/>
                <w:sz w:val="18"/>
              </w:rPr>
              <w:t>24.</w:t>
            </w:r>
          </w:p>
        </w:tc>
        <w:tc>
          <w:tcPr>
            <w:tcW w:w="2992" w:type="dxa"/>
            <w:vAlign w:val="center"/>
          </w:tcPr>
          <w:p w14:paraId="32D6FC2B" w14:textId="77777777" w:rsidR="00641877" w:rsidRPr="00813E8D" w:rsidRDefault="00620DB9" w:rsidP="00620DB9">
            <w:pPr>
              <w:spacing w:before="120"/>
              <w:rPr>
                <w:rFonts w:ascii="Arial" w:hAnsi="Arial" w:cs="Arial"/>
                <w:sz w:val="18"/>
                <w:szCs w:val="18"/>
              </w:rPr>
            </w:pPr>
            <w:r>
              <w:rPr>
                <w:rFonts w:ascii="Arial" w:hAnsi="Arial"/>
                <w:sz w:val="18"/>
              </w:rPr>
              <w:t>Other vegetable juices and their derivatives</w:t>
            </w:r>
          </w:p>
        </w:tc>
        <w:tc>
          <w:tcPr>
            <w:tcW w:w="5345" w:type="dxa"/>
            <w:vAlign w:val="center"/>
          </w:tcPr>
          <w:p w14:paraId="7C94CEFD" w14:textId="77777777" w:rsidR="00641877" w:rsidRPr="00813E8D" w:rsidRDefault="00641877" w:rsidP="00601504">
            <w:pPr>
              <w:spacing w:before="120"/>
              <w:jc w:val="both"/>
              <w:rPr>
                <w:rFonts w:ascii="Arial" w:hAnsi="Arial" w:cs="Arial"/>
                <w:sz w:val="18"/>
                <w:szCs w:val="18"/>
              </w:rPr>
            </w:pPr>
            <w:r>
              <w:rPr>
                <w:rFonts w:ascii="Arial" w:hAnsi="Arial"/>
                <w:sz w:val="18"/>
              </w:rPr>
              <w:t>Royal Decree 667/1983 of 2 March 1983 approving technical and health regulations for the production and sale of fruit juices and other vegetable juices and their derivatives.</w:t>
            </w:r>
          </w:p>
        </w:tc>
      </w:tr>
    </w:tbl>
    <w:p w14:paraId="6BB918F3" w14:textId="77777777" w:rsidR="00E003F9" w:rsidRPr="00601504" w:rsidRDefault="00E003F9" w:rsidP="00601504">
      <w:pPr>
        <w:widowControl w:val="0"/>
        <w:autoSpaceDE w:val="0"/>
        <w:autoSpaceDN w:val="0"/>
        <w:spacing w:before="120"/>
        <w:jc w:val="both"/>
        <w:rPr>
          <w:rFonts w:ascii="Arial" w:eastAsia="Arial" w:hAnsi="Arial" w:cs="Arial"/>
          <w:sz w:val="22"/>
          <w:szCs w:val="22"/>
          <w:lang w:bidi="es-ES"/>
        </w:rPr>
      </w:pPr>
    </w:p>
    <w:p w14:paraId="36FF19F0" w14:textId="77777777" w:rsidR="00744F48" w:rsidRPr="000C7AC4" w:rsidRDefault="00795D26" w:rsidP="0023425A">
      <w:pPr>
        <w:widowControl w:val="0"/>
        <w:autoSpaceDE w:val="0"/>
        <w:autoSpaceDN w:val="0"/>
        <w:spacing w:before="120"/>
        <w:ind w:left="284"/>
        <w:jc w:val="center"/>
        <w:rPr>
          <w:rFonts w:ascii="Arial" w:eastAsia="Arial" w:hAnsi="Arial" w:cs="Arial"/>
          <w:b/>
          <w:sz w:val="22"/>
          <w:szCs w:val="22"/>
        </w:rPr>
      </w:pPr>
      <w:r>
        <w:rPr>
          <w:rFonts w:ascii="Arial" w:hAnsi="Arial"/>
          <w:b/>
          <w:sz w:val="22"/>
        </w:rPr>
        <w:t>Part B. List of Processing Aids</w:t>
      </w:r>
    </w:p>
    <w:p w14:paraId="7392E92C" w14:textId="77777777" w:rsidR="00744F48" w:rsidRPr="000C7AC4" w:rsidRDefault="00744F48" w:rsidP="0023425A">
      <w:pPr>
        <w:widowControl w:val="0"/>
        <w:autoSpaceDE w:val="0"/>
        <w:autoSpaceDN w:val="0"/>
        <w:spacing w:before="120"/>
        <w:ind w:left="284"/>
        <w:jc w:val="center"/>
        <w:rPr>
          <w:rFonts w:ascii="Arial" w:eastAsia="Arial" w:hAnsi="Arial" w:cs="Arial"/>
          <w:sz w:val="22"/>
          <w:szCs w:val="22"/>
          <w:lang w:bidi="es-ES"/>
        </w:rPr>
      </w:pPr>
    </w:p>
    <w:p w14:paraId="660826C8" w14:textId="77777777" w:rsidR="00E727EC" w:rsidRDefault="00764843" w:rsidP="00764843">
      <w:pPr>
        <w:widowControl w:val="0"/>
        <w:autoSpaceDE w:val="0"/>
        <w:autoSpaceDN w:val="0"/>
        <w:spacing w:before="120"/>
        <w:ind w:firstLine="357"/>
        <w:jc w:val="both"/>
        <w:rPr>
          <w:rFonts w:ascii="Arial" w:eastAsia="Arial" w:hAnsi="Arial" w:cs="Arial"/>
          <w:sz w:val="22"/>
          <w:szCs w:val="22"/>
        </w:rPr>
      </w:pPr>
      <w:r>
        <w:rPr>
          <w:rFonts w:ascii="Arial" w:hAnsi="Arial"/>
          <w:sz w:val="22"/>
        </w:rPr>
        <w:t>In addition to those set out in the table below, nitrogen gas</w:t>
      </w:r>
      <w:r>
        <w:rPr>
          <w:rFonts w:ascii="Arial" w:hAnsi="Arial"/>
          <w:sz w:val="22"/>
          <w:vertAlign w:val="superscript"/>
        </w:rPr>
        <w:t>1</w:t>
      </w:r>
      <w:r>
        <w:rPr>
          <w:rFonts w:ascii="Arial" w:hAnsi="Arial"/>
          <w:sz w:val="22"/>
        </w:rPr>
        <w:t xml:space="preserve"> can be used as a processing aid during food processing, in order to avoid oxidation, and always in stages prior to packaging. If used for this purpose in packaging, it must be labelled in accordance with Regulation (EU) No 1169/2011 of the European Parliament and of the Council of 25 October 2011 on the provision of food information to consumers, amending Regulations (EC) No 1924/2006 and (EC) No 1925/2006 of the European Parliament and of the Council, and repealing Commission Directive 87/250/EEC, Council Directive 90/496/EEC, Commission Directive 1999/10/EC, Directive 2000/13/EC of the European Parliament and of the Council, Commission Directives 2002/67/EC and 2008/5/EC and Commission Regulation (EC) No 608/2004.</w:t>
      </w:r>
    </w:p>
    <w:p w14:paraId="61C4B2C7" w14:textId="77777777" w:rsidR="00201EAC" w:rsidRPr="00F566B0" w:rsidRDefault="00201EAC" w:rsidP="00764843">
      <w:pPr>
        <w:widowControl w:val="0"/>
        <w:autoSpaceDE w:val="0"/>
        <w:autoSpaceDN w:val="0"/>
        <w:spacing w:before="120"/>
        <w:ind w:firstLine="357"/>
        <w:jc w:val="both"/>
        <w:rPr>
          <w:rFonts w:ascii="Arial" w:eastAsia="Arial" w:hAnsi="Arial" w:cs="Arial"/>
          <w:sz w:val="22"/>
          <w:szCs w:val="22"/>
          <w:lang w:bidi="es-ES"/>
        </w:rPr>
      </w:pPr>
    </w:p>
    <w:tbl>
      <w:tblPr>
        <w:tblW w:w="1021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8"/>
        <w:gridCol w:w="1989"/>
        <w:gridCol w:w="1701"/>
        <w:gridCol w:w="3544"/>
        <w:gridCol w:w="1559"/>
      </w:tblGrid>
      <w:tr w:rsidR="000B12A4" w:rsidRPr="00773D10" w14:paraId="60300A55" w14:textId="77777777" w:rsidTr="00BB05C9">
        <w:trPr>
          <w:tblHeader/>
        </w:trPr>
        <w:tc>
          <w:tcPr>
            <w:tcW w:w="1418" w:type="dxa"/>
            <w:shd w:val="clear" w:color="auto" w:fill="auto"/>
            <w:hideMark/>
          </w:tcPr>
          <w:p w14:paraId="520B5A41" w14:textId="77777777" w:rsidR="00773D10" w:rsidRPr="00773D10" w:rsidRDefault="00773D10" w:rsidP="00BB05C9">
            <w:pPr>
              <w:keepNext/>
              <w:rPr>
                <w:rFonts w:ascii="Arial" w:hAnsi="Arial" w:cs="Arial"/>
                <w:b/>
                <w:bCs/>
                <w:color w:val="000000"/>
                <w:sz w:val="18"/>
                <w:szCs w:val="18"/>
              </w:rPr>
            </w:pPr>
            <w:r>
              <w:rPr>
                <w:rFonts w:ascii="Arial" w:hAnsi="Arial"/>
                <w:b/>
                <w:color w:val="000000"/>
                <w:sz w:val="18"/>
              </w:rPr>
              <w:lastRenderedPageBreak/>
              <w:t>Food</w:t>
            </w:r>
          </w:p>
        </w:tc>
        <w:tc>
          <w:tcPr>
            <w:tcW w:w="1989" w:type="dxa"/>
            <w:shd w:val="clear" w:color="auto" w:fill="auto"/>
            <w:hideMark/>
          </w:tcPr>
          <w:p w14:paraId="189240EA" w14:textId="77777777" w:rsidR="00773D10" w:rsidRPr="00773D10" w:rsidRDefault="00773D10" w:rsidP="00BB05C9">
            <w:pPr>
              <w:keepNext/>
              <w:rPr>
                <w:rFonts w:ascii="Arial" w:hAnsi="Arial" w:cs="Arial"/>
                <w:b/>
                <w:bCs/>
                <w:color w:val="000000"/>
                <w:sz w:val="18"/>
                <w:szCs w:val="18"/>
              </w:rPr>
            </w:pPr>
            <w:r>
              <w:rPr>
                <w:rFonts w:ascii="Arial" w:hAnsi="Arial"/>
                <w:b/>
                <w:color w:val="000000"/>
                <w:sz w:val="18"/>
              </w:rPr>
              <w:t>Name of processing aid</w:t>
            </w:r>
          </w:p>
        </w:tc>
        <w:tc>
          <w:tcPr>
            <w:tcW w:w="1701" w:type="dxa"/>
            <w:shd w:val="clear" w:color="auto" w:fill="auto"/>
            <w:hideMark/>
          </w:tcPr>
          <w:p w14:paraId="3DD1078E" w14:textId="77777777" w:rsidR="00773D10" w:rsidRPr="00773D10" w:rsidRDefault="00773D10" w:rsidP="00BB05C9">
            <w:pPr>
              <w:keepNext/>
              <w:rPr>
                <w:rFonts w:ascii="Arial" w:hAnsi="Arial" w:cs="Arial"/>
                <w:b/>
                <w:bCs/>
                <w:color w:val="000000"/>
                <w:sz w:val="18"/>
                <w:szCs w:val="18"/>
              </w:rPr>
            </w:pPr>
            <w:r>
              <w:rPr>
                <w:rFonts w:ascii="Arial" w:hAnsi="Arial"/>
                <w:b/>
                <w:color w:val="000000"/>
                <w:sz w:val="18"/>
              </w:rPr>
              <w:t>Category</w:t>
            </w:r>
          </w:p>
        </w:tc>
        <w:tc>
          <w:tcPr>
            <w:tcW w:w="3544" w:type="dxa"/>
            <w:shd w:val="clear" w:color="auto" w:fill="auto"/>
            <w:hideMark/>
          </w:tcPr>
          <w:p w14:paraId="171BB56B" w14:textId="77777777" w:rsidR="00773D10" w:rsidRPr="00773D10" w:rsidRDefault="00773D10" w:rsidP="00BB05C9">
            <w:pPr>
              <w:keepNext/>
              <w:rPr>
                <w:rFonts w:ascii="Arial" w:hAnsi="Arial" w:cs="Arial"/>
                <w:b/>
                <w:bCs/>
                <w:color w:val="000000"/>
                <w:sz w:val="18"/>
                <w:szCs w:val="18"/>
              </w:rPr>
            </w:pPr>
            <w:r>
              <w:rPr>
                <w:rFonts w:ascii="Arial" w:hAnsi="Arial"/>
                <w:b/>
                <w:color w:val="000000"/>
                <w:sz w:val="18"/>
              </w:rPr>
              <w:t>Conditions of Use/Function</w:t>
            </w:r>
          </w:p>
        </w:tc>
        <w:tc>
          <w:tcPr>
            <w:tcW w:w="1559" w:type="dxa"/>
            <w:shd w:val="clear" w:color="auto" w:fill="auto"/>
            <w:hideMark/>
          </w:tcPr>
          <w:p w14:paraId="1D0B93C1" w14:textId="77777777" w:rsidR="00773D10" w:rsidRPr="00773D10" w:rsidRDefault="00773D10" w:rsidP="00BB05C9">
            <w:pPr>
              <w:keepNext/>
              <w:rPr>
                <w:rFonts w:ascii="Arial" w:hAnsi="Arial" w:cs="Arial"/>
                <w:b/>
                <w:bCs/>
                <w:color w:val="000000"/>
                <w:sz w:val="18"/>
                <w:szCs w:val="18"/>
              </w:rPr>
            </w:pPr>
            <w:r>
              <w:rPr>
                <w:rFonts w:ascii="Arial" w:hAnsi="Arial"/>
                <w:b/>
                <w:color w:val="000000"/>
                <w:sz w:val="18"/>
              </w:rPr>
              <w:t>Maximum residual quantity</w:t>
            </w:r>
          </w:p>
        </w:tc>
      </w:tr>
      <w:tr w:rsidR="000B12A4" w:rsidRPr="00773D10" w14:paraId="605EE4B6" w14:textId="77777777" w:rsidTr="00BB05C9">
        <w:tc>
          <w:tcPr>
            <w:tcW w:w="1418" w:type="dxa"/>
            <w:shd w:val="clear" w:color="auto" w:fill="auto"/>
            <w:hideMark/>
          </w:tcPr>
          <w:p w14:paraId="2E095A10" w14:textId="77777777" w:rsidR="00773D10" w:rsidRPr="00773D10" w:rsidRDefault="00773D10" w:rsidP="00BB05C9">
            <w:pPr>
              <w:keepNext/>
              <w:rPr>
                <w:rFonts w:ascii="Arial" w:hAnsi="Arial" w:cs="Arial"/>
                <w:color w:val="000000"/>
                <w:sz w:val="18"/>
                <w:szCs w:val="18"/>
              </w:rPr>
            </w:pPr>
            <w:r>
              <w:rPr>
                <w:rFonts w:ascii="Arial" w:hAnsi="Arial"/>
                <w:color w:val="000000"/>
                <w:sz w:val="18"/>
              </w:rPr>
              <w:t>Table olives</w:t>
            </w:r>
          </w:p>
        </w:tc>
        <w:tc>
          <w:tcPr>
            <w:tcW w:w="1989" w:type="dxa"/>
            <w:shd w:val="clear" w:color="auto" w:fill="auto"/>
            <w:hideMark/>
          </w:tcPr>
          <w:p w14:paraId="37D0E2F7" w14:textId="77777777" w:rsidR="00773D10" w:rsidRPr="00773D10" w:rsidRDefault="00773D10" w:rsidP="00BB05C9">
            <w:pPr>
              <w:keepNext/>
              <w:rPr>
                <w:rFonts w:ascii="Arial" w:hAnsi="Arial" w:cs="Arial"/>
                <w:color w:val="000000"/>
                <w:sz w:val="18"/>
                <w:szCs w:val="18"/>
              </w:rPr>
            </w:pPr>
            <w:r>
              <w:rPr>
                <w:rFonts w:ascii="Arial" w:hAnsi="Arial"/>
                <w:color w:val="000000"/>
                <w:sz w:val="18"/>
              </w:rPr>
              <w:t>Hydrochloric acid</w:t>
            </w:r>
            <w:r>
              <w:rPr>
                <w:rFonts w:ascii="Arial" w:hAnsi="Arial"/>
                <w:color w:val="000000"/>
                <w:sz w:val="18"/>
                <w:vertAlign w:val="superscript"/>
              </w:rPr>
              <w:t>1</w:t>
            </w:r>
          </w:p>
        </w:tc>
        <w:tc>
          <w:tcPr>
            <w:tcW w:w="1701" w:type="dxa"/>
            <w:shd w:val="clear" w:color="auto" w:fill="auto"/>
            <w:hideMark/>
          </w:tcPr>
          <w:p w14:paraId="639FFEB0" w14:textId="77777777" w:rsidR="00773D10" w:rsidRPr="00773D10" w:rsidRDefault="00773D10" w:rsidP="00BB05C9">
            <w:pPr>
              <w:keepNext/>
              <w:rPr>
                <w:rFonts w:ascii="Arial" w:hAnsi="Arial" w:cs="Arial"/>
                <w:color w:val="000000"/>
                <w:sz w:val="18"/>
                <w:szCs w:val="18"/>
              </w:rPr>
            </w:pPr>
            <w:r>
              <w:rPr>
                <w:rFonts w:ascii="Arial" w:hAnsi="Arial"/>
                <w:color w:val="000000"/>
                <w:sz w:val="18"/>
              </w:rPr>
              <w:t>Neutralising</w:t>
            </w:r>
          </w:p>
        </w:tc>
        <w:tc>
          <w:tcPr>
            <w:tcW w:w="3544" w:type="dxa"/>
            <w:shd w:val="clear" w:color="auto" w:fill="auto"/>
            <w:hideMark/>
          </w:tcPr>
          <w:p w14:paraId="0BFA816E"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For the neutralisation of residual alkaline solution / Dosage strictly necessary to achieve the desired effect</w:t>
            </w:r>
          </w:p>
        </w:tc>
        <w:tc>
          <w:tcPr>
            <w:tcW w:w="1559" w:type="dxa"/>
            <w:shd w:val="clear" w:color="auto" w:fill="auto"/>
            <w:hideMark/>
          </w:tcPr>
          <w:p w14:paraId="2444041F"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6F8FDF21" w14:textId="77777777" w:rsidTr="00BB05C9">
        <w:tc>
          <w:tcPr>
            <w:tcW w:w="1418" w:type="dxa"/>
            <w:shd w:val="clear" w:color="auto" w:fill="auto"/>
            <w:hideMark/>
          </w:tcPr>
          <w:p w14:paraId="337916F3" w14:textId="77777777" w:rsidR="00773D10" w:rsidRPr="00773D10" w:rsidRDefault="00773D10" w:rsidP="00BB05C9">
            <w:pPr>
              <w:keepNext/>
              <w:rPr>
                <w:rFonts w:ascii="Arial" w:hAnsi="Arial" w:cs="Arial"/>
                <w:color w:val="000000"/>
                <w:sz w:val="18"/>
                <w:szCs w:val="18"/>
              </w:rPr>
            </w:pPr>
            <w:r>
              <w:rPr>
                <w:rFonts w:ascii="Arial" w:hAnsi="Arial"/>
                <w:color w:val="000000"/>
                <w:sz w:val="18"/>
              </w:rPr>
              <w:t>Table olives</w:t>
            </w:r>
          </w:p>
        </w:tc>
        <w:tc>
          <w:tcPr>
            <w:tcW w:w="1989" w:type="dxa"/>
            <w:shd w:val="clear" w:color="auto" w:fill="auto"/>
            <w:hideMark/>
          </w:tcPr>
          <w:p w14:paraId="47723348" w14:textId="77777777" w:rsidR="00773D10" w:rsidRPr="00773D10" w:rsidRDefault="00773D10" w:rsidP="00BB05C9">
            <w:pPr>
              <w:keepNext/>
              <w:rPr>
                <w:rFonts w:ascii="Arial" w:hAnsi="Arial" w:cs="Arial"/>
                <w:color w:val="000000"/>
                <w:sz w:val="18"/>
                <w:szCs w:val="18"/>
              </w:rPr>
            </w:pPr>
            <w:r>
              <w:rPr>
                <w:rFonts w:ascii="Arial" w:hAnsi="Arial"/>
                <w:color w:val="000000"/>
                <w:sz w:val="18"/>
              </w:rPr>
              <w:t>Cultures of lactic micro-organisms</w:t>
            </w:r>
          </w:p>
        </w:tc>
        <w:tc>
          <w:tcPr>
            <w:tcW w:w="1701" w:type="dxa"/>
            <w:shd w:val="clear" w:color="auto" w:fill="auto"/>
            <w:hideMark/>
          </w:tcPr>
          <w:p w14:paraId="0326242E" w14:textId="77777777" w:rsidR="00773D10" w:rsidRPr="00773D10" w:rsidRDefault="00773D10" w:rsidP="00BB05C9">
            <w:pPr>
              <w:keepNext/>
              <w:rPr>
                <w:rFonts w:ascii="Arial" w:hAnsi="Arial" w:cs="Arial"/>
                <w:color w:val="000000"/>
                <w:sz w:val="18"/>
                <w:szCs w:val="18"/>
              </w:rPr>
            </w:pPr>
            <w:r>
              <w:rPr>
                <w:rFonts w:ascii="Arial" w:hAnsi="Arial"/>
                <w:color w:val="000000"/>
                <w:sz w:val="18"/>
              </w:rPr>
              <w:t>Fermentation starters</w:t>
            </w:r>
          </w:p>
        </w:tc>
        <w:tc>
          <w:tcPr>
            <w:tcW w:w="3544" w:type="dxa"/>
            <w:shd w:val="clear" w:color="auto" w:fill="auto"/>
            <w:hideMark/>
          </w:tcPr>
          <w:p w14:paraId="6946B613"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58C3EE0A"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554AF" w:rsidRPr="00773D10" w14:paraId="252BA2FE" w14:textId="77777777" w:rsidTr="00BB05C9">
        <w:tc>
          <w:tcPr>
            <w:tcW w:w="1418" w:type="dxa"/>
            <w:shd w:val="clear" w:color="auto" w:fill="auto"/>
          </w:tcPr>
          <w:p w14:paraId="7D6FEB99" w14:textId="77777777" w:rsidR="000554AF" w:rsidRPr="00773D10" w:rsidRDefault="000554AF" w:rsidP="00BB05C9">
            <w:pPr>
              <w:keepNext/>
              <w:rPr>
                <w:rFonts w:ascii="Arial" w:hAnsi="Arial" w:cs="Arial"/>
                <w:color w:val="000000"/>
                <w:sz w:val="18"/>
                <w:szCs w:val="18"/>
              </w:rPr>
            </w:pPr>
            <w:r>
              <w:rPr>
                <w:rFonts w:ascii="Arial" w:hAnsi="Arial"/>
                <w:color w:val="000000"/>
                <w:sz w:val="18"/>
              </w:rPr>
              <w:t>Table olives</w:t>
            </w:r>
          </w:p>
        </w:tc>
        <w:tc>
          <w:tcPr>
            <w:tcW w:w="1989" w:type="dxa"/>
            <w:shd w:val="clear" w:color="auto" w:fill="auto"/>
          </w:tcPr>
          <w:p w14:paraId="49AE3B1A" w14:textId="77777777" w:rsidR="000554AF" w:rsidRPr="00773D10" w:rsidRDefault="000554AF" w:rsidP="00BB05C9">
            <w:pPr>
              <w:keepNext/>
              <w:rPr>
                <w:rFonts w:ascii="Arial" w:hAnsi="Arial" w:cs="Arial"/>
                <w:color w:val="000000"/>
                <w:sz w:val="18"/>
                <w:szCs w:val="18"/>
              </w:rPr>
            </w:pPr>
            <w:r>
              <w:rPr>
                <w:rFonts w:ascii="Arial" w:hAnsi="Arial"/>
                <w:color w:val="000000"/>
                <w:sz w:val="18"/>
              </w:rPr>
              <w:t>Manganese gluconate</w:t>
            </w:r>
          </w:p>
        </w:tc>
        <w:tc>
          <w:tcPr>
            <w:tcW w:w="1701" w:type="dxa"/>
            <w:shd w:val="clear" w:color="auto" w:fill="auto"/>
          </w:tcPr>
          <w:p w14:paraId="3C1E2B4A" w14:textId="77777777" w:rsidR="000554AF" w:rsidRPr="00773D10" w:rsidRDefault="000554AF" w:rsidP="00BB05C9">
            <w:pPr>
              <w:keepNext/>
              <w:rPr>
                <w:rFonts w:ascii="Arial" w:hAnsi="Arial" w:cs="Arial"/>
                <w:color w:val="000000"/>
                <w:sz w:val="18"/>
                <w:szCs w:val="18"/>
              </w:rPr>
            </w:pPr>
            <w:r>
              <w:rPr>
                <w:rFonts w:ascii="Arial" w:hAnsi="Arial"/>
                <w:color w:val="000000"/>
                <w:sz w:val="18"/>
              </w:rPr>
              <w:t>Catalyst in the darkening process</w:t>
            </w:r>
          </w:p>
        </w:tc>
        <w:tc>
          <w:tcPr>
            <w:tcW w:w="3544" w:type="dxa"/>
            <w:shd w:val="clear" w:color="auto" w:fill="auto"/>
          </w:tcPr>
          <w:p w14:paraId="6C6F7D5D" w14:textId="77777777" w:rsidR="000554AF" w:rsidRPr="00773D10" w:rsidRDefault="000554AF"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tcPr>
          <w:p w14:paraId="0C293D91" w14:textId="77777777" w:rsidR="000554AF" w:rsidRPr="00773D10" w:rsidRDefault="000554AF" w:rsidP="00BB05C9">
            <w:pPr>
              <w:keepNext/>
              <w:rPr>
                <w:rFonts w:ascii="Arial" w:hAnsi="Arial" w:cs="Arial"/>
                <w:color w:val="000000"/>
                <w:sz w:val="18"/>
                <w:szCs w:val="18"/>
              </w:rPr>
            </w:pPr>
            <w:r>
              <w:rPr>
                <w:rFonts w:ascii="Arial" w:hAnsi="Arial"/>
                <w:color w:val="000000"/>
                <w:sz w:val="18"/>
              </w:rPr>
              <w:t>Technically unavoidable (GMP)</w:t>
            </w:r>
          </w:p>
        </w:tc>
      </w:tr>
      <w:tr w:rsidR="000B12A4" w:rsidRPr="00773D10" w14:paraId="49F61375" w14:textId="77777777" w:rsidTr="00BB05C9">
        <w:tc>
          <w:tcPr>
            <w:tcW w:w="1418" w:type="dxa"/>
            <w:shd w:val="clear" w:color="auto" w:fill="auto"/>
            <w:hideMark/>
          </w:tcPr>
          <w:p w14:paraId="1618B069" w14:textId="77777777" w:rsidR="00773D10" w:rsidRPr="00773D10" w:rsidRDefault="00773D10" w:rsidP="00BB05C9">
            <w:pPr>
              <w:keepNext/>
              <w:rPr>
                <w:rFonts w:ascii="Arial" w:hAnsi="Arial" w:cs="Arial"/>
                <w:color w:val="000000"/>
                <w:sz w:val="18"/>
                <w:szCs w:val="18"/>
              </w:rPr>
            </w:pPr>
            <w:r>
              <w:rPr>
                <w:rFonts w:ascii="Arial" w:hAnsi="Arial"/>
                <w:color w:val="000000"/>
                <w:sz w:val="18"/>
              </w:rPr>
              <w:t>Table olives</w:t>
            </w:r>
          </w:p>
        </w:tc>
        <w:tc>
          <w:tcPr>
            <w:tcW w:w="1989" w:type="dxa"/>
            <w:shd w:val="clear" w:color="auto" w:fill="auto"/>
            <w:hideMark/>
          </w:tcPr>
          <w:p w14:paraId="4C346038" w14:textId="77777777" w:rsidR="00773D10" w:rsidRPr="00773D10" w:rsidRDefault="00773D10" w:rsidP="00BB05C9">
            <w:pPr>
              <w:keepNext/>
              <w:rPr>
                <w:rFonts w:ascii="Arial" w:hAnsi="Arial" w:cs="Arial"/>
                <w:color w:val="000000"/>
                <w:sz w:val="18"/>
                <w:szCs w:val="18"/>
              </w:rPr>
            </w:pPr>
            <w:r>
              <w:rPr>
                <w:rFonts w:ascii="Arial" w:hAnsi="Arial"/>
                <w:color w:val="000000"/>
                <w:sz w:val="18"/>
              </w:rPr>
              <w:t>Sodium hydroxide</w:t>
            </w:r>
            <w:r>
              <w:rPr>
                <w:rFonts w:ascii="Arial" w:hAnsi="Arial"/>
                <w:color w:val="000000"/>
                <w:sz w:val="18"/>
                <w:vertAlign w:val="superscript"/>
              </w:rPr>
              <w:t>1</w:t>
            </w:r>
          </w:p>
        </w:tc>
        <w:tc>
          <w:tcPr>
            <w:tcW w:w="1701" w:type="dxa"/>
            <w:shd w:val="clear" w:color="auto" w:fill="auto"/>
            <w:hideMark/>
          </w:tcPr>
          <w:p w14:paraId="105C2767" w14:textId="77777777" w:rsidR="00773D10" w:rsidRPr="00773D10" w:rsidRDefault="00773D10" w:rsidP="00BB05C9">
            <w:pPr>
              <w:keepNext/>
              <w:rPr>
                <w:rFonts w:ascii="Arial" w:hAnsi="Arial" w:cs="Arial"/>
                <w:color w:val="000000"/>
                <w:sz w:val="18"/>
                <w:szCs w:val="18"/>
              </w:rPr>
            </w:pPr>
            <w:r>
              <w:rPr>
                <w:rFonts w:ascii="Arial" w:hAnsi="Arial"/>
                <w:color w:val="000000"/>
                <w:sz w:val="18"/>
              </w:rPr>
              <w:t>Conditioning</w:t>
            </w:r>
          </w:p>
        </w:tc>
        <w:tc>
          <w:tcPr>
            <w:tcW w:w="3544" w:type="dxa"/>
            <w:shd w:val="clear" w:color="auto" w:fill="auto"/>
            <w:hideMark/>
          </w:tcPr>
          <w:p w14:paraId="3A6052D7"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For the preparation of alkaline solution for the removal of the bitter principle in commercial types and preparations where required / Dosage strictly necessary to achieve the desired effect</w:t>
            </w:r>
          </w:p>
        </w:tc>
        <w:tc>
          <w:tcPr>
            <w:tcW w:w="1559" w:type="dxa"/>
            <w:shd w:val="clear" w:color="auto" w:fill="auto"/>
            <w:hideMark/>
          </w:tcPr>
          <w:p w14:paraId="1C56D355"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554AF" w:rsidRPr="00773D10" w14:paraId="32B4A31C" w14:textId="77777777" w:rsidTr="00BB05C9">
        <w:tc>
          <w:tcPr>
            <w:tcW w:w="1418" w:type="dxa"/>
            <w:shd w:val="clear" w:color="auto" w:fill="auto"/>
          </w:tcPr>
          <w:p w14:paraId="00555676" w14:textId="77777777" w:rsidR="000554AF" w:rsidRPr="00773D10" w:rsidRDefault="000554AF" w:rsidP="00BB05C9">
            <w:pPr>
              <w:keepNext/>
              <w:rPr>
                <w:rFonts w:ascii="Arial" w:hAnsi="Arial" w:cs="Arial"/>
                <w:color w:val="000000"/>
                <w:sz w:val="18"/>
                <w:szCs w:val="18"/>
              </w:rPr>
            </w:pPr>
            <w:r>
              <w:rPr>
                <w:rFonts w:ascii="Arial" w:hAnsi="Arial"/>
                <w:color w:val="000000"/>
                <w:sz w:val="18"/>
              </w:rPr>
              <w:t>Table olives</w:t>
            </w:r>
          </w:p>
        </w:tc>
        <w:tc>
          <w:tcPr>
            <w:tcW w:w="1989" w:type="dxa"/>
            <w:shd w:val="clear" w:color="auto" w:fill="auto"/>
          </w:tcPr>
          <w:p w14:paraId="64E29002" w14:textId="77777777" w:rsidR="000554AF" w:rsidRPr="00773D10" w:rsidRDefault="000554AF" w:rsidP="00BB05C9">
            <w:pPr>
              <w:keepNext/>
              <w:rPr>
                <w:rFonts w:ascii="Arial" w:hAnsi="Arial" w:cs="Arial"/>
                <w:color w:val="000000"/>
                <w:sz w:val="18"/>
                <w:szCs w:val="18"/>
              </w:rPr>
            </w:pPr>
            <w:r>
              <w:rPr>
                <w:rFonts w:ascii="Arial" w:hAnsi="Arial"/>
                <w:color w:val="000000"/>
                <w:sz w:val="18"/>
              </w:rPr>
              <w:t>Manganese lactate</w:t>
            </w:r>
          </w:p>
        </w:tc>
        <w:tc>
          <w:tcPr>
            <w:tcW w:w="1701" w:type="dxa"/>
            <w:shd w:val="clear" w:color="auto" w:fill="auto"/>
          </w:tcPr>
          <w:p w14:paraId="62BB7DD5" w14:textId="77777777" w:rsidR="000554AF" w:rsidRPr="00773D10" w:rsidRDefault="000554AF" w:rsidP="00BB05C9">
            <w:pPr>
              <w:keepNext/>
              <w:rPr>
                <w:rFonts w:ascii="Arial" w:hAnsi="Arial" w:cs="Arial"/>
                <w:color w:val="000000"/>
                <w:sz w:val="18"/>
                <w:szCs w:val="18"/>
              </w:rPr>
            </w:pPr>
            <w:r>
              <w:rPr>
                <w:rFonts w:ascii="Arial" w:hAnsi="Arial"/>
                <w:color w:val="000000"/>
                <w:sz w:val="18"/>
              </w:rPr>
              <w:t>Catalyst in the darkening process</w:t>
            </w:r>
          </w:p>
        </w:tc>
        <w:tc>
          <w:tcPr>
            <w:tcW w:w="3544" w:type="dxa"/>
            <w:shd w:val="clear" w:color="auto" w:fill="auto"/>
          </w:tcPr>
          <w:p w14:paraId="4DD74C30" w14:textId="77777777" w:rsidR="000554AF" w:rsidRPr="00773D10" w:rsidRDefault="000554AF"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tcPr>
          <w:p w14:paraId="5792B849" w14:textId="77777777" w:rsidR="000554AF" w:rsidRPr="00773D10" w:rsidRDefault="000554AF" w:rsidP="00BB05C9">
            <w:pPr>
              <w:keepNext/>
              <w:rPr>
                <w:rFonts w:ascii="Arial" w:hAnsi="Arial" w:cs="Arial"/>
                <w:color w:val="000000"/>
                <w:sz w:val="18"/>
                <w:szCs w:val="18"/>
              </w:rPr>
            </w:pPr>
            <w:r>
              <w:rPr>
                <w:rFonts w:ascii="Arial" w:hAnsi="Arial"/>
                <w:color w:val="000000"/>
                <w:sz w:val="18"/>
              </w:rPr>
              <w:t>Technically unavoidable (GMP)</w:t>
            </w:r>
          </w:p>
        </w:tc>
      </w:tr>
      <w:tr w:rsidR="000B12A4" w:rsidRPr="00773D10" w14:paraId="5BFD24C6" w14:textId="77777777" w:rsidTr="00BB05C9">
        <w:tc>
          <w:tcPr>
            <w:tcW w:w="1418" w:type="dxa"/>
            <w:shd w:val="clear" w:color="auto" w:fill="auto"/>
            <w:hideMark/>
          </w:tcPr>
          <w:p w14:paraId="56E233CD" w14:textId="77777777" w:rsidR="00773D10" w:rsidRPr="00773D10" w:rsidRDefault="00773D10" w:rsidP="00BB05C9">
            <w:pPr>
              <w:keepNext/>
              <w:rPr>
                <w:rFonts w:ascii="Arial" w:hAnsi="Arial" w:cs="Arial"/>
                <w:color w:val="000000"/>
                <w:sz w:val="18"/>
                <w:szCs w:val="18"/>
              </w:rPr>
            </w:pPr>
            <w:r>
              <w:rPr>
                <w:rFonts w:ascii="Arial" w:hAnsi="Arial"/>
                <w:color w:val="000000"/>
                <w:sz w:val="18"/>
              </w:rPr>
              <w:t>Compound spirits, liqueurs, aperitifs without base wine and other beverages derived from natural alcohols</w:t>
            </w:r>
          </w:p>
        </w:tc>
        <w:tc>
          <w:tcPr>
            <w:tcW w:w="1989" w:type="dxa"/>
            <w:shd w:val="clear" w:color="auto" w:fill="auto"/>
            <w:noWrap/>
            <w:hideMark/>
          </w:tcPr>
          <w:p w14:paraId="3EEA1604" w14:textId="77777777" w:rsidR="00773D10" w:rsidRPr="00773D10" w:rsidRDefault="00773D10" w:rsidP="00BB05C9">
            <w:pPr>
              <w:keepNext/>
              <w:rPr>
                <w:rFonts w:ascii="Arial" w:hAnsi="Arial" w:cs="Arial"/>
                <w:color w:val="000000"/>
                <w:sz w:val="18"/>
                <w:szCs w:val="18"/>
              </w:rPr>
            </w:pPr>
            <w:r>
              <w:rPr>
                <w:rFonts w:ascii="Arial" w:hAnsi="Arial"/>
                <w:color w:val="000000"/>
                <w:sz w:val="18"/>
              </w:rPr>
              <w:t>Albumin</w:t>
            </w:r>
          </w:p>
        </w:tc>
        <w:tc>
          <w:tcPr>
            <w:tcW w:w="1701" w:type="dxa"/>
            <w:shd w:val="clear" w:color="auto" w:fill="auto"/>
            <w:noWrap/>
            <w:hideMark/>
          </w:tcPr>
          <w:p w14:paraId="355B696D" w14:textId="77777777" w:rsidR="00773D10" w:rsidRPr="00773D10" w:rsidRDefault="00773D10" w:rsidP="00BB05C9">
            <w:pPr>
              <w:keepNext/>
              <w:rPr>
                <w:rFonts w:ascii="Arial" w:hAnsi="Arial" w:cs="Arial"/>
                <w:color w:val="000000"/>
                <w:sz w:val="18"/>
                <w:szCs w:val="18"/>
              </w:rPr>
            </w:pPr>
            <w:r>
              <w:rPr>
                <w:rFonts w:ascii="Arial" w:hAnsi="Arial"/>
                <w:color w:val="000000"/>
                <w:sz w:val="18"/>
              </w:rPr>
              <w:t>Filtration and clarification</w:t>
            </w:r>
          </w:p>
        </w:tc>
        <w:tc>
          <w:tcPr>
            <w:tcW w:w="3544" w:type="dxa"/>
            <w:shd w:val="clear" w:color="auto" w:fill="auto"/>
            <w:noWrap/>
            <w:hideMark/>
          </w:tcPr>
          <w:p w14:paraId="0EE84980"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0058713F"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53FCD73A" w14:textId="77777777" w:rsidTr="00BB05C9">
        <w:tc>
          <w:tcPr>
            <w:tcW w:w="1418" w:type="dxa"/>
            <w:shd w:val="clear" w:color="auto" w:fill="auto"/>
            <w:hideMark/>
          </w:tcPr>
          <w:p w14:paraId="1978A430" w14:textId="77777777" w:rsidR="00773D10" w:rsidRPr="00773D10" w:rsidRDefault="00773D10" w:rsidP="00BB05C9">
            <w:pPr>
              <w:keepNext/>
              <w:rPr>
                <w:rFonts w:ascii="Arial" w:hAnsi="Arial" w:cs="Arial"/>
                <w:color w:val="000000"/>
                <w:sz w:val="18"/>
                <w:szCs w:val="18"/>
              </w:rPr>
            </w:pPr>
            <w:r>
              <w:rPr>
                <w:rFonts w:ascii="Arial" w:hAnsi="Arial"/>
                <w:color w:val="000000"/>
                <w:sz w:val="18"/>
              </w:rPr>
              <w:t>Compound spirits, liqueurs, aperitifs without base wine and other beverages derived from natural alcohols</w:t>
            </w:r>
          </w:p>
        </w:tc>
        <w:tc>
          <w:tcPr>
            <w:tcW w:w="1989" w:type="dxa"/>
            <w:shd w:val="clear" w:color="auto" w:fill="auto"/>
            <w:noWrap/>
            <w:hideMark/>
          </w:tcPr>
          <w:p w14:paraId="443F88A6" w14:textId="77777777" w:rsidR="00773D10" w:rsidRPr="00773D10" w:rsidRDefault="00773D10" w:rsidP="00BB05C9">
            <w:pPr>
              <w:keepNext/>
              <w:rPr>
                <w:rFonts w:ascii="Arial" w:hAnsi="Arial" w:cs="Arial"/>
                <w:color w:val="000000"/>
                <w:sz w:val="18"/>
                <w:szCs w:val="18"/>
              </w:rPr>
            </w:pPr>
            <w:r>
              <w:rPr>
                <w:rFonts w:ascii="Arial" w:hAnsi="Arial"/>
                <w:color w:val="000000"/>
                <w:sz w:val="18"/>
              </w:rPr>
              <w:t>Bentonite</w:t>
            </w:r>
          </w:p>
        </w:tc>
        <w:tc>
          <w:tcPr>
            <w:tcW w:w="1701" w:type="dxa"/>
            <w:shd w:val="clear" w:color="auto" w:fill="auto"/>
            <w:noWrap/>
            <w:hideMark/>
          </w:tcPr>
          <w:p w14:paraId="546A1F85" w14:textId="77777777" w:rsidR="00773D10" w:rsidRPr="00773D10" w:rsidRDefault="00773D10" w:rsidP="00BB05C9">
            <w:pPr>
              <w:keepNext/>
              <w:rPr>
                <w:rFonts w:ascii="Arial" w:hAnsi="Arial" w:cs="Arial"/>
                <w:color w:val="000000"/>
                <w:sz w:val="18"/>
                <w:szCs w:val="18"/>
              </w:rPr>
            </w:pPr>
            <w:r>
              <w:rPr>
                <w:rFonts w:ascii="Arial" w:hAnsi="Arial"/>
                <w:color w:val="000000"/>
                <w:sz w:val="18"/>
              </w:rPr>
              <w:t>Filtration and clarification</w:t>
            </w:r>
          </w:p>
        </w:tc>
        <w:tc>
          <w:tcPr>
            <w:tcW w:w="3544" w:type="dxa"/>
            <w:shd w:val="clear" w:color="auto" w:fill="auto"/>
            <w:noWrap/>
            <w:hideMark/>
          </w:tcPr>
          <w:p w14:paraId="06481BA5"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175932C1"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5381041A" w14:textId="77777777" w:rsidTr="00BB05C9">
        <w:tc>
          <w:tcPr>
            <w:tcW w:w="1418" w:type="dxa"/>
            <w:shd w:val="clear" w:color="auto" w:fill="auto"/>
            <w:hideMark/>
          </w:tcPr>
          <w:p w14:paraId="25D99FFE" w14:textId="77777777" w:rsidR="00773D10" w:rsidRPr="00773D10" w:rsidRDefault="00773D10" w:rsidP="00BB05C9">
            <w:pPr>
              <w:keepNext/>
              <w:rPr>
                <w:rFonts w:ascii="Arial" w:hAnsi="Arial" w:cs="Arial"/>
                <w:color w:val="000000"/>
                <w:sz w:val="18"/>
                <w:szCs w:val="18"/>
              </w:rPr>
            </w:pPr>
            <w:r>
              <w:rPr>
                <w:rFonts w:ascii="Arial" w:hAnsi="Arial"/>
                <w:color w:val="000000"/>
                <w:sz w:val="18"/>
              </w:rPr>
              <w:t>Compound spirits, liqueurs, aperitifs without base wine and other beverages derived from natural alcohols</w:t>
            </w:r>
          </w:p>
        </w:tc>
        <w:tc>
          <w:tcPr>
            <w:tcW w:w="1989" w:type="dxa"/>
            <w:shd w:val="clear" w:color="auto" w:fill="auto"/>
            <w:noWrap/>
            <w:hideMark/>
          </w:tcPr>
          <w:p w14:paraId="28DB9789" w14:textId="77777777" w:rsidR="00773D10" w:rsidRPr="00773D10" w:rsidRDefault="00773D10" w:rsidP="00BB05C9">
            <w:pPr>
              <w:keepNext/>
              <w:rPr>
                <w:rFonts w:ascii="Arial" w:hAnsi="Arial" w:cs="Arial"/>
                <w:color w:val="000000"/>
                <w:sz w:val="18"/>
                <w:szCs w:val="18"/>
              </w:rPr>
            </w:pPr>
            <w:r>
              <w:rPr>
                <w:rFonts w:ascii="Arial" w:hAnsi="Arial"/>
                <w:color w:val="000000"/>
                <w:sz w:val="18"/>
              </w:rPr>
              <w:t>Activated carbon</w:t>
            </w:r>
            <w:r>
              <w:rPr>
                <w:rFonts w:ascii="Arial" w:hAnsi="Arial"/>
                <w:color w:val="000000"/>
                <w:sz w:val="18"/>
                <w:vertAlign w:val="superscript"/>
              </w:rPr>
              <w:t>1</w:t>
            </w:r>
          </w:p>
        </w:tc>
        <w:tc>
          <w:tcPr>
            <w:tcW w:w="1701" w:type="dxa"/>
            <w:shd w:val="clear" w:color="auto" w:fill="auto"/>
            <w:noWrap/>
            <w:hideMark/>
          </w:tcPr>
          <w:p w14:paraId="0B512875" w14:textId="77777777" w:rsidR="00773D10" w:rsidRPr="00773D10" w:rsidRDefault="00773D10" w:rsidP="00BB05C9">
            <w:pPr>
              <w:keepNext/>
              <w:rPr>
                <w:rFonts w:ascii="Arial" w:hAnsi="Arial" w:cs="Arial"/>
                <w:color w:val="000000"/>
                <w:sz w:val="18"/>
                <w:szCs w:val="18"/>
              </w:rPr>
            </w:pPr>
            <w:r>
              <w:rPr>
                <w:rFonts w:ascii="Arial" w:hAnsi="Arial"/>
                <w:color w:val="000000"/>
                <w:sz w:val="18"/>
              </w:rPr>
              <w:t>Filtration and clarification</w:t>
            </w:r>
          </w:p>
        </w:tc>
        <w:tc>
          <w:tcPr>
            <w:tcW w:w="3544" w:type="dxa"/>
            <w:shd w:val="clear" w:color="auto" w:fill="auto"/>
            <w:noWrap/>
            <w:hideMark/>
          </w:tcPr>
          <w:p w14:paraId="4389C122"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16C30AC6"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0E83B0F7" w14:textId="77777777" w:rsidTr="00BB05C9">
        <w:tc>
          <w:tcPr>
            <w:tcW w:w="1418" w:type="dxa"/>
            <w:shd w:val="clear" w:color="auto" w:fill="auto"/>
            <w:hideMark/>
          </w:tcPr>
          <w:p w14:paraId="17873FCD" w14:textId="77777777" w:rsidR="00773D10" w:rsidRPr="00773D10" w:rsidRDefault="00773D10" w:rsidP="00BB05C9">
            <w:pPr>
              <w:keepNext/>
              <w:rPr>
                <w:rFonts w:ascii="Arial" w:hAnsi="Arial" w:cs="Arial"/>
                <w:color w:val="000000"/>
                <w:sz w:val="18"/>
                <w:szCs w:val="18"/>
              </w:rPr>
            </w:pPr>
            <w:r>
              <w:rPr>
                <w:rFonts w:ascii="Arial" w:hAnsi="Arial"/>
                <w:color w:val="000000"/>
                <w:sz w:val="18"/>
              </w:rPr>
              <w:t>Compound spirits, liqueurs, aperitifs without base wine and other beverages derived from natural alcohols</w:t>
            </w:r>
          </w:p>
        </w:tc>
        <w:tc>
          <w:tcPr>
            <w:tcW w:w="1989" w:type="dxa"/>
            <w:shd w:val="clear" w:color="auto" w:fill="auto"/>
            <w:noWrap/>
            <w:hideMark/>
          </w:tcPr>
          <w:p w14:paraId="3AA75398" w14:textId="77777777" w:rsidR="00773D10" w:rsidRPr="00773D10" w:rsidRDefault="00773D10" w:rsidP="00BB05C9">
            <w:pPr>
              <w:keepNext/>
              <w:rPr>
                <w:rFonts w:ascii="Arial" w:hAnsi="Arial" w:cs="Arial"/>
                <w:color w:val="000000"/>
                <w:sz w:val="18"/>
                <w:szCs w:val="18"/>
              </w:rPr>
            </w:pPr>
            <w:r>
              <w:rPr>
                <w:rFonts w:ascii="Arial" w:hAnsi="Arial"/>
                <w:color w:val="000000"/>
                <w:sz w:val="18"/>
              </w:rPr>
              <w:t>Casein</w:t>
            </w:r>
            <w:r>
              <w:rPr>
                <w:rFonts w:ascii="Arial" w:hAnsi="Arial"/>
                <w:color w:val="000000"/>
                <w:sz w:val="18"/>
                <w:vertAlign w:val="superscript"/>
              </w:rPr>
              <w:t>2</w:t>
            </w:r>
          </w:p>
        </w:tc>
        <w:tc>
          <w:tcPr>
            <w:tcW w:w="1701" w:type="dxa"/>
            <w:shd w:val="clear" w:color="auto" w:fill="auto"/>
            <w:noWrap/>
            <w:hideMark/>
          </w:tcPr>
          <w:p w14:paraId="403EC9EE" w14:textId="77777777" w:rsidR="00773D10" w:rsidRPr="00773D10" w:rsidRDefault="00773D10" w:rsidP="00BB05C9">
            <w:pPr>
              <w:keepNext/>
              <w:rPr>
                <w:rFonts w:ascii="Arial" w:hAnsi="Arial" w:cs="Arial"/>
                <w:color w:val="000000"/>
                <w:sz w:val="18"/>
                <w:szCs w:val="18"/>
              </w:rPr>
            </w:pPr>
            <w:r>
              <w:rPr>
                <w:rFonts w:ascii="Arial" w:hAnsi="Arial"/>
                <w:color w:val="000000"/>
                <w:sz w:val="18"/>
              </w:rPr>
              <w:t>Filtration and clarification</w:t>
            </w:r>
          </w:p>
        </w:tc>
        <w:tc>
          <w:tcPr>
            <w:tcW w:w="3544" w:type="dxa"/>
            <w:shd w:val="clear" w:color="auto" w:fill="auto"/>
            <w:noWrap/>
            <w:hideMark/>
          </w:tcPr>
          <w:p w14:paraId="43D595E3"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73E40AEA"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175126CB" w14:textId="77777777" w:rsidTr="00BB05C9">
        <w:tc>
          <w:tcPr>
            <w:tcW w:w="1418" w:type="dxa"/>
            <w:shd w:val="clear" w:color="auto" w:fill="auto"/>
            <w:hideMark/>
          </w:tcPr>
          <w:p w14:paraId="6D28B43E" w14:textId="77777777" w:rsidR="00773D10" w:rsidRPr="00773D10" w:rsidRDefault="00773D10" w:rsidP="00BB05C9">
            <w:pPr>
              <w:keepNext/>
              <w:rPr>
                <w:rFonts w:ascii="Arial" w:hAnsi="Arial" w:cs="Arial"/>
                <w:color w:val="000000"/>
                <w:sz w:val="18"/>
                <w:szCs w:val="18"/>
              </w:rPr>
            </w:pPr>
            <w:r>
              <w:rPr>
                <w:rFonts w:ascii="Arial" w:hAnsi="Arial"/>
                <w:color w:val="000000"/>
                <w:sz w:val="18"/>
              </w:rPr>
              <w:t>Compound spirits, liqueurs, aperitifs without base wine and other beverages derived from natural alcohols</w:t>
            </w:r>
          </w:p>
        </w:tc>
        <w:tc>
          <w:tcPr>
            <w:tcW w:w="1989" w:type="dxa"/>
            <w:shd w:val="clear" w:color="auto" w:fill="auto"/>
            <w:noWrap/>
            <w:hideMark/>
          </w:tcPr>
          <w:p w14:paraId="4D97976C" w14:textId="77777777" w:rsidR="00773D10" w:rsidRPr="00773D10" w:rsidRDefault="00773D10" w:rsidP="00BB05C9">
            <w:pPr>
              <w:keepNext/>
              <w:rPr>
                <w:rFonts w:ascii="Arial" w:hAnsi="Arial" w:cs="Arial"/>
                <w:color w:val="000000"/>
                <w:sz w:val="18"/>
                <w:szCs w:val="18"/>
              </w:rPr>
            </w:pPr>
            <w:r>
              <w:rPr>
                <w:rFonts w:ascii="Arial" w:hAnsi="Arial"/>
                <w:color w:val="000000"/>
                <w:sz w:val="18"/>
              </w:rPr>
              <w:t>Cellulose</w:t>
            </w:r>
          </w:p>
        </w:tc>
        <w:tc>
          <w:tcPr>
            <w:tcW w:w="1701" w:type="dxa"/>
            <w:shd w:val="clear" w:color="auto" w:fill="auto"/>
            <w:noWrap/>
            <w:hideMark/>
          </w:tcPr>
          <w:p w14:paraId="4B98EF76" w14:textId="77777777" w:rsidR="00773D10" w:rsidRPr="00773D10" w:rsidRDefault="00773D10" w:rsidP="00BB05C9">
            <w:pPr>
              <w:keepNext/>
              <w:rPr>
                <w:rFonts w:ascii="Arial" w:hAnsi="Arial" w:cs="Arial"/>
                <w:color w:val="000000"/>
                <w:sz w:val="18"/>
                <w:szCs w:val="18"/>
              </w:rPr>
            </w:pPr>
            <w:r>
              <w:rPr>
                <w:rFonts w:ascii="Arial" w:hAnsi="Arial"/>
                <w:color w:val="000000"/>
                <w:sz w:val="18"/>
              </w:rPr>
              <w:t>Filtration and clarification</w:t>
            </w:r>
          </w:p>
        </w:tc>
        <w:tc>
          <w:tcPr>
            <w:tcW w:w="3544" w:type="dxa"/>
            <w:shd w:val="clear" w:color="auto" w:fill="auto"/>
            <w:noWrap/>
            <w:hideMark/>
          </w:tcPr>
          <w:p w14:paraId="45276AEB"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143D862D"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2E0CABFA" w14:textId="77777777" w:rsidTr="00BB05C9">
        <w:tc>
          <w:tcPr>
            <w:tcW w:w="1418" w:type="dxa"/>
            <w:shd w:val="clear" w:color="auto" w:fill="auto"/>
            <w:hideMark/>
          </w:tcPr>
          <w:p w14:paraId="1F4A074D" w14:textId="77777777" w:rsidR="00773D10" w:rsidRPr="00773D10" w:rsidRDefault="00773D10" w:rsidP="00BB05C9">
            <w:pPr>
              <w:keepNext/>
              <w:rPr>
                <w:rFonts w:ascii="Arial" w:hAnsi="Arial" w:cs="Arial"/>
                <w:color w:val="000000"/>
                <w:sz w:val="18"/>
                <w:szCs w:val="18"/>
              </w:rPr>
            </w:pPr>
            <w:r>
              <w:rPr>
                <w:rFonts w:ascii="Arial" w:hAnsi="Arial"/>
                <w:color w:val="000000"/>
                <w:sz w:val="18"/>
              </w:rPr>
              <w:lastRenderedPageBreak/>
              <w:t>Compound spirits, liqueurs, aperitifs without base wine and other beverages derived from natural alcohols</w:t>
            </w:r>
          </w:p>
        </w:tc>
        <w:tc>
          <w:tcPr>
            <w:tcW w:w="1989" w:type="dxa"/>
            <w:shd w:val="clear" w:color="auto" w:fill="auto"/>
            <w:noWrap/>
            <w:hideMark/>
          </w:tcPr>
          <w:p w14:paraId="7606C85F" w14:textId="77777777" w:rsidR="00773D10" w:rsidRPr="00773D10" w:rsidRDefault="00773D10" w:rsidP="00BB05C9">
            <w:pPr>
              <w:keepNext/>
              <w:rPr>
                <w:rFonts w:ascii="Arial" w:hAnsi="Arial" w:cs="Arial"/>
                <w:color w:val="000000"/>
                <w:sz w:val="18"/>
                <w:szCs w:val="18"/>
              </w:rPr>
            </w:pPr>
            <w:r>
              <w:rPr>
                <w:rFonts w:ascii="Arial" w:hAnsi="Arial"/>
                <w:color w:val="000000"/>
                <w:sz w:val="18"/>
              </w:rPr>
              <w:t>Amorphous silicon dioxide</w:t>
            </w:r>
            <w:r>
              <w:rPr>
                <w:rFonts w:ascii="Arial" w:hAnsi="Arial"/>
                <w:color w:val="000000"/>
                <w:sz w:val="18"/>
                <w:vertAlign w:val="superscript"/>
              </w:rPr>
              <w:t>1</w:t>
            </w:r>
          </w:p>
        </w:tc>
        <w:tc>
          <w:tcPr>
            <w:tcW w:w="1701" w:type="dxa"/>
            <w:shd w:val="clear" w:color="auto" w:fill="auto"/>
            <w:noWrap/>
            <w:hideMark/>
          </w:tcPr>
          <w:p w14:paraId="7D41D593" w14:textId="77777777" w:rsidR="00773D10" w:rsidRPr="00773D10" w:rsidRDefault="00773D10" w:rsidP="00BB05C9">
            <w:pPr>
              <w:keepNext/>
              <w:rPr>
                <w:rFonts w:ascii="Arial" w:hAnsi="Arial" w:cs="Arial"/>
                <w:color w:val="000000"/>
                <w:sz w:val="18"/>
                <w:szCs w:val="18"/>
              </w:rPr>
            </w:pPr>
            <w:r>
              <w:rPr>
                <w:rFonts w:ascii="Arial" w:hAnsi="Arial"/>
                <w:color w:val="000000"/>
                <w:sz w:val="18"/>
              </w:rPr>
              <w:t>Filtration and clarification</w:t>
            </w:r>
          </w:p>
        </w:tc>
        <w:tc>
          <w:tcPr>
            <w:tcW w:w="3544" w:type="dxa"/>
            <w:shd w:val="clear" w:color="auto" w:fill="auto"/>
            <w:noWrap/>
            <w:hideMark/>
          </w:tcPr>
          <w:p w14:paraId="61AB6C59"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08688D98"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2B31E4B9" w14:textId="77777777" w:rsidTr="00BB05C9">
        <w:tc>
          <w:tcPr>
            <w:tcW w:w="1418" w:type="dxa"/>
            <w:shd w:val="clear" w:color="auto" w:fill="auto"/>
            <w:hideMark/>
          </w:tcPr>
          <w:p w14:paraId="372E72A8" w14:textId="77777777" w:rsidR="00773D10" w:rsidRPr="00773D10" w:rsidRDefault="00773D10" w:rsidP="00BB05C9">
            <w:pPr>
              <w:keepNext/>
              <w:rPr>
                <w:rFonts w:ascii="Arial" w:hAnsi="Arial" w:cs="Arial"/>
                <w:color w:val="000000"/>
                <w:sz w:val="18"/>
                <w:szCs w:val="18"/>
              </w:rPr>
            </w:pPr>
            <w:r>
              <w:rPr>
                <w:rFonts w:ascii="Arial" w:hAnsi="Arial"/>
                <w:color w:val="000000"/>
                <w:sz w:val="18"/>
              </w:rPr>
              <w:t>Compound spirits, liqueurs, aperitifs without base wine and other beverages derived from natural alcohols</w:t>
            </w:r>
          </w:p>
        </w:tc>
        <w:tc>
          <w:tcPr>
            <w:tcW w:w="1989" w:type="dxa"/>
            <w:shd w:val="clear" w:color="auto" w:fill="auto"/>
            <w:noWrap/>
            <w:hideMark/>
          </w:tcPr>
          <w:p w14:paraId="0BF172E6" w14:textId="77777777" w:rsidR="00773D10" w:rsidRPr="00773D10" w:rsidRDefault="00773D10" w:rsidP="00BB05C9">
            <w:pPr>
              <w:keepNext/>
              <w:rPr>
                <w:rFonts w:ascii="Arial" w:hAnsi="Arial" w:cs="Arial"/>
                <w:color w:val="000000"/>
                <w:sz w:val="18"/>
                <w:szCs w:val="18"/>
              </w:rPr>
            </w:pPr>
            <w:r>
              <w:rPr>
                <w:rFonts w:ascii="Arial" w:hAnsi="Arial"/>
                <w:color w:val="000000"/>
                <w:sz w:val="18"/>
              </w:rPr>
              <w:t>Enzymes</w:t>
            </w:r>
          </w:p>
        </w:tc>
        <w:tc>
          <w:tcPr>
            <w:tcW w:w="1701" w:type="dxa"/>
            <w:shd w:val="clear" w:color="auto" w:fill="auto"/>
            <w:noWrap/>
            <w:hideMark/>
          </w:tcPr>
          <w:p w14:paraId="48D18931" w14:textId="77777777" w:rsidR="00773D10" w:rsidRPr="00773D10" w:rsidRDefault="00773D10" w:rsidP="00BB05C9">
            <w:pPr>
              <w:keepNext/>
              <w:rPr>
                <w:rFonts w:ascii="Arial" w:hAnsi="Arial" w:cs="Arial"/>
                <w:color w:val="000000"/>
                <w:sz w:val="18"/>
                <w:szCs w:val="18"/>
              </w:rPr>
            </w:pPr>
            <w:r>
              <w:rPr>
                <w:rFonts w:ascii="Arial" w:hAnsi="Arial"/>
                <w:color w:val="000000"/>
                <w:sz w:val="18"/>
              </w:rPr>
              <w:t>Filtration and clarification</w:t>
            </w:r>
          </w:p>
        </w:tc>
        <w:tc>
          <w:tcPr>
            <w:tcW w:w="3544" w:type="dxa"/>
            <w:shd w:val="clear" w:color="auto" w:fill="auto"/>
            <w:noWrap/>
            <w:hideMark/>
          </w:tcPr>
          <w:p w14:paraId="2988FA03"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06EC1D6F"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00A0A68C" w14:textId="77777777" w:rsidTr="00BB05C9">
        <w:tc>
          <w:tcPr>
            <w:tcW w:w="1418" w:type="dxa"/>
            <w:shd w:val="clear" w:color="auto" w:fill="auto"/>
            <w:hideMark/>
          </w:tcPr>
          <w:p w14:paraId="342045EE" w14:textId="77777777" w:rsidR="00773D10" w:rsidRPr="00773D10" w:rsidRDefault="00773D10" w:rsidP="00BB05C9">
            <w:pPr>
              <w:keepNext/>
              <w:rPr>
                <w:rFonts w:ascii="Arial" w:hAnsi="Arial" w:cs="Arial"/>
                <w:color w:val="000000"/>
                <w:sz w:val="18"/>
                <w:szCs w:val="18"/>
              </w:rPr>
            </w:pPr>
            <w:r>
              <w:rPr>
                <w:rFonts w:ascii="Arial" w:hAnsi="Arial"/>
                <w:color w:val="000000"/>
                <w:sz w:val="18"/>
              </w:rPr>
              <w:t>Compound spirits, liqueurs, aperitifs without base wine and other beverages derived from natural alcohols</w:t>
            </w:r>
          </w:p>
        </w:tc>
        <w:tc>
          <w:tcPr>
            <w:tcW w:w="1989" w:type="dxa"/>
            <w:shd w:val="clear" w:color="auto" w:fill="auto"/>
            <w:noWrap/>
            <w:hideMark/>
          </w:tcPr>
          <w:p w14:paraId="55278231" w14:textId="77777777" w:rsidR="00773D10" w:rsidRPr="00773D10" w:rsidRDefault="00773D10" w:rsidP="00BB05C9">
            <w:pPr>
              <w:keepNext/>
              <w:rPr>
                <w:rFonts w:ascii="Arial" w:hAnsi="Arial" w:cs="Arial"/>
                <w:color w:val="000000"/>
                <w:sz w:val="18"/>
                <w:szCs w:val="18"/>
              </w:rPr>
            </w:pPr>
            <w:r>
              <w:rPr>
                <w:rFonts w:ascii="Arial" w:hAnsi="Arial"/>
                <w:color w:val="000000"/>
                <w:sz w:val="18"/>
              </w:rPr>
              <w:t xml:space="preserve">Edible </w:t>
            </w:r>
            <w:proofErr w:type="spellStart"/>
            <w:r>
              <w:rPr>
                <w:rFonts w:ascii="Arial" w:hAnsi="Arial"/>
                <w:color w:val="000000"/>
                <w:sz w:val="18"/>
              </w:rPr>
              <w:t>gelatin</w:t>
            </w:r>
            <w:proofErr w:type="spellEnd"/>
          </w:p>
        </w:tc>
        <w:tc>
          <w:tcPr>
            <w:tcW w:w="1701" w:type="dxa"/>
            <w:shd w:val="clear" w:color="auto" w:fill="auto"/>
            <w:noWrap/>
            <w:hideMark/>
          </w:tcPr>
          <w:p w14:paraId="67BA7D9F" w14:textId="77777777" w:rsidR="00773D10" w:rsidRPr="00773D10" w:rsidRDefault="00773D10" w:rsidP="00BB05C9">
            <w:pPr>
              <w:keepNext/>
              <w:rPr>
                <w:rFonts w:ascii="Arial" w:hAnsi="Arial" w:cs="Arial"/>
                <w:color w:val="000000"/>
                <w:sz w:val="18"/>
                <w:szCs w:val="18"/>
              </w:rPr>
            </w:pPr>
            <w:r>
              <w:rPr>
                <w:rFonts w:ascii="Arial" w:hAnsi="Arial"/>
                <w:color w:val="000000"/>
                <w:sz w:val="18"/>
              </w:rPr>
              <w:t>Filtration and clarification</w:t>
            </w:r>
          </w:p>
        </w:tc>
        <w:tc>
          <w:tcPr>
            <w:tcW w:w="3544" w:type="dxa"/>
            <w:shd w:val="clear" w:color="auto" w:fill="auto"/>
            <w:noWrap/>
            <w:hideMark/>
          </w:tcPr>
          <w:p w14:paraId="78722535"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4E0A6A66"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7F5D982F" w14:textId="77777777" w:rsidTr="00BB05C9">
        <w:tc>
          <w:tcPr>
            <w:tcW w:w="1418" w:type="dxa"/>
            <w:shd w:val="clear" w:color="auto" w:fill="auto"/>
            <w:hideMark/>
          </w:tcPr>
          <w:p w14:paraId="2E21F405" w14:textId="77777777" w:rsidR="00773D10" w:rsidRPr="00773D10" w:rsidRDefault="00773D10" w:rsidP="00BB05C9">
            <w:pPr>
              <w:keepNext/>
              <w:rPr>
                <w:rFonts w:ascii="Arial" w:hAnsi="Arial" w:cs="Arial"/>
                <w:color w:val="000000"/>
                <w:sz w:val="18"/>
                <w:szCs w:val="18"/>
              </w:rPr>
            </w:pPr>
            <w:r>
              <w:rPr>
                <w:rFonts w:ascii="Arial" w:hAnsi="Arial"/>
                <w:color w:val="000000"/>
                <w:sz w:val="18"/>
              </w:rPr>
              <w:t>Compound spirits, liqueurs, aperitifs without base wine and other beverages derived from natural alcohols</w:t>
            </w:r>
          </w:p>
        </w:tc>
        <w:tc>
          <w:tcPr>
            <w:tcW w:w="1989" w:type="dxa"/>
            <w:shd w:val="clear" w:color="auto" w:fill="auto"/>
            <w:noWrap/>
            <w:hideMark/>
          </w:tcPr>
          <w:p w14:paraId="679B2F45" w14:textId="77777777" w:rsidR="00773D10" w:rsidRPr="00773D10" w:rsidRDefault="00773D10" w:rsidP="00BB05C9">
            <w:pPr>
              <w:keepNext/>
              <w:rPr>
                <w:rFonts w:ascii="Arial" w:hAnsi="Arial" w:cs="Arial"/>
                <w:color w:val="000000"/>
                <w:sz w:val="18"/>
                <w:szCs w:val="18"/>
              </w:rPr>
            </w:pPr>
            <w:r>
              <w:rPr>
                <w:rFonts w:ascii="Arial" w:hAnsi="Arial"/>
                <w:color w:val="000000"/>
                <w:sz w:val="18"/>
              </w:rPr>
              <w:t>Tannins</w:t>
            </w:r>
          </w:p>
        </w:tc>
        <w:tc>
          <w:tcPr>
            <w:tcW w:w="1701" w:type="dxa"/>
            <w:shd w:val="clear" w:color="auto" w:fill="auto"/>
            <w:noWrap/>
            <w:hideMark/>
          </w:tcPr>
          <w:p w14:paraId="47714C09" w14:textId="77777777" w:rsidR="00773D10" w:rsidRPr="00773D10" w:rsidRDefault="00773D10" w:rsidP="00BB05C9">
            <w:pPr>
              <w:keepNext/>
              <w:rPr>
                <w:rFonts w:ascii="Arial" w:hAnsi="Arial" w:cs="Arial"/>
                <w:color w:val="000000"/>
                <w:sz w:val="18"/>
                <w:szCs w:val="18"/>
              </w:rPr>
            </w:pPr>
            <w:r>
              <w:rPr>
                <w:rFonts w:ascii="Arial" w:hAnsi="Arial"/>
                <w:color w:val="000000"/>
                <w:sz w:val="18"/>
              </w:rPr>
              <w:t xml:space="preserve">Filtration and clarification </w:t>
            </w:r>
          </w:p>
        </w:tc>
        <w:tc>
          <w:tcPr>
            <w:tcW w:w="3544" w:type="dxa"/>
            <w:shd w:val="clear" w:color="auto" w:fill="auto"/>
            <w:noWrap/>
            <w:hideMark/>
          </w:tcPr>
          <w:p w14:paraId="607ECEE2"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7BD3973A"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2C2A249B" w14:textId="77777777" w:rsidTr="00BB05C9">
        <w:tc>
          <w:tcPr>
            <w:tcW w:w="1418" w:type="dxa"/>
            <w:shd w:val="clear" w:color="auto" w:fill="auto"/>
            <w:hideMark/>
          </w:tcPr>
          <w:p w14:paraId="44A436B0" w14:textId="77777777" w:rsidR="00773D10" w:rsidRPr="00773D10" w:rsidRDefault="00773D10" w:rsidP="00BB05C9">
            <w:pPr>
              <w:keepNext/>
              <w:rPr>
                <w:rFonts w:ascii="Arial" w:hAnsi="Arial" w:cs="Arial"/>
                <w:color w:val="000000"/>
                <w:sz w:val="18"/>
                <w:szCs w:val="18"/>
              </w:rPr>
            </w:pPr>
            <w:r>
              <w:rPr>
                <w:rFonts w:ascii="Arial" w:hAnsi="Arial"/>
                <w:color w:val="000000"/>
                <w:sz w:val="18"/>
              </w:rPr>
              <w:t>Compound spirits, liqueurs, aperitifs without base wine and other beverages derived from natural alcohols</w:t>
            </w:r>
          </w:p>
        </w:tc>
        <w:tc>
          <w:tcPr>
            <w:tcW w:w="1989" w:type="dxa"/>
            <w:shd w:val="clear" w:color="auto" w:fill="auto"/>
            <w:noWrap/>
            <w:hideMark/>
          </w:tcPr>
          <w:p w14:paraId="6AD2E244" w14:textId="77777777" w:rsidR="00773D10" w:rsidRPr="00773D10" w:rsidRDefault="00773D10" w:rsidP="00BB05C9">
            <w:pPr>
              <w:keepNext/>
              <w:rPr>
                <w:rFonts w:ascii="Arial" w:hAnsi="Arial" w:cs="Arial"/>
                <w:color w:val="000000"/>
                <w:sz w:val="18"/>
                <w:szCs w:val="18"/>
              </w:rPr>
            </w:pPr>
            <w:r>
              <w:rPr>
                <w:rFonts w:ascii="Arial" w:hAnsi="Arial"/>
                <w:color w:val="000000"/>
                <w:sz w:val="18"/>
              </w:rPr>
              <w:t>Infusorial earth</w:t>
            </w:r>
          </w:p>
        </w:tc>
        <w:tc>
          <w:tcPr>
            <w:tcW w:w="1701" w:type="dxa"/>
            <w:shd w:val="clear" w:color="auto" w:fill="auto"/>
            <w:noWrap/>
            <w:hideMark/>
          </w:tcPr>
          <w:p w14:paraId="373F2CDC" w14:textId="77777777" w:rsidR="00773D10" w:rsidRPr="00773D10" w:rsidRDefault="00773D10" w:rsidP="00BB05C9">
            <w:pPr>
              <w:keepNext/>
              <w:rPr>
                <w:rFonts w:ascii="Arial" w:hAnsi="Arial" w:cs="Arial"/>
                <w:color w:val="000000"/>
                <w:sz w:val="18"/>
                <w:szCs w:val="18"/>
              </w:rPr>
            </w:pPr>
            <w:r>
              <w:rPr>
                <w:rFonts w:ascii="Arial" w:hAnsi="Arial"/>
                <w:color w:val="000000"/>
                <w:sz w:val="18"/>
              </w:rPr>
              <w:t>Filtration and clarification</w:t>
            </w:r>
          </w:p>
        </w:tc>
        <w:tc>
          <w:tcPr>
            <w:tcW w:w="3544" w:type="dxa"/>
            <w:shd w:val="clear" w:color="auto" w:fill="auto"/>
            <w:noWrap/>
            <w:hideMark/>
          </w:tcPr>
          <w:p w14:paraId="0DA8CBF7"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1FA5869E"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2C72FCB2" w14:textId="77777777" w:rsidTr="00BB05C9">
        <w:tc>
          <w:tcPr>
            <w:tcW w:w="1418" w:type="dxa"/>
            <w:shd w:val="clear" w:color="auto" w:fill="auto"/>
            <w:hideMark/>
          </w:tcPr>
          <w:p w14:paraId="67CB138A" w14:textId="77777777" w:rsidR="00773D10" w:rsidRPr="00773D10" w:rsidRDefault="00773D10" w:rsidP="00BB05C9">
            <w:pPr>
              <w:keepNext/>
              <w:rPr>
                <w:rFonts w:ascii="Arial" w:hAnsi="Arial" w:cs="Arial"/>
                <w:color w:val="000000"/>
                <w:sz w:val="18"/>
                <w:szCs w:val="18"/>
              </w:rPr>
            </w:pPr>
            <w:r>
              <w:rPr>
                <w:rFonts w:ascii="Arial" w:hAnsi="Arial"/>
                <w:color w:val="000000"/>
                <w:sz w:val="18"/>
              </w:rPr>
              <w:t xml:space="preserve">Natural mineral waters, spring waters and prepared waters packaged for human consumption </w:t>
            </w:r>
          </w:p>
        </w:tc>
        <w:tc>
          <w:tcPr>
            <w:tcW w:w="1989" w:type="dxa"/>
            <w:shd w:val="clear" w:color="auto" w:fill="auto"/>
            <w:hideMark/>
          </w:tcPr>
          <w:p w14:paraId="74B98F0A" w14:textId="77777777" w:rsidR="00773D10" w:rsidRPr="00773D10" w:rsidRDefault="00773D10" w:rsidP="00BB05C9">
            <w:pPr>
              <w:keepNext/>
              <w:rPr>
                <w:rFonts w:ascii="Arial" w:hAnsi="Arial" w:cs="Arial"/>
                <w:color w:val="000000"/>
                <w:sz w:val="18"/>
                <w:szCs w:val="18"/>
              </w:rPr>
            </w:pPr>
            <w:r>
              <w:rPr>
                <w:rFonts w:ascii="Arial" w:hAnsi="Arial"/>
                <w:color w:val="000000"/>
                <w:sz w:val="18"/>
              </w:rPr>
              <w:t>Nitrogen</w:t>
            </w:r>
            <w:r>
              <w:rPr>
                <w:rFonts w:ascii="Arial" w:hAnsi="Arial"/>
                <w:color w:val="000000"/>
                <w:sz w:val="18"/>
                <w:vertAlign w:val="superscript"/>
              </w:rPr>
              <w:t>1</w:t>
            </w:r>
          </w:p>
        </w:tc>
        <w:tc>
          <w:tcPr>
            <w:tcW w:w="1701" w:type="dxa"/>
            <w:shd w:val="clear" w:color="auto" w:fill="auto"/>
            <w:hideMark/>
          </w:tcPr>
          <w:p w14:paraId="0DB160C8" w14:textId="77777777" w:rsidR="00773D10" w:rsidRPr="00773D10" w:rsidRDefault="00773D10" w:rsidP="00BB05C9">
            <w:pPr>
              <w:keepNext/>
              <w:rPr>
                <w:rFonts w:ascii="Arial" w:hAnsi="Arial" w:cs="Arial"/>
                <w:color w:val="000000"/>
                <w:sz w:val="18"/>
                <w:szCs w:val="18"/>
              </w:rPr>
            </w:pPr>
            <w:r>
              <w:rPr>
                <w:rFonts w:ascii="Arial" w:hAnsi="Arial"/>
                <w:color w:val="000000"/>
                <w:sz w:val="18"/>
              </w:rPr>
              <w:t>Packaging gas</w:t>
            </w:r>
          </w:p>
        </w:tc>
        <w:tc>
          <w:tcPr>
            <w:tcW w:w="3544" w:type="dxa"/>
            <w:shd w:val="clear" w:color="auto" w:fill="auto"/>
            <w:hideMark/>
          </w:tcPr>
          <w:p w14:paraId="68DA8CBB"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Maintaining adequate pressure in the container to ensure its stability / Dosage strictly necessary to achieve the desired effect</w:t>
            </w:r>
          </w:p>
        </w:tc>
        <w:tc>
          <w:tcPr>
            <w:tcW w:w="1559" w:type="dxa"/>
            <w:shd w:val="clear" w:color="auto" w:fill="auto"/>
            <w:hideMark/>
          </w:tcPr>
          <w:p w14:paraId="2355C4FE"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5E72C430" w14:textId="77777777" w:rsidTr="00BB05C9">
        <w:tc>
          <w:tcPr>
            <w:tcW w:w="1418" w:type="dxa"/>
            <w:shd w:val="clear" w:color="auto" w:fill="auto"/>
            <w:hideMark/>
          </w:tcPr>
          <w:p w14:paraId="525509E3" w14:textId="77777777" w:rsidR="00773D10" w:rsidRPr="00773D10" w:rsidRDefault="00773D10" w:rsidP="00BB05C9">
            <w:pPr>
              <w:keepNext/>
              <w:rPr>
                <w:rFonts w:ascii="Arial" w:hAnsi="Arial" w:cs="Arial"/>
                <w:color w:val="000000"/>
                <w:sz w:val="18"/>
                <w:szCs w:val="18"/>
              </w:rPr>
            </w:pPr>
            <w:r>
              <w:rPr>
                <w:rFonts w:ascii="Arial" w:hAnsi="Arial"/>
                <w:color w:val="000000"/>
                <w:sz w:val="18"/>
              </w:rPr>
              <w:t>Sugars</w:t>
            </w:r>
          </w:p>
        </w:tc>
        <w:tc>
          <w:tcPr>
            <w:tcW w:w="1989" w:type="dxa"/>
            <w:shd w:val="clear" w:color="auto" w:fill="auto"/>
            <w:hideMark/>
          </w:tcPr>
          <w:p w14:paraId="23691F69" w14:textId="77777777" w:rsidR="00773D10" w:rsidRPr="00773D10" w:rsidRDefault="00773D10" w:rsidP="00BB05C9">
            <w:pPr>
              <w:keepNext/>
              <w:rPr>
                <w:rFonts w:ascii="Arial" w:hAnsi="Arial" w:cs="Arial"/>
                <w:color w:val="000000"/>
                <w:sz w:val="18"/>
                <w:szCs w:val="18"/>
              </w:rPr>
            </w:pPr>
            <w:r>
              <w:rPr>
                <w:rFonts w:ascii="Arial" w:hAnsi="Arial"/>
                <w:color w:val="000000"/>
                <w:sz w:val="18"/>
              </w:rPr>
              <w:t>Paraffin oil</w:t>
            </w:r>
          </w:p>
        </w:tc>
        <w:tc>
          <w:tcPr>
            <w:tcW w:w="1701" w:type="dxa"/>
            <w:shd w:val="clear" w:color="auto" w:fill="auto"/>
            <w:hideMark/>
          </w:tcPr>
          <w:p w14:paraId="12E6BFBC" w14:textId="77777777" w:rsidR="00773D10" w:rsidRPr="00773D10" w:rsidRDefault="00773D10" w:rsidP="00BB05C9">
            <w:pPr>
              <w:keepNext/>
              <w:rPr>
                <w:rFonts w:ascii="Arial" w:hAnsi="Arial" w:cs="Arial"/>
                <w:color w:val="000000"/>
                <w:sz w:val="18"/>
                <w:szCs w:val="18"/>
              </w:rPr>
            </w:pPr>
            <w:r>
              <w:rPr>
                <w:rFonts w:ascii="Arial" w:hAnsi="Arial"/>
                <w:color w:val="000000"/>
                <w:sz w:val="18"/>
              </w:rPr>
              <w:t>Anti-foaming</w:t>
            </w:r>
          </w:p>
        </w:tc>
        <w:tc>
          <w:tcPr>
            <w:tcW w:w="3544" w:type="dxa"/>
            <w:shd w:val="clear" w:color="auto" w:fill="auto"/>
            <w:hideMark/>
          </w:tcPr>
          <w:p w14:paraId="395658CD"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40999194"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74740BB6" w14:textId="77777777" w:rsidTr="00BB05C9">
        <w:tc>
          <w:tcPr>
            <w:tcW w:w="1418" w:type="dxa"/>
            <w:shd w:val="clear" w:color="auto" w:fill="auto"/>
            <w:hideMark/>
          </w:tcPr>
          <w:p w14:paraId="73DD5514" w14:textId="77777777" w:rsidR="00773D10" w:rsidRPr="00773D10" w:rsidRDefault="00773D10" w:rsidP="00BB05C9">
            <w:pPr>
              <w:keepNext/>
              <w:rPr>
                <w:rFonts w:ascii="Arial" w:hAnsi="Arial" w:cs="Arial"/>
                <w:color w:val="000000"/>
                <w:sz w:val="18"/>
                <w:szCs w:val="18"/>
              </w:rPr>
            </w:pPr>
            <w:r>
              <w:rPr>
                <w:rFonts w:ascii="Arial" w:hAnsi="Arial"/>
                <w:color w:val="000000"/>
                <w:sz w:val="18"/>
              </w:rPr>
              <w:t>Sugars</w:t>
            </w:r>
          </w:p>
        </w:tc>
        <w:tc>
          <w:tcPr>
            <w:tcW w:w="1989" w:type="dxa"/>
            <w:shd w:val="clear" w:color="auto" w:fill="auto"/>
            <w:hideMark/>
          </w:tcPr>
          <w:p w14:paraId="0D15D2D6" w14:textId="77777777" w:rsidR="00773D10" w:rsidRPr="00773D10" w:rsidRDefault="00773D10" w:rsidP="00BB05C9">
            <w:pPr>
              <w:keepNext/>
              <w:rPr>
                <w:rFonts w:ascii="Arial" w:hAnsi="Arial" w:cs="Arial"/>
                <w:color w:val="000000"/>
                <w:sz w:val="18"/>
                <w:szCs w:val="18"/>
              </w:rPr>
            </w:pPr>
            <w:r>
              <w:rPr>
                <w:rFonts w:ascii="Arial" w:hAnsi="Arial"/>
                <w:color w:val="000000"/>
                <w:sz w:val="18"/>
              </w:rPr>
              <w:t>Vaseline oil</w:t>
            </w:r>
          </w:p>
        </w:tc>
        <w:tc>
          <w:tcPr>
            <w:tcW w:w="1701" w:type="dxa"/>
            <w:shd w:val="clear" w:color="auto" w:fill="auto"/>
            <w:hideMark/>
          </w:tcPr>
          <w:p w14:paraId="194604E1" w14:textId="77777777" w:rsidR="00773D10" w:rsidRPr="00773D10" w:rsidRDefault="00773D10" w:rsidP="00BB05C9">
            <w:pPr>
              <w:keepNext/>
              <w:rPr>
                <w:rFonts w:ascii="Arial" w:hAnsi="Arial" w:cs="Arial"/>
                <w:color w:val="000000"/>
                <w:sz w:val="18"/>
                <w:szCs w:val="18"/>
              </w:rPr>
            </w:pPr>
            <w:r>
              <w:rPr>
                <w:rFonts w:ascii="Arial" w:hAnsi="Arial"/>
                <w:color w:val="000000"/>
                <w:sz w:val="18"/>
              </w:rPr>
              <w:t>Anti-foaming</w:t>
            </w:r>
          </w:p>
        </w:tc>
        <w:tc>
          <w:tcPr>
            <w:tcW w:w="3544" w:type="dxa"/>
            <w:shd w:val="clear" w:color="auto" w:fill="auto"/>
            <w:hideMark/>
          </w:tcPr>
          <w:p w14:paraId="2E35FADD"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67E5C2EE"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59E9A0C8" w14:textId="77777777" w:rsidTr="00BB05C9">
        <w:tc>
          <w:tcPr>
            <w:tcW w:w="1418" w:type="dxa"/>
            <w:shd w:val="clear" w:color="auto" w:fill="auto"/>
            <w:hideMark/>
          </w:tcPr>
          <w:p w14:paraId="22F22A7F" w14:textId="77777777" w:rsidR="00773D10" w:rsidRPr="00773D10" w:rsidRDefault="00773D10" w:rsidP="00BB05C9">
            <w:pPr>
              <w:keepNext/>
              <w:rPr>
                <w:rFonts w:ascii="Arial" w:hAnsi="Arial" w:cs="Arial"/>
                <w:color w:val="000000"/>
                <w:sz w:val="18"/>
                <w:szCs w:val="18"/>
              </w:rPr>
            </w:pPr>
            <w:r>
              <w:rPr>
                <w:rFonts w:ascii="Arial" w:hAnsi="Arial"/>
                <w:color w:val="000000"/>
                <w:sz w:val="18"/>
              </w:rPr>
              <w:t>Sugars</w:t>
            </w:r>
          </w:p>
        </w:tc>
        <w:tc>
          <w:tcPr>
            <w:tcW w:w="1989" w:type="dxa"/>
            <w:shd w:val="clear" w:color="auto" w:fill="auto"/>
            <w:hideMark/>
          </w:tcPr>
          <w:p w14:paraId="3F551AD6" w14:textId="77777777" w:rsidR="00773D10" w:rsidRPr="00773D10" w:rsidRDefault="00773D10" w:rsidP="00BB05C9">
            <w:pPr>
              <w:keepNext/>
              <w:rPr>
                <w:rFonts w:ascii="Arial" w:hAnsi="Arial" w:cs="Arial"/>
                <w:color w:val="000000"/>
                <w:sz w:val="18"/>
                <w:szCs w:val="18"/>
              </w:rPr>
            </w:pPr>
            <w:r>
              <w:rPr>
                <w:rFonts w:ascii="Arial" w:hAnsi="Arial"/>
                <w:color w:val="000000"/>
                <w:sz w:val="18"/>
              </w:rPr>
              <w:t>Edible vegetable oils</w:t>
            </w:r>
          </w:p>
        </w:tc>
        <w:tc>
          <w:tcPr>
            <w:tcW w:w="1701" w:type="dxa"/>
            <w:shd w:val="clear" w:color="auto" w:fill="auto"/>
            <w:hideMark/>
          </w:tcPr>
          <w:p w14:paraId="3EF34F45" w14:textId="77777777" w:rsidR="00773D10" w:rsidRPr="00773D10" w:rsidRDefault="00773D10" w:rsidP="00BB05C9">
            <w:pPr>
              <w:keepNext/>
              <w:rPr>
                <w:rFonts w:ascii="Arial" w:hAnsi="Arial" w:cs="Arial"/>
                <w:color w:val="000000"/>
                <w:sz w:val="18"/>
                <w:szCs w:val="18"/>
              </w:rPr>
            </w:pPr>
            <w:r>
              <w:rPr>
                <w:rFonts w:ascii="Arial" w:hAnsi="Arial"/>
                <w:color w:val="000000"/>
                <w:sz w:val="18"/>
              </w:rPr>
              <w:t>Anti-foaming</w:t>
            </w:r>
          </w:p>
        </w:tc>
        <w:tc>
          <w:tcPr>
            <w:tcW w:w="3544" w:type="dxa"/>
            <w:shd w:val="clear" w:color="auto" w:fill="auto"/>
            <w:hideMark/>
          </w:tcPr>
          <w:p w14:paraId="1734E781"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63A206BE"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0EF93FD5" w14:textId="77777777" w:rsidTr="00BB05C9">
        <w:tc>
          <w:tcPr>
            <w:tcW w:w="1418" w:type="dxa"/>
            <w:shd w:val="clear" w:color="auto" w:fill="auto"/>
            <w:hideMark/>
          </w:tcPr>
          <w:p w14:paraId="72C9F8DD" w14:textId="77777777" w:rsidR="00773D10" w:rsidRPr="00773D10" w:rsidRDefault="00773D10" w:rsidP="00BB05C9">
            <w:pPr>
              <w:keepNext/>
              <w:rPr>
                <w:rFonts w:ascii="Arial" w:hAnsi="Arial" w:cs="Arial"/>
                <w:color w:val="000000"/>
                <w:sz w:val="18"/>
                <w:szCs w:val="18"/>
              </w:rPr>
            </w:pPr>
            <w:r>
              <w:rPr>
                <w:rFonts w:ascii="Arial" w:hAnsi="Arial"/>
                <w:color w:val="000000"/>
                <w:sz w:val="18"/>
              </w:rPr>
              <w:t>Sugars</w:t>
            </w:r>
          </w:p>
        </w:tc>
        <w:tc>
          <w:tcPr>
            <w:tcW w:w="1989" w:type="dxa"/>
            <w:shd w:val="clear" w:color="auto" w:fill="auto"/>
            <w:hideMark/>
          </w:tcPr>
          <w:p w14:paraId="495D18D1" w14:textId="77777777" w:rsidR="00773D10" w:rsidRPr="00773D10" w:rsidRDefault="00773D10" w:rsidP="00BB05C9">
            <w:pPr>
              <w:keepNext/>
              <w:rPr>
                <w:rFonts w:ascii="Arial" w:hAnsi="Arial" w:cs="Arial"/>
                <w:color w:val="000000"/>
                <w:sz w:val="18"/>
                <w:szCs w:val="18"/>
              </w:rPr>
            </w:pPr>
            <w:r>
              <w:rPr>
                <w:rFonts w:ascii="Arial" w:hAnsi="Arial"/>
                <w:color w:val="000000"/>
                <w:sz w:val="18"/>
              </w:rPr>
              <w:t>Hydrochloric acid</w:t>
            </w:r>
            <w:r>
              <w:rPr>
                <w:rFonts w:ascii="Arial" w:hAnsi="Arial"/>
                <w:color w:val="000000"/>
                <w:sz w:val="18"/>
                <w:vertAlign w:val="superscript"/>
              </w:rPr>
              <w:t>1</w:t>
            </w:r>
          </w:p>
        </w:tc>
        <w:tc>
          <w:tcPr>
            <w:tcW w:w="1701" w:type="dxa"/>
            <w:shd w:val="clear" w:color="auto" w:fill="auto"/>
            <w:hideMark/>
          </w:tcPr>
          <w:p w14:paraId="138DDE5F" w14:textId="77777777" w:rsidR="00773D10" w:rsidRPr="00773D10" w:rsidRDefault="00773D10" w:rsidP="00BB05C9">
            <w:pPr>
              <w:keepNext/>
              <w:rPr>
                <w:rFonts w:ascii="Arial" w:hAnsi="Arial" w:cs="Arial"/>
                <w:color w:val="000000"/>
                <w:sz w:val="18"/>
                <w:szCs w:val="18"/>
              </w:rPr>
            </w:pPr>
            <w:r>
              <w:rPr>
                <w:rFonts w:ascii="Arial" w:hAnsi="Arial"/>
                <w:color w:val="000000"/>
                <w:sz w:val="18"/>
              </w:rPr>
              <w:t>Product for the chemical purification of diffusion juice and refining of sugar</w:t>
            </w:r>
          </w:p>
        </w:tc>
        <w:tc>
          <w:tcPr>
            <w:tcW w:w="3544" w:type="dxa"/>
            <w:shd w:val="clear" w:color="auto" w:fill="auto"/>
            <w:hideMark/>
          </w:tcPr>
          <w:p w14:paraId="4498B130"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30D24DA3"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243D6927" w14:textId="77777777" w:rsidTr="00BB05C9">
        <w:tc>
          <w:tcPr>
            <w:tcW w:w="1418" w:type="dxa"/>
            <w:shd w:val="clear" w:color="auto" w:fill="auto"/>
            <w:hideMark/>
          </w:tcPr>
          <w:p w14:paraId="0B128B26" w14:textId="77777777" w:rsidR="00773D10" w:rsidRPr="00773D10" w:rsidRDefault="00773D10" w:rsidP="00BB05C9">
            <w:pPr>
              <w:keepNext/>
              <w:rPr>
                <w:rFonts w:ascii="Arial" w:hAnsi="Arial" w:cs="Arial"/>
                <w:color w:val="000000"/>
                <w:sz w:val="18"/>
                <w:szCs w:val="18"/>
              </w:rPr>
            </w:pPr>
            <w:r>
              <w:rPr>
                <w:rFonts w:ascii="Arial" w:hAnsi="Arial"/>
                <w:color w:val="000000"/>
                <w:sz w:val="18"/>
              </w:rPr>
              <w:lastRenderedPageBreak/>
              <w:t>Sugars</w:t>
            </w:r>
          </w:p>
        </w:tc>
        <w:tc>
          <w:tcPr>
            <w:tcW w:w="1989" w:type="dxa"/>
            <w:shd w:val="clear" w:color="auto" w:fill="auto"/>
            <w:hideMark/>
          </w:tcPr>
          <w:p w14:paraId="6170F031" w14:textId="77777777" w:rsidR="00773D10" w:rsidRPr="00773D10" w:rsidRDefault="00773D10" w:rsidP="00BB05C9">
            <w:pPr>
              <w:keepNext/>
              <w:rPr>
                <w:rFonts w:ascii="Arial" w:hAnsi="Arial" w:cs="Arial"/>
                <w:color w:val="000000"/>
                <w:sz w:val="18"/>
                <w:szCs w:val="18"/>
              </w:rPr>
            </w:pPr>
            <w:r>
              <w:rPr>
                <w:rFonts w:ascii="Arial" w:hAnsi="Arial"/>
                <w:color w:val="000000"/>
                <w:sz w:val="18"/>
              </w:rPr>
              <w:t>Sulphuric acid</w:t>
            </w:r>
            <w:r>
              <w:rPr>
                <w:rFonts w:ascii="Arial" w:hAnsi="Arial"/>
                <w:color w:val="000000"/>
                <w:sz w:val="18"/>
                <w:vertAlign w:val="superscript"/>
              </w:rPr>
              <w:t>1</w:t>
            </w:r>
          </w:p>
        </w:tc>
        <w:tc>
          <w:tcPr>
            <w:tcW w:w="1701" w:type="dxa"/>
            <w:shd w:val="clear" w:color="auto" w:fill="auto"/>
            <w:hideMark/>
          </w:tcPr>
          <w:p w14:paraId="44BB7B44" w14:textId="77777777" w:rsidR="00773D10" w:rsidRPr="00773D10" w:rsidRDefault="00773D10" w:rsidP="00BB05C9">
            <w:pPr>
              <w:keepNext/>
              <w:rPr>
                <w:rFonts w:ascii="Arial" w:hAnsi="Arial" w:cs="Arial"/>
                <w:color w:val="000000"/>
                <w:sz w:val="18"/>
                <w:szCs w:val="18"/>
              </w:rPr>
            </w:pPr>
            <w:r>
              <w:rPr>
                <w:rFonts w:ascii="Arial" w:hAnsi="Arial"/>
                <w:color w:val="000000"/>
                <w:sz w:val="18"/>
              </w:rPr>
              <w:t>Product for the chemical purification of diffusion juice and refining of sugar</w:t>
            </w:r>
          </w:p>
        </w:tc>
        <w:tc>
          <w:tcPr>
            <w:tcW w:w="3544" w:type="dxa"/>
            <w:shd w:val="clear" w:color="auto" w:fill="auto"/>
            <w:hideMark/>
          </w:tcPr>
          <w:p w14:paraId="6774B605"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0377C140"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584B4C16" w14:textId="77777777" w:rsidTr="00BB05C9">
        <w:tc>
          <w:tcPr>
            <w:tcW w:w="1418" w:type="dxa"/>
            <w:shd w:val="clear" w:color="auto" w:fill="auto"/>
            <w:hideMark/>
          </w:tcPr>
          <w:p w14:paraId="62F7B9C8" w14:textId="77777777" w:rsidR="00773D10" w:rsidRPr="00773D10" w:rsidRDefault="00773D10" w:rsidP="00BB05C9">
            <w:pPr>
              <w:keepNext/>
              <w:rPr>
                <w:rFonts w:ascii="Arial" w:hAnsi="Arial" w:cs="Arial"/>
                <w:color w:val="000000"/>
                <w:sz w:val="18"/>
                <w:szCs w:val="18"/>
              </w:rPr>
            </w:pPr>
            <w:r>
              <w:rPr>
                <w:rFonts w:ascii="Arial" w:hAnsi="Arial"/>
                <w:color w:val="000000"/>
                <w:sz w:val="18"/>
              </w:rPr>
              <w:t>Sugars</w:t>
            </w:r>
          </w:p>
        </w:tc>
        <w:tc>
          <w:tcPr>
            <w:tcW w:w="1989" w:type="dxa"/>
            <w:shd w:val="clear" w:color="auto" w:fill="auto"/>
            <w:noWrap/>
            <w:hideMark/>
          </w:tcPr>
          <w:p w14:paraId="549F2BD6" w14:textId="77777777" w:rsidR="00773D10" w:rsidRPr="00773D10" w:rsidRDefault="00773D10" w:rsidP="00BB05C9">
            <w:pPr>
              <w:keepNext/>
              <w:rPr>
                <w:rFonts w:ascii="Arial" w:hAnsi="Arial" w:cs="Arial"/>
                <w:color w:val="000000"/>
                <w:sz w:val="18"/>
                <w:szCs w:val="18"/>
              </w:rPr>
            </w:pPr>
            <w:r>
              <w:rPr>
                <w:rFonts w:ascii="Arial" w:hAnsi="Arial"/>
                <w:color w:val="000000"/>
                <w:sz w:val="18"/>
              </w:rPr>
              <w:t>Activated carbon</w:t>
            </w:r>
            <w:r>
              <w:rPr>
                <w:rFonts w:ascii="Arial" w:hAnsi="Arial"/>
                <w:color w:val="000000"/>
                <w:sz w:val="18"/>
                <w:vertAlign w:val="superscript"/>
              </w:rPr>
              <w:t>1</w:t>
            </w:r>
          </w:p>
        </w:tc>
        <w:tc>
          <w:tcPr>
            <w:tcW w:w="1701" w:type="dxa"/>
            <w:shd w:val="clear" w:color="auto" w:fill="auto"/>
            <w:hideMark/>
          </w:tcPr>
          <w:p w14:paraId="79618615" w14:textId="77777777" w:rsidR="00773D10" w:rsidRPr="00773D10" w:rsidRDefault="00773D10" w:rsidP="00BB05C9">
            <w:pPr>
              <w:keepNext/>
              <w:rPr>
                <w:rFonts w:ascii="Arial" w:hAnsi="Arial" w:cs="Arial"/>
                <w:color w:val="000000"/>
                <w:sz w:val="18"/>
                <w:szCs w:val="18"/>
              </w:rPr>
            </w:pPr>
            <w:r>
              <w:rPr>
                <w:rFonts w:ascii="Arial" w:hAnsi="Arial"/>
                <w:color w:val="000000"/>
                <w:sz w:val="18"/>
              </w:rPr>
              <w:t>Filtering</w:t>
            </w:r>
          </w:p>
        </w:tc>
        <w:tc>
          <w:tcPr>
            <w:tcW w:w="3544" w:type="dxa"/>
            <w:shd w:val="clear" w:color="auto" w:fill="auto"/>
            <w:hideMark/>
          </w:tcPr>
          <w:p w14:paraId="2D61CF90"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1C648B93"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0B104EA5" w14:textId="77777777" w:rsidTr="00BB05C9">
        <w:tc>
          <w:tcPr>
            <w:tcW w:w="1418" w:type="dxa"/>
            <w:shd w:val="clear" w:color="auto" w:fill="auto"/>
            <w:hideMark/>
          </w:tcPr>
          <w:p w14:paraId="5BB2BEFC" w14:textId="77777777" w:rsidR="00773D10" w:rsidRPr="00773D10" w:rsidRDefault="00773D10" w:rsidP="00BB05C9">
            <w:pPr>
              <w:keepNext/>
              <w:rPr>
                <w:rFonts w:ascii="Arial" w:hAnsi="Arial" w:cs="Arial"/>
                <w:color w:val="000000"/>
                <w:sz w:val="18"/>
                <w:szCs w:val="18"/>
              </w:rPr>
            </w:pPr>
            <w:r>
              <w:rPr>
                <w:rFonts w:ascii="Arial" w:hAnsi="Arial"/>
                <w:color w:val="000000"/>
                <w:sz w:val="18"/>
              </w:rPr>
              <w:t>Sugars</w:t>
            </w:r>
          </w:p>
        </w:tc>
        <w:tc>
          <w:tcPr>
            <w:tcW w:w="1989" w:type="dxa"/>
            <w:shd w:val="clear" w:color="auto" w:fill="auto"/>
            <w:hideMark/>
          </w:tcPr>
          <w:p w14:paraId="73559EF6" w14:textId="77777777" w:rsidR="00773D10" w:rsidRPr="00773D10" w:rsidRDefault="00773D10" w:rsidP="00BB05C9">
            <w:pPr>
              <w:keepNext/>
              <w:rPr>
                <w:rFonts w:ascii="Arial" w:hAnsi="Arial" w:cs="Arial"/>
                <w:color w:val="000000"/>
                <w:sz w:val="18"/>
                <w:szCs w:val="18"/>
              </w:rPr>
            </w:pPr>
            <w:r>
              <w:rPr>
                <w:rFonts w:ascii="Arial" w:hAnsi="Arial"/>
                <w:color w:val="000000"/>
                <w:sz w:val="18"/>
              </w:rPr>
              <w:t>Sodium carbonate</w:t>
            </w:r>
            <w:r>
              <w:rPr>
                <w:rFonts w:ascii="Arial" w:hAnsi="Arial"/>
                <w:color w:val="000000"/>
                <w:sz w:val="18"/>
                <w:vertAlign w:val="superscript"/>
              </w:rPr>
              <w:t>1</w:t>
            </w:r>
          </w:p>
        </w:tc>
        <w:tc>
          <w:tcPr>
            <w:tcW w:w="1701" w:type="dxa"/>
            <w:shd w:val="clear" w:color="auto" w:fill="auto"/>
            <w:hideMark/>
          </w:tcPr>
          <w:p w14:paraId="36C04645" w14:textId="77777777" w:rsidR="00773D10" w:rsidRPr="00773D10" w:rsidRDefault="00773D10" w:rsidP="00BB05C9">
            <w:pPr>
              <w:keepNext/>
              <w:rPr>
                <w:rFonts w:ascii="Arial" w:hAnsi="Arial" w:cs="Arial"/>
                <w:color w:val="000000"/>
                <w:sz w:val="18"/>
                <w:szCs w:val="18"/>
              </w:rPr>
            </w:pPr>
            <w:r>
              <w:rPr>
                <w:rFonts w:ascii="Arial" w:hAnsi="Arial"/>
                <w:color w:val="000000"/>
                <w:sz w:val="18"/>
              </w:rPr>
              <w:t>Product for the chemical purification of diffusion juice and refining of sugar</w:t>
            </w:r>
          </w:p>
        </w:tc>
        <w:tc>
          <w:tcPr>
            <w:tcW w:w="3544" w:type="dxa"/>
            <w:shd w:val="clear" w:color="auto" w:fill="auto"/>
            <w:hideMark/>
          </w:tcPr>
          <w:p w14:paraId="09548522"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0A842872"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28B67DA9" w14:textId="77777777" w:rsidTr="00BB05C9">
        <w:tc>
          <w:tcPr>
            <w:tcW w:w="1418" w:type="dxa"/>
            <w:shd w:val="clear" w:color="auto" w:fill="auto"/>
            <w:hideMark/>
          </w:tcPr>
          <w:p w14:paraId="0BA5D062" w14:textId="77777777" w:rsidR="00773D10" w:rsidRPr="00773D10" w:rsidRDefault="00773D10" w:rsidP="00BB05C9">
            <w:pPr>
              <w:keepNext/>
              <w:rPr>
                <w:rFonts w:ascii="Arial" w:hAnsi="Arial" w:cs="Arial"/>
                <w:color w:val="000000"/>
                <w:sz w:val="18"/>
                <w:szCs w:val="18"/>
              </w:rPr>
            </w:pPr>
            <w:r>
              <w:rPr>
                <w:rFonts w:ascii="Arial" w:hAnsi="Arial"/>
                <w:color w:val="000000"/>
                <w:sz w:val="18"/>
              </w:rPr>
              <w:t>Sugars</w:t>
            </w:r>
          </w:p>
        </w:tc>
        <w:tc>
          <w:tcPr>
            <w:tcW w:w="1989" w:type="dxa"/>
            <w:shd w:val="clear" w:color="auto" w:fill="auto"/>
            <w:hideMark/>
          </w:tcPr>
          <w:p w14:paraId="7337FB2B" w14:textId="77777777" w:rsidR="00773D10" w:rsidRPr="00773D10" w:rsidRDefault="00773D10" w:rsidP="00BB05C9">
            <w:pPr>
              <w:keepNext/>
              <w:rPr>
                <w:rFonts w:ascii="Arial" w:hAnsi="Arial" w:cs="Arial"/>
                <w:color w:val="000000"/>
                <w:sz w:val="18"/>
                <w:szCs w:val="18"/>
              </w:rPr>
            </w:pPr>
            <w:r>
              <w:rPr>
                <w:rFonts w:ascii="Arial" w:hAnsi="Arial"/>
                <w:color w:val="000000"/>
                <w:sz w:val="18"/>
              </w:rPr>
              <w:t>Powdered cellulose</w:t>
            </w:r>
            <w:r>
              <w:rPr>
                <w:rFonts w:ascii="Arial" w:hAnsi="Arial"/>
                <w:color w:val="000000"/>
                <w:sz w:val="18"/>
                <w:vertAlign w:val="superscript"/>
              </w:rPr>
              <w:t>1</w:t>
            </w:r>
          </w:p>
        </w:tc>
        <w:tc>
          <w:tcPr>
            <w:tcW w:w="1701" w:type="dxa"/>
            <w:shd w:val="clear" w:color="auto" w:fill="auto"/>
            <w:hideMark/>
          </w:tcPr>
          <w:p w14:paraId="45AB89F8" w14:textId="77777777" w:rsidR="00773D10" w:rsidRPr="00773D10" w:rsidRDefault="00773D10" w:rsidP="00BB05C9">
            <w:pPr>
              <w:keepNext/>
              <w:rPr>
                <w:rFonts w:ascii="Arial" w:hAnsi="Arial" w:cs="Arial"/>
                <w:color w:val="000000"/>
                <w:sz w:val="18"/>
                <w:szCs w:val="18"/>
              </w:rPr>
            </w:pPr>
            <w:r>
              <w:rPr>
                <w:rFonts w:ascii="Arial" w:hAnsi="Arial"/>
                <w:color w:val="000000"/>
                <w:sz w:val="18"/>
              </w:rPr>
              <w:t>Filtering</w:t>
            </w:r>
          </w:p>
        </w:tc>
        <w:tc>
          <w:tcPr>
            <w:tcW w:w="3544" w:type="dxa"/>
            <w:shd w:val="clear" w:color="auto" w:fill="auto"/>
            <w:hideMark/>
          </w:tcPr>
          <w:p w14:paraId="60D8D7EB"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79E030A1"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5D0154F2" w14:textId="77777777" w:rsidTr="00BB05C9">
        <w:tc>
          <w:tcPr>
            <w:tcW w:w="1418" w:type="dxa"/>
            <w:shd w:val="clear" w:color="auto" w:fill="auto"/>
            <w:hideMark/>
          </w:tcPr>
          <w:p w14:paraId="7BFF88E5" w14:textId="77777777" w:rsidR="00773D10" w:rsidRPr="00773D10" w:rsidRDefault="00773D10" w:rsidP="00BB05C9">
            <w:pPr>
              <w:keepNext/>
              <w:rPr>
                <w:rFonts w:ascii="Arial" w:hAnsi="Arial" w:cs="Arial"/>
                <w:color w:val="000000"/>
                <w:sz w:val="18"/>
                <w:szCs w:val="18"/>
              </w:rPr>
            </w:pPr>
            <w:r>
              <w:rPr>
                <w:rFonts w:ascii="Arial" w:hAnsi="Arial"/>
                <w:color w:val="000000"/>
                <w:sz w:val="18"/>
              </w:rPr>
              <w:t>Sugars</w:t>
            </w:r>
          </w:p>
        </w:tc>
        <w:tc>
          <w:tcPr>
            <w:tcW w:w="1989" w:type="dxa"/>
            <w:shd w:val="clear" w:color="auto" w:fill="auto"/>
            <w:hideMark/>
          </w:tcPr>
          <w:p w14:paraId="1533A47E" w14:textId="77777777" w:rsidR="00773D10" w:rsidRPr="00773D10" w:rsidRDefault="00773D10" w:rsidP="00BB05C9">
            <w:pPr>
              <w:keepNext/>
              <w:rPr>
                <w:rFonts w:ascii="Arial" w:hAnsi="Arial" w:cs="Arial"/>
                <w:color w:val="000000"/>
                <w:sz w:val="18"/>
                <w:szCs w:val="18"/>
              </w:rPr>
            </w:pPr>
            <w:r>
              <w:rPr>
                <w:rFonts w:ascii="Arial" w:hAnsi="Arial"/>
                <w:color w:val="000000"/>
                <w:sz w:val="18"/>
              </w:rPr>
              <w:t>Microcrystalline cellulose</w:t>
            </w:r>
            <w:r>
              <w:rPr>
                <w:rFonts w:ascii="Arial" w:hAnsi="Arial"/>
                <w:color w:val="000000"/>
                <w:sz w:val="18"/>
                <w:vertAlign w:val="superscript"/>
              </w:rPr>
              <w:t>1</w:t>
            </w:r>
          </w:p>
        </w:tc>
        <w:tc>
          <w:tcPr>
            <w:tcW w:w="1701" w:type="dxa"/>
            <w:shd w:val="clear" w:color="auto" w:fill="auto"/>
            <w:hideMark/>
          </w:tcPr>
          <w:p w14:paraId="793A2D71" w14:textId="77777777" w:rsidR="00773D10" w:rsidRPr="00773D10" w:rsidRDefault="00773D10" w:rsidP="00BB05C9">
            <w:pPr>
              <w:keepNext/>
              <w:rPr>
                <w:rFonts w:ascii="Arial" w:hAnsi="Arial" w:cs="Arial"/>
                <w:color w:val="000000"/>
                <w:sz w:val="18"/>
                <w:szCs w:val="18"/>
              </w:rPr>
            </w:pPr>
            <w:r>
              <w:rPr>
                <w:rFonts w:ascii="Arial" w:hAnsi="Arial"/>
                <w:color w:val="000000"/>
                <w:sz w:val="18"/>
              </w:rPr>
              <w:t>Filtering</w:t>
            </w:r>
          </w:p>
        </w:tc>
        <w:tc>
          <w:tcPr>
            <w:tcW w:w="3544" w:type="dxa"/>
            <w:shd w:val="clear" w:color="auto" w:fill="auto"/>
            <w:hideMark/>
          </w:tcPr>
          <w:p w14:paraId="47EE46AE"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1B1A5A27"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3A3CF749" w14:textId="77777777" w:rsidTr="00BB05C9">
        <w:tc>
          <w:tcPr>
            <w:tcW w:w="1418" w:type="dxa"/>
            <w:shd w:val="clear" w:color="auto" w:fill="auto"/>
            <w:hideMark/>
          </w:tcPr>
          <w:p w14:paraId="1724AC65" w14:textId="77777777" w:rsidR="00773D10" w:rsidRPr="00773D10" w:rsidRDefault="00773D10" w:rsidP="00BB05C9">
            <w:pPr>
              <w:keepNext/>
              <w:rPr>
                <w:rFonts w:ascii="Arial" w:hAnsi="Arial" w:cs="Arial"/>
                <w:color w:val="000000"/>
                <w:sz w:val="18"/>
                <w:szCs w:val="18"/>
              </w:rPr>
            </w:pPr>
            <w:r>
              <w:rPr>
                <w:rFonts w:ascii="Arial" w:hAnsi="Arial"/>
                <w:color w:val="000000"/>
                <w:sz w:val="18"/>
              </w:rPr>
              <w:t>Sugars</w:t>
            </w:r>
          </w:p>
        </w:tc>
        <w:tc>
          <w:tcPr>
            <w:tcW w:w="1989" w:type="dxa"/>
            <w:shd w:val="clear" w:color="auto" w:fill="auto"/>
            <w:hideMark/>
          </w:tcPr>
          <w:p w14:paraId="74F6686B" w14:textId="77777777" w:rsidR="00773D10" w:rsidRPr="00773D10" w:rsidRDefault="00773D10" w:rsidP="00BB05C9">
            <w:pPr>
              <w:keepNext/>
              <w:rPr>
                <w:rFonts w:ascii="Arial" w:hAnsi="Arial" w:cs="Arial"/>
                <w:color w:val="000000"/>
                <w:sz w:val="18"/>
                <w:szCs w:val="18"/>
              </w:rPr>
            </w:pPr>
            <w:r>
              <w:rPr>
                <w:rFonts w:ascii="Arial" w:hAnsi="Arial"/>
                <w:color w:val="000000"/>
                <w:sz w:val="18"/>
              </w:rPr>
              <w:t xml:space="preserve">Disodium </w:t>
            </w:r>
            <w:proofErr w:type="spellStart"/>
            <w:r>
              <w:rPr>
                <w:rFonts w:ascii="Arial" w:hAnsi="Arial"/>
                <w:color w:val="000000"/>
                <w:sz w:val="18"/>
              </w:rPr>
              <w:t>cyanodithioimidocarbonate</w:t>
            </w:r>
            <w:proofErr w:type="spellEnd"/>
          </w:p>
        </w:tc>
        <w:tc>
          <w:tcPr>
            <w:tcW w:w="1701" w:type="dxa"/>
            <w:shd w:val="clear" w:color="auto" w:fill="auto"/>
            <w:hideMark/>
          </w:tcPr>
          <w:p w14:paraId="2C10C6E2" w14:textId="77777777" w:rsidR="00773D10" w:rsidRPr="00773D10" w:rsidRDefault="00773D10" w:rsidP="00BB05C9">
            <w:pPr>
              <w:keepNext/>
              <w:rPr>
                <w:rFonts w:ascii="Arial" w:hAnsi="Arial" w:cs="Arial"/>
                <w:color w:val="000000"/>
                <w:sz w:val="18"/>
                <w:szCs w:val="18"/>
              </w:rPr>
            </w:pPr>
            <w:r>
              <w:rPr>
                <w:rFonts w:ascii="Arial" w:hAnsi="Arial"/>
                <w:color w:val="000000"/>
                <w:sz w:val="18"/>
              </w:rPr>
              <w:t>Products for the control of micro-organisms in sugar milling, extraction and diffusion processes.</w:t>
            </w:r>
          </w:p>
        </w:tc>
        <w:tc>
          <w:tcPr>
            <w:tcW w:w="3544" w:type="dxa"/>
            <w:shd w:val="clear" w:color="auto" w:fill="auto"/>
            <w:hideMark/>
          </w:tcPr>
          <w:p w14:paraId="1AAAA93D"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For the control of micro-organisms in sugar milling, extraction and diffusion processes. Maximum use level: 2.5 mg/kg cane or beet</w:t>
            </w:r>
          </w:p>
        </w:tc>
        <w:tc>
          <w:tcPr>
            <w:tcW w:w="1559" w:type="dxa"/>
            <w:shd w:val="clear" w:color="auto" w:fill="auto"/>
            <w:hideMark/>
          </w:tcPr>
          <w:p w14:paraId="202B5A89"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40D8C44F" w14:textId="77777777" w:rsidTr="00BB05C9">
        <w:tc>
          <w:tcPr>
            <w:tcW w:w="1418" w:type="dxa"/>
            <w:shd w:val="clear" w:color="auto" w:fill="auto"/>
            <w:hideMark/>
          </w:tcPr>
          <w:p w14:paraId="4FE78A3A" w14:textId="77777777" w:rsidR="00773D10" w:rsidRPr="00773D10" w:rsidRDefault="00773D10" w:rsidP="00BB05C9">
            <w:pPr>
              <w:keepNext/>
              <w:rPr>
                <w:rFonts w:ascii="Arial" w:hAnsi="Arial" w:cs="Arial"/>
                <w:color w:val="000000"/>
                <w:sz w:val="18"/>
                <w:szCs w:val="18"/>
              </w:rPr>
            </w:pPr>
            <w:r>
              <w:rPr>
                <w:rFonts w:ascii="Arial" w:hAnsi="Arial"/>
                <w:color w:val="000000"/>
                <w:sz w:val="18"/>
              </w:rPr>
              <w:t>Sugars</w:t>
            </w:r>
          </w:p>
        </w:tc>
        <w:tc>
          <w:tcPr>
            <w:tcW w:w="1989" w:type="dxa"/>
            <w:shd w:val="clear" w:color="auto" w:fill="auto"/>
            <w:hideMark/>
          </w:tcPr>
          <w:p w14:paraId="00AEC3B1" w14:textId="77777777" w:rsidR="00773D10" w:rsidRPr="00773D10" w:rsidRDefault="00773D10" w:rsidP="00BB05C9">
            <w:pPr>
              <w:keepNext/>
              <w:rPr>
                <w:rFonts w:ascii="Arial" w:hAnsi="Arial" w:cs="Arial"/>
                <w:color w:val="000000"/>
                <w:sz w:val="18"/>
                <w:szCs w:val="18"/>
              </w:rPr>
            </w:pPr>
            <w:r>
              <w:rPr>
                <w:rFonts w:ascii="Arial" w:hAnsi="Arial"/>
                <w:color w:val="000000"/>
                <w:sz w:val="18"/>
              </w:rPr>
              <w:t>Quaternary ammonium compounds</w:t>
            </w:r>
          </w:p>
        </w:tc>
        <w:tc>
          <w:tcPr>
            <w:tcW w:w="1701" w:type="dxa"/>
            <w:shd w:val="clear" w:color="auto" w:fill="auto"/>
            <w:hideMark/>
          </w:tcPr>
          <w:p w14:paraId="4B961100" w14:textId="77777777" w:rsidR="00773D10" w:rsidRPr="00773D10" w:rsidRDefault="00773D10" w:rsidP="00BB05C9">
            <w:pPr>
              <w:keepNext/>
              <w:rPr>
                <w:rFonts w:ascii="Arial" w:hAnsi="Arial" w:cs="Arial"/>
                <w:color w:val="000000"/>
                <w:sz w:val="18"/>
                <w:szCs w:val="18"/>
              </w:rPr>
            </w:pPr>
            <w:r>
              <w:rPr>
                <w:rFonts w:ascii="Arial" w:hAnsi="Arial"/>
                <w:color w:val="000000"/>
                <w:sz w:val="18"/>
              </w:rPr>
              <w:t>Products for the control of micro-organisms in sugar milling, extraction and diffusion processes</w:t>
            </w:r>
          </w:p>
        </w:tc>
        <w:tc>
          <w:tcPr>
            <w:tcW w:w="3544" w:type="dxa"/>
            <w:shd w:val="clear" w:color="auto" w:fill="auto"/>
            <w:hideMark/>
          </w:tcPr>
          <w:p w14:paraId="57171394"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For the control of micro-organisms in sugar milling, extraction and diffusion processes. Maximum use level: 10 mg/kg cane or beet</w:t>
            </w:r>
          </w:p>
        </w:tc>
        <w:tc>
          <w:tcPr>
            <w:tcW w:w="1559" w:type="dxa"/>
            <w:shd w:val="clear" w:color="auto" w:fill="auto"/>
            <w:hideMark/>
          </w:tcPr>
          <w:p w14:paraId="2B56ED42"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15196C82" w14:textId="77777777" w:rsidTr="00BB05C9">
        <w:tc>
          <w:tcPr>
            <w:tcW w:w="1418" w:type="dxa"/>
            <w:shd w:val="clear" w:color="auto" w:fill="auto"/>
            <w:hideMark/>
          </w:tcPr>
          <w:p w14:paraId="56EFE18A" w14:textId="77777777" w:rsidR="00773D10" w:rsidRPr="00773D10" w:rsidRDefault="00773D10" w:rsidP="00BB05C9">
            <w:pPr>
              <w:keepNext/>
              <w:rPr>
                <w:rFonts w:ascii="Arial" w:hAnsi="Arial" w:cs="Arial"/>
                <w:color w:val="000000"/>
                <w:sz w:val="18"/>
                <w:szCs w:val="18"/>
              </w:rPr>
            </w:pPr>
            <w:r>
              <w:rPr>
                <w:rFonts w:ascii="Arial" w:hAnsi="Arial"/>
                <w:color w:val="000000"/>
                <w:sz w:val="18"/>
              </w:rPr>
              <w:t>Sugars</w:t>
            </w:r>
          </w:p>
        </w:tc>
        <w:tc>
          <w:tcPr>
            <w:tcW w:w="1989" w:type="dxa"/>
            <w:shd w:val="clear" w:color="auto" w:fill="auto"/>
            <w:hideMark/>
          </w:tcPr>
          <w:p w14:paraId="4BAC58FA" w14:textId="77777777" w:rsidR="00773D10" w:rsidRPr="00773D10" w:rsidRDefault="00773D10" w:rsidP="00BB05C9">
            <w:pPr>
              <w:keepNext/>
              <w:rPr>
                <w:rFonts w:ascii="Arial" w:hAnsi="Arial" w:cs="Arial"/>
                <w:color w:val="000000"/>
                <w:sz w:val="18"/>
                <w:szCs w:val="18"/>
              </w:rPr>
            </w:pPr>
            <w:r>
              <w:rPr>
                <w:rFonts w:ascii="Arial" w:hAnsi="Arial"/>
                <w:color w:val="000000"/>
                <w:sz w:val="18"/>
              </w:rPr>
              <w:t>Carbon dioxide</w:t>
            </w:r>
            <w:r>
              <w:rPr>
                <w:rFonts w:ascii="Arial" w:hAnsi="Arial"/>
                <w:color w:val="000000"/>
                <w:sz w:val="18"/>
                <w:vertAlign w:val="superscript"/>
              </w:rPr>
              <w:t>1</w:t>
            </w:r>
          </w:p>
        </w:tc>
        <w:tc>
          <w:tcPr>
            <w:tcW w:w="1701" w:type="dxa"/>
            <w:shd w:val="clear" w:color="auto" w:fill="auto"/>
            <w:hideMark/>
          </w:tcPr>
          <w:p w14:paraId="2DDE539A" w14:textId="77777777" w:rsidR="00773D10" w:rsidRPr="00773D10" w:rsidRDefault="00773D10" w:rsidP="00BB05C9">
            <w:pPr>
              <w:keepNext/>
              <w:rPr>
                <w:rFonts w:ascii="Arial" w:hAnsi="Arial" w:cs="Arial"/>
                <w:color w:val="000000"/>
                <w:sz w:val="18"/>
                <w:szCs w:val="18"/>
              </w:rPr>
            </w:pPr>
            <w:r>
              <w:rPr>
                <w:rFonts w:ascii="Arial" w:hAnsi="Arial"/>
                <w:color w:val="000000"/>
                <w:sz w:val="18"/>
              </w:rPr>
              <w:t>Neutralising</w:t>
            </w:r>
          </w:p>
        </w:tc>
        <w:tc>
          <w:tcPr>
            <w:tcW w:w="3544" w:type="dxa"/>
            <w:shd w:val="clear" w:color="auto" w:fill="auto"/>
            <w:hideMark/>
          </w:tcPr>
          <w:p w14:paraId="4539FA2F"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Lime neutraliser for the purification of sugar diffusion juice / Dosage strictly necessary to achieve the desired effect</w:t>
            </w:r>
          </w:p>
        </w:tc>
        <w:tc>
          <w:tcPr>
            <w:tcW w:w="1559" w:type="dxa"/>
            <w:shd w:val="clear" w:color="auto" w:fill="auto"/>
            <w:hideMark/>
          </w:tcPr>
          <w:p w14:paraId="5C3FC29A"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4129C49B" w14:textId="77777777" w:rsidTr="00BB05C9">
        <w:tc>
          <w:tcPr>
            <w:tcW w:w="1418" w:type="dxa"/>
            <w:shd w:val="clear" w:color="auto" w:fill="auto"/>
            <w:hideMark/>
          </w:tcPr>
          <w:p w14:paraId="0B64738C" w14:textId="77777777" w:rsidR="00773D10" w:rsidRPr="00773D10" w:rsidRDefault="00773D10" w:rsidP="00BB05C9">
            <w:pPr>
              <w:keepNext/>
              <w:rPr>
                <w:rFonts w:ascii="Arial" w:hAnsi="Arial" w:cs="Arial"/>
                <w:color w:val="000000"/>
                <w:sz w:val="18"/>
                <w:szCs w:val="18"/>
              </w:rPr>
            </w:pPr>
            <w:r>
              <w:rPr>
                <w:rFonts w:ascii="Arial" w:hAnsi="Arial"/>
                <w:color w:val="000000"/>
                <w:sz w:val="18"/>
              </w:rPr>
              <w:t>Sugars</w:t>
            </w:r>
          </w:p>
        </w:tc>
        <w:tc>
          <w:tcPr>
            <w:tcW w:w="1989" w:type="dxa"/>
            <w:shd w:val="clear" w:color="auto" w:fill="auto"/>
            <w:hideMark/>
          </w:tcPr>
          <w:p w14:paraId="27B17DCE" w14:textId="77777777" w:rsidR="00773D10" w:rsidRPr="00773D10" w:rsidRDefault="00773D10" w:rsidP="00BB05C9">
            <w:pPr>
              <w:keepNext/>
              <w:rPr>
                <w:rFonts w:ascii="Arial" w:hAnsi="Arial" w:cs="Arial"/>
                <w:color w:val="000000"/>
                <w:sz w:val="18"/>
                <w:szCs w:val="18"/>
              </w:rPr>
            </w:pPr>
            <w:r>
              <w:rPr>
                <w:rFonts w:ascii="Arial" w:hAnsi="Arial"/>
                <w:color w:val="000000"/>
                <w:sz w:val="18"/>
              </w:rPr>
              <w:t>Silicon dioxide (Silica gel)</w:t>
            </w:r>
            <w:r>
              <w:rPr>
                <w:rFonts w:ascii="Arial" w:hAnsi="Arial"/>
                <w:color w:val="000000"/>
                <w:sz w:val="18"/>
                <w:vertAlign w:val="superscript"/>
              </w:rPr>
              <w:t>1</w:t>
            </w:r>
          </w:p>
        </w:tc>
        <w:tc>
          <w:tcPr>
            <w:tcW w:w="1701" w:type="dxa"/>
            <w:shd w:val="clear" w:color="auto" w:fill="auto"/>
            <w:hideMark/>
          </w:tcPr>
          <w:p w14:paraId="5F34074C" w14:textId="77777777" w:rsidR="00773D10" w:rsidRPr="00773D10" w:rsidRDefault="00773D10" w:rsidP="00BB05C9">
            <w:pPr>
              <w:keepNext/>
              <w:rPr>
                <w:rFonts w:ascii="Arial" w:hAnsi="Arial" w:cs="Arial"/>
                <w:color w:val="000000"/>
                <w:sz w:val="18"/>
                <w:szCs w:val="18"/>
              </w:rPr>
            </w:pPr>
            <w:r>
              <w:rPr>
                <w:rFonts w:ascii="Arial" w:hAnsi="Arial"/>
                <w:color w:val="000000"/>
                <w:sz w:val="18"/>
              </w:rPr>
              <w:t>Filtering</w:t>
            </w:r>
          </w:p>
        </w:tc>
        <w:tc>
          <w:tcPr>
            <w:tcW w:w="3544" w:type="dxa"/>
            <w:shd w:val="clear" w:color="auto" w:fill="auto"/>
            <w:hideMark/>
          </w:tcPr>
          <w:p w14:paraId="6A08E90A"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72E11D31"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1025B6F4" w14:textId="77777777" w:rsidTr="00BB05C9">
        <w:tc>
          <w:tcPr>
            <w:tcW w:w="1418" w:type="dxa"/>
            <w:shd w:val="clear" w:color="auto" w:fill="auto"/>
            <w:hideMark/>
          </w:tcPr>
          <w:p w14:paraId="7A68460C" w14:textId="77777777" w:rsidR="00773D10" w:rsidRPr="00773D10" w:rsidRDefault="00773D10" w:rsidP="00BB05C9">
            <w:pPr>
              <w:keepNext/>
              <w:rPr>
                <w:rFonts w:ascii="Arial" w:hAnsi="Arial" w:cs="Arial"/>
                <w:color w:val="000000"/>
                <w:sz w:val="18"/>
                <w:szCs w:val="18"/>
              </w:rPr>
            </w:pPr>
            <w:r>
              <w:rPr>
                <w:rFonts w:ascii="Arial" w:hAnsi="Arial"/>
                <w:color w:val="000000"/>
                <w:sz w:val="18"/>
              </w:rPr>
              <w:t>Sugars</w:t>
            </w:r>
          </w:p>
        </w:tc>
        <w:tc>
          <w:tcPr>
            <w:tcW w:w="1989" w:type="dxa"/>
            <w:shd w:val="clear" w:color="auto" w:fill="auto"/>
            <w:hideMark/>
          </w:tcPr>
          <w:p w14:paraId="0D542F1A" w14:textId="77777777" w:rsidR="00773D10" w:rsidRPr="00773D10" w:rsidRDefault="00773D10" w:rsidP="00BB05C9">
            <w:pPr>
              <w:keepNext/>
              <w:rPr>
                <w:rFonts w:ascii="Arial" w:hAnsi="Arial" w:cs="Arial"/>
                <w:color w:val="000000"/>
                <w:sz w:val="18"/>
                <w:szCs w:val="18"/>
              </w:rPr>
            </w:pPr>
            <w:r>
              <w:rPr>
                <w:rFonts w:ascii="Arial" w:hAnsi="Arial"/>
                <w:color w:val="000000"/>
                <w:sz w:val="18"/>
              </w:rPr>
              <w:t xml:space="preserve">Disodium </w:t>
            </w:r>
            <w:proofErr w:type="spellStart"/>
            <w:r>
              <w:rPr>
                <w:rFonts w:ascii="Arial" w:hAnsi="Arial"/>
                <w:color w:val="000000"/>
                <w:sz w:val="18"/>
              </w:rPr>
              <w:t>ethylenebisdithiocarbamate</w:t>
            </w:r>
            <w:proofErr w:type="spellEnd"/>
          </w:p>
        </w:tc>
        <w:tc>
          <w:tcPr>
            <w:tcW w:w="1701" w:type="dxa"/>
            <w:shd w:val="clear" w:color="auto" w:fill="auto"/>
            <w:hideMark/>
          </w:tcPr>
          <w:p w14:paraId="719FABEB" w14:textId="77777777" w:rsidR="00773D10" w:rsidRPr="00773D10" w:rsidRDefault="00773D10" w:rsidP="00BB05C9">
            <w:pPr>
              <w:keepNext/>
              <w:rPr>
                <w:rFonts w:ascii="Arial" w:hAnsi="Arial" w:cs="Arial"/>
                <w:color w:val="000000"/>
                <w:sz w:val="18"/>
                <w:szCs w:val="18"/>
              </w:rPr>
            </w:pPr>
            <w:r>
              <w:rPr>
                <w:rFonts w:ascii="Arial" w:hAnsi="Arial"/>
                <w:color w:val="000000"/>
                <w:sz w:val="18"/>
              </w:rPr>
              <w:t>Products for the control of micro-organisms in sugar milling, extraction and diffusion processes</w:t>
            </w:r>
          </w:p>
        </w:tc>
        <w:tc>
          <w:tcPr>
            <w:tcW w:w="3544" w:type="dxa"/>
            <w:shd w:val="clear" w:color="auto" w:fill="auto"/>
            <w:hideMark/>
          </w:tcPr>
          <w:p w14:paraId="15934E69"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For the control of micro-organisms in sugar milling, extraction and diffusion processes. Maximum use level: 3 mg/kg cane or beet</w:t>
            </w:r>
          </w:p>
        </w:tc>
        <w:tc>
          <w:tcPr>
            <w:tcW w:w="1559" w:type="dxa"/>
            <w:shd w:val="clear" w:color="auto" w:fill="auto"/>
            <w:hideMark/>
          </w:tcPr>
          <w:p w14:paraId="4F33C552"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6D72807F" w14:textId="77777777" w:rsidTr="00BB05C9">
        <w:tc>
          <w:tcPr>
            <w:tcW w:w="1418" w:type="dxa"/>
            <w:shd w:val="clear" w:color="auto" w:fill="auto"/>
            <w:hideMark/>
          </w:tcPr>
          <w:p w14:paraId="11E87227" w14:textId="77777777" w:rsidR="00773D10" w:rsidRPr="00773D10" w:rsidRDefault="00773D10" w:rsidP="00BB05C9">
            <w:pPr>
              <w:keepNext/>
              <w:rPr>
                <w:rFonts w:ascii="Arial" w:hAnsi="Arial" w:cs="Arial"/>
                <w:color w:val="000000"/>
                <w:sz w:val="18"/>
                <w:szCs w:val="18"/>
              </w:rPr>
            </w:pPr>
            <w:r>
              <w:rPr>
                <w:rFonts w:ascii="Arial" w:hAnsi="Arial"/>
                <w:color w:val="000000"/>
                <w:sz w:val="18"/>
              </w:rPr>
              <w:t>Sugars</w:t>
            </w:r>
          </w:p>
        </w:tc>
        <w:tc>
          <w:tcPr>
            <w:tcW w:w="1989" w:type="dxa"/>
            <w:shd w:val="clear" w:color="auto" w:fill="auto"/>
            <w:hideMark/>
          </w:tcPr>
          <w:p w14:paraId="1D700EE6" w14:textId="77777777" w:rsidR="00773D10" w:rsidRPr="00773D10" w:rsidRDefault="00773D10" w:rsidP="00BB05C9">
            <w:pPr>
              <w:keepNext/>
              <w:rPr>
                <w:rFonts w:ascii="Arial" w:hAnsi="Arial" w:cs="Arial"/>
                <w:color w:val="000000"/>
                <w:sz w:val="18"/>
                <w:szCs w:val="18"/>
              </w:rPr>
            </w:pPr>
            <w:r>
              <w:rPr>
                <w:rFonts w:ascii="Arial" w:hAnsi="Arial"/>
                <w:color w:val="000000"/>
                <w:sz w:val="18"/>
              </w:rPr>
              <w:t>Ethylenediamine</w:t>
            </w:r>
          </w:p>
        </w:tc>
        <w:tc>
          <w:tcPr>
            <w:tcW w:w="1701" w:type="dxa"/>
            <w:shd w:val="clear" w:color="auto" w:fill="auto"/>
            <w:hideMark/>
          </w:tcPr>
          <w:p w14:paraId="6EF84107" w14:textId="77777777" w:rsidR="00773D10" w:rsidRPr="00773D10" w:rsidRDefault="00773D10" w:rsidP="00BB05C9">
            <w:pPr>
              <w:keepNext/>
              <w:rPr>
                <w:rFonts w:ascii="Arial" w:hAnsi="Arial" w:cs="Arial"/>
                <w:color w:val="000000"/>
                <w:sz w:val="18"/>
                <w:szCs w:val="18"/>
              </w:rPr>
            </w:pPr>
            <w:r>
              <w:rPr>
                <w:rFonts w:ascii="Arial" w:hAnsi="Arial"/>
                <w:color w:val="000000"/>
                <w:sz w:val="18"/>
              </w:rPr>
              <w:t>Products for the control of micro-organisms in sugar milling, extraction and diffusion processes</w:t>
            </w:r>
          </w:p>
        </w:tc>
        <w:tc>
          <w:tcPr>
            <w:tcW w:w="3544" w:type="dxa"/>
            <w:shd w:val="clear" w:color="auto" w:fill="auto"/>
            <w:hideMark/>
          </w:tcPr>
          <w:p w14:paraId="44E3A194"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For the control of micro-organisms in sugar milling, extraction and diffusion processes. Maximum use level: 2 mg/kg cane or beet</w:t>
            </w:r>
          </w:p>
        </w:tc>
        <w:tc>
          <w:tcPr>
            <w:tcW w:w="1559" w:type="dxa"/>
            <w:shd w:val="clear" w:color="auto" w:fill="auto"/>
            <w:hideMark/>
          </w:tcPr>
          <w:p w14:paraId="6BBA844D"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4AD78C9C" w14:textId="77777777" w:rsidTr="00BB05C9">
        <w:tc>
          <w:tcPr>
            <w:tcW w:w="1418" w:type="dxa"/>
            <w:shd w:val="clear" w:color="auto" w:fill="auto"/>
            <w:hideMark/>
          </w:tcPr>
          <w:p w14:paraId="5CB87229" w14:textId="77777777" w:rsidR="00773D10" w:rsidRPr="00773D10" w:rsidRDefault="00773D10" w:rsidP="00BB05C9">
            <w:pPr>
              <w:keepNext/>
              <w:rPr>
                <w:rFonts w:ascii="Arial" w:hAnsi="Arial" w:cs="Arial"/>
                <w:color w:val="000000"/>
                <w:sz w:val="18"/>
                <w:szCs w:val="18"/>
              </w:rPr>
            </w:pPr>
            <w:r>
              <w:rPr>
                <w:rFonts w:ascii="Arial" w:hAnsi="Arial"/>
                <w:color w:val="000000"/>
                <w:sz w:val="18"/>
              </w:rPr>
              <w:t>Sugars</w:t>
            </w:r>
          </w:p>
        </w:tc>
        <w:tc>
          <w:tcPr>
            <w:tcW w:w="1989" w:type="dxa"/>
            <w:shd w:val="clear" w:color="auto" w:fill="auto"/>
            <w:hideMark/>
          </w:tcPr>
          <w:p w14:paraId="2B0069A2" w14:textId="77777777" w:rsidR="00773D10" w:rsidRPr="00773D10" w:rsidRDefault="00773D10" w:rsidP="00BB05C9">
            <w:pPr>
              <w:keepNext/>
              <w:rPr>
                <w:rFonts w:ascii="Arial" w:hAnsi="Arial" w:cs="Arial"/>
                <w:color w:val="000000"/>
                <w:sz w:val="18"/>
                <w:szCs w:val="18"/>
              </w:rPr>
            </w:pPr>
            <w:r>
              <w:rPr>
                <w:rFonts w:ascii="Arial" w:hAnsi="Arial"/>
                <w:color w:val="000000"/>
                <w:sz w:val="18"/>
              </w:rPr>
              <w:t>Calcium hydroxide</w:t>
            </w:r>
            <w:r>
              <w:rPr>
                <w:rFonts w:ascii="Arial" w:hAnsi="Arial"/>
                <w:color w:val="000000"/>
                <w:sz w:val="18"/>
                <w:vertAlign w:val="superscript"/>
              </w:rPr>
              <w:t>1</w:t>
            </w:r>
          </w:p>
        </w:tc>
        <w:tc>
          <w:tcPr>
            <w:tcW w:w="1701" w:type="dxa"/>
            <w:shd w:val="clear" w:color="auto" w:fill="auto"/>
            <w:hideMark/>
          </w:tcPr>
          <w:p w14:paraId="49E1446B" w14:textId="77777777" w:rsidR="00773D10" w:rsidRPr="00773D10" w:rsidRDefault="00773D10" w:rsidP="00BB05C9">
            <w:pPr>
              <w:keepNext/>
              <w:rPr>
                <w:rFonts w:ascii="Arial" w:hAnsi="Arial" w:cs="Arial"/>
                <w:color w:val="000000"/>
                <w:sz w:val="18"/>
                <w:szCs w:val="18"/>
              </w:rPr>
            </w:pPr>
            <w:r>
              <w:rPr>
                <w:rFonts w:ascii="Arial" w:hAnsi="Arial"/>
                <w:color w:val="000000"/>
                <w:sz w:val="18"/>
              </w:rPr>
              <w:t>Product for the chemical purification of diffusion juice and refining of sugar</w:t>
            </w:r>
          </w:p>
        </w:tc>
        <w:tc>
          <w:tcPr>
            <w:tcW w:w="3544" w:type="dxa"/>
            <w:shd w:val="clear" w:color="auto" w:fill="auto"/>
            <w:hideMark/>
          </w:tcPr>
          <w:p w14:paraId="620A8B2B"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Chemical purification of the juice by precipitation of a part of the dissolved and dispersed non-glycoside substances / Dosage strictly necessary to achieve the desired effect</w:t>
            </w:r>
          </w:p>
        </w:tc>
        <w:tc>
          <w:tcPr>
            <w:tcW w:w="1559" w:type="dxa"/>
            <w:shd w:val="clear" w:color="auto" w:fill="auto"/>
            <w:hideMark/>
          </w:tcPr>
          <w:p w14:paraId="4989E9B4"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4D40EDA8" w14:textId="77777777" w:rsidTr="00BB05C9">
        <w:tc>
          <w:tcPr>
            <w:tcW w:w="1418" w:type="dxa"/>
            <w:shd w:val="clear" w:color="auto" w:fill="auto"/>
            <w:hideMark/>
          </w:tcPr>
          <w:p w14:paraId="4A3A1DEE" w14:textId="77777777" w:rsidR="00773D10" w:rsidRPr="00773D10" w:rsidRDefault="00773D10" w:rsidP="00BB05C9">
            <w:pPr>
              <w:keepNext/>
              <w:rPr>
                <w:rFonts w:ascii="Arial" w:hAnsi="Arial" w:cs="Arial"/>
                <w:color w:val="000000"/>
                <w:sz w:val="18"/>
                <w:szCs w:val="18"/>
              </w:rPr>
            </w:pPr>
            <w:r>
              <w:rPr>
                <w:rFonts w:ascii="Arial" w:hAnsi="Arial"/>
                <w:color w:val="000000"/>
                <w:sz w:val="18"/>
              </w:rPr>
              <w:t>Sugars</w:t>
            </w:r>
          </w:p>
        </w:tc>
        <w:tc>
          <w:tcPr>
            <w:tcW w:w="1989" w:type="dxa"/>
            <w:shd w:val="clear" w:color="auto" w:fill="auto"/>
            <w:hideMark/>
          </w:tcPr>
          <w:p w14:paraId="329B0476" w14:textId="77777777" w:rsidR="00773D10" w:rsidRPr="00773D10" w:rsidRDefault="00773D10" w:rsidP="00BB05C9">
            <w:pPr>
              <w:keepNext/>
              <w:rPr>
                <w:rFonts w:ascii="Arial" w:hAnsi="Arial" w:cs="Arial"/>
                <w:color w:val="000000"/>
                <w:sz w:val="18"/>
                <w:szCs w:val="18"/>
              </w:rPr>
            </w:pPr>
            <w:r>
              <w:rPr>
                <w:rFonts w:ascii="Arial" w:hAnsi="Arial"/>
                <w:color w:val="000000"/>
                <w:sz w:val="18"/>
              </w:rPr>
              <w:t>Sodium hydroxide</w:t>
            </w:r>
            <w:r>
              <w:rPr>
                <w:rFonts w:ascii="Arial" w:hAnsi="Arial"/>
                <w:color w:val="000000"/>
                <w:sz w:val="18"/>
                <w:vertAlign w:val="superscript"/>
              </w:rPr>
              <w:t>1</w:t>
            </w:r>
          </w:p>
        </w:tc>
        <w:tc>
          <w:tcPr>
            <w:tcW w:w="1701" w:type="dxa"/>
            <w:shd w:val="clear" w:color="auto" w:fill="auto"/>
            <w:hideMark/>
          </w:tcPr>
          <w:p w14:paraId="0006E3E9" w14:textId="77777777" w:rsidR="00773D10" w:rsidRPr="00773D10" w:rsidRDefault="00773D10" w:rsidP="00BB05C9">
            <w:pPr>
              <w:keepNext/>
              <w:rPr>
                <w:rFonts w:ascii="Arial" w:hAnsi="Arial" w:cs="Arial"/>
                <w:color w:val="000000"/>
                <w:sz w:val="18"/>
                <w:szCs w:val="18"/>
              </w:rPr>
            </w:pPr>
            <w:r>
              <w:rPr>
                <w:rFonts w:ascii="Arial" w:hAnsi="Arial"/>
                <w:color w:val="000000"/>
                <w:sz w:val="18"/>
              </w:rPr>
              <w:t>Product for the chemical purification of diffusion juice and refining of sugar</w:t>
            </w:r>
          </w:p>
        </w:tc>
        <w:tc>
          <w:tcPr>
            <w:tcW w:w="3544" w:type="dxa"/>
            <w:shd w:val="clear" w:color="auto" w:fill="auto"/>
            <w:hideMark/>
          </w:tcPr>
          <w:p w14:paraId="2362083C"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02E2AE2F"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1E8BB217" w14:textId="77777777" w:rsidTr="00BB05C9">
        <w:tc>
          <w:tcPr>
            <w:tcW w:w="1418" w:type="dxa"/>
            <w:shd w:val="clear" w:color="auto" w:fill="auto"/>
            <w:hideMark/>
          </w:tcPr>
          <w:p w14:paraId="4EEA22CB" w14:textId="77777777" w:rsidR="00773D10" w:rsidRPr="00773D10" w:rsidRDefault="00773D10" w:rsidP="00BB05C9">
            <w:pPr>
              <w:keepNext/>
              <w:rPr>
                <w:rFonts w:ascii="Arial" w:hAnsi="Arial" w:cs="Arial"/>
                <w:color w:val="000000"/>
                <w:sz w:val="18"/>
                <w:szCs w:val="18"/>
              </w:rPr>
            </w:pPr>
            <w:r>
              <w:rPr>
                <w:rFonts w:ascii="Arial" w:hAnsi="Arial"/>
                <w:color w:val="000000"/>
                <w:sz w:val="18"/>
              </w:rPr>
              <w:t>Sugars</w:t>
            </w:r>
          </w:p>
        </w:tc>
        <w:tc>
          <w:tcPr>
            <w:tcW w:w="1989" w:type="dxa"/>
            <w:shd w:val="clear" w:color="auto" w:fill="auto"/>
            <w:hideMark/>
          </w:tcPr>
          <w:p w14:paraId="0745B1A6" w14:textId="77777777" w:rsidR="00773D10" w:rsidRPr="00773D10" w:rsidRDefault="00773D10" w:rsidP="00BB05C9">
            <w:pPr>
              <w:keepNext/>
              <w:rPr>
                <w:rFonts w:ascii="Arial" w:hAnsi="Arial" w:cs="Arial"/>
                <w:color w:val="000000"/>
                <w:sz w:val="18"/>
                <w:szCs w:val="18"/>
              </w:rPr>
            </w:pPr>
            <w:r>
              <w:rPr>
                <w:rFonts w:ascii="Arial" w:hAnsi="Arial"/>
                <w:color w:val="000000"/>
                <w:sz w:val="18"/>
              </w:rPr>
              <w:t>Mixture of natural β-acids from hop extract</w:t>
            </w:r>
          </w:p>
        </w:tc>
        <w:tc>
          <w:tcPr>
            <w:tcW w:w="1701" w:type="dxa"/>
            <w:shd w:val="clear" w:color="auto" w:fill="auto"/>
            <w:hideMark/>
          </w:tcPr>
          <w:p w14:paraId="17BCD000" w14:textId="77777777" w:rsidR="00773D10" w:rsidRPr="00773D10" w:rsidRDefault="00773D10" w:rsidP="00BB05C9">
            <w:pPr>
              <w:keepNext/>
              <w:rPr>
                <w:rFonts w:ascii="Arial" w:hAnsi="Arial" w:cs="Arial"/>
                <w:color w:val="000000"/>
                <w:sz w:val="18"/>
                <w:szCs w:val="18"/>
              </w:rPr>
            </w:pPr>
            <w:r>
              <w:rPr>
                <w:rFonts w:ascii="Arial" w:hAnsi="Arial"/>
                <w:color w:val="000000"/>
                <w:sz w:val="18"/>
              </w:rPr>
              <w:t>Products for the control of micro-organisms in sugar milling, extraction and diffusion processes</w:t>
            </w:r>
          </w:p>
        </w:tc>
        <w:tc>
          <w:tcPr>
            <w:tcW w:w="3544" w:type="dxa"/>
            <w:shd w:val="clear" w:color="auto" w:fill="auto"/>
            <w:hideMark/>
          </w:tcPr>
          <w:p w14:paraId="4184474C"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For the control of micro-organisms in sugar milling, extraction and diffusion processes. Maximum use level: 3 mg/kg cane or beet</w:t>
            </w:r>
          </w:p>
        </w:tc>
        <w:tc>
          <w:tcPr>
            <w:tcW w:w="1559" w:type="dxa"/>
            <w:shd w:val="clear" w:color="auto" w:fill="auto"/>
            <w:hideMark/>
          </w:tcPr>
          <w:p w14:paraId="0AB00A66" w14:textId="77777777" w:rsidR="00773D10" w:rsidRPr="00773D10" w:rsidRDefault="00773D10" w:rsidP="00BB05C9">
            <w:pPr>
              <w:keepNext/>
              <w:rPr>
                <w:rFonts w:ascii="Arial" w:hAnsi="Arial" w:cs="Arial"/>
                <w:color w:val="000000"/>
                <w:sz w:val="18"/>
                <w:szCs w:val="18"/>
              </w:rPr>
            </w:pPr>
            <w:r>
              <w:rPr>
                <w:rFonts w:ascii="Arial" w:hAnsi="Arial"/>
                <w:color w:val="000000"/>
                <w:sz w:val="18"/>
              </w:rPr>
              <w:t>&lt;0.01 mg/kg sugar</w:t>
            </w:r>
          </w:p>
        </w:tc>
      </w:tr>
      <w:tr w:rsidR="000B12A4" w:rsidRPr="00773D10" w14:paraId="57AC8C3F" w14:textId="77777777" w:rsidTr="00BB05C9">
        <w:tc>
          <w:tcPr>
            <w:tcW w:w="1418" w:type="dxa"/>
            <w:shd w:val="clear" w:color="auto" w:fill="auto"/>
            <w:hideMark/>
          </w:tcPr>
          <w:p w14:paraId="703BD752" w14:textId="77777777" w:rsidR="00773D10" w:rsidRPr="00773D10" w:rsidRDefault="00773D10" w:rsidP="00BB05C9">
            <w:pPr>
              <w:keepNext/>
              <w:rPr>
                <w:rFonts w:ascii="Arial" w:hAnsi="Arial" w:cs="Arial"/>
                <w:color w:val="000000"/>
                <w:sz w:val="18"/>
                <w:szCs w:val="18"/>
              </w:rPr>
            </w:pPr>
            <w:r>
              <w:rPr>
                <w:rFonts w:ascii="Arial" w:hAnsi="Arial"/>
                <w:color w:val="000000"/>
                <w:sz w:val="18"/>
              </w:rPr>
              <w:lastRenderedPageBreak/>
              <w:t>Sugars</w:t>
            </w:r>
          </w:p>
        </w:tc>
        <w:tc>
          <w:tcPr>
            <w:tcW w:w="1989" w:type="dxa"/>
            <w:shd w:val="clear" w:color="auto" w:fill="auto"/>
            <w:hideMark/>
          </w:tcPr>
          <w:p w14:paraId="42C0631E" w14:textId="77777777" w:rsidR="00773D10" w:rsidRPr="00773D10" w:rsidRDefault="00773D10" w:rsidP="00BB05C9">
            <w:pPr>
              <w:keepNext/>
              <w:rPr>
                <w:rFonts w:ascii="Arial" w:hAnsi="Arial" w:cs="Arial"/>
                <w:color w:val="000000"/>
                <w:sz w:val="18"/>
                <w:szCs w:val="18"/>
              </w:rPr>
            </w:pPr>
            <w:proofErr w:type="spellStart"/>
            <w:r>
              <w:rPr>
                <w:rFonts w:ascii="Arial" w:hAnsi="Arial"/>
                <w:color w:val="000000"/>
                <w:sz w:val="18"/>
              </w:rPr>
              <w:t>Sorbitan</w:t>
            </w:r>
            <w:proofErr w:type="spellEnd"/>
            <w:r>
              <w:rPr>
                <w:rFonts w:ascii="Arial" w:hAnsi="Arial"/>
                <w:color w:val="000000"/>
                <w:sz w:val="18"/>
              </w:rPr>
              <w:t xml:space="preserve"> monostearate</w:t>
            </w:r>
            <w:r>
              <w:rPr>
                <w:rFonts w:ascii="Arial" w:hAnsi="Arial"/>
                <w:color w:val="000000"/>
                <w:sz w:val="18"/>
                <w:vertAlign w:val="superscript"/>
              </w:rPr>
              <w:t>1</w:t>
            </w:r>
          </w:p>
        </w:tc>
        <w:tc>
          <w:tcPr>
            <w:tcW w:w="1701" w:type="dxa"/>
            <w:shd w:val="clear" w:color="auto" w:fill="auto"/>
            <w:hideMark/>
          </w:tcPr>
          <w:p w14:paraId="69A75953" w14:textId="77777777" w:rsidR="00773D10" w:rsidRPr="00773D10" w:rsidRDefault="00773D10" w:rsidP="00BB05C9">
            <w:pPr>
              <w:keepNext/>
              <w:rPr>
                <w:rFonts w:ascii="Arial" w:hAnsi="Arial" w:cs="Arial"/>
                <w:color w:val="000000"/>
                <w:sz w:val="18"/>
                <w:szCs w:val="18"/>
              </w:rPr>
            </w:pPr>
            <w:r>
              <w:rPr>
                <w:rFonts w:ascii="Arial" w:hAnsi="Arial"/>
                <w:color w:val="000000"/>
                <w:sz w:val="18"/>
              </w:rPr>
              <w:t>Anti-foaming</w:t>
            </w:r>
          </w:p>
        </w:tc>
        <w:tc>
          <w:tcPr>
            <w:tcW w:w="3544" w:type="dxa"/>
            <w:shd w:val="clear" w:color="auto" w:fill="auto"/>
            <w:hideMark/>
          </w:tcPr>
          <w:p w14:paraId="541AC6C7"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2248A346"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48342E2B" w14:textId="77777777" w:rsidTr="00BB05C9">
        <w:tc>
          <w:tcPr>
            <w:tcW w:w="1418" w:type="dxa"/>
            <w:shd w:val="clear" w:color="auto" w:fill="auto"/>
            <w:hideMark/>
          </w:tcPr>
          <w:p w14:paraId="118D223C" w14:textId="77777777" w:rsidR="00773D10" w:rsidRPr="00773D10" w:rsidRDefault="00773D10" w:rsidP="00BB05C9">
            <w:pPr>
              <w:keepNext/>
              <w:rPr>
                <w:rFonts w:ascii="Arial" w:hAnsi="Arial" w:cs="Arial"/>
                <w:color w:val="000000"/>
                <w:sz w:val="18"/>
                <w:szCs w:val="18"/>
              </w:rPr>
            </w:pPr>
            <w:r>
              <w:rPr>
                <w:rFonts w:ascii="Arial" w:hAnsi="Arial"/>
                <w:color w:val="000000"/>
                <w:sz w:val="18"/>
              </w:rPr>
              <w:t>Sugars</w:t>
            </w:r>
          </w:p>
        </w:tc>
        <w:tc>
          <w:tcPr>
            <w:tcW w:w="1989" w:type="dxa"/>
            <w:shd w:val="clear" w:color="auto" w:fill="auto"/>
            <w:hideMark/>
          </w:tcPr>
          <w:p w14:paraId="6E670700" w14:textId="77777777" w:rsidR="00773D10" w:rsidRPr="00773D10" w:rsidRDefault="00773D10" w:rsidP="00BB05C9">
            <w:pPr>
              <w:keepNext/>
              <w:rPr>
                <w:rFonts w:ascii="Arial" w:hAnsi="Arial" w:cs="Arial"/>
                <w:color w:val="000000"/>
                <w:sz w:val="18"/>
                <w:szCs w:val="18"/>
              </w:rPr>
            </w:pPr>
            <w:r>
              <w:rPr>
                <w:rFonts w:ascii="Arial" w:hAnsi="Arial"/>
                <w:color w:val="000000"/>
                <w:sz w:val="18"/>
              </w:rPr>
              <w:t>Potassium N-</w:t>
            </w:r>
            <w:proofErr w:type="spellStart"/>
            <w:r>
              <w:rPr>
                <w:rFonts w:ascii="Arial" w:hAnsi="Arial"/>
                <w:color w:val="000000"/>
                <w:sz w:val="18"/>
              </w:rPr>
              <w:t>methyldithiocarbamate</w:t>
            </w:r>
            <w:proofErr w:type="spellEnd"/>
          </w:p>
        </w:tc>
        <w:tc>
          <w:tcPr>
            <w:tcW w:w="1701" w:type="dxa"/>
            <w:shd w:val="clear" w:color="auto" w:fill="auto"/>
            <w:hideMark/>
          </w:tcPr>
          <w:p w14:paraId="0184757A" w14:textId="77777777" w:rsidR="00773D10" w:rsidRPr="00773D10" w:rsidRDefault="00773D10" w:rsidP="00BB05C9">
            <w:pPr>
              <w:keepNext/>
              <w:rPr>
                <w:rFonts w:ascii="Arial" w:hAnsi="Arial" w:cs="Arial"/>
                <w:color w:val="000000"/>
                <w:sz w:val="18"/>
                <w:szCs w:val="18"/>
              </w:rPr>
            </w:pPr>
            <w:r>
              <w:rPr>
                <w:rFonts w:ascii="Arial" w:hAnsi="Arial"/>
                <w:color w:val="000000"/>
                <w:sz w:val="18"/>
              </w:rPr>
              <w:t>Products for the control of micro-organisms in sugar milling, extraction and diffusion processes</w:t>
            </w:r>
          </w:p>
        </w:tc>
        <w:tc>
          <w:tcPr>
            <w:tcW w:w="3544" w:type="dxa"/>
            <w:shd w:val="clear" w:color="auto" w:fill="auto"/>
            <w:hideMark/>
          </w:tcPr>
          <w:p w14:paraId="519B8124"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For the control of micro-organisms in sugar milling, extraction and diffusion processes. Maximum use level: 3.5 mg/kg cane or beet</w:t>
            </w:r>
          </w:p>
        </w:tc>
        <w:tc>
          <w:tcPr>
            <w:tcW w:w="1559" w:type="dxa"/>
            <w:shd w:val="clear" w:color="auto" w:fill="auto"/>
            <w:hideMark/>
          </w:tcPr>
          <w:p w14:paraId="55B62848"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1D7F48A1" w14:textId="77777777" w:rsidTr="00BB05C9">
        <w:tc>
          <w:tcPr>
            <w:tcW w:w="1418" w:type="dxa"/>
            <w:shd w:val="clear" w:color="auto" w:fill="auto"/>
            <w:hideMark/>
          </w:tcPr>
          <w:p w14:paraId="14DC0390" w14:textId="77777777" w:rsidR="00773D10" w:rsidRPr="00773D10" w:rsidRDefault="00773D10" w:rsidP="00BB05C9">
            <w:pPr>
              <w:keepNext/>
              <w:rPr>
                <w:rFonts w:ascii="Arial" w:hAnsi="Arial" w:cs="Arial"/>
                <w:color w:val="000000"/>
                <w:sz w:val="18"/>
                <w:szCs w:val="18"/>
              </w:rPr>
            </w:pPr>
            <w:r>
              <w:rPr>
                <w:rFonts w:ascii="Arial" w:hAnsi="Arial"/>
                <w:color w:val="000000"/>
                <w:sz w:val="18"/>
              </w:rPr>
              <w:t>Sugars</w:t>
            </w:r>
          </w:p>
        </w:tc>
        <w:tc>
          <w:tcPr>
            <w:tcW w:w="1989" w:type="dxa"/>
            <w:shd w:val="clear" w:color="auto" w:fill="auto"/>
            <w:hideMark/>
          </w:tcPr>
          <w:p w14:paraId="578159EB" w14:textId="77777777" w:rsidR="00773D10" w:rsidRPr="00773D10" w:rsidRDefault="00773D10" w:rsidP="00BB05C9">
            <w:pPr>
              <w:keepNext/>
              <w:rPr>
                <w:rFonts w:ascii="Arial" w:hAnsi="Arial" w:cs="Arial"/>
                <w:color w:val="000000"/>
                <w:sz w:val="18"/>
                <w:szCs w:val="18"/>
              </w:rPr>
            </w:pPr>
            <w:r>
              <w:rPr>
                <w:rFonts w:ascii="Arial" w:hAnsi="Arial"/>
                <w:color w:val="000000"/>
                <w:sz w:val="18"/>
              </w:rPr>
              <w:t>Glyceryl oleate</w:t>
            </w:r>
            <w:r>
              <w:rPr>
                <w:rFonts w:ascii="Arial" w:hAnsi="Arial"/>
                <w:color w:val="000000"/>
                <w:sz w:val="18"/>
                <w:vertAlign w:val="superscript"/>
              </w:rPr>
              <w:t>1</w:t>
            </w:r>
          </w:p>
        </w:tc>
        <w:tc>
          <w:tcPr>
            <w:tcW w:w="1701" w:type="dxa"/>
            <w:shd w:val="clear" w:color="auto" w:fill="auto"/>
            <w:hideMark/>
          </w:tcPr>
          <w:p w14:paraId="18636577" w14:textId="77777777" w:rsidR="00773D10" w:rsidRPr="00773D10" w:rsidRDefault="00773D10" w:rsidP="00BB05C9">
            <w:pPr>
              <w:keepNext/>
              <w:rPr>
                <w:rFonts w:ascii="Arial" w:hAnsi="Arial" w:cs="Arial"/>
                <w:color w:val="000000"/>
                <w:sz w:val="18"/>
                <w:szCs w:val="18"/>
              </w:rPr>
            </w:pPr>
            <w:r>
              <w:rPr>
                <w:rFonts w:ascii="Arial" w:hAnsi="Arial"/>
                <w:color w:val="000000"/>
                <w:sz w:val="18"/>
              </w:rPr>
              <w:t>Anti-foaming</w:t>
            </w:r>
          </w:p>
        </w:tc>
        <w:tc>
          <w:tcPr>
            <w:tcW w:w="3544" w:type="dxa"/>
            <w:shd w:val="clear" w:color="auto" w:fill="auto"/>
            <w:hideMark/>
          </w:tcPr>
          <w:p w14:paraId="38383895"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5FDF885D"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4793504A" w14:textId="77777777" w:rsidTr="00BB05C9">
        <w:tc>
          <w:tcPr>
            <w:tcW w:w="1418" w:type="dxa"/>
            <w:shd w:val="clear" w:color="auto" w:fill="auto"/>
            <w:hideMark/>
          </w:tcPr>
          <w:p w14:paraId="37121118" w14:textId="77777777" w:rsidR="00773D10" w:rsidRPr="00773D10" w:rsidRDefault="00773D10" w:rsidP="00BB05C9">
            <w:pPr>
              <w:keepNext/>
              <w:rPr>
                <w:rFonts w:ascii="Arial" w:hAnsi="Arial" w:cs="Arial"/>
                <w:color w:val="000000"/>
                <w:sz w:val="18"/>
                <w:szCs w:val="18"/>
              </w:rPr>
            </w:pPr>
            <w:r>
              <w:rPr>
                <w:rFonts w:ascii="Arial" w:hAnsi="Arial"/>
                <w:color w:val="000000"/>
                <w:sz w:val="18"/>
              </w:rPr>
              <w:t>Sugars</w:t>
            </w:r>
          </w:p>
        </w:tc>
        <w:tc>
          <w:tcPr>
            <w:tcW w:w="1989" w:type="dxa"/>
            <w:shd w:val="clear" w:color="auto" w:fill="auto"/>
            <w:hideMark/>
          </w:tcPr>
          <w:p w14:paraId="4B269FEF" w14:textId="77777777" w:rsidR="00773D10" w:rsidRPr="00773D10" w:rsidRDefault="00773D10" w:rsidP="00BB05C9">
            <w:pPr>
              <w:keepNext/>
              <w:rPr>
                <w:rFonts w:ascii="Arial" w:hAnsi="Arial" w:cs="Arial"/>
                <w:color w:val="000000"/>
                <w:sz w:val="18"/>
                <w:szCs w:val="18"/>
              </w:rPr>
            </w:pPr>
            <w:r>
              <w:rPr>
                <w:rFonts w:ascii="Arial" w:hAnsi="Arial"/>
                <w:color w:val="000000"/>
                <w:sz w:val="18"/>
              </w:rPr>
              <w:t>Polyethylene glycol oleate</w:t>
            </w:r>
          </w:p>
        </w:tc>
        <w:tc>
          <w:tcPr>
            <w:tcW w:w="1701" w:type="dxa"/>
            <w:shd w:val="clear" w:color="auto" w:fill="auto"/>
            <w:hideMark/>
          </w:tcPr>
          <w:p w14:paraId="23D261FA" w14:textId="77777777" w:rsidR="00773D10" w:rsidRPr="00773D10" w:rsidRDefault="00773D10" w:rsidP="00BB05C9">
            <w:pPr>
              <w:keepNext/>
              <w:rPr>
                <w:rFonts w:ascii="Arial" w:hAnsi="Arial" w:cs="Arial"/>
                <w:color w:val="000000"/>
                <w:sz w:val="18"/>
                <w:szCs w:val="18"/>
              </w:rPr>
            </w:pPr>
            <w:r>
              <w:rPr>
                <w:rFonts w:ascii="Arial" w:hAnsi="Arial"/>
                <w:color w:val="000000"/>
                <w:sz w:val="18"/>
              </w:rPr>
              <w:t>Anti-foaming</w:t>
            </w:r>
          </w:p>
        </w:tc>
        <w:tc>
          <w:tcPr>
            <w:tcW w:w="3544" w:type="dxa"/>
            <w:shd w:val="clear" w:color="auto" w:fill="auto"/>
            <w:hideMark/>
          </w:tcPr>
          <w:p w14:paraId="5905789A"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41F0A268"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1970D6EE" w14:textId="77777777" w:rsidTr="00BB05C9">
        <w:tc>
          <w:tcPr>
            <w:tcW w:w="1418" w:type="dxa"/>
            <w:shd w:val="clear" w:color="auto" w:fill="auto"/>
            <w:hideMark/>
          </w:tcPr>
          <w:p w14:paraId="797BFEEC" w14:textId="77777777" w:rsidR="00773D10" w:rsidRPr="00773D10" w:rsidRDefault="00773D10" w:rsidP="00BB05C9">
            <w:pPr>
              <w:keepNext/>
              <w:rPr>
                <w:rFonts w:ascii="Arial" w:hAnsi="Arial" w:cs="Arial"/>
                <w:color w:val="000000"/>
                <w:sz w:val="18"/>
                <w:szCs w:val="18"/>
              </w:rPr>
            </w:pPr>
            <w:r>
              <w:rPr>
                <w:rFonts w:ascii="Arial" w:hAnsi="Arial"/>
                <w:color w:val="000000"/>
                <w:sz w:val="18"/>
              </w:rPr>
              <w:t>Sugars</w:t>
            </w:r>
          </w:p>
        </w:tc>
        <w:tc>
          <w:tcPr>
            <w:tcW w:w="1989" w:type="dxa"/>
            <w:shd w:val="clear" w:color="auto" w:fill="auto"/>
            <w:hideMark/>
          </w:tcPr>
          <w:p w14:paraId="24EF8DFC" w14:textId="77777777" w:rsidR="00773D10" w:rsidRPr="00773D10" w:rsidRDefault="00773D10" w:rsidP="00BB05C9">
            <w:pPr>
              <w:keepNext/>
              <w:rPr>
                <w:rFonts w:ascii="Arial" w:hAnsi="Arial" w:cs="Arial"/>
                <w:color w:val="000000"/>
                <w:sz w:val="18"/>
                <w:szCs w:val="18"/>
              </w:rPr>
            </w:pPr>
            <w:r>
              <w:rPr>
                <w:rFonts w:ascii="Arial" w:hAnsi="Arial"/>
                <w:color w:val="000000"/>
                <w:sz w:val="18"/>
              </w:rPr>
              <w:t>Sodium polyacrylate</w:t>
            </w:r>
          </w:p>
        </w:tc>
        <w:tc>
          <w:tcPr>
            <w:tcW w:w="1701" w:type="dxa"/>
            <w:shd w:val="clear" w:color="auto" w:fill="auto"/>
            <w:hideMark/>
          </w:tcPr>
          <w:p w14:paraId="1526C5E8" w14:textId="77777777" w:rsidR="00773D10" w:rsidRPr="00773D10" w:rsidRDefault="00773D10" w:rsidP="00BB05C9">
            <w:pPr>
              <w:keepNext/>
              <w:rPr>
                <w:rFonts w:ascii="Arial" w:hAnsi="Arial" w:cs="Arial"/>
                <w:color w:val="000000"/>
                <w:sz w:val="18"/>
                <w:szCs w:val="18"/>
              </w:rPr>
            </w:pPr>
            <w:r>
              <w:rPr>
                <w:rFonts w:ascii="Arial" w:hAnsi="Arial"/>
                <w:color w:val="000000"/>
                <w:sz w:val="18"/>
              </w:rPr>
              <w:t>Antifouling</w:t>
            </w:r>
          </w:p>
        </w:tc>
        <w:tc>
          <w:tcPr>
            <w:tcW w:w="3544" w:type="dxa"/>
            <w:shd w:val="clear" w:color="auto" w:fill="auto"/>
            <w:hideMark/>
          </w:tcPr>
          <w:p w14:paraId="0B830218"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5 ppm in syrup</w:t>
            </w:r>
          </w:p>
        </w:tc>
        <w:tc>
          <w:tcPr>
            <w:tcW w:w="1559" w:type="dxa"/>
            <w:shd w:val="clear" w:color="auto" w:fill="auto"/>
            <w:hideMark/>
          </w:tcPr>
          <w:p w14:paraId="3BF3F7A9"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4BFD126D" w14:textId="77777777" w:rsidTr="00BB05C9">
        <w:tc>
          <w:tcPr>
            <w:tcW w:w="1418" w:type="dxa"/>
            <w:shd w:val="clear" w:color="auto" w:fill="auto"/>
            <w:hideMark/>
          </w:tcPr>
          <w:p w14:paraId="18F21558" w14:textId="77777777" w:rsidR="00773D10" w:rsidRPr="00773D10" w:rsidRDefault="00773D10" w:rsidP="00BB05C9">
            <w:pPr>
              <w:keepNext/>
              <w:rPr>
                <w:rFonts w:ascii="Arial" w:hAnsi="Arial" w:cs="Arial"/>
                <w:color w:val="000000"/>
                <w:sz w:val="18"/>
                <w:szCs w:val="18"/>
              </w:rPr>
            </w:pPr>
            <w:r>
              <w:rPr>
                <w:rFonts w:ascii="Arial" w:hAnsi="Arial"/>
                <w:color w:val="000000"/>
                <w:sz w:val="18"/>
              </w:rPr>
              <w:t>Sugars</w:t>
            </w:r>
          </w:p>
        </w:tc>
        <w:tc>
          <w:tcPr>
            <w:tcW w:w="1989" w:type="dxa"/>
            <w:shd w:val="clear" w:color="auto" w:fill="auto"/>
            <w:hideMark/>
          </w:tcPr>
          <w:p w14:paraId="1A29A33E" w14:textId="77777777" w:rsidR="00773D10" w:rsidRPr="00773D10" w:rsidRDefault="00773D10" w:rsidP="00BB05C9">
            <w:pPr>
              <w:keepNext/>
              <w:rPr>
                <w:rFonts w:ascii="Arial" w:hAnsi="Arial" w:cs="Arial"/>
                <w:color w:val="000000"/>
                <w:sz w:val="18"/>
                <w:szCs w:val="18"/>
              </w:rPr>
            </w:pPr>
            <w:r>
              <w:rPr>
                <w:rFonts w:ascii="Arial" w:hAnsi="Arial"/>
                <w:color w:val="000000"/>
                <w:sz w:val="18"/>
              </w:rPr>
              <w:t>Polyethylene glycol</w:t>
            </w:r>
            <w:r>
              <w:rPr>
                <w:rFonts w:ascii="Arial" w:hAnsi="Arial"/>
                <w:color w:val="000000"/>
                <w:sz w:val="18"/>
                <w:vertAlign w:val="superscript"/>
              </w:rPr>
              <w:t>1</w:t>
            </w:r>
          </w:p>
        </w:tc>
        <w:tc>
          <w:tcPr>
            <w:tcW w:w="1701" w:type="dxa"/>
            <w:shd w:val="clear" w:color="auto" w:fill="auto"/>
            <w:hideMark/>
          </w:tcPr>
          <w:p w14:paraId="4A6845EF" w14:textId="77777777" w:rsidR="00773D10" w:rsidRPr="00773D10" w:rsidRDefault="00773D10" w:rsidP="00BB05C9">
            <w:pPr>
              <w:keepNext/>
              <w:rPr>
                <w:rFonts w:ascii="Arial" w:hAnsi="Arial" w:cs="Arial"/>
                <w:color w:val="000000"/>
                <w:sz w:val="18"/>
                <w:szCs w:val="18"/>
              </w:rPr>
            </w:pPr>
            <w:r>
              <w:rPr>
                <w:rFonts w:ascii="Arial" w:hAnsi="Arial"/>
                <w:color w:val="000000"/>
                <w:sz w:val="18"/>
              </w:rPr>
              <w:t>Anti-foaming</w:t>
            </w:r>
          </w:p>
        </w:tc>
        <w:tc>
          <w:tcPr>
            <w:tcW w:w="3544" w:type="dxa"/>
            <w:shd w:val="clear" w:color="auto" w:fill="auto"/>
            <w:hideMark/>
          </w:tcPr>
          <w:p w14:paraId="1D4FB572"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15F0A52B"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1182B91F" w14:textId="77777777" w:rsidTr="00BB05C9">
        <w:tc>
          <w:tcPr>
            <w:tcW w:w="1418" w:type="dxa"/>
            <w:shd w:val="clear" w:color="auto" w:fill="auto"/>
            <w:hideMark/>
          </w:tcPr>
          <w:p w14:paraId="46B8B517" w14:textId="77777777" w:rsidR="00773D10" w:rsidRPr="00773D10" w:rsidRDefault="00773D10" w:rsidP="00BB05C9">
            <w:pPr>
              <w:keepNext/>
              <w:rPr>
                <w:rFonts w:ascii="Arial" w:hAnsi="Arial" w:cs="Arial"/>
                <w:color w:val="000000"/>
                <w:sz w:val="18"/>
                <w:szCs w:val="18"/>
              </w:rPr>
            </w:pPr>
            <w:r>
              <w:rPr>
                <w:rFonts w:ascii="Arial" w:hAnsi="Arial"/>
                <w:color w:val="000000"/>
                <w:sz w:val="18"/>
              </w:rPr>
              <w:t>Sugars</w:t>
            </w:r>
          </w:p>
        </w:tc>
        <w:tc>
          <w:tcPr>
            <w:tcW w:w="1989" w:type="dxa"/>
            <w:shd w:val="clear" w:color="auto" w:fill="auto"/>
            <w:hideMark/>
          </w:tcPr>
          <w:p w14:paraId="370816DC" w14:textId="77777777" w:rsidR="00773D10" w:rsidRPr="00773D10" w:rsidRDefault="00773D10" w:rsidP="00BB05C9">
            <w:pPr>
              <w:keepNext/>
              <w:rPr>
                <w:rFonts w:ascii="Arial" w:hAnsi="Arial" w:cs="Arial"/>
                <w:color w:val="000000"/>
                <w:sz w:val="18"/>
                <w:szCs w:val="18"/>
              </w:rPr>
            </w:pPr>
            <w:r>
              <w:rPr>
                <w:rFonts w:ascii="Arial" w:hAnsi="Arial"/>
                <w:color w:val="000000"/>
                <w:sz w:val="18"/>
              </w:rPr>
              <w:t>Polymers of acrylic and methacrylic acids, their sodium salts, esters, amides and N-methyl-amides, and homo- and copolymers thereof</w:t>
            </w:r>
          </w:p>
        </w:tc>
        <w:tc>
          <w:tcPr>
            <w:tcW w:w="1701" w:type="dxa"/>
            <w:shd w:val="clear" w:color="auto" w:fill="auto"/>
            <w:hideMark/>
          </w:tcPr>
          <w:p w14:paraId="4C61D827" w14:textId="77777777" w:rsidR="00773D10" w:rsidRPr="00773D10" w:rsidRDefault="00773D10" w:rsidP="00BB05C9">
            <w:pPr>
              <w:keepNext/>
              <w:rPr>
                <w:rFonts w:ascii="Arial" w:hAnsi="Arial" w:cs="Arial"/>
                <w:color w:val="000000"/>
                <w:sz w:val="18"/>
                <w:szCs w:val="18"/>
              </w:rPr>
            </w:pPr>
            <w:r>
              <w:rPr>
                <w:rFonts w:ascii="Arial" w:hAnsi="Arial"/>
                <w:color w:val="000000"/>
                <w:sz w:val="18"/>
              </w:rPr>
              <w:t>Flocculating</w:t>
            </w:r>
          </w:p>
        </w:tc>
        <w:tc>
          <w:tcPr>
            <w:tcW w:w="3544" w:type="dxa"/>
            <w:shd w:val="clear" w:color="auto" w:fill="auto"/>
            <w:hideMark/>
          </w:tcPr>
          <w:p w14:paraId="60AE2F07"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154EF7BD"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68070422" w14:textId="77777777" w:rsidTr="00BB05C9">
        <w:tc>
          <w:tcPr>
            <w:tcW w:w="1418" w:type="dxa"/>
            <w:shd w:val="clear" w:color="auto" w:fill="auto"/>
            <w:hideMark/>
          </w:tcPr>
          <w:p w14:paraId="5F049B39" w14:textId="77777777" w:rsidR="00773D10" w:rsidRPr="00773D10" w:rsidRDefault="00773D10" w:rsidP="00BB05C9">
            <w:pPr>
              <w:keepNext/>
              <w:rPr>
                <w:rFonts w:ascii="Arial" w:hAnsi="Arial" w:cs="Arial"/>
                <w:color w:val="000000"/>
                <w:sz w:val="18"/>
                <w:szCs w:val="18"/>
              </w:rPr>
            </w:pPr>
            <w:r>
              <w:rPr>
                <w:rFonts w:ascii="Arial" w:hAnsi="Arial"/>
                <w:color w:val="000000"/>
                <w:sz w:val="18"/>
              </w:rPr>
              <w:t>Sugars</w:t>
            </w:r>
          </w:p>
        </w:tc>
        <w:tc>
          <w:tcPr>
            <w:tcW w:w="1989" w:type="dxa"/>
            <w:shd w:val="clear" w:color="auto" w:fill="auto"/>
            <w:hideMark/>
          </w:tcPr>
          <w:p w14:paraId="4EC3C60E" w14:textId="77777777" w:rsidR="00773D10" w:rsidRPr="00773D10" w:rsidRDefault="00773D10" w:rsidP="00BB05C9">
            <w:pPr>
              <w:keepNext/>
              <w:rPr>
                <w:rFonts w:ascii="Arial" w:hAnsi="Arial" w:cs="Arial"/>
                <w:color w:val="000000"/>
                <w:sz w:val="18"/>
                <w:szCs w:val="18"/>
              </w:rPr>
            </w:pPr>
            <w:r>
              <w:rPr>
                <w:rFonts w:ascii="Arial" w:hAnsi="Arial"/>
                <w:color w:val="000000"/>
                <w:sz w:val="18"/>
              </w:rPr>
              <w:t>Polypropylene glycol</w:t>
            </w:r>
            <w:r>
              <w:rPr>
                <w:rFonts w:ascii="Arial" w:hAnsi="Arial"/>
                <w:color w:val="000000"/>
                <w:sz w:val="18"/>
                <w:vertAlign w:val="superscript"/>
              </w:rPr>
              <w:t>1</w:t>
            </w:r>
          </w:p>
        </w:tc>
        <w:tc>
          <w:tcPr>
            <w:tcW w:w="1701" w:type="dxa"/>
            <w:shd w:val="clear" w:color="auto" w:fill="auto"/>
            <w:hideMark/>
          </w:tcPr>
          <w:p w14:paraId="4791D396" w14:textId="77777777" w:rsidR="00773D10" w:rsidRPr="00773D10" w:rsidRDefault="00773D10" w:rsidP="00BB05C9">
            <w:pPr>
              <w:keepNext/>
              <w:rPr>
                <w:rFonts w:ascii="Arial" w:hAnsi="Arial" w:cs="Arial"/>
                <w:color w:val="000000"/>
                <w:sz w:val="18"/>
                <w:szCs w:val="18"/>
              </w:rPr>
            </w:pPr>
            <w:r>
              <w:rPr>
                <w:rFonts w:ascii="Arial" w:hAnsi="Arial"/>
                <w:color w:val="000000"/>
                <w:sz w:val="18"/>
              </w:rPr>
              <w:t>Anti-foaming</w:t>
            </w:r>
          </w:p>
        </w:tc>
        <w:tc>
          <w:tcPr>
            <w:tcW w:w="3544" w:type="dxa"/>
            <w:shd w:val="clear" w:color="auto" w:fill="auto"/>
            <w:hideMark/>
          </w:tcPr>
          <w:p w14:paraId="406F0CCA"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7F4A7F6A"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75AC4408" w14:textId="77777777" w:rsidTr="00BB05C9">
        <w:tc>
          <w:tcPr>
            <w:tcW w:w="1418" w:type="dxa"/>
            <w:shd w:val="clear" w:color="auto" w:fill="auto"/>
            <w:hideMark/>
          </w:tcPr>
          <w:p w14:paraId="70368BA7" w14:textId="77777777" w:rsidR="00773D10" w:rsidRPr="00773D10" w:rsidRDefault="00773D10" w:rsidP="00BB05C9">
            <w:pPr>
              <w:keepNext/>
              <w:rPr>
                <w:rFonts w:ascii="Arial" w:hAnsi="Arial" w:cs="Arial"/>
                <w:color w:val="000000"/>
                <w:sz w:val="18"/>
                <w:szCs w:val="18"/>
              </w:rPr>
            </w:pPr>
            <w:r>
              <w:rPr>
                <w:rFonts w:ascii="Arial" w:hAnsi="Arial"/>
                <w:color w:val="000000"/>
                <w:sz w:val="18"/>
              </w:rPr>
              <w:t>Sugars</w:t>
            </w:r>
          </w:p>
        </w:tc>
        <w:tc>
          <w:tcPr>
            <w:tcW w:w="1989" w:type="dxa"/>
            <w:shd w:val="clear" w:color="auto" w:fill="auto"/>
            <w:hideMark/>
          </w:tcPr>
          <w:p w14:paraId="779876CE" w14:textId="77777777" w:rsidR="00773D10" w:rsidRPr="00773D10" w:rsidRDefault="00773D10" w:rsidP="00BB05C9">
            <w:pPr>
              <w:keepNext/>
              <w:rPr>
                <w:rFonts w:ascii="Arial" w:hAnsi="Arial" w:cs="Arial"/>
                <w:color w:val="000000"/>
                <w:sz w:val="18"/>
                <w:szCs w:val="18"/>
              </w:rPr>
            </w:pPr>
            <w:r>
              <w:rPr>
                <w:rFonts w:ascii="Arial" w:hAnsi="Arial"/>
                <w:color w:val="000000"/>
                <w:sz w:val="18"/>
              </w:rPr>
              <w:t xml:space="preserve">Sodium salt of </w:t>
            </w:r>
            <w:proofErr w:type="spellStart"/>
            <w:r>
              <w:rPr>
                <w:rFonts w:ascii="Arial" w:hAnsi="Arial"/>
                <w:color w:val="000000"/>
                <w:sz w:val="18"/>
              </w:rPr>
              <w:t>polyaspartic</w:t>
            </w:r>
            <w:proofErr w:type="spellEnd"/>
            <w:r>
              <w:rPr>
                <w:rFonts w:ascii="Arial" w:hAnsi="Arial"/>
                <w:color w:val="000000"/>
                <w:sz w:val="18"/>
              </w:rPr>
              <w:t xml:space="preserve"> acid (CAS No 181828-06-8), in 40 % aqueous solution</w:t>
            </w:r>
          </w:p>
        </w:tc>
        <w:tc>
          <w:tcPr>
            <w:tcW w:w="1701" w:type="dxa"/>
            <w:shd w:val="clear" w:color="auto" w:fill="auto"/>
            <w:hideMark/>
          </w:tcPr>
          <w:p w14:paraId="2F12C7D4" w14:textId="77777777" w:rsidR="00773D10" w:rsidRPr="00773D10" w:rsidRDefault="00773D10" w:rsidP="00BB05C9">
            <w:pPr>
              <w:keepNext/>
              <w:rPr>
                <w:rFonts w:ascii="Arial" w:hAnsi="Arial" w:cs="Arial"/>
                <w:color w:val="000000"/>
                <w:sz w:val="18"/>
                <w:szCs w:val="18"/>
              </w:rPr>
            </w:pPr>
            <w:r>
              <w:rPr>
                <w:rFonts w:ascii="Arial" w:hAnsi="Arial"/>
                <w:color w:val="000000"/>
                <w:sz w:val="18"/>
              </w:rPr>
              <w:t>Antifouling</w:t>
            </w:r>
          </w:p>
        </w:tc>
        <w:tc>
          <w:tcPr>
            <w:tcW w:w="3544" w:type="dxa"/>
            <w:shd w:val="clear" w:color="auto" w:fill="auto"/>
            <w:hideMark/>
          </w:tcPr>
          <w:p w14:paraId="7E88E7C1"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 xml:space="preserve">To prevent the formation of calcium and magnesium phosphate deposits at the maximum dose of 5 ppm sodium salt of </w:t>
            </w:r>
            <w:proofErr w:type="spellStart"/>
            <w:r>
              <w:rPr>
                <w:rFonts w:ascii="Arial" w:hAnsi="Arial"/>
                <w:color w:val="000000"/>
                <w:sz w:val="18"/>
              </w:rPr>
              <w:t>polyaspartic</w:t>
            </w:r>
            <w:proofErr w:type="spellEnd"/>
            <w:r>
              <w:rPr>
                <w:rFonts w:ascii="Arial" w:hAnsi="Arial"/>
                <w:color w:val="000000"/>
                <w:sz w:val="18"/>
              </w:rPr>
              <w:t xml:space="preserve"> acid on beet or cane</w:t>
            </w:r>
          </w:p>
        </w:tc>
        <w:tc>
          <w:tcPr>
            <w:tcW w:w="1559" w:type="dxa"/>
            <w:shd w:val="clear" w:color="auto" w:fill="auto"/>
            <w:hideMark/>
          </w:tcPr>
          <w:p w14:paraId="652FCBDA" w14:textId="77777777" w:rsidR="00773D10" w:rsidRPr="00773D10" w:rsidRDefault="00773D10" w:rsidP="00BB05C9">
            <w:pPr>
              <w:keepNext/>
              <w:rPr>
                <w:rFonts w:ascii="Arial" w:hAnsi="Arial" w:cs="Arial"/>
                <w:color w:val="000000"/>
                <w:sz w:val="18"/>
                <w:szCs w:val="18"/>
              </w:rPr>
            </w:pPr>
            <w:r>
              <w:rPr>
                <w:rFonts w:ascii="Arial" w:hAnsi="Arial"/>
                <w:color w:val="000000"/>
                <w:sz w:val="18"/>
              </w:rPr>
              <w:t>&lt;2 mg/kg sugar</w:t>
            </w:r>
          </w:p>
        </w:tc>
      </w:tr>
      <w:tr w:rsidR="000B12A4" w:rsidRPr="00773D10" w14:paraId="3627FC11" w14:textId="77777777" w:rsidTr="00BB05C9">
        <w:tc>
          <w:tcPr>
            <w:tcW w:w="1418" w:type="dxa"/>
            <w:shd w:val="clear" w:color="auto" w:fill="auto"/>
            <w:hideMark/>
          </w:tcPr>
          <w:p w14:paraId="6CBADEF0" w14:textId="77777777" w:rsidR="00773D10" w:rsidRPr="00773D10" w:rsidRDefault="00773D10" w:rsidP="00BB05C9">
            <w:pPr>
              <w:keepNext/>
              <w:rPr>
                <w:rFonts w:ascii="Arial" w:hAnsi="Arial" w:cs="Arial"/>
                <w:color w:val="000000"/>
                <w:sz w:val="18"/>
                <w:szCs w:val="18"/>
              </w:rPr>
            </w:pPr>
            <w:r>
              <w:rPr>
                <w:rFonts w:ascii="Arial" w:hAnsi="Arial"/>
                <w:color w:val="000000"/>
                <w:sz w:val="18"/>
              </w:rPr>
              <w:t>Sugars</w:t>
            </w:r>
          </w:p>
        </w:tc>
        <w:tc>
          <w:tcPr>
            <w:tcW w:w="1989" w:type="dxa"/>
            <w:shd w:val="clear" w:color="auto" w:fill="auto"/>
            <w:hideMark/>
          </w:tcPr>
          <w:p w14:paraId="58079D17" w14:textId="77777777" w:rsidR="00773D10" w:rsidRPr="00773D10" w:rsidRDefault="00773D10" w:rsidP="00BB05C9">
            <w:pPr>
              <w:keepNext/>
              <w:rPr>
                <w:rFonts w:ascii="Arial" w:hAnsi="Arial" w:cs="Arial"/>
                <w:color w:val="000000"/>
                <w:sz w:val="18"/>
                <w:szCs w:val="18"/>
              </w:rPr>
            </w:pPr>
            <w:r>
              <w:rPr>
                <w:rFonts w:ascii="Arial" w:hAnsi="Arial"/>
                <w:color w:val="000000"/>
                <w:sz w:val="18"/>
              </w:rPr>
              <w:t>Sodium potassium aluminium silicate</w:t>
            </w:r>
          </w:p>
        </w:tc>
        <w:tc>
          <w:tcPr>
            <w:tcW w:w="1701" w:type="dxa"/>
            <w:shd w:val="clear" w:color="auto" w:fill="auto"/>
            <w:hideMark/>
          </w:tcPr>
          <w:p w14:paraId="37225798" w14:textId="77777777" w:rsidR="00773D10" w:rsidRPr="00773D10" w:rsidRDefault="00773D10" w:rsidP="00BB05C9">
            <w:pPr>
              <w:keepNext/>
              <w:rPr>
                <w:rFonts w:ascii="Arial" w:hAnsi="Arial" w:cs="Arial"/>
                <w:color w:val="000000"/>
                <w:sz w:val="18"/>
                <w:szCs w:val="18"/>
              </w:rPr>
            </w:pPr>
            <w:r>
              <w:rPr>
                <w:rFonts w:ascii="Arial" w:hAnsi="Arial"/>
                <w:color w:val="000000"/>
                <w:sz w:val="18"/>
              </w:rPr>
              <w:t>Filtering</w:t>
            </w:r>
          </w:p>
        </w:tc>
        <w:tc>
          <w:tcPr>
            <w:tcW w:w="3544" w:type="dxa"/>
            <w:shd w:val="clear" w:color="auto" w:fill="auto"/>
            <w:hideMark/>
          </w:tcPr>
          <w:p w14:paraId="3B872CB3"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4BCA97A2"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28972D61" w14:textId="77777777" w:rsidTr="00BB05C9">
        <w:tc>
          <w:tcPr>
            <w:tcW w:w="1418" w:type="dxa"/>
            <w:shd w:val="clear" w:color="auto" w:fill="auto"/>
            <w:hideMark/>
          </w:tcPr>
          <w:p w14:paraId="36FDE654" w14:textId="77777777" w:rsidR="00773D10" w:rsidRPr="00773D10" w:rsidRDefault="00773D10" w:rsidP="00BB05C9">
            <w:pPr>
              <w:keepNext/>
              <w:rPr>
                <w:rFonts w:ascii="Arial" w:hAnsi="Arial" w:cs="Arial"/>
                <w:color w:val="000000"/>
                <w:sz w:val="18"/>
                <w:szCs w:val="18"/>
              </w:rPr>
            </w:pPr>
            <w:r>
              <w:rPr>
                <w:rFonts w:ascii="Arial" w:hAnsi="Arial"/>
                <w:color w:val="000000"/>
                <w:sz w:val="18"/>
              </w:rPr>
              <w:t>Sugars</w:t>
            </w:r>
          </w:p>
        </w:tc>
        <w:tc>
          <w:tcPr>
            <w:tcW w:w="1989" w:type="dxa"/>
            <w:shd w:val="clear" w:color="auto" w:fill="auto"/>
            <w:hideMark/>
          </w:tcPr>
          <w:p w14:paraId="4579E94D" w14:textId="77777777" w:rsidR="00773D10" w:rsidRPr="00773D10" w:rsidRDefault="00773D10" w:rsidP="00BB05C9">
            <w:pPr>
              <w:keepNext/>
              <w:rPr>
                <w:rFonts w:ascii="Arial" w:hAnsi="Arial" w:cs="Arial"/>
                <w:color w:val="000000"/>
                <w:sz w:val="18"/>
                <w:szCs w:val="18"/>
              </w:rPr>
            </w:pPr>
            <w:r>
              <w:rPr>
                <w:rFonts w:ascii="Arial" w:hAnsi="Arial"/>
                <w:color w:val="000000"/>
                <w:sz w:val="18"/>
              </w:rPr>
              <w:t>Calcium sulphate</w:t>
            </w:r>
            <w:r>
              <w:rPr>
                <w:rFonts w:ascii="Arial" w:hAnsi="Arial"/>
                <w:color w:val="000000"/>
                <w:sz w:val="18"/>
                <w:vertAlign w:val="superscript"/>
              </w:rPr>
              <w:t>1</w:t>
            </w:r>
          </w:p>
        </w:tc>
        <w:tc>
          <w:tcPr>
            <w:tcW w:w="1701" w:type="dxa"/>
            <w:shd w:val="clear" w:color="auto" w:fill="auto"/>
            <w:hideMark/>
          </w:tcPr>
          <w:p w14:paraId="70F7FF11" w14:textId="77777777" w:rsidR="00773D10" w:rsidRPr="00773D10" w:rsidRDefault="00773D10" w:rsidP="00BB05C9">
            <w:pPr>
              <w:keepNext/>
              <w:rPr>
                <w:rFonts w:ascii="Arial" w:hAnsi="Arial" w:cs="Arial"/>
                <w:color w:val="000000"/>
                <w:sz w:val="18"/>
                <w:szCs w:val="18"/>
              </w:rPr>
            </w:pPr>
            <w:r>
              <w:rPr>
                <w:rFonts w:ascii="Arial" w:hAnsi="Arial"/>
                <w:color w:val="000000"/>
                <w:sz w:val="18"/>
              </w:rPr>
              <w:t>Product for the chemical purification of diffusion juice and refining of sugar</w:t>
            </w:r>
          </w:p>
        </w:tc>
        <w:tc>
          <w:tcPr>
            <w:tcW w:w="3544" w:type="dxa"/>
            <w:shd w:val="clear" w:color="auto" w:fill="auto"/>
            <w:hideMark/>
          </w:tcPr>
          <w:p w14:paraId="7501360B"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4A834266"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2EDD0C97" w14:textId="77777777" w:rsidTr="00BB05C9">
        <w:tc>
          <w:tcPr>
            <w:tcW w:w="1418" w:type="dxa"/>
            <w:shd w:val="clear" w:color="auto" w:fill="auto"/>
            <w:hideMark/>
          </w:tcPr>
          <w:p w14:paraId="4AB4B269" w14:textId="77777777" w:rsidR="00773D10" w:rsidRPr="00773D10" w:rsidRDefault="00773D10" w:rsidP="00BB05C9">
            <w:pPr>
              <w:keepNext/>
              <w:rPr>
                <w:rFonts w:ascii="Arial" w:hAnsi="Arial" w:cs="Arial"/>
                <w:color w:val="000000"/>
                <w:sz w:val="18"/>
                <w:szCs w:val="18"/>
              </w:rPr>
            </w:pPr>
            <w:r>
              <w:rPr>
                <w:rFonts w:ascii="Arial" w:hAnsi="Arial"/>
                <w:color w:val="000000"/>
                <w:sz w:val="18"/>
              </w:rPr>
              <w:t>Sugars</w:t>
            </w:r>
          </w:p>
        </w:tc>
        <w:tc>
          <w:tcPr>
            <w:tcW w:w="1989" w:type="dxa"/>
            <w:shd w:val="clear" w:color="auto" w:fill="auto"/>
            <w:noWrap/>
            <w:hideMark/>
          </w:tcPr>
          <w:p w14:paraId="112D4DA0" w14:textId="77777777" w:rsidR="00773D10" w:rsidRPr="00773D10" w:rsidRDefault="00773D10" w:rsidP="00BB05C9">
            <w:pPr>
              <w:keepNext/>
              <w:rPr>
                <w:rFonts w:ascii="Arial" w:hAnsi="Arial" w:cs="Arial"/>
                <w:color w:val="000000"/>
                <w:sz w:val="18"/>
                <w:szCs w:val="18"/>
              </w:rPr>
            </w:pPr>
            <w:r>
              <w:rPr>
                <w:rFonts w:ascii="Arial" w:hAnsi="Arial"/>
                <w:color w:val="000000"/>
                <w:sz w:val="18"/>
              </w:rPr>
              <w:t>Diatomaceous or infusorial earth</w:t>
            </w:r>
          </w:p>
        </w:tc>
        <w:tc>
          <w:tcPr>
            <w:tcW w:w="1701" w:type="dxa"/>
            <w:shd w:val="clear" w:color="auto" w:fill="auto"/>
            <w:hideMark/>
          </w:tcPr>
          <w:p w14:paraId="1207A0AF" w14:textId="77777777" w:rsidR="00773D10" w:rsidRPr="00773D10" w:rsidRDefault="00773D10" w:rsidP="00BB05C9">
            <w:pPr>
              <w:keepNext/>
              <w:rPr>
                <w:rFonts w:ascii="Arial" w:hAnsi="Arial" w:cs="Arial"/>
                <w:color w:val="000000"/>
                <w:sz w:val="18"/>
                <w:szCs w:val="18"/>
              </w:rPr>
            </w:pPr>
            <w:r>
              <w:rPr>
                <w:rFonts w:ascii="Arial" w:hAnsi="Arial"/>
                <w:color w:val="000000"/>
                <w:sz w:val="18"/>
              </w:rPr>
              <w:t>Filtering</w:t>
            </w:r>
          </w:p>
        </w:tc>
        <w:tc>
          <w:tcPr>
            <w:tcW w:w="3544" w:type="dxa"/>
            <w:shd w:val="clear" w:color="auto" w:fill="auto"/>
            <w:hideMark/>
          </w:tcPr>
          <w:p w14:paraId="49AC1DD5"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6B01606C"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24764739" w14:textId="77777777" w:rsidTr="00BB05C9">
        <w:tc>
          <w:tcPr>
            <w:tcW w:w="1418" w:type="dxa"/>
            <w:shd w:val="clear" w:color="auto" w:fill="auto"/>
            <w:hideMark/>
          </w:tcPr>
          <w:p w14:paraId="7138D259" w14:textId="77777777" w:rsidR="00773D10" w:rsidRPr="00773D10" w:rsidRDefault="00773D10" w:rsidP="00BB05C9">
            <w:pPr>
              <w:keepNext/>
              <w:rPr>
                <w:rFonts w:ascii="Arial" w:hAnsi="Arial" w:cs="Arial"/>
                <w:color w:val="000000"/>
                <w:sz w:val="18"/>
                <w:szCs w:val="18"/>
              </w:rPr>
            </w:pPr>
            <w:r>
              <w:rPr>
                <w:rFonts w:ascii="Arial" w:hAnsi="Arial"/>
                <w:color w:val="000000"/>
                <w:sz w:val="18"/>
              </w:rPr>
              <w:t>Sugars - Only permitted in Syrups</w:t>
            </w:r>
          </w:p>
        </w:tc>
        <w:tc>
          <w:tcPr>
            <w:tcW w:w="1989" w:type="dxa"/>
            <w:shd w:val="clear" w:color="auto" w:fill="auto"/>
            <w:hideMark/>
          </w:tcPr>
          <w:p w14:paraId="2BEA83D7" w14:textId="77777777" w:rsidR="00773D10" w:rsidRPr="00773D10" w:rsidRDefault="00773D10" w:rsidP="00BB05C9">
            <w:pPr>
              <w:keepNext/>
              <w:rPr>
                <w:rFonts w:ascii="Arial" w:hAnsi="Arial" w:cs="Arial"/>
                <w:color w:val="000000"/>
                <w:sz w:val="18"/>
                <w:szCs w:val="18"/>
              </w:rPr>
            </w:pPr>
            <w:r>
              <w:rPr>
                <w:rFonts w:ascii="Arial" w:hAnsi="Arial"/>
                <w:color w:val="000000"/>
                <w:sz w:val="18"/>
              </w:rPr>
              <w:t>Egg albumin</w:t>
            </w:r>
          </w:p>
        </w:tc>
        <w:tc>
          <w:tcPr>
            <w:tcW w:w="1701" w:type="dxa"/>
            <w:shd w:val="clear" w:color="auto" w:fill="auto"/>
            <w:hideMark/>
          </w:tcPr>
          <w:p w14:paraId="5ED08AF9" w14:textId="77777777" w:rsidR="00773D10" w:rsidRPr="00773D10" w:rsidRDefault="00773D10" w:rsidP="00BB05C9">
            <w:pPr>
              <w:keepNext/>
              <w:rPr>
                <w:rFonts w:ascii="Arial" w:hAnsi="Arial" w:cs="Arial"/>
                <w:color w:val="000000"/>
                <w:sz w:val="18"/>
                <w:szCs w:val="18"/>
              </w:rPr>
            </w:pPr>
            <w:r>
              <w:rPr>
                <w:rFonts w:ascii="Arial" w:hAnsi="Arial"/>
                <w:color w:val="000000"/>
                <w:sz w:val="18"/>
              </w:rPr>
              <w:t>Clarifying</w:t>
            </w:r>
          </w:p>
        </w:tc>
        <w:tc>
          <w:tcPr>
            <w:tcW w:w="3544" w:type="dxa"/>
            <w:shd w:val="clear" w:color="auto" w:fill="auto"/>
            <w:hideMark/>
          </w:tcPr>
          <w:p w14:paraId="01705152"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4CEC689E"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75E5015C" w14:textId="77777777" w:rsidTr="00BB05C9">
        <w:tc>
          <w:tcPr>
            <w:tcW w:w="1418" w:type="dxa"/>
            <w:shd w:val="clear" w:color="auto" w:fill="auto"/>
            <w:hideMark/>
          </w:tcPr>
          <w:p w14:paraId="68972222" w14:textId="77777777" w:rsidR="00773D10" w:rsidRPr="00773D10" w:rsidRDefault="00773D10" w:rsidP="00BB05C9">
            <w:pPr>
              <w:keepNext/>
              <w:rPr>
                <w:rFonts w:ascii="Arial" w:hAnsi="Arial" w:cs="Arial"/>
                <w:color w:val="000000"/>
                <w:sz w:val="18"/>
                <w:szCs w:val="18"/>
              </w:rPr>
            </w:pPr>
            <w:r>
              <w:rPr>
                <w:rFonts w:ascii="Arial" w:hAnsi="Arial"/>
                <w:color w:val="000000"/>
                <w:sz w:val="18"/>
              </w:rPr>
              <w:t>Sugars - Only permitted in Syrups</w:t>
            </w:r>
          </w:p>
        </w:tc>
        <w:tc>
          <w:tcPr>
            <w:tcW w:w="1989" w:type="dxa"/>
            <w:shd w:val="clear" w:color="auto" w:fill="auto"/>
            <w:hideMark/>
          </w:tcPr>
          <w:p w14:paraId="090556AF" w14:textId="77777777" w:rsidR="00773D10" w:rsidRPr="00773D10" w:rsidRDefault="00773D10" w:rsidP="00BB05C9">
            <w:pPr>
              <w:keepNext/>
              <w:rPr>
                <w:rFonts w:ascii="Arial" w:hAnsi="Arial" w:cs="Arial"/>
                <w:color w:val="000000"/>
                <w:sz w:val="18"/>
                <w:szCs w:val="18"/>
              </w:rPr>
            </w:pPr>
            <w:r>
              <w:rPr>
                <w:rFonts w:ascii="Arial" w:hAnsi="Arial"/>
                <w:color w:val="000000"/>
                <w:sz w:val="18"/>
              </w:rPr>
              <w:t>Bentonite</w:t>
            </w:r>
          </w:p>
        </w:tc>
        <w:tc>
          <w:tcPr>
            <w:tcW w:w="1701" w:type="dxa"/>
            <w:shd w:val="clear" w:color="auto" w:fill="auto"/>
            <w:hideMark/>
          </w:tcPr>
          <w:p w14:paraId="2CDB335E" w14:textId="77777777" w:rsidR="00773D10" w:rsidRPr="00773D10" w:rsidRDefault="00773D10" w:rsidP="00BB05C9">
            <w:pPr>
              <w:keepNext/>
              <w:rPr>
                <w:rFonts w:ascii="Arial" w:hAnsi="Arial" w:cs="Arial"/>
                <w:color w:val="000000"/>
                <w:sz w:val="18"/>
                <w:szCs w:val="18"/>
              </w:rPr>
            </w:pPr>
            <w:r>
              <w:rPr>
                <w:rFonts w:ascii="Arial" w:hAnsi="Arial"/>
                <w:color w:val="000000"/>
                <w:sz w:val="18"/>
              </w:rPr>
              <w:t>Filtering-bleaching-clarifying</w:t>
            </w:r>
          </w:p>
        </w:tc>
        <w:tc>
          <w:tcPr>
            <w:tcW w:w="3544" w:type="dxa"/>
            <w:shd w:val="clear" w:color="auto" w:fill="auto"/>
            <w:hideMark/>
          </w:tcPr>
          <w:p w14:paraId="704E7509"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0CECDCF3"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5BDCB9BC" w14:textId="77777777" w:rsidTr="00BB05C9">
        <w:tc>
          <w:tcPr>
            <w:tcW w:w="1418" w:type="dxa"/>
            <w:shd w:val="clear" w:color="auto" w:fill="auto"/>
            <w:hideMark/>
          </w:tcPr>
          <w:p w14:paraId="6D721144" w14:textId="77777777" w:rsidR="00773D10" w:rsidRPr="00773D10" w:rsidRDefault="00773D10" w:rsidP="00BB05C9">
            <w:pPr>
              <w:keepNext/>
              <w:rPr>
                <w:rFonts w:ascii="Arial" w:hAnsi="Arial" w:cs="Arial"/>
                <w:color w:val="000000"/>
                <w:sz w:val="18"/>
                <w:szCs w:val="18"/>
              </w:rPr>
            </w:pPr>
            <w:r>
              <w:rPr>
                <w:rFonts w:ascii="Arial" w:hAnsi="Arial"/>
                <w:color w:val="000000"/>
                <w:sz w:val="18"/>
              </w:rPr>
              <w:t>Sugars - Only permitted in Syrups</w:t>
            </w:r>
          </w:p>
        </w:tc>
        <w:tc>
          <w:tcPr>
            <w:tcW w:w="1989" w:type="dxa"/>
            <w:shd w:val="clear" w:color="auto" w:fill="auto"/>
            <w:hideMark/>
          </w:tcPr>
          <w:p w14:paraId="4C0D5ECE" w14:textId="77777777" w:rsidR="00773D10" w:rsidRPr="00773D10" w:rsidRDefault="00773D10" w:rsidP="00BB05C9">
            <w:pPr>
              <w:keepNext/>
              <w:rPr>
                <w:rFonts w:ascii="Arial" w:hAnsi="Arial" w:cs="Arial"/>
                <w:color w:val="000000"/>
                <w:sz w:val="18"/>
                <w:szCs w:val="18"/>
              </w:rPr>
            </w:pPr>
            <w:r>
              <w:rPr>
                <w:rFonts w:ascii="Arial" w:hAnsi="Arial"/>
                <w:color w:val="000000"/>
                <w:sz w:val="18"/>
              </w:rPr>
              <w:t>Kaolin</w:t>
            </w:r>
          </w:p>
        </w:tc>
        <w:tc>
          <w:tcPr>
            <w:tcW w:w="1701" w:type="dxa"/>
            <w:shd w:val="clear" w:color="auto" w:fill="auto"/>
            <w:hideMark/>
          </w:tcPr>
          <w:p w14:paraId="37FADD7A" w14:textId="77777777" w:rsidR="00773D10" w:rsidRPr="00773D10" w:rsidRDefault="00773D10" w:rsidP="00BB05C9">
            <w:pPr>
              <w:keepNext/>
              <w:rPr>
                <w:rFonts w:ascii="Arial" w:hAnsi="Arial" w:cs="Arial"/>
                <w:color w:val="000000"/>
                <w:sz w:val="18"/>
                <w:szCs w:val="18"/>
              </w:rPr>
            </w:pPr>
            <w:r>
              <w:rPr>
                <w:rFonts w:ascii="Arial" w:hAnsi="Arial"/>
                <w:color w:val="000000"/>
                <w:sz w:val="18"/>
              </w:rPr>
              <w:t>Filtering</w:t>
            </w:r>
          </w:p>
        </w:tc>
        <w:tc>
          <w:tcPr>
            <w:tcW w:w="3544" w:type="dxa"/>
            <w:shd w:val="clear" w:color="auto" w:fill="auto"/>
            <w:hideMark/>
          </w:tcPr>
          <w:p w14:paraId="2E0F6697"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1FDF7D75"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5245FF8B" w14:textId="77777777" w:rsidTr="00BB05C9">
        <w:tc>
          <w:tcPr>
            <w:tcW w:w="1418" w:type="dxa"/>
            <w:shd w:val="clear" w:color="auto" w:fill="auto"/>
            <w:hideMark/>
          </w:tcPr>
          <w:p w14:paraId="3DCE3F08" w14:textId="77777777" w:rsidR="00773D10" w:rsidRPr="00773D10" w:rsidRDefault="00773D10" w:rsidP="00BB05C9">
            <w:pPr>
              <w:keepNext/>
              <w:rPr>
                <w:rFonts w:ascii="Arial" w:hAnsi="Arial" w:cs="Arial"/>
                <w:color w:val="000000"/>
                <w:sz w:val="18"/>
                <w:szCs w:val="18"/>
              </w:rPr>
            </w:pPr>
            <w:r>
              <w:rPr>
                <w:rFonts w:ascii="Arial" w:hAnsi="Arial"/>
                <w:color w:val="000000"/>
                <w:sz w:val="18"/>
              </w:rPr>
              <w:t>Sugars - Only permitted in Syrups</w:t>
            </w:r>
          </w:p>
        </w:tc>
        <w:tc>
          <w:tcPr>
            <w:tcW w:w="1989" w:type="dxa"/>
            <w:shd w:val="clear" w:color="auto" w:fill="auto"/>
            <w:noWrap/>
            <w:hideMark/>
          </w:tcPr>
          <w:p w14:paraId="2C54F8AA" w14:textId="77777777" w:rsidR="00773D10" w:rsidRPr="00773D10" w:rsidRDefault="00773D10" w:rsidP="00BB05C9">
            <w:pPr>
              <w:keepNext/>
              <w:rPr>
                <w:rFonts w:ascii="Arial" w:hAnsi="Arial" w:cs="Arial"/>
                <w:color w:val="000000"/>
                <w:sz w:val="18"/>
                <w:szCs w:val="18"/>
              </w:rPr>
            </w:pPr>
            <w:r>
              <w:rPr>
                <w:rFonts w:ascii="Arial" w:hAnsi="Arial"/>
                <w:color w:val="000000"/>
                <w:sz w:val="18"/>
              </w:rPr>
              <w:t>Activated carbon</w:t>
            </w:r>
            <w:r>
              <w:rPr>
                <w:rFonts w:ascii="Arial" w:hAnsi="Arial"/>
                <w:color w:val="000000"/>
                <w:sz w:val="18"/>
                <w:vertAlign w:val="superscript"/>
              </w:rPr>
              <w:t>1</w:t>
            </w:r>
          </w:p>
        </w:tc>
        <w:tc>
          <w:tcPr>
            <w:tcW w:w="1701" w:type="dxa"/>
            <w:shd w:val="clear" w:color="auto" w:fill="auto"/>
            <w:hideMark/>
          </w:tcPr>
          <w:p w14:paraId="52D454AB" w14:textId="77777777" w:rsidR="00773D10" w:rsidRPr="00773D10" w:rsidRDefault="00773D10" w:rsidP="00BB05C9">
            <w:pPr>
              <w:keepNext/>
              <w:rPr>
                <w:rFonts w:ascii="Arial" w:hAnsi="Arial" w:cs="Arial"/>
                <w:color w:val="000000"/>
                <w:sz w:val="18"/>
                <w:szCs w:val="18"/>
              </w:rPr>
            </w:pPr>
            <w:r>
              <w:rPr>
                <w:rFonts w:ascii="Arial" w:hAnsi="Arial"/>
                <w:color w:val="000000"/>
                <w:sz w:val="18"/>
              </w:rPr>
              <w:t>Bleaching</w:t>
            </w:r>
          </w:p>
        </w:tc>
        <w:tc>
          <w:tcPr>
            <w:tcW w:w="3544" w:type="dxa"/>
            <w:shd w:val="clear" w:color="auto" w:fill="auto"/>
            <w:hideMark/>
          </w:tcPr>
          <w:p w14:paraId="36C105D4"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26096A76"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3498B6CD" w14:textId="77777777" w:rsidTr="00BB05C9">
        <w:tc>
          <w:tcPr>
            <w:tcW w:w="1418" w:type="dxa"/>
            <w:shd w:val="clear" w:color="auto" w:fill="auto"/>
            <w:hideMark/>
          </w:tcPr>
          <w:p w14:paraId="626946B2" w14:textId="77777777" w:rsidR="00773D10" w:rsidRPr="00773D10" w:rsidRDefault="00773D10" w:rsidP="00BB05C9">
            <w:pPr>
              <w:keepNext/>
              <w:rPr>
                <w:rFonts w:ascii="Arial" w:hAnsi="Arial" w:cs="Arial"/>
                <w:color w:val="000000"/>
                <w:sz w:val="18"/>
                <w:szCs w:val="18"/>
              </w:rPr>
            </w:pPr>
            <w:r>
              <w:rPr>
                <w:rFonts w:ascii="Arial" w:hAnsi="Arial"/>
                <w:color w:val="000000"/>
                <w:sz w:val="18"/>
              </w:rPr>
              <w:t>Sugars - Only permitted in Syrups</w:t>
            </w:r>
          </w:p>
        </w:tc>
        <w:tc>
          <w:tcPr>
            <w:tcW w:w="1989" w:type="dxa"/>
            <w:shd w:val="clear" w:color="auto" w:fill="auto"/>
            <w:hideMark/>
          </w:tcPr>
          <w:p w14:paraId="7BC9F446" w14:textId="77777777" w:rsidR="00773D10" w:rsidRPr="00773D10" w:rsidRDefault="00773D10" w:rsidP="00BB05C9">
            <w:pPr>
              <w:keepNext/>
              <w:rPr>
                <w:rFonts w:ascii="Arial" w:hAnsi="Arial" w:cs="Arial"/>
                <w:color w:val="000000"/>
                <w:sz w:val="18"/>
                <w:szCs w:val="18"/>
              </w:rPr>
            </w:pPr>
            <w:r>
              <w:rPr>
                <w:rFonts w:ascii="Arial" w:hAnsi="Arial"/>
                <w:color w:val="000000"/>
                <w:sz w:val="18"/>
              </w:rPr>
              <w:t>Silicon dioxide (Silica gel)</w:t>
            </w:r>
            <w:r>
              <w:rPr>
                <w:rFonts w:ascii="Arial" w:hAnsi="Arial"/>
                <w:color w:val="000000"/>
                <w:sz w:val="18"/>
                <w:vertAlign w:val="superscript"/>
              </w:rPr>
              <w:t>1</w:t>
            </w:r>
          </w:p>
        </w:tc>
        <w:tc>
          <w:tcPr>
            <w:tcW w:w="1701" w:type="dxa"/>
            <w:shd w:val="clear" w:color="auto" w:fill="auto"/>
            <w:hideMark/>
          </w:tcPr>
          <w:p w14:paraId="0DAD2AED" w14:textId="77777777" w:rsidR="00773D10" w:rsidRPr="00773D10" w:rsidRDefault="00773D10" w:rsidP="00BB05C9">
            <w:pPr>
              <w:keepNext/>
              <w:rPr>
                <w:rFonts w:ascii="Arial" w:hAnsi="Arial" w:cs="Arial"/>
                <w:color w:val="000000"/>
                <w:sz w:val="18"/>
                <w:szCs w:val="18"/>
              </w:rPr>
            </w:pPr>
            <w:r>
              <w:rPr>
                <w:rFonts w:ascii="Arial" w:hAnsi="Arial"/>
                <w:color w:val="000000"/>
                <w:sz w:val="18"/>
              </w:rPr>
              <w:t>Filtering</w:t>
            </w:r>
          </w:p>
        </w:tc>
        <w:tc>
          <w:tcPr>
            <w:tcW w:w="3544" w:type="dxa"/>
            <w:shd w:val="clear" w:color="auto" w:fill="auto"/>
            <w:hideMark/>
          </w:tcPr>
          <w:p w14:paraId="47548590"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1094B963"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5BE9E187" w14:textId="77777777" w:rsidTr="00BB05C9">
        <w:tc>
          <w:tcPr>
            <w:tcW w:w="1418" w:type="dxa"/>
            <w:shd w:val="clear" w:color="auto" w:fill="auto"/>
            <w:hideMark/>
          </w:tcPr>
          <w:p w14:paraId="61A993EA" w14:textId="77777777" w:rsidR="00773D10" w:rsidRPr="00773D10" w:rsidRDefault="00773D10" w:rsidP="00BB05C9">
            <w:pPr>
              <w:keepNext/>
              <w:rPr>
                <w:rFonts w:ascii="Arial" w:hAnsi="Arial" w:cs="Arial"/>
                <w:color w:val="000000"/>
                <w:sz w:val="18"/>
                <w:szCs w:val="18"/>
              </w:rPr>
            </w:pPr>
            <w:r>
              <w:rPr>
                <w:rFonts w:ascii="Arial" w:hAnsi="Arial"/>
                <w:color w:val="000000"/>
                <w:sz w:val="18"/>
              </w:rPr>
              <w:t>Sugars - Only permitted in Syrups</w:t>
            </w:r>
          </w:p>
        </w:tc>
        <w:tc>
          <w:tcPr>
            <w:tcW w:w="1989" w:type="dxa"/>
            <w:shd w:val="clear" w:color="auto" w:fill="auto"/>
            <w:hideMark/>
          </w:tcPr>
          <w:p w14:paraId="419C4FC0" w14:textId="77777777" w:rsidR="00773D10" w:rsidRPr="00773D10" w:rsidRDefault="00773D10" w:rsidP="00BB05C9">
            <w:pPr>
              <w:keepNext/>
              <w:rPr>
                <w:rFonts w:ascii="Arial" w:hAnsi="Arial" w:cs="Arial"/>
                <w:color w:val="000000"/>
                <w:sz w:val="18"/>
                <w:szCs w:val="18"/>
              </w:rPr>
            </w:pPr>
            <w:r>
              <w:rPr>
                <w:rFonts w:ascii="Arial" w:hAnsi="Arial"/>
                <w:color w:val="000000"/>
                <w:sz w:val="18"/>
              </w:rPr>
              <w:t xml:space="preserve">Edible </w:t>
            </w:r>
            <w:proofErr w:type="spellStart"/>
            <w:r>
              <w:rPr>
                <w:rFonts w:ascii="Arial" w:hAnsi="Arial"/>
                <w:color w:val="000000"/>
                <w:sz w:val="18"/>
              </w:rPr>
              <w:t>gelatin</w:t>
            </w:r>
            <w:proofErr w:type="spellEnd"/>
          </w:p>
        </w:tc>
        <w:tc>
          <w:tcPr>
            <w:tcW w:w="1701" w:type="dxa"/>
            <w:shd w:val="clear" w:color="auto" w:fill="auto"/>
            <w:hideMark/>
          </w:tcPr>
          <w:p w14:paraId="24AC4721" w14:textId="77777777" w:rsidR="00773D10" w:rsidRPr="00773D10" w:rsidRDefault="00773D10" w:rsidP="00BB05C9">
            <w:pPr>
              <w:keepNext/>
              <w:rPr>
                <w:rFonts w:ascii="Arial" w:hAnsi="Arial" w:cs="Arial"/>
                <w:color w:val="000000"/>
                <w:sz w:val="18"/>
                <w:szCs w:val="18"/>
              </w:rPr>
            </w:pPr>
            <w:r>
              <w:rPr>
                <w:rFonts w:ascii="Arial" w:hAnsi="Arial"/>
                <w:color w:val="000000"/>
                <w:sz w:val="18"/>
              </w:rPr>
              <w:t>Clarifying</w:t>
            </w:r>
          </w:p>
        </w:tc>
        <w:tc>
          <w:tcPr>
            <w:tcW w:w="3544" w:type="dxa"/>
            <w:shd w:val="clear" w:color="auto" w:fill="auto"/>
            <w:hideMark/>
          </w:tcPr>
          <w:p w14:paraId="00317052"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03AE972A"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37B17B63" w14:textId="77777777" w:rsidTr="00BB05C9">
        <w:tc>
          <w:tcPr>
            <w:tcW w:w="1418" w:type="dxa"/>
            <w:shd w:val="clear" w:color="auto" w:fill="auto"/>
            <w:hideMark/>
          </w:tcPr>
          <w:p w14:paraId="367DD3E4" w14:textId="77777777" w:rsidR="00773D10" w:rsidRPr="00773D10" w:rsidRDefault="00773D10" w:rsidP="00BB05C9">
            <w:pPr>
              <w:keepNext/>
              <w:rPr>
                <w:rFonts w:ascii="Arial" w:hAnsi="Arial" w:cs="Arial"/>
                <w:color w:val="000000"/>
                <w:sz w:val="18"/>
                <w:szCs w:val="18"/>
              </w:rPr>
            </w:pPr>
            <w:r>
              <w:rPr>
                <w:rFonts w:ascii="Arial" w:hAnsi="Arial"/>
                <w:color w:val="000000"/>
                <w:sz w:val="18"/>
              </w:rPr>
              <w:t>Sugars - Only permitted in Syrups</w:t>
            </w:r>
          </w:p>
        </w:tc>
        <w:tc>
          <w:tcPr>
            <w:tcW w:w="1989" w:type="dxa"/>
            <w:shd w:val="clear" w:color="auto" w:fill="auto"/>
            <w:hideMark/>
          </w:tcPr>
          <w:p w14:paraId="1436AF57" w14:textId="77777777" w:rsidR="00773D10" w:rsidRPr="00773D10" w:rsidRDefault="00773D10" w:rsidP="00BB05C9">
            <w:pPr>
              <w:keepNext/>
              <w:rPr>
                <w:rFonts w:ascii="Arial" w:hAnsi="Arial" w:cs="Arial"/>
                <w:color w:val="000000"/>
                <w:sz w:val="18"/>
                <w:szCs w:val="18"/>
              </w:rPr>
            </w:pPr>
            <w:r>
              <w:rPr>
                <w:rFonts w:ascii="Arial" w:hAnsi="Arial"/>
                <w:color w:val="000000"/>
                <w:sz w:val="18"/>
              </w:rPr>
              <w:t>Tannins</w:t>
            </w:r>
          </w:p>
        </w:tc>
        <w:tc>
          <w:tcPr>
            <w:tcW w:w="1701" w:type="dxa"/>
            <w:shd w:val="clear" w:color="auto" w:fill="auto"/>
            <w:hideMark/>
          </w:tcPr>
          <w:p w14:paraId="10F16A76" w14:textId="77777777" w:rsidR="00773D10" w:rsidRPr="00773D10" w:rsidRDefault="00773D10" w:rsidP="00BB05C9">
            <w:pPr>
              <w:keepNext/>
              <w:rPr>
                <w:rFonts w:ascii="Arial" w:hAnsi="Arial" w:cs="Arial"/>
                <w:color w:val="000000"/>
                <w:sz w:val="18"/>
                <w:szCs w:val="18"/>
              </w:rPr>
            </w:pPr>
            <w:r>
              <w:rPr>
                <w:rFonts w:ascii="Arial" w:hAnsi="Arial"/>
                <w:color w:val="000000"/>
                <w:sz w:val="18"/>
              </w:rPr>
              <w:t>Clarifying</w:t>
            </w:r>
          </w:p>
        </w:tc>
        <w:tc>
          <w:tcPr>
            <w:tcW w:w="3544" w:type="dxa"/>
            <w:shd w:val="clear" w:color="auto" w:fill="auto"/>
            <w:hideMark/>
          </w:tcPr>
          <w:p w14:paraId="188DD9C8"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14E887E1"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375F0E46" w14:textId="77777777" w:rsidTr="00BB05C9">
        <w:tc>
          <w:tcPr>
            <w:tcW w:w="1418" w:type="dxa"/>
            <w:shd w:val="clear" w:color="auto" w:fill="auto"/>
            <w:hideMark/>
          </w:tcPr>
          <w:p w14:paraId="2ED744BB" w14:textId="77777777" w:rsidR="00773D10" w:rsidRPr="00773D10" w:rsidRDefault="00773D10" w:rsidP="00BB05C9">
            <w:pPr>
              <w:keepNext/>
              <w:rPr>
                <w:rFonts w:ascii="Arial" w:hAnsi="Arial" w:cs="Arial"/>
                <w:color w:val="000000"/>
                <w:sz w:val="18"/>
                <w:szCs w:val="18"/>
              </w:rPr>
            </w:pPr>
            <w:r>
              <w:rPr>
                <w:rFonts w:ascii="Arial" w:hAnsi="Arial"/>
                <w:color w:val="000000"/>
                <w:sz w:val="18"/>
              </w:rPr>
              <w:lastRenderedPageBreak/>
              <w:t>Sugars - Only permitted in Syrups</w:t>
            </w:r>
          </w:p>
        </w:tc>
        <w:tc>
          <w:tcPr>
            <w:tcW w:w="1989" w:type="dxa"/>
            <w:shd w:val="clear" w:color="auto" w:fill="auto"/>
            <w:noWrap/>
            <w:hideMark/>
          </w:tcPr>
          <w:p w14:paraId="13748384" w14:textId="77777777" w:rsidR="00773D10" w:rsidRPr="00773D10" w:rsidRDefault="00773D10" w:rsidP="00BB05C9">
            <w:pPr>
              <w:keepNext/>
              <w:rPr>
                <w:rFonts w:ascii="Arial" w:hAnsi="Arial" w:cs="Arial"/>
                <w:color w:val="000000"/>
                <w:sz w:val="18"/>
                <w:szCs w:val="18"/>
              </w:rPr>
            </w:pPr>
            <w:r>
              <w:rPr>
                <w:rFonts w:ascii="Arial" w:hAnsi="Arial"/>
                <w:color w:val="000000"/>
                <w:sz w:val="18"/>
              </w:rPr>
              <w:t>Diatomaceous or infusorial earth</w:t>
            </w:r>
          </w:p>
        </w:tc>
        <w:tc>
          <w:tcPr>
            <w:tcW w:w="1701" w:type="dxa"/>
            <w:shd w:val="clear" w:color="auto" w:fill="auto"/>
            <w:hideMark/>
          </w:tcPr>
          <w:p w14:paraId="77E620AA" w14:textId="77777777" w:rsidR="00773D10" w:rsidRPr="00773D10" w:rsidRDefault="00773D10" w:rsidP="00BB05C9">
            <w:pPr>
              <w:keepNext/>
              <w:rPr>
                <w:rFonts w:ascii="Arial" w:hAnsi="Arial" w:cs="Arial"/>
                <w:color w:val="000000"/>
                <w:sz w:val="18"/>
                <w:szCs w:val="18"/>
              </w:rPr>
            </w:pPr>
            <w:r>
              <w:rPr>
                <w:rFonts w:ascii="Arial" w:hAnsi="Arial"/>
                <w:color w:val="000000"/>
                <w:sz w:val="18"/>
              </w:rPr>
              <w:t>Filtering</w:t>
            </w:r>
          </w:p>
        </w:tc>
        <w:tc>
          <w:tcPr>
            <w:tcW w:w="3544" w:type="dxa"/>
            <w:shd w:val="clear" w:color="auto" w:fill="auto"/>
            <w:hideMark/>
          </w:tcPr>
          <w:p w14:paraId="527FFF0F"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1368D278"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0CC266B8" w14:textId="77777777" w:rsidTr="00BB05C9">
        <w:tc>
          <w:tcPr>
            <w:tcW w:w="1418" w:type="dxa"/>
            <w:shd w:val="clear" w:color="auto" w:fill="auto"/>
            <w:hideMark/>
          </w:tcPr>
          <w:p w14:paraId="54B3749C" w14:textId="77777777" w:rsidR="00773D10" w:rsidRPr="00773D10" w:rsidRDefault="00773D10" w:rsidP="00BB05C9">
            <w:pPr>
              <w:keepNext/>
              <w:rPr>
                <w:rFonts w:ascii="Arial" w:hAnsi="Arial" w:cs="Arial"/>
                <w:color w:val="000000"/>
                <w:sz w:val="18"/>
                <w:szCs w:val="18"/>
              </w:rPr>
            </w:pPr>
            <w:r>
              <w:rPr>
                <w:rFonts w:ascii="Arial" w:hAnsi="Arial"/>
                <w:color w:val="000000"/>
                <w:sz w:val="18"/>
              </w:rPr>
              <w:t xml:space="preserve">Sugars - Only permitted in ‘other sugars’ </w:t>
            </w:r>
          </w:p>
        </w:tc>
        <w:tc>
          <w:tcPr>
            <w:tcW w:w="1989" w:type="dxa"/>
            <w:shd w:val="clear" w:color="auto" w:fill="auto"/>
            <w:hideMark/>
          </w:tcPr>
          <w:p w14:paraId="038D7511" w14:textId="77777777" w:rsidR="00773D10" w:rsidRPr="00773D10" w:rsidRDefault="00773D10" w:rsidP="00BB05C9">
            <w:pPr>
              <w:keepNext/>
              <w:rPr>
                <w:rFonts w:ascii="Arial" w:hAnsi="Arial" w:cs="Arial"/>
                <w:color w:val="000000"/>
                <w:sz w:val="18"/>
                <w:szCs w:val="18"/>
              </w:rPr>
            </w:pPr>
            <w:r>
              <w:rPr>
                <w:rFonts w:ascii="Arial" w:hAnsi="Arial"/>
                <w:color w:val="000000"/>
                <w:sz w:val="18"/>
              </w:rPr>
              <w:t>Edible vegetable oils</w:t>
            </w:r>
          </w:p>
        </w:tc>
        <w:tc>
          <w:tcPr>
            <w:tcW w:w="1701" w:type="dxa"/>
            <w:shd w:val="clear" w:color="auto" w:fill="auto"/>
            <w:hideMark/>
          </w:tcPr>
          <w:p w14:paraId="64D0D255" w14:textId="77777777" w:rsidR="00773D10" w:rsidRPr="00773D10" w:rsidRDefault="00773D10" w:rsidP="00BB05C9">
            <w:pPr>
              <w:keepNext/>
              <w:rPr>
                <w:rFonts w:ascii="Arial" w:hAnsi="Arial" w:cs="Arial"/>
                <w:color w:val="000000"/>
                <w:sz w:val="18"/>
                <w:szCs w:val="18"/>
              </w:rPr>
            </w:pPr>
            <w:r>
              <w:rPr>
                <w:rFonts w:ascii="Arial" w:hAnsi="Arial"/>
                <w:color w:val="000000"/>
                <w:sz w:val="18"/>
              </w:rPr>
              <w:t>Anti-foaming</w:t>
            </w:r>
          </w:p>
        </w:tc>
        <w:tc>
          <w:tcPr>
            <w:tcW w:w="3544" w:type="dxa"/>
            <w:shd w:val="clear" w:color="auto" w:fill="auto"/>
            <w:hideMark/>
          </w:tcPr>
          <w:p w14:paraId="3A21F9D2"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4479B931"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5C7D0E6A" w14:textId="77777777" w:rsidTr="00BB05C9">
        <w:tc>
          <w:tcPr>
            <w:tcW w:w="1418" w:type="dxa"/>
            <w:shd w:val="clear" w:color="auto" w:fill="auto"/>
            <w:hideMark/>
          </w:tcPr>
          <w:p w14:paraId="18EB5320" w14:textId="77777777" w:rsidR="00773D10" w:rsidRPr="00773D10" w:rsidRDefault="00773D10" w:rsidP="00BB05C9">
            <w:pPr>
              <w:keepNext/>
              <w:rPr>
                <w:rFonts w:ascii="Arial" w:hAnsi="Arial" w:cs="Arial"/>
                <w:color w:val="000000"/>
                <w:sz w:val="18"/>
                <w:szCs w:val="18"/>
              </w:rPr>
            </w:pPr>
            <w:r>
              <w:rPr>
                <w:rFonts w:ascii="Arial" w:hAnsi="Arial"/>
                <w:color w:val="000000"/>
                <w:sz w:val="18"/>
              </w:rPr>
              <w:t xml:space="preserve">Sugars - Only permitted in ‘other sugars’ </w:t>
            </w:r>
          </w:p>
        </w:tc>
        <w:tc>
          <w:tcPr>
            <w:tcW w:w="1989" w:type="dxa"/>
            <w:shd w:val="clear" w:color="auto" w:fill="auto"/>
            <w:hideMark/>
          </w:tcPr>
          <w:p w14:paraId="16E0A188" w14:textId="77777777" w:rsidR="00773D10" w:rsidRPr="00773D10" w:rsidRDefault="00773D10" w:rsidP="00BB05C9">
            <w:pPr>
              <w:keepNext/>
              <w:rPr>
                <w:rFonts w:ascii="Arial" w:hAnsi="Arial" w:cs="Arial"/>
                <w:color w:val="000000"/>
                <w:sz w:val="18"/>
                <w:szCs w:val="18"/>
              </w:rPr>
            </w:pPr>
            <w:r>
              <w:rPr>
                <w:rFonts w:ascii="Arial" w:hAnsi="Arial"/>
                <w:color w:val="000000"/>
                <w:sz w:val="18"/>
              </w:rPr>
              <w:t>Hydrochloric acid</w:t>
            </w:r>
            <w:r>
              <w:rPr>
                <w:rFonts w:ascii="Arial" w:hAnsi="Arial"/>
                <w:color w:val="000000"/>
                <w:sz w:val="18"/>
                <w:vertAlign w:val="superscript"/>
              </w:rPr>
              <w:t>1</w:t>
            </w:r>
          </w:p>
        </w:tc>
        <w:tc>
          <w:tcPr>
            <w:tcW w:w="1701" w:type="dxa"/>
            <w:shd w:val="clear" w:color="auto" w:fill="auto"/>
            <w:noWrap/>
            <w:hideMark/>
          </w:tcPr>
          <w:p w14:paraId="42A1AD02" w14:textId="77777777" w:rsidR="00773D10" w:rsidRPr="00773D10" w:rsidRDefault="00773D10" w:rsidP="00BB05C9">
            <w:pPr>
              <w:keepNext/>
              <w:rPr>
                <w:rFonts w:ascii="Arial" w:hAnsi="Arial" w:cs="Arial"/>
                <w:color w:val="000000"/>
                <w:sz w:val="18"/>
                <w:szCs w:val="18"/>
              </w:rPr>
            </w:pPr>
            <w:r>
              <w:rPr>
                <w:rFonts w:ascii="Arial" w:hAnsi="Arial"/>
                <w:color w:val="000000"/>
                <w:sz w:val="18"/>
              </w:rPr>
              <w:t>Products for starch hydrolysis and pH regulation in mixtures and syrups</w:t>
            </w:r>
          </w:p>
        </w:tc>
        <w:tc>
          <w:tcPr>
            <w:tcW w:w="3544" w:type="dxa"/>
            <w:shd w:val="clear" w:color="auto" w:fill="auto"/>
            <w:hideMark/>
          </w:tcPr>
          <w:p w14:paraId="4F76EDF5"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2093ADBE"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5AA5E433" w14:textId="77777777" w:rsidTr="00BB05C9">
        <w:tc>
          <w:tcPr>
            <w:tcW w:w="1418" w:type="dxa"/>
            <w:shd w:val="clear" w:color="auto" w:fill="auto"/>
            <w:hideMark/>
          </w:tcPr>
          <w:p w14:paraId="449EE1C8" w14:textId="77777777" w:rsidR="00773D10" w:rsidRPr="00773D10" w:rsidRDefault="00773D10" w:rsidP="00BB05C9">
            <w:pPr>
              <w:keepNext/>
              <w:rPr>
                <w:rFonts w:ascii="Arial" w:hAnsi="Arial" w:cs="Arial"/>
                <w:color w:val="000000"/>
                <w:sz w:val="18"/>
                <w:szCs w:val="18"/>
              </w:rPr>
            </w:pPr>
            <w:r>
              <w:rPr>
                <w:rFonts w:ascii="Arial" w:hAnsi="Arial"/>
                <w:color w:val="000000"/>
                <w:sz w:val="18"/>
              </w:rPr>
              <w:t xml:space="preserve">Sugars - Only permitted in ‘other sugars’ </w:t>
            </w:r>
          </w:p>
        </w:tc>
        <w:tc>
          <w:tcPr>
            <w:tcW w:w="1989" w:type="dxa"/>
            <w:shd w:val="clear" w:color="auto" w:fill="auto"/>
            <w:hideMark/>
          </w:tcPr>
          <w:p w14:paraId="1E48975D" w14:textId="77777777" w:rsidR="00773D10" w:rsidRPr="00773D10" w:rsidRDefault="00773D10" w:rsidP="00BB05C9">
            <w:pPr>
              <w:keepNext/>
              <w:rPr>
                <w:rFonts w:ascii="Arial" w:hAnsi="Arial" w:cs="Arial"/>
                <w:color w:val="000000"/>
                <w:sz w:val="18"/>
                <w:szCs w:val="18"/>
              </w:rPr>
            </w:pPr>
            <w:r>
              <w:rPr>
                <w:rFonts w:ascii="Arial" w:hAnsi="Arial"/>
                <w:color w:val="000000"/>
                <w:sz w:val="18"/>
              </w:rPr>
              <w:t>Sulphuric acid</w:t>
            </w:r>
            <w:r>
              <w:rPr>
                <w:rFonts w:ascii="Arial" w:hAnsi="Arial"/>
                <w:color w:val="000000"/>
                <w:sz w:val="18"/>
                <w:vertAlign w:val="superscript"/>
              </w:rPr>
              <w:t>1</w:t>
            </w:r>
          </w:p>
        </w:tc>
        <w:tc>
          <w:tcPr>
            <w:tcW w:w="1701" w:type="dxa"/>
            <w:shd w:val="clear" w:color="auto" w:fill="auto"/>
            <w:noWrap/>
            <w:hideMark/>
          </w:tcPr>
          <w:p w14:paraId="61E39F3A" w14:textId="77777777" w:rsidR="00773D10" w:rsidRPr="00773D10" w:rsidRDefault="00773D10" w:rsidP="00BB05C9">
            <w:pPr>
              <w:keepNext/>
              <w:rPr>
                <w:rFonts w:ascii="Arial" w:hAnsi="Arial" w:cs="Arial"/>
                <w:color w:val="000000"/>
                <w:sz w:val="18"/>
                <w:szCs w:val="18"/>
              </w:rPr>
            </w:pPr>
            <w:r>
              <w:rPr>
                <w:rFonts w:ascii="Arial" w:hAnsi="Arial"/>
                <w:color w:val="000000"/>
                <w:sz w:val="18"/>
              </w:rPr>
              <w:t>Products for starch hydrolysis and pH regulation in mixtures and syrups</w:t>
            </w:r>
          </w:p>
        </w:tc>
        <w:tc>
          <w:tcPr>
            <w:tcW w:w="3544" w:type="dxa"/>
            <w:shd w:val="clear" w:color="auto" w:fill="auto"/>
            <w:hideMark/>
          </w:tcPr>
          <w:p w14:paraId="7460691B"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31AD265F"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3427F4BA" w14:textId="77777777" w:rsidTr="00BB05C9">
        <w:tc>
          <w:tcPr>
            <w:tcW w:w="1418" w:type="dxa"/>
            <w:shd w:val="clear" w:color="auto" w:fill="auto"/>
            <w:hideMark/>
          </w:tcPr>
          <w:p w14:paraId="293062A1" w14:textId="77777777" w:rsidR="00773D10" w:rsidRPr="00773D10" w:rsidRDefault="00773D10" w:rsidP="00BB05C9">
            <w:pPr>
              <w:keepNext/>
              <w:rPr>
                <w:rFonts w:ascii="Arial" w:hAnsi="Arial" w:cs="Arial"/>
                <w:color w:val="000000"/>
                <w:sz w:val="18"/>
                <w:szCs w:val="18"/>
              </w:rPr>
            </w:pPr>
            <w:r>
              <w:rPr>
                <w:rFonts w:ascii="Arial" w:hAnsi="Arial"/>
                <w:color w:val="000000"/>
                <w:sz w:val="18"/>
              </w:rPr>
              <w:t xml:space="preserve">Sugars - Only permitted in ‘other sugars’ </w:t>
            </w:r>
          </w:p>
        </w:tc>
        <w:tc>
          <w:tcPr>
            <w:tcW w:w="1989" w:type="dxa"/>
            <w:shd w:val="clear" w:color="auto" w:fill="auto"/>
            <w:hideMark/>
          </w:tcPr>
          <w:p w14:paraId="404475C2" w14:textId="77777777" w:rsidR="00773D10" w:rsidRPr="00773D10" w:rsidRDefault="00773D10" w:rsidP="00BB05C9">
            <w:pPr>
              <w:keepNext/>
              <w:rPr>
                <w:rFonts w:ascii="Arial" w:hAnsi="Arial" w:cs="Arial"/>
                <w:color w:val="000000"/>
                <w:sz w:val="18"/>
                <w:szCs w:val="18"/>
              </w:rPr>
            </w:pPr>
            <w:r>
              <w:rPr>
                <w:rFonts w:ascii="Arial" w:hAnsi="Arial"/>
                <w:color w:val="000000"/>
                <w:sz w:val="18"/>
              </w:rPr>
              <w:t>Alpha-amylase</w:t>
            </w:r>
            <w:r>
              <w:rPr>
                <w:rFonts w:ascii="Arial" w:hAnsi="Arial"/>
                <w:color w:val="000000"/>
                <w:sz w:val="18"/>
                <w:vertAlign w:val="superscript"/>
              </w:rPr>
              <w:t>3</w:t>
            </w:r>
          </w:p>
        </w:tc>
        <w:tc>
          <w:tcPr>
            <w:tcW w:w="1701" w:type="dxa"/>
            <w:shd w:val="clear" w:color="auto" w:fill="auto"/>
            <w:hideMark/>
          </w:tcPr>
          <w:p w14:paraId="1D6660F4" w14:textId="77777777" w:rsidR="00773D10" w:rsidRPr="00773D10" w:rsidRDefault="00773D10" w:rsidP="00BB05C9">
            <w:pPr>
              <w:keepNext/>
              <w:rPr>
                <w:rFonts w:ascii="Arial" w:hAnsi="Arial" w:cs="Arial"/>
                <w:color w:val="000000"/>
                <w:sz w:val="18"/>
                <w:szCs w:val="18"/>
              </w:rPr>
            </w:pPr>
            <w:r>
              <w:rPr>
                <w:rFonts w:ascii="Arial" w:hAnsi="Arial"/>
                <w:color w:val="000000"/>
                <w:sz w:val="18"/>
              </w:rPr>
              <w:t>Enzyme</w:t>
            </w:r>
          </w:p>
        </w:tc>
        <w:tc>
          <w:tcPr>
            <w:tcW w:w="3544" w:type="dxa"/>
            <w:shd w:val="clear" w:color="auto" w:fill="auto"/>
            <w:hideMark/>
          </w:tcPr>
          <w:p w14:paraId="7BA2436F"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1B01EE84"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7A9E1F32" w14:textId="77777777" w:rsidTr="00BB05C9">
        <w:tc>
          <w:tcPr>
            <w:tcW w:w="1418" w:type="dxa"/>
            <w:shd w:val="clear" w:color="auto" w:fill="auto"/>
            <w:hideMark/>
          </w:tcPr>
          <w:p w14:paraId="7BE454F0" w14:textId="77777777" w:rsidR="00773D10" w:rsidRPr="00773D10" w:rsidRDefault="00773D10" w:rsidP="00BB05C9">
            <w:pPr>
              <w:keepNext/>
              <w:rPr>
                <w:rFonts w:ascii="Arial" w:hAnsi="Arial" w:cs="Arial"/>
                <w:color w:val="000000"/>
                <w:sz w:val="18"/>
                <w:szCs w:val="18"/>
              </w:rPr>
            </w:pPr>
            <w:r>
              <w:rPr>
                <w:rFonts w:ascii="Arial" w:hAnsi="Arial"/>
                <w:color w:val="000000"/>
                <w:sz w:val="18"/>
              </w:rPr>
              <w:t xml:space="preserve">Sugars - Only permitted in ‘other sugars’ </w:t>
            </w:r>
          </w:p>
        </w:tc>
        <w:tc>
          <w:tcPr>
            <w:tcW w:w="1989" w:type="dxa"/>
            <w:shd w:val="clear" w:color="auto" w:fill="auto"/>
            <w:hideMark/>
          </w:tcPr>
          <w:p w14:paraId="019B856F" w14:textId="77777777" w:rsidR="00773D10" w:rsidRPr="00773D10" w:rsidRDefault="00773D10" w:rsidP="00BB05C9">
            <w:pPr>
              <w:keepNext/>
              <w:rPr>
                <w:rFonts w:ascii="Arial" w:hAnsi="Arial" w:cs="Arial"/>
                <w:color w:val="000000"/>
                <w:sz w:val="18"/>
                <w:szCs w:val="18"/>
              </w:rPr>
            </w:pPr>
            <w:r>
              <w:rPr>
                <w:rFonts w:ascii="Arial" w:hAnsi="Arial"/>
                <w:color w:val="000000"/>
                <w:sz w:val="18"/>
              </w:rPr>
              <w:t>Beta-amylase</w:t>
            </w:r>
            <w:r>
              <w:rPr>
                <w:rFonts w:ascii="Arial" w:hAnsi="Arial"/>
                <w:color w:val="000000"/>
                <w:sz w:val="18"/>
                <w:vertAlign w:val="superscript"/>
              </w:rPr>
              <w:t>3</w:t>
            </w:r>
          </w:p>
        </w:tc>
        <w:tc>
          <w:tcPr>
            <w:tcW w:w="1701" w:type="dxa"/>
            <w:shd w:val="clear" w:color="auto" w:fill="auto"/>
            <w:hideMark/>
          </w:tcPr>
          <w:p w14:paraId="465AABBF" w14:textId="77777777" w:rsidR="00773D10" w:rsidRPr="00773D10" w:rsidRDefault="00773D10" w:rsidP="00BB05C9">
            <w:pPr>
              <w:keepNext/>
              <w:rPr>
                <w:rFonts w:ascii="Arial" w:hAnsi="Arial" w:cs="Arial"/>
                <w:color w:val="000000"/>
                <w:sz w:val="18"/>
                <w:szCs w:val="18"/>
              </w:rPr>
            </w:pPr>
            <w:r>
              <w:rPr>
                <w:rFonts w:ascii="Arial" w:hAnsi="Arial"/>
                <w:color w:val="000000"/>
                <w:sz w:val="18"/>
              </w:rPr>
              <w:t>Enzyme</w:t>
            </w:r>
          </w:p>
        </w:tc>
        <w:tc>
          <w:tcPr>
            <w:tcW w:w="3544" w:type="dxa"/>
            <w:shd w:val="clear" w:color="auto" w:fill="auto"/>
            <w:hideMark/>
          </w:tcPr>
          <w:p w14:paraId="1F7B8F9D"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62413514"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6D453E1F" w14:textId="77777777" w:rsidTr="00BB05C9">
        <w:tc>
          <w:tcPr>
            <w:tcW w:w="1418" w:type="dxa"/>
            <w:shd w:val="clear" w:color="auto" w:fill="auto"/>
            <w:hideMark/>
          </w:tcPr>
          <w:p w14:paraId="1F1FC6B0" w14:textId="77777777" w:rsidR="00773D10" w:rsidRPr="00773D10" w:rsidRDefault="00773D10" w:rsidP="00BB05C9">
            <w:pPr>
              <w:keepNext/>
              <w:rPr>
                <w:rFonts w:ascii="Arial" w:hAnsi="Arial" w:cs="Arial"/>
                <w:color w:val="000000"/>
                <w:sz w:val="18"/>
                <w:szCs w:val="18"/>
              </w:rPr>
            </w:pPr>
            <w:r>
              <w:rPr>
                <w:rFonts w:ascii="Arial" w:hAnsi="Arial"/>
                <w:color w:val="000000"/>
                <w:sz w:val="18"/>
              </w:rPr>
              <w:t xml:space="preserve">Sugars - Only permitted in ‘other sugars’ </w:t>
            </w:r>
          </w:p>
        </w:tc>
        <w:tc>
          <w:tcPr>
            <w:tcW w:w="1989" w:type="dxa"/>
            <w:shd w:val="clear" w:color="auto" w:fill="auto"/>
            <w:hideMark/>
          </w:tcPr>
          <w:p w14:paraId="21161BCA" w14:textId="77777777" w:rsidR="00773D10" w:rsidRPr="00773D10" w:rsidRDefault="00773D10" w:rsidP="00BB05C9">
            <w:pPr>
              <w:keepNext/>
              <w:rPr>
                <w:rFonts w:ascii="Arial" w:hAnsi="Arial" w:cs="Arial"/>
                <w:color w:val="000000"/>
                <w:sz w:val="18"/>
                <w:szCs w:val="18"/>
              </w:rPr>
            </w:pPr>
            <w:r>
              <w:rPr>
                <w:rFonts w:ascii="Arial" w:hAnsi="Arial"/>
                <w:color w:val="000000"/>
                <w:sz w:val="18"/>
              </w:rPr>
              <w:t>Sodium bisulphite or metabisulphite</w:t>
            </w:r>
            <w:r>
              <w:rPr>
                <w:rFonts w:ascii="Arial" w:hAnsi="Arial"/>
                <w:color w:val="000000"/>
                <w:sz w:val="18"/>
                <w:vertAlign w:val="superscript"/>
              </w:rPr>
              <w:t>1</w:t>
            </w:r>
          </w:p>
        </w:tc>
        <w:tc>
          <w:tcPr>
            <w:tcW w:w="1701" w:type="dxa"/>
            <w:shd w:val="clear" w:color="auto" w:fill="auto"/>
            <w:noWrap/>
            <w:hideMark/>
          </w:tcPr>
          <w:p w14:paraId="6834E3A8" w14:textId="77777777" w:rsidR="00773D10" w:rsidRPr="00773D10" w:rsidRDefault="00773D10" w:rsidP="00BB05C9">
            <w:pPr>
              <w:keepNext/>
              <w:rPr>
                <w:rFonts w:ascii="Arial" w:hAnsi="Arial" w:cs="Arial"/>
                <w:color w:val="000000"/>
                <w:sz w:val="18"/>
                <w:szCs w:val="18"/>
              </w:rPr>
            </w:pPr>
            <w:r>
              <w:rPr>
                <w:rFonts w:ascii="Arial" w:hAnsi="Arial"/>
                <w:color w:val="000000"/>
                <w:sz w:val="18"/>
              </w:rPr>
              <w:t>Products for starch hydrolysis and pH regulation in mixtures and syrups</w:t>
            </w:r>
          </w:p>
        </w:tc>
        <w:tc>
          <w:tcPr>
            <w:tcW w:w="3544" w:type="dxa"/>
            <w:shd w:val="clear" w:color="auto" w:fill="auto"/>
            <w:hideMark/>
          </w:tcPr>
          <w:p w14:paraId="500E849D"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58025A0B"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62CD8E36" w14:textId="77777777" w:rsidTr="00BB05C9">
        <w:tc>
          <w:tcPr>
            <w:tcW w:w="1418" w:type="dxa"/>
            <w:shd w:val="clear" w:color="auto" w:fill="auto"/>
            <w:hideMark/>
          </w:tcPr>
          <w:p w14:paraId="146D1B35" w14:textId="77777777" w:rsidR="00773D10" w:rsidRPr="00773D10" w:rsidRDefault="00773D10" w:rsidP="00BB05C9">
            <w:pPr>
              <w:keepNext/>
              <w:rPr>
                <w:rFonts w:ascii="Arial" w:hAnsi="Arial" w:cs="Arial"/>
                <w:color w:val="000000"/>
                <w:sz w:val="18"/>
                <w:szCs w:val="18"/>
              </w:rPr>
            </w:pPr>
            <w:r>
              <w:rPr>
                <w:rFonts w:ascii="Arial" w:hAnsi="Arial"/>
                <w:color w:val="000000"/>
                <w:sz w:val="18"/>
              </w:rPr>
              <w:t xml:space="preserve">Sugars - Only permitted in ‘other sugars’ </w:t>
            </w:r>
          </w:p>
        </w:tc>
        <w:tc>
          <w:tcPr>
            <w:tcW w:w="1989" w:type="dxa"/>
            <w:shd w:val="clear" w:color="auto" w:fill="auto"/>
            <w:noWrap/>
            <w:hideMark/>
          </w:tcPr>
          <w:p w14:paraId="38B9821E" w14:textId="77777777" w:rsidR="00773D10" w:rsidRPr="00773D10" w:rsidRDefault="00773D10" w:rsidP="00BB05C9">
            <w:pPr>
              <w:keepNext/>
              <w:rPr>
                <w:rFonts w:ascii="Arial" w:hAnsi="Arial" w:cs="Arial"/>
                <w:color w:val="000000"/>
                <w:sz w:val="18"/>
                <w:szCs w:val="18"/>
              </w:rPr>
            </w:pPr>
            <w:r>
              <w:rPr>
                <w:rFonts w:ascii="Arial" w:hAnsi="Arial"/>
                <w:color w:val="000000"/>
                <w:sz w:val="18"/>
              </w:rPr>
              <w:t>Activated carbon</w:t>
            </w:r>
            <w:r>
              <w:rPr>
                <w:rFonts w:ascii="Arial" w:hAnsi="Arial"/>
                <w:color w:val="000000"/>
                <w:sz w:val="18"/>
                <w:vertAlign w:val="superscript"/>
              </w:rPr>
              <w:t>1</w:t>
            </w:r>
          </w:p>
        </w:tc>
        <w:tc>
          <w:tcPr>
            <w:tcW w:w="1701" w:type="dxa"/>
            <w:shd w:val="clear" w:color="auto" w:fill="auto"/>
            <w:hideMark/>
          </w:tcPr>
          <w:p w14:paraId="3FC185C6" w14:textId="77777777" w:rsidR="00773D10" w:rsidRPr="00773D10" w:rsidRDefault="00773D10" w:rsidP="00BB05C9">
            <w:pPr>
              <w:keepNext/>
              <w:rPr>
                <w:rFonts w:ascii="Arial" w:hAnsi="Arial" w:cs="Arial"/>
                <w:color w:val="000000"/>
                <w:sz w:val="18"/>
                <w:szCs w:val="18"/>
              </w:rPr>
            </w:pPr>
            <w:r>
              <w:rPr>
                <w:rFonts w:ascii="Arial" w:hAnsi="Arial"/>
                <w:color w:val="000000"/>
                <w:sz w:val="18"/>
              </w:rPr>
              <w:t>Filtering</w:t>
            </w:r>
          </w:p>
        </w:tc>
        <w:tc>
          <w:tcPr>
            <w:tcW w:w="3544" w:type="dxa"/>
            <w:shd w:val="clear" w:color="auto" w:fill="auto"/>
            <w:hideMark/>
          </w:tcPr>
          <w:p w14:paraId="7E35E4B4"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7493BD2E"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7AF0440D" w14:textId="77777777" w:rsidTr="00BB05C9">
        <w:tc>
          <w:tcPr>
            <w:tcW w:w="1418" w:type="dxa"/>
            <w:shd w:val="clear" w:color="auto" w:fill="auto"/>
            <w:hideMark/>
          </w:tcPr>
          <w:p w14:paraId="02D59B3E" w14:textId="77777777" w:rsidR="00773D10" w:rsidRPr="00773D10" w:rsidRDefault="00773D10" w:rsidP="00BB05C9">
            <w:pPr>
              <w:keepNext/>
              <w:rPr>
                <w:rFonts w:ascii="Arial" w:hAnsi="Arial" w:cs="Arial"/>
                <w:color w:val="000000"/>
                <w:sz w:val="18"/>
                <w:szCs w:val="18"/>
              </w:rPr>
            </w:pPr>
            <w:r>
              <w:rPr>
                <w:rFonts w:ascii="Arial" w:hAnsi="Arial"/>
                <w:color w:val="000000"/>
                <w:sz w:val="18"/>
              </w:rPr>
              <w:t>Sugars - Only permitted in ‘other sugars’</w:t>
            </w:r>
          </w:p>
        </w:tc>
        <w:tc>
          <w:tcPr>
            <w:tcW w:w="1989" w:type="dxa"/>
            <w:shd w:val="clear" w:color="auto" w:fill="auto"/>
            <w:hideMark/>
          </w:tcPr>
          <w:p w14:paraId="57B14308" w14:textId="77777777" w:rsidR="00773D10" w:rsidRPr="00773D10" w:rsidRDefault="00773D10" w:rsidP="00BB05C9">
            <w:pPr>
              <w:keepNext/>
              <w:rPr>
                <w:rFonts w:ascii="Arial" w:hAnsi="Arial" w:cs="Arial"/>
                <w:color w:val="000000"/>
                <w:sz w:val="18"/>
                <w:szCs w:val="18"/>
              </w:rPr>
            </w:pPr>
            <w:r>
              <w:rPr>
                <w:rFonts w:ascii="Arial" w:hAnsi="Arial"/>
                <w:color w:val="000000"/>
                <w:sz w:val="18"/>
              </w:rPr>
              <w:t>Sodium carbonate</w:t>
            </w:r>
            <w:r>
              <w:rPr>
                <w:rFonts w:ascii="Arial" w:hAnsi="Arial"/>
                <w:color w:val="000000"/>
                <w:sz w:val="18"/>
                <w:vertAlign w:val="superscript"/>
              </w:rPr>
              <w:t>1</w:t>
            </w:r>
          </w:p>
        </w:tc>
        <w:tc>
          <w:tcPr>
            <w:tcW w:w="1701" w:type="dxa"/>
            <w:shd w:val="clear" w:color="auto" w:fill="auto"/>
            <w:noWrap/>
            <w:hideMark/>
          </w:tcPr>
          <w:p w14:paraId="46657BE0" w14:textId="77777777" w:rsidR="00773D10" w:rsidRPr="00773D10" w:rsidRDefault="00773D10" w:rsidP="00BB05C9">
            <w:pPr>
              <w:keepNext/>
              <w:rPr>
                <w:rFonts w:ascii="Arial" w:hAnsi="Arial" w:cs="Arial"/>
                <w:color w:val="000000"/>
                <w:sz w:val="18"/>
                <w:szCs w:val="18"/>
              </w:rPr>
            </w:pPr>
            <w:r>
              <w:rPr>
                <w:rFonts w:ascii="Arial" w:hAnsi="Arial"/>
                <w:color w:val="000000"/>
                <w:sz w:val="18"/>
              </w:rPr>
              <w:t>Products for starch hydrolysis and pH regulation in mixtures and syrups</w:t>
            </w:r>
          </w:p>
        </w:tc>
        <w:tc>
          <w:tcPr>
            <w:tcW w:w="3544" w:type="dxa"/>
            <w:shd w:val="clear" w:color="auto" w:fill="auto"/>
            <w:hideMark/>
          </w:tcPr>
          <w:p w14:paraId="3E4E156B"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549889EE"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35798628" w14:textId="77777777" w:rsidTr="00BB05C9">
        <w:tc>
          <w:tcPr>
            <w:tcW w:w="1418" w:type="dxa"/>
            <w:shd w:val="clear" w:color="auto" w:fill="auto"/>
            <w:hideMark/>
          </w:tcPr>
          <w:p w14:paraId="6E6FA9B2" w14:textId="77777777" w:rsidR="00773D10" w:rsidRPr="00773D10" w:rsidRDefault="00773D10" w:rsidP="00BB05C9">
            <w:pPr>
              <w:keepNext/>
              <w:rPr>
                <w:rFonts w:ascii="Arial" w:hAnsi="Arial" w:cs="Arial"/>
                <w:color w:val="000000"/>
                <w:sz w:val="18"/>
                <w:szCs w:val="18"/>
              </w:rPr>
            </w:pPr>
            <w:r>
              <w:rPr>
                <w:rFonts w:ascii="Arial" w:hAnsi="Arial"/>
                <w:color w:val="000000"/>
                <w:sz w:val="18"/>
              </w:rPr>
              <w:t xml:space="preserve">Sugars - Only permitted in ‘other sugars’ </w:t>
            </w:r>
          </w:p>
        </w:tc>
        <w:tc>
          <w:tcPr>
            <w:tcW w:w="1989" w:type="dxa"/>
            <w:shd w:val="clear" w:color="auto" w:fill="auto"/>
            <w:hideMark/>
          </w:tcPr>
          <w:p w14:paraId="4CCDFEFC" w14:textId="77777777" w:rsidR="00773D10" w:rsidRPr="00773D10" w:rsidRDefault="00773D10" w:rsidP="00BB05C9">
            <w:pPr>
              <w:keepNext/>
              <w:rPr>
                <w:rFonts w:ascii="Arial" w:hAnsi="Arial" w:cs="Arial"/>
                <w:color w:val="000000"/>
                <w:sz w:val="18"/>
                <w:szCs w:val="18"/>
              </w:rPr>
            </w:pPr>
            <w:r>
              <w:rPr>
                <w:rFonts w:ascii="Arial" w:hAnsi="Arial"/>
                <w:color w:val="000000"/>
                <w:sz w:val="18"/>
              </w:rPr>
              <w:t>Malt extracts</w:t>
            </w:r>
            <w:r>
              <w:rPr>
                <w:rFonts w:ascii="Arial" w:hAnsi="Arial"/>
                <w:color w:val="000000"/>
                <w:sz w:val="18"/>
                <w:vertAlign w:val="superscript"/>
              </w:rPr>
              <w:t>3</w:t>
            </w:r>
          </w:p>
        </w:tc>
        <w:tc>
          <w:tcPr>
            <w:tcW w:w="1701" w:type="dxa"/>
            <w:shd w:val="clear" w:color="auto" w:fill="auto"/>
            <w:hideMark/>
          </w:tcPr>
          <w:p w14:paraId="15BBE3FD" w14:textId="77777777" w:rsidR="00773D10" w:rsidRPr="00773D10" w:rsidRDefault="00773D10" w:rsidP="00BB05C9">
            <w:pPr>
              <w:keepNext/>
              <w:rPr>
                <w:rFonts w:ascii="Arial" w:hAnsi="Arial" w:cs="Arial"/>
                <w:color w:val="000000"/>
                <w:sz w:val="18"/>
                <w:szCs w:val="18"/>
              </w:rPr>
            </w:pPr>
            <w:r>
              <w:rPr>
                <w:rFonts w:ascii="Arial" w:hAnsi="Arial"/>
                <w:color w:val="000000"/>
                <w:sz w:val="18"/>
              </w:rPr>
              <w:t>Enzyme</w:t>
            </w:r>
          </w:p>
        </w:tc>
        <w:tc>
          <w:tcPr>
            <w:tcW w:w="3544" w:type="dxa"/>
            <w:shd w:val="clear" w:color="auto" w:fill="auto"/>
            <w:hideMark/>
          </w:tcPr>
          <w:p w14:paraId="64261D9A"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254A7BBB"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4184F1B6" w14:textId="77777777" w:rsidTr="00BB05C9">
        <w:tc>
          <w:tcPr>
            <w:tcW w:w="1418" w:type="dxa"/>
            <w:shd w:val="clear" w:color="auto" w:fill="auto"/>
            <w:hideMark/>
          </w:tcPr>
          <w:p w14:paraId="121C827A" w14:textId="77777777" w:rsidR="00773D10" w:rsidRPr="00773D10" w:rsidRDefault="00773D10" w:rsidP="00BB05C9">
            <w:pPr>
              <w:keepNext/>
              <w:rPr>
                <w:rFonts w:ascii="Arial" w:hAnsi="Arial" w:cs="Arial"/>
                <w:color w:val="000000"/>
                <w:sz w:val="18"/>
                <w:szCs w:val="18"/>
              </w:rPr>
            </w:pPr>
            <w:r>
              <w:rPr>
                <w:rFonts w:ascii="Arial" w:hAnsi="Arial"/>
                <w:color w:val="000000"/>
                <w:sz w:val="18"/>
              </w:rPr>
              <w:t xml:space="preserve">Sugars - Only permitted in ‘other sugars’ </w:t>
            </w:r>
          </w:p>
        </w:tc>
        <w:tc>
          <w:tcPr>
            <w:tcW w:w="1989" w:type="dxa"/>
            <w:shd w:val="clear" w:color="auto" w:fill="auto"/>
            <w:hideMark/>
          </w:tcPr>
          <w:p w14:paraId="6AC642E8" w14:textId="77777777" w:rsidR="00773D10" w:rsidRPr="00773D10" w:rsidRDefault="00773D10" w:rsidP="00BB05C9">
            <w:pPr>
              <w:keepNext/>
              <w:rPr>
                <w:rFonts w:ascii="Arial" w:hAnsi="Arial" w:cs="Arial"/>
                <w:color w:val="000000"/>
                <w:sz w:val="18"/>
                <w:szCs w:val="18"/>
              </w:rPr>
            </w:pPr>
            <w:r>
              <w:rPr>
                <w:rFonts w:ascii="Arial" w:hAnsi="Arial"/>
                <w:color w:val="000000"/>
                <w:sz w:val="18"/>
              </w:rPr>
              <w:t>Glucoamylase</w:t>
            </w:r>
            <w:r>
              <w:rPr>
                <w:rFonts w:ascii="Arial" w:hAnsi="Arial"/>
                <w:color w:val="000000"/>
                <w:sz w:val="18"/>
                <w:vertAlign w:val="superscript"/>
              </w:rPr>
              <w:t>3</w:t>
            </w:r>
          </w:p>
        </w:tc>
        <w:tc>
          <w:tcPr>
            <w:tcW w:w="1701" w:type="dxa"/>
            <w:shd w:val="clear" w:color="auto" w:fill="auto"/>
            <w:hideMark/>
          </w:tcPr>
          <w:p w14:paraId="5301AE26" w14:textId="77777777" w:rsidR="00773D10" w:rsidRPr="00773D10" w:rsidRDefault="00773D10" w:rsidP="00BB05C9">
            <w:pPr>
              <w:keepNext/>
              <w:rPr>
                <w:rFonts w:ascii="Arial" w:hAnsi="Arial" w:cs="Arial"/>
                <w:color w:val="000000"/>
                <w:sz w:val="18"/>
                <w:szCs w:val="18"/>
              </w:rPr>
            </w:pPr>
            <w:r>
              <w:rPr>
                <w:rFonts w:ascii="Arial" w:hAnsi="Arial"/>
                <w:color w:val="000000"/>
                <w:sz w:val="18"/>
              </w:rPr>
              <w:t>Enzyme</w:t>
            </w:r>
          </w:p>
        </w:tc>
        <w:tc>
          <w:tcPr>
            <w:tcW w:w="3544" w:type="dxa"/>
            <w:shd w:val="clear" w:color="auto" w:fill="auto"/>
            <w:hideMark/>
          </w:tcPr>
          <w:p w14:paraId="0282C8FE"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6E655BF0"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4938F9A8" w14:textId="77777777" w:rsidTr="00BB05C9">
        <w:tc>
          <w:tcPr>
            <w:tcW w:w="1418" w:type="dxa"/>
            <w:shd w:val="clear" w:color="auto" w:fill="auto"/>
            <w:hideMark/>
          </w:tcPr>
          <w:p w14:paraId="2439B6B3" w14:textId="77777777" w:rsidR="00773D10" w:rsidRPr="00773D10" w:rsidRDefault="00773D10" w:rsidP="00BB05C9">
            <w:pPr>
              <w:keepNext/>
              <w:rPr>
                <w:rFonts w:ascii="Arial" w:hAnsi="Arial" w:cs="Arial"/>
                <w:color w:val="000000"/>
                <w:sz w:val="18"/>
                <w:szCs w:val="18"/>
              </w:rPr>
            </w:pPr>
            <w:r>
              <w:rPr>
                <w:rFonts w:ascii="Arial" w:hAnsi="Arial"/>
                <w:color w:val="000000"/>
                <w:sz w:val="18"/>
              </w:rPr>
              <w:t xml:space="preserve">Sugars - Only permitted in ‘other sugars’ </w:t>
            </w:r>
          </w:p>
        </w:tc>
        <w:tc>
          <w:tcPr>
            <w:tcW w:w="1989" w:type="dxa"/>
            <w:shd w:val="clear" w:color="auto" w:fill="auto"/>
            <w:hideMark/>
          </w:tcPr>
          <w:p w14:paraId="5522B3DD" w14:textId="77777777" w:rsidR="00773D10" w:rsidRPr="00773D10" w:rsidRDefault="00773D10" w:rsidP="00BB05C9">
            <w:pPr>
              <w:keepNext/>
              <w:rPr>
                <w:rFonts w:ascii="Arial" w:hAnsi="Arial" w:cs="Arial"/>
                <w:color w:val="000000"/>
                <w:sz w:val="18"/>
                <w:szCs w:val="18"/>
              </w:rPr>
            </w:pPr>
            <w:r>
              <w:rPr>
                <w:rFonts w:ascii="Arial" w:hAnsi="Arial"/>
                <w:color w:val="000000"/>
                <w:sz w:val="18"/>
              </w:rPr>
              <w:t>Washed wood flour</w:t>
            </w:r>
          </w:p>
        </w:tc>
        <w:tc>
          <w:tcPr>
            <w:tcW w:w="1701" w:type="dxa"/>
            <w:shd w:val="clear" w:color="auto" w:fill="auto"/>
            <w:hideMark/>
          </w:tcPr>
          <w:p w14:paraId="2F5B0006" w14:textId="77777777" w:rsidR="00773D10" w:rsidRPr="00773D10" w:rsidRDefault="00773D10" w:rsidP="00BB05C9">
            <w:pPr>
              <w:keepNext/>
              <w:rPr>
                <w:rFonts w:ascii="Arial" w:hAnsi="Arial" w:cs="Arial"/>
                <w:color w:val="000000"/>
                <w:sz w:val="18"/>
                <w:szCs w:val="18"/>
              </w:rPr>
            </w:pPr>
            <w:r>
              <w:rPr>
                <w:rFonts w:ascii="Arial" w:hAnsi="Arial"/>
                <w:color w:val="000000"/>
                <w:sz w:val="18"/>
              </w:rPr>
              <w:t>Filtering</w:t>
            </w:r>
          </w:p>
        </w:tc>
        <w:tc>
          <w:tcPr>
            <w:tcW w:w="3544" w:type="dxa"/>
            <w:shd w:val="clear" w:color="auto" w:fill="auto"/>
            <w:hideMark/>
          </w:tcPr>
          <w:p w14:paraId="511CBEBF"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56CE73B0"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5FFBE6E5" w14:textId="77777777" w:rsidTr="00BB05C9">
        <w:tc>
          <w:tcPr>
            <w:tcW w:w="1418" w:type="dxa"/>
            <w:shd w:val="clear" w:color="auto" w:fill="auto"/>
            <w:hideMark/>
          </w:tcPr>
          <w:p w14:paraId="29CE9041" w14:textId="77777777" w:rsidR="00773D10" w:rsidRPr="00773D10" w:rsidRDefault="00773D10" w:rsidP="00BB05C9">
            <w:pPr>
              <w:keepNext/>
              <w:rPr>
                <w:rFonts w:ascii="Arial" w:hAnsi="Arial" w:cs="Arial"/>
                <w:color w:val="000000"/>
                <w:sz w:val="18"/>
                <w:szCs w:val="18"/>
              </w:rPr>
            </w:pPr>
            <w:r>
              <w:rPr>
                <w:rFonts w:ascii="Arial" w:hAnsi="Arial"/>
                <w:color w:val="000000"/>
                <w:sz w:val="18"/>
              </w:rPr>
              <w:t xml:space="preserve">Sugars - Only permitted in ‘other sugars’ </w:t>
            </w:r>
          </w:p>
        </w:tc>
        <w:tc>
          <w:tcPr>
            <w:tcW w:w="1989" w:type="dxa"/>
            <w:shd w:val="clear" w:color="auto" w:fill="auto"/>
            <w:hideMark/>
          </w:tcPr>
          <w:p w14:paraId="7480C881" w14:textId="77777777" w:rsidR="00773D10" w:rsidRPr="00773D10" w:rsidRDefault="00773D10" w:rsidP="00BB05C9">
            <w:pPr>
              <w:keepNext/>
              <w:rPr>
                <w:rFonts w:ascii="Arial" w:hAnsi="Arial" w:cs="Arial"/>
                <w:color w:val="000000"/>
                <w:sz w:val="18"/>
                <w:szCs w:val="18"/>
              </w:rPr>
            </w:pPr>
            <w:r>
              <w:rPr>
                <w:rFonts w:ascii="Arial" w:hAnsi="Arial"/>
                <w:color w:val="000000"/>
                <w:sz w:val="18"/>
              </w:rPr>
              <w:t>Ammonium hydroxide</w:t>
            </w:r>
            <w:r>
              <w:rPr>
                <w:rFonts w:ascii="Arial" w:hAnsi="Arial"/>
                <w:color w:val="000000"/>
                <w:sz w:val="18"/>
                <w:vertAlign w:val="superscript"/>
              </w:rPr>
              <w:t>1</w:t>
            </w:r>
          </w:p>
        </w:tc>
        <w:tc>
          <w:tcPr>
            <w:tcW w:w="1701" w:type="dxa"/>
            <w:shd w:val="clear" w:color="auto" w:fill="auto"/>
            <w:noWrap/>
            <w:hideMark/>
          </w:tcPr>
          <w:p w14:paraId="0B98F43A" w14:textId="77777777" w:rsidR="00773D10" w:rsidRPr="00773D10" w:rsidRDefault="00773D10" w:rsidP="00BB05C9">
            <w:pPr>
              <w:keepNext/>
              <w:rPr>
                <w:rFonts w:ascii="Arial" w:hAnsi="Arial" w:cs="Arial"/>
                <w:color w:val="000000"/>
                <w:sz w:val="18"/>
                <w:szCs w:val="18"/>
              </w:rPr>
            </w:pPr>
            <w:r>
              <w:rPr>
                <w:rFonts w:ascii="Arial" w:hAnsi="Arial"/>
                <w:color w:val="000000"/>
                <w:sz w:val="18"/>
              </w:rPr>
              <w:t>Products for starch hydrolysis and pH regulation in mixtures and syrups</w:t>
            </w:r>
          </w:p>
        </w:tc>
        <w:tc>
          <w:tcPr>
            <w:tcW w:w="3544" w:type="dxa"/>
            <w:shd w:val="clear" w:color="auto" w:fill="auto"/>
            <w:hideMark/>
          </w:tcPr>
          <w:p w14:paraId="05DE1630"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3405DCFF"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349BA3AD" w14:textId="77777777" w:rsidTr="00BB05C9">
        <w:tc>
          <w:tcPr>
            <w:tcW w:w="1418" w:type="dxa"/>
            <w:shd w:val="clear" w:color="auto" w:fill="auto"/>
            <w:hideMark/>
          </w:tcPr>
          <w:p w14:paraId="5DD5CB3D" w14:textId="77777777" w:rsidR="00773D10" w:rsidRPr="00773D10" w:rsidRDefault="00773D10" w:rsidP="00BB05C9">
            <w:pPr>
              <w:keepNext/>
              <w:rPr>
                <w:rFonts w:ascii="Arial" w:hAnsi="Arial" w:cs="Arial"/>
                <w:color w:val="000000"/>
                <w:sz w:val="18"/>
                <w:szCs w:val="18"/>
              </w:rPr>
            </w:pPr>
            <w:r>
              <w:rPr>
                <w:rFonts w:ascii="Arial" w:hAnsi="Arial"/>
                <w:color w:val="000000"/>
                <w:sz w:val="18"/>
              </w:rPr>
              <w:t xml:space="preserve">Sugars - Only permitted in ‘other sugars’ </w:t>
            </w:r>
          </w:p>
        </w:tc>
        <w:tc>
          <w:tcPr>
            <w:tcW w:w="1989" w:type="dxa"/>
            <w:shd w:val="clear" w:color="auto" w:fill="auto"/>
            <w:hideMark/>
          </w:tcPr>
          <w:p w14:paraId="6DE2BA26" w14:textId="77777777" w:rsidR="00773D10" w:rsidRPr="00773D10" w:rsidRDefault="00773D10" w:rsidP="00BB05C9">
            <w:pPr>
              <w:keepNext/>
              <w:rPr>
                <w:rFonts w:ascii="Arial" w:hAnsi="Arial" w:cs="Arial"/>
                <w:color w:val="000000"/>
                <w:sz w:val="18"/>
                <w:szCs w:val="18"/>
              </w:rPr>
            </w:pPr>
            <w:r>
              <w:rPr>
                <w:rFonts w:ascii="Arial" w:hAnsi="Arial"/>
                <w:color w:val="000000"/>
                <w:sz w:val="18"/>
              </w:rPr>
              <w:t>Isomerase</w:t>
            </w:r>
            <w:r>
              <w:rPr>
                <w:rFonts w:ascii="Arial" w:hAnsi="Arial"/>
                <w:color w:val="000000"/>
                <w:sz w:val="18"/>
                <w:vertAlign w:val="superscript"/>
              </w:rPr>
              <w:t>3</w:t>
            </w:r>
          </w:p>
        </w:tc>
        <w:tc>
          <w:tcPr>
            <w:tcW w:w="1701" w:type="dxa"/>
            <w:shd w:val="clear" w:color="auto" w:fill="auto"/>
            <w:hideMark/>
          </w:tcPr>
          <w:p w14:paraId="2E0C3F96" w14:textId="77777777" w:rsidR="00773D10" w:rsidRPr="00773D10" w:rsidRDefault="00773D10" w:rsidP="00BB05C9">
            <w:pPr>
              <w:keepNext/>
              <w:rPr>
                <w:rFonts w:ascii="Arial" w:hAnsi="Arial" w:cs="Arial"/>
                <w:color w:val="000000"/>
                <w:sz w:val="18"/>
                <w:szCs w:val="18"/>
              </w:rPr>
            </w:pPr>
            <w:r>
              <w:rPr>
                <w:rFonts w:ascii="Arial" w:hAnsi="Arial"/>
                <w:color w:val="000000"/>
                <w:sz w:val="18"/>
              </w:rPr>
              <w:t>Enzyme</w:t>
            </w:r>
          </w:p>
        </w:tc>
        <w:tc>
          <w:tcPr>
            <w:tcW w:w="3544" w:type="dxa"/>
            <w:shd w:val="clear" w:color="auto" w:fill="auto"/>
            <w:hideMark/>
          </w:tcPr>
          <w:p w14:paraId="26F03A08"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68EF04E5"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0E6A999B" w14:textId="77777777" w:rsidTr="00BB05C9">
        <w:tc>
          <w:tcPr>
            <w:tcW w:w="1418" w:type="dxa"/>
            <w:shd w:val="clear" w:color="auto" w:fill="auto"/>
            <w:hideMark/>
          </w:tcPr>
          <w:p w14:paraId="51E2FF8F" w14:textId="77777777" w:rsidR="00773D10" w:rsidRPr="00773D10" w:rsidRDefault="00773D10" w:rsidP="00BB05C9">
            <w:pPr>
              <w:keepNext/>
              <w:rPr>
                <w:rFonts w:ascii="Arial" w:hAnsi="Arial" w:cs="Arial"/>
                <w:color w:val="000000"/>
                <w:sz w:val="18"/>
                <w:szCs w:val="18"/>
              </w:rPr>
            </w:pPr>
            <w:r>
              <w:rPr>
                <w:rFonts w:ascii="Arial" w:hAnsi="Arial"/>
                <w:color w:val="000000"/>
                <w:sz w:val="18"/>
              </w:rPr>
              <w:t xml:space="preserve">Sugars - Only permitted in ‘other sugars’ </w:t>
            </w:r>
          </w:p>
        </w:tc>
        <w:tc>
          <w:tcPr>
            <w:tcW w:w="1989" w:type="dxa"/>
            <w:shd w:val="clear" w:color="auto" w:fill="auto"/>
            <w:hideMark/>
          </w:tcPr>
          <w:p w14:paraId="0C72F761" w14:textId="77777777" w:rsidR="00773D10" w:rsidRPr="00773D10" w:rsidRDefault="00773D10" w:rsidP="00BB05C9">
            <w:pPr>
              <w:keepNext/>
              <w:rPr>
                <w:rFonts w:ascii="Arial" w:hAnsi="Arial" w:cs="Arial"/>
                <w:color w:val="000000"/>
                <w:sz w:val="18"/>
                <w:szCs w:val="18"/>
              </w:rPr>
            </w:pPr>
            <w:r>
              <w:rPr>
                <w:rFonts w:ascii="Arial" w:hAnsi="Arial"/>
                <w:color w:val="000000"/>
                <w:sz w:val="18"/>
              </w:rPr>
              <w:t>Pullulanase</w:t>
            </w:r>
            <w:r>
              <w:rPr>
                <w:rFonts w:ascii="Arial" w:hAnsi="Arial"/>
                <w:color w:val="000000"/>
                <w:sz w:val="18"/>
                <w:vertAlign w:val="superscript"/>
              </w:rPr>
              <w:t>3</w:t>
            </w:r>
          </w:p>
        </w:tc>
        <w:tc>
          <w:tcPr>
            <w:tcW w:w="1701" w:type="dxa"/>
            <w:shd w:val="clear" w:color="auto" w:fill="auto"/>
            <w:hideMark/>
          </w:tcPr>
          <w:p w14:paraId="31890354" w14:textId="77777777" w:rsidR="00773D10" w:rsidRPr="00773D10" w:rsidRDefault="00773D10" w:rsidP="00BB05C9">
            <w:pPr>
              <w:keepNext/>
              <w:rPr>
                <w:rFonts w:ascii="Arial" w:hAnsi="Arial" w:cs="Arial"/>
                <w:color w:val="000000"/>
                <w:sz w:val="18"/>
                <w:szCs w:val="18"/>
              </w:rPr>
            </w:pPr>
            <w:r>
              <w:rPr>
                <w:rFonts w:ascii="Arial" w:hAnsi="Arial"/>
                <w:color w:val="000000"/>
                <w:sz w:val="18"/>
              </w:rPr>
              <w:t>Enzyme</w:t>
            </w:r>
          </w:p>
        </w:tc>
        <w:tc>
          <w:tcPr>
            <w:tcW w:w="3544" w:type="dxa"/>
            <w:shd w:val="clear" w:color="auto" w:fill="auto"/>
            <w:hideMark/>
          </w:tcPr>
          <w:p w14:paraId="7051851B"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026C439D"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756E6EE4" w14:textId="77777777" w:rsidTr="00BB05C9">
        <w:tc>
          <w:tcPr>
            <w:tcW w:w="1418" w:type="dxa"/>
            <w:shd w:val="clear" w:color="auto" w:fill="auto"/>
            <w:hideMark/>
          </w:tcPr>
          <w:p w14:paraId="2A93924C" w14:textId="77777777" w:rsidR="00773D10" w:rsidRPr="00773D10" w:rsidRDefault="00773D10" w:rsidP="00BB05C9">
            <w:pPr>
              <w:keepNext/>
              <w:rPr>
                <w:rFonts w:ascii="Arial" w:hAnsi="Arial" w:cs="Arial"/>
                <w:color w:val="000000"/>
                <w:sz w:val="18"/>
                <w:szCs w:val="18"/>
              </w:rPr>
            </w:pPr>
            <w:r>
              <w:rPr>
                <w:rFonts w:ascii="Arial" w:hAnsi="Arial"/>
                <w:color w:val="000000"/>
                <w:sz w:val="18"/>
              </w:rPr>
              <w:t xml:space="preserve">Sugars - Only permitted in ‘other sugars’ </w:t>
            </w:r>
          </w:p>
        </w:tc>
        <w:tc>
          <w:tcPr>
            <w:tcW w:w="1989" w:type="dxa"/>
            <w:shd w:val="clear" w:color="auto" w:fill="auto"/>
            <w:hideMark/>
          </w:tcPr>
          <w:p w14:paraId="7A6046EC" w14:textId="77777777" w:rsidR="00773D10" w:rsidRPr="00773D10" w:rsidRDefault="00773D10" w:rsidP="00BB05C9">
            <w:pPr>
              <w:keepNext/>
              <w:rPr>
                <w:rFonts w:ascii="Arial" w:hAnsi="Arial" w:cs="Arial"/>
                <w:color w:val="000000"/>
                <w:sz w:val="18"/>
                <w:szCs w:val="18"/>
              </w:rPr>
            </w:pPr>
            <w:r>
              <w:rPr>
                <w:rFonts w:ascii="Arial" w:hAnsi="Arial"/>
                <w:color w:val="000000"/>
                <w:sz w:val="18"/>
              </w:rPr>
              <w:t>Anion-exchange resins</w:t>
            </w:r>
          </w:p>
        </w:tc>
        <w:tc>
          <w:tcPr>
            <w:tcW w:w="1701" w:type="dxa"/>
            <w:shd w:val="clear" w:color="auto" w:fill="auto"/>
            <w:hideMark/>
          </w:tcPr>
          <w:p w14:paraId="5A8DB95A" w14:textId="77777777" w:rsidR="00773D10" w:rsidRPr="00773D10" w:rsidRDefault="00773D10" w:rsidP="00BB05C9">
            <w:pPr>
              <w:keepNext/>
              <w:rPr>
                <w:rFonts w:ascii="Arial" w:hAnsi="Arial" w:cs="Arial"/>
                <w:color w:val="000000"/>
                <w:sz w:val="18"/>
                <w:szCs w:val="18"/>
              </w:rPr>
            </w:pPr>
            <w:r>
              <w:rPr>
                <w:rFonts w:ascii="Arial" w:hAnsi="Arial"/>
                <w:color w:val="000000"/>
                <w:sz w:val="18"/>
              </w:rPr>
              <w:t>Syrup deioniser</w:t>
            </w:r>
          </w:p>
        </w:tc>
        <w:tc>
          <w:tcPr>
            <w:tcW w:w="3544" w:type="dxa"/>
            <w:shd w:val="clear" w:color="auto" w:fill="auto"/>
            <w:hideMark/>
          </w:tcPr>
          <w:p w14:paraId="0A0CA803"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2296274D"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193318A2" w14:textId="77777777" w:rsidTr="00BB05C9">
        <w:tc>
          <w:tcPr>
            <w:tcW w:w="1418" w:type="dxa"/>
            <w:shd w:val="clear" w:color="auto" w:fill="auto"/>
            <w:hideMark/>
          </w:tcPr>
          <w:p w14:paraId="28A10A54" w14:textId="77777777" w:rsidR="00773D10" w:rsidRPr="00773D10" w:rsidRDefault="00773D10" w:rsidP="00BB05C9">
            <w:pPr>
              <w:keepNext/>
              <w:rPr>
                <w:rFonts w:ascii="Arial" w:hAnsi="Arial" w:cs="Arial"/>
                <w:color w:val="000000"/>
                <w:sz w:val="18"/>
                <w:szCs w:val="18"/>
              </w:rPr>
            </w:pPr>
            <w:r>
              <w:rPr>
                <w:rFonts w:ascii="Arial" w:hAnsi="Arial"/>
                <w:color w:val="000000"/>
                <w:sz w:val="18"/>
              </w:rPr>
              <w:lastRenderedPageBreak/>
              <w:t xml:space="preserve">Sugars - Only permitted in ‘other sugars’ </w:t>
            </w:r>
          </w:p>
        </w:tc>
        <w:tc>
          <w:tcPr>
            <w:tcW w:w="1989" w:type="dxa"/>
            <w:shd w:val="clear" w:color="auto" w:fill="auto"/>
            <w:hideMark/>
          </w:tcPr>
          <w:p w14:paraId="451608C4" w14:textId="77777777" w:rsidR="00773D10" w:rsidRPr="00773D10" w:rsidRDefault="00773D10" w:rsidP="00BB05C9">
            <w:pPr>
              <w:keepNext/>
              <w:rPr>
                <w:rFonts w:ascii="Arial" w:hAnsi="Arial" w:cs="Arial"/>
                <w:color w:val="000000"/>
                <w:sz w:val="18"/>
                <w:szCs w:val="18"/>
              </w:rPr>
            </w:pPr>
            <w:r>
              <w:rPr>
                <w:rFonts w:ascii="Arial" w:hAnsi="Arial"/>
                <w:color w:val="000000"/>
                <w:sz w:val="18"/>
              </w:rPr>
              <w:t>Cation-exchange resins</w:t>
            </w:r>
          </w:p>
        </w:tc>
        <w:tc>
          <w:tcPr>
            <w:tcW w:w="1701" w:type="dxa"/>
            <w:shd w:val="clear" w:color="auto" w:fill="auto"/>
            <w:hideMark/>
          </w:tcPr>
          <w:p w14:paraId="795B0F48" w14:textId="77777777" w:rsidR="00773D10" w:rsidRPr="00773D10" w:rsidRDefault="00773D10" w:rsidP="00BB05C9">
            <w:pPr>
              <w:keepNext/>
              <w:rPr>
                <w:rFonts w:ascii="Arial" w:hAnsi="Arial" w:cs="Arial"/>
                <w:color w:val="000000"/>
                <w:sz w:val="18"/>
                <w:szCs w:val="18"/>
              </w:rPr>
            </w:pPr>
            <w:r>
              <w:rPr>
                <w:rFonts w:ascii="Arial" w:hAnsi="Arial"/>
                <w:color w:val="000000"/>
                <w:sz w:val="18"/>
              </w:rPr>
              <w:t>Syrup deioniser</w:t>
            </w:r>
          </w:p>
        </w:tc>
        <w:tc>
          <w:tcPr>
            <w:tcW w:w="3544" w:type="dxa"/>
            <w:shd w:val="clear" w:color="auto" w:fill="auto"/>
            <w:hideMark/>
          </w:tcPr>
          <w:p w14:paraId="35663352"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2CCB9580"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4A885F4C" w14:textId="77777777" w:rsidTr="00BB05C9">
        <w:tc>
          <w:tcPr>
            <w:tcW w:w="1418" w:type="dxa"/>
            <w:shd w:val="clear" w:color="auto" w:fill="auto"/>
            <w:hideMark/>
          </w:tcPr>
          <w:p w14:paraId="5844BD1E" w14:textId="77777777" w:rsidR="00773D10" w:rsidRPr="00773D10" w:rsidRDefault="00773D10" w:rsidP="00BB05C9">
            <w:pPr>
              <w:keepNext/>
              <w:rPr>
                <w:rFonts w:ascii="Arial" w:hAnsi="Arial" w:cs="Arial"/>
                <w:color w:val="000000"/>
                <w:sz w:val="18"/>
                <w:szCs w:val="18"/>
              </w:rPr>
            </w:pPr>
            <w:r>
              <w:rPr>
                <w:rFonts w:ascii="Arial" w:hAnsi="Arial"/>
                <w:color w:val="000000"/>
                <w:sz w:val="18"/>
              </w:rPr>
              <w:t xml:space="preserve">Sugars - Only permitted in ‘other sugars’ </w:t>
            </w:r>
          </w:p>
        </w:tc>
        <w:tc>
          <w:tcPr>
            <w:tcW w:w="1989" w:type="dxa"/>
            <w:shd w:val="clear" w:color="auto" w:fill="auto"/>
            <w:hideMark/>
          </w:tcPr>
          <w:p w14:paraId="6017FF90" w14:textId="77777777" w:rsidR="00773D10" w:rsidRPr="00773D10" w:rsidRDefault="00773D10" w:rsidP="00BB05C9">
            <w:pPr>
              <w:keepNext/>
              <w:rPr>
                <w:rFonts w:ascii="Arial" w:hAnsi="Arial" w:cs="Arial"/>
                <w:color w:val="000000"/>
                <w:sz w:val="18"/>
                <w:szCs w:val="18"/>
              </w:rPr>
            </w:pPr>
            <w:r>
              <w:rPr>
                <w:rFonts w:ascii="Arial" w:hAnsi="Arial"/>
                <w:color w:val="000000"/>
                <w:sz w:val="18"/>
              </w:rPr>
              <w:t>Sodium potassium aluminium silicate</w:t>
            </w:r>
          </w:p>
        </w:tc>
        <w:tc>
          <w:tcPr>
            <w:tcW w:w="1701" w:type="dxa"/>
            <w:shd w:val="clear" w:color="auto" w:fill="auto"/>
            <w:hideMark/>
          </w:tcPr>
          <w:p w14:paraId="13B42516" w14:textId="77777777" w:rsidR="00773D10" w:rsidRPr="00773D10" w:rsidRDefault="00773D10" w:rsidP="00BB05C9">
            <w:pPr>
              <w:keepNext/>
              <w:rPr>
                <w:rFonts w:ascii="Arial" w:hAnsi="Arial" w:cs="Arial"/>
                <w:color w:val="000000"/>
                <w:sz w:val="18"/>
                <w:szCs w:val="18"/>
              </w:rPr>
            </w:pPr>
            <w:r>
              <w:rPr>
                <w:rFonts w:ascii="Arial" w:hAnsi="Arial"/>
                <w:color w:val="000000"/>
                <w:sz w:val="18"/>
              </w:rPr>
              <w:t>Filtering</w:t>
            </w:r>
          </w:p>
        </w:tc>
        <w:tc>
          <w:tcPr>
            <w:tcW w:w="3544" w:type="dxa"/>
            <w:shd w:val="clear" w:color="auto" w:fill="auto"/>
            <w:hideMark/>
          </w:tcPr>
          <w:p w14:paraId="00FF7471"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6322D669"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0AF3A012" w14:textId="77777777" w:rsidTr="00BB05C9">
        <w:tc>
          <w:tcPr>
            <w:tcW w:w="1418" w:type="dxa"/>
            <w:shd w:val="clear" w:color="auto" w:fill="auto"/>
            <w:hideMark/>
          </w:tcPr>
          <w:p w14:paraId="6CBCD427" w14:textId="77777777" w:rsidR="00773D10" w:rsidRPr="00773D10" w:rsidRDefault="00773D10" w:rsidP="00BB05C9">
            <w:pPr>
              <w:keepNext/>
              <w:rPr>
                <w:rFonts w:ascii="Arial" w:hAnsi="Arial" w:cs="Arial"/>
                <w:color w:val="000000"/>
                <w:sz w:val="18"/>
                <w:szCs w:val="18"/>
              </w:rPr>
            </w:pPr>
            <w:r>
              <w:rPr>
                <w:rFonts w:ascii="Arial" w:hAnsi="Arial"/>
                <w:color w:val="000000"/>
                <w:sz w:val="18"/>
              </w:rPr>
              <w:t xml:space="preserve">Sugars - Only permitted in ‘other sugars’ </w:t>
            </w:r>
          </w:p>
        </w:tc>
        <w:tc>
          <w:tcPr>
            <w:tcW w:w="1989" w:type="dxa"/>
            <w:shd w:val="clear" w:color="auto" w:fill="auto"/>
            <w:noWrap/>
            <w:hideMark/>
          </w:tcPr>
          <w:p w14:paraId="2323CB70" w14:textId="77777777" w:rsidR="00773D10" w:rsidRPr="00773D10" w:rsidRDefault="00773D10" w:rsidP="00BB05C9">
            <w:pPr>
              <w:keepNext/>
              <w:rPr>
                <w:rFonts w:ascii="Arial" w:hAnsi="Arial" w:cs="Arial"/>
                <w:color w:val="000000"/>
                <w:sz w:val="18"/>
                <w:szCs w:val="18"/>
              </w:rPr>
            </w:pPr>
            <w:r>
              <w:rPr>
                <w:rFonts w:ascii="Arial" w:hAnsi="Arial"/>
                <w:color w:val="000000"/>
                <w:sz w:val="18"/>
              </w:rPr>
              <w:t>Diatomaceous or infusorial earth</w:t>
            </w:r>
          </w:p>
        </w:tc>
        <w:tc>
          <w:tcPr>
            <w:tcW w:w="1701" w:type="dxa"/>
            <w:shd w:val="clear" w:color="auto" w:fill="auto"/>
            <w:hideMark/>
          </w:tcPr>
          <w:p w14:paraId="2F40577D" w14:textId="77777777" w:rsidR="00773D10" w:rsidRPr="00773D10" w:rsidRDefault="00773D10" w:rsidP="00BB05C9">
            <w:pPr>
              <w:keepNext/>
              <w:rPr>
                <w:rFonts w:ascii="Arial" w:hAnsi="Arial" w:cs="Arial"/>
                <w:color w:val="000000"/>
                <w:sz w:val="18"/>
                <w:szCs w:val="18"/>
              </w:rPr>
            </w:pPr>
            <w:r>
              <w:rPr>
                <w:rFonts w:ascii="Arial" w:hAnsi="Arial"/>
                <w:color w:val="000000"/>
                <w:sz w:val="18"/>
              </w:rPr>
              <w:t>Filtering</w:t>
            </w:r>
          </w:p>
        </w:tc>
        <w:tc>
          <w:tcPr>
            <w:tcW w:w="3544" w:type="dxa"/>
            <w:shd w:val="clear" w:color="auto" w:fill="auto"/>
            <w:hideMark/>
          </w:tcPr>
          <w:p w14:paraId="52691B0B"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253F5D86"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1A7613E4" w14:textId="77777777" w:rsidTr="00BB05C9">
        <w:tc>
          <w:tcPr>
            <w:tcW w:w="1418" w:type="dxa"/>
            <w:shd w:val="clear" w:color="auto" w:fill="auto"/>
            <w:hideMark/>
          </w:tcPr>
          <w:p w14:paraId="3F508378" w14:textId="77777777" w:rsidR="00773D10" w:rsidRPr="00773D10" w:rsidRDefault="00773D10" w:rsidP="00BB05C9">
            <w:pPr>
              <w:keepNext/>
              <w:rPr>
                <w:rFonts w:ascii="Arial" w:hAnsi="Arial" w:cs="Arial"/>
                <w:color w:val="000000"/>
                <w:sz w:val="18"/>
                <w:szCs w:val="18"/>
              </w:rPr>
            </w:pPr>
            <w:r>
              <w:rPr>
                <w:rFonts w:ascii="Arial" w:hAnsi="Arial"/>
                <w:color w:val="000000"/>
                <w:sz w:val="18"/>
              </w:rPr>
              <w:t>Invert sugars</w:t>
            </w:r>
          </w:p>
        </w:tc>
        <w:tc>
          <w:tcPr>
            <w:tcW w:w="1989" w:type="dxa"/>
            <w:shd w:val="clear" w:color="auto" w:fill="auto"/>
            <w:hideMark/>
          </w:tcPr>
          <w:p w14:paraId="0ED05D86" w14:textId="77777777" w:rsidR="00773D10" w:rsidRPr="00773D10" w:rsidRDefault="00773D10" w:rsidP="00BB05C9">
            <w:pPr>
              <w:keepNext/>
              <w:rPr>
                <w:rFonts w:ascii="Arial" w:hAnsi="Arial" w:cs="Arial"/>
                <w:color w:val="000000"/>
                <w:sz w:val="18"/>
                <w:szCs w:val="18"/>
              </w:rPr>
            </w:pPr>
            <w:r>
              <w:rPr>
                <w:rFonts w:ascii="Arial" w:hAnsi="Arial"/>
                <w:color w:val="000000"/>
                <w:sz w:val="18"/>
              </w:rPr>
              <w:t>Hydrochloric acid</w:t>
            </w:r>
            <w:r>
              <w:rPr>
                <w:rFonts w:ascii="Arial" w:hAnsi="Arial"/>
                <w:color w:val="000000"/>
                <w:sz w:val="18"/>
                <w:vertAlign w:val="superscript"/>
              </w:rPr>
              <w:t>1</w:t>
            </w:r>
          </w:p>
        </w:tc>
        <w:tc>
          <w:tcPr>
            <w:tcW w:w="1701" w:type="dxa"/>
            <w:shd w:val="clear" w:color="auto" w:fill="auto"/>
            <w:hideMark/>
          </w:tcPr>
          <w:p w14:paraId="6AA0A9BB" w14:textId="77777777" w:rsidR="00773D10" w:rsidRPr="00773D10" w:rsidRDefault="00773D10" w:rsidP="00BB05C9">
            <w:pPr>
              <w:keepNext/>
              <w:rPr>
                <w:rFonts w:ascii="Arial" w:hAnsi="Arial" w:cs="Arial"/>
                <w:color w:val="000000"/>
                <w:sz w:val="18"/>
                <w:szCs w:val="18"/>
              </w:rPr>
            </w:pPr>
            <w:r>
              <w:rPr>
                <w:rFonts w:ascii="Arial" w:hAnsi="Arial"/>
                <w:color w:val="000000"/>
                <w:sz w:val="18"/>
              </w:rPr>
              <w:t>Hydrolysis agent</w:t>
            </w:r>
          </w:p>
        </w:tc>
        <w:tc>
          <w:tcPr>
            <w:tcW w:w="3544" w:type="dxa"/>
            <w:shd w:val="clear" w:color="auto" w:fill="auto"/>
            <w:hideMark/>
          </w:tcPr>
          <w:p w14:paraId="309C52C9"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7820B96A"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090AF125" w14:textId="77777777" w:rsidTr="00BB05C9">
        <w:tc>
          <w:tcPr>
            <w:tcW w:w="1418" w:type="dxa"/>
            <w:shd w:val="clear" w:color="auto" w:fill="auto"/>
            <w:hideMark/>
          </w:tcPr>
          <w:p w14:paraId="3EE5D963" w14:textId="77777777" w:rsidR="00773D10" w:rsidRPr="00773D10" w:rsidRDefault="00773D10" w:rsidP="00BB05C9">
            <w:pPr>
              <w:keepNext/>
              <w:rPr>
                <w:rFonts w:ascii="Arial" w:hAnsi="Arial" w:cs="Arial"/>
                <w:color w:val="000000"/>
                <w:sz w:val="18"/>
                <w:szCs w:val="18"/>
              </w:rPr>
            </w:pPr>
            <w:r>
              <w:rPr>
                <w:rFonts w:ascii="Arial" w:hAnsi="Arial"/>
                <w:color w:val="000000"/>
                <w:sz w:val="18"/>
              </w:rPr>
              <w:t>Invert sugars</w:t>
            </w:r>
          </w:p>
        </w:tc>
        <w:tc>
          <w:tcPr>
            <w:tcW w:w="1989" w:type="dxa"/>
            <w:shd w:val="clear" w:color="auto" w:fill="auto"/>
            <w:hideMark/>
          </w:tcPr>
          <w:p w14:paraId="12D1705A" w14:textId="77777777" w:rsidR="00773D10" w:rsidRPr="00773D10" w:rsidRDefault="00773D10" w:rsidP="00BB05C9">
            <w:pPr>
              <w:keepNext/>
              <w:rPr>
                <w:rFonts w:ascii="Arial" w:hAnsi="Arial" w:cs="Arial"/>
                <w:color w:val="000000"/>
                <w:sz w:val="18"/>
                <w:szCs w:val="18"/>
              </w:rPr>
            </w:pPr>
            <w:r>
              <w:rPr>
                <w:rFonts w:ascii="Arial" w:hAnsi="Arial"/>
                <w:color w:val="000000"/>
                <w:sz w:val="18"/>
              </w:rPr>
              <w:t>Sulphuric acid</w:t>
            </w:r>
            <w:r>
              <w:rPr>
                <w:rFonts w:ascii="Arial" w:hAnsi="Arial"/>
                <w:color w:val="000000"/>
                <w:sz w:val="18"/>
                <w:vertAlign w:val="superscript"/>
              </w:rPr>
              <w:t>1</w:t>
            </w:r>
          </w:p>
        </w:tc>
        <w:tc>
          <w:tcPr>
            <w:tcW w:w="1701" w:type="dxa"/>
            <w:shd w:val="clear" w:color="auto" w:fill="auto"/>
            <w:hideMark/>
          </w:tcPr>
          <w:p w14:paraId="07CFE7D1" w14:textId="77777777" w:rsidR="00773D10" w:rsidRPr="00773D10" w:rsidRDefault="00773D10" w:rsidP="00BB05C9">
            <w:pPr>
              <w:keepNext/>
              <w:rPr>
                <w:rFonts w:ascii="Arial" w:hAnsi="Arial" w:cs="Arial"/>
                <w:color w:val="000000"/>
                <w:sz w:val="18"/>
                <w:szCs w:val="18"/>
              </w:rPr>
            </w:pPr>
            <w:r>
              <w:rPr>
                <w:rFonts w:ascii="Arial" w:hAnsi="Arial"/>
                <w:color w:val="000000"/>
                <w:sz w:val="18"/>
              </w:rPr>
              <w:t>Hydrolysis agent</w:t>
            </w:r>
          </w:p>
        </w:tc>
        <w:tc>
          <w:tcPr>
            <w:tcW w:w="3544" w:type="dxa"/>
            <w:shd w:val="clear" w:color="auto" w:fill="auto"/>
            <w:hideMark/>
          </w:tcPr>
          <w:p w14:paraId="4DFCFC77"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7D6E3C44"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54FCE877" w14:textId="77777777" w:rsidTr="00BB05C9">
        <w:tc>
          <w:tcPr>
            <w:tcW w:w="1418" w:type="dxa"/>
            <w:shd w:val="clear" w:color="auto" w:fill="auto"/>
            <w:hideMark/>
          </w:tcPr>
          <w:p w14:paraId="03D1D669" w14:textId="77777777" w:rsidR="00773D10" w:rsidRPr="00773D10" w:rsidRDefault="00773D10" w:rsidP="00BB05C9">
            <w:pPr>
              <w:keepNext/>
              <w:rPr>
                <w:rFonts w:ascii="Arial" w:hAnsi="Arial" w:cs="Arial"/>
                <w:color w:val="000000"/>
                <w:sz w:val="18"/>
                <w:szCs w:val="18"/>
              </w:rPr>
            </w:pPr>
            <w:r>
              <w:rPr>
                <w:rFonts w:ascii="Arial" w:hAnsi="Arial"/>
                <w:color w:val="000000"/>
                <w:sz w:val="18"/>
              </w:rPr>
              <w:t>Invert sugars</w:t>
            </w:r>
          </w:p>
        </w:tc>
        <w:tc>
          <w:tcPr>
            <w:tcW w:w="1989" w:type="dxa"/>
            <w:shd w:val="clear" w:color="auto" w:fill="auto"/>
            <w:hideMark/>
          </w:tcPr>
          <w:p w14:paraId="241B35F0" w14:textId="77777777" w:rsidR="00773D10" w:rsidRPr="00773D10" w:rsidRDefault="00773D10" w:rsidP="00BB05C9">
            <w:pPr>
              <w:keepNext/>
              <w:rPr>
                <w:rFonts w:ascii="Arial" w:hAnsi="Arial" w:cs="Arial"/>
                <w:color w:val="000000"/>
                <w:sz w:val="18"/>
                <w:szCs w:val="18"/>
              </w:rPr>
            </w:pPr>
            <w:r>
              <w:rPr>
                <w:rFonts w:ascii="Arial" w:hAnsi="Arial"/>
                <w:color w:val="000000"/>
                <w:sz w:val="18"/>
              </w:rPr>
              <w:t>Invertase</w:t>
            </w:r>
            <w:r>
              <w:rPr>
                <w:rFonts w:ascii="Arial" w:hAnsi="Arial"/>
                <w:color w:val="000000"/>
                <w:sz w:val="18"/>
                <w:vertAlign w:val="superscript"/>
              </w:rPr>
              <w:t>3</w:t>
            </w:r>
          </w:p>
        </w:tc>
        <w:tc>
          <w:tcPr>
            <w:tcW w:w="1701" w:type="dxa"/>
            <w:shd w:val="clear" w:color="auto" w:fill="auto"/>
            <w:hideMark/>
          </w:tcPr>
          <w:p w14:paraId="42F11014" w14:textId="77777777" w:rsidR="00773D10" w:rsidRPr="00773D10" w:rsidRDefault="00773D10" w:rsidP="00BB05C9">
            <w:pPr>
              <w:keepNext/>
              <w:rPr>
                <w:rFonts w:ascii="Arial" w:hAnsi="Arial" w:cs="Arial"/>
                <w:color w:val="000000"/>
                <w:sz w:val="18"/>
                <w:szCs w:val="18"/>
              </w:rPr>
            </w:pPr>
            <w:r>
              <w:rPr>
                <w:rFonts w:ascii="Arial" w:hAnsi="Arial"/>
                <w:color w:val="000000"/>
                <w:sz w:val="18"/>
              </w:rPr>
              <w:t>Enzyme</w:t>
            </w:r>
          </w:p>
        </w:tc>
        <w:tc>
          <w:tcPr>
            <w:tcW w:w="3544" w:type="dxa"/>
            <w:shd w:val="clear" w:color="auto" w:fill="auto"/>
            <w:hideMark/>
          </w:tcPr>
          <w:p w14:paraId="3502AB94"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427D1E36"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36C285BC" w14:textId="77777777" w:rsidTr="00BB05C9">
        <w:tc>
          <w:tcPr>
            <w:tcW w:w="1418" w:type="dxa"/>
            <w:shd w:val="clear" w:color="auto" w:fill="auto"/>
            <w:hideMark/>
          </w:tcPr>
          <w:p w14:paraId="056EF7D3" w14:textId="77777777" w:rsidR="00773D10" w:rsidRPr="00773D10" w:rsidRDefault="00773D10" w:rsidP="00BB05C9">
            <w:pPr>
              <w:keepNext/>
              <w:rPr>
                <w:rFonts w:ascii="Arial" w:hAnsi="Arial" w:cs="Arial"/>
                <w:color w:val="000000"/>
                <w:sz w:val="18"/>
                <w:szCs w:val="18"/>
              </w:rPr>
            </w:pPr>
            <w:r>
              <w:rPr>
                <w:rFonts w:ascii="Arial" w:hAnsi="Arial"/>
                <w:color w:val="000000"/>
                <w:sz w:val="18"/>
              </w:rPr>
              <w:t>Invert sugars</w:t>
            </w:r>
          </w:p>
        </w:tc>
        <w:tc>
          <w:tcPr>
            <w:tcW w:w="1989" w:type="dxa"/>
            <w:shd w:val="clear" w:color="auto" w:fill="auto"/>
            <w:hideMark/>
          </w:tcPr>
          <w:p w14:paraId="0D25FDEC" w14:textId="77777777" w:rsidR="00773D10" w:rsidRPr="00773D10" w:rsidRDefault="00773D10" w:rsidP="00BB05C9">
            <w:pPr>
              <w:keepNext/>
              <w:rPr>
                <w:rFonts w:ascii="Arial" w:hAnsi="Arial" w:cs="Arial"/>
                <w:color w:val="000000"/>
                <w:sz w:val="18"/>
                <w:szCs w:val="18"/>
              </w:rPr>
            </w:pPr>
            <w:r>
              <w:rPr>
                <w:rFonts w:ascii="Arial" w:hAnsi="Arial"/>
                <w:color w:val="000000"/>
                <w:sz w:val="18"/>
              </w:rPr>
              <w:t>Resins</w:t>
            </w:r>
          </w:p>
        </w:tc>
        <w:tc>
          <w:tcPr>
            <w:tcW w:w="1701" w:type="dxa"/>
            <w:shd w:val="clear" w:color="auto" w:fill="auto"/>
            <w:hideMark/>
          </w:tcPr>
          <w:p w14:paraId="058AF6EB" w14:textId="77777777" w:rsidR="00773D10" w:rsidRPr="00773D10" w:rsidRDefault="00773D10" w:rsidP="00BB05C9">
            <w:pPr>
              <w:keepNext/>
              <w:rPr>
                <w:rFonts w:ascii="Arial" w:hAnsi="Arial" w:cs="Arial"/>
                <w:color w:val="000000"/>
                <w:sz w:val="18"/>
                <w:szCs w:val="18"/>
              </w:rPr>
            </w:pPr>
            <w:r>
              <w:rPr>
                <w:rFonts w:ascii="Arial" w:hAnsi="Arial"/>
                <w:color w:val="000000"/>
                <w:sz w:val="18"/>
              </w:rPr>
              <w:t>Others for the production of invert sugars</w:t>
            </w:r>
          </w:p>
        </w:tc>
        <w:tc>
          <w:tcPr>
            <w:tcW w:w="3544" w:type="dxa"/>
            <w:shd w:val="clear" w:color="auto" w:fill="auto"/>
            <w:hideMark/>
          </w:tcPr>
          <w:p w14:paraId="3F2F40FB"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12DCAC16"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2C957A81" w14:textId="77777777" w:rsidTr="00BB05C9">
        <w:tc>
          <w:tcPr>
            <w:tcW w:w="1418" w:type="dxa"/>
            <w:shd w:val="clear" w:color="auto" w:fill="auto"/>
            <w:hideMark/>
          </w:tcPr>
          <w:p w14:paraId="5F914A8C" w14:textId="77777777" w:rsidR="00773D10" w:rsidRPr="00773D10" w:rsidRDefault="00773D10" w:rsidP="00BB05C9">
            <w:pPr>
              <w:keepNext/>
              <w:rPr>
                <w:rFonts w:ascii="Arial" w:hAnsi="Arial" w:cs="Arial"/>
                <w:color w:val="000000"/>
                <w:sz w:val="18"/>
                <w:szCs w:val="18"/>
              </w:rPr>
            </w:pPr>
            <w:r>
              <w:rPr>
                <w:rFonts w:ascii="Arial" w:hAnsi="Arial"/>
                <w:color w:val="000000"/>
                <w:sz w:val="18"/>
              </w:rPr>
              <w:t>Soft drinks</w:t>
            </w:r>
          </w:p>
        </w:tc>
        <w:tc>
          <w:tcPr>
            <w:tcW w:w="1989" w:type="dxa"/>
            <w:shd w:val="clear" w:color="auto" w:fill="auto"/>
            <w:hideMark/>
          </w:tcPr>
          <w:p w14:paraId="63E5C11D" w14:textId="77777777" w:rsidR="00773D10" w:rsidRPr="00773D10" w:rsidRDefault="00773D10" w:rsidP="00BB05C9">
            <w:pPr>
              <w:keepNext/>
              <w:rPr>
                <w:rFonts w:ascii="Arial" w:hAnsi="Arial" w:cs="Arial"/>
                <w:color w:val="000000"/>
                <w:sz w:val="18"/>
                <w:szCs w:val="18"/>
              </w:rPr>
            </w:pPr>
            <w:r>
              <w:rPr>
                <w:rFonts w:ascii="Arial" w:hAnsi="Arial"/>
                <w:color w:val="000000"/>
                <w:sz w:val="18"/>
              </w:rPr>
              <w:t>Bentonite</w:t>
            </w:r>
          </w:p>
        </w:tc>
        <w:tc>
          <w:tcPr>
            <w:tcW w:w="1701" w:type="dxa"/>
            <w:shd w:val="clear" w:color="auto" w:fill="auto"/>
            <w:hideMark/>
          </w:tcPr>
          <w:p w14:paraId="002E50BA" w14:textId="77777777" w:rsidR="00773D10" w:rsidRPr="00773D10" w:rsidRDefault="00773D10" w:rsidP="00BB05C9">
            <w:pPr>
              <w:keepNext/>
              <w:rPr>
                <w:rFonts w:ascii="Arial" w:hAnsi="Arial" w:cs="Arial"/>
                <w:color w:val="000000"/>
                <w:sz w:val="18"/>
                <w:szCs w:val="18"/>
              </w:rPr>
            </w:pPr>
            <w:r>
              <w:rPr>
                <w:rFonts w:ascii="Arial" w:hAnsi="Arial"/>
                <w:color w:val="000000"/>
                <w:sz w:val="18"/>
              </w:rPr>
              <w:t>Filtering</w:t>
            </w:r>
          </w:p>
        </w:tc>
        <w:tc>
          <w:tcPr>
            <w:tcW w:w="3544" w:type="dxa"/>
            <w:shd w:val="clear" w:color="auto" w:fill="auto"/>
            <w:hideMark/>
          </w:tcPr>
          <w:p w14:paraId="0BDBA539"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Filtering agent for basic syrups or preparations / Dosage strictly necessary to achieve the desired effect</w:t>
            </w:r>
          </w:p>
        </w:tc>
        <w:tc>
          <w:tcPr>
            <w:tcW w:w="1559" w:type="dxa"/>
            <w:shd w:val="clear" w:color="auto" w:fill="auto"/>
            <w:hideMark/>
          </w:tcPr>
          <w:p w14:paraId="045E3149"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7EBE67DD" w14:textId="77777777" w:rsidTr="00BB05C9">
        <w:tc>
          <w:tcPr>
            <w:tcW w:w="1418" w:type="dxa"/>
            <w:shd w:val="clear" w:color="auto" w:fill="auto"/>
            <w:hideMark/>
          </w:tcPr>
          <w:p w14:paraId="7D896BE6" w14:textId="77777777" w:rsidR="00773D10" w:rsidRPr="00773D10" w:rsidRDefault="00773D10" w:rsidP="00BB05C9">
            <w:pPr>
              <w:keepNext/>
              <w:rPr>
                <w:rFonts w:ascii="Arial" w:hAnsi="Arial" w:cs="Arial"/>
                <w:color w:val="000000"/>
                <w:sz w:val="18"/>
                <w:szCs w:val="18"/>
              </w:rPr>
            </w:pPr>
            <w:r>
              <w:rPr>
                <w:rFonts w:ascii="Arial" w:hAnsi="Arial"/>
                <w:color w:val="000000"/>
                <w:sz w:val="18"/>
              </w:rPr>
              <w:t>Soft drinks</w:t>
            </w:r>
          </w:p>
        </w:tc>
        <w:tc>
          <w:tcPr>
            <w:tcW w:w="1989" w:type="dxa"/>
            <w:shd w:val="clear" w:color="auto" w:fill="auto"/>
            <w:hideMark/>
          </w:tcPr>
          <w:p w14:paraId="1BFD42FA" w14:textId="77777777" w:rsidR="00773D10" w:rsidRPr="00773D10" w:rsidRDefault="00773D10" w:rsidP="00BB05C9">
            <w:pPr>
              <w:keepNext/>
              <w:rPr>
                <w:rFonts w:ascii="Arial" w:hAnsi="Arial" w:cs="Arial"/>
                <w:color w:val="000000"/>
                <w:sz w:val="18"/>
                <w:szCs w:val="18"/>
              </w:rPr>
            </w:pPr>
            <w:r>
              <w:rPr>
                <w:rFonts w:ascii="Arial" w:hAnsi="Arial"/>
                <w:color w:val="000000"/>
                <w:sz w:val="18"/>
              </w:rPr>
              <w:t>Kaolin</w:t>
            </w:r>
          </w:p>
        </w:tc>
        <w:tc>
          <w:tcPr>
            <w:tcW w:w="1701" w:type="dxa"/>
            <w:shd w:val="clear" w:color="auto" w:fill="auto"/>
            <w:hideMark/>
          </w:tcPr>
          <w:p w14:paraId="5DFF445D" w14:textId="77777777" w:rsidR="00773D10" w:rsidRPr="00773D10" w:rsidRDefault="00773D10" w:rsidP="00BB05C9">
            <w:pPr>
              <w:keepNext/>
              <w:rPr>
                <w:rFonts w:ascii="Arial" w:hAnsi="Arial" w:cs="Arial"/>
                <w:color w:val="000000"/>
                <w:sz w:val="18"/>
                <w:szCs w:val="18"/>
              </w:rPr>
            </w:pPr>
            <w:r>
              <w:rPr>
                <w:rFonts w:ascii="Arial" w:hAnsi="Arial"/>
                <w:color w:val="000000"/>
                <w:sz w:val="18"/>
              </w:rPr>
              <w:t>Filtering</w:t>
            </w:r>
          </w:p>
        </w:tc>
        <w:tc>
          <w:tcPr>
            <w:tcW w:w="3544" w:type="dxa"/>
            <w:shd w:val="clear" w:color="auto" w:fill="auto"/>
            <w:hideMark/>
          </w:tcPr>
          <w:p w14:paraId="24EE91EF"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Filtering agent for basic syrups or preparations / Dosage strictly necessary to achieve the desired effect</w:t>
            </w:r>
          </w:p>
        </w:tc>
        <w:tc>
          <w:tcPr>
            <w:tcW w:w="1559" w:type="dxa"/>
            <w:shd w:val="clear" w:color="auto" w:fill="auto"/>
            <w:hideMark/>
          </w:tcPr>
          <w:p w14:paraId="6F6131BF"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3F9EE0A1" w14:textId="77777777" w:rsidTr="00BB05C9">
        <w:tc>
          <w:tcPr>
            <w:tcW w:w="1418" w:type="dxa"/>
            <w:shd w:val="clear" w:color="auto" w:fill="auto"/>
            <w:hideMark/>
          </w:tcPr>
          <w:p w14:paraId="69A396AC" w14:textId="77777777" w:rsidR="00773D10" w:rsidRPr="00773D10" w:rsidRDefault="00773D10" w:rsidP="00BB05C9">
            <w:pPr>
              <w:keepNext/>
              <w:rPr>
                <w:rFonts w:ascii="Arial" w:hAnsi="Arial" w:cs="Arial"/>
                <w:color w:val="000000"/>
                <w:sz w:val="18"/>
                <w:szCs w:val="18"/>
              </w:rPr>
            </w:pPr>
            <w:r>
              <w:rPr>
                <w:rFonts w:ascii="Arial" w:hAnsi="Arial"/>
                <w:color w:val="000000"/>
                <w:sz w:val="18"/>
              </w:rPr>
              <w:t>Soft drinks</w:t>
            </w:r>
          </w:p>
        </w:tc>
        <w:tc>
          <w:tcPr>
            <w:tcW w:w="1989" w:type="dxa"/>
            <w:shd w:val="clear" w:color="auto" w:fill="auto"/>
            <w:noWrap/>
            <w:hideMark/>
          </w:tcPr>
          <w:p w14:paraId="43D83B65" w14:textId="77777777" w:rsidR="00773D10" w:rsidRPr="00773D10" w:rsidRDefault="00773D10" w:rsidP="00BB05C9">
            <w:pPr>
              <w:keepNext/>
              <w:rPr>
                <w:rFonts w:ascii="Arial" w:hAnsi="Arial" w:cs="Arial"/>
                <w:color w:val="000000"/>
                <w:sz w:val="18"/>
                <w:szCs w:val="18"/>
              </w:rPr>
            </w:pPr>
            <w:r>
              <w:rPr>
                <w:rFonts w:ascii="Arial" w:hAnsi="Arial"/>
                <w:color w:val="000000"/>
                <w:sz w:val="18"/>
              </w:rPr>
              <w:t>Activated carbon</w:t>
            </w:r>
            <w:r>
              <w:rPr>
                <w:rFonts w:ascii="Arial" w:hAnsi="Arial"/>
                <w:color w:val="000000"/>
                <w:sz w:val="18"/>
                <w:vertAlign w:val="superscript"/>
              </w:rPr>
              <w:t>1</w:t>
            </w:r>
          </w:p>
        </w:tc>
        <w:tc>
          <w:tcPr>
            <w:tcW w:w="1701" w:type="dxa"/>
            <w:shd w:val="clear" w:color="auto" w:fill="auto"/>
            <w:hideMark/>
          </w:tcPr>
          <w:p w14:paraId="596B75A5" w14:textId="77777777" w:rsidR="00773D10" w:rsidRPr="00773D10" w:rsidRDefault="00773D10" w:rsidP="00BB05C9">
            <w:pPr>
              <w:keepNext/>
              <w:rPr>
                <w:rFonts w:ascii="Arial" w:hAnsi="Arial" w:cs="Arial"/>
                <w:color w:val="000000"/>
                <w:sz w:val="18"/>
                <w:szCs w:val="18"/>
              </w:rPr>
            </w:pPr>
            <w:r>
              <w:rPr>
                <w:rFonts w:ascii="Arial" w:hAnsi="Arial"/>
                <w:color w:val="000000"/>
                <w:sz w:val="18"/>
              </w:rPr>
              <w:t>Filtering</w:t>
            </w:r>
          </w:p>
        </w:tc>
        <w:tc>
          <w:tcPr>
            <w:tcW w:w="3544" w:type="dxa"/>
            <w:shd w:val="clear" w:color="auto" w:fill="auto"/>
            <w:hideMark/>
          </w:tcPr>
          <w:p w14:paraId="0A8D209F"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Filtering agent for basic syrups or preparations / Dosage strictly necessary to achieve the desired effect</w:t>
            </w:r>
          </w:p>
        </w:tc>
        <w:tc>
          <w:tcPr>
            <w:tcW w:w="1559" w:type="dxa"/>
            <w:shd w:val="clear" w:color="auto" w:fill="auto"/>
            <w:hideMark/>
          </w:tcPr>
          <w:p w14:paraId="632939E5"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152B6A6A" w14:textId="77777777" w:rsidTr="00BB05C9">
        <w:tc>
          <w:tcPr>
            <w:tcW w:w="1418" w:type="dxa"/>
            <w:shd w:val="clear" w:color="auto" w:fill="auto"/>
            <w:hideMark/>
          </w:tcPr>
          <w:p w14:paraId="4D1C638B" w14:textId="77777777" w:rsidR="00773D10" w:rsidRPr="00773D10" w:rsidRDefault="00773D10" w:rsidP="00BB05C9">
            <w:pPr>
              <w:keepNext/>
              <w:rPr>
                <w:rFonts w:ascii="Arial" w:hAnsi="Arial" w:cs="Arial"/>
                <w:color w:val="000000"/>
                <w:sz w:val="18"/>
                <w:szCs w:val="18"/>
              </w:rPr>
            </w:pPr>
            <w:r>
              <w:rPr>
                <w:rFonts w:ascii="Arial" w:hAnsi="Arial"/>
                <w:color w:val="000000"/>
                <w:sz w:val="18"/>
              </w:rPr>
              <w:t>Soft drinks</w:t>
            </w:r>
          </w:p>
        </w:tc>
        <w:tc>
          <w:tcPr>
            <w:tcW w:w="1989" w:type="dxa"/>
            <w:shd w:val="clear" w:color="auto" w:fill="auto"/>
            <w:hideMark/>
          </w:tcPr>
          <w:p w14:paraId="5523AA48" w14:textId="77777777" w:rsidR="00773D10" w:rsidRPr="00773D10" w:rsidRDefault="00773D10" w:rsidP="00BB05C9">
            <w:pPr>
              <w:keepNext/>
              <w:rPr>
                <w:rFonts w:ascii="Arial" w:hAnsi="Arial" w:cs="Arial"/>
                <w:color w:val="000000"/>
                <w:sz w:val="18"/>
                <w:szCs w:val="18"/>
              </w:rPr>
            </w:pPr>
            <w:r>
              <w:rPr>
                <w:rFonts w:ascii="Arial" w:hAnsi="Arial"/>
                <w:color w:val="000000"/>
                <w:sz w:val="18"/>
              </w:rPr>
              <w:t>Cellulose</w:t>
            </w:r>
          </w:p>
        </w:tc>
        <w:tc>
          <w:tcPr>
            <w:tcW w:w="1701" w:type="dxa"/>
            <w:shd w:val="clear" w:color="auto" w:fill="auto"/>
            <w:hideMark/>
          </w:tcPr>
          <w:p w14:paraId="54485D61" w14:textId="77777777" w:rsidR="00773D10" w:rsidRPr="00773D10" w:rsidRDefault="00773D10" w:rsidP="00BB05C9">
            <w:pPr>
              <w:keepNext/>
              <w:rPr>
                <w:rFonts w:ascii="Arial" w:hAnsi="Arial" w:cs="Arial"/>
                <w:color w:val="000000"/>
                <w:sz w:val="18"/>
                <w:szCs w:val="18"/>
              </w:rPr>
            </w:pPr>
            <w:r>
              <w:rPr>
                <w:rFonts w:ascii="Arial" w:hAnsi="Arial"/>
                <w:color w:val="000000"/>
                <w:sz w:val="18"/>
              </w:rPr>
              <w:t>Filtering</w:t>
            </w:r>
          </w:p>
        </w:tc>
        <w:tc>
          <w:tcPr>
            <w:tcW w:w="3544" w:type="dxa"/>
            <w:shd w:val="clear" w:color="auto" w:fill="auto"/>
            <w:hideMark/>
          </w:tcPr>
          <w:p w14:paraId="7733282E"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Filtering agent for basic syrups or preparations</w:t>
            </w:r>
          </w:p>
        </w:tc>
        <w:tc>
          <w:tcPr>
            <w:tcW w:w="1559" w:type="dxa"/>
            <w:shd w:val="clear" w:color="auto" w:fill="auto"/>
            <w:hideMark/>
          </w:tcPr>
          <w:p w14:paraId="009953AB"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0FC07B12" w14:textId="77777777" w:rsidTr="00BB05C9">
        <w:tc>
          <w:tcPr>
            <w:tcW w:w="1418" w:type="dxa"/>
            <w:shd w:val="clear" w:color="auto" w:fill="auto"/>
            <w:hideMark/>
          </w:tcPr>
          <w:p w14:paraId="3D9E2D31" w14:textId="77777777" w:rsidR="00773D10" w:rsidRPr="00773D10" w:rsidRDefault="00773D10" w:rsidP="00BB05C9">
            <w:pPr>
              <w:keepNext/>
              <w:rPr>
                <w:rFonts w:ascii="Arial" w:hAnsi="Arial" w:cs="Arial"/>
                <w:color w:val="000000"/>
                <w:sz w:val="18"/>
                <w:szCs w:val="18"/>
              </w:rPr>
            </w:pPr>
            <w:r>
              <w:rPr>
                <w:rFonts w:ascii="Arial" w:hAnsi="Arial"/>
                <w:color w:val="000000"/>
                <w:sz w:val="18"/>
              </w:rPr>
              <w:t>Soft drinks</w:t>
            </w:r>
          </w:p>
        </w:tc>
        <w:tc>
          <w:tcPr>
            <w:tcW w:w="1989" w:type="dxa"/>
            <w:shd w:val="clear" w:color="auto" w:fill="auto"/>
            <w:hideMark/>
          </w:tcPr>
          <w:p w14:paraId="7838771E" w14:textId="77777777" w:rsidR="00773D10" w:rsidRPr="00773D10" w:rsidRDefault="00773D10" w:rsidP="00BB05C9">
            <w:pPr>
              <w:keepNext/>
              <w:rPr>
                <w:rFonts w:ascii="Arial" w:hAnsi="Arial" w:cs="Arial"/>
                <w:color w:val="000000"/>
                <w:sz w:val="18"/>
                <w:szCs w:val="18"/>
              </w:rPr>
            </w:pPr>
            <w:r>
              <w:rPr>
                <w:rFonts w:ascii="Arial" w:hAnsi="Arial"/>
                <w:color w:val="000000"/>
                <w:sz w:val="18"/>
              </w:rPr>
              <w:t>Dimethyl polysiloxane</w:t>
            </w:r>
            <w:r>
              <w:rPr>
                <w:rFonts w:ascii="Arial" w:hAnsi="Arial"/>
                <w:color w:val="000000"/>
                <w:sz w:val="18"/>
                <w:vertAlign w:val="superscript"/>
              </w:rPr>
              <w:t>1</w:t>
            </w:r>
          </w:p>
        </w:tc>
        <w:tc>
          <w:tcPr>
            <w:tcW w:w="1701" w:type="dxa"/>
            <w:shd w:val="clear" w:color="auto" w:fill="auto"/>
            <w:hideMark/>
          </w:tcPr>
          <w:p w14:paraId="293EB8FB" w14:textId="77777777" w:rsidR="00773D10" w:rsidRPr="00773D10" w:rsidRDefault="00773D10" w:rsidP="00BB05C9">
            <w:pPr>
              <w:keepNext/>
              <w:rPr>
                <w:rFonts w:ascii="Arial" w:hAnsi="Arial" w:cs="Arial"/>
                <w:color w:val="000000"/>
                <w:sz w:val="18"/>
                <w:szCs w:val="18"/>
              </w:rPr>
            </w:pPr>
            <w:r>
              <w:rPr>
                <w:rFonts w:ascii="Arial" w:hAnsi="Arial"/>
                <w:color w:val="000000"/>
                <w:sz w:val="18"/>
              </w:rPr>
              <w:t>Anti-foaming</w:t>
            </w:r>
          </w:p>
        </w:tc>
        <w:tc>
          <w:tcPr>
            <w:tcW w:w="3544" w:type="dxa"/>
            <w:shd w:val="clear" w:color="auto" w:fill="auto"/>
            <w:hideMark/>
          </w:tcPr>
          <w:p w14:paraId="664B2B0E"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Facilitates the manufacturing process of soft drinks / Dosage strictly necessary to achieve the desired effect</w:t>
            </w:r>
          </w:p>
        </w:tc>
        <w:tc>
          <w:tcPr>
            <w:tcW w:w="1559" w:type="dxa"/>
            <w:shd w:val="clear" w:color="auto" w:fill="auto"/>
            <w:hideMark/>
          </w:tcPr>
          <w:p w14:paraId="6CBFA8ED"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09A85531" w14:textId="77777777" w:rsidTr="00BB05C9">
        <w:tc>
          <w:tcPr>
            <w:tcW w:w="1418" w:type="dxa"/>
            <w:shd w:val="clear" w:color="auto" w:fill="auto"/>
            <w:hideMark/>
          </w:tcPr>
          <w:p w14:paraId="663E1576" w14:textId="77777777" w:rsidR="00773D10" w:rsidRPr="00773D10" w:rsidRDefault="00773D10" w:rsidP="00BB05C9">
            <w:pPr>
              <w:keepNext/>
              <w:rPr>
                <w:rFonts w:ascii="Arial" w:hAnsi="Arial" w:cs="Arial"/>
                <w:color w:val="000000"/>
                <w:sz w:val="18"/>
                <w:szCs w:val="18"/>
              </w:rPr>
            </w:pPr>
            <w:r>
              <w:rPr>
                <w:rFonts w:ascii="Arial" w:hAnsi="Arial"/>
                <w:color w:val="000000"/>
                <w:sz w:val="18"/>
              </w:rPr>
              <w:t>Soft drinks</w:t>
            </w:r>
          </w:p>
        </w:tc>
        <w:tc>
          <w:tcPr>
            <w:tcW w:w="1989" w:type="dxa"/>
            <w:shd w:val="clear" w:color="auto" w:fill="auto"/>
            <w:hideMark/>
          </w:tcPr>
          <w:p w14:paraId="76CA4B59" w14:textId="77777777" w:rsidR="00773D10" w:rsidRPr="00773D10" w:rsidRDefault="00773D10" w:rsidP="00BB05C9">
            <w:pPr>
              <w:keepNext/>
              <w:rPr>
                <w:rFonts w:ascii="Arial" w:hAnsi="Arial" w:cs="Arial"/>
                <w:color w:val="000000"/>
                <w:sz w:val="18"/>
                <w:szCs w:val="18"/>
              </w:rPr>
            </w:pPr>
            <w:r>
              <w:rPr>
                <w:rFonts w:ascii="Arial" w:hAnsi="Arial"/>
                <w:color w:val="000000"/>
                <w:sz w:val="18"/>
              </w:rPr>
              <w:t>Carbon dioxide</w:t>
            </w:r>
            <w:r>
              <w:rPr>
                <w:rFonts w:ascii="Arial" w:hAnsi="Arial"/>
                <w:color w:val="000000"/>
                <w:sz w:val="18"/>
                <w:vertAlign w:val="superscript"/>
              </w:rPr>
              <w:t>1</w:t>
            </w:r>
          </w:p>
        </w:tc>
        <w:tc>
          <w:tcPr>
            <w:tcW w:w="1701" w:type="dxa"/>
            <w:shd w:val="clear" w:color="auto" w:fill="auto"/>
            <w:hideMark/>
          </w:tcPr>
          <w:p w14:paraId="49B97C5C" w14:textId="77777777" w:rsidR="00773D10" w:rsidRPr="00773D10" w:rsidRDefault="00773D10" w:rsidP="00BB05C9">
            <w:pPr>
              <w:keepNext/>
              <w:rPr>
                <w:rFonts w:ascii="Arial" w:hAnsi="Arial" w:cs="Arial"/>
                <w:color w:val="000000"/>
                <w:sz w:val="18"/>
                <w:szCs w:val="18"/>
              </w:rPr>
            </w:pPr>
            <w:r>
              <w:rPr>
                <w:rFonts w:ascii="Arial" w:hAnsi="Arial"/>
                <w:color w:val="000000"/>
                <w:sz w:val="18"/>
              </w:rPr>
              <w:t>Packaging gas</w:t>
            </w:r>
          </w:p>
        </w:tc>
        <w:tc>
          <w:tcPr>
            <w:tcW w:w="3544" w:type="dxa"/>
            <w:shd w:val="clear" w:color="auto" w:fill="auto"/>
            <w:hideMark/>
          </w:tcPr>
          <w:p w14:paraId="6BE4A5F8"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Maintaining adequate pressure in the container to ensure its stability / Dosage strictly necessary to achieve the desired effect</w:t>
            </w:r>
          </w:p>
        </w:tc>
        <w:tc>
          <w:tcPr>
            <w:tcW w:w="1559" w:type="dxa"/>
            <w:shd w:val="clear" w:color="auto" w:fill="auto"/>
            <w:hideMark/>
          </w:tcPr>
          <w:p w14:paraId="3DBFFF0C"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7132B6F0" w14:textId="77777777" w:rsidTr="00BB05C9">
        <w:tc>
          <w:tcPr>
            <w:tcW w:w="1418" w:type="dxa"/>
            <w:shd w:val="clear" w:color="auto" w:fill="auto"/>
            <w:hideMark/>
          </w:tcPr>
          <w:p w14:paraId="19D8E682" w14:textId="77777777" w:rsidR="00773D10" w:rsidRPr="00773D10" w:rsidRDefault="00773D10" w:rsidP="00BB05C9">
            <w:pPr>
              <w:keepNext/>
              <w:rPr>
                <w:rFonts w:ascii="Arial" w:hAnsi="Arial" w:cs="Arial"/>
                <w:color w:val="000000"/>
                <w:sz w:val="18"/>
                <w:szCs w:val="18"/>
              </w:rPr>
            </w:pPr>
            <w:r>
              <w:rPr>
                <w:rFonts w:ascii="Arial" w:hAnsi="Arial"/>
                <w:color w:val="000000"/>
                <w:sz w:val="18"/>
              </w:rPr>
              <w:t>Soft drinks</w:t>
            </w:r>
          </w:p>
        </w:tc>
        <w:tc>
          <w:tcPr>
            <w:tcW w:w="1989" w:type="dxa"/>
            <w:shd w:val="clear" w:color="auto" w:fill="auto"/>
            <w:hideMark/>
          </w:tcPr>
          <w:p w14:paraId="310FDB6D" w14:textId="77777777" w:rsidR="00773D10" w:rsidRPr="00773D10" w:rsidRDefault="00773D10" w:rsidP="00BB05C9">
            <w:pPr>
              <w:keepNext/>
              <w:rPr>
                <w:rFonts w:ascii="Arial" w:hAnsi="Arial" w:cs="Arial"/>
                <w:color w:val="000000"/>
                <w:sz w:val="18"/>
                <w:szCs w:val="18"/>
              </w:rPr>
            </w:pPr>
            <w:r>
              <w:rPr>
                <w:rFonts w:ascii="Arial" w:hAnsi="Arial"/>
                <w:color w:val="000000"/>
                <w:sz w:val="18"/>
              </w:rPr>
              <w:t>Silicon dioxide (Silica gel)</w:t>
            </w:r>
            <w:r>
              <w:rPr>
                <w:rFonts w:ascii="Arial" w:hAnsi="Arial"/>
                <w:color w:val="000000"/>
                <w:sz w:val="18"/>
                <w:vertAlign w:val="superscript"/>
              </w:rPr>
              <w:t>1</w:t>
            </w:r>
          </w:p>
        </w:tc>
        <w:tc>
          <w:tcPr>
            <w:tcW w:w="1701" w:type="dxa"/>
            <w:shd w:val="clear" w:color="auto" w:fill="auto"/>
            <w:hideMark/>
          </w:tcPr>
          <w:p w14:paraId="4861A20A" w14:textId="77777777" w:rsidR="00773D10" w:rsidRPr="00773D10" w:rsidRDefault="00773D10" w:rsidP="00BB05C9">
            <w:pPr>
              <w:keepNext/>
              <w:rPr>
                <w:rFonts w:ascii="Arial" w:hAnsi="Arial" w:cs="Arial"/>
                <w:color w:val="000000"/>
                <w:sz w:val="18"/>
                <w:szCs w:val="18"/>
              </w:rPr>
            </w:pPr>
            <w:r>
              <w:rPr>
                <w:rFonts w:ascii="Arial" w:hAnsi="Arial"/>
                <w:color w:val="000000"/>
                <w:sz w:val="18"/>
              </w:rPr>
              <w:t>Filtering</w:t>
            </w:r>
          </w:p>
        </w:tc>
        <w:tc>
          <w:tcPr>
            <w:tcW w:w="3544" w:type="dxa"/>
            <w:shd w:val="clear" w:color="auto" w:fill="auto"/>
            <w:hideMark/>
          </w:tcPr>
          <w:p w14:paraId="6492315F"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Filtering agent for basic syrups or preparations / Dosage strictly necessary to achieve the desired effect</w:t>
            </w:r>
          </w:p>
        </w:tc>
        <w:tc>
          <w:tcPr>
            <w:tcW w:w="1559" w:type="dxa"/>
            <w:shd w:val="clear" w:color="auto" w:fill="auto"/>
            <w:hideMark/>
          </w:tcPr>
          <w:p w14:paraId="577CFE40"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6B53192E" w14:textId="77777777" w:rsidTr="00BB05C9">
        <w:tc>
          <w:tcPr>
            <w:tcW w:w="1418" w:type="dxa"/>
            <w:shd w:val="clear" w:color="auto" w:fill="auto"/>
            <w:hideMark/>
          </w:tcPr>
          <w:p w14:paraId="41A0FF49" w14:textId="77777777" w:rsidR="00773D10" w:rsidRPr="00773D10" w:rsidRDefault="00773D10" w:rsidP="00BB05C9">
            <w:pPr>
              <w:keepNext/>
              <w:rPr>
                <w:rFonts w:ascii="Arial" w:hAnsi="Arial" w:cs="Arial"/>
                <w:color w:val="000000"/>
                <w:sz w:val="18"/>
                <w:szCs w:val="18"/>
              </w:rPr>
            </w:pPr>
            <w:r>
              <w:rPr>
                <w:rFonts w:ascii="Arial" w:hAnsi="Arial"/>
                <w:color w:val="000000"/>
                <w:sz w:val="18"/>
              </w:rPr>
              <w:t>Soft drinks</w:t>
            </w:r>
          </w:p>
        </w:tc>
        <w:tc>
          <w:tcPr>
            <w:tcW w:w="1989" w:type="dxa"/>
            <w:shd w:val="clear" w:color="auto" w:fill="auto"/>
            <w:hideMark/>
          </w:tcPr>
          <w:p w14:paraId="586E7526" w14:textId="77777777" w:rsidR="00773D10" w:rsidRPr="00773D10" w:rsidRDefault="00773D10" w:rsidP="00BB05C9">
            <w:pPr>
              <w:keepNext/>
              <w:rPr>
                <w:rFonts w:ascii="Arial" w:hAnsi="Arial" w:cs="Arial"/>
                <w:color w:val="000000"/>
                <w:sz w:val="18"/>
                <w:szCs w:val="18"/>
              </w:rPr>
            </w:pPr>
            <w:r>
              <w:rPr>
                <w:rFonts w:ascii="Arial" w:hAnsi="Arial"/>
                <w:color w:val="000000"/>
                <w:sz w:val="18"/>
              </w:rPr>
              <w:t>Nitrogen</w:t>
            </w:r>
            <w:r>
              <w:rPr>
                <w:rFonts w:ascii="Arial" w:hAnsi="Arial"/>
                <w:color w:val="000000"/>
                <w:sz w:val="18"/>
                <w:vertAlign w:val="superscript"/>
              </w:rPr>
              <w:t>1</w:t>
            </w:r>
          </w:p>
        </w:tc>
        <w:tc>
          <w:tcPr>
            <w:tcW w:w="1701" w:type="dxa"/>
            <w:shd w:val="clear" w:color="auto" w:fill="auto"/>
            <w:hideMark/>
          </w:tcPr>
          <w:p w14:paraId="209126A5" w14:textId="77777777" w:rsidR="00773D10" w:rsidRPr="00773D10" w:rsidRDefault="00773D10" w:rsidP="00BB05C9">
            <w:pPr>
              <w:keepNext/>
              <w:rPr>
                <w:rFonts w:ascii="Arial" w:hAnsi="Arial" w:cs="Arial"/>
                <w:color w:val="000000"/>
                <w:sz w:val="18"/>
                <w:szCs w:val="18"/>
              </w:rPr>
            </w:pPr>
            <w:r>
              <w:rPr>
                <w:rFonts w:ascii="Arial" w:hAnsi="Arial"/>
                <w:color w:val="000000"/>
                <w:sz w:val="18"/>
              </w:rPr>
              <w:t>Packaging gas</w:t>
            </w:r>
          </w:p>
        </w:tc>
        <w:tc>
          <w:tcPr>
            <w:tcW w:w="3544" w:type="dxa"/>
            <w:shd w:val="clear" w:color="auto" w:fill="auto"/>
            <w:hideMark/>
          </w:tcPr>
          <w:p w14:paraId="7B845ABC"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Maintaining adequate pressure in the container to ensure its stability / Dosage strictly necessary to achieve the desired effect</w:t>
            </w:r>
          </w:p>
        </w:tc>
        <w:tc>
          <w:tcPr>
            <w:tcW w:w="1559" w:type="dxa"/>
            <w:shd w:val="clear" w:color="auto" w:fill="auto"/>
            <w:hideMark/>
          </w:tcPr>
          <w:p w14:paraId="1F99D37D"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23C6A127" w14:textId="77777777" w:rsidTr="00BB05C9">
        <w:tc>
          <w:tcPr>
            <w:tcW w:w="1418" w:type="dxa"/>
            <w:shd w:val="clear" w:color="auto" w:fill="auto"/>
            <w:hideMark/>
          </w:tcPr>
          <w:p w14:paraId="6DF9F172" w14:textId="77777777" w:rsidR="00773D10" w:rsidRPr="00773D10" w:rsidRDefault="00773D10" w:rsidP="00BB05C9">
            <w:pPr>
              <w:keepNext/>
              <w:rPr>
                <w:rFonts w:ascii="Arial" w:hAnsi="Arial" w:cs="Arial"/>
                <w:color w:val="000000"/>
                <w:sz w:val="18"/>
                <w:szCs w:val="18"/>
              </w:rPr>
            </w:pPr>
            <w:r>
              <w:rPr>
                <w:rFonts w:ascii="Arial" w:hAnsi="Arial"/>
                <w:color w:val="000000"/>
                <w:sz w:val="18"/>
              </w:rPr>
              <w:t>Soft drinks</w:t>
            </w:r>
          </w:p>
        </w:tc>
        <w:tc>
          <w:tcPr>
            <w:tcW w:w="1989" w:type="dxa"/>
            <w:shd w:val="clear" w:color="auto" w:fill="auto"/>
            <w:hideMark/>
          </w:tcPr>
          <w:p w14:paraId="28B08672" w14:textId="77777777" w:rsidR="00773D10" w:rsidRPr="00773D10" w:rsidRDefault="00773D10" w:rsidP="00BB05C9">
            <w:pPr>
              <w:keepNext/>
              <w:rPr>
                <w:rFonts w:ascii="Arial" w:hAnsi="Arial" w:cs="Arial"/>
                <w:color w:val="000000"/>
                <w:sz w:val="18"/>
                <w:szCs w:val="18"/>
              </w:rPr>
            </w:pPr>
            <w:r>
              <w:rPr>
                <w:rFonts w:ascii="Arial" w:hAnsi="Arial"/>
                <w:color w:val="000000"/>
                <w:sz w:val="18"/>
              </w:rPr>
              <w:t>Sodium aluminium silicate</w:t>
            </w:r>
            <w:r>
              <w:rPr>
                <w:rFonts w:ascii="Arial" w:hAnsi="Arial"/>
                <w:color w:val="000000"/>
                <w:sz w:val="18"/>
                <w:vertAlign w:val="superscript"/>
              </w:rPr>
              <w:t>1</w:t>
            </w:r>
          </w:p>
        </w:tc>
        <w:tc>
          <w:tcPr>
            <w:tcW w:w="1701" w:type="dxa"/>
            <w:shd w:val="clear" w:color="auto" w:fill="auto"/>
            <w:hideMark/>
          </w:tcPr>
          <w:p w14:paraId="172289C6" w14:textId="77777777" w:rsidR="00773D10" w:rsidRPr="00773D10" w:rsidRDefault="00773D10" w:rsidP="00BB05C9">
            <w:pPr>
              <w:keepNext/>
              <w:rPr>
                <w:rFonts w:ascii="Arial" w:hAnsi="Arial" w:cs="Arial"/>
                <w:color w:val="000000"/>
                <w:sz w:val="18"/>
                <w:szCs w:val="18"/>
              </w:rPr>
            </w:pPr>
            <w:r>
              <w:rPr>
                <w:rFonts w:ascii="Arial" w:hAnsi="Arial"/>
                <w:color w:val="000000"/>
                <w:sz w:val="18"/>
              </w:rPr>
              <w:t>Filtering</w:t>
            </w:r>
          </w:p>
        </w:tc>
        <w:tc>
          <w:tcPr>
            <w:tcW w:w="3544" w:type="dxa"/>
            <w:shd w:val="clear" w:color="auto" w:fill="auto"/>
            <w:hideMark/>
          </w:tcPr>
          <w:p w14:paraId="230C39E9"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Filtering agent for basic syrups or preparations / Dosage strictly necessary to achieve the desired effect</w:t>
            </w:r>
          </w:p>
        </w:tc>
        <w:tc>
          <w:tcPr>
            <w:tcW w:w="1559" w:type="dxa"/>
            <w:shd w:val="clear" w:color="auto" w:fill="auto"/>
            <w:hideMark/>
          </w:tcPr>
          <w:p w14:paraId="27167657"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47B309CF" w14:textId="77777777" w:rsidTr="00BB05C9">
        <w:tc>
          <w:tcPr>
            <w:tcW w:w="1418" w:type="dxa"/>
            <w:shd w:val="clear" w:color="auto" w:fill="auto"/>
            <w:hideMark/>
          </w:tcPr>
          <w:p w14:paraId="16211BD4" w14:textId="77777777" w:rsidR="00773D10" w:rsidRPr="00773D10" w:rsidRDefault="00773D10" w:rsidP="00BB05C9">
            <w:pPr>
              <w:keepNext/>
              <w:rPr>
                <w:rFonts w:ascii="Arial" w:hAnsi="Arial" w:cs="Arial"/>
                <w:color w:val="000000"/>
                <w:sz w:val="18"/>
                <w:szCs w:val="18"/>
              </w:rPr>
            </w:pPr>
            <w:r>
              <w:rPr>
                <w:rFonts w:ascii="Arial" w:hAnsi="Arial"/>
                <w:color w:val="000000"/>
                <w:sz w:val="18"/>
              </w:rPr>
              <w:t>Soft drinks</w:t>
            </w:r>
          </w:p>
        </w:tc>
        <w:tc>
          <w:tcPr>
            <w:tcW w:w="1989" w:type="dxa"/>
            <w:shd w:val="clear" w:color="auto" w:fill="auto"/>
            <w:noWrap/>
            <w:hideMark/>
          </w:tcPr>
          <w:p w14:paraId="0F355282" w14:textId="77777777" w:rsidR="00773D10" w:rsidRPr="00773D10" w:rsidRDefault="00773D10" w:rsidP="00BB05C9">
            <w:pPr>
              <w:keepNext/>
              <w:rPr>
                <w:rFonts w:ascii="Arial" w:hAnsi="Arial" w:cs="Arial"/>
                <w:color w:val="000000"/>
                <w:sz w:val="18"/>
                <w:szCs w:val="18"/>
              </w:rPr>
            </w:pPr>
            <w:r>
              <w:rPr>
                <w:rFonts w:ascii="Arial" w:hAnsi="Arial"/>
                <w:color w:val="000000"/>
                <w:sz w:val="18"/>
              </w:rPr>
              <w:t>Diatomaceous or infusorial earth</w:t>
            </w:r>
          </w:p>
        </w:tc>
        <w:tc>
          <w:tcPr>
            <w:tcW w:w="1701" w:type="dxa"/>
            <w:shd w:val="clear" w:color="auto" w:fill="auto"/>
            <w:hideMark/>
          </w:tcPr>
          <w:p w14:paraId="0BAB0B70" w14:textId="77777777" w:rsidR="00773D10" w:rsidRPr="00773D10" w:rsidRDefault="00773D10" w:rsidP="00BB05C9">
            <w:pPr>
              <w:keepNext/>
              <w:rPr>
                <w:rFonts w:ascii="Arial" w:hAnsi="Arial" w:cs="Arial"/>
                <w:color w:val="000000"/>
                <w:sz w:val="18"/>
                <w:szCs w:val="18"/>
              </w:rPr>
            </w:pPr>
            <w:r>
              <w:rPr>
                <w:rFonts w:ascii="Arial" w:hAnsi="Arial"/>
                <w:color w:val="000000"/>
                <w:sz w:val="18"/>
              </w:rPr>
              <w:t>Filtering</w:t>
            </w:r>
          </w:p>
        </w:tc>
        <w:tc>
          <w:tcPr>
            <w:tcW w:w="3544" w:type="dxa"/>
            <w:shd w:val="clear" w:color="auto" w:fill="auto"/>
            <w:hideMark/>
          </w:tcPr>
          <w:p w14:paraId="3BE282BB"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Filtering agent for basic syrups or preparations / Dosage strictly necessary to achieve the desired effect</w:t>
            </w:r>
          </w:p>
        </w:tc>
        <w:tc>
          <w:tcPr>
            <w:tcW w:w="1559" w:type="dxa"/>
            <w:shd w:val="clear" w:color="auto" w:fill="auto"/>
            <w:hideMark/>
          </w:tcPr>
          <w:p w14:paraId="7BBE1EDD"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4472D93B" w14:textId="77777777" w:rsidTr="00BB05C9">
        <w:tc>
          <w:tcPr>
            <w:tcW w:w="1418" w:type="dxa"/>
            <w:shd w:val="clear" w:color="auto" w:fill="auto"/>
            <w:hideMark/>
          </w:tcPr>
          <w:p w14:paraId="3A8C180D" w14:textId="77777777" w:rsidR="00773D10" w:rsidRPr="00773D10" w:rsidRDefault="00773D10" w:rsidP="00BB05C9">
            <w:pPr>
              <w:keepNext/>
              <w:rPr>
                <w:rFonts w:ascii="Arial" w:hAnsi="Arial" w:cs="Arial"/>
                <w:color w:val="000000"/>
                <w:sz w:val="18"/>
                <w:szCs w:val="18"/>
              </w:rPr>
            </w:pPr>
            <w:r>
              <w:rPr>
                <w:rFonts w:ascii="Arial" w:hAnsi="Arial"/>
                <w:color w:val="000000"/>
                <w:sz w:val="18"/>
              </w:rPr>
              <w:t>Soft drinks</w:t>
            </w:r>
          </w:p>
        </w:tc>
        <w:tc>
          <w:tcPr>
            <w:tcW w:w="1989" w:type="dxa"/>
            <w:shd w:val="clear" w:color="auto" w:fill="auto"/>
            <w:hideMark/>
          </w:tcPr>
          <w:p w14:paraId="2B837A00" w14:textId="77777777" w:rsidR="00773D10" w:rsidRPr="00773D10" w:rsidRDefault="00773D10" w:rsidP="00BB05C9">
            <w:pPr>
              <w:keepNext/>
              <w:rPr>
                <w:rFonts w:ascii="Arial" w:hAnsi="Arial" w:cs="Arial"/>
                <w:color w:val="000000"/>
                <w:sz w:val="18"/>
                <w:szCs w:val="18"/>
              </w:rPr>
            </w:pPr>
            <w:r>
              <w:rPr>
                <w:rFonts w:ascii="Arial" w:hAnsi="Arial"/>
                <w:color w:val="000000"/>
                <w:sz w:val="18"/>
              </w:rPr>
              <w:t>Zeolite</w:t>
            </w:r>
          </w:p>
        </w:tc>
        <w:tc>
          <w:tcPr>
            <w:tcW w:w="1701" w:type="dxa"/>
            <w:shd w:val="clear" w:color="auto" w:fill="auto"/>
            <w:hideMark/>
          </w:tcPr>
          <w:p w14:paraId="6DEC0C38" w14:textId="77777777" w:rsidR="00773D10" w:rsidRPr="00773D10" w:rsidRDefault="00773D10" w:rsidP="00BB05C9">
            <w:pPr>
              <w:keepNext/>
              <w:rPr>
                <w:rFonts w:ascii="Arial" w:hAnsi="Arial" w:cs="Arial"/>
                <w:color w:val="000000"/>
                <w:sz w:val="18"/>
                <w:szCs w:val="18"/>
              </w:rPr>
            </w:pPr>
            <w:r>
              <w:rPr>
                <w:rFonts w:ascii="Arial" w:hAnsi="Arial"/>
                <w:color w:val="000000"/>
                <w:sz w:val="18"/>
              </w:rPr>
              <w:t>Filtering</w:t>
            </w:r>
          </w:p>
        </w:tc>
        <w:tc>
          <w:tcPr>
            <w:tcW w:w="3544" w:type="dxa"/>
            <w:shd w:val="clear" w:color="auto" w:fill="auto"/>
            <w:hideMark/>
          </w:tcPr>
          <w:p w14:paraId="139D9F5B"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Filtering agent for basic syrups or preparations / Dosage strictly necessary to achieve the desired effect</w:t>
            </w:r>
          </w:p>
        </w:tc>
        <w:tc>
          <w:tcPr>
            <w:tcW w:w="1559" w:type="dxa"/>
            <w:shd w:val="clear" w:color="auto" w:fill="auto"/>
            <w:hideMark/>
          </w:tcPr>
          <w:p w14:paraId="20F725D3"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1AA16B0A" w14:textId="77777777" w:rsidTr="00BB05C9">
        <w:tc>
          <w:tcPr>
            <w:tcW w:w="1418" w:type="dxa"/>
            <w:shd w:val="clear" w:color="auto" w:fill="auto"/>
            <w:noWrap/>
            <w:hideMark/>
          </w:tcPr>
          <w:p w14:paraId="05049483" w14:textId="77777777" w:rsidR="00773D10" w:rsidRPr="00773D10" w:rsidRDefault="00773D10" w:rsidP="00BB05C9">
            <w:pPr>
              <w:keepNext/>
              <w:rPr>
                <w:rFonts w:ascii="Arial" w:hAnsi="Arial" w:cs="Arial"/>
                <w:color w:val="000000"/>
                <w:sz w:val="18"/>
                <w:szCs w:val="18"/>
              </w:rPr>
            </w:pPr>
            <w:r>
              <w:rPr>
                <w:rFonts w:ascii="Arial" w:hAnsi="Arial"/>
                <w:color w:val="000000"/>
                <w:sz w:val="18"/>
              </w:rPr>
              <w:t>Cephalopods</w:t>
            </w:r>
          </w:p>
        </w:tc>
        <w:tc>
          <w:tcPr>
            <w:tcW w:w="1989" w:type="dxa"/>
            <w:shd w:val="clear" w:color="auto" w:fill="auto"/>
            <w:noWrap/>
            <w:hideMark/>
          </w:tcPr>
          <w:p w14:paraId="1BC22488" w14:textId="77777777" w:rsidR="00773D10" w:rsidRPr="00773D10" w:rsidRDefault="00773D10" w:rsidP="00BB05C9">
            <w:pPr>
              <w:keepNext/>
              <w:rPr>
                <w:rFonts w:ascii="Arial" w:hAnsi="Arial" w:cs="Arial"/>
                <w:color w:val="000000"/>
                <w:sz w:val="18"/>
                <w:szCs w:val="18"/>
              </w:rPr>
            </w:pPr>
            <w:r>
              <w:rPr>
                <w:rFonts w:ascii="Arial" w:hAnsi="Arial"/>
                <w:color w:val="000000"/>
                <w:sz w:val="18"/>
              </w:rPr>
              <w:t>Hydrogen peroxide</w:t>
            </w:r>
          </w:p>
        </w:tc>
        <w:tc>
          <w:tcPr>
            <w:tcW w:w="1701" w:type="dxa"/>
            <w:shd w:val="clear" w:color="auto" w:fill="auto"/>
            <w:noWrap/>
            <w:hideMark/>
          </w:tcPr>
          <w:p w14:paraId="02003F11" w14:textId="77777777" w:rsidR="00773D10" w:rsidRPr="00773D10" w:rsidRDefault="00773D10" w:rsidP="00BB05C9">
            <w:pPr>
              <w:keepNext/>
              <w:rPr>
                <w:rFonts w:ascii="Arial" w:hAnsi="Arial" w:cs="Arial"/>
                <w:color w:val="000000"/>
                <w:sz w:val="18"/>
                <w:szCs w:val="18"/>
              </w:rPr>
            </w:pPr>
            <w:r>
              <w:rPr>
                <w:rFonts w:ascii="Arial" w:hAnsi="Arial"/>
                <w:color w:val="000000"/>
                <w:sz w:val="18"/>
              </w:rPr>
              <w:t>Bacteriostatic</w:t>
            </w:r>
          </w:p>
        </w:tc>
        <w:tc>
          <w:tcPr>
            <w:tcW w:w="3544" w:type="dxa"/>
            <w:shd w:val="clear" w:color="auto" w:fill="auto"/>
            <w:noWrap/>
            <w:hideMark/>
          </w:tcPr>
          <w:p w14:paraId="5E80117E"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Concentration of use: 0.05 %; Contact time: 24 hours.</w:t>
            </w:r>
          </w:p>
        </w:tc>
        <w:tc>
          <w:tcPr>
            <w:tcW w:w="1559" w:type="dxa"/>
            <w:shd w:val="clear" w:color="auto" w:fill="auto"/>
            <w:hideMark/>
          </w:tcPr>
          <w:p w14:paraId="722BEFF4"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446203F7" w14:textId="77777777" w:rsidTr="00BB05C9">
        <w:tc>
          <w:tcPr>
            <w:tcW w:w="1418" w:type="dxa"/>
            <w:shd w:val="clear" w:color="auto" w:fill="auto"/>
            <w:hideMark/>
          </w:tcPr>
          <w:p w14:paraId="3D941ACD" w14:textId="77777777" w:rsidR="00773D10" w:rsidRPr="00773D10" w:rsidRDefault="00773D10" w:rsidP="00BB05C9">
            <w:pPr>
              <w:keepNext/>
              <w:rPr>
                <w:rFonts w:ascii="Arial" w:hAnsi="Arial" w:cs="Arial"/>
                <w:color w:val="000000"/>
                <w:sz w:val="18"/>
                <w:szCs w:val="18"/>
              </w:rPr>
            </w:pPr>
            <w:r>
              <w:rPr>
                <w:rFonts w:ascii="Arial" w:hAnsi="Arial"/>
                <w:color w:val="000000"/>
                <w:sz w:val="18"/>
              </w:rPr>
              <w:t>Beer</w:t>
            </w:r>
          </w:p>
        </w:tc>
        <w:tc>
          <w:tcPr>
            <w:tcW w:w="1989" w:type="dxa"/>
            <w:shd w:val="clear" w:color="auto" w:fill="auto"/>
            <w:hideMark/>
          </w:tcPr>
          <w:p w14:paraId="75D4FED7" w14:textId="77777777" w:rsidR="00773D10" w:rsidRPr="00773D10" w:rsidRDefault="00773D10" w:rsidP="00BB05C9">
            <w:pPr>
              <w:keepNext/>
              <w:rPr>
                <w:rFonts w:ascii="Arial" w:hAnsi="Arial" w:cs="Arial"/>
                <w:color w:val="000000"/>
                <w:sz w:val="18"/>
                <w:szCs w:val="18"/>
              </w:rPr>
            </w:pPr>
            <w:r>
              <w:rPr>
                <w:rFonts w:ascii="Arial" w:hAnsi="Arial"/>
                <w:color w:val="000000"/>
                <w:sz w:val="18"/>
              </w:rPr>
              <w:t>Albumin</w:t>
            </w:r>
          </w:p>
        </w:tc>
        <w:tc>
          <w:tcPr>
            <w:tcW w:w="1701" w:type="dxa"/>
            <w:shd w:val="clear" w:color="auto" w:fill="auto"/>
            <w:hideMark/>
          </w:tcPr>
          <w:p w14:paraId="07416C2E" w14:textId="77777777" w:rsidR="00773D10" w:rsidRPr="00773D10" w:rsidRDefault="00773D10" w:rsidP="00BB05C9">
            <w:pPr>
              <w:keepNext/>
              <w:rPr>
                <w:rFonts w:ascii="Arial" w:hAnsi="Arial" w:cs="Arial"/>
                <w:color w:val="000000"/>
                <w:sz w:val="18"/>
                <w:szCs w:val="18"/>
              </w:rPr>
            </w:pPr>
            <w:r>
              <w:rPr>
                <w:rFonts w:ascii="Arial" w:hAnsi="Arial"/>
                <w:color w:val="000000"/>
                <w:sz w:val="18"/>
              </w:rPr>
              <w:t>Clarifying</w:t>
            </w:r>
          </w:p>
        </w:tc>
        <w:tc>
          <w:tcPr>
            <w:tcW w:w="3544" w:type="dxa"/>
            <w:shd w:val="clear" w:color="auto" w:fill="auto"/>
            <w:hideMark/>
          </w:tcPr>
          <w:p w14:paraId="73DFCDBD"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6BE4D23B"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5D51674F" w14:textId="77777777" w:rsidTr="00BB05C9">
        <w:tc>
          <w:tcPr>
            <w:tcW w:w="1418" w:type="dxa"/>
            <w:shd w:val="clear" w:color="auto" w:fill="auto"/>
            <w:hideMark/>
          </w:tcPr>
          <w:p w14:paraId="7F3EEF2C" w14:textId="77777777" w:rsidR="00773D10" w:rsidRPr="00773D10" w:rsidRDefault="00773D10" w:rsidP="00BB05C9">
            <w:pPr>
              <w:keepNext/>
              <w:rPr>
                <w:rFonts w:ascii="Arial" w:hAnsi="Arial" w:cs="Arial"/>
                <w:color w:val="000000"/>
                <w:sz w:val="18"/>
                <w:szCs w:val="18"/>
              </w:rPr>
            </w:pPr>
            <w:r>
              <w:rPr>
                <w:rFonts w:ascii="Arial" w:hAnsi="Arial"/>
                <w:color w:val="000000"/>
                <w:sz w:val="18"/>
              </w:rPr>
              <w:t>Beer</w:t>
            </w:r>
          </w:p>
        </w:tc>
        <w:tc>
          <w:tcPr>
            <w:tcW w:w="1989" w:type="dxa"/>
            <w:shd w:val="clear" w:color="auto" w:fill="auto"/>
            <w:hideMark/>
          </w:tcPr>
          <w:p w14:paraId="2C6A6006" w14:textId="77777777" w:rsidR="00773D10" w:rsidRPr="00773D10" w:rsidRDefault="00773D10" w:rsidP="00BB05C9">
            <w:pPr>
              <w:keepNext/>
              <w:rPr>
                <w:rFonts w:ascii="Arial" w:hAnsi="Arial" w:cs="Arial"/>
                <w:color w:val="000000"/>
                <w:sz w:val="18"/>
                <w:szCs w:val="18"/>
              </w:rPr>
            </w:pPr>
            <w:r>
              <w:rPr>
                <w:rFonts w:ascii="Arial" w:hAnsi="Arial"/>
                <w:color w:val="000000"/>
                <w:sz w:val="18"/>
              </w:rPr>
              <w:t>Alginate</w:t>
            </w:r>
            <w:r>
              <w:rPr>
                <w:rFonts w:ascii="Arial" w:hAnsi="Arial"/>
                <w:color w:val="000000"/>
                <w:sz w:val="18"/>
                <w:vertAlign w:val="superscript"/>
              </w:rPr>
              <w:t>1</w:t>
            </w:r>
          </w:p>
        </w:tc>
        <w:tc>
          <w:tcPr>
            <w:tcW w:w="1701" w:type="dxa"/>
            <w:shd w:val="clear" w:color="auto" w:fill="auto"/>
            <w:hideMark/>
          </w:tcPr>
          <w:p w14:paraId="07F29588" w14:textId="77777777" w:rsidR="00773D10" w:rsidRPr="00773D10" w:rsidRDefault="00773D10" w:rsidP="00BB05C9">
            <w:pPr>
              <w:keepNext/>
              <w:rPr>
                <w:rFonts w:ascii="Arial" w:hAnsi="Arial" w:cs="Arial"/>
                <w:color w:val="000000"/>
                <w:sz w:val="18"/>
                <w:szCs w:val="18"/>
              </w:rPr>
            </w:pPr>
            <w:r>
              <w:rPr>
                <w:rFonts w:ascii="Arial" w:hAnsi="Arial"/>
                <w:color w:val="000000"/>
                <w:sz w:val="18"/>
              </w:rPr>
              <w:t>Clarifying</w:t>
            </w:r>
          </w:p>
        </w:tc>
        <w:tc>
          <w:tcPr>
            <w:tcW w:w="3544" w:type="dxa"/>
            <w:shd w:val="clear" w:color="auto" w:fill="auto"/>
            <w:hideMark/>
          </w:tcPr>
          <w:p w14:paraId="005F4399"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61B0F91B"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500ECA99" w14:textId="77777777" w:rsidTr="00BB05C9">
        <w:tc>
          <w:tcPr>
            <w:tcW w:w="1418" w:type="dxa"/>
            <w:shd w:val="clear" w:color="auto" w:fill="auto"/>
            <w:hideMark/>
          </w:tcPr>
          <w:p w14:paraId="16F53C82" w14:textId="77777777" w:rsidR="00773D10" w:rsidRPr="00773D10" w:rsidRDefault="00773D10" w:rsidP="00BB05C9">
            <w:pPr>
              <w:keepNext/>
              <w:rPr>
                <w:rFonts w:ascii="Arial" w:hAnsi="Arial" w:cs="Arial"/>
                <w:color w:val="000000"/>
                <w:sz w:val="18"/>
                <w:szCs w:val="18"/>
              </w:rPr>
            </w:pPr>
            <w:r>
              <w:rPr>
                <w:rFonts w:ascii="Arial" w:hAnsi="Arial"/>
                <w:color w:val="000000"/>
                <w:sz w:val="18"/>
              </w:rPr>
              <w:t>Beer</w:t>
            </w:r>
          </w:p>
        </w:tc>
        <w:tc>
          <w:tcPr>
            <w:tcW w:w="1989" w:type="dxa"/>
            <w:shd w:val="clear" w:color="auto" w:fill="auto"/>
            <w:noWrap/>
            <w:hideMark/>
          </w:tcPr>
          <w:p w14:paraId="591F15E6" w14:textId="77777777" w:rsidR="00773D10" w:rsidRPr="00773D10" w:rsidRDefault="00773D10" w:rsidP="00BB05C9">
            <w:pPr>
              <w:keepNext/>
              <w:rPr>
                <w:rFonts w:ascii="Arial" w:hAnsi="Arial" w:cs="Arial"/>
                <w:color w:val="000000"/>
                <w:sz w:val="18"/>
                <w:szCs w:val="18"/>
              </w:rPr>
            </w:pPr>
            <w:r>
              <w:rPr>
                <w:rFonts w:ascii="Arial" w:hAnsi="Arial"/>
                <w:color w:val="000000"/>
                <w:sz w:val="18"/>
              </w:rPr>
              <w:t>Activated carbon</w:t>
            </w:r>
            <w:r>
              <w:rPr>
                <w:rFonts w:ascii="Arial" w:hAnsi="Arial"/>
                <w:color w:val="000000"/>
                <w:sz w:val="18"/>
                <w:vertAlign w:val="superscript"/>
              </w:rPr>
              <w:t>1</w:t>
            </w:r>
          </w:p>
        </w:tc>
        <w:tc>
          <w:tcPr>
            <w:tcW w:w="1701" w:type="dxa"/>
            <w:shd w:val="clear" w:color="auto" w:fill="auto"/>
            <w:hideMark/>
          </w:tcPr>
          <w:p w14:paraId="18980E1F" w14:textId="77777777" w:rsidR="00773D10" w:rsidRPr="00773D10" w:rsidRDefault="00773D10" w:rsidP="00BB05C9">
            <w:pPr>
              <w:keepNext/>
              <w:rPr>
                <w:rFonts w:ascii="Arial" w:hAnsi="Arial" w:cs="Arial"/>
                <w:color w:val="000000"/>
                <w:sz w:val="18"/>
                <w:szCs w:val="18"/>
              </w:rPr>
            </w:pPr>
            <w:r>
              <w:rPr>
                <w:rFonts w:ascii="Arial" w:hAnsi="Arial"/>
                <w:color w:val="000000"/>
                <w:sz w:val="18"/>
              </w:rPr>
              <w:t>Filtering</w:t>
            </w:r>
          </w:p>
        </w:tc>
        <w:tc>
          <w:tcPr>
            <w:tcW w:w="3544" w:type="dxa"/>
            <w:shd w:val="clear" w:color="auto" w:fill="auto"/>
            <w:hideMark/>
          </w:tcPr>
          <w:p w14:paraId="1C626E84"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07367AB9"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6F002FE4" w14:textId="77777777" w:rsidTr="00BB05C9">
        <w:tc>
          <w:tcPr>
            <w:tcW w:w="1418" w:type="dxa"/>
            <w:shd w:val="clear" w:color="auto" w:fill="auto"/>
            <w:hideMark/>
          </w:tcPr>
          <w:p w14:paraId="627F1CAE" w14:textId="77777777" w:rsidR="00773D10" w:rsidRPr="00773D10" w:rsidRDefault="00773D10" w:rsidP="00BB05C9">
            <w:pPr>
              <w:keepNext/>
              <w:rPr>
                <w:rFonts w:ascii="Arial" w:hAnsi="Arial" w:cs="Arial"/>
                <w:color w:val="000000"/>
                <w:sz w:val="18"/>
                <w:szCs w:val="18"/>
              </w:rPr>
            </w:pPr>
            <w:r>
              <w:rPr>
                <w:rFonts w:ascii="Arial" w:hAnsi="Arial"/>
                <w:color w:val="000000"/>
                <w:sz w:val="18"/>
              </w:rPr>
              <w:lastRenderedPageBreak/>
              <w:t>Beer</w:t>
            </w:r>
          </w:p>
        </w:tc>
        <w:tc>
          <w:tcPr>
            <w:tcW w:w="1989" w:type="dxa"/>
            <w:shd w:val="clear" w:color="auto" w:fill="auto"/>
            <w:hideMark/>
          </w:tcPr>
          <w:p w14:paraId="417C3BE4" w14:textId="77777777" w:rsidR="00773D10" w:rsidRPr="00773D10" w:rsidRDefault="00773D10" w:rsidP="00BB05C9">
            <w:pPr>
              <w:keepNext/>
              <w:rPr>
                <w:rFonts w:ascii="Arial" w:hAnsi="Arial" w:cs="Arial"/>
                <w:color w:val="000000"/>
                <w:sz w:val="18"/>
                <w:szCs w:val="18"/>
              </w:rPr>
            </w:pPr>
            <w:r>
              <w:rPr>
                <w:rFonts w:ascii="Arial" w:hAnsi="Arial"/>
                <w:color w:val="000000"/>
                <w:sz w:val="18"/>
              </w:rPr>
              <w:t>Cellulose</w:t>
            </w:r>
          </w:p>
        </w:tc>
        <w:tc>
          <w:tcPr>
            <w:tcW w:w="1701" w:type="dxa"/>
            <w:shd w:val="clear" w:color="auto" w:fill="auto"/>
            <w:hideMark/>
          </w:tcPr>
          <w:p w14:paraId="56127D42" w14:textId="77777777" w:rsidR="00773D10" w:rsidRPr="00773D10" w:rsidRDefault="00773D10" w:rsidP="00BB05C9">
            <w:pPr>
              <w:keepNext/>
              <w:rPr>
                <w:rFonts w:ascii="Arial" w:hAnsi="Arial" w:cs="Arial"/>
                <w:color w:val="000000"/>
                <w:sz w:val="18"/>
                <w:szCs w:val="18"/>
              </w:rPr>
            </w:pPr>
            <w:r>
              <w:rPr>
                <w:rFonts w:ascii="Arial" w:hAnsi="Arial"/>
                <w:color w:val="000000"/>
                <w:sz w:val="18"/>
              </w:rPr>
              <w:t>Filtering</w:t>
            </w:r>
          </w:p>
        </w:tc>
        <w:tc>
          <w:tcPr>
            <w:tcW w:w="3544" w:type="dxa"/>
            <w:shd w:val="clear" w:color="auto" w:fill="auto"/>
            <w:hideMark/>
          </w:tcPr>
          <w:p w14:paraId="1E5C283E"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50808F24"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6D407B56" w14:textId="77777777" w:rsidTr="00BB05C9">
        <w:tc>
          <w:tcPr>
            <w:tcW w:w="1418" w:type="dxa"/>
            <w:shd w:val="clear" w:color="auto" w:fill="auto"/>
            <w:hideMark/>
          </w:tcPr>
          <w:p w14:paraId="753A3988" w14:textId="77777777" w:rsidR="00773D10" w:rsidRPr="00773D10" w:rsidRDefault="00773D10" w:rsidP="00BB05C9">
            <w:pPr>
              <w:keepNext/>
              <w:rPr>
                <w:rFonts w:ascii="Arial" w:hAnsi="Arial" w:cs="Arial"/>
                <w:color w:val="000000"/>
                <w:sz w:val="18"/>
                <w:szCs w:val="18"/>
              </w:rPr>
            </w:pPr>
            <w:r>
              <w:rPr>
                <w:rFonts w:ascii="Arial" w:hAnsi="Arial"/>
                <w:color w:val="000000"/>
                <w:sz w:val="18"/>
              </w:rPr>
              <w:t>Beer</w:t>
            </w:r>
          </w:p>
        </w:tc>
        <w:tc>
          <w:tcPr>
            <w:tcW w:w="1989" w:type="dxa"/>
            <w:shd w:val="clear" w:color="auto" w:fill="auto"/>
            <w:hideMark/>
          </w:tcPr>
          <w:p w14:paraId="55BE1269" w14:textId="77777777" w:rsidR="00773D10" w:rsidRPr="00773D10" w:rsidRDefault="00773D10" w:rsidP="00BB05C9">
            <w:pPr>
              <w:keepNext/>
              <w:rPr>
                <w:rFonts w:ascii="Arial" w:hAnsi="Arial" w:cs="Arial"/>
                <w:color w:val="000000"/>
                <w:sz w:val="18"/>
                <w:szCs w:val="18"/>
              </w:rPr>
            </w:pPr>
            <w:r>
              <w:rPr>
                <w:rFonts w:ascii="Arial" w:hAnsi="Arial"/>
                <w:color w:val="000000"/>
                <w:sz w:val="18"/>
              </w:rPr>
              <w:t>Carbon dioxide</w:t>
            </w:r>
            <w:r>
              <w:rPr>
                <w:rFonts w:ascii="Arial" w:hAnsi="Arial"/>
                <w:color w:val="000000"/>
                <w:sz w:val="18"/>
                <w:vertAlign w:val="superscript"/>
              </w:rPr>
              <w:t>1</w:t>
            </w:r>
          </w:p>
        </w:tc>
        <w:tc>
          <w:tcPr>
            <w:tcW w:w="1701" w:type="dxa"/>
            <w:shd w:val="clear" w:color="auto" w:fill="auto"/>
            <w:hideMark/>
          </w:tcPr>
          <w:p w14:paraId="77D537A8" w14:textId="77777777" w:rsidR="00773D10" w:rsidRPr="00773D10" w:rsidRDefault="00773D10" w:rsidP="00BB05C9">
            <w:pPr>
              <w:keepNext/>
              <w:rPr>
                <w:rFonts w:ascii="Arial" w:hAnsi="Arial" w:cs="Arial"/>
                <w:color w:val="000000"/>
                <w:sz w:val="18"/>
                <w:szCs w:val="18"/>
              </w:rPr>
            </w:pPr>
            <w:r>
              <w:rPr>
                <w:rFonts w:ascii="Arial" w:hAnsi="Arial"/>
                <w:color w:val="000000"/>
                <w:sz w:val="18"/>
              </w:rPr>
              <w:t>Propellant gas</w:t>
            </w:r>
          </w:p>
        </w:tc>
        <w:tc>
          <w:tcPr>
            <w:tcW w:w="3544" w:type="dxa"/>
            <w:shd w:val="clear" w:color="auto" w:fill="auto"/>
            <w:hideMark/>
          </w:tcPr>
          <w:p w14:paraId="49C52F5A"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Propellant gas for dispensing draught beer or other large formats / Dosage strictly necessary to achieve the desired effect</w:t>
            </w:r>
          </w:p>
        </w:tc>
        <w:tc>
          <w:tcPr>
            <w:tcW w:w="1559" w:type="dxa"/>
            <w:shd w:val="clear" w:color="auto" w:fill="auto"/>
            <w:hideMark/>
          </w:tcPr>
          <w:p w14:paraId="2CB66B56"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15140A1E" w14:textId="77777777" w:rsidTr="00BB05C9">
        <w:tc>
          <w:tcPr>
            <w:tcW w:w="1418" w:type="dxa"/>
            <w:shd w:val="clear" w:color="auto" w:fill="auto"/>
            <w:hideMark/>
          </w:tcPr>
          <w:p w14:paraId="5DC87BD1" w14:textId="77777777" w:rsidR="00773D10" w:rsidRPr="00773D10" w:rsidRDefault="00773D10" w:rsidP="00BB05C9">
            <w:pPr>
              <w:keepNext/>
              <w:rPr>
                <w:rFonts w:ascii="Arial" w:hAnsi="Arial" w:cs="Arial"/>
                <w:color w:val="000000"/>
                <w:sz w:val="18"/>
                <w:szCs w:val="18"/>
              </w:rPr>
            </w:pPr>
            <w:r>
              <w:rPr>
                <w:rFonts w:ascii="Arial" w:hAnsi="Arial"/>
                <w:color w:val="000000"/>
                <w:sz w:val="18"/>
              </w:rPr>
              <w:t>Beer</w:t>
            </w:r>
          </w:p>
        </w:tc>
        <w:tc>
          <w:tcPr>
            <w:tcW w:w="1989" w:type="dxa"/>
            <w:shd w:val="clear" w:color="auto" w:fill="auto"/>
            <w:hideMark/>
          </w:tcPr>
          <w:p w14:paraId="6F42D837" w14:textId="77777777" w:rsidR="00773D10" w:rsidRPr="00773D10" w:rsidRDefault="00773D10" w:rsidP="00BB05C9">
            <w:pPr>
              <w:keepNext/>
              <w:rPr>
                <w:rFonts w:ascii="Arial" w:hAnsi="Arial" w:cs="Arial"/>
                <w:color w:val="000000"/>
                <w:sz w:val="18"/>
                <w:szCs w:val="18"/>
              </w:rPr>
            </w:pPr>
            <w:r>
              <w:rPr>
                <w:rFonts w:ascii="Arial" w:hAnsi="Arial"/>
                <w:color w:val="000000"/>
                <w:sz w:val="18"/>
              </w:rPr>
              <w:t>Silicon dioxide (Silica gel)</w:t>
            </w:r>
            <w:r>
              <w:rPr>
                <w:rFonts w:ascii="Arial" w:hAnsi="Arial"/>
                <w:color w:val="000000"/>
                <w:sz w:val="18"/>
                <w:vertAlign w:val="superscript"/>
              </w:rPr>
              <w:t>1</w:t>
            </w:r>
          </w:p>
        </w:tc>
        <w:tc>
          <w:tcPr>
            <w:tcW w:w="1701" w:type="dxa"/>
            <w:shd w:val="clear" w:color="auto" w:fill="auto"/>
            <w:hideMark/>
          </w:tcPr>
          <w:p w14:paraId="726DA745" w14:textId="77777777" w:rsidR="00773D10" w:rsidRPr="00773D10" w:rsidRDefault="00773D10" w:rsidP="00BB05C9">
            <w:pPr>
              <w:keepNext/>
              <w:rPr>
                <w:rFonts w:ascii="Arial" w:hAnsi="Arial" w:cs="Arial"/>
                <w:color w:val="000000"/>
                <w:sz w:val="18"/>
                <w:szCs w:val="18"/>
              </w:rPr>
            </w:pPr>
            <w:r>
              <w:rPr>
                <w:rFonts w:ascii="Arial" w:hAnsi="Arial"/>
                <w:color w:val="000000"/>
                <w:sz w:val="18"/>
              </w:rPr>
              <w:t>Filtering</w:t>
            </w:r>
          </w:p>
        </w:tc>
        <w:tc>
          <w:tcPr>
            <w:tcW w:w="3544" w:type="dxa"/>
            <w:shd w:val="clear" w:color="auto" w:fill="auto"/>
            <w:hideMark/>
          </w:tcPr>
          <w:p w14:paraId="73B6F47B"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4CCDFA9C"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066C8BF8" w14:textId="77777777" w:rsidTr="00BB05C9">
        <w:tc>
          <w:tcPr>
            <w:tcW w:w="1418" w:type="dxa"/>
            <w:shd w:val="clear" w:color="auto" w:fill="auto"/>
            <w:noWrap/>
            <w:hideMark/>
          </w:tcPr>
          <w:p w14:paraId="3CD4D367" w14:textId="77777777" w:rsidR="00773D10" w:rsidRPr="00773D10" w:rsidRDefault="00773D10" w:rsidP="00BB05C9">
            <w:pPr>
              <w:keepNext/>
              <w:rPr>
                <w:rFonts w:ascii="Arial" w:hAnsi="Arial" w:cs="Arial"/>
                <w:color w:val="000000"/>
                <w:sz w:val="18"/>
                <w:szCs w:val="18"/>
              </w:rPr>
            </w:pPr>
            <w:r>
              <w:rPr>
                <w:rFonts w:ascii="Arial" w:hAnsi="Arial"/>
                <w:color w:val="000000"/>
                <w:sz w:val="18"/>
              </w:rPr>
              <w:t>Beer</w:t>
            </w:r>
          </w:p>
        </w:tc>
        <w:tc>
          <w:tcPr>
            <w:tcW w:w="1989" w:type="dxa"/>
            <w:shd w:val="clear" w:color="auto" w:fill="auto"/>
            <w:noWrap/>
            <w:hideMark/>
          </w:tcPr>
          <w:p w14:paraId="4BBEDA3A" w14:textId="77777777" w:rsidR="00773D10" w:rsidRPr="00773D10" w:rsidRDefault="00773D10" w:rsidP="00BB05C9">
            <w:pPr>
              <w:keepNext/>
              <w:rPr>
                <w:rFonts w:ascii="Arial" w:hAnsi="Arial" w:cs="Arial"/>
                <w:color w:val="000000"/>
                <w:sz w:val="18"/>
                <w:szCs w:val="18"/>
              </w:rPr>
            </w:pPr>
            <w:r>
              <w:rPr>
                <w:rFonts w:ascii="Arial" w:hAnsi="Arial"/>
                <w:color w:val="000000"/>
                <w:sz w:val="18"/>
              </w:rPr>
              <w:t>Aqueous emulsion of fats, waxes and hard resins extracted from hops (CAS No 8060-28-4, EINECS No 232-504-3)</w:t>
            </w:r>
          </w:p>
        </w:tc>
        <w:tc>
          <w:tcPr>
            <w:tcW w:w="1701" w:type="dxa"/>
            <w:shd w:val="clear" w:color="auto" w:fill="auto"/>
            <w:noWrap/>
            <w:hideMark/>
          </w:tcPr>
          <w:p w14:paraId="73C6CBAB" w14:textId="77777777" w:rsidR="00773D10" w:rsidRPr="00773D10" w:rsidRDefault="00773D10" w:rsidP="00BB05C9">
            <w:pPr>
              <w:keepNext/>
              <w:rPr>
                <w:rFonts w:ascii="Arial" w:hAnsi="Arial" w:cs="Arial"/>
                <w:color w:val="000000"/>
                <w:sz w:val="18"/>
                <w:szCs w:val="18"/>
              </w:rPr>
            </w:pPr>
            <w:r>
              <w:rPr>
                <w:rFonts w:ascii="Arial" w:hAnsi="Arial"/>
                <w:color w:val="000000"/>
                <w:sz w:val="18"/>
              </w:rPr>
              <w:t>Anti-foaming</w:t>
            </w:r>
          </w:p>
        </w:tc>
        <w:tc>
          <w:tcPr>
            <w:tcW w:w="3544" w:type="dxa"/>
            <w:shd w:val="clear" w:color="auto" w:fill="auto"/>
            <w:noWrap/>
            <w:hideMark/>
          </w:tcPr>
          <w:p w14:paraId="2C804ED7"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Maximum use level of 100 g emulsion/hl (i.e. &lt; 8 g hop extract/hl)</w:t>
            </w:r>
          </w:p>
        </w:tc>
        <w:tc>
          <w:tcPr>
            <w:tcW w:w="1559" w:type="dxa"/>
            <w:shd w:val="clear" w:color="auto" w:fill="auto"/>
            <w:hideMark/>
          </w:tcPr>
          <w:p w14:paraId="515D615A"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474A0807" w14:textId="77777777" w:rsidTr="00BB05C9">
        <w:tc>
          <w:tcPr>
            <w:tcW w:w="1418" w:type="dxa"/>
            <w:shd w:val="clear" w:color="auto" w:fill="auto"/>
            <w:hideMark/>
          </w:tcPr>
          <w:p w14:paraId="0D426D82" w14:textId="77777777" w:rsidR="00773D10" w:rsidRPr="00773D10" w:rsidRDefault="00773D10" w:rsidP="00BB05C9">
            <w:pPr>
              <w:keepNext/>
              <w:rPr>
                <w:rFonts w:ascii="Arial" w:hAnsi="Arial" w:cs="Arial"/>
                <w:color w:val="000000"/>
                <w:sz w:val="18"/>
                <w:szCs w:val="18"/>
              </w:rPr>
            </w:pPr>
            <w:r>
              <w:rPr>
                <w:rFonts w:ascii="Arial" w:hAnsi="Arial"/>
                <w:color w:val="000000"/>
                <w:sz w:val="18"/>
              </w:rPr>
              <w:t>Beer</w:t>
            </w:r>
          </w:p>
        </w:tc>
        <w:tc>
          <w:tcPr>
            <w:tcW w:w="1989" w:type="dxa"/>
            <w:shd w:val="clear" w:color="auto" w:fill="auto"/>
            <w:hideMark/>
          </w:tcPr>
          <w:p w14:paraId="486FC17C" w14:textId="77777777" w:rsidR="00773D10" w:rsidRPr="00773D10" w:rsidRDefault="00773D10" w:rsidP="00BB05C9">
            <w:pPr>
              <w:keepNext/>
              <w:rPr>
                <w:rFonts w:ascii="Arial" w:hAnsi="Arial" w:cs="Arial"/>
                <w:color w:val="000000"/>
                <w:sz w:val="18"/>
                <w:szCs w:val="18"/>
              </w:rPr>
            </w:pPr>
            <w:r>
              <w:rPr>
                <w:rFonts w:ascii="Arial" w:hAnsi="Arial"/>
                <w:color w:val="000000"/>
                <w:sz w:val="18"/>
              </w:rPr>
              <w:t>Nitrogen</w:t>
            </w:r>
            <w:r>
              <w:rPr>
                <w:rFonts w:ascii="Arial" w:hAnsi="Arial"/>
                <w:color w:val="000000"/>
                <w:sz w:val="18"/>
                <w:vertAlign w:val="superscript"/>
              </w:rPr>
              <w:t>1</w:t>
            </w:r>
          </w:p>
        </w:tc>
        <w:tc>
          <w:tcPr>
            <w:tcW w:w="1701" w:type="dxa"/>
            <w:shd w:val="clear" w:color="auto" w:fill="auto"/>
            <w:hideMark/>
          </w:tcPr>
          <w:p w14:paraId="025E80CD" w14:textId="77777777" w:rsidR="00773D10" w:rsidRPr="00773D10" w:rsidRDefault="00773D10" w:rsidP="00BB05C9">
            <w:pPr>
              <w:keepNext/>
              <w:rPr>
                <w:rFonts w:ascii="Arial" w:hAnsi="Arial" w:cs="Arial"/>
                <w:color w:val="000000"/>
                <w:sz w:val="18"/>
                <w:szCs w:val="18"/>
              </w:rPr>
            </w:pPr>
            <w:r>
              <w:rPr>
                <w:rFonts w:ascii="Arial" w:hAnsi="Arial"/>
                <w:color w:val="000000"/>
                <w:sz w:val="18"/>
              </w:rPr>
              <w:t>Propellant gas</w:t>
            </w:r>
          </w:p>
        </w:tc>
        <w:tc>
          <w:tcPr>
            <w:tcW w:w="3544" w:type="dxa"/>
            <w:shd w:val="clear" w:color="auto" w:fill="auto"/>
            <w:hideMark/>
          </w:tcPr>
          <w:p w14:paraId="7E7FE846"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Propellant gas for dispensing draught beer or other large formats / Dosage strictly necessary to achieve the desired effect</w:t>
            </w:r>
          </w:p>
        </w:tc>
        <w:tc>
          <w:tcPr>
            <w:tcW w:w="1559" w:type="dxa"/>
            <w:shd w:val="clear" w:color="auto" w:fill="auto"/>
            <w:hideMark/>
          </w:tcPr>
          <w:p w14:paraId="0BFEC14B"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5374F3C6" w14:textId="77777777" w:rsidTr="00BB05C9">
        <w:tc>
          <w:tcPr>
            <w:tcW w:w="1418" w:type="dxa"/>
            <w:shd w:val="clear" w:color="auto" w:fill="auto"/>
            <w:noWrap/>
            <w:hideMark/>
          </w:tcPr>
          <w:p w14:paraId="7E22CDB4" w14:textId="77777777" w:rsidR="00773D10" w:rsidRPr="00773D10" w:rsidRDefault="00773D10" w:rsidP="00BB05C9">
            <w:pPr>
              <w:keepNext/>
              <w:rPr>
                <w:rFonts w:ascii="Arial" w:hAnsi="Arial" w:cs="Arial"/>
                <w:color w:val="000000"/>
                <w:sz w:val="18"/>
                <w:szCs w:val="18"/>
              </w:rPr>
            </w:pPr>
            <w:r>
              <w:rPr>
                <w:rFonts w:ascii="Arial" w:hAnsi="Arial"/>
                <w:color w:val="000000"/>
                <w:sz w:val="18"/>
              </w:rPr>
              <w:t>Beer</w:t>
            </w:r>
          </w:p>
        </w:tc>
        <w:tc>
          <w:tcPr>
            <w:tcW w:w="1989" w:type="dxa"/>
            <w:shd w:val="clear" w:color="auto" w:fill="auto"/>
            <w:noWrap/>
            <w:hideMark/>
          </w:tcPr>
          <w:p w14:paraId="183A7871" w14:textId="77777777" w:rsidR="00773D10" w:rsidRPr="00773D10" w:rsidRDefault="00773D10" w:rsidP="00BB05C9">
            <w:pPr>
              <w:keepNext/>
              <w:rPr>
                <w:rFonts w:ascii="Arial" w:hAnsi="Arial" w:cs="Arial"/>
                <w:color w:val="000000"/>
                <w:sz w:val="18"/>
                <w:szCs w:val="18"/>
              </w:rPr>
            </w:pPr>
            <w:r>
              <w:rPr>
                <w:rFonts w:ascii="Arial" w:hAnsi="Arial"/>
                <w:color w:val="000000"/>
                <w:sz w:val="18"/>
              </w:rPr>
              <w:t>Perlite</w:t>
            </w:r>
          </w:p>
        </w:tc>
        <w:tc>
          <w:tcPr>
            <w:tcW w:w="1701" w:type="dxa"/>
            <w:shd w:val="clear" w:color="auto" w:fill="auto"/>
            <w:noWrap/>
            <w:hideMark/>
          </w:tcPr>
          <w:p w14:paraId="162B38E2" w14:textId="77777777" w:rsidR="00773D10" w:rsidRPr="00773D10" w:rsidRDefault="00773D10" w:rsidP="00BB05C9">
            <w:pPr>
              <w:keepNext/>
              <w:rPr>
                <w:rFonts w:ascii="Arial" w:hAnsi="Arial" w:cs="Arial"/>
                <w:color w:val="000000"/>
                <w:sz w:val="18"/>
                <w:szCs w:val="18"/>
              </w:rPr>
            </w:pPr>
            <w:r>
              <w:rPr>
                <w:rFonts w:ascii="Arial" w:hAnsi="Arial"/>
                <w:color w:val="000000"/>
                <w:sz w:val="18"/>
              </w:rPr>
              <w:t>Clarifying/Filtering</w:t>
            </w:r>
          </w:p>
        </w:tc>
        <w:tc>
          <w:tcPr>
            <w:tcW w:w="3544" w:type="dxa"/>
            <w:shd w:val="clear" w:color="auto" w:fill="auto"/>
            <w:hideMark/>
          </w:tcPr>
          <w:p w14:paraId="1331E190"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At the dosage strictly necessary to obtain the desired effect. 5 to 100 g per hectolitre of beer, in the first pre-coat.</w:t>
            </w:r>
          </w:p>
        </w:tc>
        <w:tc>
          <w:tcPr>
            <w:tcW w:w="1559" w:type="dxa"/>
            <w:shd w:val="clear" w:color="auto" w:fill="auto"/>
            <w:hideMark/>
          </w:tcPr>
          <w:p w14:paraId="7BA71246"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 residual content, after filtration through a filter with a porosity of 1.6 µm.</w:t>
            </w:r>
          </w:p>
        </w:tc>
      </w:tr>
      <w:tr w:rsidR="000B12A4" w:rsidRPr="00773D10" w14:paraId="0E366DD7" w14:textId="77777777" w:rsidTr="00BB05C9">
        <w:tc>
          <w:tcPr>
            <w:tcW w:w="1418" w:type="dxa"/>
            <w:shd w:val="clear" w:color="auto" w:fill="auto"/>
            <w:hideMark/>
          </w:tcPr>
          <w:p w14:paraId="48B8E5F2" w14:textId="77777777" w:rsidR="00773D10" w:rsidRPr="00773D10" w:rsidRDefault="00773D10" w:rsidP="00BB05C9">
            <w:pPr>
              <w:keepNext/>
              <w:rPr>
                <w:rFonts w:ascii="Arial" w:hAnsi="Arial" w:cs="Arial"/>
                <w:color w:val="000000"/>
                <w:sz w:val="18"/>
                <w:szCs w:val="18"/>
              </w:rPr>
            </w:pPr>
            <w:r>
              <w:rPr>
                <w:rFonts w:ascii="Arial" w:hAnsi="Arial"/>
                <w:color w:val="000000"/>
                <w:sz w:val="18"/>
              </w:rPr>
              <w:t>Beer</w:t>
            </w:r>
          </w:p>
        </w:tc>
        <w:tc>
          <w:tcPr>
            <w:tcW w:w="1989" w:type="dxa"/>
            <w:shd w:val="clear" w:color="auto" w:fill="auto"/>
            <w:hideMark/>
          </w:tcPr>
          <w:p w14:paraId="785A47C8" w14:textId="77777777" w:rsidR="00773D10" w:rsidRPr="00773D10" w:rsidRDefault="00773D10" w:rsidP="00BB05C9">
            <w:pPr>
              <w:keepNext/>
              <w:rPr>
                <w:rFonts w:ascii="Arial" w:hAnsi="Arial" w:cs="Arial"/>
                <w:color w:val="000000"/>
                <w:sz w:val="18"/>
                <w:szCs w:val="18"/>
              </w:rPr>
            </w:pPr>
            <w:r>
              <w:rPr>
                <w:rFonts w:ascii="Arial" w:hAnsi="Arial"/>
                <w:color w:val="000000"/>
                <w:sz w:val="18"/>
              </w:rPr>
              <w:t>Polyamides</w:t>
            </w:r>
          </w:p>
        </w:tc>
        <w:tc>
          <w:tcPr>
            <w:tcW w:w="1701" w:type="dxa"/>
            <w:shd w:val="clear" w:color="auto" w:fill="auto"/>
            <w:hideMark/>
          </w:tcPr>
          <w:p w14:paraId="3A80BFD0" w14:textId="77777777" w:rsidR="00773D10" w:rsidRPr="00773D10" w:rsidRDefault="00773D10" w:rsidP="00BB05C9">
            <w:pPr>
              <w:keepNext/>
              <w:rPr>
                <w:rFonts w:ascii="Arial" w:hAnsi="Arial" w:cs="Arial"/>
                <w:color w:val="000000"/>
                <w:sz w:val="18"/>
                <w:szCs w:val="18"/>
              </w:rPr>
            </w:pPr>
            <w:r>
              <w:rPr>
                <w:rFonts w:ascii="Arial" w:hAnsi="Arial"/>
                <w:color w:val="000000"/>
                <w:sz w:val="18"/>
              </w:rPr>
              <w:t>Filtering</w:t>
            </w:r>
          </w:p>
        </w:tc>
        <w:tc>
          <w:tcPr>
            <w:tcW w:w="3544" w:type="dxa"/>
            <w:shd w:val="clear" w:color="auto" w:fill="auto"/>
            <w:hideMark/>
          </w:tcPr>
          <w:p w14:paraId="784B67A6"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7FD44A61"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4F229E21" w14:textId="77777777" w:rsidTr="00BB05C9">
        <w:tc>
          <w:tcPr>
            <w:tcW w:w="1418" w:type="dxa"/>
            <w:shd w:val="clear" w:color="auto" w:fill="auto"/>
            <w:hideMark/>
          </w:tcPr>
          <w:p w14:paraId="59209BA8" w14:textId="77777777" w:rsidR="00773D10" w:rsidRPr="00773D10" w:rsidRDefault="00773D10" w:rsidP="00BB05C9">
            <w:pPr>
              <w:keepNext/>
              <w:rPr>
                <w:rFonts w:ascii="Arial" w:hAnsi="Arial" w:cs="Arial"/>
                <w:color w:val="000000"/>
                <w:sz w:val="18"/>
                <w:szCs w:val="18"/>
              </w:rPr>
            </w:pPr>
            <w:r>
              <w:rPr>
                <w:rFonts w:ascii="Arial" w:hAnsi="Arial"/>
                <w:color w:val="000000"/>
                <w:sz w:val="18"/>
              </w:rPr>
              <w:t>Beer</w:t>
            </w:r>
          </w:p>
        </w:tc>
        <w:tc>
          <w:tcPr>
            <w:tcW w:w="1989" w:type="dxa"/>
            <w:shd w:val="clear" w:color="auto" w:fill="auto"/>
            <w:noWrap/>
            <w:hideMark/>
          </w:tcPr>
          <w:p w14:paraId="530071F8" w14:textId="77777777" w:rsidR="00773D10" w:rsidRPr="00773D10" w:rsidRDefault="00773D10" w:rsidP="00BB05C9">
            <w:pPr>
              <w:keepNext/>
              <w:rPr>
                <w:rFonts w:ascii="Arial" w:hAnsi="Arial" w:cs="Arial"/>
                <w:color w:val="000000"/>
                <w:sz w:val="18"/>
                <w:szCs w:val="18"/>
              </w:rPr>
            </w:pPr>
            <w:r>
              <w:rPr>
                <w:rFonts w:ascii="Arial" w:hAnsi="Arial"/>
                <w:color w:val="000000"/>
                <w:sz w:val="18"/>
              </w:rPr>
              <w:t>Insoluble polyvinylpyrrolidone</w:t>
            </w:r>
            <w:r>
              <w:rPr>
                <w:rFonts w:ascii="Arial" w:hAnsi="Arial"/>
                <w:color w:val="000000"/>
                <w:sz w:val="18"/>
                <w:vertAlign w:val="superscript"/>
              </w:rPr>
              <w:t>1</w:t>
            </w:r>
          </w:p>
        </w:tc>
        <w:tc>
          <w:tcPr>
            <w:tcW w:w="1701" w:type="dxa"/>
            <w:shd w:val="clear" w:color="auto" w:fill="auto"/>
            <w:hideMark/>
          </w:tcPr>
          <w:p w14:paraId="53210D2F" w14:textId="77777777" w:rsidR="00773D10" w:rsidRPr="00773D10" w:rsidRDefault="00773D10" w:rsidP="00BB05C9">
            <w:pPr>
              <w:keepNext/>
              <w:rPr>
                <w:rFonts w:ascii="Arial" w:hAnsi="Arial" w:cs="Arial"/>
                <w:color w:val="000000"/>
                <w:sz w:val="18"/>
                <w:szCs w:val="18"/>
              </w:rPr>
            </w:pPr>
            <w:r>
              <w:rPr>
                <w:rFonts w:ascii="Arial" w:hAnsi="Arial"/>
                <w:color w:val="000000"/>
                <w:sz w:val="18"/>
              </w:rPr>
              <w:t>Filtering</w:t>
            </w:r>
          </w:p>
        </w:tc>
        <w:tc>
          <w:tcPr>
            <w:tcW w:w="3544" w:type="dxa"/>
            <w:shd w:val="clear" w:color="auto" w:fill="auto"/>
            <w:hideMark/>
          </w:tcPr>
          <w:p w14:paraId="3603B8F7"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47DB9CFE"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0AE891AF" w14:textId="77777777" w:rsidTr="00BB05C9">
        <w:tc>
          <w:tcPr>
            <w:tcW w:w="1418" w:type="dxa"/>
            <w:shd w:val="clear" w:color="auto" w:fill="auto"/>
            <w:hideMark/>
          </w:tcPr>
          <w:p w14:paraId="7E193A5E" w14:textId="77777777" w:rsidR="00773D10" w:rsidRPr="00773D10" w:rsidRDefault="00773D10" w:rsidP="00BB05C9">
            <w:pPr>
              <w:keepNext/>
              <w:rPr>
                <w:rFonts w:ascii="Arial" w:hAnsi="Arial" w:cs="Arial"/>
                <w:color w:val="000000"/>
                <w:sz w:val="18"/>
                <w:szCs w:val="18"/>
              </w:rPr>
            </w:pPr>
            <w:r>
              <w:rPr>
                <w:rFonts w:ascii="Arial" w:hAnsi="Arial"/>
                <w:color w:val="000000"/>
                <w:sz w:val="18"/>
              </w:rPr>
              <w:t>Beer</w:t>
            </w:r>
          </w:p>
        </w:tc>
        <w:tc>
          <w:tcPr>
            <w:tcW w:w="1989" w:type="dxa"/>
            <w:shd w:val="clear" w:color="auto" w:fill="auto"/>
            <w:hideMark/>
          </w:tcPr>
          <w:p w14:paraId="28E114F2" w14:textId="77777777" w:rsidR="00773D10" w:rsidRPr="00773D10" w:rsidRDefault="00773D10" w:rsidP="00BB05C9">
            <w:pPr>
              <w:keepNext/>
              <w:rPr>
                <w:rFonts w:ascii="Arial" w:hAnsi="Arial" w:cs="Arial"/>
                <w:color w:val="000000"/>
                <w:sz w:val="18"/>
                <w:szCs w:val="18"/>
              </w:rPr>
            </w:pPr>
            <w:r>
              <w:rPr>
                <w:rFonts w:ascii="Arial" w:hAnsi="Arial"/>
                <w:color w:val="000000"/>
                <w:sz w:val="18"/>
              </w:rPr>
              <w:t>Amylolytic enzyme preparations</w:t>
            </w:r>
            <w:r>
              <w:rPr>
                <w:rFonts w:ascii="Arial" w:hAnsi="Arial"/>
                <w:color w:val="000000"/>
                <w:sz w:val="18"/>
                <w:vertAlign w:val="superscript"/>
              </w:rPr>
              <w:t>3</w:t>
            </w:r>
          </w:p>
        </w:tc>
        <w:tc>
          <w:tcPr>
            <w:tcW w:w="1701" w:type="dxa"/>
            <w:shd w:val="clear" w:color="auto" w:fill="auto"/>
            <w:hideMark/>
          </w:tcPr>
          <w:p w14:paraId="5DED57DC" w14:textId="77777777" w:rsidR="00773D10" w:rsidRPr="00773D10" w:rsidRDefault="00773D10" w:rsidP="00BB05C9">
            <w:pPr>
              <w:keepNext/>
              <w:rPr>
                <w:rFonts w:ascii="Arial" w:hAnsi="Arial" w:cs="Arial"/>
                <w:color w:val="000000"/>
                <w:sz w:val="18"/>
                <w:szCs w:val="18"/>
              </w:rPr>
            </w:pPr>
            <w:r>
              <w:rPr>
                <w:rFonts w:ascii="Arial" w:hAnsi="Arial"/>
                <w:color w:val="000000"/>
                <w:sz w:val="18"/>
              </w:rPr>
              <w:t>Enzymes</w:t>
            </w:r>
          </w:p>
        </w:tc>
        <w:tc>
          <w:tcPr>
            <w:tcW w:w="3544" w:type="dxa"/>
            <w:shd w:val="clear" w:color="auto" w:fill="auto"/>
            <w:hideMark/>
          </w:tcPr>
          <w:p w14:paraId="75508BDA"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2E1230D8"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77DBF950" w14:textId="77777777" w:rsidTr="00BB05C9">
        <w:tc>
          <w:tcPr>
            <w:tcW w:w="1418" w:type="dxa"/>
            <w:shd w:val="clear" w:color="auto" w:fill="auto"/>
            <w:hideMark/>
          </w:tcPr>
          <w:p w14:paraId="1729976E" w14:textId="77777777" w:rsidR="00773D10" w:rsidRPr="00773D10" w:rsidRDefault="00773D10" w:rsidP="00BB05C9">
            <w:pPr>
              <w:keepNext/>
              <w:rPr>
                <w:rFonts w:ascii="Arial" w:hAnsi="Arial" w:cs="Arial"/>
                <w:color w:val="000000"/>
                <w:sz w:val="18"/>
                <w:szCs w:val="18"/>
              </w:rPr>
            </w:pPr>
            <w:r>
              <w:rPr>
                <w:rFonts w:ascii="Arial" w:hAnsi="Arial"/>
                <w:color w:val="000000"/>
                <w:sz w:val="18"/>
              </w:rPr>
              <w:t>Beer</w:t>
            </w:r>
          </w:p>
        </w:tc>
        <w:tc>
          <w:tcPr>
            <w:tcW w:w="1989" w:type="dxa"/>
            <w:shd w:val="clear" w:color="auto" w:fill="auto"/>
            <w:hideMark/>
          </w:tcPr>
          <w:p w14:paraId="31A31AEC" w14:textId="77777777" w:rsidR="00773D10" w:rsidRPr="00773D10" w:rsidRDefault="00773D10" w:rsidP="00BB05C9">
            <w:pPr>
              <w:keepNext/>
              <w:rPr>
                <w:rFonts w:ascii="Arial" w:hAnsi="Arial" w:cs="Arial"/>
                <w:color w:val="000000"/>
                <w:sz w:val="18"/>
                <w:szCs w:val="18"/>
              </w:rPr>
            </w:pPr>
            <w:r>
              <w:rPr>
                <w:rFonts w:ascii="Arial" w:hAnsi="Arial"/>
                <w:color w:val="000000"/>
                <w:sz w:val="18"/>
              </w:rPr>
              <w:t>Proteolytic enzyme preparations</w:t>
            </w:r>
            <w:r>
              <w:rPr>
                <w:rFonts w:ascii="Arial" w:hAnsi="Arial"/>
                <w:color w:val="000000"/>
                <w:sz w:val="18"/>
                <w:vertAlign w:val="superscript"/>
              </w:rPr>
              <w:t>3</w:t>
            </w:r>
          </w:p>
        </w:tc>
        <w:tc>
          <w:tcPr>
            <w:tcW w:w="1701" w:type="dxa"/>
            <w:shd w:val="clear" w:color="auto" w:fill="auto"/>
            <w:hideMark/>
          </w:tcPr>
          <w:p w14:paraId="594C9FE8" w14:textId="77777777" w:rsidR="00773D10" w:rsidRPr="00773D10" w:rsidRDefault="00773D10" w:rsidP="00BB05C9">
            <w:pPr>
              <w:keepNext/>
              <w:rPr>
                <w:rFonts w:ascii="Arial" w:hAnsi="Arial" w:cs="Arial"/>
                <w:color w:val="000000"/>
                <w:sz w:val="18"/>
                <w:szCs w:val="18"/>
              </w:rPr>
            </w:pPr>
            <w:r>
              <w:rPr>
                <w:rFonts w:ascii="Arial" w:hAnsi="Arial"/>
                <w:color w:val="000000"/>
                <w:sz w:val="18"/>
              </w:rPr>
              <w:t>Enzymes</w:t>
            </w:r>
          </w:p>
        </w:tc>
        <w:tc>
          <w:tcPr>
            <w:tcW w:w="3544" w:type="dxa"/>
            <w:shd w:val="clear" w:color="auto" w:fill="auto"/>
            <w:hideMark/>
          </w:tcPr>
          <w:p w14:paraId="6B9F6EC1"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5E68DC65"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57D9E2A5" w14:textId="77777777" w:rsidTr="00BB05C9">
        <w:tc>
          <w:tcPr>
            <w:tcW w:w="1418" w:type="dxa"/>
            <w:shd w:val="clear" w:color="auto" w:fill="auto"/>
            <w:hideMark/>
          </w:tcPr>
          <w:p w14:paraId="4CF85E1C" w14:textId="77777777" w:rsidR="00773D10" w:rsidRPr="00773D10" w:rsidRDefault="00773D10" w:rsidP="00BB05C9">
            <w:pPr>
              <w:keepNext/>
              <w:rPr>
                <w:rFonts w:ascii="Arial" w:hAnsi="Arial" w:cs="Arial"/>
                <w:color w:val="000000"/>
                <w:sz w:val="18"/>
                <w:szCs w:val="18"/>
              </w:rPr>
            </w:pPr>
            <w:r>
              <w:rPr>
                <w:rFonts w:ascii="Arial" w:hAnsi="Arial"/>
                <w:color w:val="000000"/>
                <w:sz w:val="18"/>
              </w:rPr>
              <w:t>Beer</w:t>
            </w:r>
          </w:p>
        </w:tc>
        <w:tc>
          <w:tcPr>
            <w:tcW w:w="1989" w:type="dxa"/>
            <w:shd w:val="clear" w:color="auto" w:fill="auto"/>
            <w:noWrap/>
            <w:hideMark/>
          </w:tcPr>
          <w:p w14:paraId="6F3F2F50" w14:textId="77777777" w:rsidR="00773D10" w:rsidRPr="00773D10" w:rsidRDefault="00773D10" w:rsidP="00BB05C9">
            <w:pPr>
              <w:keepNext/>
              <w:rPr>
                <w:rFonts w:ascii="Arial" w:hAnsi="Arial" w:cs="Arial"/>
                <w:color w:val="000000"/>
                <w:sz w:val="18"/>
                <w:szCs w:val="18"/>
              </w:rPr>
            </w:pPr>
            <w:r>
              <w:rPr>
                <w:rFonts w:ascii="Arial" w:hAnsi="Arial"/>
                <w:color w:val="000000"/>
                <w:sz w:val="18"/>
              </w:rPr>
              <w:t>Tannins</w:t>
            </w:r>
          </w:p>
        </w:tc>
        <w:tc>
          <w:tcPr>
            <w:tcW w:w="1701" w:type="dxa"/>
            <w:shd w:val="clear" w:color="auto" w:fill="auto"/>
            <w:hideMark/>
          </w:tcPr>
          <w:p w14:paraId="6606F36A" w14:textId="77777777" w:rsidR="00773D10" w:rsidRPr="00773D10" w:rsidRDefault="00773D10" w:rsidP="00BB05C9">
            <w:pPr>
              <w:keepNext/>
              <w:rPr>
                <w:rFonts w:ascii="Arial" w:hAnsi="Arial" w:cs="Arial"/>
                <w:color w:val="000000"/>
                <w:sz w:val="18"/>
                <w:szCs w:val="18"/>
              </w:rPr>
            </w:pPr>
            <w:r>
              <w:rPr>
                <w:rFonts w:ascii="Arial" w:hAnsi="Arial"/>
                <w:color w:val="000000"/>
                <w:sz w:val="18"/>
              </w:rPr>
              <w:t>Clarifying</w:t>
            </w:r>
          </w:p>
        </w:tc>
        <w:tc>
          <w:tcPr>
            <w:tcW w:w="3544" w:type="dxa"/>
            <w:shd w:val="clear" w:color="auto" w:fill="auto"/>
            <w:hideMark/>
          </w:tcPr>
          <w:p w14:paraId="33B52451"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473F061A"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5AE0A218" w14:textId="77777777" w:rsidTr="00BB05C9">
        <w:tc>
          <w:tcPr>
            <w:tcW w:w="1418" w:type="dxa"/>
            <w:shd w:val="clear" w:color="auto" w:fill="auto"/>
            <w:hideMark/>
          </w:tcPr>
          <w:p w14:paraId="5CD8AD8E" w14:textId="77777777" w:rsidR="00773D10" w:rsidRPr="00773D10" w:rsidRDefault="00773D10" w:rsidP="00BB05C9">
            <w:pPr>
              <w:keepNext/>
              <w:rPr>
                <w:rFonts w:ascii="Arial" w:hAnsi="Arial" w:cs="Arial"/>
                <w:color w:val="000000"/>
                <w:sz w:val="18"/>
                <w:szCs w:val="18"/>
              </w:rPr>
            </w:pPr>
            <w:r>
              <w:rPr>
                <w:rFonts w:ascii="Arial" w:hAnsi="Arial"/>
                <w:color w:val="000000"/>
                <w:sz w:val="18"/>
              </w:rPr>
              <w:t>Beer</w:t>
            </w:r>
          </w:p>
        </w:tc>
        <w:tc>
          <w:tcPr>
            <w:tcW w:w="1989" w:type="dxa"/>
            <w:shd w:val="clear" w:color="auto" w:fill="auto"/>
            <w:noWrap/>
            <w:hideMark/>
          </w:tcPr>
          <w:p w14:paraId="7F8703B6" w14:textId="77777777" w:rsidR="00773D10" w:rsidRPr="00773D10" w:rsidRDefault="00773D10" w:rsidP="00BB05C9">
            <w:pPr>
              <w:keepNext/>
              <w:rPr>
                <w:rFonts w:ascii="Arial" w:hAnsi="Arial" w:cs="Arial"/>
                <w:color w:val="000000"/>
                <w:sz w:val="18"/>
                <w:szCs w:val="18"/>
              </w:rPr>
            </w:pPr>
            <w:r>
              <w:rPr>
                <w:rFonts w:ascii="Arial" w:hAnsi="Arial"/>
                <w:color w:val="000000"/>
                <w:sz w:val="18"/>
              </w:rPr>
              <w:t>Diatomaceous or infusorial earth</w:t>
            </w:r>
          </w:p>
        </w:tc>
        <w:tc>
          <w:tcPr>
            <w:tcW w:w="1701" w:type="dxa"/>
            <w:shd w:val="clear" w:color="auto" w:fill="auto"/>
            <w:hideMark/>
          </w:tcPr>
          <w:p w14:paraId="79A6693B" w14:textId="77777777" w:rsidR="00773D10" w:rsidRPr="00773D10" w:rsidRDefault="00773D10" w:rsidP="00BB05C9">
            <w:pPr>
              <w:keepNext/>
              <w:rPr>
                <w:rFonts w:ascii="Arial" w:hAnsi="Arial" w:cs="Arial"/>
                <w:color w:val="000000"/>
                <w:sz w:val="18"/>
                <w:szCs w:val="18"/>
              </w:rPr>
            </w:pPr>
            <w:r>
              <w:rPr>
                <w:rFonts w:ascii="Arial" w:hAnsi="Arial"/>
                <w:color w:val="000000"/>
                <w:sz w:val="18"/>
              </w:rPr>
              <w:t>Filtering</w:t>
            </w:r>
          </w:p>
        </w:tc>
        <w:tc>
          <w:tcPr>
            <w:tcW w:w="3544" w:type="dxa"/>
            <w:shd w:val="clear" w:color="auto" w:fill="auto"/>
            <w:hideMark/>
          </w:tcPr>
          <w:p w14:paraId="001FF00D"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6448E0B0"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1A0EA5C1" w14:textId="77777777" w:rsidTr="00BB05C9">
        <w:tc>
          <w:tcPr>
            <w:tcW w:w="1418" w:type="dxa"/>
            <w:shd w:val="clear" w:color="auto" w:fill="auto"/>
            <w:hideMark/>
          </w:tcPr>
          <w:p w14:paraId="76B758FE" w14:textId="77777777" w:rsidR="00773D10" w:rsidRPr="00773D10" w:rsidRDefault="00773D10" w:rsidP="00BB05C9">
            <w:pPr>
              <w:keepNext/>
              <w:rPr>
                <w:rFonts w:ascii="Arial" w:hAnsi="Arial" w:cs="Arial"/>
                <w:color w:val="000000"/>
                <w:sz w:val="18"/>
                <w:szCs w:val="18"/>
              </w:rPr>
            </w:pPr>
            <w:r>
              <w:rPr>
                <w:rFonts w:ascii="Arial" w:hAnsi="Arial"/>
                <w:color w:val="000000"/>
                <w:sz w:val="18"/>
              </w:rPr>
              <w:t>Canned vegetables</w:t>
            </w:r>
          </w:p>
        </w:tc>
        <w:tc>
          <w:tcPr>
            <w:tcW w:w="1989" w:type="dxa"/>
            <w:shd w:val="clear" w:color="auto" w:fill="auto"/>
            <w:hideMark/>
          </w:tcPr>
          <w:p w14:paraId="72DE0626" w14:textId="77777777" w:rsidR="00773D10" w:rsidRPr="00773D10" w:rsidRDefault="00773D10" w:rsidP="00BB05C9">
            <w:pPr>
              <w:keepNext/>
              <w:rPr>
                <w:rFonts w:ascii="Arial" w:hAnsi="Arial" w:cs="Arial"/>
                <w:color w:val="000000"/>
                <w:sz w:val="18"/>
                <w:szCs w:val="18"/>
              </w:rPr>
            </w:pPr>
            <w:r>
              <w:rPr>
                <w:rFonts w:ascii="Arial" w:hAnsi="Arial"/>
                <w:color w:val="000000"/>
                <w:sz w:val="18"/>
              </w:rPr>
              <w:t>Hydrochloric acid</w:t>
            </w:r>
            <w:r>
              <w:rPr>
                <w:rFonts w:ascii="Arial" w:hAnsi="Arial"/>
                <w:color w:val="000000"/>
                <w:sz w:val="18"/>
                <w:vertAlign w:val="superscript"/>
              </w:rPr>
              <w:t>1</w:t>
            </w:r>
          </w:p>
        </w:tc>
        <w:tc>
          <w:tcPr>
            <w:tcW w:w="1701" w:type="dxa"/>
            <w:shd w:val="clear" w:color="auto" w:fill="auto"/>
            <w:hideMark/>
          </w:tcPr>
          <w:p w14:paraId="4A9EE600" w14:textId="77777777" w:rsidR="00773D10" w:rsidRPr="00773D10" w:rsidRDefault="00773D10" w:rsidP="00BB05C9">
            <w:pPr>
              <w:keepNext/>
              <w:rPr>
                <w:rFonts w:ascii="Arial" w:hAnsi="Arial" w:cs="Arial"/>
                <w:color w:val="000000"/>
                <w:sz w:val="18"/>
                <w:szCs w:val="18"/>
              </w:rPr>
            </w:pPr>
            <w:r>
              <w:rPr>
                <w:rFonts w:ascii="Arial" w:hAnsi="Arial"/>
                <w:color w:val="000000"/>
                <w:sz w:val="18"/>
              </w:rPr>
              <w:t>Other</w:t>
            </w:r>
          </w:p>
        </w:tc>
        <w:tc>
          <w:tcPr>
            <w:tcW w:w="3544" w:type="dxa"/>
            <w:shd w:val="clear" w:color="auto" w:fill="auto"/>
            <w:hideMark/>
          </w:tcPr>
          <w:p w14:paraId="4CEA7420"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Chemical peeling / Dosage strictly necessary to achieve the desired effect</w:t>
            </w:r>
          </w:p>
        </w:tc>
        <w:tc>
          <w:tcPr>
            <w:tcW w:w="1559" w:type="dxa"/>
            <w:shd w:val="clear" w:color="auto" w:fill="auto"/>
            <w:hideMark/>
          </w:tcPr>
          <w:p w14:paraId="5975DF91"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5355B17B" w14:textId="77777777" w:rsidTr="00BB05C9">
        <w:tc>
          <w:tcPr>
            <w:tcW w:w="1418" w:type="dxa"/>
            <w:shd w:val="clear" w:color="auto" w:fill="auto"/>
            <w:hideMark/>
          </w:tcPr>
          <w:p w14:paraId="3EF99C0E" w14:textId="77777777" w:rsidR="00773D10" w:rsidRPr="00773D10" w:rsidRDefault="00773D10" w:rsidP="00BB05C9">
            <w:pPr>
              <w:keepNext/>
              <w:rPr>
                <w:rFonts w:ascii="Arial" w:hAnsi="Arial" w:cs="Arial"/>
                <w:color w:val="000000"/>
                <w:sz w:val="18"/>
                <w:szCs w:val="18"/>
              </w:rPr>
            </w:pPr>
            <w:r>
              <w:rPr>
                <w:rFonts w:ascii="Arial" w:hAnsi="Arial"/>
                <w:color w:val="000000"/>
                <w:sz w:val="18"/>
              </w:rPr>
              <w:t>Canned vegetables</w:t>
            </w:r>
          </w:p>
        </w:tc>
        <w:tc>
          <w:tcPr>
            <w:tcW w:w="1989" w:type="dxa"/>
            <w:shd w:val="clear" w:color="auto" w:fill="auto"/>
            <w:hideMark/>
          </w:tcPr>
          <w:p w14:paraId="08E48EBE" w14:textId="77777777" w:rsidR="00773D10" w:rsidRPr="00773D10" w:rsidRDefault="00773D10" w:rsidP="00BB05C9">
            <w:pPr>
              <w:keepNext/>
              <w:rPr>
                <w:rFonts w:ascii="Arial" w:hAnsi="Arial" w:cs="Arial"/>
                <w:color w:val="000000"/>
                <w:sz w:val="18"/>
                <w:szCs w:val="18"/>
              </w:rPr>
            </w:pPr>
            <w:r>
              <w:rPr>
                <w:rFonts w:ascii="Arial" w:hAnsi="Arial"/>
                <w:color w:val="000000"/>
                <w:sz w:val="18"/>
              </w:rPr>
              <w:t>Sodium hydroxide</w:t>
            </w:r>
            <w:r>
              <w:rPr>
                <w:rFonts w:ascii="Arial" w:hAnsi="Arial"/>
                <w:color w:val="000000"/>
                <w:sz w:val="18"/>
                <w:vertAlign w:val="superscript"/>
              </w:rPr>
              <w:t>1</w:t>
            </w:r>
          </w:p>
        </w:tc>
        <w:tc>
          <w:tcPr>
            <w:tcW w:w="1701" w:type="dxa"/>
            <w:shd w:val="clear" w:color="auto" w:fill="auto"/>
            <w:hideMark/>
          </w:tcPr>
          <w:p w14:paraId="4344D7B4" w14:textId="77777777" w:rsidR="00773D10" w:rsidRPr="00773D10" w:rsidRDefault="00773D10" w:rsidP="00BB05C9">
            <w:pPr>
              <w:keepNext/>
              <w:rPr>
                <w:rFonts w:ascii="Arial" w:hAnsi="Arial" w:cs="Arial"/>
                <w:color w:val="000000"/>
                <w:sz w:val="18"/>
                <w:szCs w:val="18"/>
              </w:rPr>
            </w:pPr>
            <w:r>
              <w:rPr>
                <w:rFonts w:ascii="Arial" w:hAnsi="Arial"/>
                <w:color w:val="000000"/>
                <w:sz w:val="18"/>
              </w:rPr>
              <w:t>Other</w:t>
            </w:r>
          </w:p>
        </w:tc>
        <w:tc>
          <w:tcPr>
            <w:tcW w:w="3544" w:type="dxa"/>
            <w:shd w:val="clear" w:color="auto" w:fill="auto"/>
            <w:hideMark/>
          </w:tcPr>
          <w:p w14:paraId="4313F593"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Chemical peeling / Dosage strictly necessary to achieve the desired effect</w:t>
            </w:r>
          </w:p>
        </w:tc>
        <w:tc>
          <w:tcPr>
            <w:tcW w:w="1559" w:type="dxa"/>
            <w:shd w:val="clear" w:color="auto" w:fill="auto"/>
            <w:hideMark/>
          </w:tcPr>
          <w:p w14:paraId="6FC0D26E"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020E9AA1" w14:textId="77777777" w:rsidTr="00BB05C9">
        <w:tc>
          <w:tcPr>
            <w:tcW w:w="1418" w:type="dxa"/>
            <w:shd w:val="clear" w:color="auto" w:fill="auto"/>
            <w:hideMark/>
          </w:tcPr>
          <w:p w14:paraId="1986AEB4" w14:textId="77777777" w:rsidR="00773D10" w:rsidRPr="00773D10" w:rsidRDefault="00773D10" w:rsidP="00BB05C9">
            <w:pPr>
              <w:keepNext/>
              <w:rPr>
                <w:rFonts w:ascii="Arial" w:hAnsi="Arial" w:cs="Arial"/>
                <w:color w:val="000000"/>
                <w:sz w:val="18"/>
                <w:szCs w:val="18"/>
              </w:rPr>
            </w:pPr>
            <w:r>
              <w:rPr>
                <w:rFonts w:ascii="Arial" w:hAnsi="Arial"/>
                <w:color w:val="000000"/>
                <w:sz w:val="18"/>
              </w:rPr>
              <w:lastRenderedPageBreak/>
              <w:t>Fruit and vegetables</w:t>
            </w:r>
          </w:p>
        </w:tc>
        <w:tc>
          <w:tcPr>
            <w:tcW w:w="1989" w:type="dxa"/>
            <w:shd w:val="clear" w:color="auto" w:fill="auto"/>
            <w:hideMark/>
          </w:tcPr>
          <w:p w14:paraId="5EE8DBE5" w14:textId="77777777" w:rsidR="00773D10" w:rsidRPr="00773D10" w:rsidRDefault="00773D10" w:rsidP="00BB05C9">
            <w:pPr>
              <w:keepNext/>
              <w:rPr>
                <w:rFonts w:ascii="Arial" w:hAnsi="Arial" w:cs="Arial"/>
                <w:color w:val="000000"/>
                <w:sz w:val="18"/>
                <w:szCs w:val="18"/>
              </w:rPr>
            </w:pPr>
            <w:r>
              <w:rPr>
                <w:rFonts w:ascii="Arial" w:hAnsi="Arial"/>
                <w:color w:val="000000"/>
                <w:sz w:val="18"/>
              </w:rPr>
              <w:t xml:space="preserve">Chlorine dioxide </w:t>
            </w:r>
          </w:p>
        </w:tc>
        <w:tc>
          <w:tcPr>
            <w:tcW w:w="1701" w:type="dxa"/>
            <w:shd w:val="clear" w:color="auto" w:fill="auto"/>
            <w:hideMark/>
          </w:tcPr>
          <w:p w14:paraId="2648DC59" w14:textId="77777777" w:rsidR="00773D10" w:rsidRPr="00773D10" w:rsidRDefault="00773D10" w:rsidP="00BB05C9">
            <w:pPr>
              <w:keepNext/>
              <w:rPr>
                <w:rFonts w:ascii="Arial" w:hAnsi="Arial" w:cs="Arial"/>
                <w:color w:val="000000"/>
                <w:sz w:val="18"/>
                <w:szCs w:val="18"/>
              </w:rPr>
            </w:pPr>
            <w:r>
              <w:rPr>
                <w:rFonts w:ascii="Arial" w:hAnsi="Arial"/>
                <w:color w:val="000000"/>
                <w:sz w:val="18"/>
              </w:rPr>
              <w:t xml:space="preserve">Wash water treatment agent </w:t>
            </w:r>
          </w:p>
        </w:tc>
        <w:tc>
          <w:tcPr>
            <w:tcW w:w="3544" w:type="dxa"/>
            <w:shd w:val="clear" w:color="auto" w:fill="auto"/>
            <w:hideMark/>
          </w:tcPr>
          <w:p w14:paraId="543A1B59"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Food subjected to the washing solution shall be rinsed and dried to minimise the presence of residues</w:t>
            </w:r>
          </w:p>
        </w:tc>
        <w:tc>
          <w:tcPr>
            <w:tcW w:w="1559" w:type="dxa"/>
            <w:shd w:val="clear" w:color="auto" w:fill="auto"/>
            <w:hideMark/>
          </w:tcPr>
          <w:p w14:paraId="5437F714" w14:textId="77777777" w:rsidR="00773D10" w:rsidRPr="00773D10" w:rsidRDefault="00773D10" w:rsidP="00BB05C9">
            <w:pPr>
              <w:keepNext/>
              <w:rPr>
                <w:rFonts w:ascii="Arial" w:hAnsi="Arial" w:cs="Arial"/>
                <w:color w:val="000000"/>
                <w:sz w:val="18"/>
                <w:szCs w:val="18"/>
              </w:rPr>
            </w:pPr>
            <w:r>
              <w:rPr>
                <w:rFonts w:ascii="Arial" w:hAnsi="Arial"/>
                <w:color w:val="000000"/>
                <w:sz w:val="18"/>
              </w:rPr>
              <w:t>Trihalomethanes (THMs) &lt;100 µg/l (in wash water - bromodichloromethane, bromoform, chloroform and dibromochloromethane); Organochlorines formed as a result of water chlorination &lt;200 ppm (in wash water); Chlorate &lt;700 µg/l (in wash water); In addition, the food in question must comply with the maximum residue level for chlorate laid down in Regulation (EC) No 396/2005.</w:t>
            </w:r>
          </w:p>
        </w:tc>
      </w:tr>
      <w:tr w:rsidR="000B12A4" w:rsidRPr="00773D10" w14:paraId="7C69F8D5" w14:textId="77777777" w:rsidTr="00BB05C9">
        <w:tc>
          <w:tcPr>
            <w:tcW w:w="1418" w:type="dxa"/>
            <w:shd w:val="clear" w:color="auto" w:fill="auto"/>
            <w:hideMark/>
          </w:tcPr>
          <w:p w14:paraId="054EB63C" w14:textId="77777777" w:rsidR="00773D10" w:rsidRPr="00773D10" w:rsidRDefault="00773D10" w:rsidP="00BB05C9">
            <w:pPr>
              <w:keepNext/>
              <w:rPr>
                <w:rFonts w:ascii="Arial" w:hAnsi="Arial" w:cs="Arial"/>
                <w:color w:val="000000"/>
                <w:sz w:val="18"/>
                <w:szCs w:val="18"/>
              </w:rPr>
            </w:pPr>
            <w:r>
              <w:rPr>
                <w:rFonts w:ascii="Arial" w:hAnsi="Arial"/>
                <w:color w:val="000000"/>
                <w:sz w:val="18"/>
              </w:rPr>
              <w:t>Fresh fruit and vegetables</w:t>
            </w:r>
          </w:p>
        </w:tc>
        <w:tc>
          <w:tcPr>
            <w:tcW w:w="1989" w:type="dxa"/>
            <w:shd w:val="clear" w:color="auto" w:fill="auto"/>
            <w:hideMark/>
          </w:tcPr>
          <w:p w14:paraId="37B1C190" w14:textId="77777777" w:rsidR="00773D10" w:rsidRPr="00773D10" w:rsidRDefault="00773D10" w:rsidP="00BB05C9">
            <w:pPr>
              <w:keepNext/>
              <w:rPr>
                <w:rFonts w:ascii="Arial" w:hAnsi="Arial" w:cs="Arial"/>
                <w:color w:val="000000"/>
                <w:sz w:val="18"/>
                <w:szCs w:val="18"/>
              </w:rPr>
            </w:pPr>
            <w:r>
              <w:rPr>
                <w:rFonts w:ascii="Arial" w:hAnsi="Arial"/>
                <w:color w:val="000000"/>
                <w:sz w:val="18"/>
              </w:rPr>
              <w:t>Sodium hypochlorite</w:t>
            </w:r>
          </w:p>
        </w:tc>
        <w:tc>
          <w:tcPr>
            <w:tcW w:w="1701" w:type="dxa"/>
            <w:shd w:val="clear" w:color="auto" w:fill="auto"/>
            <w:hideMark/>
          </w:tcPr>
          <w:p w14:paraId="395B90C3" w14:textId="77777777" w:rsidR="00773D10" w:rsidRPr="00773D10" w:rsidRDefault="00773D10" w:rsidP="00BB05C9">
            <w:pPr>
              <w:keepNext/>
              <w:rPr>
                <w:rFonts w:ascii="Arial" w:hAnsi="Arial" w:cs="Arial"/>
                <w:color w:val="000000"/>
                <w:sz w:val="18"/>
                <w:szCs w:val="18"/>
              </w:rPr>
            </w:pPr>
            <w:r>
              <w:rPr>
                <w:rFonts w:ascii="Arial" w:hAnsi="Arial"/>
                <w:color w:val="000000"/>
                <w:sz w:val="18"/>
              </w:rPr>
              <w:t>Wash water treatment agent</w:t>
            </w:r>
          </w:p>
        </w:tc>
        <w:tc>
          <w:tcPr>
            <w:tcW w:w="3544" w:type="dxa"/>
            <w:shd w:val="clear" w:color="auto" w:fill="auto"/>
            <w:hideMark/>
          </w:tcPr>
          <w:p w14:paraId="08CD6322"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Subsequent rinsing with water for human consumption is mandatory to remove the remains of chlorinated water. Concentration of free chlorine in wash water: maximum 80 ppm</w:t>
            </w:r>
          </w:p>
        </w:tc>
        <w:tc>
          <w:tcPr>
            <w:tcW w:w="1559" w:type="dxa"/>
            <w:shd w:val="clear" w:color="auto" w:fill="auto"/>
            <w:hideMark/>
          </w:tcPr>
          <w:p w14:paraId="4A60BE1B" w14:textId="77777777" w:rsidR="00773D10" w:rsidRPr="00773D10" w:rsidRDefault="00773D10" w:rsidP="00BB05C9">
            <w:pPr>
              <w:keepNext/>
              <w:rPr>
                <w:rFonts w:ascii="Arial" w:hAnsi="Arial" w:cs="Arial"/>
                <w:color w:val="000000"/>
                <w:sz w:val="18"/>
                <w:szCs w:val="18"/>
              </w:rPr>
            </w:pPr>
            <w:r>
              <w:rPr>
                <w:rFonts w:ascii="Arial" w:hAnsi="Arial"/>
                <w:color w:val="000000"/>
                <w:sz w:val="18"/>
              </w:rPr>
              <w:t>Trihalomethanes (THMs) &lt;100 µg/l (in wash water - bromodichloromethane, bromoform, chloroform and dibromochloromethane); Organochlorines formed as a result of water chlorination &lt;200 ppm (in wash water); Chlorate &lt;700 µg/l (in wash water); In addition, the food in question must comply with the maximum residue level for chlorate laid down in Regulation (EC) No 396/2005.</w:t>
            </w:r>
          </w:p>
        </w:tc>
      </w:tr>
      <w:tr w:rsidR="000B12A4" w:rsidRPr="00773D10" w14:paraId="4265B561" w14:textId="77777777" w:rsidTr="00BB05C9">
        <w:tc>
          <w:tcPr>
            <w:tcW w:w="1418" w:type="dxa"/>
            <w:shd w:val="clear" w:color="auto" w:fill="auto"/>
            <w:noWrap/>
            <w:hideMark/>
          </w:tcPr>
          <w:p w14:paraId="087BFA38" w14:textId="77777777" w:rsidR="00773D10" w:rsidRPr="00773D10" w:rsidRDefault="00773D10" w:rsidP="00BB05C9">
            <w:pPr>
              <w:keepNext/>
              <w:rPr>
                <w:rFonts w:ascii="Arial" w:hAnsi="Arial" w:cs="Arial"/>
                <w:color w:val="000000"/>
                <w:sz w:val="18"/>
                <w:szCs w:val="18"/>
              </w:rPr>
            </w:pPr>
            <w:r>
              <w:rPr>
                <w:rFonts w:ascii="Arial" w:hAnsi="Arial"/>
                <w:color w:val="000000"/>
                <w:sz w:val="18"/>
              </w:rPr>
              <w:t>Fresh fruit and vegetables</w:t>
            </w:r>
          </w:p>
        </w:tc>
        <w:tc>
          <w:tcPr>
            <w:tcW w:w="1989" w:type="dxa"/>
            <w:shd w:val="clear" w:color="auto" w:fill="auto"/>
            <w:hideMark/>
          </w:tcPr>
          <w:p w14:paraId="173AED1F" w14:textId="77777777" w:rsidR="00773D10" w:rsidRPr="00773D10" w:rsidRDefault="00773D10" w:rsidP="00BB05C9">
            <w:pPr>
              <w:keepNext/>
              <w:rPr>
                <w:rFonts w:ascii="Arial" w:hAnsi="Arial" w:cs="Arial"/>
                <w:color w:val="000000"/>
                <w:sz w:val="18"/>
                <w:szCs w:val="18"/>
              </w:rPr>
            </w:pPr>
            <w:r>
              <w:rPr>
                <w:rFonts w:ascii="Arial" w:hAnsi="Arial"/>
                <w:color w:val="000000"/>
                <w:sz w:val="18"/>
              </w:rPr>
              <w:t xml:space="preserve">Sodium lauryl ether sulphate </w:t>
            </w:r>
          </w:p>
        </w:tc>
        <w:tc>
          <w:tcPr>
            <w:tcW w:w="1701" w:type="dxa"/>
            <w:shd w:val="clear" w:color="auto" w:fill="auto"/>
            <w:hideMark/>
          </w:tcPr>
          <w:p w14:paraId="4AA76945" w14:textId="77777777" w:rsidR="00773D10" w:rsidRPr="00773D10" w:rsidRDefault="00773D10" w:rsidP="00BB05C9">
            <w:pPr>
              <w:keepNext/>
              <w:rPr>
                <w:rFonts w:ascii="Arial" w:hAnsi="Arial" w:cs="Arial"/>
                <w:color w:val="000000"/>
                <w:sz w:val="18"/>
                <w:szCs w:val="18"/>
              </w:rPr>
            </w:pPr>
            <w:r>
              <w:rPr>
                <w:rFonts w:ascii="Arial" w:hAnsi="Arial"/>
                <w:color w:val="000000"/>
                <w:sz w:val="18"/>
              </w:rPr>
              <w:t>Agent for increasing the ability to remove dirt from fresh fruits and vegetables</w:t>
            </w:r>
          </w:p>
        </w:tc>
        <w:tc>
          <w:tcPr>
            <w:tcW w:w="3544" w:type="dxa"/>
            <w:shd w:val="clear" w:color="auto" w:fill="auto"/>
            <w:hideMark/>
          </w:tcPr>
          <w:p w14:paraId="137E5FF3"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Food subjected to the washing solution shall be rinsed with water for human consumption to minimise the presence of residues</w:t>
            </w:r>
          </w:p>
        </w:tc>
        <w:tc>
          <w:tcPr>
            <w:tcW w:w="1559" w:type="dxa"/>
            <w:shd w:val="clear" w:color="auto" w:fill="auto"/>
            <w:hideMark/>
          </w:tcPr>
          <w:p w14:paraId="7233A59F" w14:textId="77777777" w:rsidR="00773D10" w:rsidRPr="00773D10" w:rsidRDefault="00773D10" w:rsidP="00BB05C9">
            <w:pPr>
              <w:keepNext/>
              <w:rPr>
                <w:rFonts w:ascii="Arial" w:hAnsi="Arial" w:cs="Arial"/>
                <w:color w:val="000000"/>
                <w:sz w:val="18"/>
                <w:szCs w:val="18"/>
              </w:rPr>
            </w:pPr>
            <w:r>
              <w:rPr>
                <w:rFonts w:ascii="Arial" w:hAnsi="Arial"/>
                <w:color w:val="000000"/>
                <w:sz w:val="18"/>
              </w:rPr>
              <w:t>Technically unavoidable</w:t>
            </w:r>
          </w:p>
        </w:tc>
      </w:tr>
      <w:tr w:rsidR="000B12A4" w:rsidRPr="00773D10" w14:paraId="47A91725" w14:textId="77777777" w:rsidTr="00BB05C9">
        <w:tc>
          <w:tcPr>
            <w:tcW w:w="1418" w:type="dxa"/>
            <w:shd w:val="clear" w:color="auto" w:fill="auto"/>
            <w:hideMark/>
          </w:tcPr>
          <w:p w14:paraId="52EC2460" w14:textId="77777777" w:rsidR="00773D10" w:rsidRPr="00773D10" w:rsidRDefault="00773D10" w:rsidP="00BB05C9">
            <w:pPr>
              <w:keepNext/>
              <w:rPr>
                <w:rFonts w:ascii="Arial" w:hAnsi="Arial" w:cs="Arial"/>
                <w:color w:val="000000"/>
                <w:sz w:val="18"/>
                <w:szCs w:val="18"/>
              </w:rPr>
            </w:pPr>
            <w:r>
              <w:rPr>
                <w:rFonts w:ascii="Arial" w:hAnsi="Arial"/>
                <w:color w:val="000000"/>
                <w:sz w:val="18"/>
              </w:rPr>
              <w:lastRenderedPageBreak/>
              <w:t xml:space="preserve">Fresh fruit and vegetables </w:t>
            </w:r>
          </w:p>
        </w:tc>
        <w:tc>
          <w:tcPr>
            <w:tcW w:w="1989" w:type="dxa"/>
            <w:shd w:val="clear" w:color="auto" w:fill="auto"/>
            <w:hideMark/>
          </w:tcPr>
          <w:p w14:paraId="483C646C" w14:textId="77777777" w:rsidR="00773D10" w:rsidRPr="00773D10" w:rsidRDefault="00773D10" w:rsidP="00BB05C9">
            <w:pPr>
              <w:keepNext/>
              <w:rPr>
                <w:rFonts w:ascii="Arial" w:hAnsi="Arial" w:cs="Arial"/>
                <w:color w:val="000000"/>
                <w:sz w:val="18"/>
                <w:szCs w:val="18"/>
              </w:rPr>
            </w:pPr>
            <w:r>
              <w:rPr>
                <w:rFonts w:ascii="Arial" w:hAnsi="Arial"/>
                <w:color w:val="000000"/>
                <w:sz w:val="18"/>
              </w:rPr>
              <w:t>Hydrogen peroxide / peracetic acid / acetic acid</w:t>
            </w:r>
          </w:p>
        </w:tc>
        <w:tc>
          <w:tcPr>
            <w:tcW w:w="1701" w:type="dxa"/>
            <w:shd w:val="clear" w:color="auto" w:fill="auto"/>
            <w:hideMark/>
          </w:tcPr>
          <w:p w14:paraId="4FE54C24" w14:textId="77777777" w:rsidR="00773D10" w:rsidRPr="00773D10" w:rsidRDefault="00773D10" w:rsidP="00BB05C9">
            <w:pPr>
              <w:keepNext/>
              <w:rPr>
                <w:rFonts w:ascii="Arial" w:hAnsi="Arial" w:cs="Arial"/>
                <w:color w:val="000000"/>
                <w:sz w:val="18"/>
                <w:szCs w:val="18"/>
              </w:rPr>
            </w:pPr>
            <w:r>
              <w:rPr>
                <w:rFonts w:ascii="Arial" w:hAnsi="Arial"/>
                <w:color w:val="000000"/>
                <w:sz w:val="18"/>
              </w:rPr>
              <w:t>Wash water treatment agent</w:t>
            </w:r>
          </w:p>
        </w:tc>
        <w:tc>
          <w:tcPr>
            <w:tcW w:w="3544" w:type="dxa"/>
            <w:shd w:val="clear" w:color="auto" w:fill="auto"/>
            <w:hideMark/>
          </w:tcPr>
          <w:p w14:paraId="2AA6D0CE"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Food subjected to the washing solution shall be rinsed with water for human consumption to minimise the presence of residues</w:t>
            </w:r>
          </w:p>
        </w:tc>
        <w:tc>
          <w:tcPr>
            <w:tcW w:w="1559" w:type="dxa"/>
            <w:shd w:val="clear" w:color="auto" w:fill="auto"/>
            <w:hideMark/>
          </w:tcPr>
          <w:p w14:paraId="5CA52C80" w14:textId="77777777" w:rsidR="00773D10" w:rsidRPr="00773D10" w:rsidRDefault="00773D10" w:rsidP="00BB05C9">
            <w:pPr>
              <w:keepNext/>
              <w:rPr>
                <w:rFonts w:ascii="Arial" w:hAnsi="Arial" w:cs="Arial"/>
                <w:color w:val="000000"/>
                <w:sz w:val="18"/>
                <w:szCs w:val="18"/>
              </w:rPr>
            </w:pPr>
            <w:r>
              <w:rPr>
                <w:rFonts w:ascii="Arial" w:hAnsi="Arial"/>
                <w:color w:val="000000"/>
                <w:sz w:val="18"/>
              </w:rPr>
              <w:t>The product shall be used in accordance with good manufacturing practice to ensure that it complies with the definition of processing aids and that no residues of active substances or stabilisers, or their derivatives, remain in the food in question in concentrations which may pose a risk to the health of consumers and/or may have a technological effect on the final product.</w:t>
            </w:r>
          </w:p>
        </w:tc>
      </w:tr>
      <w:tr w:rsidR="000B12A4" w:rsidRPr="00773D10" w14:paraId="2FACF567" w14:textId="77777777" w:rsidTr="00BB05C9">
        <w:tc>
          <w:tcPr>
            <w:tcW w:w="1418" w:type="dxa"/>
            <w:shd w:val="clear" w:color="auto" w:fill="auto"/>
            <w:hideMark/>
          </w:tcPr>
          <w:p w14:paraId="3CE9CED1" w14:textId="77777777" w:rsidR="00773D10" w:rsidRPr="00773D10" w:rsidRDefault="00773D10" w:rsidP="00BB05C9">
            <w:pPr>
              <w:keepNext/>
              <w:rPr>
                <w:rFonts w:ascii="Arial" w:hAnsi="Arial" w:cs="Arial"/>
                <w:color w:val="000000"/>
                <w:sz w:val="18"/>
                <w:szCs w:val="18"/>
              </w:rPr>
            </w:pPr>
            <w:r>
              <w:rPr>
                <w:rFonts w:ascii="Arial" w:hAnsi="Arial"/>
                <w:color w:val="000000"/>
                <w:sz w:val="18"/>
              </w:rPr>
              <w:t xml:space="preserve">Fresh fruit and vegetables </w:t>
            </w:r>
          </w:p>
        </w:tc>
        <w:tc>
          <w:tcPr>
            <w:tcW w:w="1989" w:type="dxa"/>
            <w:shd w:val="clear" w:color="auto" w:fill="auto"/>
            <w:hideMark/>
          </w:tcPr>
          <w:p w14:paraId="70B002BC" w14:textId="191109B6" w:rsidR="00773D10" w:rsidRPr="00773D10" w:rsidRDefault="00773D10" w:rsidP="00BB05C9">
            <w:pPr>
              <w:keepNext/>
              <w:rPr>
                <w:rFonts w:ascii="Arial" w:hAnsi="Arial" w:cs="Arial"/>
                <w:color w:val="000000"/>
                <w:sz w:val="18"/>
                <w:szCs w:val="18"/>
              </w:rPr>
            </w:pPr>
            <w:r>
              <w:rPr>
                <w:rFonts w:ascii="Arial" w:hAnsi="Arial"/>
                <w:color w:val="000000"/>
                <w:sz w:val="18"/>
              </w:rPr>
              <w:t xml:space="preserve">Aqueous solution of phosphoric acid and propylene glycol </w:t>
            </w:r>
          </w:p>
        </w:tc>
        <w:tc>
          <w:tcPr>
            <w:tcW w:w="1701" w:type="dxa"/>
            <w:shd w:val="clear" w:color="auto" w:fill="auto"/>
            <w:hideMark/>
          </w:tcPr>
          <w:p w14:paraId="2B65EC32" w14:textId="77777777" w:rsidR="00773D10" w:rsidRPr="00773D10" w:rsidRDefault="00773D10" w:rsidP="00BB05C9">
            <w:pPr>
              <w:keepNext/>
              <w:rPr>
                <w:rFonts w:ascii="Arial" w:hAnsi="Arial" w:cs="Arial"/>
                <w:color w:val="000000"/>
                <w:sz w:val="18"/>
                <w:szCs w:val="18"/>
              </w:rPr>
            </w:pPr>
            <w:r>
              <w:rPr>
                <w:rFonts w:ascii="Arial" w:hAnsi="Arial"/>
                <w:color w:val="000000"/>
                <w:sz w:val="18"/>
              </w:rPr>
              <w:t>PH stabilisation of plant-based food treatment solutions to promote the antimicrobial activity of chlorine. The intended pH will range from 5.5-6.5</w:t>
            </w:r>
          </w:p>
        </w:tc>
        <w:tc>
          <w:tcPr>
            <w:tcW w:w="3544" w:type="dxa"/>
            <w:shd w:val="clear" w:color="auto" w:fill="auto"/>
            <w:hideMark/>
          </w:tcPr>
          <w:p w14:paraId="0023046C" w14:textId="77777777" w:rsidR="00773D10" w:rsidRPr="00773D10" w:rsidRDefault="00773D10" w:rsidP="00BB05C9">
            <w:pPr>
              <w:keepNext/>
              <w:jc w:val="both"/>
              <w:rPr>
                <w:rFonts w:ascii="Arial" w:hAnsi="Arial" w:cs="Arial"/>
                <w:color w:val="000000"/>
                <w:sz w:val="18"/>
                <w:szCs w:val="18"/>
              </w:rPr>
            </w:pPr>
            <w:r>
              <w:rPr>
                <w:rFonts w:ascii="Arial" w:hAnsi="Arial"/>
                <w:color w:val="000000"/>
                <w:sz w:val="18"/>
              </w:rPr>
              <w:t>Food subjected to the washing solution shall be rinsed and dried to minimise the presence of residues</w:t>
            </w:r>
          </w:p>
        </w:tc>
        <w:tc>
          <w:tcPr>
            <w:tcW w:w="1559" w:type="dxa"/>
            <w:shd w:val="clear" w:color="auto" w:fill="auto"/>
            <w:hideMark/>
          </w:tcPr>
          <w:p w14:paraId="5A6D56EF" w14:textId="77777777" w:rsidR="00773D10" w:rsidRPr="00773D10" w:rsidRDefault="00773D10" w:rsidP="00BB05C9">
            <w:pPr>
              <w:keepNext/>
              <w:rPr>
                <w:rFonts w:ascii="Arial" w:hAnsi="Arial" w:cs="Arial"/>
                <w:color w:val="000000"/>
                <w:sz w:val="18"/>
                <w:szCs w:val="18"/>
              </w:rPr>
            </w:pPr>
            <w:r>
              <w:rPr>
                <w:rFonts w:ascii="Arial" w:hAnsi="Arial"/>
                <w:color w:val="000000"/>
                <w:sz w:val="18"/>
              </w:rPr>
              <w:t>Non-detectable residues of propylene glycol; Phosphate residues that may be detected shall not exceed those that would be detected without the addition of the aid.</w:t>
            </w:r>
          </w:p>
        </w:tc>
      </w:tr>
      <w:tr w:rsidR="00121B3E" w:rsidRPr="00773D10" w14:paraId="318E8903" w14:textId="77777777" w:rsidTr="00BB05C9">
        <w:tc>
          <w:tcPr>
            <w:tcW w:w="1418" w:type="dxa"/>
            <w:shd w:val="clear" w:color="auto" w:fill="auto"/>
          </w:tcPr>
          <w:p w14:paraId="194F4BD5" w14:textId="77777777" w:rsidR="00121B3E" w:rsidRPr="00773D10" w:rsidRDefault="00121B3E" w:rsidP="00BB05C9">
            <w:pPr>
              <w:keepNext/>
              <w:rPr>
                <w:rFonts w:ascii="Arial" w:hAnsi="Arial" w:cs="Arial"/>
                <w:color w:val="000000"/>
                <w:sz w:val="18"/>
                <w:szCs w:val="18"/>
              </w:rPr>
            </w:pPr>
            <w:r>
              <w:rPr>
                <w:rFonts w:ascii="Arial" w:hAnsi="Arial"/>
                <w:color w:val="000000"/>
                <w:sz w:val="18"/>
              </w:rPr>
              <w:lastRenderedPageBreak/>
              <w:t>Fresh and frozen fruit and vegetables</w:t>
            </w:r>
          </w:p>
        </w:tc>
        <w:tc>
          <w:tcPr>
            <w:tcW w:w="1989" w:type="dxa"/>
            <w:shd w:val="clear" w:color="auto" w:fill="auto"/>
          </w:tcPr>
          <w:p w14:paraId="121CF4F0" w14:textId="77777777" w:rsidR="00121B3E" w:rsidRPr="00773D10" w:rsidRDefault="00121B3E" w:rsidP="00BB05C9">
            <w:pPr>
              <w:keepNext/>
              <w:rPr>
                <w:rFonts w:ascii="Arial" w:hAnsi="Arial" w:cs="Arial"/>
                <w:color w:val="000000"/>
                <w:sz w:val="18"/>
                <w:szCs w:val="18"/>
              </w:rPr>
            </w:pPr>
            <w:r>
              <w:rPr>
                <w:rFonts w:ascii="Arial" w:hAnsi="Arial"/>
                <w:color w:val="000000"/>
                <w:sz w:val="18"/>
              </w:rPr>
              <w:t>Chlorine gas</w:t>
            </w:r>
          </w:p>
        </w:tc>
        <w:tc>
          <w:tcPr>
            <w:tcW w:w="1701" w:type="dxa"/>
            <w:shd w:val="clear" w:color="auto" w:fill="auto"/>
          </w:tcPr>
          <w:p w14:paraId="7BED4465" w14:textId="77777777" w:rsidR="00121B3E" w:rsidRPr="00773D10" w:rsidRDefault="00121B3E" w:rsidP="00BB05C9">
            <w:pPr>
              <w:keepNext/>
              <w:rPr>
                <w:rFonts w:ascii="Arial" w:hAnsi="Arial" w:cs="Arial"/>
                <w:color w:val="000000"/>
                <w:sz w:val="18"/>
                <w:szCs w:val="18"/>
              </w:rPr>
            </w:pPr>
            <w:r>
              <w:rPr>
                <w:rFonts w:ascii="Arial" w:hAnsi="Arial"/>
                <w:color w:val="000000"/>
                <w:sz w:val="18"/>
              </w:rPr>
              <w:t>Wash water treatment agent</w:t>
            </w:r>
          </w:p>
        </w:tc>
        <w:tc>
          <w:tcPr>
            <w:tcW w:w="3544" w:type="dxa"/>
            <w:shd w:val="clear" w:color="auto" w:fill="auto"/>
          </w:tcPr>
          <w:p w14:paraId="5865D325" w14:textId="77777777" w:rsidR="00121B3E" w:rsidRPr="00773D10" w:rsidRDefault="00121B3E" w:rsidP="00BB05C9">
            <w:pPr>
              <w:keepNext/>
              <w:jc w:val="both"/>
              <w:rPr>
                <w:rFonts w:ascii="Arial" w:hAnsi="Arial" w:cs="Arial"/>
                <w:color w:val="000000"/>
                <w:sz w:val="18"/>
                <w:szCs w:val="18"/>
              </w:rPr>
            </w:pPr>
            <w:r>
              <w:rPr>
                <w:rFonts w:ascii="Arial" w:hAnsi="Arial"/>
                <w:color w:val="000000"/>
                <w:sz w:val="18"/>
              </w:rPr>
              <w:t>Subsequent rinsing with water for human consumption is mandatory to remove the remains of chlorinated water. Concentration of free chlorine in wash water: maximum 80 ppm</w:t>
            </w:r>
          </w:p>
        </w:tc>
        <w:tc>
          <w:tcPr>
            <w:tcW w:w="1559" w:type="dxa"/>
            <w:shd w:val="clear" w:color="auto" w:fill="auto"/>
          </w:tcPr>
          <w:p w14:paraId="55622767" w14:textId="77777777" w:rsidR="00121B3E" w:rsidRPr="00773D10" w:rsidRDefault="00121B3E" w:rsidP="00BB05C9">
            <w:pPr>
              <w:keepNext/>
              <w:rPr>
                <w:rFonts w:ascii="Arial" w:hAnsi="Arial" w:cs="Arial"/>
                <w:color w:val="000000"/>
                <w:sz w:val="18"/>
                <w:szCs w:val="18"/>
              </w:rPr>
            </w:pPr>
            <w:r>
              <w:rPr>
                <w:rFonts w:ascii="Arial" w:hAnsi="Arial"/>
                <w:color w:val="000000"/>
                <w:sz w:val="18"/>
              </w:rPr>
              <w:t>Trihalomethanes (THMs) &lt;100 µg/l (in wash water - bromodichloromethane, bromoform, chloroform and dibromochloromethane); Organochlorines formed as a result of water chlorination &lt;200 ppm (in wash water); Chlorate &lt;700 µg/l (in wash water); In addition, the food in question must comply with the maximum residue level for chlorate laid down in Regulation (EC) No 396/2005.</w:t>
            </w:r>
          </w:p>
        </w:tc>
      </w:tr>
      <w:tr w:rsidR="00121B3E" w:rsidRPr="00773D10" w14:paraId="6CEFED8C" w14:textId="77777777" w:rsidTr="00BB05C9">
        <w:tc>
          <w:tcPr>
            <w:tcW w:w="1418" w:type="dxa"/>
            <w:shd w:val="clear" w:color="auto" w:fill="auto"/>
          </w:tcPr>
          <w:p w14:paraId="442B15D3" w14:textId="77777777" w:rsidR="00121B3E" w:rsidRPr="00773D10" w:rsidRDefault="00121B3E" w:rsidP="00BB05C9">
            <w:pPr>
              <w:keepNext/>
              <w:rPr>
                <w:rFonts w:ascii="Arial" w:hAnsi="Arial" w:cs="Arial"/>
                <w:color w:val="000000"/>
                <w:sz w:val="18"/>
                <w:szCs w:val="18"/>
              </w:rPr>
            </w:pPr>
            <w:r>
              <w:rPr>
                <w:rFonts w:ascii="Arial" w:hAnsi="Arial"/>
                <w:color w:val="000000"/>
                <w:sz w:val="18"/>
              </w:rPr>
              <w:t xml:space="preserve">Fresh and frozen fruit and vegetables </w:t>
            </w:r>
          </w:p>
        </w:tc>
        <w:tc>
          <w:tcPr>
            <w:tcW w:w="1989" w:type="dxa"/>
            <w:shd w:val="clear" w:color="auto" w:fill="auto"/>
          </w:tcPr>
          <w:p w14:paraId="43F12268" w14:textId="77777777" w:rsidR="00121B3E" w:rsidRPr="00773D10" w:rsidRDefault="00121B3E" w:rsidP="00BB05C9">
            <w:pPr>
              <w:keepNext/>
              <w:rPr>
                <w:rFonts w:ascii="Arial" w:hAnsi="Arial" w:cs="Arial"/>
                <w:color w:val="000000"/>
                <w:sz w:val="18"/>
                <w:szCs w:val="18"/>
              </w:rPr>
            </w:pPr>
            <w:r>
              <w:rPr>
                <w:rFonts w:ascii="Arial" w:hAnsi="Arial"/>
                <w:color w:val="000000"/>
                <w:sz w:val="18"/>
              </w:rPr>
              <w:t>Sodium hypochlorite</w:t>
            </w:r>
          </w:p>
        </w:tc>
        <w:tc>
          <w:tcPr>
            <w:tcW w:w="1701" w:type="dxa"/>
            <w:shd w:val="clear" w:color="auto" w:fill="auto"/>
          </w:tcPr>
          <w:p w14:paraId="14C1D90F" w14:textId="77777777" w:rsidR="00121B3E" w:rsidRPr="00773D10" w:rsidRDefault="00121B3E" w:rsidP="00BB05C9">
            <w:pPr>
              <w:keepNext/>
              <w:rPr>
                <w:rFonts w:ascii="Arial" w:hAnsi="Arial" w:cs="Arial"/>
                <w:color w:val="000000"/>
                <w:sz w:val="18"/>
                <w:szCs w:val="18"/>
              </w:rPr>
            </w:pPr>
            <w:r>
              <w:rPr>
                <w:rFonts w:ascii="Arial" w:hAnsi="Arial"/>
                <w:color w:val="000000"/>
                <w:sz w:val="18"/>
              </w:rPr>
              <w:t>Wash water treatment agent</w:t>
            </w:r>
          </w:p>
        </w:tc>
        <w:tc>
          <w:tcPr>
            <w:tcW w:w="3544" w:type="dxa"/>
            <w:shd w:val="clear" w:color="auto" w:fill="auto"/>
          </w:tcPr>
          <w:p w14:paraId="6BB0CFCA" w14:textId="77777777" w:rsidR="00121B3E" w:rsidRPr="00773D10" w:rsidRDefault="00121B3E" w:rsidP="00BB05C9">
            <w:pPr>
              <w:keepNext/>
              <w:jc w:val="both"/>
              <w:rPr>
                <w:rFonts w:ascii="Arial" w:hAnsi="Arial" w:cs="Arial"/>
                <w:color w:val="000000"/>
                <w:sz w:val="18"/>
                <w:szCs w:val="18"/>
              </w:rPr>
            </w:pPr>
            <w:r>
              <w:rPr>
                <w:rFonts w:ascii="Arial" w:hAnsi="Arial"/>
                <w:color w:val="000000"/>
                <w:sz w:val="18"/>
              </w:rPr>
              <w:t xml:space="preserve">Subsequent rinsing with water for human consumption is mandatory to remove the remains of chlorinated water. Concentration of free chlorine in wash water: maximum 80 ppm; </w:t>
            </w:r>
          </w:p>
        </w:tc>
        <w:tc>
          <w:tcPr>
            <w:tcW w:w="1559" w:type="dxa"/>
            <w:shd w:val="clear" w:color="auto" w:fill="auto"/>
          </w:tcPr>
          <w:p w14:paraId="79207330" w14:textId="77777777" w:rsidR="00121B3E" w:rsidRPr="00773D10" w:rsidRDefault="00121B3E" w:rsidP="00BB05C9">
            <w:pPr>
              <w:keepNext/>
              <w:rPr>
                <w:rFonts w:ascii="Arial" w:hAnsi="Arial" w:cs="Arial"/>
                <w:color w:val="000000"/>
                <w:sz w:val="18"/>
                <w:szCs w:val="18"/>
              </w:rPr>
            </w:pPr>
            <w:r>
              <w:rPr>
                <w:rFonts w:ascii="Arial" w:hAnsi="Arial"/>
                <w:color w:val="000000"/>
                <w:sz w:val="18"/>
              </w:rPr>
              <w:t>Trihalomethanes (THMs) &lt;100 µg/l (in wash water - bromodichloromethane, bromoform, chloroform and dibromochloromethane); Organochlorines formed as a result of water chlorination &lt;200 ppm (in wash water); Chlorate &lt;700 µg/l (in wash water); In addition, the food in question must comply with the maximum residue level for chlorate laid down in Regulation (EC) No 396/2005.</w:t>
            </w:r>
          </w:p>
        </w:tc>
      </w:tr>
      <w:tr w:rsidR="00121B3E" w:rsidRPr="00773D10" w14:paraId="2A106776" w14:textId="77777777" w:rsidTr="00BB05C9">
        <w:tc>
          <w:tcPr>
            <w:tcW w:w="1418" w:type="dxa"/>
            <w:shd w:val="clear" w:color="auto" w:fill="auto"/>
            <w:hideMark/>
          </w:tcPr>
          <w:p w14:paraId="4B791077" w14:textId="77777777" w:rsidR="00121B3E" w:rsidRPr="00773D10" w:rsidRDefault="00121B3E" w:rsidP="00BB05C9">
            <w:pPr>
              <w:keepNext/>
              <w:rPr>
                <w:rFonts w:ascii="Arial" w:hAnsi="Arial" w:cs="Arial"/>
                <w:color w:val="000000"/>
                <w:sz w:val="18"/>
                <w:szCs w:val="18"/>
              </w:rPr>
            </w:pPr>
            <w:r>
              <w:rPr>
                <w:rFonts w:ascii="Arial" w:hAnsi="Arial"/>
                <w:color w:val="000000"/>
                <w:sz w:val="18"/>
              </w:rPr>
              <w:lastRenderedPageBreak/>
              <w:t>Edible fats (animal, vegetable and anhydrous), margarines, minarines and fatty preparations</w:t>
            </w:r>
          </w:p>
        </w:tc>
        <w:tc>
          <w:tcPr>
            <w:tcW w:w="1989" w:type="dxa"/>
            <w:shd w:val="clear" w:color="auto" w:fill="auto"/>
            <w:noWrap/>
            <w:hideMark/>
          </w:tcPr>
          <w:p w14:paraId="7E7981C3" w14:textId="77777777" w:rsidR="00121B3E" w:rsidRPr="00773D10" w:rsidRDefault="00121B3E" w:rsidP="00BB05C9">
            <w:pPr>
              <w:keepNext/>
              <w:rPr>
                <w:rFonts w:ascii="Arial" w:hAnsi="Arial" w:cs="Arial"/>
                <w:color w:val="000000"/>
                <w:sz w:val="18"/>
                <w:szCs w:val="18"/>
              </w:rPr>
            </w:pPr>
            <w:r>
              <w:rPr>
                <w:rFonts w:ascii="Arial" w:hAnsi="Arial"/>
                <w:color w:val="000000"/>
                <w:sz w:val="18"/>
              </w:rPr>
              <w:t>Activated carbon</w:t>
            </w:r>
            <w:r>
              <w:rPr>
                <w:rFonts w:ascii="Arial" w:hAnsi="Arial"/>
                <w:color w:val="000000"/>
                <w:sz w:val="18"/>
                <w:vertAlign w:val="superscript"/>
              </w:rPr>
              <w:t>1</w:t>
            </w:r>
          </w:p>
        </w:tc>
        <w:tc>
          <w:tcPr>
            <w:tcW w:w="1701" w:type="dxa"/>
            <w:shd w:val="clear" w:color="auto" w:fill="auto"/>
            <w:hideMark/>
          </w:tcPr>
          <w:p w14:paraId="1674228F" w14:textId="77777777" w:rsidR="00121B3E" w:rsidRPr="00773D10" w:rsidRDefault="00121B3E" w:rsidP="00BB05C9">
            <w:pPr>
              <w:keepNext/>
              <w:rPr>
                <w:rFonts w:ascii="Arial" w:hAnsi="Arial" w:cs="Arial"/>
                <w:color w:val="000000"/>
                <w:sz w:val="18"/>
                <w:szCs w:val="18"/>
              </w:rPr>
            </w:pPr>
            <w:r>
              <w:rPr>
                <w:rFonts w:ascii="Arial" w:hAnsi="Arial"/>
                <w:color w:val="000000"/>
                <w:sz w:val="18"/>
              </w:rPr>
              <w:t>Bleaching</w:t>
            </w:r>
          </w:p>
        </w:tc>
        <w:tc>
          <w:tcPr>
            <w:tcW w:w="3544" w:type="dxa"/>
            <w:shd w:val="clear" w:color="auto" w:fill="auto"/>
            <w:hideMark/>
          </w:tcPr>
          <w:p w14:paraId="005E8039" w14:textId="77777777" w:rsidR="00121B3E" w:rsidRPr="00773D10" w:rsidRDefault="00121B3E"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4469CDFE" w14:textId="77777777" w:rsidR="00121B3E" w:rsidRPr="00773D10" w:rsidRDefault="00121B3E" w:rsidP="00BB05C9">
            <w:pPr>
              <w:keepNext/>
              <w:rPr>
                <w:rFonts w:ascii="Arial" w:hAnsi="Arial" w:cs="Arial"/>
                <w:color w:val="000000"/>
                <w:sz w:val="18"/>
                <w:szCs w:val="18"/>
              </w:rPr>
            </w:pPr>
            <w:r>
              <w:rPr>
                <w:rFonts w:ascii="Arial" w:hAnsi="Arial"/>
                <w:color w:val="000000"/>
                <w:sz w:val="18"/>
              </w:rPr>
              <w:t>Technically unavoidable</w:t>
            </w:r>
          </w:p>
        </w:tc>
      </w:tr>
      <w:tr w:rsidR="00121B3E" w:rsidRPr="00773D10" w14:paraId="3DFAB0BA" w14:textId="77777777" w:rsidTr="00BB05C9">
        <w:tc>
          <w:tcPr>
            <w:tcW w:w="1418" w:type="dxa"/>
            <w:shd w:val="clear" w:color="auto" w:fill="auto"/>
            <w:hideMark/>
          </w:tcPr>
          <w:p w14:paraId="525DE817" w14:textId="77777777" w:rsidR="00121B3E" w:rsidRPr="00773D10" w:rsidRDefault="00121B3E" w:rsidP="00BB05C9">
            <w:pPr>
              <w:keepNext/>
              <w:rPr>
                <w:rFonts w:ascii="Arial" w:hAnsi="Arial" w:cs="Arial"/>
                <w:color w:val="000000"/>
                <w:sz w:val="18"/>
                <w:szCs w:val="18"/>
              </w:rPr>
            </w:pPr>
            <w:r>
              <w:rPr>
                <w:rFonts w:ascii="Arial" w:hAnsi="Arial"/>
                <w:color w:val="000000"/>
                <w:sz w:val="18"/>
              </w:rPr>
              <w:t>Edible fats (animal, vegetable and anhydrous), margarines, minarines and fatty preparations</w:t>
            </w:r>
          </w:p>
        </w:tc>
        <w:tc>
          <w:tcPr>
            <w:tcW w:w="1989" w:type="dxa"/>
            <w:shd w:val="clear" w:color="auto" w:fill="auto"/>
            <w:hideMark/>
          </w:tcPr>
          <w:p w14:paraId="779DAC78" w14:textId="77777777" w:rsidR="00121B3E" w:rsidRPr="00773D10" w:rsidRDefault="00121B3E" w:rsidP="00BB05C9">
            <w:pPr>
              <w:keepNext/>
              <w:rPr>
                <w:rFonts w:ascii="Arial" w:hAnsi="Arial" w:cs="Arial"/>
                <w:color w:val="000000"/>
                <w:sz w:val="18"/>
                <w:szCs w:val="18"/>
              </w:rPr>
            </w:pPr>
            <w:r>
              <w:rPr>
                <w:rFonts w:ascii="Arial" w:hAnsi="Arial"/>
                <w:color w:val="000000"/>
                <w:sz w:val="18"/>
              </w:rPr>
              <w:t>Alkaline aqueous solutions and/or the use of authorised organic solvents and/or products by vacuum stripping with water vapour or an inert gas, or high vacuum distillation.</w:t>
            </w:r>
          </w:p>
        </w:tc>
        <w:tc>
          <w:tcPr>
            <w:tcW w:w="1701" w:type="dxa"/>
            <w:shd w:val="clear" w:color="auto" w:fill="auto"/>
            <w:hideMark/>
          </w:tcPr>
          <w:p w14:paraId="76EE69EE" w14:textId="77777777" w:rsidR="00121B3E" w:rsidRPr="00773D10" w:rsidRDefault="00121B3E" w:rsidP="00BB05C9">
            <w:pPr>
              <w:keepNext/>
              <w:rPr>
                <w:rFonts w:ascii="Arial" w:hAnsi="Arial" w:cs="Arial"/>
                <w:color w:val="000000"/>
                <w:sz w:val="18"/>
                <w:szCs w:val="18"/>
              </w:rPr>
            </w:pPr>
            <w:r>
              <w:rPr>
                <w:rFonts w:ascii="Arial" w:hAnsi="Arial"/>
                <w:color w:val="000000"/>
                <w:sz w:val="18"/>
              </w:rPr>
              <w:t>Neutralising</w:t>
            </w:r>
          </w:p>
        </w:tc>
        <w:tc>
          <w:tcPr>
            <w:tcW w:w="3544" w:type="dxa"/>
            <w:shd w:val="clear" w:color="auto" w:fill="auto"/>
            <w:hideMark/>
          </w:tcPr>
          <w:p w14:paraId="3362D6DC" w14:textId="77777777" w:rsidR="00121B3E" w:rsidRPr="00773D10" w:rsidRDefault="00121B3E"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71D97216" w14:textId="77777777" w:rsidR="00121B3E" w:rsidRPr="00773D10" w:rsidRDefault="00121B3E" w:rsidP="00BB05C9">
            <w:pPr>
              <w:keepNext/>
              <w:rPr>
                <w:rFonts w:ascii="Arial" w:hAnsi="Arial" w:cs="Arial"/>
                <w:color w:val="000000"/>
                <w:sz w:val="18"/>
                <w:szCs w:val="18"/>
              </w:rPr>
            </w:pPr>
            <w:r>
              <w:rPr>
                <w:rFonts w:ascii="Arial" w:hAnsi="Arial"/>
                <w:color w:val="000000"/>
                <w:sz w:val="18"/>
              </w:rPr>
              <w:t>Technically unavoidable</w:t>
            </w:r>
          </w:p>
        </w:tc>
      </w:tr>
      <w:tr w:rsidR="00121B3E" w:rsidRPr="00773D10" w14:paraId="65332DAA" w14:textId="77777777" w:rsidTr="00BB05C9">
        <w:tc>
          <w:tcPr>
            <w:tcW w:w="1418" w:type="dxa"/>
            <w:shd w:val="clear" w:color="auto" w:fill="auto"/>
            <w:hideMark/>
          </w:tcPr>
          <w:p w14:paraId="555A976D" w14:textId="77777777" w:rsidR="00121B3E" w:rsidRPr="00773D10" w:rsidRDefault="00121B3E" w:rsidP="00BB05C9">
            <w:pPr>
              <w:keepNext/>
              <w:rPr>
                <w:rFonts w:ascii="Arial" w:hAnsi="Arial" w:cs="Arial"/>
                <w:color w:val="000000"/>
                <w:sz w:val="18"/>
                <w:szCs w:val="18"/>
              </w:rPr>
            </w:pPr>
            <w:r>
              <w:rPr>
                <w:rFonts w:ascii="Arial" w:hAnsi="Arial"/>
                <w:color w:val="000000"/>
                <w:sz w:val="18"/>
              </w:rPr>
              <w:t>Edible fats (animal, vegetable and anhydrous), margarines, minarines and fatty preparations</w:t>
            </w:r>
          </w:p>
        </w:tc>
        <w:tc>
          <w:tcPr>
            <w:tcW w:w="1989" w:type="dxa"/>
            <w:shd w:val="clear" w:color="auto" w:fill="auto"/>
            <w:hideMark/>
          </w:tcPr>
          <w:p w14:paraId="0F7011DC" w14:textId="77777777" w:rsidR="00121B3E" w:rsidRPr="00773D10" w:rsidRDefault="00121B3E" w:rsidP="00BB05C9">
            <w:pPr>
              <w:keepNext/>
              <w:rPr>
                <w:rFonts w:ascii="Arial" w:hAnsi="Arial" w:cs="Arial"/>
                <w:color w:val="000000"/>
                <w:sz w:val="18"/>
                <w:szCs w:val="18"/>
              </w:rPr>
            </w:pPr>
            <w:r>
              <w:rPr>
                <w:rFonts w:ascii="Arial" w:hAnsi="Arial"/>
                <w:color w:val="000000"/>
                <w:sz w:val="18"/>
              </w:rPr>
              <w:t>Salts, acids or alkalis authorised in accordance with Regulation (EC) No 1333/2008 on food additives.</w:t>
            </w:r>
          </w:p>
        </w:tc>
        <w:tc>
          <w:tcPr>
            <w:tcW w:w="1701" w:type="dxa"/>
            <w:shd w:val="clear" w:color="auto" w:fill="auto"/>
            <w:hideMark/>
          </w:tcPr>
          <w:p w14:paraId="5969CF8E" w14:textId="5F8B238B" w:rsidR="00121B3E" w:rsidRPr="00773D10" w:rsidRDefault="00121B3E" w:rsidP="00BB05C9">
            <w:pPr>
              <w:keepNext/>
              <w:rPr>
                <w:rFonts w:ascii="Arial" w:hAnsi="Arial" w:cs="Arial"/>
                <w:color w:val="000000"/>
                <w:sz w:val="18"/>
                <w:szCs w:val="18"/>
              </w:rPr>
            </w:pPr>
            <w:proofErr w:type="spellStart"/>
            <w:r>
              <w:rPr>
                <w:rFonts w:ascii="Arial" w:hAnsi="Arial"/>
                <w:color w:val="000000"/>
                <w:sz w:val="18"/>
              </w:rPr>
              <w:t>Demucilagination</w:t>
            </w:r>
            <w:proofErr w:type="spellEnd"/>
          </w:p>
        </w:tc>
        <w:tc>
          <w:tcPr>
            <w:tcW w:w="3544" w:type="dxa"/>
            <w:shd w:val="clear" w:color="auto" w:fill="auto"/>
            <w:hideMark/>
          </w:tcPr>
          <w:p w14:paraId="4B4C61FD" w14:textId="77777777" w:rsidR="00121B3E" w:rsidRPr="00773D10" w:rsidRDefault="00121B3E"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4C57F3DC" w14:textId="77777777" w:rsidR="00121B3E" w:rsidRPr="00773D10" w:rsidRDefault="00121B3E" w:rsidP="00BB05C9">
            <w:pPr>
              <w:keepNext/>
              <w:rPr>
                <w:rFonts w:ascii="Arial" w:hAnsi="Arial" w:cs="Arial"/>
                <w:color w:val="000000"/>
                <w:sz w:val="18"/>
                <w:szCs w:val="18"/>
              </w:rPr>
            </w:pPr>
            <w:r>
              <w:rPr>
                <w:rFonts w:ascii="Arial" w:hAnsi="Arial"/>
                <w:color w:val="000000"/>
                <w:sz w:val="18"/>
              </w:rPr>
              <w:t>Technically unavoidable</w:t>
            </w:r>
          </w:p>
        </w:tc>
      </w:tr>
      <w:tr w:rsidR="00121B3E" w:rsidRPr="00773D10" w14:paraId="6521B845" w14:textId="77777777" w:rsidTr="00BB05C9">
        <w:tc>
          <w:tcPr>
            <w:tcW w:w="1418" w:type="dxa"/>
            <w:shd w:val="clear" w:color="auto" w:fill="auto"/>
            <w:hideMark/>
          </w:tcPr>
          <w:p w14:paraId="776BBE6D" w14:textId="77777777" w:rsidR="00121B3E" w:rsidRPr="00773D10" w:rsidRDefault="00121B3E" w:rsidP="00BB05C9">
            <w:pPr>
              <w:keepNext/>
              <w:rPr>
                <w:rFonts w:ascii="Arial" w:hAnsi="Arial" w:cs="Arial"/>
                <w:color w:val="000000"/>
                <w:sz w:val="18"/>
                <w:szCs w:val="18"/>
              </w:rPr>
            </w:pPr>
            <w:r>
              <w:rPr>
                <w:rFonts w:ascii="Arial" w:hAnsi="Arial"/>
                <w:color w:val="000000"/>
                <w:sz w:val="18"/>
              </w:rPr>
              <w:t>Edible fats (animal, vegetable and anhydrous), margarines, minarines and fatty preparations</w:t>
            </w:r>
          </w:p>
        </w:tc>
        <w:tc>
          <w:tcPr>
            <w:tcW w:w="1989" w:type="dxa"/>
            <w:shd w:val="clear" w:color="auto" w:fill="auto"/>
            <w:hideMark/>
          </w:tcPr>
          <w:p w14:paraId="7B755C79" w14:textId="77777777" w:rsidR="00121B3E" w:rsidRPr="00773D10" w:rsidRDefault="00121B3E" w:rsidP="00BB05C9">
            <w:pPr>
              <w:keepNext/>
              <w:rPr>
                <w:rFonts w:ascii="Arial" w:hAnsi="Arial" w:cs="Arial"/>
                <w:color w:val="000000"/>
                <w:sz w:val="18"/>
                <w:szCs w:val="18"/>
              </w:rPr>
            </w:pPr>
            <w:r>
              <w:rPr>
                <w:rFonts w:ascii="Arial" w:hAnsi="Arial"/>
                <w:color w:val="000000"/>
                <w:sz w:val="18"/>
              </w:rPr>
              <w:t>Bleaching earth.</w:t>
            </w:r>
          </w:p>
        </w:tc>
        <w:tc>
          <w:tcPr>
            <w:tcW w:w="1701" w:type="dxa"/>
            <w:shd w:val="clear" w:color="auto" w:fill="auto"/>
            <w:hideMark/>
          </w:tcPr>
          <w:p w14:paraId="606977FB" w14:textId="77777777" w:rsidR="00121B3E" w:rsidRPr="00773D10" w:rsidRDefault="00121B3E" w:rsidP="00BB05C9">
            <w:pPr>
              <w:keepNext/>
              <w:rPr>
                <w:rFonts w:ascii="Arial" w:hAnsi="Arial" w:cs="Arial"/>
                <w:color w:val="000000"/>
                <w:sz w:val="18"/>
                <w:szCs w:val="18"/>
              </w:rPr>
            </w:pPr>
            <w:r>
              <w:rPr>
                <w:rFonts w:ascii="Arial" w:hAnsi="Arial"/>
                <w:color w:val="000000"/>
                <w:sz w:val="18"/>
              </w:rPr>
              <w:t>Bleaching</w:t>
            </w:r>
          </w:p>
        </w:tc>
        <w:tc>
          <w:tcPr>
            <w:tcW w:w="3544" w:type="dxa"/>
            <w:shd w:val="clear" w:color="auto" w:fill="auto"/>
            <w:hideMark/>
          </w:tcPr>
          <w:p w14:paraId="492CB2EC" w14:textId="77777777" w:rsidR="00121B3E" w:rsidRPr="00773D10" w:rsidRDefault="00121B3E"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52D8E04C" w14:textId="77777777" w:rsidR="00121B3E" w:rsidRPr="00773D10" w:rsidRDefault="00121B3E" w:rsidP="00BB05C9">
            <w:pPr>
              <w:keepNext/>
              <w:rPr>
                <w:rFonts w:ascii="Arial" w:hAnsi="Arial" w:cs="Arial"/>
                <w:color w:val="000000"/>
                <w:sz w:val="18"/>
                <w:szCs w:val="18"/>
              </w:rPr>
            </w:pPr>
            <w:r>
              <w:rPr>
                <w:rFonts w:ascii="Arial" w:hAnsi="Arial"/>
                <w:color w:val="000000"/>
                <w:sz w:val="18"/>
              </w:rPr>
              <w:t>Technically unavoidable</w:t>
            </w:r>
          </w:p>
        </w:tc>
      </w:tr>
      <w:tr w:rsidR="00121B3E" w:rsidRPr="00773D10" w14:paraId="4859638E" w14:textId="77777777" w:rsidTr="00BB05C9">
        <w:tc>
          <w:tcPr>
            <w:tcW w:w="1418" w:type="dxa"/>
            <w:shd w:val="clear" w:color="auto" w:fill="auto"/>
            <w:noWrap/>
            <w:hideMark/>
          </w:tcPr>
          <w:p w14:paraId="59A72826" w14:textId="77777777" w:rsidR="00121B3E" w:rsidRPr="00773D10" w:rsidRDefault="00121B3E" w:rsidP="00BB05C9">
            <w:pPr>
              <w:keepNext/>
              <w:rPr>
                <w:rFonts w:ascii="Arial" w:hAnsi="Arial" w:cs="Arial"/>
                <w:color w:val="000000"/>
                <w:sz w:val="18"/>
                <w:szCs w:val="18"/>
              </w:rPr>
            </w:pPr>
            <w:r>
              <w:rPr>
                <w:rFonts w:ascii="Arial" w:hAnsi="Arial"/>
                <w:color w:val="000000"/>
                <w:sz w:val="18"/>
              </w:rPr>
              <w:t>Red blood cells</w:t>
            </w:r>
          </w:p>
        </w:tc>
        <w:tc>
          <w:tcPr>
            <w:tcW w:w="1989" w:type="dxa"/>
            <w:shd w:val="clear" w:color="auto" w:fill="auto"/>
            <w:hideMark/>
          </w:tcPr>
          <w:p w14:paraId="7CBC2805" w14:textId="77777777" w:rsidR="00121B3E" w:rsidRPr="00773D10" w:rsidRDefault="00121B3E" w:rsidP="00BB05C9">
            <w:pPr>
              <w:keepNext/>
              <w:rPr>
                <w:rFonts w:ascii="Arial" w:hAnsi="Arial" w:cs="Arial"/>
                <w:color w:val="000000"/>
                <w:sz w:val="18"/>
                <w:szCs w:val="18"/>
              </w:rPr>
            </w:pPr>
            <w:r>
              <w:rPr>
                <w:rFonts w:ascii="Arial" w:hAnsi="Arial"/>
                <w:color w:val="000000"/>
                <w:sz w:val="18"/>
              </w:rPr>
              <w:t>Hydrogen peroxide</w:t>
            </w:r>
          </w:p>
        </w:tc>
        <w:tc>
          <w:tcPr>
            <w:tcW w:w="1701" w:type="dxa"/>
            <w:shd w:val="clear" w:color="auto" w:fill="auto"/>
            <w:hideMark/>
          </w:tcPr>
          <w:p w14:paraId="59584F6F" w14:textId="77777777" w:rsidR="00121B3E" w:rsidRPr="00773D10" w:rsidRDefault="00121B3E" w:rsidP="00BB05C9">
            <w:pPr>
              <w:keepNext/>
              <w:rPr>
                <w:rFonts w:ascii="Arial" w:hAnsi="Arial" w:cs="Arial"/>
                <w:color w:val="000000"/>
                <w:sz w:val="18"/>
                <w:szCs w:val="18"/>
              </w:rPr>
            </w:pPr>
            <w:r>
              <w:rPr>
                <w:rFonts w:ascii="Arial" w:hAnsi="Arial"/>
                <w:color w:val="000000"/>
                <w:sz w:val="18"/>
              </w:rPr>
              <w:t>Bleaching</w:t>
            </w:r>
          </w:p>
        </w:tc>
        <w:tc>
          <w:tcPr>
            <w:tcW w:w="3544" w:type="dxa"/>
            <w:shd w:val="clear" w:color="auto" w:fill="auto"/>
            <w:hideMark/>
          </w:tcPr>
          <w:p w14:paraId="2BEC4CD6" w14:textId="77777777" w:rsidR="00121B3E" w:rsidRPr="00773D10" w:rsidRDefault="00121B3E" w:rsidP="00BB05C9">
            <w:pPr>
              <w:keepNext/>
              <w:jc w:val="both"/>
              <w:rPr>
                <w:rFonts w:ascii="Arial" w:hAnsi="Arial" w:cs="Arial"/>
                <w:color w:val="000000"/>
                <w:sz w:val="18"/>
                <w:szCs w:val="18"/>
              </w:rPr>
            </w:pPr>
            <w:r>
              <w:rPr>
                <w:rFonts w:ascii="Arial" w:hAnsi="Arial"/>
                <w:color w:val="000000"/>
                <w:sz w:val="18"/>
              </w:rPr>
              <w:t>Concentration of use: 0.75 %</w:t>
            </w:r>
          </w:p>
        </w:tc>
        <w:tc>
          <w:tcPr>
            <w:tcW w:w="1559" w:type="dxa"/>
            <w:shd w:val="clear" w:color="auto" w:fill="auto"/>
            <w:hideMark/>
          </w:tcPr>
          <w:p w14:paraId="234C7CB8" w14:textId="77777777" w:rsidR="00121B3E" w:rsidRPr="00773D10" w:rsidRDefault="00121B3E" w:rsidP="00BB05C9">
            <w:pPr>
              <w:keepNext/>
              <w:rPr>
                <w:rFonts w:ascii="Arial" w:hAnsi="Arial" w:cs="Arial"/>
                <w:color w:val="000000"/>
                <w:sz w:val="18"/>
                <w:szCs w:val="18"/>
              </w:rPr>
            </w:pPr>
            <w:r>
              <w:rPr>
                <w:rFonts w:ascii="Arial" w:hAnsi="Arial"/>
                <w:color w:val="000000"/>
                <w:sz w:val="18"/>
              </w:rPr>
              <w:t>Technically unavoidable</w:t>
            </w:r>
          </w:p>
        </w:tc>
      </w:tr>
      <w:tr w:rsidR="00121B3E" w:rsidRPr="00773D10" w14:paraId="00AD55C8" w14:textId="77777777" w:rsidTr="00BB05C9">
        <w:tc>
          <w:tcPr>
            <w:tcW w:w="1418" w:type="dxa"/>
            <w:shd w:val="clear" w:color="auto" w:fill="auto"/>
            <w:noWrap/>
            <w:hideMark/>
          </w:tcPr>
          <w:p w14:paraId="284D07B8" w14:textId="77777777" w:rsidR="00121B3E" w:rsidRPr="00773D10" w:rsidRDefault="00121B3E" w:rsidP="00BB05C9">
            <w:pPr>
              <w:keepNext/>
              <w:rPr>
                <w:rFonts w:ascii="Arial" w:hAnsi="Arial" w:cs="Arial"/>
                <w:color w:val="000000"/>
                <w:sz w:val="18"/>
                <w:szCs w:val="18"/>
              </w:rPr>
            </w:pPr>
            <w:r>
              <w:rPr>
                <w:rFonts w:ascii="Arial" w:hAnsi="Arial"/>
                <w:color w:val="000000"/>
                <w:sz w:val="18"/>
              </w:rPr>
              <w:t>Horchata</w:t>
            </w:r>
          </w:p>
        </w:tc>
        <w:tc>
          <w:tcPr>
            <w:tcW w:w="1989" w:type="dxa"/>
            <w:shd w:val="clear" w:color="auto" w:fill="auto"/>
            <w:noWrap/>
            <w:hideMark/>
          </w:tcPr>
          <w:p w14:paraId="2E2DDC1C" w14:textId="77777777" w:rsidR="00121B3E" w:rsidRPr="00773D10" w:rsidRDefault="00121B3E" w:rsidP="00BB05C9">
            <w:pPr>
              <w:keepNext/>
              <w:rPr>
                <w:rFonts w:ascii="Arial" w:hAnsi="Arial" w:cs="Arial"/>
                <w:color w:val="000000"/>
                <w:sz w:val="18"/>
                <w:szCs w:val="18"/>
              </w:rPr>
            </w:pPr>
            <w:r>
              <w:rPr>
                <w:rFonts w:ascii="Arial" w:hAnsi="Arial"/>
                <w:color w:val="000000"/>
                <w:sz w:val="18"/>
              </w:rPr>
              <w:t>1 % active chlorine solutions</w:t>
            </w:r>
          </w:p>
        </w:tc>
        <w:tc>
          <w:tcPr>
            <w:tcW w:w="1701" w:type="dxa"/>
            <w:shd w:val="clear" w:color="auto" w:fill="auto"/>
            <w:noWrap/>
            <w:hideMark/>
          </w:tcPr>
          <w:p w14:paraId="3061F5D7" w14:textId="77777777" w:rsidR="00121B3E" w:rsidRPr="00773D10" w:rsidRDefault="00121B3E" w:rsidP="00BB05C9">
            <w:pPr>
              <w:keepNext/>
              <w:rPr>
                <w:rFonts w:ascii="Arial" w:hAnsi="Arial" w:cs="Arial"/>
                <w:color w:val="000000"/>
                <w:sz w:val="18"/>
                <w:szCs w:val="18"/>
              </w:rPr>
            </w:pPr>
            <w:r>
              <w:rPr>
                <w:rFonts w:ascii="Arial" w:hAnsi="Arial"/>
                <w:color w:val="000000"/>
                <w:sz w:val="18"/>
              </w:rPr>
              <w:t>Surface disinfection of chufas</w:t>
            </w:r>
          </w:p>
        </w:tc>
        <w:tc>
          <w:tcPr>
            <w:tcW w:w="3544" w:type="dxa"/>
            <w:shd w:val="clear" w:color="auto" w:fill="auto"/>
            <w:hideMark/>
          </w:tcPr>
          <w:p w14:paraId="39210083" w14:textId="7239493B" w:rsidR="00121B3E" w:rsidRPr="00773D10" w:rsidRDefault="00121B3E" w:rsidP="00BB05C9">
            <w:pPr>
              <w:keepNext/>
              <w:jc w:val="both"/>
              <w:rPr>
                <w:rFonts w:ascii="Arial" w:hAnsi="Arial" w:cs="Arial"/>
                <w:color w:val="000000"/>
                <w:sz w:val="18"/>
                <w:szCs w:val="18"/>
              </w:rPr>
            </w:pPr>
            <w:r>
              <w:rPr>
                <w:rFonts w:ascii="Arial" w:hAnsi="Arial"/>
                <w:color w:val="000000"/>
                <w:sz w:val="18"/>
              </w:rPr>
              <w:t>The tubers must be washed in the disinfectant solution with mechanical agitation for at least 30 minutes This should be followed by effective washing to remove germicidal residues.</w:t>
            </w:r>
          </w:p>
        </w:tc>
        <w:tc>
          <w:tcPr>
            <w:tcW w:w="1559" w:type="dxa"/>
            <w:shd w:val="clear" w:color="auto" w:fill="auto"/>
            <w:hideMark/>
          </w:tcPr>
          <w:p w14:paraId="421D7F66" w14:textId="77777777" w:rsidR="00121B3E" w:rsidRPr="00773D10" w:rsidRDefault="00121B3E" w:rsidP="00BB05C9">
            <w:pPr>
              <w:keepNext/>
              <w:rPr>
                <w:rFonts w:ascii="Arial" w:hAnsi="Arial" w:cs="Arial"/>
                <w:color w:val="000000"/>
                <w:sz w:val="18"/>
                <w:szCs w:val="18"/>
              </w:rPr>
            </w:pPr>
            <w:r>
              <w:rPr>
                <w:rFonts w:ascii="Arial" w:hAnsi="Arial"/>
                <w:color w:val="000000"/>
                <w:sz w:val="18"/>
              </w:rPr>
              <w:t>Technically unavoidable</w:t>
            </w:r>
          </w:p>
        </w:tc>
      </w:tr>
      <w:tr w:rsidR="00121B3E" w:rsidRPr="00773D10" w14:paraId="41CFEE89" w14:textId="77777777" w:rsidTr="00BB05C9">
        <w:tc>
          <w:tcPr>
            <w:tcW w:w="1418" w:type="dxa"/>
            <w:shd w:val="clear" w:color="auto" w:fill="auto"/>
            <w:hideMark/>
          </w:tcPr>
          <w:p w14:paraId="14C09873" w14:textId="77777777" w:rsidR="00121B3E" w:rsidRPr="00773D10" w:rsidRDefault="00121B3E" w:rsidP="00BB05C9">
            <w:pPr>
              <w:keepNext/>
              <w:rPr>
                <w:rFonts w:ascii="Arial" w:hAnsi="Arial" w:cs="Arial"/>
                <w:color w:val="000000"/>
                <w:sz w:val="18"/>
                <w:szCs w:val="18"/>
              </w:rPr>
            </w:pPr>
            <w:r>
              <w:rPr>
                <w:rFonts w:ascii="Arial" w:hAnsi="Arial"/>
                <w:color w:val="000000"/>
                <w:sz w:val="18"/>
              </w:rPr>
              <w:t>Horchata de chufa (powder)</w:t>
            </w:r>
          </w:p>
        </w:tc>
        <w:tc>
          <w:tcPr>
            <w:tcW w:w="1989" w:type="dxa"/>
            <w:shd w:val="clear" w:color="auto" w:fill="auto"/>
            <w:hideMark/>
          </w:tcPr>
          <w:p w14:paraId="3BA52F7F" w14:textId="77777777" w:rsidR="00121B3E" w:rsidRPr="00773D10" w:rsidRDefault="00121B3E" w:rsidP="00BB05C9">
            <w:pPr>
              <w:keepNext/>
              <w:rPr>
                <w:rFonts w:ascii="Arial" w:hAnsi="Arial" w:cs="Arial"/>
                <w:color w:val="000000"/>
                <w:sz w:val="18"/>
                <w:szCs w:val="18"/>
              </w:rPr>
            </w:pPr>
            <w:r>
              <w:rPr>
                <w:rFonts w:ascii="Arial" w:hAnsi="Arial"/>
                <w:color w:val="000000"/>
                <w:sz w:val="18"/>
              </w:rPr>
              <w:t>Maltodextrins</w:t>
            </w:r>
          </w:p>
        </w:tc>
        <w:tc>
          <w:tcPr>
            <w:tcW w:w="1701" w:type="dxa"/>
            <w:shd w:val="clear" w:color="auto" w:fill="auto"/>
            <w:hideMark/>
          </w:tcPr>
          <w:p w14:paraId="4B1BF78F" w14:textId="77777777" w:rsidR="00121B3E" w:rsidRPr="00773D10" w:rsidRDefault="00121B3E" w:rsidP="00BB05C9">
            <w:pPr>
              <w:keepNext/>
              <w:rPr>
                <w:rFonts w:ascii="Arial" w:hAnsi="Arial" w:cs="Arial"/>
                <w:color w:val="000000"/>
                <w:sz w:val="18"/>
                <w:szCs w:val="18"/>
              </w:rPr>
            </w:pPr>
            <w:r>
              <w:rPr>
                <w:rFonts w:ascii="Arial" w:hAnsi="Arial"/>
                <w:color w:val="000000"/>
                <w:sz w:val="18"/>
              </w:rPr>
              <w:t>Other</w:t>
            </w:r>
          </w:p>
        </w:tc>
        <w:tc>
          <w:tcPr>
            <w:tcW w:w="3544" w:type="dxa"/>
            <w:shd w:val="clear" w:color="auto" w:fill="auto"/>
            <w:hideMark/>
          </w:tcPr>
          <w:p w14:paraId="0AF517FF" w14:textId="77777777" w:rsidR="00121B3E" w:rsidRPr="00773D10" w:rsidRDefault="00121B3E"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77A64C74" w14:textId="77777777" w:rsidR="00121B3E" w:rsidRPr="00773D10" w:rsidRDefault="00121B3E" w:rsidP="00BB05C9">
            <w:pPr>
              <w:keepNext/>
              <w:rPr>
                <w:rFonts w:ascii="Arial" w:hAnsi="Arial" w:cs="Arial"/>
                <w:color w:val="000000"/>
                <w:sz w:val="18"/>
                <w:szCs w:val="18"/>
              </w:rPr>
            </w:pPr>
            <w:r>
              <w:rPr>
                <w:rFonts w:ascii="Arial" w:hAnsi="Arial"/>
                <w:color w:val="000000"/>
                <w:sz w:val="18"/>
              </w:rPr>
              <w:t>Technically unavoidable</w:t>
            </w:r>
          </w:p>
        </w:tc>
      </w:tr>
      <w:tr w:rsidR="00121B3E" w:rsidRPr="00773D10" w14:paraId="6967FE3F" w14:textId="77777777" w:rsidTr="00BB05C9">
        <w:tc>
          <w:tcPr>
            <w:tcW w:w="1418" w:type="dxa"/>
            <w:shd w:val="clear" w:color="auto" w:fill="auto"/>
            <w:hideMark/>
          </w:tcPr>
          <w:p w14:paraId="60FEC2ED" w14:textId="77777777" w:rsidR="00121B3E" w:rsidRPr="00773D10" w:rsidRDefault="00121B3E" w:rsidP="00BB05C9">
            <w:pPr>
              <w:keepNext/>
              <w:rPr>
                <w:rFonts w:ascii="Arial" w:hAnsi="Arial" w:cs="Arial"/>
                <w:color w:val="000000"/>
                <w:sz w:val="18"/>
                <w:szCs w:val="18"/>
              </w:rPr>
            </w:pPr>
            <w:r>
              <w:rPr>
                <w:rFonts w:ascii="Arial" w:hAnsi="Arial"/>
                <w:color w:val="000000"/>
                <w:sz w:val="18"/>
              </w:rPr>
              <w:t>Horchata de chufa (powder)</w:t>
            </w:r>
          </w:p>
        </w:tc>
        <w:tc>
          <w:tcPr>
            <w:tcW w:w="1989" w:type="dxa"/>
            <w:shd w:val="clear" w:color="auto" w:fill="auto"/>
            <w:hideMark/>
          </w:tcPr>
          <w:p w14:paraId="2888F10A" w14:textId="77777777" w:rsidR="00121B3E" w:rsidRPr="00773D10" w:rsidRDefault="00121B3E" w:rsidP="00BB05C9">
            <w:pPr>
              <w:keepNext/>
              <w:rPr>
                <w:rFonts w:ascii="Arial" w:hAnsi="Arial" w:cs="Arial"/>
                <w:color w:val="000000"/>
                <w:sz w:val="18"/>
                <w:szCs w:val="18"/>
              </w:rPr>
            </w:pPr>
            <w:r>
              <w:rPr>
                <w:rFonts w:ascii="Arial" w:hAnsi="Arial"/>
                <w:color w:val="000000"/>
                <w:sz w:val="18"/>
              </w:rPr>
              <w:t>Amylolytic enzymes</w:t>
            </w:r>
            <w:r>
              <w:rPr>
                <w:rFonts w:ascii="Arial" w:hAnsi="Arial"/>
                <w:color w:val="000000"/>
                <w:sz w:val="18"/>
                <w:vertAlign w:val="superscript"/>
              </w:rPr>
              <w:t>3</w:t>
            </w:r>
          </w:p>
        </w:tc>
        <w:tc>
          <w:tcPr>
            <w:tcW w:w="1701" w:type="dxa"/>
            <w:shd w:val="clear" w:color="auto" w:fill="auto"/>
            <w:hideMark/>
          </w:tcPr>
          <w:p w14:paraId="2893D889" w14:textId="77777777" w:rsidR="00121B3E" w:rsidRPr="00773D10" w:rsidRDefault="00121B3E" w:rsidP="00BB05C9">
            <w:pPr>
              <w:keepNext/>
              <w:rPr>
                <w:rFonts w:ascii="Arial" w:hAnsi="Arial" w:cs="Arial"/>
                <w:color w:val="000000"/>
                <w:sz w:val="18"/>
                <w:szCs w:val="18"/>
              </w:rPr>
            </w:pPr>
            <w:r>
              <w:rPr>
                <w:rFonts w:ascii="Arial" w:hAnsi="Arial"/>
                <w:color w:val="000000"/>
                <w:sz w:val="18"/>
              </w:rPr>
              <w:t>Enzymes</w:t>
            </w:r>
          </w:p>
        </w:tc>
        <w:tc>
          <w:tcPr>
            <w:tcW w:w="3544" w:type="dxa"/>
            <w:shd w:val="clear" w:color="auto" w:fill="auto"/>
            <w:hideMark/>
          </w:tcPr>
          <w:p w14:paraId="4AE6D9AF" w14:textId="77777777" w:rsidR="00121B3E" w:rsidRPr="00773D10" w:rsidRDefault="00121B3E"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1539E738" w14:textId="77777777" w:rsidR="00121B3E" w:rsidRPr="00773D10" w:rsidRDefault="00121B3E" w:rsidP="00BB05C9">
            <w:pPr>
              <w:keepNext/>
              <w:rPr>
                <w:rFonts w:ascii="Arial" w:hAnsi="Arial" w:cs="Arial"/>
                <w:color w:val="000000"/>
                <w:sz w:val="18"/>
                <w:szCs w:val="18"/>
              </w:rPr>
            </w:pPr>
            <w:r>
              <w:rPr>
                <w:rFonts w:ascii="Arial" w:hAnsi="Arial"/>
                <w:color w:val="000000"/>
                <w:sz w:val="18"/>
              </w:rPr>
              <w:t>Technically unavoidable</w:t>
            </w:r>
          </w:p>
        </w:tc>
      </w:tr>
      <w:tr w:rsidR="00121B3E" w:rsidRPr="00773D10" w14:paraId="746E2554" w14:textId="77777777" w:rsidTr="00BB05C9">
        <w:tc>
          <w:tcPr>
            <w:tcW w:w="1418" w:type="dxa"/>
            <w:shd w:val="clear" w:color="auto" w:fill="auto"/>
            <w:hideMark/>
          </w:tcPr>
          <w:p w14:paraId="5591ABD9" w14:textId="77777777" w:rsidR="00121B3E" w:rsidRPr="00773D10" w:rsidRDefault="00121B3E" w:rsidP="00BB05C9">
            <w:pPr>
              <w:keepNext/>
              <w:rPr>
                <w:rFonts w:ascii="Arial" w:hAnsi="Arial" w:cs="Arial"/>
                <w:color w:val="000000"/>
                <w:sz w:val="18"/>
                <w:szCs w:val="18"/>
              </w:rPr>
            </w:pPr>
            <w:r>
              <w:rPr>
                <w:rFonts w:ascii="Arial" w:hAnsi="Arial"/>
                <w:color w:val="000000"/>
                <w:sz w:val="18"/>
              </w:rPr>
              <w:t>Bovine bones, tripe and natural casings</w:t>
            </w:r>
          </w:p>
        </w:tc>
        <w:tc>
          <w:tcPr>
            <w:tcW w:w="1989" w:type="dxa"/>
            <w:shd w:val="clear" w:color="auto" w:fill="auto"/>
            <w:hideMark/>
          </w:tcPr>
          <w:p w14:paraId="507A926D" w14:textId="77777777" w:rsidR="00121B3E" w:rsidRPr="00773D10" w:rsidRDefault="00121B3E" w:rsidP="00BB05C9">
            <w:pPr>
              <w:keepNext/>
              <w:rPr>
                <w:rFonts w:ascii="Arial" w:hAnsi="Arial" w:cs="Arial"/>
                <w:color w:val="000000"/>
                <w:sz w:val="18"/>
                <w:szCs w:val="18"/>
              </w:rPr>
            </w:pPr>
            <w:r>
              <w:rPr>
                <w:rFonts w:ascii="Arial" w:hAnsi="Arial"/>
                <w:color w:val="000000"/>
                <w:sz w:val="18"/>
              </w:rPr>
              <w:t>Hydrogen peroxide</w:t>
            </w:r>
          </w:p>
        </w:tc>
        <w:tc>
          <w:tcPr>
            <w:tcW w:w="1701" w:type="dxa"/>
            <w:shd w:val="clear" w:color="auto" w:fill="auto"/>
            <w:hideMark/>
          </w:tcPr>
          <w:p w14:paraId="09503D56" w14:textId="77777777" w:rsidR="00121B3E" w:rsidRPr="00773D10" w:rsidRDefault="00121B3E" w:rsidP="00BB05C9">
            <w:pPr>
              <w:keepNext/>
              <w:rPr>
                <w:rFonts w:ascii="Arial" w:hAnsi="Arial" w:cs="Arial"/>
                <w:color w:val="000000"/>
                <w:sz w:val="18"/>
                <w:szCs w:val="18"/>
              </w:rPr>
            </w:pPr>
            <w:r>
              <w:rPr>
                <w:rFonts w:ascii="Arial" w:hAnsi="Arial"/>
                <w:color w:val="000000"/>
                <w:sz w:val="18"/>
              </w:rPr>
              <w:t>Whitening</w:t>
            </w:r>
          </w:p>
        </w:tc>
        <w:tc>
          <w:tcPr>
            <w:tcW w:w="3544" w:type="dxa"/>
            <w:shd w:val="clear" w:color="auto" w:fill="auto"/>
            <w:hideMark/>
          </w:tcPr>
          <w:p w14:paraId="664DC8A2" w14:textId="77777777" w:rsidR="00121B3E" w:rsidRPr="00773D10" w:rsidRDefault="00121B3E"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5116D820" w14:textId="77777777" w:rsidR="00121B3E" w:rsidRPr="00773D10" w:rsidRDefault="00121B3E" w:rsidP="00BB05C9">
            <w:pPr>
              <w:keepNext/>
              <w:rPr>
                <w:rFonts w:ascii="Arial" w:hAnsi="Arial" w:cs="Arial"/>
                <w:color w:val="000000"/>
                <w:sz w:val="18"/>
                <w:szCs w:val="18"/>
              </w:rPr>
            </w:pPr>
            <w:r>
              <w:rPr>
                <w:rFonts w:ascii="Arial" w:hAnsi="Arial"/>
                <w:color w:val="000000"/>
                <w:sz w:val="18"/>
              </w:rPr>
              <w:t>Technically unavoidable</w:t>
            </w:r>
          </w:p>
        </w:tc>
      </w:tr>
      <w:tr w:rsidR="00121B3E" w:rsidRPr="00773D10" w14:paraId="277B4075" w14:textId="77777777" w:rsidTr="00BB05C9">
        <w:tc>
          <w:tcPr>
            <w:tcW w:w="1418" w:type="dxa"/>
            <w:shd w:val="clear" w:color="auto" w:fill="auto"/>
            <w:hideMark/>
          </w:tcPr>
          <w:p w14:paraId="409B0253" w14:textId="77777777" w:rsidR="00121B3E" w:rsidRPr="00773D10" w:rsidRDefault="00121B3E" w:rsidP="00BB05C9">
            <w:pPr>
              <w:keepNext/>
              <w:rPr>
                <w:rFonts w:ascii="Arial" w:hAnsi="Arial" w:cs="Arial"/>
                <w:color w:val="000000"/>
                <w:sz w:val="18"/>
                <w:szCs w:val="18"/>
              </w:rPr>
            </w:pPr>
            <w:r>
              <w:rPr>
                <w:rFonts w:ascii="Arial" w:hAnsi="Arial"/>
                <w:color w:val="000000"/>
                <w:sz w:val="18"/>
              </w:rPr>
              <w:t>Bread and speciality breads</w:t>
            </w:r>
          </w:p>
        </w:tc>
        <w:tc>
          <w:tcPr>
            <w:tcW w:w="1989" w:type="dxa"/>
            <w:shd w:val="clear" w:color="auto" w:fill="auto"/>
            <w:hideMark/>
          </w:tcPr>
          <w:p w14:paraId="15B4F8E8" w14:textId="77777777" w:rsidR="00121B3E" w:rsidRPr="00773D10" w:rsidRDefault="00121B3E" w:rsidP="00BB05C9">
            <w:pPr>
              <w:keepNext/>
              <w:rPr>
                <w:rFonts w:ascii="Arial" w:hAnsi="Arial" w:cs="Arial"/>
                <w:color w:val="000000"/>
                <w:sz w:val="18"/>
                <w:szCs w:val="18"/>
              </w:rPr>
            </w:pPr>
            <w:r>
              <w:rPr>
                <w:rFonts w:ascii="Arial" w:hAnsi="Arial"/>
                <w:color w:val="000000"/>
                <w:sz w:val="18"/>
              </w:rPr>
              <w:t>Edible oils</w:t>
            </w:r>
          </w:p>
        </w:tc>
        <w:tc>
          <w:tcPr>
            <w:tcW w:w="1701" w:type="dxa"/>
            <w:shd w:val="clear" w:color="auto" w:fill="auto"/>
            <w:hideMark/>
          </w:tcPr>
          <w:p w14:paraId="5ABD8C16" w14:textId="77777777" w:rsidR="00121B3E" w:rsidRPr="00773D10" w:rsidRDefault="00121B3E" w:rsidP="00BB05C9">
            <w:pPr>
              <w:keepNext/>
              <w:rPr>
                <w:rFonts w:ascii="Arial" w:hAnsi="Arial" w:cs="Arial"/>
                <w:color w:val="000000"/>
                <w:sz w:val="18"/>
                <w:szCs w:val="18"/>
              </w:rPr>
            </w:pPr>
            <w:r>
              <w:rPr>
                <w:rFonts w:ascii="Arial" w:hAnsi="Arial"/>
                <w:color w:val="000000"/>
                <w:sz w:val="18"/>
              </w:rPr>
              <w:t>Release agent</w:t>
            </w:r>
          </w:p>
        </w:tc>
        <w:tc>
          <w:tcPr>
            <w:tcW w:w="3544" w:type="dxa"/>
            <w:shd w:val="clear" w:color="auto" w:fill="auto"/>
            <w:hideMark/>
          </w:tcPr>
          <w:p w14:paraId="34B3FD7D" w14:textId="77777777" w:rsidR="00121B3E" w:rsidRPr="00773D10" w:rsidRDefault="00121B3E" w:rsidP="00BB05C9">
            <w:pPr>
              <w:keepNext/>
              <w:jc w:val="both"/>
              <w:rPr>
                <w:rFonts w:ascii="Arial" w:hAnsi="Arial" w:cs="Arial"/>
                <w:color w:val="000000"/>
                <w:sz w:val="18"/>
                <w:szCs w:val="18"/>
              </w:rPr>
            </w:pPr>
            <w:r>
              <w:rPr>
                <w:rFonts w:ascii="Arial" w:hAnsi="Arial"/>
                <w:color w:val="000000"/>
                <w:sz w:val="18"/>
              </w:rPr>
              <w:t>For baking moulds, sheets and machinery / Dosage strictly necessary to achieve the desired effect</w:t>
            </w:r>
          </w:p>
        </w:tc>
        <w:tc>
          <w:tcPr>
            <w:tcW w:w="1559" w:type="dxa"/>
            <w:shd w:val="clear" w:color="auto" w:fill="auto"/>
            <w:hideMark/>
          </w:tcPr>
          <w:p w14:paraId="7810618C" w14:textId="77777777" w:rsidR="00121B3E" w:rsidRPr="00773D10" w:rsidRDefault="00121B3E" w:rsidP="00BB05C9">
            <w:pPr>
              <w:keepNext/>
              <w:rPr>
                <w:rFonts w:ascii="Arial" w:hAnsi="Arial" w:cs="Arial"/>
                <w:color w:val="000000"/>
                <w:sz w:val="18"/>
                <w:szCs w:val="18"/>
              </w:rPr>
            </w:pPr>
            <w:r>
              <w:rPr>
                <w:rFonts w:ascii="Arial" w:hAnsi="Arial"/>
                <w:color w:val="000000"/>
                <w:sz w:val="18"/>
              </w:rPr>
              <w:t>Technically unavoidable</w:t>
            </w:r>
          </w:p>
        </w:tc>
      </w:tr>
      <w:tr w:rsidR="00121B3E" w:rsidRPr="00773D10" w14:paraId="2632D604" w14:textId="77777777" w:rsidTr="00BB05C9">
        <w:tc>
          <w:tcPr>
            <w:tcW w:w="1418" w:type="dxa"/>
            <w:shd w:val="clear" w:color="auto" w:fill="auto"/>
            <w:hideMark/>
          </w:tcPr>
          <w:p w14:paraId="3E648113" w14:textId="77777777" w:rsidR="00121B3E" w:rsidRPr="00773D10" w:rsidRDefault="00121B3E" w:rsidP="00BB05C9">
            <w:pPr>
              <w:keepNext/>
              <w:rPr>
                <w:rFonts w:ascii="Arial" w:hAnsi="Arial" w:cs="Arial"/>
                <w:color w:val="000000"/>
                <w:sz w:val="18"/>
                <w:szCs w:val="18"/>
              </w:rPr>
            </w:pPr>
            <w:r>
              <w:rPr>
                <w:rFonts w:ascii="Arial" w:hAnsi="Arial"/>
                <w:color w:val="000000"/>
                <w:sz w:val="18"/>
              </w:rPr>
              <w:t>Bread and speciality breads</w:t>
            </w:r>
          </w:p>
        </w:tc>
        <w:tc>
          <w:tcPr>
            <w:tcW w:w="1989" w:type="dxa"/>
            <w:shd w:val="clear" w:color="auto" w:fill="auto"/>
            <w:hideMark/>
          </w:tcPr>
          <w:p w14:paraId="30B89510" w14:textId="77777777" w:rsidR="00121B3E" w:rsidRPr="00773D10" w:rsidRDefault="00121B3E" w:rsidP="00BB05C9">
            <w:pPr>
              <w:keepNext/>
              <w:rPr>
                <w:rFonts w:ascii="Arial" w:hAnsi="Arial" w:cs="Arial"/>
                <w:color w:val="000000"/>
                <w:sz w:val="18"/>
                <w:szCs w:val="18"/>
              </w:rPr>
            </w:pPr>
            <w:r>
              <w:rPr>
                <w:rFonts w:ascii="Arial" w:hAnsi="Arial"/>
                <w:color w:val="000000"/>
                <w:sz w:val="18"/>
              </w:rPr>
              <w:t>Amylase</w:t>
            </w:r>
            <w:r>
              <w:rPr>
                <w:rFonts w:ascii="Arial" w:hAnsi="Arial"/>
                <w:color w:val="000000"/>
                <w:sz w:val="18"/>
                <w:vertAlign w:val="superscript"/>
              </w:rPr>
              <w:t>3</w:t>
            </w:r>
          </w:p>
        </w:tc>
        <w:tc>
          <w:tcPr>
            <w:tcW w:w="1701" w:type="dxa"/>
            <w:shd w:val="clear" w:color="auto" w:fill="auto"/>
            <w:hideMark/>
          </w:tcPr>
          <w:p w14:paraId="343B5484" w14:textId="77777777" w:rsidR="00121B3E" w:rsidRPr="00773D10" w:rsidRDefault="00121B3E" w:rsidP="00BB05C9">
            <w:pPr>
              <w:keepNext/>
              <w:rPr>
                <w:rFonts w:ascii="Arial" w:hAnsi="Arial" w:cs="Arial"/>
                <w:color w:val="000000"/>
                <w:sz w:val="18"/>
                <w:szCs w:val="18"/>
              </w:rPr>
            </w:pPr>
            <w:r>
              <w:rPr>
                <w:rFonts w:ascii="Arial" w:hAnsi="Arial"/>
                <w:color w:val="000000"/>
                <w:sz w:val="18"/>
              </w:rPr>
              <w:t>Enzyme</w:t>
            </w:r>
          </w:p>
        </w:tc>
        <w:tc>
          <w:tcPr>
            <w:tcW w:w="3544" w:type="dxa"/>
            <w:shd w:val="clear" w:color="auto" w:fill="auto"/>
            <w:hideMark/>
          </w:tcPr>
          <w:p w14:paraId="63260D4A" w14:textId="77777777" w:rsidR="00121B3E" w:rsidRPr="00773D10" w:rsidRDefault="00121B3E"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45D8B8B5" w14:textId="77777777" w:rsidR="00121B3E" w:rsidRPr="00773D10" w:rsidRDefault="00121B3E" w:rsidP="00BB05C9">
            <w:pPr>
              <w:keepNext/>
              <w:rPr>
                <w:rFonts w:ascii="Arial" w:hAnsi="Arial" w:cs="Arial"/>
                <w:color w:val="000000"/>
                <w:sz w:val="18"/>
                <w:szCs w:val="18"/>
              </w:rPr>
            </w:pPr>
            <w:r>
              <w:rPr>
                <w:rFonts w:ascii="Arial" w:hAnsi="Arial"/>
                <w:color w:val="000000"/>
                <w:sz w:val="18"/>
              </w:rPr>
              <w:t>Technically unavoidable</w:t>
            </w:r>
          </w:p>
        </w:tc>
      </w:tr>
      <w:tr w:rsidR="00121B3E" w:rsidRPr="00773D10" w14:paraId="12DB08F2" w14:textId="77777777" w:rsidTr="00BB05C9">
        <w:tc>
          <w:tcPr>
            <w:tcW w:w="1418" w:type="dxa"/>
            <w:shd w:val="clear" w:color="auto" w:fill="auto"/>
            <w:hideMark/>
          </w:tcPr>
          <w:p w14:paraId="07491E44" w14:textId="77777777" w:rsidR="00121B3E" w:rsidRPr="00773D10" w:rsidRDefault="00121B3E" w:rsidP="00BB05C9">
            <w:pPr>
              <w:keepNext/>
              <w:rPr>
                <w:rFonts w:ascii="Arial" w:hAnsi="Arial" w:cs="Arial"/>
                <w:color w:val="000000"/>
                <w:sz w:val="18"/>
                <w:szCs w:val="18"/>
              </w:rPr>
            </w:pPr>
            <w:r>
              <w:rPr>
                <w:rFonts w:ascii="Arial" w:hAnsi="Arial"/>
                <w:color w:val="000000"/>
                <w:sz w:val="18"/>
              </w:rPr>
              <w:t>Bread and speciality breads</w:t>
            </w:r>
          </w:p>
        </w:tc>
        <w:tc>
          <w:tcPr>
            <w:tcW w:w="1989" w:type="dxa"/>
            <w:shd w:val="clear" w:color="auto" w:fill="auto"/>
            <w:hideMark/>
          </w:tcPr>
          <w:p w14:paraId="1B1ABCC5" w14:textId="77777777" w:rsidR="00121B3E" w:rsidRPr="00773D10" w:rsidRDefault="00121B3E" w:rsidP="00BB05C9">
            <w:pPr>
              <w:keepNext/>
              <w:rPr>
                <w:rFonts w:ascii="Arial" w:hAnsi="Arial" w:cs="Arial"/>
                <w:color w:val="000000"/>
                <w:sz w:val="18"/>
                <w:szCs w:val="18"/>
              </w:rPr>
            </w:pPr>
            <w:r>
              <w:rPr>
                <w:rFonts w:ascii="Arial" w:hAnsi="Arial"/>
                <w:color w:val="000000"/>
                <w:sz w:val="18"/>
              </w:rPr>
              <w:t>Beeswax</w:t>
            </w:r>
            <w:r>
              <w:rPr>
                <w:rFonts w:ascii="Arial" w:hAnsi="Arial"/>
                <w:color w:val="000000"/>
                <w:sz w:val="18"/>
                <w:vertAlign w:val="superscript"/>
              </w:rPr>
              <w:t>1</w:t>
            </w:r>
          </w:p>
        </w:tc>
        <w:tc>
          <w:tcPr>
            <w:tcW w:w="1701" w:type="dxa"/>
            <w:shd w:val="clear" w:color="auto" w:fill="auto"/>
            <w:hideMark/>
          </w:tcPr>
          <w:p w14:paraId="6BC88F88" w14:textId="77777777" w:rsidR="00121B3E" w:rsidRPr="00773D10" w:rsidRDefault="00121B3E" w:rsidP="00BB05C9">
            <w:pPr>
              <w:keepNext/>
              <w:rPr>
                <w:rFonts w:ascii="Arial" w:hAnsi="Arial" w:cs="Arial"/>
                <w:color w:val="000000"/>
                <w:sz w:val="18"/>
                <w:szCs w:val="18"/>
              </w:rPr>
            </w:pPr>
            <w:r>
              <w:rPr>
                <w:rFonts w:ascii="Arial" w:hAnsi="Arial"/>
                <w:color w:val="000000"/>
                <w:sz w:val="18"/>
              </w:rPr>
              <w:t>Release agent</w:t>
            </w:r>
          </w:p>
        </w:tc>
        <w:tc>
          <w:tcPr>
            <w:tcW w:w="3544" w:type="dxa"/>
            <w:shd w:val="clear" w:color="auto" w:fill="auto"/>
            <w:hideMark/>
          </w:tcPr>
          <w:p w14:paraId="08373691" w14:textId="77777777" w:rsidR="00121B3E" w:rsidRPr="00773D10" w:rsidRDefault="00121B3E" w:rsidP="00BB05C9">
            <w:pPr>
              <w:keepNext/>
              <w:jc w:val="both"/>
              <w:rPr>
                <w:rFonts w:ascii="Arial" w:hAnsi="Arial" w:cs="Arial"/>
                <w:color w:val="000000"/>
                <w:sz w:val="18"/>
                <w:szCs w:val="18"/>
              </w:rPr>
            </w:pPr>
            <w:r>
              <w:rPr>
                <w:rFonts w:ascii="Arial" w:hAnsi="Arial"/>
                <w:color w:val="000000"/>
                <w:sz w:val="18"/>
              </w:rPr>
              <w:t>For baking moulds, sheets and machinery / Dosage strictly necessary to achieve the desired effect</w:t>
            </w:r>
          </w:p>
        </w:tc>
        <w:tc>
          <w:tcPr>
            <w:tcW w:w="1559" w:type="dxa"/>
            <w:shd w:val="clear" w:color="auto" w:fill="auto"/>
            <w:hideMark/>
          </w:tcPr>
          <w:p w14:paraId="49350A5A" w14:textId="77777777" w:rsidR="00121B3E" w:rsidRPr="00773D10" w:rsidRDefault="00121B3E" w:rsidP="00BB05C9">
            <w:pPr>
              <w:keepNext/>
              <w:rPr>
                <w:rFonts w:ascii="Arial" w:hAnsi="Arial" w:cs="Arial"/>
                <w:color w:val="000000"/>
                <w:sz w:val="18"/>
                <w:szCs w:val="18"/>
              </w:rPr>
            </w:pPr>
            <w:r>
              <w:rPr>
                <w:rFonts w:ascii="Arial" w:hAnsi="Arial"/>
                <w:color w:val="000000"/>
                <w:sz w:val="18"/>
              </w:rPr>
              <w:t>Technically unavoidable</w:t>
            </w:r>
          </w:p>
        </w:tc>
      </w:tr>
      <w:tr w:rsidR="00121B3E" w:rsidRPr="00773D10" w14:paraId="0311FF88" w14:textId="77777777" w:rsidTr="00BB05C9">
        <w:tc>
          <w:tcPr>
            <w:tcW w:w="1418" w:type="dxa"/>
            <w:shd w:val="clear" w:color="auto" w:fill="auto"/>
            <w:hideMark/>
          </w:tcPr>
          <w:p w14:paraId="77F2F51E" w14:textId="77777777" w:rsidR="00121B3E" w:rsidRPr="00773D10" w:rsidRDefault="00121B3E" w:rsidP="00BB05C9">
            <w:pPr>
              <w:keepNext/>
              <w:rPr>
                <w:rFonts w:ascii="Arial" w:hAnsi="Arial" w:cs="Arial"/>
                <w:color w:val="000000"/>
                <w:sz w:val="18"/>
                <w:szCs w:val="18"/>
              </w:rPr>
            </w:pPr>
            <w:r>
              <w:rPr>
                <w:rFonts w:ascii="Arial" w:hAnsi="Arial"/>
                <w:color w:val="000000"/>
                <w:sz w:val="18"/>
              </w:rPr>
              <w:t>Bread and speciality breads</w:t>
            </w:r>
          </w:p>
        </w:tc>
        <w:tc>
          <w:tcPr>
            <w:tcW w:w="1989" w:type="dxa"/>
            <w:shd w:val="clear" w:color="auto" w:fill="auto"/>
            <w:hideMark/>
          </w:tcPr>
          <w:p w14:paraId="3EB26B7F" w14:textId="77777777" w:rsidR="00121B3E" w:rsidRPr="00773D10" w:rsidRDefault="00121B3E" w:rsidP="00BB05C9">
            <w:pPr>
              <w:keepNext/>
              <w:rPr>
                <w:rFonts w:ascii="Arial" w:hAnsi="Arial" w:cs="Arial"/>
                <w:color w:val="000000"/>
                <w:sz w:val="18"/>
                <w:szCs w:val="18"/>
              </w:rPr>
            </w:pPr>
            <w:r>
              <w:rPr>
                <w:rFonts w:ascii="Arial" w:hAnsi="Arial"/>
                <w:color w:val="000000"/>
                <w:sz w:val="18"/>
              </w:rPr>
              <w:t>Glycosidases</w:t>
            </w:r>
            <w:r>
              <w:rPr>
                <w:rFonts w:ascii="Arial" w:hAnsi="Arial"/>
                <w:color w:val="000000"/>
                <w:sz w:val="18"/>
                <w:vertAlign w:val="superscript"/>
              </w:rPr>
              <w:t>3</w:t>
            </w:r>
          </w:p>
        </w:tc>
        <w:tc>
          <w:tcPr>
            <w:tcW w:w="1701" w:type="dxa"/>
            <w:shd w:val="clear" w:color="auto" w:fill="auto"/>
            <w:hideMark/>
          </w:tcPr>
          <w:p w14:paraId="5DD2BAAE" w14:textId="77777777" w:rsidR="00121B3E" w:rsidRPr="00773D10" w:rsidRDefault="00121B3E" w:rsidP="00BB05C9">
            <w:pPr>
              <w:keepNext/>
              <w:rPr>
                <w:rFonts w:ascii="Arial" w:hAnsi="Arial" w:cs="Arial"/>
                <w:color w:val="000000"/>
                <w:sz w:val="18"/>
                <w:szCs w:val="18"/>
              </w:rPr>
            </w:pPr>
            <w:r>
              <w:rPr>
                <w:rFonts w:ascii="Arial" w:hAnsi="Arial"/>
                <w:color w:val="000000"/>
                <w:sz w:val="18"/>
              </w:rPr>
              <w:t>Enzyme</w:t>
            </w:r>
          </w:p>
        </w:tc>
        <w:tc>
          <w:tcPr>
            <w:tcW w:w="3544" w:type="dxa"/>
            <w:shd w:val="clear" w:color="auto" w:fill="auto"/>
            <w:hideMark/>
          </w:tcPr>
          <w:p w14:paraId="7850935A" w14:textId="77777777" w:rsidR="00121B3E" w:rsidRPr="00773D10" w:rsidRDefault="00121B3E"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4631E459" w14:textId="77777777" w:rsidR="00121B3E" w:rsidRPr="00773D10" w:rsidRDefault="00121B3E" w:rsidP="00BB05C9">
            <w:pPr>
              <w:keepNext/>
              <w:rPr>
                <w:rFonts w:ascii="Arial" w:hAnsi="Arial" w:cs="Arial"/>
                <w:color w:val="000000"/>
                <w:sz w:val="18"/>
                <w:szCs w:val="18"/>
              </w:rPr>
            </w:pPr>
            <w:r>
              <w:rPr>
                <w:rFonts w:ascii="Arial" w:hAnsi="Arial"/>
                <w:color w:val="000000"/>
                <w:sz w:val="18"/>
              </w:rPr>
              <w:t>Technically unavoidable</w:t>
            </w:r>
          </w:p>
        </w:tc>
      </w:tr>
      <w:tr w:rsidR="00121B3E" w:rsidRPr="00773D10" w14:paraId="7C52D536" w14:textId="77777777" w:rsidTr="00BB05C9">
        <w:tc>
          <w:tcPr>
            <w:tcW w:w="1418" w:type="dxa"/>
            <w:shd w:val="clear" w:color="auto" w:fill="auto"/>
            <w:hideMark/>
          </w:tcPr>
          <w:p w14:paraId="6484A5AC" w14:textId="77777777" w:rsidR="00121B3E" w:rsidRPr="00773D10" w:rsidRDefault="00121B3E" w:rsidP="00BB05C9">
            <w:pPr>
              <w:keepNext/>
              <w:rPr>
                <w:rFonts w:ascii="Arial" w:hAnsi="Arial" w:cs="Arial"/>
                <w:color w:val="000000"/>
                <w:sz w:val="18"/>
                <w:szCs w:val="18"/>
              </w:rPr>
            </w:pPr>
            <w:r>
              <w:rPr>
                <w:rFonts w:ascii="Arial" w:hAnsi="Arial"/>
                <w:color w:val="000000"/>
                <w:sz w:val="18"/>
              </w:rPr>
              <w:lastRenderedPageBreak/>
              <w:t>Bread and speciality breads</w:t>
            </w:r>
          </w:p>
        </w:tc>
        <w:tc>
          <w:tcPr>
            <w:tcW w:w="1989" w:type="dxa"/>
            <w:shd w:val="clear" w:color="auto" w:fill="auto"/>
            <w:hideMark/>
          </w:tcPr>
          <w:p w14:paraId="4FD4AA34" w14:textId="77777777" w:rsidR="00121B3E" w:rsidRPr="00773D10" w:rsidRDefault="00121B3E" w:rsidP="00BB05C9">
            <w:pPr>
              <w:keepNext/>
              <w:rPr>
                <w:rFonts w:ascii="Arial" w:hAnsi="Arial" w:cs="Arial"/>
                <w:color w:val="000000"/>
                <w:sz w:val="18"/>
                <w:szCs w:val="18"/>
              </w:rPr>
            </w:pPr>
            <w:r>
              <w:rPr>
                <w:rFonts w:ascii="Arial" w:hAnsi="Arial"/>
                <w:color w:val="000000"/>
                <w:sz w:val="18"/>
              </w:rPr>
              <w:t>Pentosanases</w:t>
            </w:r>
            <w:r>
              <w:rPr>
                <w:rFonts w:ascii="Arial" w:hAnsi="Arial"/>
                <w:color w:val="000000"/>
                <w:sz w:val="18"/>
                <w:vertAlign w:val="superscript"/>
              </w:rPr>
              <w:t>3</w:t>
            </w:r>
          </w:p>
        </w:tc>
        <w:tc>
          <w:tcPr>
            <w:tcW w:w="1701" w:type="dxa"/>
            <w:shd w:val="clear" w:color="auto" w:fill="auto"/>
            <w:hideMark/>
          </w:tcPr>
          <w:p w14:paraId="2C925AE4" w14:textId="77777777" w:rsidR="00121B3E" w:rsidRPr="00773D10" w:rsidRDefault="00121B3E" w:rsidP="00BB05C9">
            <w:pPr>
              <w:keepNext/>
              <w:rPr>
                <w:rFonts w:ascii="Arial" w:hAnsi="Arial" w:cs="Arial"/>
                <w:color w:val="000000"/>
                <w:sz w:val="18"/>
                <w:szCs w:val="18"/>
              </w:rPr>
            </w:pPr>
            <w:r>
              <w:rPr>
                <w:rFonts w:ascii="Arial" w:hAnsi="Arial"/>
                <w:color w:val="000000"/>
                <w:sz w:val="18"/>
              </w:rPr>
              <w:t>Enzyme</w:t>
            </w:r>
          </w:p>
        </w:tc>
        <w:tc>
          <w:tcPr>
            <w:tcW w:w="3544" w:type="dxa"/>
            <w:shd w:val="clear" w:color="auto" w:fill="auto"/>
            <w:hideMark/>
          </w:tcPr>
          <w:p w14:paraId="05B5BA0B" w14:textId="77777777" w:rsidR="00121B3E" w:rsidRPr="00773D10" w:rsidRDefault="00121B3E"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27AEE9FA" w14:textId="77777777" w:rsidR="00121B3E" w:rsidRPr="00773D10" w:rsidRDefault="00121B3E" w:rsidP="00BB05C9">
            <w:pPr>
              <w:keepNext/>
              <w:rPr>
                <w:rFonts w:ascii="Arial" w:hAnsi="Arial" w:cs="Arial"/>
                <w:color w:val="000000"/>
                <w:sz w:val="18"/>
                <w:szCs w:val="18"/>
              </w:rPr>
            </w:pPr>
            <w:r>
              <w:rPr>
                <w:rFonts w:ascii="Arial" w:hAnsi="Arial"/>
                <w:color w:val="000000"/>
                <w:sz w:val="18"/>
              </w:rPr>
              <w:t>Technically unavoidable</w:t>
            </w:r>
          </w:p>
        </w:tc>
      </w:tr>
      <w:tr w:rsidR="00121B3E" w:rsidRPr="00773D10" w14:paraId="5CDB2A3D" w14:textId="77777777" w:rsidTr="00BB05C9">
        <w:tc>
          <w:tcPr>
            <w:tcW w:w="1418" w:type="dxa"/>
            <w:shd w:val="clear" w:color="auto" w:fill="auto"/>
            <w:hideMark/>
          </w:tcPr>
          <w:p w14:paraId="10CA7E11" w14:textId="77777777" w:rsidR="00121B3E" w:rsidRPr="00773D10" w:rsidRDefault="00121B3E" w:rsidP="00BB05C9">
            <w:pPr>
              <w:keepNext/>
              <w:rPr>
                <w:rFonts w:ascii="Arial" w:hAnsi="Arial" w:cs="Arial"/>
                <w:color w:val="000000"/>
                <w:sz w:val="18"/>
                <w:szCs w:val="18"/>
              </w:rPr>
            </w:pPr>
            <w:r>
              <w:rPr>
                <w:rFonts w:ascii="Arial" w:hAnsi="Arial"/>
                <w:color w:val="000000"/>
                <w:sz w:val="18"/>
              </w:rPr>
              <w:t>Bread and speciality breads</w:t>
            </w:r>
          </w:p>
        </w:tc>
        <w:tc>
          <w:tcPr>
            <w:tcW w:w="1989" w:type="dxa"/>
            <w:shd w:val="clear" w:color="auto" w:fill="auto"/>
            <w:hideMark/>
          </w:tcPr>
          <w:p w14:paraId="435318FC" w14:textId="77777777" w:rsidR="00121B3E" w:rsidRPr="00773D10" w:rsidRDefault="00121B3E" w:rsidP="00BB05C9">
            <w:pPr>
              <w:keepNext/>
              <w:rPr>
                <w:rFonts w:ascii="Arial" w:hAnsi="Arial" w:cs="Arial"/>
                <w:color w:val="000000"/>
                <w:sz w:val="18"/>
                <w:szCs w:val="18"/>
              </w:rPr>
            </w:pPr>
            <w:r>
              <w:rPr>
                <w:rFonts w:ascii="Arial" w:hAnsi="Arial"/>
                <w:color w:val="000000"/>
                <w:sz w:val="18"/>
              </w:rPr>
              <w:t>Proteases</w:t>
            </w:r>
            <w:r>
              <w:rPr>
                <w:rFonts w:ascii="Arial" w:hAnsi="Arial"/>
                <w:color w:val="000000"/>
                <w:sz w:val="18"/>
                <w:vertAlign w:val="superscript"/>
              </w:rPr>
              <w:t>3</w:t>
            </w:r>
          </w:p>
        </w:tc>
        <w:tc>
          <w:tcPr>
            <w:tcW w:w="1701" w:type="dxa"/>
            <w:shd w:val="clear" w:color="auto" w:fill="auto"/>
            <w:hideMark/>
          </w:tcPr>
          <w:p w14:paraId="65F247F9" w14:textId="77777777" w:rsidR="00121B3E" w:rsidRPr="00773D10" w:rsidRDefault="00121B3E" w:rsidP="00BB05C9">
            <w:pPr>
              <w:keepNext/>
              <w:rPr>
                <w:rFonts w:ascii="Arial" w:hAnsi="Arial" w:cs="Arial"/>
                <w:color w:val="000000"/>
                <w:sz w:val="18"/>
                <w:szCs w:val="18"/>
              </w:rPr>
            </w:pPr>
            <w:r>
              <w:rPr>
                <w:rFonts w:ascii="Arial" w:hAnsi="Arial"/>
                <w:color w:val="000000"/>
                <w:sz w:val="18"/>
              </w:rPr>
              <w:t>Enzyme</w:t>
            </w:r>
          </w:p>
        </w:tc>
        <w:tc>
          <w:tcPr>
            <w:tcW w:w="3544" w:type="dxa"/>
            <w:shd w:val="clear" w:color="auto" w:fill="auto"/>
            <w:hideMark/>
          </w:tcPr>
          <w:p w14:paraId="1ABFFFCA" w14:textId="77777777" w:rsidR="00121B3E" w:rsidRPr="00773D10" w:rsidRDefault="00121B3E"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52C4A42D" w14:textId="77777777" w:rsidR="00121B3E" w:rsidRPr="00773D10" w:rsidRDefault="00121B3E" w:rsidP="00BB05C9">
            <w:pPr>
              <w:keepNext/>
              <w:rPr>
                <w:rFonts w:ascii="Arial" w:hAnsi="Arial" w:cs="Arial"/>
                <w:color w:val="000000"/>
                <w:sz w:val="18"/>
                <w:szCs w:val="18"/>
              </w:rPr>
            </w:pPr>
            <w:r>
              <w:rPr>
                <w:rFonts w:ascii="Arial" w:hAnsi="Arial"/>
                <w:color w:val="000000"/>
                <w:sz w:val="18"/>
              </w:rPr>
              <w:t>Technically unavoidable</w:t>
            </w:r>
          </w:p>
        </w:tc>
      </w:tr>
      <w:tr w:rsidR="00121B3E" w:rsidRPr="00773D10" w14:paraId="05F5D4EC" w14:textId="77777777" w:rsidTr="00BB05C9">
        <w:tc>
          <w:tcPr>
            <w:tcW w:w="1418" w:type="dxa"/>
            <w:shd w:val="clear" w:color="auto" w:fill="auto"/>
            <w:noWrap/>
            <w:hideMark/>
          </w:tcPr>
          <w:p w14:paraId="5EF04278" w14:textId="77777777" w:rsidR="00121B3E" w:rsidRPr="00773D10" w:rsidRDefault="00121B3E" w:rsidP="00BB05C9">
            <w:pPr>
              <w:keepNext/>
              <w:rPr>
                <w:rFonts w:ascii="Arial" w:hAnsi="Arial" w:cs="Arial"/>
                <w:color w:val="000000"/>
                <w:sz w:val="18"/>
                <w:szCs w:val="18"/>
              </w:rPr>
            </w:pPr>
            <w:r>
              <w:rPr>
                <w:rFonts w:ascii="Arial" w:hAnsi="Arial"/>
                <w:color w:val="000000"/>
                <w:sz w:val="18"/>
              </w:rPr>
              <w:t>Plasma</w:t>
            </w:r>
          </w:p>
        </w:tc>
        <w:tc>
          <w:tcPr>
            <w:tcW w:w="1989" w:type="dxa"/>
            <w:shd w:val="clear" w:color="auto" w:fill="auto"/>
            <w:hideMark/>
          </w:tcPr>
          <w:p w14:paraId="4232ED67" w14:textId="77777777" w:rsidR="00121B3E" w:rsidRPr="00773D10" w:rsidRDefault="00121B3E" w:rsidP="00BB05C9">
            <w:pPr>
              <w:keepNext/>
              <w:rPr>
                <w:rFonts w:ascii="Arial" w:hAnsi="Arial" w:cs="Arial"/>
                <w:color w:val="000000"/>
                <w:sz w:val="18"/>
                <w:szCs w:val="18"/>
              </w:rPr>
            </w:pPr>
            <w:r>
              <w:rPr>
                <w:rFonts w:ascii="Arial" w:hAnsi="Arial"/>
                <w:color w:val="000000"/>
                <w:sz w:val="18"/>
              </w:rPr>
              <w:t>Hydrogen peroxide</w:t>
            </w:r>
          </w:p>
        </w:tc>
        <w:tc>
          <w:tcPr>
            <w:tcW w:w="1701" w:type="dxa"/>
            <w:shd w:val="clear" w:color="auto" w:fill="auto"/>
            <w:hideMark/>
          </w:tcPr>
          <w:p w14:paraId="36CA7344" w14:textId="77777777" w:rsidR="00121B3E" w:rsidRPr="00773D10" w:rsidRDefault="00121B3E" w:rsidP="00BB05C9">
            <w:pPr>
              <w:keepNext/>
              <w:rPr>
                <w:rFonts w:ascii="Arial" w:hAnsi="Arial" w:cs="Arial"/>
                <w:color w:val="000000"/>
                <w:sz w:val="18"/>
                <w:szCs w:val="18"/>
              </w:rPr>
            </w:pPr>
            <w:r>
              <w:rPr>
                <w:rFonts w:ascii="Arial" w:hAnsi="Arial"/>
                <w:color w:val="000000"/>
                <w:sz w:val="18"/>
              </w:rPr>
              <w:t>Bleaching</w:t>
            </w:r>
          </w:p>
        </w:tc>
        <w:tc>
          <w:tcPr>
            <w:tcW w:w="3544" w:type="dxa"/>
            <w:shd w:val="clear" w:color="auto" w:fill="auto"/>
            <w:hideMark/>
          </w:tcPr>
          <w:p w14:paraId="0FB4D24B" w14:textId="77777777" w:rsidR="00121B3E" w:rsidRPr="00773D10" w:rsidRDefault="00121B3E" w:rsidP="00BB05C9">
            <w:pPr>
              <w:keepNext/>
              <w:jc w:val="both"/>
              <w:rPr>
                <w:rFonts w:ascii="Arial" w:hAnsi="Arial" w:cs="Arial"/>
                <w:color w:val="000000"/>
                <w:sz w:val="18"/>
                <w:szCs w:val="18"/>
              </w:rPr>
            </w:pPr>
            <w:r>
              <w:rPr>
                <w:rFonts w:ascii="Arial" w:hAnsi="Arial"/>
                <w:color w:val="000000"/>
                <w:sz w:val="18"/>
              </w:rPr>
              <w:t>Concentration of use: 0.1 % for 30 minutes</w:t>
            </w:r>
          </w:p>
        </w:tc>
        <w:tc>
          <w:tcPr>
            <w:tcW w:w="1559" w:type="dxa"/>
            <w:shd w:val="clear" w:color="auto" w:fill="auto"/>
            <w:hideMark/>
          </w:tcPr>
          <w:p w14:paraId="26F451E0" w14:textId="77777777" w:rsidR="00121B3E" w:rsidRPr="00773D10" w:rsidRDefault="00121B3E" w:rsidP="00BB05C9">
            <w:pPr>
              <w:keepNext/>
              <w:rPr>
                <w:rFonts w:ascii="Arial" w:hAnsi="Arial" w:cs="Arial"/>
                <w:color w:val="000000"/>
                <w:sz w:val="18"/>
                <w:szCs w:val="18"/>
              </w:rPr>
            </w:pPr>
            <w:r>
              <w:rPr>
                <w:rFonts w:ascii="Arial" w:hAnsi="Arial"/>
                <w:color w:val="000000"/>
                <w:sz w:val="18"/>
              </w:rPr>
              <w:t>Technically unavoidable</w:t>
            </w:r>
          </w:p>
        </w:tc>
      </w:tr>
      <w:tr w:rsidR="00121B3E" w:rsidRPr="00773D10" w14:paraId="0183CED3" w14:textId="77777777" w:rsidTr="00BB05C9">
        <w:tc>
          <w:tcPr>
            <w:tcW w:w="1418" w:type="dxa"/>
            <w:shd w:val="clear" w:color="auto" w:fill="auto"/>
            <w:hideMark/>
          </w:tcPr>
          <w:p w14:paraId="42F60D58" w14:textId="77777777" w:rsidR="00121B3E" w:rsidRPr="00773D10" w:rsidRDefault="00121B3E" w:rsidP="00BB05C9">
            <w:pPr>
              <w:keepNext/>
              <w:rPr>
                <w:rFonts w:ascii="Arial" w:hAnsi="Arial" w:cs="Arial"/>
                <w:color w:val="000000"/>
                <w:sz w:val="18"/>
                <w:szCs w:val="18"/>
              </w:rPr>
            </w:pPr>
            <w:r>
              <w:rPr>
                <w:rFonts w:ascii="Arial" w:hAnsi="Arial"/>
                <w:color w:val="000000"/>
                <w:sz w:val="18"/>
              </w:rPr>
              <w:t>Confectionery, cakes, pastries, desserts and biscuits</w:t>
            </w:r>
          </w:p>
        </w:tc>
        <w:tc>
          <w:tcPr>
            <w:tcW w:w="1989" w:type="dxa"/>
            <w:shd w:val="clear" w:color="auto" w:fill="auto"/>
            <w:hideMark/>
          </w:tcPr>
          <w:p w14:paraId="746AB7DE" w14:textId="77777777" w:rsidR="00121B3E" w:rsidRPr="00773D10" w:rsidRDefault="00121B3E" w:rsidP="00BB05C9">
            <w:pPr>
              <w:keepNext/>
              <w:rPr>
                <w:rFonts w:ascii="Arial" w:hAnsi="Arial" w:cs="Arial"/>
                <w:color w:val="000000"/>
                <w:sz w:val="18"/>
                <w:szCs w:val="18"/>
              </w:rPr>
            </w:pPr>
            <w:r>
              <w:rPr>
                <w:rFonts w:ascii="Arial" w:hAnsi="Arial"/>
                <w:color w:val="000000"/>
                <w:sz w:val="18"/>
              </w:rPr>
              <w:t>Edible oils</w:t>
            </w:r>
          </w:p>
        </w:tc>
        <w:tc>
          <w:tcPr>
            <w:tcW w:w="1701" w:type="dxa"/>
            <w:shd w:val="clear" w:color="auto" w:fill="auto"/>
            <w:hideMark/>
          </w:tcPr>
          <w:p w14:paraId="3D1CA3C1" w14:textId="77777777" w:rsidR="00121B3E" w:rsidRPr="00773D10" w:rsidRDefault="00121B3E" w:rsidP="00BB05C9">
            <w:pPr>
              <w:keepNext/>
              <w:rPr>
                <w:rFonts w:ascii="Arial" w:hAnsi="Arial" w:cs="Arial"/>
                <w:color w:val="000000"/>
                <w:sz w:val="18"/>
                <w:szCs w:val="18"/>
              </w:rPr>
            </w:pPr>
            <w:r>
              <w:rPr>
                <w:rFonts w:ascii="Arial" w:hAnsi="Arial"/>
                <w:color w:val="000000"/>
                <w:sz w:val="18"/>
              </w:rPr>
              <w:t>Release agent</w:t>
            </w:r>
          </w:p>
        </w:tc>
        <w:tc>
          <w:tcPr>
            <w:tcW w:w="3544" w:type="dxa"/>
            <w:shd w:val="clear" w:color="auto" w:fill="auto"/>
            <w:hideMark/>
          </w:tcPr>
          <w:p w14:paraId="0EC2F05E" w14:textId="77777777" w:rsidR="00121B3E" w:rsidRPr="00773D10" w:rsidRDefault="00121B3E" w:rsidP="00BB05C9">
            <w:pPr>
              <w:keepNext/>
              <w:jc w:val="both"/>
              <w:rPr>
                <w:rFonts w:ascii="Arial" w:hAnsi="Arial" w:cs="Arial"/>
                <w:color w:val="000000"/>
                <w:sz w:val="18"/>
                <w:szCs w:val="18"/>
              </w:rPr>
            </w:pPr>
            <w:r>
              <w:rPr>
                <w:rFonts w:ascii="Arial" w:hAnsi="Arial"/>
                <w:color w:val="000000"/>
                <w:sz w:val="18"/>
              </w:rPr>
              <w:t>Dosage strictly necessary to achieve the desired effect / Maximum 3 % in the release emulsion</w:t>
            </w:r>
          </w:p>
        </w:tc>
        <w:tc>
          <w:tcPr>
            <w:tcW w:w="1559" w:type="dxa"/>
            <w:shd w:val="clear" w:color="auto" w:fill="auto"/>
            <w:hideMark/>
          </w:tcPr>
          <w:p w14:paraId="678C040A" w14:textId="77777777" w:rsidR="00121B3E" w:rsidRPr="00773D10" w:rsidRDefault="00121B3E" w:rsidP="00BB05C9">
            <w:pPr>
              <w:keepNext/>
              <w:rPr>
                <w:rFonts w:ascii="Arial" w:hAnsi="Arial" w:cs="Arial"/>
                <w:color w:val="000000"/>
                <w:sz w:val="18"/>
                <w:szCs w:val="18"/>
              </w:rPr>
            </w:pPr>
            <w:r>
              <w:rPr>
                <w:rFonts w:ascii="Arial" w:hAnsi="Arial"/>
                <w:color w:val="000000"/>
                <w:sz w:val="18"/>
              </w:rPr>
              <w:t>Technically unavoidable</w:t>
            </w:r>
          </w:p>
        </w:tc>
      </w:tr>
      <w:tr w:rsidR="00121B3E" w:rsidRPr="00773D10" w14:paraId="3492DADE" w14:textId="77777777" w:rsidTr="00BB05C9">
        <w:tc>
          <w:tcPr>
            <w:tcW w:w="1418" w:type="dxa"/>
            <w:shd w:val="clear" w:color="auto" w:fill="auto"/>
            <w:hideMark/>
          </w:tcPr>
          <w:p w14:paraId="38A22A4D" w14:textId="77777777" w:rsidR="00121B3E" w:rsidRPr="00773D10" w:rsidRDefault="00121B3E" w:rsidP="00BB05C9">
            <w:pPr>
              <w:keepNext/>
              <w:rPr>
                <w:rFonts w:ascii="Arial" w:hAnsi="Arial" w:cs="Arial"/>
                <w:color w:val="000000"/>
                <w:sz w:val="18"/>
                <w:szCs w:val="18"/>
              </w:rPr>
            </w:pPr>
            <w:r>
              <w:rPr>
                <w:rFonts w:ascii="Arial" w:hAnsi="Arial"/>
                <w:color w:val="000000"/>
                <w:sz w:val="18"/>
              </w:rPr>
              <w:t>Confectionery, cakes, pastries, desserts and biscuits</w:t>
            </w:r>
          </w:p>
        </w:tc>
        <w:tc>
          <w:tcPr>
            <w:tcW w:w="1989" w:type="dxa"/>
            <w:shd w:val="clear" w:color="auto" w:fill="auto"/>
            <w:hideMark/>
          </w:tcPr>
          <w:p w14:paraId="403DA7E9" w14:textId="77777777" w:rsidR="00121B3E" w:rsidRPr="00773D10" w:rsidRDefault="00121B3E" w:rsidP="00BB05C9">
            <w:pPr>
              <w:keepNext/>
              <w:rPr>
                <w:rFonts w:ascii="Arial" w:hAnsi="Arial" w:cs="Arial"/>
                <w:color w:val="000000"/>
                <w:sz w:val="18"/>
                <w:szCs w:val="18"/>
              </w:rPr>
            </w:pPr>
            <w:r>
              <w:rPr>
                <w:rFonts w:ascii="Arial" w:hAnsi="Arial"/>
                <w:color w:val="000000"/>
                <w:sz w:val="18"/>
              </w:rPr>
              <w:t>Thermo-oxidised edible oils</w:t>
            </w:r>
          </w:p>
        </w:tc>
        <w:tc>
          <w:tcPr>
            <w:tcW w:w="1701" w:type="dxa"/>
            <w:shd w:val="clear" w:color="auto" w:fill="auto"/>
            <w:hideMark/>
          </w:tcPr>
          <w:p w14:paraId="185F7614" w14:textId="77777777" w:rsidR="00121B3E" w:rsidRPr="00773D10" w:rsidRDefault="00121B3E" w:rsidP="00BB05C9">
            <w:pPr>
              <w:keepNext/>
              <w:rPr>
                <w:rFonts w:ascii="Arial" w:hAnsi="Arial" w:cs="Arial"/>
                <w:color w:val="000000"/>
                <w:sz w:val="18"/>
                <w:szCs w:val="18"/>
              </w:rPr>
            </w:pPr>
            <w:r>
              <w:rPr>
                <w:rFonts w:ascii="Arial" w:hAnsi="Arial"/>
                <w:color w:val="000000"/>
                <w:sz w:val="18"/>
              </w:rPr>
              <w:t>Release agent</w:t>
            </w:r>
          </w:p>
        </w:tc>
        <w:tc>
          <w:tcPr>
            <w:tcW w:w="3544" w:type="dxa"/>
            <w:shd w:val="clear" w:color="auto" w:fill="auto"/>
            <w:hideMark/>
          </w:tcPr>
          <w:p w14:paraId="2141AE57" w14:textId="77777777" w:rsidR="00121B3E" w:rsidRPr="00773D10" w:rsidRDefault="00121B3E" w:rsidP="00BB05C9">
            <w:pPr>
              <w:keepNext/>
              <w:jc w:val="both"/>
              <w:rPr>
                <w:rFonts w:ascii="Arial" w:hAnsi="Arial" w:cs="Arial"/>
                <w:color w:val="000000"/>
                <w:sz w:val="18"/>
                <w:szCs w:val="18"/>
              </w:rPr>
            </w:pPr>
            <w:r>
              <w:rPr>
                <w:rFonts w:ascii="Arial" w:hAnsi="Arial"/>
                <w:color w:val="000000"/>
                <w:sz w:val="18"/>
              </w:rPr>
              <w:t>Dosage strictly necessary to achieve the desired effect / Maximum 3 % in the release emulsion</w:t>
            </w:r>
          </w:p>
        </w:tc>
        <w:tc>
          <w:tcPr>
            <w:tcW w:w="1559" w:type="dxa"/>
            <w:shd w:val="clear" w:color="auto" w:fill="auto"/>
            <w:hideMark/>
          </w:tcPr>
          <w:p w14:paraId="6FCA079C" w14:textId="77777777" w:rsidR="00121B3E" w:rsidRPr="00773D10" w:rsidRDefault="00121B3E" w:rsidP="00BB05C9">
            <w:pPr>
              <w:keepNext/>
              <w:rPr>
                <w:rFonts w:ascii="Arial" w:hAnsi="Arial" w:cs="Arial"/>
                <w:color w:val="000000"/>
                <w:sz w:val="18"/>
                <w:szCs w:val="18"/>
              </w:rPr>
            </w:pPr>
            <w:r>
              <w:rPr>
                <w:rFonts w:ascii="Arial" w:hAnsi="Arial"/>
                <w:color w:val="000000"/>
                <w:sz w:val="18"/>
              </w:rPr>
              <w:t>Technically unavoidable</w:t>
            </w:r>
          </w:p>
        </w:tc>
      </w:tr>
      <w:tr w:rsidR="00121B3E" w:rsidRPr="00773D10" w14:paraId="35042C47" w14:textId="77777777" w:rsidTr="00BB05C9">
        <w:tc>
          <w:tcPr>
            <w:tcW w:w="1418" w:type="dxa"/>
            <w:shd w:val="clear" w:color="auto" w:fill="auto"/>
            <w:hideMark/>
          </w:tcPr>
          <w:p w14:paraId="00E33F68" w14:textId="77777777" w:rsidR="00121B3E" w:rsidRPr="00773D10" w:rsidRDefault="00121B3E" w:rsidP="00BB05C9">
            <w:pPr>
              <w:keepNext/>
              <w:rPr>
                <w:rFonts w:ascii="Arial" w:hAnsi="Arial" w:cs="Arial"/>
                <w:color w:val="000000"/>
                <w:sz w:val="18"/>
                <w:szCs w:val="18"/>
              </w:rPr>
            </w:pPr>
            <w:r>
              <w:rPr>
                <w:rFonts w:ascii="Arial" w:hAnsi="Arial"/>
                <w:color w:val="000000"/>
                <w:sz w:val="18"/>
              </w:rPr>
              <w:t>Confectionery, cakes, pastries, desserts and biscuits</w:t>
            </w:r>
          </w:p>
        </w:tc>
        <w:tc>
          <w:tcPr>
            <w:tcW w:w="1989" w:type="dxa"/>
            <w:shd w:val="clear" w:color="auto" w:fill="auto"/>
            <w:hideMark/>
          </w:tcPr>
          <w:p w14:paraId="29043A92" w14:textId="77777777" w:rsidR="00121B3E" w:rsidRPr="00773D10" w:rsidRDefault="00121B3E" w:rsidP="00BB05C9">
            <w:pPr>
              <w:keepNext/>
              <w:rPr>
                <w:rFonts w:ascii="Arial" w:hAnsi="Arial" w:cs="Arial"/>
                <w:color w:val="000000"/>
                <w:sz w:val="18"/>
                <w:szCs w:val="18"/>
              </w:rPr>
            </w:pPr>
            <w:r>
              <w:rPr>
                <w:rFonts w:ascii="Arial" w:hAnsi="Arial"/>
                <w:color w:val="000000"/>
                <w:sz w:val="18"/>
              </w:rPr>
              <w:t>Amylase</w:t>
            </w:r>
            <w:r>
              <w:rPr>
                <w:rFonts w:ascii="Arial" w:hAnsi="Arial"/>
                <w:color w:val="000000"/>
                <w:sz w:val="18"/>
                <w:vertAlign w:val="superscript"/>
              </w:rPr>
              <w:t>3</w:t>
            </w:r>
          </w:p>
        </w:tc>
        <w:tc>
          <w:tcPr>
            <w:tcW w:w="1701" w:type="dxa"/>
            <w:shd w:val="clear" w:color="auto" w:fill="auto"/>
            <w:hideMark/>
          </w:tcPr>
          <w:p w14:paraId="2247B8F3" w14:textId="77777777" w:rsidR="00121B3E" w:rsidRPr="00773D10" w:rsidRDefault="00121B3E" w:rsidP="00BB05C9">
            <w:pPr>
              <w:keepNext/>
              <w:rPr>
                <w:rFonts w:ascii="Arial" w:hAnsi="Arial" w:cs="Arial"/>
                <w:color w:val="000000"/>
                <w:sz w:val="18"/>
                <w:szCs w:val="18"/>
              </w:rPr>
            </w:pPr>
            <w:r>
              <w:rPr>
                <w:rFonts w:ascii="Arial" w:hAnsi="Arial"/>
                <w:color w:val="000000"/>
                <w:sz w:val="18"/>
              </w:rPr>
              <w:t>Enzyme</w:t>
            </w:r>
          </w:p>
        </w:tc>
        <w:tc>
          <w:tcPr>
            <w:tcW w:w="3544" w:type="dxa"/>
            <w:shd w:val="clear" w:color="auto" w:fill="auto"/>
            <w:hideMark/>
          </w:tcPr>
          <w:p w14:paraId="348F1350" w14:textId="77777777" w:rsidR="00121B3E" w:rsidRPr="00773D10" w:rsidRDefault="00121B3E"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6FE4BBC3" w14:textId="77777777" w:rsidR="00121B3E" w:rsidRPr="00773D10" w:rsidRDefault="00121B3E" w:rsidP="00BB05C9">
            <w:pPr>
              <w:keepNext/>
              <w:rPr>
                <w:rFonts w:ascii="Arial" w:hAnsi="Arial" w:cs="Arial"/>
                <w:color w:val="000000"/>
                <w:sz w:val="18"/>
                <w:szCs w:val="18"/>
              </w:rPr>
            </w:pPr>
            <w:r>
              <w:rPr>
                <w:rFonts w:ascii="Arial" w:hAnsi="Arial"/>
                <w:color w:val="000000"/>
                <w:sz w:val="18"/>
              </w:rPr>
              <w:t>Technically unavoidable</w:t>
            </w:r>
          </w:p>
        </w:tc>
      </w:tr>
      <w:tr w:rsidR="00121B3E" w:rsidRPr="00773D10" w14:paraId="0808D565" w14:textId="77777777" w:rsidTr="00BB05C9">
        <w:tc>
          <w:tcPr>
            <w:tcW w:w="1418" w:type="dxa"/>
            <w:shd w:val="clear" w:color="auto" w:fill="auto"/>
            <w:hideMark/>
          </w:tcPr>
          <w:p w14:paraId="7C236865" w14:textId="77777777" w:rsidR="00121B3E" w:rsidRPr="00773D10" w:rsidRDefault="00121B3E" w:rsidP="00BB05C9">
            <w:pPr>
              <w:keepNext/>
              <w:rPr>
                <w:rFonts w:ascii="Arial" w:hAnsi="Arial" w:cs="Arial"/>
                <w:color w:val="000000"/>
                <w:sz w:val="18"/>
                <w:szCs w:val="18"/>
              </w:rPr>
            </w:pPr>
            <w:r>
              <w:rPr>
                <w:rFonts w:ascii="Arial" w:hAnsi="Arial"/>
                <w:color w:val="000000"/>
                <w:sz w:val="18"/>
              </w:rPr>
              <w:t>Confectionery, cakes, pastries, desserts and biscuits</w:t>
            </w:r>
          </w:p>
        </w:tc>
        <w:tc>
          <w:tcPr>
            <w:tcW w:w="1989" w:type="dxa"/>
            <w:shd w:val="clear" w:color="auto" w:fill="auto"/>
            <w:hideMark/>
          </w:tcPr>
          <w:p w14:paraId="7568EB44" w14:textId="77777777" w:rsidR="00121B3E" w:rsidRPr="00773D10" w:rsidRDefault="00121B3E" w:rsidP="00BB05C9">
            <w:pPr>
              <w:keepNext/>
              <w:rPr>
                <w:rFonts w:ascii="Arial" w:hAnsi="Arial" w:cs="Arial"/>
                <w:color w:val="000000"/>
                <w:sz w:val="18"/>
                <w:szCs w:val="18"/>
              </w:rPr>
            </w:pPr>
            <w:r>
              <w:rPr>
                <w:rFonts w:ascii="Arial" w:hAnsi="Arial"/>
                <w:color w:val="000000"/>
                <w:sz w:val="18"/>
              </w:rPr>
              <w:t>Natural amino acids</w:t>
            </w:r>
          </w:p>
        </w:tc>
        <w:tc>
          <w:tcPr>
            <w:tcW w:w="1701" w:type="dxa"/>
            <w:shd w:val="clear" w:color="auto" w:fill="auto"/>
            <w:hideMark/>
          </w:tcPr>
          <w:p w14:paraId="55168437" w14:textId="77777777" w:rsidR="00121B3E" w:rsidRPr="00773D10" w:rsidRDefault="00121B3E" w:rsidP="00BB05C9">
            <w:pPr>
              <w:keepNext/>
              <w:rPr>
                <w:rFonts w:ascii="Arial" w:hAnsi="Arial" w:cs="Arial"/>
                <w:color w:val="000000"/>
                <w:sz w:val="18"/>
                <w:szCs w:val="18"/>
              </w:rPr>
            </w:pPr>
            <w:r>
              <w:rPr>
                <w:rFonts w:ascii="Arial" w:hAnsi="Arial"/>
                <w:color w:val="000000"/>
                <w:sz w:val="18"/>
              </w:rPr>
              <w:t>Other</w:t>
            </w:r>
          </w:p>
        </w:tc>
        <w:tc>
          <w:tcPr>
            <w:tcW w:w="3544" w:type="dxa"/>
            <w:shd w:val="clear" w:color="auto" w:fill="auto"/>
            <w:hideMark/>
          </w:tcPr>
          <w:p w14:paraId="5BDB1D34" w14:textId="77777777" w:rsidR="00121B3E" w:rsidRPr="00773D10" w:rsidRDefault="00121B3E"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7FFC2AF4" w14:textId="77777777" w:rsidR="00121B3E" w:rsidRPr="00773D10" w:rsidRDefault="00121B3E" w:rsidP="00BB05C9">
            <w:pPr>
              <w:keepNext/>
              <w:rPr>
                <w:rFonts w:ascii="Arial" w:hAnsi="Arial" w:cs="Arial"/>
                <w:color w:val="000000"/>
                <w:sz w:val="18"/>
                <w:szCs w:val="18"/>
              </w:rPr>
            </w:pPr>
            <w:r>
              <w:rPr>
                <w:rFonts w:ascii="Arial" w:hAnsi="Arial"/>
                <w:color w:val="000000"/>
                <w:sz w:val="18"/>
              </w:rPr>
              <w:t>Technically unavoidable</w:t>
            </w:r>
          </w:p>
        </w:tc>
      </w:tr>
      <w:tr w:rsidR="00121B3E" w:rsidRPr="00773D10" w14:paraId="6B5EE77F" w14:textId="77777777" w:rsidTr="00BB05C9">
        <w:tc>
          <w:tcPr>
            <w:tcW w:w="1418" w:type="dxa"/>
            <w:shd w:val="clear" w:color="auto" w:fill="auto"/>
            <w:hideMark/>
          </w:tcPr>
          <w:p w14:paraId="55EF35D1" w14:textId="77777777" w:rsidR="00121B3E" w:rsidRPr="00773D10" w:rsidRDefault="00121B3E" w:rsidP="00BB05C9">
            <w:pPr>
              <w:keepNext/>
              <w:rPr>
                <w:rFonts w:ascii="Arial" w:hAnsi="Arial" w:cs="Arial"/>
                <w:color w:val="000000"/>
                <w:sz w:val="18"/>
                <w:szCs w:val="18"/>
              </w:rPr>
            </w:pPr>
            <w:r>
              <w:rPr>
                <w:rFonts w:ascii="Arial" w:hAnsi="Arial"/>
                <w:color w:val="000000"/>
                <w:sz w:val="18"/>
              </w:rPr>
              <w:t>Confectionery, cakes, pastries, desserts and biscuits</w:t>
            </w:r>
          </w:p>
        </w:tc>
        <w:tc>
          <w:tcPr>
            <w:tcW w:w="1989" w:type="dxa"/>
            <w:shd w:val="clear" w:color="auto" w:fill="auto"/>
            <w:hideMark/>
          </w:tcPr>
          <w:p w14:paraId="54F0809F" w14:textId="77777777" w:rsidR="00121B3E" w:rsidRPr="00773D10" w:rsidRDefault="00121B3E" w:rsidP="00BB05C9">
            <w:pPr>
              <w:keepNext/>
              <w:rPr>
                <w:rFonts w:ascii="Arial" w:hAnsi="Arial" w:cs="Arial"/>
                <w:color w:val="000000"/>
                <w:sz w:val="18"/>
                <w:szCs w:val="18"/>
              </w:rPr>
            </w:pPr>
            <w:r>
              <w:rPr>
                <w:rFonts w:ascii="Arial" w:hAnsi="Arial"/>
                <w:color w:val="000000"/>
                <w:sz w:val="18"/>
              </w:rPr>
              <w:t>Magnesium carbonate</w:t>
            </w:r>
            <w:r>
              <w:rPr>
                <w:rFonts w:ascii="Arial" w:hAnsi="Arial"/>
                <w:color w:val="000000"/>
                <w:sz w:val="18"/>
                <w:vertAlign w:val="superscript"/>
              </w:rPr>
              <w:t>1</w:t>
            </w:r>
          </w:p>
        </w:tc>
        <w:tc>
          <w:tcPr>
            <w:tcW w:w="1701" w:type="dxa"/>
            <w:shd w:val="clear" w:color="auto" w:fill="auto"/>
            <w:hideMark/>
          </w:tcPr>
          <w:p w14:paraId="29832A9B" w14:textId="77777777" w:rsidR="00121B3E" w:rsidRPr="00773D10" w:rsidRDefault="00121B3E" w:rsidP="00BB05C9">
            <w:pPr>
              <w:keepNext/>
              <w:rPr>
                <w:rFonts w:ascii="Arial" w:hAnsi="Arial" w:cs="Arial"/>
                <w:color w:val="000000"/>
                <w:sz w:val="18"/>
                <w:szCs w:val="18"/>
              </w:rPr>
            </w:pPr>
            <w:r>
              <w:rPr>
                <w:rFonts w:ascii="Arial" w:hAnsi="Arial"/>
                <w:color w:val="000000"/>
                <w:sz w:val="18"/>
              </w:rPr>
              <w:t xml:space="preserve">Release agent </w:t>
            </w:r>
          </w:p>
        </w:tc>
        <w:tc>
          <w:tcPr>
            <w:tcW w:w="3544" w:type="dxa"/>
            <w:shd w:val="clear" w:color="auto" w:fill="auto"/>
            <w:hideMark/>
          </w:tcPr>
          <w:p w14:paraId="280643CB" w14:textId="77777777" w:rsidR="00121B3E" w:rsidRPr="00773D10" w:rsidRDefault="00121B3E" w:rsidP="00BB05C9">
            <w:pPr>
              <w:keepNext/>
              <w:jc w:val="both"/>
              <w:rPr>
                <w:rFonts w:ascii="Arial" w:hAnsi="Arial" w:cs="Arial"/>
                <w:color w:val="000000"/>
                <w:sz w:val="18"/>
                <w:szCs w:val="18"/>
              </w:rPr>
            </w:pPr>
            <w:r>
              <w:rPr>
                <w:rFonts w:ascii="Arial" w:hAnsi="Arial"/>
                <w:color w:val="000000"/>
                <w:sz w:val="18"/>
              </w:rPr>
              <w:t>Dosage strictly necessary to achieve the desired effect / Maximum 3 % in the release emulsion</w:t>
            </w:r>
          </w:p>
        </w:tc>
        <w:tc>
          <w:tcPr>
            <w:tcW w:w="1559" w:type="dxa"/>
            <w:shd w:val="clear" w:color="auto" w:fill="auto"/>
            <w:hideMark/>
          </w:tcPr>
          <w:p w14:paraId="1363812A" w14:textId="77777777" w:rsidR="00121B3E" w:rsidRPr="00773D10" w:rsidRDefault="00121B3E" w:rsidP="00BB05C9">
            <w:pPr>
              <w:keepNext/>
              <w:rPr>
                <w:rFonts w:ascii="Arial" w:hAnsi="Arial" w:cs="Arial"/>
                <w:color w:val="000000"/>
                <w:sz w:val="18"/>
                <w:szCs w:val="18"/>
              </w:rPr>
            </w:pPr>
            <w:r>
              <w:rPr>
                <w:rFonts w:ascii="Arial" w:hAnsi="Arial"/>
                <w:color w:val="000000"/>
                <w:sz w:val="18"/>
              </w:rPr>
              <w:t>Technically unavoidable</w:t>
            </w:r>
          </w:p>
        </w:tc>
      </w:tr>
      <w:tr w:rsidR="00121B3E" w:rsidRPr="00773D10" w14:paraId="35A8CD18" w14:textId="77777777" w:rsidTr="00BB05C9">
        <w:tc>
          <w:tcPr>
            <w:tcW w:w="1418" w:type="dxa"/>
            <w:shd w:val="clear" w:color="auto" w:fill="auto"/>
            <w:hideMark/>
          </w:tcPr>
          <w:p w14:paraId="32E3D8AA" w14:textId="77777777" w:rsidR="00121B3E" w:rsidRPr="00773D10" w:rsidRDefault="00121B3E" w:rsidP="00BB05C9">
            <w:pPr>
              <w:keepNext/>
              <w:rPr>
                <w:rFonts w:ascii="Arial" w:hAnsi="Arial" w:cs="Arial"/>
                <w:color w:val="000000"/>
                <w:sz w:val="18"/>
                <w:szCs w:val="18"/>
              </w:rPr>
            </w:pPr>
            <w:r>
              <w:rPr>
                <w:rFonts w:ascii="Arial" w:hAnsi="Arial"/>
                <w:color w:val="000000"/>
                <w:sz w:val="18"/>
              </w:rPr>
              <w:t>Confectionery, cakes, pastries, desserts and biscuits</w:t>
            </w:r>
          </w:p>
        </w:tc>
        <w:tc>
          <w:tcPr>
            <w:tcW w:w="1989" w:type="dxa"/>
            <w:shd w:val="clear" w:color="auto" w:fill="auto"/>
            <w:hideMark/>
          </w:tcPr>
          <w:p w14:paraId="69FBD064" w14:textId="77777777" w:rsidR="00121B3E" w:rsidRPr="00773D10" w:rsidRDefault="00121B3E" w:rsidP="00BB05C9">
            <w:pPr>
              <w:keepNext/>
              <w:rPr>
                <w:rFonts w:ascii="Arial" w:hAnsi="Arial" w:cs="Arial"/>
                <w:color w:val="000000"/>
                <w:sz w:val="18"/>
                <w:szCs w:val="18"/>
              </w:rPr>
            </w:pPr>
            <w:r>
              <w:rPr>
                <w:rFonts w:ascii="Arial" w:hAnsi="Arial"/>
                <w:color w:val="000000"/>
                <w:sz w:val="18"/>
              </w:rPr>
              <w:t xml:space="preserve">Natural waxes of plant and animal origin </w:t>
            </w:r>
          </w:p>
        </w:tc>
        <w:tc>
          <w:tcPr>
            <w:tcW w:w="1701" w:type="dxa"/>
            <w:shd w:val="clear" w:color="auto" w:fill="auto"/>
            <w:hideMark/>
          </w:tcPr>
          <w:p w14:paraId="7C7675F9" w14:textId="77777777" w:rsidR="00121B3E" w:rsidRPr="00773D10" w:rsidRDefault="00121B3E" w:rsidP="00BB05C9">
            <w:pPr>
              <w:keepNext/>
              <w:rPr>
                <w:rFonts w:ascii="Arial" w:hAnsi="Arial" w:cs="Arial"/>
                <w:color w:val="000000"/>
                <w:sz w:val="18"/>
                <w:szCs w:val="18"/>
              </w:rPr>
            </w:pPr>
            <w:r>
              <w:rPr>
                <w:rFonts w:ascii="Arial" w:hAnsi="Arial"/>
                <w:color w:val="000000"/>
                <w:sz w:val="18"/>
              </w:rPr>
              <w:t>Release agent</w:t>
            </w:r>
          </w:p>
        </w:tc>
        <w:tc>
          <w:tcPr>
            <w:tcW w:w="3544" w:type="dxa"/>
            <w:shd w:val="clear" w:color="auto" w:fill="auto"/>
            <w:hideMark/>
          </w:tcPr>
          <w:p w14:paraId="6798D601" w14:textId="77777777" w:rsidR="00121B3E" w:rsidRPr="00773D10" w:rsidRDefault="00121B3E" w:rsidP="00BB05C9">
            <w:pPr>
              <w:keepNext/>
              <w:jc w:val="both"/>
              <w:rPr>
                <w:rFonts w:ascii="Arial" w:hAnsi="Arial" w:cs="Arial"/>
                <w:color w:val="000000"/>
                <w:sz w:val="18"/>
                <w:szCs w:val="18"/>
              </w:rPr>
            </w:pPr>
            <w:r>
              <w:rPr>
                <w:rFonts w:ascii="Arial" w:hAnsi="Arial"/>
                <w:color w:val="000000"/>
                <w:sz w:val="18"/>
              </w:rPr>
              <w:t>Dosage strictly necessary to achieve the desired effect / Maximum 3 % in the release emulsion</w:t>
            </w:r>
          </w:p>
        </w:tc>
        <w:tc>
          <w:tcPr>
            <w:tcW w:w="1559" w:type="dxa"/>
            <w:shd w:val="clear" w:color="auto" w:fill="auto"/>
            <w:hideMark/>
          </w:tcPr>
          <w:p w14:paraId="6D56CAA3" w14:textId="77777777" w:rsidR="00121B3E" w:rsidRPr="00773D10" w:rsidRDefault="00121B3E" w:rsidP="00BB05C9">
            <w:pPr>
              <w:keepNext/>
              <w:rPr>
                <w:rFonts w:ascii="Arial" w:hAnsi="Arial" w:cs="Arial"/>
                <w:color w:val="000000"/>
                <w:sz w:val="18"/>
                <w:szCs w:val="18"/>
              </w:rPr>
            </w:pPr>
            <w:r>
              <w:rPr>
                <w:rFonts w:ascii="Arial" w:hAnsi="Arial"/>
                <w:color w:val="000000"/>
                <w:sz w:val="18"/>
              </w:rPr>
              <w:t>Technically unavoidable</w:t>
            </w:r>
          </w:p>
        </w:tc>
      </w:tr>
      <w:tr w:rsidR="00121B3E" w:rsidRPr="00773D10" w14:paraId="30E9F4E8" w14:textId="77777777" w:rsidTr="00BB05C9">
        <w:tc>
          <w:tcPr>
            <w:tcW w:w="1418" w:type="dxa"/>
            <w:shd w:val="clear" w:color="auto" w:fill="auto"/>
            <w:hideMark/>
          </w:tcPr>
          <w:p w14:paraId="27D0F18E" w14:textId="77777777" w:rsidR="00121B3E" w:rsidRPr="00773D10" w:rsidRDefault="00121B3E" w:rsidP="00BB05C9">
            <w:pPr>
              <w:keepNext/>
              <w:rPr>
                <w:rFonts w:ascii="Arial" w:hAnsi="Arial" w:cs="Arial"/>
                <w:color w:val="000000"/>
                <w:sz w:val="18"/>
                <w:szCs w:val="18"/>
              </w:rPr>
            </w:pPr>
            <w:r>
              <w:rPr>
                <w:rFonts w:ascii="Arial" w:hAnsi="Arial"/>
                <w:color w:val="000000"/>
                <w:sz w:val="18"/>
              </w:rPr>
              <w:t>Confectionery, cakes, pastries, desserts and biscuits</w:t>
            </w:r>
          </w:p>
        </w:tc>
        <w:tc>
          <w:tcPr>
            <w:tcW w:w="1989" w:type="dxa"/>
            <w:shd w:val="clear" w:color="auto" w:fill="auto"/>
            <w:hideMark/>
          </w:tcPr>
          <w:p w14:paraId="15CF9447" w14:textId="77777777" w:rsidR="00121B3E" w:rsidRPr="00773D10" w:rsidRDefault="00121B3E" w:rsidP="00BB05C9">
            <w:pPr>
              <w:keepNext/>
              <w:rPr>
                <w:rFonts w:ascii="Arial" w:hAnsi="Arial" w:cs="Arial"/>
                <w:color w:val="000000"/>
                <w:sz w:val="18"/>
                <w:szCs w:val="18"/>
              </w:rPr>
            </w:pPr>
            <w:r>
              <w:rPr>
                <w:rFonts w:ascii="Arial" w:hAnsi="Arial"/>
                <w:color w:val="000000"/>
                <w:sz w:val="18"/>
              </w:rPr>
              <w:t xml:space="preserve">Magnesium, calcium and aluminium stearate dimethyl </w:t>
            </w:r>
            <w:proofErr w:type="spellStart"/>
            <w:r>
              <w:rPr>
                <w:rFonts w:ascii="Arial" w:hAnsi="Arial"/>
                <w:color w:val="000000"/>
                <w:sz w:val="18"/>
              </w:rPr>
              <w:t>polysiloxane</w:t>
            </w:r>
            <w:proofErr w:type="spellEnd"/>
            <w:r>
              <w:rPr>
                <w:rFonts w:ascii="Arial" w:hAnsi="Arial"/>
                <w:color w:val="000000"/>
                <w:sz w:val="18"/>
              </w:rPr>
              <w:t xml:space="preserve"> (silicone)</w:t>
            </w:r>
          </w:p>
        </w:tc>
        <w:tc>
          <w:tcPr>
            <w:tcW w:w="1701" w:type="dxa"/>
            <w:shd w:val="clear" w:color="auto" w:fill="auto"/>
            <w:hideMark/>
          </w:tcPr>
          <w:p w14:paraId="57782A67" w14:textId="77777777" w:rsidR="00121B3E" w:rsidRPr="00773D10" w:rsidRDefault="00121B3E" w:rsidP="00BB05C9">
            <w:pPr>
              <w:keepNext/>
              <w:rPr>
                <w:rFonts w:ascii="Arial" w:hAnsi="Arial" w:cs="Arial"/>
                <w:color w:val="000000"/>
                <w:sz w:val="18"/>
                <w:szCs w:val="18"/>
              </w:rPr>
            </w:pPr>
            <w:r>
              <w:rPr>
                <w:rFonts w:ascii="Arial" w:hAnsi="Arial"/>
                <w:color w:val="000000"/>
                <w:sz w:val="18"/>
              </w:rPr>
              <w:t>Release agent</w:t>
            </w:r>
          </w:p>
        </w:tc>
        <w:tc>
          <w:tcPr>
            <w:tcW w:w="3544" w:type="dxa"/>
            <w:shd w:val="clear" w:color="auto" w:fill="auto"/>
            <w:hideMark/>
          </w:tcPr>
          <w:p w14:paraId="37FF9D9E" w14:textId="77777777" w:rsidR="00121B3E" w:rsidRPr="00773D10" w:rsidRDefault="00121B3E" w:rsidP="00BB05C9">
            <w:pPr>
              <w:keepNext/>
              <w:jc w:val="both"/>
              <w:rPr>
                <w:rFonts w:ascii="Arial" w:hAnsi="Arial" w:cs="Arial"/>
                <w:color w:val="000000"/>
                <w:sz w:val="18"/>
                <w:szCs w:val="18"/>
              </w:rPr>
            </w:pPr>
            <w:r>
              <w:rPr>
                <w:rFonts w:ascii="Arial" w:hAnsi="Arial"/>
                <w:color w:val="000000"/>
                <w:sz w:val="18"/>
              </w:rPr>
              <w:t>Dosage strictly necessary to achieve the desired effect / Maximum 3 % in the release emulsion</w:t>
            </w:r>
          </w:p>
        </w:tc>
        <w:tc>
          <w:tcPr>
            <w:tcW w:w="1559" w:type="dxa"/>
            <w:shd w:val="clear" w:color="auto" w:fill="auto"/>
            <w:hideMark/>
          </w:tcPr>
          <w:p w14:paraId="644E74F6" w14:textId="77777777" w:rsidR="00121B3E" w:rsidRPr="00773D10" w:rsidRDefault="00121B3E" w:rsidP="00BB05C9">
            <w:pPr>
              <w:keepNext/>
              <w:rPr>
                <w:rFonts w:ascii="Arial" w:hAnsi="Arial" w:cs="Arial"/>
                <w:color w:val="000000"/>
                <w:sz w:val="18"/>
                <w:szCs w:val="18"/>
              </w:rPr>
            </w:pPr>
            <w:r>
              <w:rPr>
                <w:rFonts w:ascii="Arial" w:hAnsi="Arial"/>
                <w:color w:val="000000"/>
                <w:sz w:val="18"/>
              </w:rPr>
              <w:t>Technically unavoidable</w:t>
            </w:r>
          </w:p>
        </w:tc>
      </w:tr>
      <w:tr w:rsidR="00121B3E" w:rsidRPr="00773D10" w14:paraId="7C1AF566" w14:textId="77777777" w:rsidTr="00BB05C9">
        <w:tc>
          <w:tcPr>
            <w:tcW w:w="1418" w:type="dxa"/>
            <w:shd w:val="clear" w:color="auto" w:fill="auto"/>
            <w:hideMark/>
          </w:tcPr>
          <w:p w14:paraId="1A654592" w14:textId="77777777" w:rsidR="00121B3E" w:rsidRPr="00773D10" w:rsidRDefault="00121B3E" w:rsidP="00BB05C9">
            <w:pPr>
              <w:keepNext/>
              <w:rPr>
                <w:rFonts w:ascii="Arial" w:hAnsi="Arial" w:cs="Arial"/>
                <w:color w:val="000000"/>
                <w:sz w:val="18"/>
                <w:szCs w:val="18"/>
              </w:rPr>
            </w:pPr>
            <w:r>
              <w:rPr>
                <w:rFonts w:ascii="Arial" w:hAnsi="Arial"/>
                <w:color w:val="000000"/>
                <w:sz w:val="18"/>
              </w:rPr>
              <w:t>Confectionery, cakes, pastries, desserts and biscuits</w:t>
            </w:r>
          </w:p>
        </w:tc>
        <w:tc>
          <w:tcPr>
            <w:tcW w:w="1989" w:type="dxa"/>
            <w:shd w:val="clear" w:color="auto" w:fill="auto"/>
            <w:hideMark/>
          </w:tcPr>
          <w:p w14:paraId="3A2AAAFC" w14:textId="77777777" w:rsidR="00121B3E" w:rsidRPr="00773D10" w:rsidRDefault="00121B3E" w:rsidP="00BB05C9">
            <w:pPr>
              <w:keepNext/>
              <w:rPr>
                <w:rFonts w:ascii="Arial" w:hAnsi="Arial" w:cs="Arial"/>
                <w:color w:val="000000"/>
                <w:sz w:val="18"/>
                <w:szCs w:val="18"/>
              </w:rPr>
            </w:pPr>
            <w:r>
              <w:rPr>
                <w:rFonts w:ascii="Arial" w:hAnsi="Arial"/>
                <w:color w:val="000000"/>
                <w:sz w:val="18"/>
              </w:rPr>
              <w:t>Polyglycerol esters of fatty acids of edible oils dimerised by heat</w:t>
            </w:r>
          </w:p>
        </w:tc>
        <w:tc>
          <w:tcPr>
            <w:tcW w:w="1701" w:type="dxa"/>
            <w:shd w:val="clear" w:color="auto" w:fill="auto"/>
            <w:hideMark/>
          </w:tcPr>
          <w:p w14:paraId="11EE6130" w14:textId="77777777" w:rsidR="00121B3E" w:rsidRPr="00773D10" w:rsidRDefault="00121B3E" w:rsidP="00BB05C9">
            <w:pPr>
              <w:keepNext/>
              <w:rPr>
                <w:rFonts w:ascii="Arial" w:hAnsi="Arial" w:cs="Arial"/>
                <w:color w:val="000000"/>
                <w:sz w:val="18"/>
                <w:szCs w:val="18"/>
              </w:rPr>
            </w:pPr>
            <w:r>
              <w:rPr>
                <w:rFonts w:ascii="Arial" w:hAnsi="Arial"/>
                <w:color w:val="000000"/>
                <w:sz w:val="18"/>
              </w:rPr>
              <w:t>Release agent</w:t>
            </w:r>
          </w:p>
        </w:tc>
        <w:tc>
          <w:tcPr>
            <w:tcW w:w="3544" w:type="dxa"/>
            <w:shd w:val="clear" w:color="auto" w:fill="auto"/>
            <w:hideMark/>
          </w:tcPr>
          <w:p w14:paraId="01132789" w14:textId="77777777" w:rsidR="00121B3E" w:rsidRPr="00773D10" w:rsidRDefault="00121B3E" w:rsidP="00BB05C9">
            <w:pPr>
              <w:keepNext/>
              <w:jc w:val="both"/>
              <w:rPr>
                <w:rFonts w:ascii="Arial" w:hAnsi="Arial" w:cs="Arial"/>
                <w:color w:val="000000"/>
                <w:sz w:val="18"/>
                <w:szCs w:val="18"/>
              </w:rPr>
            </w:pPr>
            <w:r>
              <w:rPr>
                <w:rFonts w:ascii="Arial" w:hAnsi="Arial"/>
                <w:color w:val="000000"/>
                <w:sz w:val="18"/>
              </w:rPr>
              <w:t>Dosage strictly necessary to achieve the desired effect / Maximum 3 % in the release emulsion</w:t>
            </w:r>
          </w:p>
        </w:tc>
        <w:tc>
          <w:tcPr>
            <w:tcW w:w="1559" w:type="dxa"/>
            <w:shd w:val="clear" w:color="auto" w:fill="auto"/>
            <w:hideMark/>
          </w:tcPr>
          <w:p w14:paraId="56E075FB" w14:textId="77777777" w:rsidR="00121B3E" w:rsidRPr="00773D10" w:rsidRDefault="00121B3E" w:rsidP="00BB05C9">
            <w:pPr>
              <w:keepNext/>
              <w:rPr>
                <w:rFonts w:ascii="Arial" w:hAnsi="Arial" w:cs="Arial"/>
                <w:color w:val="000000"/>
                <w:sz w:val="18"/>
                <w:szCs w:val="18"/>
              </w:rPr>
            </w:pPr>
            <w:r>
              <w:rPr>
                <w:rFonts w:ascii="Arial" w:hAnsi="Arial"/>
                <w:color w:val="000000"/>
                <w:sz w:val="18"/>
              </w:rPr>
              <w:t>Technically unavoidable</w:t>
            </w:r>
          </w:p>
        </w:tc>
      </w:tr>
      <w:tr w:rsidR="00121B3E" w:rsidRPr="00773D10" w14:paraId="4862B80E" w14:textId="77777777" w:rsidTr="00BB05C9">
        <w:tc>
          <w:tcPr>
            <w:tcW w:w="1418" w:type="dxa"/>
            <w:shd w:val="clear" w:color="auto" w:fill="auto"/>
            <w:hideMark/>
          </w:tcPr>
          <w:p w14:paraId="31453FD8" w14:textId="77777777" w:rsidR="00121B3E" w:rsidRPr="00773D10" w:rsidRDefault="00121B3E" w:rsidP="00BB05C9">
            <w:pPr>
              <w:keepNext/>
              <w:rPr>
                <w:rFonts w:ascii="Arial" w:hAnsi="Arial" w:cs="Arial"/>
                <w:color w:val="000000"/>
                <w:sz w:val="18"/>
                <w:szCs w:val="18"/>
              </w:rPr>
            </w:pPr>
            <w:r>
              <w:rPr>
                <w:rFonts w:ascii="Arial" w:hAnsi="Arial"/>
                <w:color w:val="000000"/>
                <w:sz w:val="18"/>
              </w:rPr>
              <w:t>Confectionery, cakes, pastries, desserts and biscuits</w:t>
            </w:r>
          </w:p>
        </w:tc>
        <w:tc>
          <w:tcPr>
            <w:tcW w:w="1989" w:type="dxa"/>
            <w:shd w:val="clear" w:color="auto" w:fill="auto"/>
            <w:hideMark/>
          </w:tcPr>
          <w:p w14:paraId="48AF09A0" w14:textId="77777777" w:rsidR="00121B3E" w:rsidRPr="00773D10" w:rsidRDefault="00121B3E" w:rsidP="00BB05C9">
            <w:pPr>
              <w:keepNext/>
              <w:rPr>
                <w:rFonts w:ascii="Arial" w:hAnsi="Arial" w:cs="Arial"/>
                <w:color w:val="000000"/>
                <w:sz w:val="18"/>
                <w:szCs w:val="18"/>
              </w:rPr>
            </w:pPr>
            <w:r>
              <w:rPr>
                <w:rFonts w:ascii="Arial" w:hAnsi="Arial"/>
                <w:color w:val="000000"/>
                <w:sz w:val="18"/>
              </w:rPr>
              <w:t xml:space="preserve">Polyglycerol esters of </w:t>
            </w:r>
            <w:proofErr w:type="spellStart"/>
            <w:r>
              <w:rPr>
                <w:rFonts w:ascii="Arial" w:hAnsi="Arial"/>
                <w:color w:val="000000"/>
                <w:sz w:val="18"/>
              </w:rPr>
              <w:t>transesterified</w:t>
            </w:r>
            <w:proofErr w:type="spellEnd"/>
            <w:r>
              <w:rPr>
                <w:rFonts w:ascii="Arial" w:hAnsi="Arial"/>
                <w:color w:val="000000"/>
                <w:sz w:val="18"/>
              </w:rPr>
              <w:t xml:space="preserve"> castor fatty acids</w:t>
            </w:r>
          </w:p>
        </w:tc>
        <w:tc>
          <w:tcPr>
            <w:tcW w:w="1701" w:type="dxa"/>
            <w:shd w:val="clear" w:color="auto" w:fill="auto"/>
            <w:hideMark/>
          </w:tcPr>
          <w:p w14:paraId="7E1115E3" w14:textId="77777777" w:rsidR="00121B3E" w:rsidRPr="00773D10" w:rsidRDefault="00121B3E" w:rsidP="00BB05C9">
            <w:pPr>
              <w:keepNext/>
              <w:rPr>
                <w:rFonts w:ascii="Arial" w:hAnsi="Arial" w:cs="Arial"/>
                <w:color w:val="000000"/>
                <w:sz w:val="18"/>
                <w:szCs w:val="18"/>
              </w:rPr>
            </w:pPr>
            <w:r>
              <w:rPr>
                <w:rFonts w:ascii="Arial" w:hAnsi="Arial"/>
                <w:color w:val="000000"/>
                <w:sz w:val="18"/>
              </w:rPr>
              <w:t>Release agent</w:t>
            </w:r>
          </w:p>
        </w:tc>
        <w:tc>
          <w:tcPr>
            <w:tcW w:w="3544" w:type="dxa"/>
            <w:shd w:val="clear" w:color="auto" w:fill="auto"/>
            <w:hideMark/>
          </w:tcPr>
          <w:p w14:paraId="7081B2B4" w14:textId="77777777" w:rsidR="00121B3E" w:rsidRPr="00773D10" w:rsidRDefault="00121B3E" w:rsidP="00BB05C9">
            <w:pPr>
              <w:keepNext/>
              <w:jc w:val="both"/>
              <w:rPr>
                <w:rFonts w:ascii="Arial" w:hAnsi="Arial" w:cs="Arial"/>
                <w:color w:val="000000"/>
                <w:sz w:val="18"/>
                <w:szCs w:val="18"/>
              </w:rPr>
            </w:pPr>
            <w:r>
              <w:rPr>
                <w:rFonts w:ascii="Arial" w:hAnsi="Arial"/>
                <w:color w:val="000000"/>
                <w:sz w:val="18"/>
              </w:rPr>
              <w:t>Dosage strictly necessary to achieve the desired effect / Maximum 3 % in the release emulsion</w:t>
            </w:r>
          </w:p>
        </w:tc>
        <w:tc>
          <w:tcPr>
            <w:tcW w:w="1559" w:type="dxa"/>
            <w:shd w:val="clear" w:color="auto" w:fill="auto"/>
            <w:hideMark/>
          </w:tcPr>
          <w:p w14:paraId="3AB18C5E" w14:textId="77777777" w:rsidR="00121B3E" w:rsidRPr="00773D10" w:rsidRDefault="00121B3E" w:rsidP="00BB05C9">
            <w:pPr>
              <w:keepNext/>
              <w:rPr>
                <w:rFonts w:ascii="Arial" w:hAnsi="Arial" w:cs="Arial"/>
                <w:color w:val="000000"/>
                <w:sz w:val="18"/>
                <w:szCs w:val="18"/>
              </w:rPr>
            </w:pPr>
            <w:r>
              <w:rPr>
                <w:rFonts w:ascii="Arial" w:hAnsi="Arial"/>
                <w:color w:val="000000"/>
                <w:sz w:val="18"/>
              </w:rPr>
              <w:t>Technically unavoidable</w:t>
            </w:r>
          </w:p>
        </w:tc>
      </w:tr>
      <w:tr w:rsidR="00121B3E" w:rsidRPr="00773D10" w14:paraId="361ABABD" w14:textId="77777777" w:rsidTr="00BB05C9">
        <w:tc>
          <w:tcPr>
            <w:tcW w:w="1418" w:type="dxa"/>
            <w:shd w:val="clear" w:color="auto" w:fill="auto"/>
            <w:hideMark/>
          </w:tcPr>
          <w:p w14:paraId="0E3BDCFC" w14:textId="77777777" w:rsidR="00121B3E" w:rsidRPr="00773D10" w:rsidRDefault="00121B3E" w:rsidP="00BB05C9">
            <w:pPr>
              <w:keepNext/>
              <w:rPr>
                <w:rFonts w:ascii="Arial" w:hAnsi="Arial" w:cs="Arial"/>
                <w:color w:val="000000"/>
                <w:sz w:val="18"/>
                <w:szCs w:val="18"/>
              </w:rPr>
            </w:pPr>
            <w:r>
              <w:rPr>
                <w:rFonts w:ascii="Arial" w:hAnsi="Arial"/>
                <w:color w:val="000000"/>
                <w:sz w:val="18"/>
              </w:rPr>
              <w:t>Confectionery, cakes, pastries, desserts and biscuits</w:t>
            </w:r>
          </w:p>
        </w:tc>
        <w:tc>
          <w:tcPr>
            <w:tcW w:w="1989" w:type="dxa"/>
            <w:shd w:val="clear" w:color="auto" w:fill="auto"/>
            <w:hideMark/>
          </w:tcPr>
          <w:p w14:paraId="2999789B" w14:textId="77777777" w:rsidR="00121B3E" w:rsidRPr="00773D10" w:rsidRDefault="00121B3E" w:rsidP="00BB05C9">
            <w:pPr>
              <w:keepNext/>
              <w:rPr>
                <w:rFonts w:ascii="Arial" w:hAnsi="Arial" w:cs="Arial"/>
                <w:color w:val="000000"/>
                <w:sz w:val="18"/>
                <w:szCs w:val="18"/>
              </w:rPr>
            </w:pPr>
            <w:r>
              <w:rPr>
                <w:rFonts w:ascii="Arial" w:hAnsi="Arial"/>
                <w:color w:val="000000"/>
                <w:sz w:val="18"/>
              </w:rPr>
              <w:t>Glycosidases</w:t>
            </w:r>
            <w:r>
              <w:rPr>
                <w:rFonts w:ascii="Arial" w:hAnsi="Arial"/>
                <w:color w:val="000000"/>
                <w:sz w:val="18"/>
                <w:vertAlign w:val="superscript"/>
              </w:rPr>
              <w:t>3</w:t>
            </w:r>
          </w:p>
        </w:tc>
        <w:tc>
          <w:tcPr>
            <w:tcW w:w="1701" w:type="dxa"/>
            <w:shd w:val="clear" w:color="auto" w:fill="auto"/>
            <w:hideMark/>
          </w:tcPr>
          <w:p w14:paraId="7FB4899A" w14:textId="77777777" w:rsidR="00121B3E" w:rsidRPr="00773D10" w:rsidRDefault="00121B3E" w:rsidP="00BB05C9">
            <w:pPr>
              <w:keepNext/>
              <w:rPr>
                <w:rFonts w:ascii="Arial" w:hAnsi="Arial" w:cs="Arial"/>
                <w:color w:val="000000"/>
                <w:sz w:val="18"/>
                <w:szCs w:val="18"/>
              </w:rPr>
            </w:pPr>
            <w:r>
              <w:rPr>
                <w:rFonts w:ascii="Arial" w:hAnsi="Arial"/>
                <w:color w:val="000000"/>
                <w:sz w:val="18"/>
              </w:rPr>
              <w:t>Enzyme</w:t>
            </w:r>
          </w:p>
        </w:tc>
        <w:tc>
          <w:tcPr>
            <w:tcW w:w="3544" w:type="dxa"/>
            <w:shd w:val="clear" w:color="auto" w:fill="auto"/>
            <w:hideMark/>
          </w:tcPr>
          <w:p w14:paraId="4C0FDB18" w14:textId="77777777" w:rsidR="00121B3E" w:rsidRPr="00773D10" w:rsidRDefault="00121B3E"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17551531" w14:textId="77777777" w:rsidR="00121B3E" w:rsidRPr="00773D10" w:rsidRDefault="00121B3E" w:rsidP="00BB05C9">
            <w:pPr>
              <w:keepNext/>
              <w:rPr>
                <w:rFonts w:ascii="Arial" w:hAnsi="Arial" w:cs="Arial"/>
                <w:color w:val="000000"/>
                <w:sz w:val="18"/>
                <w:szCs w:val="18"/>
              </w:rPr>
            </w:pPr>
            <w:r>
              <w:rPr>
                <w:rFonts w:ascii="Arial" w:hAnsi="Arial"/>
                <w:color w:val="000000"/>
                <w:sz w:val="18"/>
              </w:rPr>
              <w:t>Technically unavoidable</w:t>
            </w:r>
          </w:p>
        </w:tc>
      </w:tr>
      <w:tr w:rsidR="00121B3E" w:rsidRPr="00773D10" w14:paraId="7FEF68FC" w14:textId="77777777" w:rsidTr="00BB05C9">
        <w:tc>
          <w:tcPr>
            <w:tcW w:w="1418" w:type="dxa"/>
            <w:shd w:val="clear" w:color="auto" w:fill="auto"/>
            <w:hideMark/>
          </w:tcPr>
          <w:p w14:paraId="3A7AB881" w14:textId="77777777" w:rsidR="00121B3E" w:rsidRPr="00773D10" w:rsidRDefault="00121B3E" w:rsidP="00BB05C9">
            <w:pPr>
              <w:keepNext/>
              <w:rPr>
                <w:rFonts w:ascii="Arial" w:hAnsi="Arial" w:cs="Arial"/>
                <w:color w:val="000000"/>
                <w:sz w:val="18"/>
                <w:szCs w:val="18"/>
              </w:rPr>
            </w:pPr>
            <w:r>
              <w:rPr>
                <w:rFonts w:ascii="Arial" w:hAnsi="Arial"/>
                <w:color w:val="000000"/>
                <w:sz w:val="18"/>
              </w:rPr>
              <w:t>Confectionery, cakes, pastries, desserts and biscuits</w:t>
            </w:r>
          </w:p>
        </w:tc>
        <w:tc>
          <w:tcPr>
            <w:tcW w:w="1989" w:type="dxa"/>
            <w:shd w:val="clear" w:color="auto" w:fill="auto"/>
            <w:hideMark/>
          </w:tcPr>
          <w:p w14:paraId="11051085" w14:textId="77777777" w:rsidR="00121B3E" w:rsidRPr="00773D10" w:rsidRDefault="00121B3E" w:rsidP="00BB05C9">
            <w:pPr>
              <w:keepNext/>
              <w:rPr>
                <w:rFonts w:ascii="Arial" w:hAnsi="Arial" w:cs="Arial"/>
                <w:color w:val="000000"/>
                <w:sz w:val="18"/>
                <w:szCs w:val="18"/>
              </w:rPr>
            </w:pPr>
            <w:r>
              <w:rPr>
                <w:rFonts w:ascii="Arial" w:hAnsi="Arial"/>
                <w:color w:val="000000"/>
                <w:sz w:val="18"/>
              </w:rPr>
              <w:t>Edible fats</w:t>
            </w:r>
          </w:p>
        </w:tc>
        <w:tc>
          <w:tcPr>
            <w:tcW w:w="1701" w:type="dxa"/>
            <w:shd w:val="clear" w:color="auto" w:fill="auto"/>
            <w:hideMark/>
          </w:tcPr>
          <w:p w14:paraId="0A578820" w14:textId="77777777" w:rsidR="00121B3E" w:rsidRPr="00773D10" w:rsidRDefault="00121B3E" w:rsidP="00BB05C9">
            <w:pPr>
              <w:keepNext/>
              <w:rPr>
                <w:rFonts w:ascii="Arial" w:hAnsi="Arial" w:cs="Arial"/>
                <w:color w:val="000000"/>
                <w:sz w:val="18"/>
                <w:szCs w:val="18"/>
              </w:rPr>
            </w:pPr>
            <w:r>
              <w:rPr>
                <w:rFonts w:ascii="Arial" w:hAnsi="Arial"/>
                <w:color w:val="000000"/>
                <w:sz w:val="18"/>
              </w:rPr>
              <w:t>Release agent</w:t>
            </w:r>
          </w:p>
        </w:tc>
        <w:tc>
          <w:tcPr>
            <w:tcW w:w="3544" w:type="dxa"/>
            <w:shd w:val="clear" w:color="auto" w:fill="auto"/>
            <w:hideMark/>
          </w:tcPr>
          <w:p w14:paraId="5B0DE3E1" w14:textId="77777777" w:rsidR="00121B3E" w:rsidRPr="00773D10" w:rsidRDefault="00121B3E" w:rsidP="00BB05C9">
            <w:pPr>
              <w:keepNext/>
              <w:jc w:val="both"/>
              <w:rPr>
                <w:rFonts w:ascii="Arial" w:hAnsi="Arial" w:cs="Arial"/>
                <w:color w:val="000000"/>
                <w:sz w:val="18"/>
                <w:szCs w:val="18"/>
              </w:rPr>
            </w:pPr>
            <w:r>
              <w:rPr>
                <w:rFonts w:ascii="Arial" w:hAnsi="Arial"/>
                <w:color w:val="000000"/>
                <w:sz w:val="18"/>
              </w:rPr>
              <w:t>Dosage strictly necessary to achieve the desired effect / Maximum 3 % in the release emulsion</w:t>
            </w:r>
          </w:p>
        </w:tc>
        <w:tc>
          <w:tcPr>
            <w:tcW w:w="1559" w:type="dxa"/>
            <w:shd w:val="clear" w:color="auto" w:fill="auto"/>
            <w:hideMark/>
          </w:tcPr>
          <w:p w14:paraId="3EEC07AE" w14:textId="77777777" w:rsidR="00121B3E" w:rsidRPr="00773D10" w:rsidRDefault="00121B3E" w:rsidP="00BB05C9">
            <w:pPr>
              <w:keepNext/>
              <w:rPr>
                <w:rFonts w:ascii="Arial" w:hAnsi="Arial" w:cs="Arial"/>
                <w:color w:val="000000"/>
                <w:sz w:val="18"/>
                <w:szCs w:val="18"/>
              </w:rPr>
            </w:pPr>
            <w:r>
              <w:rPr>
                <w:rFonts w:ascii="Arial" w:hAnsi="Arial"/>
                <w:color w:val="000000"/>
                <w:sz w:val="18"/>
              </w:rPr>
              <w:t>Technically unavoidable</w:t>
            </w:r>
          </w:p>
        </w:tc>
      </w:tr>
      <w:tr w:rsidR="00121B3E" w:rsidRPr="00773D10" w14:paraId="59D749D6" w14:textId="77777777" w:rsidTr="00BB05C9">
        <w:tc>
          <w:tcPr>
            <w:tcW w:w="1418" w:type="dxa"/>
            <w:shd w:val="clear" w:color="auto" w:fill="auto"/>
            <w:hideMark/>
          </w:tcPr>
          <w:p w14:paraId="1E9B9664" w14:textId="77777777" w:rsidR="00121B3E" w:rsidRPr="00773D10" w:rsidRDefault="00121B3E" w:rsidP="00BB05C9">
            <w:pPr>
              <w:keepNext/>
              <w:rPr>
                <w:rFonts w:ascii="Arial" w:hAnsi="Arial" w:cs="Arial"/>
                <w:color w:val="000000"/>
                <w:sz w:val="18"/>
                <w:szCs w:val="18"/>
              </w:rPr>
            </w:pPr>
            <w:r>
              <w:rPr>
                <w:rFonts w:ascii="Arial" w:hAnsi="Arial"/>
                <w:color w:val="000000"/>
                <w:sz w:val="18"/>
              </w:rPr>
              <w:t>Confectionery, cakes, pastries, desserts and biscuits</w:t>
            </w:r>
          </w:p>
        </w:tc>
        <w:tc>
          <w:tcPr>
            <w:tcW w:w="1989" w:type="dxa"/>
            <w:shd w:val="clear" w:color="auto" w:fill="auto"/>
            <w:hideMark/>
          </w:tcPr>
          <w:p w14:paraId="51E54422" w14:textId="77777777" w:rsidR="00121B3E" w:rsidRPr="00773D10" w:rsidRDefault="00121B3E" w:rsidP="00BB05C9">
            <w:pPr>
              <w:keepNext/>
              <w:rPr>
                <w:rFonts w:ascii="Arial" w:hAnsi="Arial" w:cs="Arial"/>
                <w:color w:val="000000"/>
                <w:sz w:val="18"/>
                <w:szCs w:val="18"/>
              </w:rPr>
            </w:pPr>
            <w:r>
              <w:rPr>
                <w:rFonts w:ascii="Arial" w:hAnsi="Arial"/>
                <w:color w:val="000000"/>
                <w:sz w:val="18"/>
              </w:rPr>
              <w:t>Invertases</w:t>
            </w:r>
            <w:r>
              <w:rPr>
                <w:rFonts w:ascii="Arial" w:hAnsi="Arial"/>
                <w:color w:val="000000"/>
                <w:sz w:val="18"/>
                <w:vertAlign w:val="superscript"/>
              </w:rPr>
              <w:t>3</w:t>
            </w:r>
          </w:p>
        </w:tc>
        <w:tc>
          <w:tcPr>
            <w:tcW w:w="1701" w:type="dxa"/>
            <w:shd w:val="clear" w:color="auto" w:fill="auto"/>
            <w:hideMark/>
          </w:tcPr>
          <w:p w14:paraId="6373A2F8" w14:textId="77777777" w:rsidR="00121B3E" w:rsidRPr="00773D10" w:rsidRDefault="00121B3E" w:rsidP="00BB05C9">
            <w:pPr>
              <w:keepNext/>
              <w:rPr>
                <w:rFonts w:ascii="Arial" w:hAnsi="Arial" w:cs="Arial"/>
                <w:color w:val="000000"/>
                <w:sz w:val="18"/>
                <w:szCs w:val="18"/>
              </w:rPr>
            </w:pPr>
            <w:r>
              <w:rPr>
                <w:rFonts w:ascii="Arial" w:hAnsi="Arial"/>
                <w:color w:val="000000"/>
                <w:sz w:val="18"/>
              </w:rPr>
              <w:t>Enzyme</w:t>
            </w:r>
          </w:p>
        </w:tc>
        <w:tc>
          <w:tcPr>
            <w:tcW w:w="3544" w:type="dxa"/>
            <w:shd w:val="clear" w:color="auto" w:fill="auto"/>
            <w:hideMark/>
          </w:tcPr>
          <w:p w14:paraId="663FDD08" w14:textId="77777777" w:rsidR="00121B3E" w:rsidRPr="00773D10" w:rsidRDefault="00121B3E"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3B0F6D0C" w14:textId="77777777" w:rsidR="00121B3E" w:rsidRPr="00773D10" w:rsidRDefault="00121B3E" w:rsidP="00BB05C9">
            <w:pPr>
              <w:keepNext/>
              <w:rPr>
                <w:rFonts w:ascii="Arial" w:hAnsi="Arial" w:cs="Arial"/>
                <w:color w:val="000000"/>
                <w:sz w:val="18"/>
                <w:szCs w:val="18"/>
              </w:rPr>
            </w:pPr>
            <w:r>
              <w:rPr>
                <w:rFonts w:ascii="Arial" w:hAnsi="Arial"/>
                <w:color w:val="000000"/>
                <w:sz w:val="18"/>
              </w:rPr>
              <w:t>Technically unavoidable</w:t>
            </w:r>
          </w:p>
        </w:tc>
      </w:tr>
      <w:tr w:rsidR="00121B3E" w:rsidRPr="00773D10" w14:paraId="14333A29" w14:textId="77777777" w:rsidTr="00BB05C9">
        <w:tc>
          <w:tcPr>
            <w:tcW w:w="1418" w:type="dxa"/>
            <w:shd w:val="clear" w:color="auto" w:fill="auto"/>
            <w:hideMark/>
          </w:tcPr>
          <w:p w14:paraId="333886D6" w14:textId="77777777" w:rsidR="00121B3E" w:rsidRPr="00773D10" w:rsidRDefault="00121B3E" w:rsidP="00BB05C9">
            <w:pPr>
              <w:keepNext/>
              <w:rPr>
                <w:rFonts w:ascii="Arial" w:hAnsi="Arial" w:cs="Arial"/>
                <w:color w:val="000000"/>
                <w:sz w:val="18"/>
                <w:szCs w:val="18"/>
              </w:rPr>
            </w:pPr>
            <w:r>
              <w:rPr>
                <w:rFonts w:ascii="Arial" w:hAnsi="Arial"/>
                <w:color w:val="000000"/>
                <w:sz w:val="18"/>
              </w:rPr>
              <w:t>Confectionery, cakes, pastries, desserts and biscuits</w:t>
            </w:r>
          </w:p>
        </w:tc>
        <w:tc>
          <w:tcPr>
            <w:tcW w:w="1989" w:type="dxa"/>
            <w:shd w:val="clear" w:color="auto" w:fill="auto"/>
            <w:hideMark/>
          </w:tcPr>
          <w:p w14:paraId="1A998F65" w14:textId="77777777" w:rsidR="00121B3E" w:rsidRPr="00773D10" w:rsidRDefault="00121B3E" w:rsidP="00BB05C9">
            <w:pPr>
              <w:keepNext/>
              <w:rPr>
                <w:rFonts w:ascii="Arial" w:hAnsi="Arial" w:cs="Arial"/>
                <w:color w:val="000000"/>
                <w:sz w:val="18"/>
                <w:szCs w:val="18"/>
              </w:rPr>
            </w:pPr>
            <w:r>
              <w:rPr>
                <w:rFonts w:ascii="Arial" w:hAnsi="Arial"/>
                <w:color w:val="000000"/>
                <w:sz w:val="18"/>
              </w:rPr>
              <w:t>Pharmaceutical grade liquid paraffin</w:t>
            </w:r>
          </w:p>
        </w:tc>
        <w:tc>
          <w:tcPr>
            <w:tcW w:w="1701" w:type="dxa"/>
            <w:shd w:val="clear" w:color="auto" w:fill="auto"/>
            <w:hideMark/>
          </w:tcPr>
          <w:p w14:paraId="101ECC64" w14:textId="77777777" w:rsidR="00121B3E" w:rsidRPr="00773D10" w:rsidRDefault="00121B3E" w:rsidP="00BB05C9">
            <w:pPr>
              <w:keepNext/>
              <w:rPr>
                <w:rFonts w:ascii="Arial" w:hAnsi="Arial" w:cs="Arial"/>
                <w:color w:val="000000"/>
                <w:sz w:val="18"/>
                <w:szCs w:val="18"/>
              </w:rPr>
            </w:pPr>
            <w:r>
              <w:rPr>
                <w:rFonts w:ascii="Arial" w:hAnsi="Arial"/>
                <w:color w:val="000000"/>
                <w:sz w:val="18"/>
              </w:rPr>
              <w:t>Release agent</w:t>
            </w:r>
          </w:p>
        </w:tc>
        <w:tc>
          <w:tcPr>
            <w:tcW w:w="3544" w:type="dxa"/>
            <w:shd w:val="clear" w:color="auto" w:fill="auto"/>
            <w:hideMark/>
          </w:tcPr>
          <w:p w14:paraId="0893E2BC" w14:textId="77777777" w:rsidR="00121B3E" w:rsidRPr="00773D10" w:rsidRDefault="00121B3E" w:rsidP="00BB05C9">
            <w:pPr>
              <w:keepNext/>
              <w:jc w:val="both"/>
              <w:rPr>
                <w:rFonts w:ascii="Arial" w:hAnsi="Arial" w:cs="Arial"/>
                <w:color w:val="000000"/>
                <w:sz w:val="18"/>
                <w:szCs w:val="18"/>
              </w:rPr>
            </w:pPr>
            <w:r>
              <w:rPr>
                <w:rFonts w:ascii="Arial" w:hAnsi="Arial"/>
                <w:color w:val="000000"/>
                <w:sz w:val="18"/>
              </w:rPr>
              <w:t>Dosage strictly necessary to achieve the desired effect / Maximum 3 % in the release emulsion</w:t>
            </w:r>
          </w:p>
        </w:tc>
        <w:tc>
          <w:tcPr>
            <w:tcW w:w="1559" w:type="dxa"/>
            <w:shd w:val="clear" w:color="auto" w:fill="auto"/>
            <w:hideMark/>
          </w:tcPr>
          <w:p w14:paraId="2C6E07F0" w14:textId="77777777" w:rsidR="00121B3E" w:rsidRPr="00773D10" w:rsidRDefault="00121B3E" w:rsidP="00BB05C9">
            <w:pPr>
              <w:keepNext/>
              <w:rPr>
                <w:rFonts w:ascii="Arial" w:hAnsi="Arial" w:cs="Arial"/>
                <w:color w:val="000000"/>
                <w:sz w:val="18"/>
                <w:szCs w:val="18"/>
              </w:rPr>
            </w:pPr>
            <w:r>
              <w:rPr>
                <w:rFonts w:ascii="Arial" w:hAnsi="Arial"/>
                <w:color w:val="000000"/>
                <w:sz w:val="18"/>
              </w:rPr>
              <w:t>Technically unavoidable</w:t>
            </w:r>
          </w:p>
        </w:tc>
      </w:tr>
      <w:tr w:rsidR="00121B3E" w:rsidRPr="00773D10" w14:paraId="729C6F1D" w14:textId="77777777" w:rsidTr="00BB05C9">
        <w:tc>
          <w:tcPr>
            <w:tcW w:w="1418" w:type="dxa"/>
            <w:shd w:val="clear" w:color="auto" w:fill="auto"/>
            <w:hideMark/>
          </w:tcPr>
          <w:p w14:paraId="0C4B04AC" w14:textId="77777777" w:rsidR="00121B3E" w:rsidRPr="00773D10" w:rsidRDefault="00121B3E" w:rsidP="00BB05C9">
            <w:pPr>
              <w:keepNext/>
              <w:rPr>
                <w:rFonts w:ascii="Arial" w:hAnsi="Arial" w:cs="Arial"/>
                <w:color w:val="000000"/>
                <w:sz w:val="18"/>
                <w:szCs w:val="18"/>
              </w:rPr>
            </w:pPr>
            <w:r>
              <w:rPr>
                <w:rFonts w:ascii="Arial" w:hAnsi="Arial"/>
                <w:color w:val="000000"/>
                <w:sz w:val="18"/>
              </w:rPr>
              <w:lastRenderedPageBreak/>
              <w:t>Confectionery, cakes, pastries, desserts and biscuits</w:t>
            </w:r>
          </w:p>
        </w:tc>
        <w:tc>
          <w:tcPr>
            <w:tcW w:w="1989" w:type="dxa"/>
            <w:shd w:val="clear" w:color="auto" w:fill="auto"/>
            <w:hideMark/>
          </w:tcPr>
          <w:p w14:paraId="34FF02CB" w14:textId="77777777" w:rsidR="00121B3E" w:rsidRPr="00773D10" w:rsidRDefault="00121B3E" w:rsidP="00BB05C9">
            <w:pPr>
              <w:keepNext/>
              <w:rPr>
                <w:rFonts w:ascii="Arial" w:hAnsi="Arial" w:cs="Arial"/>
                <w:color w:val="000000"/>
                <w:sz w:val="18"/>
                <w:szCs w:val="18"/>
              </w:rPr>
            </w:pPr>
            <w:r>
              <w:rPr>
                <w:rFonts w:ascii="Arial" w:hAnsi="Arial"/>
                <w:color w:val="000000"/>
                <w:sz w:val="18"/>
              </w:rPr>
              <w:t>Pentosanases</w:t>
            </w:r>
            <w:r>
              <w:rPr>
                <w:rFonts w:ascii="Arial" w:hAnsi="Arial"/>
                <w:color w:val="000000"/>
                <w:sz w:val="18"/>
                <w:vertAlign w:val="superscript"/>
              </w:rPr>
              <w:t>3</w:t>
            </w:r>
          </w:p>
        </w:tc>
        <w:tc>
          <w:tcPr>
            <w:tcW w:w="1701" w:type="dxa"/>
            <w:shd w:val="clear" w:color="auto" w:fill="auto"/>
            <w:hideMark/>
          </w:tcPr>
          <w:p w14:paraId="361AE416" w14:textId="77777777" w:rsidR="00121B3E" w:rsidRPr="00773D10" w:rsidRDefault="00121B3E" w:rsidP="00BB05C9">
            <w:pPr>
              <w:keepNext/>
              <w:rPr>
                <w:rFonts w:ascii="Arial" w:hAnsi="Arial" w:cs="Arial"/>
                <w:color w:val="000000"/>
                <w:sz w:val="18"/>
                <w:szCs w:val="18"/>
              </w:rPr>
            </w:pPr>
            <w:r>
              <w:rPr>
                <w:rFonts w:ascii="Arial" w:hAnsi="Arial"/>
                <w:color w:val="000000"/>
                <w:sz w:val="18"/>
              </w:rPr>
              <w:t>Enzyme</w:t>
            </w:r>
          </w:p>
        </w:tc>
        <w:tc>
          <w:tcPr>
            <w:tcW w:w="3544" w:type="dxa"/>
            <w:shd w:val="clear" w:color="auto" w:fill="auto"/>
            <w:hideMark/>
          </w:tcPr>
          <w:p w14:paraId="40ACFEA0" w14:textId="77777777" w:rsidR="00121B3E" w:rsidRPr="00773D10" w:rsidRDefault="00121B3E"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47B129C6" w14:textId="77777777" w:rsidR="00121B3E" w:rsidRPr="00773D10" w:rsidRDefault="00121B3E" w:rsidP="00BB05C9">
            <w:pPr>
              <w:keepNext/>
              <w:rPr>
                <w:rFonts w:ascii="Arial" w:hAnsi="Arial" w:cs="Arial"/>
                <w:color w:val="000000"/>
                <w:sz w:val="18"/>
                <w:szCs w:val="18"/>
              </w:rPr>
            </w:pPr>
            <w:r>
              <w:rPr>
                <w:rFonts w:ascii="Arial" w:hAnsi="Arial"/>
                <w:color w:val="000000"/>
                <w:sz w:val="18"/>
              </w:rPr>
              <w:t>Technically unavoidable</w:t>
            </w:r>
          </w:p>
        </w:tc>
      </w:tr>
      <w:tr w:rsidR="00121B3E" w:rsidRPr="00773D10" w14:paraId="4E325EA5" w14:textId="77777777" w:rsidTr="00BB05C9">
        <w:tc>
          <w:tcPr>
            <w:tcW w:w="1418" w:type="dxa"/>
            <w:shd w:val="clear" w:color="auto" w:fill="auto"/>
            <w:hideMark/>
          </w:tcPr>
          <w:p w14:paraId="765F91BC" w14:textId="77777777" w:rsidR="00121B3E" w:rsidRPr="00773D10" w:rsidRDefault="00121B3E" w:rsidP="00BB05C9">
            <w:pPr>
              <w:keepNext/>
              <w:rPr>
                <w:rFonts w:ascii="Arial" w:hAnsi="Arial" w:cs="Arial"/>
                <w:color w:val="000000"/>
                <w:sz w:val="18"/>
                <w:szCs w:val="18"/>
              </w:rPr>
            </w:pPr>
            <w:r>
              <w:rPr>
                <w:rFonts w:ascii="Arial" w:hAnsi="Arial"/>
                <w:color w:val="000000"/>
                <w:sz w:val="18"/>
              </w:rPr>
              <w:t>Confectionery, cakes, pastries, desserts and biscuits</w:t>
            </w:r>
          </w:p>
        </w:tc>
        <w:tc>
          <w:tcPr>
            <w:tcW w:w="1989" w:type="dxa"/>
            <w:shd w:val="clear" w:color="auto" w:fill="auto"/>
            <w:hideMark/>
          </w:tcPr>
          <w:p w14:paraId="4B66D035" w14:textId="77777777" w:rsidR="00121B3E" w:rsidRPr="00773D10" w:rsidRDefault="00121B3E" w:rsidP="00BB05C9">
            <w:pPr>
              <w:keepNext/>
              <w:rPr>
                <w:rFonts w:ascii="Arial" w:hAnsi="Arial" w:cs="Arial"/>
                <w:color w:val="000000"/>
                <w:sz w:val="18"/>
                <w:szCs w:val="18"/>
              </w:rPr>
            </w:pPr>
            <w:r>
              <w:rPr>
                <w:rFonts w:ascii="Arial" w:hAnsi="Arial"/>
                <w:color w:val="000000"/>
                <w:sz w:val="18"/>
              </w:rPr>
              <w:t>Proteases</w:t>
            </w:r>
            <w:r>
              <w:rPr>
                <w:rFonts w:ascii="Arial" w:hAnsi="Arial"/>
                <w:color w:val="000000"/>
                <w:sz w:val="18"/>
                <w:vertAlign w:val="superscript"/>
              </w:rPr>
              <w:t>3</w:t>
            </w:r>
          </w:p>
        </w:tc>
        <w:tc>
          <w:tcPr>
            <w:tcW w:w="1701" w:type="dxa"/>
            <w:shd w:val="clear" w:color="auto" w:fill="auto"/>
            <w:hideMark/>
          </w:tcPr>
          <w:p w14:paraId="424E6549" w14:textId="77777777" w:rsidR="00121B3E" w:rsidRPr="00773D10" w:rsidRDefault="00121B3E" w:rsidP="00BB05C9">
            <w:pPr>
              <w:keepNext/>
              <w:rPr>
                <w:rFonts w:ascii="Arial" w:hAnsi="Arial" w:cs="Arial"/>
                <w:color w:val="000000"/>
                <w:sz w:val="18"/>
                <w:szCs w:val="18"/>
              </w:rPr>
            </w:pPr>
            <w:r>
              <w:rPr>
                <w:rFonts w:ascii="Arial" w:hAnsi="Arial"/>
                <w:color w:val="000000"/>
                <w:sz w:val="18"/>
              </w:rPr>
              <w:t>Enzyme</w:t>
            </w:r>
          </w:p>
        </w:tc>
        <w:tc>
          <w:tcPr>
            <w:tcW w:w="3544" w:type="dxa"/>
            <w:shd w:val="clear" w:color="auto" w:fill="auto"/>
            <w:hideMark/>
          </w:tcPr>
          <w:p w14:paraId="549067CD" w14:textId="77777777" w:rsidR="00121B3E" w:rsidRPr="00773D10" w:rsidRDefault="00121B3E"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42EB0BD9" w14:textId="77777777" w:rsidR="00121B3E" w:rsidRPr="00773D10" w:rsidRDefault="00121B3E" w:rsidP="00BB05C9">
            <w:pPr>
              <w:keepNext/>
              <w:rPr>
                <w:rFonts w:ascii="Arial" w:hAnsi="Arial" w:cs="Arial"/>
                <w:color w:val="000000"/>
                <w:sz w:val="18"/>
                <w:szCs w:val="18"/>
              </w:rPr>
            </w:pPr>
            <w:r>
              <w:rPr>
                <w:rFonts w:ascii="Arial" w:hAnsi="Arial"/>
                <w:color w:val="000000"/>
                <w:sz w:val="18"/>
              </w:rPr>
              <w:t>Technically unavoidable</w:t>
            </w:r>
          </w:p>
        </w:tc>
      </w:tr>
      <w:tr w:rsidR="00121B3E" w:rsidRPr="00773D10" w14:paraId="3BDC5075" w14:textId="77777777" w:rsidTr="00BB05C9">
        <w:tc>
          <w:tcPr>
            <w:tcW w:w="1418" w:type="dxa"/>
            <w:shd w:val="clear" w:color="auto" w:fill="auto"/>
          </w:tcPr>
          <w:p w14:paraId="7D65BF79" w14:textId="77777777" w:rsidR="00121B3E" w:rsidRPr="00773D10" w:rsidRDefault="00121B3E" w:rsidP="00BB05C9">
            <w:pPr>
              <w:keepNext/>
              <w:rPr>
                <w:rFonts w:ascii="Arial" w:hAnsi="Arial" w:cs="Arial"/>
                <w:color w:val="000000"/>
                <w:sz w:val="18"/>
                <w:szCs w:val="18"/>
              </w:rPr>
            </w:pPr>
            <w:r>
              <w:rPr>
                <w:rFonts w:ascii="Arial" w:hAnsi="Arial"/>
                <w:color w:val="000000"/>
                <w:sz w:val="18"/>
              </w:rPr>
              <w:t>Cheese made from pasteurised milk</w:t>
            </w:r>
          </w:p>
        </w:tc>
        <w:tc>
          <w:tcPr>
            <w:tcW w:w="1989" w:type="dxa"/>
            <w:shd w:val="clear" w:color="auto" w:fill="auto"/>
          </w:tcPr>
          <w:p w14:paraId="436F7580" w14:textId="77777777" w:rsidR="00121B3E" w:rsidRPr="00773D10" w:rsidRDefault="00121B3E" w:rsidP="00BB05C9">
            <w:pPr>
              <w:keepNext/>
              <w:rPr>
                <w:rFonts w:ascii="Arial" w:hAnsi="Arial" w:cs="Arial"/>
                <w:color w:val="000000"/>
                <w:sz w:val="18"/>
                <w:szCs w:val="18"/>
              </w:rPr>
            </w:pPr>
            <w:r>
              <w:rPr>
                <w:rFonts w:ascii="Arial" w:hAnsi="Arial"/>
                <w:color w:val="000000"/>
                <w:sz w:val="18"/>
              </w:rPr>
              <w:t>Calcium chloride</w:t>
            </w:r>
          </w:p>
        </w:tc>
        <w:tc>
          <w:tcPr>
            <w:tcW w:w="1701" w:type="dxa"/>
            <w:shd w:val="clear" w:color="auto" w:fill="auto"/>
          </w:tcPr>
          <w:p w14:paraId="25FB82BF" w14:textId="77777777" w:rsidR="00121B3E" w:rsidRPr="0029419C" w:rsidRDefault="00121B3E" w:rsidP="00BB05C9">
            <w:pPr>
              <w:keepNext/>
              <w:rPr>
                <w:rFonts w:ascii="Arial" w:hAnsi="Arial" w:cs="Arial"/>
                <w:color w:val="000000"/>
                <w:sz w:val="18"/>
                <w:szCs w:val="18"/>
              </w:rPr>
            </w:pPr>
            <w:r>
              <w:rPr>
                <w:rFonts w:ascii="Arial" w:hAnsi="Arial"/>
                <w:sz w:val="18"/>
              </w:rPr>
              <w:t>Standardising curd formation while maintaining stable coagulation capacity of milk</w:t>
            </w:r>
          </w:p>
        </w:tc>
        <w:tc>
          <w:tcPr>
            <w:tcW w:w="3544" w:type="dxa"/>
            <w:shd w:val="clear" w:color="auto" w:fill="auto"/>
          </w:tcPr>
          <w:p w14:paraId="3CD3ABA9" w14:textId="77777777" w:rsidR="00121B3E" w:rsidRPr="0029419C" w:rsidRDefault="00121B3E" w:rsidP="00BB05C9">
            <w:pPr>
              <w:keepNext/>
              <w:jc w:val="both"/>
              <w:rPr>
                <w:rFonts w:ascii="Arial" w:hAnsi="Arial" w:cs="Arial"/>
                <w:color w:val="000000"/>
                <w:sz w:val="18"/>
                <w:szCs w:val="18"/>
              </w:rPr>
            </w:pPr>
            <w:r>
              <w:rPr>
                <w:rFonts w:ascii="Arial" w:hAnsi="Arial"/>
                <w:sz w:val="18"/>
              </w:rPr>
              <w:t>Necessary quantity (0.01-0.02 %) equivalent to the soluble calcium content lost during pasteurisation (in the case of lactic fermentation cheeses the necessary quantity may be lower than for enzymatic fermentation, since the pH during production also makes it easier for caseins to coagulate)</w:t>
            </w:r>
          </w:p>
        </w:tc>
        <w:tc>
          <w:tcPr>
            <w:tcW w:w="1559" w:type="dxa"/>
            <w:shd w:val="clear" w:color="auto" w:fill="auto"/>
          </w:tcPr>
          <w:p w14:paraId="1F6D36CE" w14:textId="77777777" w:rsidR="00121B3E" w:rsidRPr="00773D10" w:rsidRDefault="00121B3E" w:rsidP="00BB05C9">
            <w:pPr>
              <w:keepNext/>
              <w:rPr>
                <w:rFonts w:ascii="Arial" w:hAnsi="Arial" w:cs="Arial"/>
                <w:color w:val="000000"/>
                <w:sz w:val="18"/>
                <w:szCs w:val="18"/>
              </w:rPr>
            </w:pPr>
            <w:r>
              <w:rPr>
                <w:rFonts w:ascii="Arial" w:hAnsi="Arial"/>
                <w:color w:val="000000"/>
                <w:sz w:val="18"/>
              </w:rPr>
              <w:t>Technically unavoidable</w:t>
            </w:r>
          </w:p>
        </w:tc>
      </w:tr>
      <w:tr w:rsidR="00121B3E" w:rsidRPr="00773D10" w14:paraId="06EAC253" w14:textId="77777777" w:rsidTr="00BB05C9">
        <w:tc>
          <w:tcPr>
            <w:tcW w:w="1418" w:type="dxa"/>
            <w:shd w:val="clear" w:color="auto" w:fill="auto"/>
            <w:hideMark/>
          </w:tcPr>
          <w:p w14:paraId="0E076742" w14:textId="77777777" w:rsidR="00121B3E" w:rsidRPr="00773D10" w:rsidRDefault="00121B3E" w:rsidP="00BB05C9">
            <w:pPr>
              <w:keepNext/>
              <w:rPr>
                <w:rFonts w:ascii="Arial" w:hAnsi="Arial" w:cs="Arial"/>
                <w:color w:val="000000"/>
                <w:sz w:val="18"/>
                <w:szCs w:val="18"/>
              </w:rPr>
            </w:pPr>
            <w:r>
              <w:rPr>
                <w:rFonts w:ascii="Arial" w:hAnsi="Arial"/>
                <w:color w:val="000000"/>
                <w:sz w:val="18"/>
              </w:rPr>
              <w:t>Whole blood</w:t>
            </w:r>
          </w:p>
        </w:tc>
        <w:tc>
          <w:tcPr>
            <w:tcW w:w="1989" w:type="dxa"/>
            <w:shd w:val="clear" w:color="auto" w:fill="auto"/>
            <w:hideMark/>
          </w:tcPr>
          <w:p w14:paraId="4D10FEC8" w14:textId="77777777" w:rsidR="00121B3E" w:rsidRPr="00773D10" w:rsidRDefault="00121B3E" w:rsidP="00BB05C9">
            <w:pPr>
              <w:keepNext/>
              <w:rPr>
                <w:rFonts w:ascii="Arial" w:hAnsi="Arial" w:cs="Arial"/>
                <w:color w:val="000000"/>
                <w:sz w:val="18"/>
                <w:szCs w:val="18"/>
              </w:rPr>
            </w:pPr>
            <w:r>
              <w:rPr>
                <w:rFonts w:ascii="Arial" w:hAnsi="Arial"/>
                <w:color w:val="000000"/>
                <w:sz w:val="18"/>
              </w:rPr>
              <w:t>Hydrogen peroxide</w:t>
            </w:r>
          </w:p>
        </w:tc>
        <w:tc>
          <w:tcPr>
            <w:tcW w:w="1701" w:type="dxa"/>
            <w:shd w:val="clear" w:color="auto" w:fill="auto"/>
            <w:hideMark/>
          </w:tcPr>
          <w:p w14:paraId="200B1427" w14:textId="77777777" w:rsidR="00121B3E" w:rsidRPr="00773D10" w:rsidRDefault="00121B3E" w:rsidP="00BB05C9">
            <w:pPr>
              <w:keepNext/>
              <w:rPr>
                <w:rFonts w:ascii="Arial" w:hAnsi="Arial" w:cs="Arial"/>
                <w:color w:val="000000"/>
                <w:sz w:val="18"/>
                <w:szCs w:val="18"/>
              </w:rPr>
            </w:pPr>
            <w:r>
              <w:rPr>
                <w:rFonts w:ascii="Arial" w:hAnsi="Arial"/>
                <w:color w:val="000000"/>
                <w:sz w:val="18"/>
              </w:rPr>
              <w:t>Bleaching</w:t>
            </w:r>
          </w:p>
        </w:tc>
        <w:tc>
          <w:tcPr>
            <w:tcW w:w="3544" w:type="dxa"/>
            <w:shd w:val="clear" w:color="auto" w:fill="auto"/>
            <w:hideMark/>
          </w:tcPr>
          <w:p w14:paraId="6410D94F" w14:textId="77777777" w:rsidR="00121B3E" w:rsidRPr="00773D10" w:rsidRDefault="00121B3E" w:rsidP="00BB05C9">
            <w:pPr>
              <w:keepNext/>
              <w:jc w:val="both"/>
              <w:rPr>
                <w:rFonts w:ascii="Arial" w:hAnsi="Arial" w:cs="Arial"/>
                <w:color w:val="000000"/>
                <w:sz w:val="18"/>
                <w:szCs w:val="18"/>
              </w:rPr>
            </w:pPr>
            <w:r>
              <w:rPr>
                <w:rFonts w:ascii="Arial" w:hAnsi="Arial"/>
                <w:color w:val="000000"/>
                <w:sz w:val="18"/>
              </w:rPr>
              <w:t>Concentration of use: 0.75 %</w:t>
            </w:r>
          </w:p>
        </w:tc>
        <w:tc>
          <w:tcPr>
            <w:tcW w:w="1559" w:type="dxa"/>
            <w:shd w:val="clear" w:color="auto" w:fill="auto"/>
            <w:hideMark/>
          </w:tcPr>
          <w:p w14:paraId="756D8DED" w14:textId="77777777" w:rsidR="00121B3E" w:rsidRPr="00773D10" w:rsidRDefault="00121B3E" w:rsidP="00BB05C9">
            <w:pPr>
              <w:keepNext/>
              <w:rPr>
                <w:rFonts w:ascii="Arial" w:hAnsi="Arial" w:cs="Arial"/>
                <w:color w:val="000000"/>
                <w:sz w:val="18"/>
                <w:szCs w:val="18"/>
              </w:rPr>
            </w:pPr>
            <w:r>
              <w:rPr>
                <w:rFonts w:ascii="Arial" w:hAnsi="Arial"/>
                <w:color w:val="000000"/>
                <w:sz w:val="18"/>
              </w:rPr>
              <w:t>Technically unavoidable</w:t>
            </w:r>
          </w:p>
        </w:tc>
      </w:tr>
      <w:tr w:rsidR="00121B3E" w:rsidRPr="00773D10" w14:paraId="15628556" w14:textId="77777777" w:rsidTr="00BB05C9">
        <w:tc>
          <w:tcPr>
            <w:tcW w:w="1418" w:type="dxa"/>
            <w:shd w:val="clear" w:color="auto" w:fill="auto"/>
            <w:hideMark/>
          </w:tcPr>
          <w:p w14:paraId="772D9C20" w14:textId="77777777" w:rsidR="00121B3E" w:rsidRPr="00773D10" w:rsidRDefault="00121B3E" w:rsidP="00BB05C9">
            <w:pPr>
              <w:keepNext/>
              <w:rPr>
                <w:rFonts w:ascii="Arial" w:hAnsi="Arial" w:cs="Arial"/>
                <w:color w:val="000000"/>
                <w:sz w:val="18"/>
                <w:szCs w:val="18"/>
              </w:rPr>
            </w:pPr>
            <w:r>
              <w:rPr>
                <w:rFonts w:ascii="Arial" w:hAnsi="Arial"/>
                <w:color w:val="000000"/>
                <w:sz w:val="18"/>
              </w:rPr>
              <w:t>Cider - Only permitted in cider must</w:t>
            </w:r>
          </w:p>
        </w:tc>
        <w:tc>
          <w:tcPr>
            <w:tcW w:w="1989" w:type="dxa"/>
            <w:shd w:val="clear" w:color="auto" w:fill="auto"/>
            <w:hideMark/>
          </w:tcPr>
          <w:p w14:paraId="2BCB7DC0" w14:textId="77777777" w:rsidR="00121B3E" w:rsidRPr="00773D10" w:rsidRDefault="00121B3E" w:rsidP="00BB05C9">
            <w:pPr>
              <w:keepNext/>
              <w:rPr>
                <w:rFonts w:ascii="Arial" w:hAnsi="Arial" w:cs="Arial"/>
                <w:color w:val="000000"/>
                <w:sz w:val="18"/>
                <w:szCs w:val="18"/>
              </w:rPr>
            </w:pPr>
            <w:r>
              <w:rPr>
                <w:rFonts w:ascii="Arial" w:hAnsi="Arial"/>
                <w:color w:val="000000"/>
                <w:sz w:val="18"/>
              </w:rPr>
              <w:t>Pectolytic enzyme preparations</w:t>
            </w:r>
            <w:r>
              <w:rPr>
                <w:rFonts w:ascii="Arial" w:hAnsi="Arial"/>
                <w:color w:val="000000"/>
                <w:sz w:val="18"/>
                <w:vertAlign w:val="superscript"/>
              </w:rPr>
              <w:t>3</w:t>
            </w:r>
          </w:p>
        </w:tc>
        <w:tc>
          <w:tcPr>
            <w:tcW w:w="1701" w:type="dxa"/>
            <w:shd w:val="clear" w:color="auto" w:fill="auto"/>
            <w:hideMark/>
          </w:tcPr>
          <w:p w14:paraId="38A3E79F" w14:textId="77777777" w:rsidR="00121B3E" w:rsidRPr="00773D10" w:rsidRDefault="00121B3E" w:rsidP="00BB05C9">
            <w:pPr>
              <w:keepNext/>
              <w:rPr>
                <w:rFonts w:ascii="Arial" w:hAnsi="Arial" w:cs="Arial"/>
                <w:color w:val="000000"/>
                <w:sz w:val="18"/>
                <w:szCs w:val="18"/>
              </w:rPr>
            </w:pPr>
            <w:r>
              <w:rPr>
                <w:rFonts w:ascii="Arial" w:hAnsi="Arial"/>
                <w:color w:val="000000"/>
                <w:sz w:val="18"/>
              </w:rPr>
              <w:t>Enzymes</w:t>
            </w:r>
          </w:p>
        </w:tc>
        <w:tc>
          <w:tcPr>
            <w:tcW w:w="3544" w:type="dxa"/>
            <w:shd w:val="clear" w:color="auto" w:fill="auto"/>
            <w:hideMark/>
          </w:tcPr>
          <w:p w14:paraId="02F9936F" w14:textId="77777777" w:rsidR="00121B3E" w:rsidRPr="00773D10" w:rsidRDefault="00121B3E"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3B99C68B" w14:textId="77777777" w:rsidR="00121B3E" w:rsidRPr="00773D10" w:rsidRDefault="00121B3E" w:rsidP="00BB05C9">
            <w:pPr>
              <w:keepNext/>
              <w:rPr>
                <w:rFonts w:ascii="Arial" w:hAnsi="Arial" w:cs="Arial"/>
                <w:color w:val="000000"/>
                <w:sz w:val="18"/>
                <w:szCs w:val="18"/>
              </w:rPr>
            </w:pPr>
            <w:r>
              <w:rPr>
                <w:rFonts w:ascii="Arial" w:hAnsi="Arial"/>
                <w:color w:val="000000"/>
                <w:sz w:val="18"/>
              </w:rPr>
              <w:t>Technically unavoidable</w:t>
            </w:r>
          </w:p>
        </w:tc>
      </w:tr>
      <w:tr w:rsidR="00121B3E" w:rsidRPr="00773D10" w14:paraId="5E3449B4" w14:textId="77777777" w:rsidTr="00BB05C9">
        <w:tc>
          <w:tcPr>
            <w:tcW w:w="1418" w:type="dxa"/>
            <w:shd w:val="clear" w:color="auto" w:fill="auto"/>
            <w:hideMark/>
          </w:tcPr>
          <w:p w14:paraId="7FA1FF9E" w14:textId="77777777" w:rsidR="00121B3E" w:rsidRPr="00773D10" w:rsidRDefault="00121B3E" w:rsidP="00BB05C9">
            <w:pPr>
              <w:keepNext/>
              <w:rPr>
                <w:rFonts w:ascii="Arial" w:hAnsi="Arial" w:cs="Arial"/>
                <w:color w:val="000000"/>
                <w:sz w:val="18"/>
                <w:szCs w:val="18"/>
              </w:rPr>
            </w:pPr>
            <w:r>
              <w:rPr>
                <w:rFonts w:ascii="Arial" w:hAnsi="Arial"/>
                <w:color w:val="000000"/>
                <w:sz w:val="18"/>
              </w:rPr>
              <w:t>Natural cider</w:t>
            </w:r>
          </w:p>
        </w:tc>
        <w:tc>
          <w:tcPr>
            <w:tcW w:w="1989" w:type="dxa"/>
            <w:shd w:val="clear" w:color="auto" w:fill="auto"/>
            <w:hideMark/>
          </w:tcPr>
          <w:p w14:paraId="04D84644" w14:textId="77777777" w:rsidR="00121B3E" w:rsidRPr="00773D10" w:rsidRDefault="00121B3E" w:rsidP="00BB05C9">
            <w:pPr>
              <w:keepNext/>
              <w:rPr>
                <w:rFonts w:ascii="Arial" w:hAnsi="Arial" w:cs="Arial"/>
                <w:color w:val="000000"/>
                <w:sz w:val="18"/>
                <w:szCs w:val="18"/>
              </w:rPr>
            </w:pPr>
            <w:r>
              <w:rPr>
                <w:rFonts w:ascii="Arial" w:hAnsi="Arial"/>
                <w:color w:val="000000"/>
                <w:sz w:val="18"/>
              </w:rPr>
              <w:t>Bentonite</w:t>
            </w:r>
          </w:p>
        </w:tc>
        <w:tc>
          <w:tcPr>
            <w:tcW w:w="1701" w:type="dxa"/>
            <w:shd w:val="clear" w:color="auto" w:fill="auto"/>
            <w:hideMark/>
          </w:tcPr>
          <w:p w14:paraId="780C4789" w14:textId="77777777" w:rsidR="00121B3E" w:rsidRPr="00773D10" w:rsidRDefault="00121B3E" w:rsidP="00BB05C9">
            <w:pPr>
              <w:keepNext/>
              <w:rPr>
                <w:rFonts w:ascii="Arial" w:hAnsi="Arial" w:cs="Arial"/>
                <w:color w:val="000000"/>
                <w:sz w:val="18"/>
                <w:szCs w:val="18"/>
              </w:rPr>
            </w:pPr>
            <w:r>
              <w:rPr>
                <w:rFonts w:ascii="Arial" w:hAnsi="Arial"/>
                <w:color w:val="000000"/>
                <w:sz w:val="18"/>
              </w:rPr>
              <w:t>Clarifying</w:t>
            </w:r>
          </w:p>
        </w:tc>
        <w:tc>
          <w:tcPr>
            <w:tcW w:w="3544" w:type="dxa"/>
            <w:shd w:val="clear" w:color="auto" w:fill="auto"/>
            <w:hideMark/>
          </w:tcPr>
          <w:p w14:paraId="0A2152C0" w14:textId="77777777" w:rsidR="00121B3E" w:rsidRPr="00773D10" w:rsidRDefault="00121B3E"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3B704C84" w14:textId="77777777" w:rsidR="00121B3E" w:rsidRPr="00773D10" w:rsidRDefault="00121B3E" w:rsidP="00BB05C9">
            <w:pPr>
              <w:keepNext/>
              <w:rPr>
                <w:rFonts w:ascii="Arial" w:hAnsi="Arial" w:cs="Arial"/>
                <w:color w:val="000000"/>
                <w:sz w:val="18"/>
                <w:szCs w:val="18"/>
              </w:rPr>
            </w:pPr>
            <w:r>
              <w:rPr>
                <w:rFonts w:ascii="Arial" w:hAnsi="Arial"/>
                <w:color w:val="000000"/>
                <w:sz w:val="18"/>
              </w:rPr>
              <w:t>Technically unavoidable</w:t>
            </w:r>
          </w:p>
        </w:tc>
      </w:tr>
      <w:tr w:rsidR="00121B3E" w:rsidRPr="00773D10" w14:paraId="0FC5A365" w14:textId="77777777" w:rsidTr="00BB05C9">
        <w:tc>
          <w:tcPr>
            <w:tcW w:w="1418" w:type="dxa"/>
            <w:shd w:val="clear" w:color="auto" w:fill="auto"/>
            <w:hideMark/>
          </w:tcPr>
          <w:p w14:paraId="16FC71DC" w14:textId="77777777" w:rsidR="00121B3E" w:rsidRPr="00773D10" w:rsidRDefault="00121B3E" w:rsidP="00BB05C9">
            <w:pPr>
              <w:keepNext/>
              <w:rPr>
                <w:rFonts w:ascii="Arial" w:hAnsi="Arial" w:cs="Arial"/>
                <w:color w:val="000000"/>
                <w:sz w:val="18"/>
                <w:szCs w:val="18"/>
              </w:rPr>
            </w:pPr>
            <w:r>
              <w:rPr>
                <w:rFonts w:ascii="Arial" w:hAnsi="Arial"/>
                <w:color w:val="000000"/>
                <w:sz w:val="18"/>
              </w:rPr>
              <w:t>Natural cider</w:t>
            </w:r>
          </w:p>
        </w:tc>
        <w:tc>
          <w:tcPr>
            <w:tcW w:w="1989" w:type="dxa"/>
            <w:shd w:val="clear" w:color="auto" w:fill="auto"/>
            <w:noWrap/>
            <w:hideMark/>
          </w:tcPr>
          <w:p w14:paraId="6DA8B4E0" w14:textId="77777777" w:rsidR="00121B3E" w:rsidRPr="00773D10" w:rsidRDefault="00121B3E" w:rsidP="00BB05C9">
            <w:pPr>
              <w:keepNext/>
              <w:rPr>
                <w:rFonts w:ascii="Arial" w:hAnsi="Arial" w:cs="Arial"/>
                <w:color w:val="000000"/>
                <w:sz w:val="18"/>
                <w:szCs w:val="18"/>
              </w:rPr>
            </w:pPr>
            <w:r>
              <w:rPr>
                <w:rFonts w:ascii="Arial" w:hAnsi="Arial"/>
                <w:color w:val="000000"/>
                <w:sz w:val="18"/>
              </w:rPr>
              <w:t>Activated carbon</w:t>
            </w:r>
            <w:r>
              <w:rPr>
                <w:rFonts w:ascii="Arial" w:hAnsi="Arial"/>
                <w:color w:val="000000"/>
                <w:sz w:val="18"/>
                <w:vertAlign w:val="superscript"/>
              </w:rPr>
              <w:t>1</w:t>
            </w:r>
          </w:p>
        </w:tc>
        <w:tc>
          <w:tcPr>
            <w:tcW w:w="1701" w:type="dxa"/>
            <w:shd w:val="clear" w:color="auto" w:fill="auto"/>
            <w:noWrap/>
            <w:hideMark/>
          </w:tcPr>
          <w:p w14:paraId="7C2FD8CD" w14:textId="77777777" w:rsidR="00121B3E" w:rsidRPr="00773D10" w:rsidRDefault="00121B3E" w:rsidP="00BB05C9">
            <w:pPr>
              <w:keepNext/>
              <w:rPr>
                <w:rFonts w:ascii="Arial" w:hAnsi="Arial" w:cs="Arial"/>
                <w:color w:val="000000"/>
                <w:sz w:val="18"/>
                <w:szCs w:val="18"/>
              </w:rPr>
            </w:pPr>
            <w:r>
              <w:rPr>
                <w:rFonts w:ascii="Arial" w:hAnsi="Arial"/>
                <w:color w:val="000000"/>
                <w:sz w:val="18"/>
              </w:rPr>
              <w:t xml:space="preserve">Filtering agent </w:t>
            </w:r>
          </w:p>
        </w:tc>
        <w:tc>
          <w:tcPr>
            <w:tcW w:w="3544" w:type="dxa"/>
            <w:shd w:val="clear" w:color="auto" w:fill="auto"/>
            <w:noWrap/>
            <w:hideMark/>
          </w:tcPr>
          <w:p w14:paraId="529D322C" w14:textId="77777777" w:rsidR="00121B3E" w:rsidRPr="00773D10" w:rsidRDefault="00121B3E"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739AAC01" w14:textId="77777777" w:rsidR="00121B3E" w:rsidRPr="00773D10" w:rsidRDefault="00121B3E" w:rsidP="00BB05C9">
            <w:pPr>
              <w:keepNext/>
              <w:rPr>
                <w:rFonts w:ascii="Arial" w:hAnsi="Arial" w:cs="Arial"/>
                <w:color w:val="000000"/>
                <w:sz w:val="18"/>
                <w:szCs w:val="18"/>
              </w:rPr>
            </w:pPr>
            <w:r>
              <w:rPr>
                <w:rFonts w:ascii="Arial" w:hAnsi="Arial"/>
                <w:color w:val="000000"/>
                <w:sz w:val="18"/>
              </w:rPr>
              <w:t>Technically unavoidable</w:t>
            </w:r>
          </w:p>
        </w:tc>
      </w:tr>
      <w:tr w:rsidR="00121B3E" w:rsidRPr="00773D10" w14:paraId="1481E9D0" w14:textId="77777777" w:rsidTr="00BB05C9">
        <w:tc>
          <w:tcPr>
            <w:tcW w:w="1418" w:type="dxa"/>
            <w:shd w:val="clear" w:color="auto" w:fill="auto"/>
            <w:hideMark/>
          </w:tcPr>
          <w:p w14:paraId="2C1A0514" w14:textId="77777777" w:rsidR="00121B3E" w:rsidRPr="00773D10" w:rsidRDefault="00121B3E" w:rsidP="00BB05C9">
            <w:pPr>
              <w:keepNext/>
              <w:rPr>
                <w:rFonts w:ascii="Arial" w:hAnsi="Arial" w:cs="Arial"/>
                <w:color w:val="000000"/>
                <w:sz w:val="18"/>
                <w:szCs w:val="18"/>
              </w:rPr>
            </w:pPr>
            <w:r>
              <w:rPr>
                <w:rFonts w:ascii="Arial" w:hAnsi="Arial"/>
                <w:color w:val="000000"/>
                <w:sz w:val="18"/>
              </w:rPr>
              <w:t>Natural cider</w:t>
            </w:r>
          </w:p>
        </w:tc>
        <w:tc>
          <w:tcPr>
            <w:tcW w:w="1989" w:type="dxa"/>
            <w:shd w:val="clear" w:color="auto" w:fill="auto"/>
            <w:hideMark/>
          </w:tcPr>
          <w:p w14:paraId="7D418A42" w14:textId="77777777" w:rsidR="00121B3E" w:rsidRPr="00773D10" w:rsidRDefault="00121B3E" w:rsidP="00BB05C9">
            <w:pPr>
              <w:keepNext/>
              <w:rPr>
                <w:rFonts w:ascii="Arial" w:hAnsi="Arial" w:cs="Arial"/>
                <w:color w:val="000000"/>
                <w:sz w:val="18"/>
                <w:szCs w:val="18"/>
              </w:rPr>
            </w:pPr>
            <w:r>
              <w:rPr>
                <w:rFonts w:ascii="Arial" w:hAnsi="Arial"/>
                <w:color w:val="000000"/>
                <w:sz w:val="18"/>
              </w:rPr>
              <w:t>Casein</w:t>
            </w:r>
            <w:r>
              <w:rPr>
                <w:rFonts w:ascii="Arial" w:hAnsi="Arial"/>
                <w:color w:val="000000"/>
                <w:sz w:val="18"/>
                <w:vertAlign w:val="superscript"/>
              </w:rPr>
              <w:t>2</w:t>
            </w:r>
          </w:p>
        </w:tc>
        <w:tc>
          <w:tcPr>
            <w:tcW w:w="1701" w:type="dxa"/>
            <w:shd w:val="clear" w:color="auto" w:fill="auto"/>
            <w:hideMark/>
          </w:tcPr>
          <w:p w14:paraId="5661F671" w14:textId="77777777" w:rsidR="00121B3E" w:rsidRPr="00773D10" w:rsidRDefault="00121B3E" w:rsidP="00BB05C9">
            <w:pPr>
              <w:keepNext/>
              <w:rPr>
                <w:rFonts w:ascii="Arial" w:hAnsi="Arial" w:cs="Arial"/>
                <w:color w:val="000000"/>
                <w:sz w:val="18"/>
                <w:szCs w:val="18"/>
              </w:rPr>
            </w:pPr>
            <w:r>
              <w:rPr>
                <w:rFonts w:ascii="Arial" w:hAnsi="Arial"/>
                <w:color w:val="000000"/>
                <w:sz w:val="18"/>
              </w:rPr>
              <w:t>Clarifying</w:t>
            </w:r>
          </w:p>
        </w:tc>
        <w:tc>
          <w:tcPr>
            <w:tcW w:w="3544" w:type="dxa"/>
            <w:shd w:val="clear" w:color="auto" w:fill="auto"/>
            <w:hideMark/>
          </w:tcPr>
          <w:p w14:paraId="07383F9F" w14:textId="77777777" w:rsidR="00121B3E" w:rsidRPr="00773D10" w:rsidRDefault="00121B3E"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13ED5FD3" w14:textId="77777777" w:rsidR="00121B3E" w:rsidRPr="00773D10" w:rsidRDefault="00121B3E" w:rsidP="00BB05C9">
            <w:pPr>
              <w:keepNext/>
              <w:rPr>
                <w:rFonts w:ascii="Arial" w:hAnsi="Arial" w:cs="Arial"/>
                <w:color w:val="000000"/>
                <w:sz w:val="18"/>
                <w:szCs w:val="18"/>
              </w:rPr>
            </w:pPr>
            <w:r>
              <w:rPr>
                <w:rFonts w:ascii="Arial" w:hAnsi="Arial"/>
                <w:color w:val="000000"/>
                <w:sz w:val="18"/>
              </w:rPr>
              <w:t>Technically unavoidable</w:t>
            </w:r>
          </w:p>
        </w:tc>
      </w:tr>
      <w:tr w:rsidR="00121B3E" w:rsidRPr="00773D10" w14:paraId="6232B2F8" w14:textId="77777777" w:rsidTr="00BB05C9">
        <w:tc>
          <w:tcPr>
            <w:tcW w:w="1418" w:type="dxa"/>
            <w:shd w:val="clear" w:color="auto" w:fill="auto"/>
            <w:hideMark/>
          </w:tcPr>
          <w:p w14:paraId="56F380F7" w14:textId="77777777" w:rsidR="00121B3E" w:rsidRPr="00773D10" w:rsidRDefault="00121B3E" w:rsidP="00BB05C9">
            <w:pPr>
              <w:keepNext/>
              <w:rPr>
                <w:rFonts w:ascii="Arial" w:hAnsi="Arial" w:cs="Arial"/>
                <w:color w:val="000000"/>
                <w:sz w:val="18"/>
                <w:szCs w:val="18"/>
              </w:rPr>
            </w:pPr>
            <w:r>
              <w:rPr>
                <w:rFonts w:ascii="Arial" w:hAnsi="Arial"/>
                <w:color w:val="000000"/>
                <w:sz w:val="18"/>
              </w:rPr>
              <w:t>Natural cider</w:t>
            </w:r>
          </w:p>
        </w:tc>
        <w:tc>
          <w:tcPr>
            <w:tcW w:w="1989" w:type="dxa"/>
            <w:shd w:val="clear" w:color="auto" w:fill="auto"/>
            <w:hideMark/>
          </w:tcPr>
          <w:p w14:paraId="56A76A9B" w14:textId="77777777" w:rsidR="00121B3E" w:rsidRPr="00773D10" w:rsidRDefault="00121B3E" w:rsidP="00BB05C9">
            <w:pPr>
              <w:keepNext/>
              <w:rPr>
                <w:rFonts w:ascii="Arial" w:hAnsi="Arial" w:cs="Arial"/>
                <w:color w:val="000000"/>
                <w:sz w:val="18"/>
                <w:szCs w:val="18"/>
              </w:rPr>
            </w:pPr>
            <w:r>
              <w:rPr>
                <w:rFonts w:ascii="Arial" w:hAnsi="Arial"/>
                <w:color w:val="000000"/>
                <w:sz w:val="18"/>
              </w:rPr>
              <w:t>Egg white / Egg albumin</w:t>
            </w:r>
          </w:p>
        </w:tc>
        <w:tc>
          <w:tcPr>
            <w:tcW w:w="1701" w:type="dxa"/>
            <w:shd w:val="clear" w:color="auto" w:fill="auto"/>
            <w:hideMark/>
          </w:tcPr>
          <w:p w14:paraId="6FB1A535" w14:textId="77777777" w:rsidR="00121B3E" w:rsidRPr="00773D10" w:rsidRDefault="00121B3E" w:rsidP="00BB05C9">
            <w:pPr>
              <w:keepNext/>
              <w:rPr>
                <w:rFonts w:ascii="Arial" w:hAnsi="Arial" w:cs="Arial"/>
                <w:color w:val="000000"/>
                <w:sz w:val="18"/>
                <w:szCs w:val="18"/>
              </w:rPr>
            </w:pPr>
            <w:r>
              <w:rPr>
                <w:rFonts w:ascii="Arial" w:hAnsi="Arial"/>
                <w:color w:val="000000"/>
                <w:sz w:val="18"/>
              </w:rPr>
              <w:t>Clarifying</w:t>
            </w:r>
          </w:p>
        </w:tc>
        <w:tc>
          <w:tcPr>
            <w:tcW w:w="3544" w:type="dxa"/>
            <w:shd w:val="clear" w:color="auto" w:fill="auto"/>
            <w:hideMark/>
          </w:tcPr>
          <w:p w14:paraId="0D1BC77C" w14:textId="77777777" w:rsidR="00121B3E" w:rsidRPr="00773D10" w:rsidRDefault="00121B3E"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7DC0A2CE" w14:textId="77777777" w:rsidR="00121B3E" w:rsidRPr="00773D10" w:rsidRDefault="00121B3E" w:rsidP="00BB05C9">
            <w:pPr>
              <w:keepNext/>
              <w:rPr>
                <w:rFonts w:ascii="Arial" w:hAnsi="Arial" w:cs="Arial"/>
                <w:color w:val="000000"/>
                <w:sz w:val="18"/>
                <w:szCs w:val="18"/>
              </w:rPr>
            </w:pPr>
            <w:r>
              <w:rPr>
                <w:rFonts w:ascii="Arial" w:hAnsi="Arial"/>
                <w:color w:val="000000"/>
                <w:sz w:val="18"/>
              </w:rPr>
              <w:t>Technically unavoidable</w:t>
            </w:r>
          </w:p>
        </w:tc>
      </w:tr>
      <w:tr w:rsidR="00121B3E" w:rsidRPr="00773D10" w14:paraId="328CF386" w14:textId="77777777" w:rsidTr="00BB05C9">
        <w:tc>
          <w:tcPr>
            <w:tcW w:w="1418" w:type="dxa"/>
            <w:shd w:val="clear" w:color="auto" w:fill="auto"/>
            <w:hideMark/>
          </w:tcPr>
          <w:p w14:paraId="4E08B0EE" w14:textId="77777777" w:rsidR="00121B3E" w:rsidRPr="00773D10" w:rsidRDefault="00121B3E" w:rsidP="00BB05C9">
            <w:pPr>
              <w:keepNext/>
              <w:rPr>
                <w:rFonts w:ascii="Arial" w:hAnsi="Arial" w:cs="Arial"/>
                <w:color w:val="000000"/>
                <w:sz w:val="18"/>
                <w:szCs w:val="18"/>
              </w:rPr>
            </w:pPr>
            <w:r>
              <w:rPr>
                <w:rFonts w:ascii="Arial" w:hAnsi="Arial"/>
                <w:color w:val="000000"/>
                <w:sz w:val="18"/>
              </w:rPr>
              <w:t>Natural cider</w:t>
            </w:r>
          </w:p>
        </w:tc>
        <w:tc>
          <w:tcPr>
            <w:tcW w:w="1989" w:type="dxa"/>
            <w:shd w:val="clear" w:color="auto" w:fill="auto"/>
            <w:noWrap/>
            <w:hideMark/>
          </w:tcPr>
          <w:p w14:paraId="3E787653" w14:textId="77777777" w:rsidR="00121B3E" w:rsidRPr="00773D10" w:rsidRDefault="00121B3E" w:rsidP="00BB05C9">
            <w:pPr>
              <w:keepNext/>
              <w:rPr>
                <w:rFonts w:ascii="Arial" w:hAnsi="Arial" w:cs="Arial"/>
                <w:color w:val="000000"/>
                <w:sz w:val="18"/>
                <w:szCs w:val="18"/>
              </w:rPr>
            </w:pPr>
            <w:r>
              <w:rPr>
                <w:rFonts w:ascii="Arial" w:hAnsi="Arial"/>
                <w:color w:val="000000"/>
                <w:sz w:val="18"/>
              </w:rPr>
              <w:t xml:space="preserve">Ammonium phosphate </w:t>
            </w:r>
          </w:p>
        </w:tc>
        <w:tc>
          <w:tcPr>
            <w:tcW w:w="1701" w:type="dxa"/>
            <w:shd w:val="clear" w:color="auto" w:fill="auto"/>
            <w:noWrap/>
            <w:hideMark/>
          </w:tcPr>
          <w:p w14:paraId="2E601C27" w14:textId="77777777" w:rsidR="00121B3E" w:rsidRPr="00773D10" w:rsidRDefault="00121B3E" w:rsidP="00BB05C9">
            <w:pPr>
              <w:keepNext/>
              <w:rPr>
                <w:rFonts w:ascii="Arial" w:hAnsi="Arial" w:cs="Arial"/>
                <w:color w:val="000000"/>
                <w:sz w:val="18"/>
                <w:szCs w:val="18"/>
              </w:rPr>
            </w:pPr>
            <w:r>
              <w:rPr>
                <w:rFonts w:ascii="Arial" w:hAnsi="Arial"/>
                <w:color w:val="000000"/>
                <w:sz w:val="18"/>
              </w:rPr>
              <w:t>Fermentation starter</w:t>
            </w:r>
          </w:p>
        </w:tc>
        <w:tc>
          <w:tcPr>
            <w:tcW w:w="3544" w:type="dxa"/>
            <w:shd w:val="clear" w:color="auto" w:fill="auto"/>
            <w:noWrap/>
            <w:hideMark/>
          </w:tcPr>
          <w:p w14:paraId="3824E161" w14:textId="77777777" w:rsidR="00121B3E" w:rsidRPr="00773D10" w:rsidRDefault="00121B3E"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79E71E93" w14:textId="77777777" w:rsidR="00121B3E" w:rsidRPr="00773D10" w:rsidRDefault="00121B3E" w:rsidP="00BB05C9">
            <w:pPr>
              <w:keepNext/>
              <w:rPr>
                <w:rFonts w:ascii="Arial" w:hAnsi="Arial" w:cs="Arial"/>
                <w:color w:val="000000"/>
                <w:sz w:val="18"/>
                <w:szCs w:val="18"/>
              </w:rPr>
            </w:pPr>
            <w:r>
              <w:rPr>
                <w:rFonts w:ascii="Arial" w:hAnsi="Arial"/>
                <w:color w:val="000000"/>
                <w:sz w:val="18"/>
              </w:rPr>
              <w:t>Technically unavoidable</w:t>
            </w:r>
          </w:p>
        </w:tc>
      </w:tr>
      <w:tr w:rsidR="00121B3E" w:rsidRPr="00773D10" w14:paraId="1E5EFE66" w14:textId="77777777" w:rsidTr="00BB05C9">
        <w:tc>
          <w:tcPr>
            <w:tcW w:w="1418" w:type="dxa"/>
            <w:shd w:val="clear" w:color="auto" w:fill="auto"/>
            <w:hideMark/>
          </w:tcPr>
          <w:p w14:paraId="64673AE9" w14:textId="77777777" w:rsidR="00121B3E" w:rsidRPr="00773D10" w:rsidRDefault="00121B3E" w:rsidP="00BB05C9">
            <w:pPr>
              <w:keepNext/>
              <w:rPr>
                <w:rFonts w:ascii="Arial" w:hAnsi="Arial" w:cs="Arial"/>
                <w:color w:val="000000"/>
                <w:sz w:val="18"/>
                <w:szCs w:val="18"/>
              </w:rPr>
            </w:pPr>
            <w:r>
              <w:rPr>
                <w:rFonts w:ascii="Arial" w:hAnsi="Arial"/>
                <w:color w:val="000000"/>
                <w:sz w:val="18"/>
              </w:rPr>
              <w:t>Natural cider</w:t>
            </w:r>
          </w:p>
        </w:tc>
        <w:tc>
          <w:tcPr>
            <w:tcW w:w="1989" w:type="dxa"/>
            <w:shd w:val="clear" w:color="auto" w:fill="auto"/>
            <w:noWrap/>
            <w:hideMark/>
          </w:tcPr>
          <w:p w14:paraId="674BF7AD" w14:textId="77777777" w:rsidR="00121B3E" w:rsidRPr="00773D10" w:rsidRDefault="00121B3E" w:rsidP="00BB05C9">
            <w:pPr>
              <w:keepNext/>
              <w:rPr>
                <w:rFonts w:ascii="Arial" w:hAnsi="Arial" w:cs="Arial"/>
                <w:color w:val="000000"/>
                <w:sz w:val="18"/>
                <w:szCs w:val="18"/>
              </w:rPr>
            </w:pPr>
            <w:r>
              <w:rPr>
                <w:rFonts w:ascii="Arial" w:hAnsi="Arial"/>
                <w:color w:val="000000"/>
                <w:sz w:val="18"/>
              </w:rPr>
              <w:t>Calcium phosphate</w:t>
            </w:r>
            <w:r>
              <w:rPr>
                <w:rFonts w:ascii="Arial" w:hAnsi="Arial"/>
                <w:color w:val="000000"/>
                <w:sz w:val="18"/>
                <w:vertAlign w:val="superscript"/>
              </w:rPr>
              <w:t>1</w:t>
            </w:r>
          </w:p>
        </w:tc>
        <w:tc>
          <w:tcPr>
            <w:tcW w:w="1701" w:type="dxa"/>
            <w:shd w:val="clear" w:color="auto" w:fill="auto"/>
            <w:noWrap/>
            <w:hideMark/>
          </w:tcPr>
          <w:p w14:paraId="68698B6D" w14:textId="77777777" w:rsidR="00121B3E" w:rsidRPr="00773D10" w:rsidRDefault="00121B3E" w:rsidP="00BB05C9">
            <w:pPr>
              <w:keepNext/>
              <w:rPr>
                <w:rFonts w:ascii="Arial" w:hAnsi="Arial" w:cs="Arial"/>
                <w:color w:val="000000"/>
                <w:sz w:val="18"/>
                <w:szCs w:val="18"/>
              </w:rPr>
            </w:pPr>
            <w:r>
              <w:rPr>
                <w:rFonts w:ascii="Arial" w:hAnsi="Arial"/>
                <w:color w:val="000000"/>
                <w:sz w:val="18"/>
              </w:rPr>
              <w:t>Fermentation starter</w:t>
            </w:r>
          </w:p>
        </w:tc>
        <w:tc>
          <w:tcPr>
            <w:tcW w:w="3544" w:type="dxa"/>
            <w:shd w:val="clear" w:color="auto" w:fill="auto"/>
            <w:noWrap/>
            <w:hideMark/>
          </w:tcPr>
          <w:p w14:paraId="3416BDCC" w14:textId="77777777" w:rsidR="00121B3E" w:rsidRPr="00773D10" w:rsidRDefault="00121B3E"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677C15D8" w14:textId="77777777" w:rsidR="00121B3E" w:rsidRPr="00773D10" w:rsidRDefault="00121B3E" w:rsidP="00BB05C9">
            <w:pPr>
              <w:keepNext/>
              <w:rPr>
                <w:rFonts w:ascii="Arial" w:hAnsi="Arial" w:cs="Arial"/>
                <w:color w:val="000000"/>
                <w:sz w:val="18"/>
                <w:szCs w:val="18"/>
              </w:rPr>
            </w:pPr>
            <w:r>
              <w:rPr>
                <w:rFonts w:ascii="Arial" w:hAnsi="Arial"/>
                <w:color w:val="000000"/>
                <w:sz w:val="18"/>
              </w:rPr>
              <w:t>Technically unavoidable</w:t>
            </w:r>
          </w:p>
        </w:tc>
      </w:tr>
      <w:tr w:rsidR="00121B3E" w:rsidRPr="00773D10" w14:paraId="0AD0FD6C" w14:textId="77777777" w:rsidTr="00BB05C9">
        <w:tc>
          <w:tcPr>
            <w:tcW w:w="1418" w:type="dxa"/>
            <w:shd w:val="clear" w:color="auto" w:fill="auto"/>
            <w:hideMark/>
          </w:tcPr>
          <w:p w14:paraId="3D525D5B" w14:textId="77777777" w:rsidR="00121B3E" w:rsidRPr="00773D10" w:rsidRDefault="00121B3E" w:rsidP="00BB05C9">
            <w:pPr>
              <w:keepNext/>
              <w:rPr>
                <w:rFonts w:ascii="Arial" w:hAnsi="Arial" w:cs="Arial"/>
                <w:color w:val="000000"/>
                <w:sz w:val="18"/>
                <w:szCs w:val="18"/>
              </w:rPr>
            </w:pPr>
            <w:r>
              <w:rPr>
                <w:rFonts w:ascii="Arial" w:hAnsi="Arial"/>
                <w:color w:val="000000"/>
                <w:sz w:val="18"/>
              </w:rPr>
              <w:t>Natural cider</w:t>
            </w:r>
          </w:p>
        </w:tc>
        <w:tc>
          <w:tcPr>
            <w:tcW w:w="1989" w:type="dxa"/>
            <w:shd w:val="clear" w:color="auto" w:fill="auto"/>
            <w:hideMark/>
          </w:tcPr>
          <w:p w14:paraId="1BD43EC8" w14:textId="77777777" w:rsidR="00121B3E" w:rsidRPr="00773D10" w:rsidRDefault="00121B3E" w:rsidP="00BB05C9">
            <w:pPr>
              <w:keepNext/>
              <w:rPr>
                <w:rFonts w:ascii="Arial" w:hAnsi="Arial" w:cs="Arial"/>
                <w:color w:val="000000"/>
                <w:sz w:val="18"/>
                <w:szCs w:val="18"/>
              </w:rPr>
            </w:pPr>
            <w:r>
              <w:rPr>
                <w:rFonts w:ascii="Arial" w:hAnsi="Arial"/>
                <w:color w:val="000000"/>
                <w:sz w:val="18"/>
              </w:rPr>
              <w:t xml:space="preserve">Edible </w:t>
            </w:r>
            <w:proofErr w:type="spellStart"/>
            <w:r>
              <w:rPr>
                <w:rFonts w:ascii="Arial" w:hAnsi="Arial"/>
                <w:color w:val="000000"/>
                <w:sz w:val="18"/>
              </w:rPr>
              <w:t>gelatin</w:t>
            </w:r>
            <w:proofErr w:type="spellEnd"/>
          </w:p>
        </w:tc>
        <w:tc>
          <w:tcPr>
            <w:tcW w:w="1701" w:type="dxa"/>
            <w:shd w:val="clear" w:color="auto" w:fill="auto"/>
            <w:hideMark/>
          </w:tcPr>
          <w:p w14:paraId="38794683" w14:textId="77777777" w:rsidR="00121B3E" w:rsidRPr="00773D10" w:rsidRDefault="00121B3E" w:rsidP="00BB05C9">
            <w:pPr>
              <w:keepNext/>
              <w:rPr>
                <w:rFonts w:ascii="Arial" w:hAnsi="Arial" w:cs="Arial"/>
                <w:color w:val="000000"/>
                <w:sz w:val="18"/>
                <w:szCs w:val="18"/>
              </w:rPr>
            </w:pPr>
            <w:r>
              <w:rPr>
                <w:rFonts w:ascii="Arial" w:hAnsi="Arial"/>
                <w:color w:val="000000"/>
                <w:sz w:val="18"/>
              </w:rPr>
              <w:t>Clarifying</w:t>
            </w:r>
          </w:p>
        </w:tc>
        <w:tc>
          <w:tcPr>
            <w:tcW w:w="3544" w:type="dxa"/>
            <w:shd w:val="clear" w:color="auto" w:fill="auto"/>
            <w:hideMark/>
          </w:tcPr>
          <w:p w14:paraId="1F92F0D9" w14:textId="77777777" w:rsidR="00121B3E" w:rsidRPr="00773D10" w:rsidRDefault="00121B3E"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632E85D4" w14:textId="77777777" w:rsidR="00121B3E" w:rsidRPr="00773D10" w:rsidRDefault="00121B3E" w:rsidP="00BB05C9">
            <w:pPr>
              <w:keepNext/>
              <w:rPr>
                <w:rFonts w:ascii="Arial" w:hAnsi="Arial" w:cs="Arial"/>
                <w:color w:val="000000"/>
                <w:sz w:val="18"/>
                <w:szCs w:val="18"/>
              </w:rPr>
            </w:pPr>
            <w:r>
              <w:rPr>
                <w:rFonts w:ascii="Arial" w:hAnsi="Arial"/>
                <w:color w:val="000000"/>
                <w:sz w:val="18"/>
              </w:rPr>
              <w:t>Technically unavoidable</w:t>
            </w:r>
          </w:p>
        </w:tc>
      </w:tr>
      <w:tr w:rsidR="00121B3E" w:rsidRPr="00773D10" w14:paraId="238F4097" w14:textId="77777777" w:rsidTr="00BB05C9">
        <w:tc>
          <w:tcPr>
            <w:tcW w:w="1418" w:type="dxa"/>
            <w:shd w:val="clear" w:color="auto" w:fill="auto"/>
            <w:hideMark/>
          </w:tcPr>
          <w:p w14:paraId="0E96BED3" w14:textId="77777777" w:rsidR="00121B3E" w:rsidRPr="00773D10" w:rsidRDefault="00121B3E" w:rsidP="00BB05C9">
            <w:pPr>
              <w:keepNext/>
              <w:rPr>
                <w:rFonts w:ascii="Arial" w:hAnsi="Arial" w:cs="Arial"/>
                <w:color w:val="000000"/>
                <w:sz w:val="18"/>
                <w:szCs w:val="18"/>
              </w:rPr>
            </w:pPr>
            <w:r>
              <w:rPr>
                <w:rFonts w:ascii="Arial" w:hAnsi="Arial"/>
                <w:color w:val="000000"/>
                <w:sz w:val="18"/>
              </w:rPr>
              <w:t>Natural cider</w:t>
            </w:r>
          </w:p>
        </w:tc>
        <w:tc>
          <w:tcPr>
            <w:tcW w:w="1989" w:type="dxa"/>
            <w:shd w:val="clear" w:color="auto" w:fill="auto"/>
            <w:hideMark/>
          </w:tcPr>
          <w:p w14:paraId="48236D08" w14:textId="77777777" w:rsidR="00121B3E" w:rsidRPr="00773D10" w:rsidRDefault="00121B3E" w:rsidP="00BB05C9">
            <w:pPr>
              <w:keepNext/>
              <w:rPr>
                <w:rFonts w:ascii="Arial" w:hAnsi="Arial" w:cs="Arial"/>
                <w:color w:val="000000"/>
                <w:sz w:val="18"/>
                <w:szCs w:val="18"/>
              </w:rPr>
            </w:pPr>
            <w:r>
              <w:rPr>
                <w:rFonts w:ascii="Arial" w:hAnsi="Arial"/>
                <w:color w:val="000000"/>
                <w:sz w:val="18"/>
              </w:rPr>
              <w:t>Skimmed milk</w:t>
            </w:r>
          </w:p>
        </w:tc>
        <w:tc>
          <w:tcPr>
            <w:tcW w:w="1701" w:type="dxa"/>
            <w:shd w:val="clear" w:color="auto" w:fill="auto"/>
            <w:hideMark/>
          </w:tcPr>
          <w:p w14:paraId="121AB795" w14:textId="77777777" w:rsidR="00121B3E" w:rsidRPr="00773D10" w:rsidRDefault="00121B3E" w:rsidP="00BB05C9">
            <w:pPr>
              <w:keepNext/>
              <w:rPr>
                <w:rFonts w:ascii="Arial" w:hAnsi="Arial" w:cs="Arial"/>
                <w:color w:val="000000"/>
                <w:sz w:val="18"/>
                <w:szCs w:val="18"/>
              </w:rPr>
            </w:pPr>
            <w:r>
              <w:rPr>
                <w:rFonts w:ascii="Arial" w:hAnsi="Arial"/>
                <w:color w:val="000000"/>
                <w:sz w:val="18"/>
              </w:rPr>
              <w:t>Clarifying</w:t>
            </w:r>
          </w:p>
        </w:tc>
        <w:tc>
          <w:tcPr>
            <w:tcW w:w="3544" w:type="dxa"/>
            <w:shd w:val="clear" w:color="auto" w:fill="auto"/>
            <w:hideMark/>
          </w:tcPr>
          <w:p w14:paraId="26018348" w14:textId="77777777" w:rsidR="00121B3E" w:rsidRPr="00773D10" w:rsidRDefault="00121B3E"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231624D2" w14:textId="77777777" w:rsidR="00121B3E" w:rsidRPr="00773D10" w:rsidRDefault="00121B3E" w:rsidP="00BB05C9">
            <w:pPr>
              <w:keepNext/>
              <w:rPr>
                <w:rFonts w:ascii="Arial" w:hAnsi="Arial" w:cs="Arial"/>
                <w:color w:val="000000"/>
                <w:sz w:val="18"/>
                <w:szCs w:val="18"/>
              </w:rPr>
            </w:pPr>
            <w:r>
              <w:rPr>
                <w:rFonts w:ascii="Arial" w:hAnsi="Arial"/>
                <w:color w:val="000000"/>
                <w:sz w:val="18"/>
              </w:rPr>
              <w:t>Technically unavoidable</w:t>
            </w:r>
          </w:p>
        </w:tc>
      </w:tr>
      <w:tr w:rsidR="00121B3E" w:rsidRPr="00773D10" w14:paraId="2357C416" w14:textId="77777777" w:rsidTr="00BB05C9">
        <w:tc>
          <w:tcPr>
            <w:tcW w:w="1418" w:type="dxa"/>
            <w:shd w:val="clear" w:color="auto" w:fill="auto"/>
            <w:hideMark/>
          </w:tcPr>
          <w:p w14:paraId="49ADB274" w14:textId="77777777" w:rsidR="00121B3E" w:rsidRPr="00773D10" w:rsidRDefault="00121B3E" w:rsidP="00BB05C9">
            <w:pPr>
              <w:keepNext/>
              <w:rPr>
                <w:rFonts w:ascii="Arial" w:hAnsi="Arial" w:cs="Arial"/>
                <w:color w:val="000000"/>
                <w:sz w:val="18"/>
                <w:szCs w:val="18"/>
              </w:rPr>
            </w:pPr>
            <w:r>
              <w:rPr>
                <w:rFonts w:ascii="Arial" w:hAnsi="Arial"/>
                <w:color w:val="000000"/>
                <w:sz w:val="18"/>
              </w:rPr>
              <w:t>Natural cider</w:t>
            </w:r>
          </w:p>
        </w:tc>
        <w:tc>
          <w:tcPr>
            <w:tcW w:w="1989" w:type="dxa"/>
            <w:shd w:val="clear" w:color="auto" w:fill="auto"/>
            <w:hideMark/>
          </w:tcPr>
          <w:p w14:paraId="27A3DE90" w14:textId="77777777" w:rsidR="00121B3E" w:rsidRPr="00773D10" w:rsidRDefault="00121B3E" w:rsidP="00BB05C9">
            <w:pPr>
              <w:keepNext/>
              <w:rPr>
                <w:rFonts w:ascii="Arial" w:hAnsi="Arial" w:cs="Arial"/>
                <w:color w:val="000000"/>
                <w:sz w:val="18"/>
                <w:szCs w:val="18"/>
              </w:rPr>
            </w:pPr>
            <w:r>
              <w:rPr>
                <w:rFonts w:ascii="Arial" w:hAnsi="Arial"/>
                <w:color w:val="000000"/>
                <w:sz w:val="18"/>
              </w:rPr>
              <w:t>Tannins</w:t>
            </w:r>
          </w:p>
        </w:tc>
        <w:tc>
          <w:tcPr>
            <w:tcW w:w="1701" w:type="dxa"/>
            <w:shd w:val="clear" w:color="auto" w:fill="auto"/>
            <w:hideMark/>
          </w:tcPr>
          <w:p w14:paraId="549E0CA8" w14:textId="77777777" w:rsidR="00121B3E" w:rsidRPr="00773D10" w:rsidRDefault="00121B3E" w:rsidP="00BB05C9">
            <w:pPr>
              <w:keepNext/>
              <w:rPr>
                <w:rFonts w:ascii="Arial" w:hAnsi="Arial" w:cs="Arial"/>
                <w:color w:val="000000"/>
                <w:sz w:val="18"/>
                <w:szCs w:val="18"/>
              </w:rPr>
            </w:pPr>
            <w:r>
              <w:rPr>
                <w:rFonts w:ascii="Arial" w:hAnsi="Arial"/>
                <w:color w:val="000000"/>
                <w:sz w:val="18"/>
              </w:rPr>
              <w:t>Clarifying</w:t>
            </w:r>
          </w:p>
        </w:tc>
        <w:tc>
          <w:tcPr>
            <w:tcW w:w="3544" w:type="dxa"/>
            <w:shd w:val="clear" w:color="auto" w:fill="auto"/>
            <w:hideMark/>
          </w:tcPr>
          <w:p w14:paraId="4E587AC6" w14:textId="77777777" w:rsidR="00121B3E" w:rsidRPr="00773D10" w:rsidRDefault="00121B3E"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336ACD6E" w14:textId="77777777" w:rsidR="00121B3E" w:rsidRPr="00773D10" w:rsidRDefault="00121B3E" w:rsidP="00BB05C9">
            <w:pPr>
              <w:keepNext/>
              <w:rPr>
                <w:rFonts w:ascii="Arial" w:hAnsi="Arial" w:cs="Arial"/>
                <w:color w:val="000000"/>
                <w:sz w:val="18"/>
                <w:szCs w:val="18"/>
              </w:rPr>
            </w:pPr>
            <w:r>
              <w:rPr>
                <w:rFonts w:ascii="Arial" w:hAnsi="Arial"/>
                <w:color w:val="000000"/>
                <w:sz w:val="18"/>
              </w:rPr>
              <w:t>Technically unavoidable</w:t>
            </w:r>
          </w:p>
        </w:tc>
      </w:tr>
      <w:tr w:rsidR="00121B3E" w:rsidRPr="00773D10" w14:paraId="09EF1496" w14:textId="77777777" w:rsidTr="00BB05C9">
        <w:tc>
          <w:tcPr>
            <w:tcW w:w="1418" w:type="dxa"/>
            <w:shd w:val="clear" w:color="auto" w:fill="auto"/>
            <w:hideMark/>
          </w:tcPr>
          <w:p w14:paraId="790A52A3" w14:textId="77777777" w:rsidR="00121B3E" w:rsidRPr="00773D10" w:rsidRDefault="00121B3E" w:rsidP="00BB05C9">
            <w:pPr>
              <w:keepNext/>
              <w:rPr>
                <w:rFonts w:ascii="Arial" w:hAnsi="Arial" w:cs="Arial"/>
                <w:color w:val="000000"/>
                <w:sz w:val="18"/>
                <w:szCs w:val="18"/>
              </w:rPr>
            </w:pPr>
            <w:r>
              <w:rPr>
                <w:rFonts w:ascii="Arial" w:hAnsi="Arial"/>
                <w:color w:val="000000"/>
                <w:sz w:val="18"/>
              </w:rPr>
              <w:t>Natural cider</w:t>
            </w:r>
          </w:p>
        </w:tc>
        <w:tc>
          <w:tcPr>
            <w:tcW w:w="1989" w:type="dxa"/>
            <w:shd w:val="clear" w:color="auto" w:fill="auto"/>
            <w:hideMark/>
          </w:tcPr>
          <w:p w14:paraId="1C111E78" w14:textId="77777777" w:rsidR="00121B3E" w:rsidRPr="00773D10" w:rsidRDefault="00121B3E" w:rsidP="00BB05C9">
            <w:pPr>
              <w:keepNext/>
              <w:rPr>
                <w:rFonts w:ascii="Arial" w:hAnsi="Arial" w:cs="Arial"/>
                <w:color w:val="000000"/>
                <w:sz w:val="18"/>
                <w:szCs w:val="18"/>
              </w:rPr>
            </w:pPr>
            <w:proofErr w:type="spellStart"/>
            <w:r>
              <w:rPr>
                <w:rFonts w:ascii="Arial" w:hAnsi="Arial"/>
                <w:color w:val="000000"/>
                <w:sz w:val="18"/>
              </w:rPr>
              <w:t>Lebrija</w:t>
            </w:r>
            <w:proofErr w:type="spellEnd"/>
            <w:r>
              <w:rPr>
                <w:rFonts w:ascii="Arial" w:hAnsi="Arial"/>
                <w:color w:val="000000"/>
                <w:sz w:val="18"/>
              </w:rPr>
              <w:t xml:space="preserve"> and </w:t>
            </w:r>
            <w:proofErr w:type="spellStart"/>
            <w:r>
              <w:rPr>
                <w:rFonts w:ascii="Arial" w:hAnsi="Arial"/>
                <w:color w:val="000000"/>
                <w:sz w:val="18"/>
              </w:rPr>
              <w:t>Pozaldez</w:t>
            </w:r>
            <w:proofErr w:type="spellEnd"/>
            <w:r>
              <w:rPr>
                <w:rFonts w:ascii="Arial" w:hAnsi="Arial"/>
                <w:color w:val="000000"/>
                <w:sz w:val="18"/>
              </w:rPr>
              <w:t xml:space="preserve"> earth</w:t>
            </w:r>
          </w:p>
        </w:tc>
        <w:tc>
          <w:tcPr>
            <w:tcW w:w="1701" w:type="dxa"/>
            <w:shd w:val="clear" w:color="auto" w:fill="auto"/>
            <w:hideMark/>
          </w:tcPr>
          <w:p w14:paraId="57CAA0C2" w14:textId="77777777" w:rsidR="00121B3E" w:rsidRPr="00773D10" w:rsidRDefault="00121B3E" w:rsidP="00BB05C9">
            <w:pPr>
              <w:keepNext/>
              <w:rPr>
                <w:rFonts w:ascii="Arial" w:hAnsi="Arial" w:cs="Arial"/>
                <w:color w:val="000000"/>
                <w:sz w:val="18"/>
                <w:szCs w:val="18"/>
              </w:rPr>
            </w:pPr>
            <w:r>
              <w:rPr>
                <w:rFonts w:ascii="Arial" w:hAnsi="Arial"/>
                <w:color w:val="000000"/>
                <w:sz w:val="18"/>
              </w:rPr>
              <w:t>Clarifying</w:t>
            </w:r>
          </w:p>
        </w:tc>
        <w:tc>
          <w:tcPr>
            <w:tcW w:w="3544" w:type="dxa"/>
            <w:shd w:val="clear" w:color="auto" w:fill="auto"/>
            <w:hideMark/>
          </w:tcPr>
          <w:p w14:paraId="1386110A" w14:textId="77777777" w:rsidR="00121B3E" w:rsidRPr="00773D10" w:rsidRDefault="00121B3E"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194868F4" w14:textId="77777777" w:rsidR="00121B3E" w:rsidRPr="00773D10" w:rsidRDefault="00121B3E" w:rsidP="00BB05C9">
            <w:pPr>
              <w:keepNext/>
              <w:rPr>
                <w:rFonts w:ascii="Arial" w:hAnsi="Arial" w:cs="Arial"/>
                <w:color w:val="000000"/>
                <w:sz w:val="18"/>
                <w:szCs w:val="18"/>
              </w:rPr>
            </w:pPr>
            <w:r>
              <w:rPr>
                <w:rFonts w:ascii="Arial" w:hAnsi="Arial"/>
                <w:color w:val="000000"/>
                <w:sz w:val="18"/>
              </w:rPr>
              <w:t>Technically unavoidable</w:t>
            </w:r>
          </w:p>
        </w:tc>
      </w:tr>
      <w:tr w:rsidR="00121B3E" w:rsidRPr="0025695E" w14:paraId="5408D285" w14:textId="77777777" w:rsidTr="00BB05C9">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33F57DF5" w14:textId="77777777" w:rsidR="00121B3E" w:rsidRPr="0025695E" w:rsidRDefault="00121B3E" w:rsidP="00BB05C9">
            <w:pPr>
              <w:keepNext/>
              <w:rPr>
                <w:rFonts w:ascii="Arial" w:hAnsi="Arial" w:cs="Arial"/>
                <w:color w:val="000000"/>
                <w:sz w:val="18"/>
                <w:szCs w:val="18"/>
              </w:rPr>
            </w:pPr>
            <w:r>
              <w:rPr>
                <w:rFonts w:ascii="Arial" w:hAnsi="Arial"/>
                <w:color w:val="000000"/>
                <w:sz w:val="18"/>
              </w:rPr>
              <w:t>Vinegar</w:t>
            </w:r>
          </w:p>
        </w:tc>
        <w:tc>
          <w:tcPr>
            <w:tcW w:w="1989" w:type="dxa"/>
            <w:tcBorders>
              <w:top w:val="single" w:sz="4" w:space="0" w:color="auto"/>
              <w:left w:val="single" w:sz="4" w:space="0" w:color="auto"/>
              <w:bottom w:val="single" w:sz="4" w:space="0" w:color="auto"/>
              <w:right w:val="single" w:sz="4" w:space="0" w:color="auto"/>
            </w:tcBorders>
            <w:shd w:val="clear" w:color="auto" w:fill="auto"/>
            <w:noWrap/>
            <w:hideMark/>
          </w:tcPr>
          <w:p w14:paraId="6BEDF412" w14:textId="77777777" w:rsidR="00121B3E" w:rsidRPr="0025695E" w:rsidRDefault="00121B3E" w:rsidP="00BB05C9">
            <w:pPr>
              <w:keepNext/>
              <w:rPr>
                <w:rFonts w:ascii="Arial" w:hAnsi="Arial" w:cs="Arial"/>
                <w:color w:val="000000"/>
                <w:sz w:val="18"/>
                <w:szCs w:val="18"/>
              </w:rPr>
            </w:pPr>
            <w:r>
              <w:rPr>
                <w:rFonts w:ascii="Arial" w:hAnsi="Arial"/>
                <w:color w:val="000000"/>
                <w:sz w:val="18"/>
              </w:rPr>
              <w:t>Phytic acid and iron-removing salts</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22B94F1A" w14:textId="77777777" w:rsidR="00121B3E" w:rsidRPr="0025695E" w:rsidRDefault="00121B3E" w:rsidP="00BB05C9">
            <w:pPr>
              <w:keepNext/>
              <w:rPr>
                <w:rFonts w:ascii="Arial" w:hAnsi="Arial" w:cs="Arial"/>
                <w:color w:val="000000"/>
                <w:sz w:val="18"/>
                <w:szCs w:val="18"/>
              </w:rPr>
            </w:pPr>
            <w:r>
              <w:rPr>
                <w:rFonts w:ascii="Arial" w:hAnsi="Arial"/>
                <w:color w:val="000000"/>
                <w:sz w:val="18"/>
              </w:rPr>
              <w:t>Iron removing</w:t>
            </w:r>
          </w:p>
        </w:tc>
        <w:tc>
          <w:tcPr>
            <w:tcW w:w="3544" w:type="dxa"/>
            <w:tcBorders>
              <w:top w:val="single" w:sz="4" w:space="0" w:color="auto"/>
              <w:left w:val="single" w:sz="4" w:space="0" w:color="auto"/>
              <w:bottom w:val="single" w:sz="4" w:space="0" w:color="auto"/>
              <w:right w:val="single" w:sz="4" w:space="0" w:color="auto"/>
            </w:tcBorders>
            <w:shd w:val="clear" w:color="auto" w:fill="auto"/>
            <w:noWrap/>
            <w:hideMark/>
          </w:tcPr>
          <w:p w14:paraId="3A1C55F6" w14:textId="77777777" w:rsidR="00121B3E" w:rsidRPr="0025695E" w:rsidRDefault="00121B3E" w:rsidP="00BB05C9">
            <w:pPr>
              <w:keepNext/>
              <w:jc w:val="both"/>
              <w:rPr>
                <w:rFonts w:ascii="Arial" w:hAnsi="Arial" w:cs="Arial"/>
                <w:color w:val="000000"/>
                <w:sz w:val="18"/>
                <w:szCs w:val="18"/>
              </w:rPr>
            </w:pPr>
            <w:r>
              <w:rPr>
                <w:rFonts w:ascii="Arial" w:hAnsi="Arial"/>
                <w:color w:val="000000"/>
                <w:sz w:val="18"/>
              </w:rPr>
              <w:t>Dosage strictly necessary to achieve the desired effect and subject to prior authorisation by the competent body of the Autonomous Community in which the industrial installation is located</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6C1A9D13" w14:textId="77777777" w:rsidR="00121B3E" w:rsidRPr="0025695E" w:rsidRDefault="00121B3E" w:rsidP="00BB05C9">
            <w:pPr>
              <w:keepNext/>
              <w:rPr>
                <w:rFonts w:ascii="Arial" w:hAnsi="Arial" w:cs="Arial"/>
                <w:color w:val="000000"/>
                <w:sz w:val="18"/>
                <w:szCs w:val="18"/>
              </w:rPr>
            </w:pPr>
            <w:r>
              <w:rPr>
                <w:rFonts w:ascii="Arial" w:hAnsi="Arial"/>
                <w:color w:val="000000"/>
                <w:sz w:val="18"/>
              </w:rPr>
              <w:t>Technically unavoidable</w:t>
            </w:r>
          </w:p>
        </w:tc>
      </w:tr>
      <w:tr w:rsidR="00121B3E" w:rsidRPr="0025695E" w14:paraId="50D739F5" w14:textId="77777777" w:rsidTr="00BB05C9">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71811274" w14:textId="77777777" w:rsidR="00121B3E" w:rsidRPr="0025695E" w:rsidRDefault="00121B3E" w:rsidP="00BB05C9">
            <w:pPr>
              <w:keepNext/>
              <w:rPr>
                <w:rFonts w:ascii="Arial" w:hAnsi="Arial" w:cs="Arial"/>
                <w:color w:val="000000"/>
                <w:sz w:val="18"/>
                <w:szCs w:val="18"/>
              </w:rPr>
            </w:pPr>
            <w:r>
              <w:rPr>
                <w:rFonts w:ascii="Arial" w:hAnsi="Arial"/>
                <w:color w:val="000000"/>
                <w:sz w:val="18"/>
              </w:rPr>
              <w:t>Vinegar</w:t>
            </w:r>
          </w:p>
        </w:tc>
        <w:tc>
          <w:tcPr>
            <w:tcW w:w="1989" w:type="dxa"/>
            <w:tcBorders>
              <w:top w:val="single" w:sz="4" w:space="0" w:color="auto"/>
              <w:left w:val="single" w:sz="4" w:space="0" w:color="auto"/>
              <w:bottom w:val="single" w:sz="4" w:space="0" w:color="auto"/>
              <w:right w:val="single" w:sz="4" w:space="0" w:color="auto"/>
            </w:tcBorders>
            <w:shd w:val="clear" w:color="auto" w:fill="auto"/>
            <w:noWrap/>
            <w:hideMark/>
          </w:tcPr>
          <w:p w14:paraId="7FADD9AF" w14:textId="77777777" w:rsidR="00121B3E" w:rsidRPr="0025695E" w:rsidRDefault="00121B3E" w:rsidP="00BB05C9">
            <w:pPr>
              <w:keepNext/>
              <w:rPr>
                <w:rFonts w:ascii="Arial" w:hAnsi="Arial" w:cs="Arial"/>
                <w:color w:val="000000"/>
                <w:sz w:val="18"/>
                <w:szCs w:val="18"/>
              </w:rPr>
            </w:pPr>
            <w:r>
              <w:rPr>
                <w:rFonts w:ascii="Arial" w:hAnsi="Arial"/>
                <w:color w:val="000000"/>
                <w:sz w:val="18"/>
              </w:rPr>
              <w:t>Albumin</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4B84FDFE" w14:textId="77777777" w:rsidR="00121B3E" w:rsidRPr="0025695E" w:rsidRDefault="00121B3E" w:rsidP="00BB05C9">
            <w:pPr>
              <w:keepNext/>
              <w:rPr>
                <w:rFonts w:ascii="Arial" w:hAnsi="Arial" w:cs="Arial"/>
                <w:color w:val="000000"/>
                <w:sz w:val="18"/>
                <w:szCs w:val="18"/>
              </w:rPr>
            </w:pPr>
            <w:r>
              <w:rPr>
                <w:rFonts w:ascii="Arial" w:hAnsi="Arial"/>
                <w:color w:val="000000"/>
                <w:sz w:val="18"/>
              </w:rPr>
              <w:t>Clarifying</w:t>
            </w:r>
          </w:p>
        </w:tc>
        <w:tc>
          <w:tcPr>
            <w:tcW w:w="3544" w:type="dxa"/>
            <w:tcBorders>
              <w:top w:val="single" w:sz="4" w:space="0" w:color="auto"/>
              <w:left w:val="single" w:sz="4" w:space="0" w:color="auto"/>
              <w:bottom w:val="single" w:sz="4" w:space="0" w:color="auto"/>
              <w:right w:val="single" w:sz="4" w:space="0" w:color="auto"/>
            </w:tcBorders>
            <w:shd w:val="clear" w:color="auto" w:fill="auto"/>
            <w:noWrap/>
            <w:hideMark/>
          </w:tcPr>
          <w:p w14:paraId="4810D702" w14:textId="77777777" w:rsidR="00121B3E" w:rsidRPr="0025695E" w:rsidRDefault="00121B3E"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49154A7B" w14:textId="77777777" w:rsidR="00121B3E" w:rsidRPr="0025695E" w:rsidRDefault="00121B3E" w:rsidP="00BB05C9">
            <w:pPr>
              <w:keepNext/>
              <w:rPr>
                <w:rFonts w:ascii="Arial" w:hAnsi="Arial" w:cs="Arial"/>
                <w:color w:val="000000"/>
                <w:sz w:val="18"/>
                <w:szCs w:val="18"/>
              </w:rPr>
            </w:pPr>
            <w:r>
              <w:rPr>
                <w:rFonts w:ascii="Arial" w:hAnsi="Arial"/>
                <w:color w:val="000000"/>
                <w:sz w:val="18"/>
              </w:rPr>
              <w:t>Technically unavoidable</w:t>
            </w:r>
          </w:p>
        </w:tc>
      </w:tr>
      <w:tr w:rsidR="00121B3E" w:rsidRPr="0025695E" w14:paraId="5105BF18" w14:textId="77777777" w:rsidTr="00BB05C9">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6BD74DB5" w14:textId="77777777" w:rsidR="00121B3E" w:rsidRPr="0025695E" w:rsidRDefault="00121B3E" w:rsidP="00BB05C9">
            <w:pPr>
              <w:keepNext/>
              <w:rPr>
                <w:rFonts w:ascii="Arial" w:hAnsi="Arial" w:cs="Arial"/>
                <w:color w:val="000000"/>
                <w:sz w:val="18"/>
                <w:szCs w:val="18"/>
              </w:rPr>
            </w:pPr>
            <w:r>
              <w:rPr>
                <w:rFonts w:ascii="Arial" w:hAnsi="Arial"/>
                <w:color w:val="000000"/>
                <w:sz w:val="18"/>
              </w:rPr>
              <w:t>Vinegar</w:t>
            </w:r>
          </w:p>
        </w:tc>
        <w:tc>
          <w:tcPr>
            <w:tcW w:w="1989" w:type="dxa"/>
            <w:tcBorders>
              <w:top w:val="single" w:sz="4" w:space="0" w:color="auto"/>
              <w:left w:val="single" w:sz="4" w:space="0" w:color="auto"/>
              <w:bottom w:val="single" w:sz="4" w:space="0" w:color="auto"/>
              <w:right w:val="single" w:sz="4" w:space="0" w:color="auto"/>
            </w:tcBorders>
            <w:shd w:val="clear" w:color="auto" w:fill="auto"/>
            <w:noWrap/>
            <w:hideMark/>
          </w:tcPr>
          <w:p w14:paraId="3DCD1390" w14:textId="77777777" w:rsidR="00121B3E" w:rsidRPr="000C7AC4" w:rsidRDefault="00121B3E" w:rsidP="00BB05C9">
            <w:pPr>
              <w:keepNext/>
              <w:rPr>
                <w:rFonts w:ascii="Arial" w:hAnsi="Arial" w:cs="Arial"/>
                <w:color w:val="000000"/>
                <w:sz w:val="18"/>
                <w:szCs w:val="18"/>
                <w:vertAlign w:val="superscript"/>
              </w:rPr>
            </w:pPr>
            <w:r>
              <w:rPr>
                <w:rFonts w:ascii="Arial" w:hAnsi="Arial"/>
                <w:color w:val="000000"/>
                <w:sz w:val="18"/>
              </w:rPr>
              <w:t>Activated carbon</w:t>
            </w:r>
            <w:r>
              <w:rPr>
                <w:rFonts w:ascii="Arial" w:hAnsi="Arial"/>
                <w:color w:val="000000"/>
                <w:sz w:val="18"/>
                <w:vertAlign w:val="superscript"/>
              </w:rPr>
              <w:t>1</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7F744A0F" w14:textId="77777777" w:rsidR="00121B3E" w:rsidRPr="0025695E" w:rsidRDefault="00121B3E" w:rsidP="00BB05C9">
            <w:pPr>
              <w:keepNext/>
              <w:rPr>
                <w:rFonts w:ascii="Arial" w:hAnsi="Arial" w:cs="Arial"/>
                <w:color w:val="000000"/>
                <w:sz w:val="18"/>
                <w:szCs w:val="18"/>
              </w:rPr>
            </w:pPr>
            <w:r>
              <w:rPr>
                <w:rFonts w:ascii="Arial" w:hAnsi="Arial"/>
                <w:color w:val="000000"/>
                <w:sz w:val="18"/>
              </w:rPr>
              <w:t>Clarifying-Bleaching</w:t>
            </w:r>
          </w:p>
        </w:tc>
        <w:tc>
          <w:tcPr>
            <w:tcW w:w="3544" w:type="dxa"/>
            <w:tcBorders>
              <w:top w:val="single" w:sz="4" w:space="0" w:color="auto"/>
              <w:left w:val="single" w:sz="4" w:space="0" w:color="auto"/>
              <w:bottom w:val="single" w:sz="4" w:space="0" w:color="auto"/>
              <w:right w:val="single" w:sz="4" w:space="0" w:color="auto"/>
            </w:tcBorders>
            <w:shd w:val="clear" w:color="auto" w:fill="auto"/>
            <w:noWrap/>
            <w:hideMark/>
          </w:tcPr>
          <w:p w14:paraId="2B4A1DFB" w14:textId="77777777" w:rsidR="00121B3E" w:rsidRPr="0025695E" w:rsidRDefault="00121B3E" w:rsidP="00BB05C9">
            <w:pPr>
              <w:keepNext/>
              <w:jc w:val="both"/>
              <w:rPr>
                <w:rFonts w:ascii="Arial" w:hAnsi="Arial" w:cs="Arial"/>
                <w:color w:val="000000"/>
                <w:sz w:val="18"/>
                <w:szCs w:val="18"/>
              </w:rPr>
            </w:pPr>
            <w:r>
              <w:rPr>
                <w:rFonts w:ascii="Arial" w:hAnsi="Arial"/>
                <w:color w:val="000000"/>
                <w:sz w:val="18"/>
              </w:rPr>
              <w:t>Dosage strictly necessary to achieve the desired effect provided that no foreign substances are left in the vinegars.</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556CFBD3" w14:textId="77777777" w:rsidR="00121B3E" w:rsidRPr="0025695E" w:rsidRDefault="00121B3E" w:rsidP="00BB05C9">
            <w:pPr>
              <w:keepNext/>
              <w:rPr>
                <w:rFonts w:ascii="Arial" w:hAnsi="Arial" w:cs="Arial"/>
                <w:color w:val="000000"/>
                <w:sz w:val="18"/>
                <w:szCs w:val="18"/>
              </w:rPr>
            </w:pPr>
            <w:r>
              <w:rPr>
                <w:rFonts w:ascii="Arial" w:hAnsi="Arial"/>
                <w:color w:val="000000"/>
                <w:sz w:val="18"/>
              </w:rPr>
              <w:t>Technically unavoidable</w:t>
            </w:r>
          </w:p>
        </w:tc>
      </w:tr>
      <w:tr w:rsidR="00121B3E" w:rsidRPr="0025695E" w14:paraId="0C753435" w14:textId="77777777" w:rsidTr="00BB05C9">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6480D5B5" w14:textId="77777777" w:rsidR="00121B3E" w:rsidRPr="0025695E" w:rsidRDefault="00121B3E" w:rsidP="00BB05C9">
            <w:pPr>
              <w:keepNext/>
              <w:rPr>
                <w:rFonts w:ascii="Arial" w:hAnsi="Arial" w:cs="Arial"/>
                <w:color w:val="000000"/>
                <w:sz w:val="18"/>
                <w:szCs w:val="18"/>
              </w:rPr>
            </w:pPr>
            <w:r>
              <w:rPr>
                <w:rFonts w:ascii="Arial" w:hAnsi="Arial"/>
                <w:color w:val="000000"/>
                <w:sz w:val="18"/>
              </w:rPr>
              <w:t>Vinegar</w:t>
            </w:r>
          </w:p>
        </w:tc>
        <w:tc>
          <w:tcPr>
            <w:tcW w:w="1989" w:type="dxa"/>
            <w:tcBorders>
              <w:top w:val="single" w:sz="4" w:space="0" w:color="auto"/>
              <w:left w:val="single" w:sz="4" w:space="0" w:color="auto"/>
              <w:bottom w:val="single" w:sz="4" w:space="0" w:color="auto"/>
              <w:right w:val="single" w:sz="4" w:space="0" w:color="auto"/>
            </w:tcBorders>
            <w:shd w:val="clear" w:color="auto" w:fill="auto"/>
            <w:noWrap/>
            <w:hideMark/>
          </w:tcPr>
          <w:p w14:paraId="3D93605D" w14:textId="77777777" w:rsidR="00121B3E" w:rsidRPr="000C7AC4" w:rsidRDefault="00121B3E" w:rsidP="00BB05C9">
            <w:pPr>
              <w:keepNext/>
              <w:rPr>
                <w:rFonts w:ascii="Arial" w:hAnsi="Arial" w:cs="Arial"/>
                <w:color w:val="000000"/>
                <w:sz w:val="18"/>
                <w:szCs w:val="18"/>
                <w:vertAlign w:val="superscript"/>
              </w:rPr>
            </w:pPr>
            <w:r>
              <w:rPr>
                <w:rFonts w:ascii="Arial" w:hAnsi="Arial"/>
                <w:color w:val="000000"/>
                <w:sz w:val="18"/>
              </w:rPr>
              <w:t>Chemically inert filter aids and precipitating agents</w:t>
            </w:r>
            <w:r>
              <w:rPr>
                <w:rFonts w:ascii="Arial" w:hAnsi="Arial"/>
                <w:color w:val="000000"/>
                <w:sz w:val="18"/>
                <w:vertAlign w:val="superscript"/>
              </w:rPr>
              <w:t>5</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59E4A0EE" w14:textId="77777777" w:rsidR="00121B3E" w:rsidRPr="0025695E" w:rsidRDefault="00121B3E" w:rsidP="00BB05C9">
            <w:pPr>
              <w:keepNext/>
              <w:rPr>
                <w:rFonts w:ascii="Arial" w:hAnsi="Arial" w:cs="Arial"/>
                <w:color w:val="000000"/>
                <w:sz w:val="18"/>
                <w:szCs w:val="18"/>
              </w:rPr>
            </w:pPr>
            <w:r>
              <w:rPr>
                <w:rFonts w:ascii="Arial" w:hAnsi="Arial"/>
                <w:color w:val="000000"/>
                <w:sz w:val="18"/>
              </w:rPr>
              <w:t>Filtering</w:t>
            </w:r>
          </w:p>
        </w:tc>
        <w:tc>
          <w:tcPr>
            <w:tcW w:w="3544" w:type="dxa"/>
            <w:tcBorders>
              <w:top w:val="single" w:sz="4" w:space="0" w:color="auto"/>
              <w:left w:val="single" w:sz="4" w:space="0" w:color="auto"/>
              <w:bottom w:val="single" w:sz="4" w:space="0" w:color="auto"/>
              <w:right w:val="single" w:sz="4" w:space="0" w:color="auto"/>
            </w:tcBorders>
            <w:shd w:val="clear" w:color="auto" w:fill="auto"/>
            <w:noWrap/>
            <w:hideMark/>
          </w:tcPr>
          <w:p w14:paraId="32FEBFCD" w14:textId="77777777" w:rsidR="00121B3E" w:rsidRPr="0025695E" w:rsidRDefault="00121B3E"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7210E02E" w14:textId="77777777" w:rsidR="00121B3E" w:rsidRPr="0025695E" w:rsidRDefault="00121B3E" w:rsidP="00BB05C9">
            <w:pPr>
              <w:keepNext/>
              <w:rPr>
                <w:rFonts w:ascii="Arial" w:hAnsi="Arial" w:cs="Arial"/>
                <w:color w:val="000000"/>
                <w:sz w:val="18"/>
                <w:szCs w:val="18"/>
              </w:rPr>
            </w:pPr>
            <w:r>
              <w:rPr>
                <w:rFonts w:ascii="Arial" w:hAnsi="Arial"/>
                <w:color w:val="000000"/>
                <w:sz w:val="18"/>
              </w:rPr>
              <w:t>Technically unavoidable</w:t>
            </w:r>
          </w:p>
        </w:tc>
      </w:tr>
      <w:tr w:rsidR="00121B3E" w:rsidRPr="0025695E" w14:paraId="39C380A7" w14:textId="77777777" w:rsidTr="00BB05C9">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07609386" w14:textId="77777777" w:rsidR="00121B3E" w:rsidRPr="0025695E" w:rsidRDefault="00121B3E" w:rsidP="00BB05C9">
            <w:pPr>
              <w:keepNext/>
              <w:rPr>
                <w:rFonts w:ascii="Arial" w:hAnsi="Arial" w:cs="Arial"/>
                <w:color w:val="000000"/>
                <w:sz w:val="18"/>
                <w:szCs w:val="18"/>
              </w:rPr>
            </w:pPr>
            <w:r>
              <w:rPr>
                <w:rFonts w:ascii="Arial" w:hAnsi="Arial"/>
                <w:color w:val="000000"/>
                <w:sz w:val="18"/>
              </w:rPr>
              <w:t>Vinegar</w:t>
            </w:r>
          </w:p>
        </w:tc>
        <w:tc>
          <w:tcPr>
            <w:tcW w:w="1989" w:type="dxa"/>
            <w:tcBorders>
              <w:top w:val="single" w:sz="4" w:space="0" w:color="auto"/>
              <w:left w:val="single" w:sz="4" w:space="0" w:color="auto"/>
              <w:bottom w:val="single" w:sz="4" w:space="0" w:color="auto"/>
              <w:right w:val="single" w:sz="4" w:space="0" w:color="auto"/>
            </w:tcBorders>
            <w:shd w:val="clear" w:color="auto" w:fill="auto"/>
            <w:noWrap/>
            <w:hideMark/>
          </w:tcPr>
          <w:p w14:paraId="1F082CFC" w14:textId="77777777" w:rsidR="00121B3E" w:rsidRPr="000C7AC4" w:rsidRDefault="00121B3E" w:rsidP="00BB05C9">
            <w:pPr>
              <w:keepNext/>
              <w:rPr>
                <w:rFonts w:ascii="Arial" w:hAnsi="Arial" w:cs="Arial"/>
                <w:color w:val="000000"/>
                <w:sz w:val="18"/>
                <w:szCs w:val="18"/>
                <w:vertAlign w:val="superscript"/>
              </w:rPr>
            </w:pPr>
            <w:r>
              <w:rPr>
                <w:rFonts w:ascii="Arial" w:hAnsi="Arial"/>
                <w:color w:val="000000"/>
                <w:sz w:val="18"/>
              </w:rPr>
              <w:t>Dimethyl polysiloxane</w:t>
            </w:r>
            <w:r>
              <w:rPr>
                <w:rFonts w:ascii="Arial" w:hAnsi="Arial"/>
                <w:color w:val="000000"/>
                <w:sz w:val="18"/>
                <w:vertAlign w:val="superscript"/>
              </w:rPr>
              <w:t>1</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17B286F5" w14:textId="77777777" w:rsidR="00121B3E" w:rsidRPr="0025695E" w:rsidRDefault="00121B3E" w:rsidP="00BB05C9">
            <w:pPr>
              <w:keepNext/>
              <w:rPr>
                <w:rFonts w:ascii="Arial" w:hAnsi="Arial" w:cs="Arial"/>
                <w:color w:val="000000"/>
                <w:sz w:val="18"/>
                <w:szCs w:val="18"/>
              </w:rPr>
            </w:pPr>
            <w:r>
              <w:rPr>
                <w:rFonts w:ascii="Arial" w:hAnsi="Arial"/>
                <w:color w:val="000000"/>
                <w:sz w:val="18"/>
              </w:rPr>
              <w:t>Anti-foaming</w:t>
            </w:r>
          </w:p>
        </w:tc>
        <w:tc>
          <w:tcPr>
            <w:tcW w:w="3544" w:type="dxa"/>
            <w:tcBorders>
              <w:top w:val="single" w:sz="4" w:space="0" w:color="auto"/>
              <w:left w:val="single" w:sz="4" w:space="0" w:color="auto"/>
              <w:bottom w:val="single" w:sz="4" w:space="0" w:color="auto"/>
              <w:right w:val="single" w:sz="4" w:space="0" w:color="auto"/>
            </w:tcBorders>
            <w:shd w:val="clear" w:color="auto" w:fill="auto"/>
            <w:noWrap/>
            <w:hideMark/>
          </w:tcPr>
          <w:p w14:paraId="36F01C74" w14:textId="77777777" w:rsidR="00121B3E" w:rsidRPr="0025695E" w:rsidRDefault="00121B3E" w:rsidP="00BB05C9">
            <w:pPr>
              <w:keepNext/>
              <w:jc w:val="both"/>
              <w:rPr>
                <w:rFonts w:ascii="Arial" w:hAnsi="Arial" w:cs="Arial"/>
                <w:color w:val="000000"/>
                <w:sz w:val="18"/>
                <w:szCs w:val="18"/>
              </w:rPr>
            </w:pPr>
            <w:r>
              <w:rPr>
                <w:rFonts w:ascii="Arial" w:hAnsi="Arial"/>
                <w:color w:val="000000"/>
                <w:sz w:val="18"/>
              </w:rPr>
              <w:t>Facilitates the vinegar production process.  Dosage strictly necessary to achieve the desired effect</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34805181" w14:textId="77777777" w:rsidR="00121B3E" w:rsidRPr="0025695E" w:rsidRDefault="00121B3E" w:rsidP="00BB05C9">
            <w:pPr>
              <w:keepNext/>
              <w:rPr>
                <w:rFonts w:ascii="Arial" w:hAnsi="Arial" w:cs="Arial"/>
                <w:color w:val="000000"/>
                <w:sz w:val="18"/>
                <w:szCs w:val="18"/>
              </w:rPr>
            </w:pPr>
            <w:r>
              <w:rPr>
                <w:rFonts w:ascii="Arial" w:hAnsi="Arial"/>
                <w:color w:val="000000"/>
                <w:sz w:val="18"/>
              </w:rPr>
              <w:t>Technically unavoidable</w:t>
            </w:r>
          </w:p>
        </w:tc>
      </w:tr>
      <w:tr w:rsidR="00121B3E" w:rsidRPr="0025695E" w14:paraId="02B08512" w14:textId="77777777" w:rsidTr="00BB05C9">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1C2B68C0" w14:textId="77777777" w:rsidR="00121B3E" w:rsidRPr="0025695E" w:rsidRDefault="00121B3E" w:rsidP="00BB05C9">
            <w:pPr>
              <w:keepNext/>
              <w:rPr>
                <w:rFonts w:ascii="Arial" w:hAnsi="Arial" w:cs="Arial"/>
                <w:color w:val="000000"/>
                <w:sz w:val="18"/>
                <w:szCs w:val="18"/>
              </w:rPr>
            </w:pPr>
            <w:r>
              <w:rPr>
                <w:rFonts w:ascii="Arial" w:hAnsi="Arial"/>
                <w:color w:val="000000"/>
                <w:sz w:val="18"/>
              </w:rPr>
              <w:t>Vinegar</w:t>
            </w:r>
          </w:p>
        </w:tc>
        <w:tc>
          <w:tcPr>
            <w:tcW w:w="1989" w:type="dxa"/>
            <w:tcBorders>
              <w:top w:val="single" w:sz="4" w:space="0" w:color="auto"/>
              <w:left w:val="single" w:sz="4" w:space="0" w:color="auto"/>
              <w:bottom w:val="single" w:sz="4" w:space="0" w:color="auto"/>
              <w:right w:val="single" w:sz="4" w:space="0" w:color="auto"/>
            </w:tcBorders>
            <w:shd w:val="clear" w:color="auto" w:fill="auto"/>
            <w:noWrap/>
            <w:hideMark/>
          </w:tcPr>
          <w:p w14:paraId="485E5EAC" w14:textId="77777777" w:rsidR="00121B3E" w:rsidRPr="0025695E" w:rsidRDefault="00121B3E" w:rsidP="00BB05C9">
            <w:pPr>
              <w:keepNext/>
              <w:rPr>
                <w:rFonts w:ascii="Arial" w:hAnsi="Arial" w:cs="Arial"/>
                <w:color w:val="000000"/>
                <w:sz w:val="18"/>
                <w:szCs w:val="18"/>
              </w:rPr>
            </w:pPr>
            <w:r>
              <w:rPr>
                <w:rFonts w:ascii="Arial" w:hAnsi="Arial"/>
                <w:color w:val="000000"/>
                <w:sz w:val="18"/>
              </w:rPr>
              <w:t>Ammonium phosphate</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6762CCEA" w14:textId="77777777" w:rsidR="00121B3E" w:rsidRPr="0025695E" w:rsidRDefault="00A913BA" w:rsidP="00BB05C9">
            <w:pPr>
              <w:keepNext/>
              <w:rPr>
                <w:rFonts w:ascii="Arial" w:hAnsi="Arial" w:cs="Arial"/>
                <w:color w:val="000000"/>
                <w:sz w:val="18"/>
                <w:szCs w:val="18"/>
              </w:rPr>
            </w:pPr>
            <w:r>
              <w:rPr>
                <w:rFonts w:ascii="Arial" w:hAnsi="Arial"/>
                <w:color w:val="000000"/>
                <w:sz w:val="18"/>
              </w:rPr>
              <w:t>To promote the multiplication of acetic acid bacteria</w:t>
            </w:r>
          </w:p>
        </w:tc>
        <w:tc>
          <w:tcPr>
            <w:tcW w:w="3544" w:type="dxa"/>
            <w:tcBorders>
              <w:top w:val="single" w:sz="4" w:space="0" w:color="auto"/>
              <w:left w:val="single" w:sz="4" w:space="0" w:color="auto"/>
              <w:bottom w:val="single" w:sz="4" w:space="0" w:color="auto"/>
              <w:right w:val="single" w:sz="4" w:space="0" w:color="auto"/>
            </w:tcBorders>
            <w:shd w:val="clear" w:color="auto" w:fill="auto"/>
            <w:noWrap/>
            <w:hideMark/>
          </w:tcPr>
          <w:p w14:paraId="545C2471" w14:textId="77777777" w:rsidR="00121B3E" w:rsidRPr="0025695E" w:rsidRDefault="00121B3E"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6DEEF16B" w14:textId="77777777" w:rsidR="00121B3E" w:rsidRPr="0025695E" w:rsidRDefault="00121B3E" w:rsidP="00BB05C9">
            <w:pPr>
              <w:keepNext/>
              <w:rPr>
                <w:rFonts w:ascii="Arial" w:hAnsi="Arial" w:cs="Arial"/>
                <w:color w:val="000000"/>
                <w:sz w:val="18"/>
                <w:szCs w:val="18"/>
              </w:rPr>
            </w:pPr>
            <w:r>
              <w:rPr>
                <w:rFonts w:ascii="Arial" w:hAnsi="Arial"/>
                <w:color w:val="000000"/>
                <w:sz w:val="18"/>
              </w:rPr>
              <w:t>Technically unavoidable</w:t>
            </w:r>
          </w:p>
        </w:tc>
      </w:tr>
      <w:tr w:rsidR="00121B3E" w:rsidRPr="0025695E" w14:paraId="55FE024A" w14:textId="77777777" w:rsidTr="00BB05C9">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48EDA5EE" w14:textId="77777777" w:rsidR="00121B3E" w:rsidRPr="0025695E" w:rsidRDefault="00121B3E" w:rsidP="00BB05C9">
            <w:pPr>
              <w:keepNext/>
              <w:rPr>
                <w:rFonts w:ascii="Arial" w:hAnsi="Arial" w:cs="Arial"/>
                <w:color w:val="000000"/>
                <w:sz w:val="18"/>
                <w:szCs w:val="18"/>
              </w:rPr>
            </w:pPr>
            <w:r>
              <w:rPr>
                <w:rFonts w:ascii="Arial" w:hAnsi="Arial"/>
                <w:color w:val="000000"/>
                <w:sz w:val="18"/>
              </w:rPr>
              <w:lastRenderedPageBreak/>
              <w:t>Vinegar</w:t>
            </w:r>
          </w:p>
        </w:tc>
        <w:tc>
          <w:tcPr>
            <w:tcW w:w="1989" w:type="dxa"/>
            <w:tcBorders>
              <w:top w:val="single" w:sz="4" w:space="0" w:color="auto"/>
              <w:left w:val="single" w:sz="4" w:space="0" w:color="auto"/>
              <w:bottom w:val="single" w:sz="4" w:space="0" w:color="auto"/>
              <w:right w:val="single" w:sz="4" w:space="0" w:color="auto"/>
            </w:tcBorders>
            <w:shd w:val="clear" w:color="auto" w:fill="auto"/>
            <w:noWrap/>
            <w:hideMark/>
          </w:tcPr>
          <w:p w14:paraId="6003839D" w14:textId="77777777" w:rsidR="00121B3E" w:rsidRPr="0025695E" w:rsidRDefault="00121B3E" w:rsidP="00BB05C9">
            <w:pPr>
              <w:keepNext/>
              <w:rPr>
                <w:rFonts w:ascii="Arial" w:hAnsi="Arial" w:cs="Arial"/>
                <w:color w:val="000000"/>
                <w:sz w:val="18"/>
                <w:szCs w:val="18"/>
              </w:rPr>
            </w:pPr>
            <w:r>
              <w:rPr>
                <w:rFonts w:ascii="Arial" w:hAnsi="Arial"/>
                <w:color w:val="000000"/>
                <w:sz w:val="18"/>
              </w:rPr>
              <w:t xml:space="preserve">Edible </w:t>
            </w:r>
            <w:proofErr w:type="spellStart"/>
            <w:r>
              <w:rPr>
                <w:rFonts w:ascii="Arial" w:hAnsi="Arial"/>
                <w:color w:val="000000"/>
                <w:sz w:val="18"/>
              </w:rPr>
              <w:t>gelatin</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01DCFAF3" w14:textId="77777777" w:rsidR="00121B3E" w:rsidRPr="0025695E" w:rsidRDefault="00121B3E" w:rsidP="00BB05C9">
            <w:pPr>
              <w:keepNext/>
              <w:rPr>
                <w:rFonts w:ascii="Arial" w:hAnsi="Arial" w:cs="Arial"/>
                <w:color w:val="000000"/>
                <w:sz w:val="18"/>
                <w:szCs w:val="18"/>
              </w:rPr>
            </w:pPr>
            <w:r>
              <w:rPr>
                <w:rFonts w:ascii="Arial" w:hAnsi="Arial"/>
                <w:color w:val="000000"/>
                <w:sz w:val="18"/>
              </w:rPr>
              <w:t>Clarifying</w:t>
            </w:r>
          </w:p>
        </w:tc>
        <w:tc>
          <w:tcPr>
            <w:tcW w:w="3544" w:type="dxa"/>
            <w:tcBorders>
              <w:top w:val="single" w:sz="4" w:space="0" w:color="auto"/>
              <w:left w:val="single" w:sz="4" w:space="0" w:color="auto"/>
              <w:bottom w:val="single" w:sz="4" w:space="0" w:color="auto"/>
              <w:right w:val="single" w:sz="4" w:space="0" w:color="auto"/>
            </w:tcBorders>
            <w:shd w:val="clear" w:color="auto" w:fill="auto"/>
            <w:noWrap/>
            <w:hideMark/>
          </w:tcPr>
          <w:p w14:paraId="1593F8BF" w14:textId="77777777" w:rsidR="00121B3E" w:rsidRPr="0025695E" w:rsidRDefault="00121B3E"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68BA8144" w14:textId="77777777" w:rsidR="00121B3E" w:rsidRPr="0025695E" w:rsidRDefault="00121B3E" w:rsidP="00BB05C9">
            <w:pPr>
              <w:keepNext/>
              <w:rPr>
                <w:rFonts w:ascii="Arial" w:hAnsi="Arial" w:cs="Arial"/>
                <w:color w:val="000000"/>
                <w:sz w:val="18"/>
                <w:szCs w:val="18"/>
              </w:rPr>
            </w:pPr>
            <w:r>
              <w:rPr>
                <w:rFonts w:ascii="Arial" w:hAnsi="Arial"/>
                <w:color w:val="000000"/>
                <w:sz w:val="18"/>
              </w:rPr>
              <w:t>Technically unavoidable</w:t>
            </w:r>
          </w:p>
        </w:tc>
      </w:tr>
      <w:tr w:rsidR="00121B3E" w:rsidRPr="0025695E" w14:paraId="10E68C0A" w14:textId="77777777" w:rsidTr="00BB05C9">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0CAAC301" w14:textId="77777777" w:rsidR="00121B3E" w:rsidRPr="0025695E" w:rsidRDefault="00121B3E" w:rsidP="00BB05C9">
            <w:pPr>
              <w:keepNext/>
              <w:rPr>
                <w:rFonts w:ascii="Arial" w:hAnsi="Arial" w:cs="Arial"/>
                <w:color w:val="000000"/>
                <w:sz w:val="18"/>
                <w:szCs w:val="18"/>
              </w:rPr>
            </w:pPr>
            <w:r>
              <w:rPr>
                <w:rFonts w:ascii="Arial" w:hAnsi="Arial"/>
                <w:color w:val="000000"/>
                <w:sz w:val="18"/>
              </w:rPr>
              <w:t>Vinegar</w:t>
            </w:r>
          </w:p>
        </w:tc>
        <w:tc>
          <w:tcPr>
            <w:tcW w:w="1989" w:type="dxa"/>
            <w:tcBorders>
              <w:top w:val="single" w:sz="4" w:space="0" w:color="auto"/>
              <w:left w:val="single" w:sz="4" w:space="0" w:color="auto"/>
              <w:bottom w:val="single" w:sz="4" w:space="0" w:color="auto"/>
              <w:right w:val="single" w:sz="4" w:space="0" w:color="auto"/>
            </w:tcBorders>
            <w:shd w:val="clear" w:color="auto" w:fill="auto"/>
            <w:noWrap/>
            <w:hideMark/>
          </w:tcPr>
          <w:p w14:paraId="0E07A2FB" w14:textId="77777777" w:rsidR="00121B3E" w:rsidRPr="000C7AC4" w:rsidRDefault="00121B3E" w:rsidP="00BB05C9">
            <w:pPr>
              <w:keepNext/>
              <w:rPr>
                <w:rFonts w:ascii="Arial" w:hAnsi="Arial" w:cs="Arial"/>
                <w:color w:val="000000"/>
                <w:sz w:val="18"/>
                <w:szCs w:val="18"/>
                <w:vertAlign w:val="superscript"/>
              </w:rPr>
            </w:pPr>
            <w:r>
              <w:rPr>
                <w:rFonts w:ascii="Arial" w:hAnsi="Arial"/>
                <w:color w:val="000000"/>
                <w:sz w:val="18"/>
              </w:rPr>
              <w:t>Nitrogen</w:t>
            </w:r>
            <w:r>
              <w:rPr>
                <w:rFonts w:ascii="Arial" w:hAnsi="Arial"/>
                <w:color w:val="000000"/>
                <w:sz w:val="18"/>
                <w:vertAlign w:val="superscript"/>
              </w:rPr>
              <w:t>1</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560431B4" w14:textId="77777777" w:rsidR="00121B3E" w:rsidRPr="0025695E" w:rsidRDefault="00121B3E" w:rsidP="00BB05C9">
            <w:pPr>
              <w:keepNext/>
              <w:rPr>
                <w:rFonts w:ascii="Arial" w:hAnsi="Arial" w:cs="Arial"/>
                <w:color w:val="000000"/>
                <w:sz w:val="18"/>
                <w:szCs w:val="18"/>
              </w:rPr>
            </w:pPr>
            <w:r>
              <w:rPr>
                <w:rFonts w:ascii="Arial" w:hAnsi="Arial"/>
                <w:color w:val="000000"/>
                <w:sz w:val="18"/>
              </w:rPr>
              <w:t>Gas</w:t>
            </w:r>
          </w:p>
        </w:tc>
        <w:tc>
          <w:tcPr>
            <w:tcW w:w="3544" w:type="dxa"/>
            <w:tcBorders>
              <w:top w:val="single" w:sz="4" w:space="0" w:color="auto"/>
              <w:left w:val="single" w:sz="4" w:space="0" w:color="auto"/>
              <w:bottom w:val="single" w:sz="4" w:space="0" w:color="auto"/>
              <w:right w:val="single" w:sz="4" w:space="0" w:color="auto"/>
            </w:tcBorders>
            <w:shd w:val="clear" w:color="auto" w:fill="auto"/>
            <w:noWrap/>
            <w:hideMark/>
          </w:tcPr>
          <w:p w14:paraId="79F39AE8" w14:textId="77777777" w:rsidR="00121B3E" w:rsidRPr="0025695E" w:rsidRDefault="00121B3E" w:rsidP="00BB05C9">
            <w:pPr>
              <w:keepNext/>
              <w:jc w:val="both"/>
              <w:rPr>
                <w:rFonts w:ascii="Arial" w:hAnsi="Arial" w:cs="Arial"/>
                <w:color w:val="000000"/>
                <w:sz w:val="18"/>
                <w:szCs w:val="18"/>
              </w:rPr>
            </w:pPr>
            <w:r>
              <w:rPr>
                <w:rFonts w:ascii="Arial" w:hAnsi="Arial"/>
                <w:color w:val="000000"/>
                <w:sz w:val="18"/>
              </w:rPr>
              <w:t>Agent to maintain adequate pressure in the container and ensure its stability</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118AB24A" w14:textId="77777777" w:rsidR="00121B3E" w:rsidRPr="0025695E" w:rsidRDefault="00121B3E" w:rsidP="00BB05C9">
            <w:pPr>
              <w:keepNext/>
              <w:rPr>
                <w:rFonts w:ascii="Arial" w:hAnsi="Arial" w:cs="Arial"/>
                <w:color w:val="000000"/>
                <w:sz w:val="18"/>
                <w:szCs w:val="18"/>
              </w:rPr>
            </w:pPr>
            <w:r>
              <w:rPr>
                <w:rFonts w:ascii="Arial" w:hAnsi="Arial"/>
                <w:color w:val="000000"/>
                <w:sz w:val="18"/>
              </w:rPr>
              <w:t>Technically unavoidable</w:t>
            </w:r>
          </w:p>
        </w:tc>
      </w:tr>
      <w:tr w:rsidR="00121B3E" w:rsidRPr="0025695E" w14:paraId="33DDF001" w14:textId="77777777" w:rsidTr="00BB05C9">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77971639" w14:textId="77777777" w:rsidR="00121B3E" w:rsidRPr="0025695E" w:rsidRDefault="00121B3E" w:rsidP="00BB05C9">
            <w:pPr>
              <w:keepNext/>
              <w:rPr>
                <w:rFonts w:ascii="Arial" w:hAnsi="Arial" w:cs="Arial"/>
                <w:color w:val="000000"/>
                <w:sz w:val="18"/>
                <w:szCs w:val="18"/>
              </w:rPr>
            </w:pPr>
            <w:r>
              <w:rPr>
                <w:rFonts w:ascii="Arial" w:hAnsi="Arial"/>
                <w:color w:val="000000"/>
                <w:sz w:val="18"/>
              </w:rPr>
              <w:t>Vinegar</w:t>
            </w:r>
          </w:p>
        </w:tc>
        <w:tc>
          <w:tcPr>
            <w:tcW w:w="1989" w:type="dxa"/>
            <w:tcBorders>
              <w:top w:val="single" w:sz="4" w:space="0" w:color="auto"/>
              <w:left w:val="single" w:sz="4" w:space="0" w:color="auto"/>
              <w:bottom w:val="single" w:sz="4" w:space="0" w:color="auto"/>
              <w:right w:val="single" w:sz="4" w:space="0" w:color="auto"/>
            </w:tcBorders>
            <w:shd w:val="clear" w:color="auto" w:fill="auto"/>
            <w:noWrap/>
            <w:hideMark/>
          </w:tcPr>
          <w:p w14:paraId="7A3C8A8E" w14:textId="77777777" w:rsidR="00121B3E" w:rsidRPr="000C7AC4" w:rsidRDefault="00121B3E" w:rsidP="00BB05C9">
            <w:pPr>
              <w:keepNext/>
              <w:rPr>
                <w:rFonts w:ascii="Arial" w:hAnsi="Arial" w:cs="Arial"/>
                <w:color w:val="000000"/>
                <w:sz w:val="18"/>
                <w:szCs w:val="18"/>
                <w:vertAlign w:val="superscript"/>
              </w:rPr>
            </w:pPr>
            <w:r>
              <w:rPr>
                <w:rFonts w:ascii="Arial" w:hAnsi="Arial"/>
                <w:color w:val="000000"/>
                <w:sz w:val="18"/>
              </w:rPr>
              <w:t>Insoluble polyvinylpyrrolidone</w:t>
            </w:r>
            <w:r>
              <w:rPr>
                <w:rFonts w:ascii="Arial" w:hAnsi="Arial"/>
                <w:color w:val="000000"/>
                <w:sz w:val="18"/>
                <w:vertAlign w:val="superscript"/>
              </w:rPr>
              <w:t>1</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7F9C618B" w14:textId="77777777" w:rsidR="00121B3E" w:rsidRPr="0025695E" w:rsidRDefault="00121B3E" w:rsidP="00BB05C9">
            <w:pPr>
              <w:keepNext/>
              <w:rPr>
                <w:rFonts w:ascii="Arial" w:hAnsi="Arial" w:cs="Arial"/>
                <w:color w:val="000000"/>
                <w:sz w:val="18"/>
                <w:szCs w:val="18"/>
              </w:rPr>
            </w:pPr>
            <w:r>
              <w:rPr>
                <w:rFonts w:ascii="Arial" w:hAnsi="Arial"/>
                <w:color w:val="000000"/>
                <w:sz w:val="18"/>
              </w:rPr>
              <w:t>Clarifying</w:t>
            </w:r>
          </w:p>
        </w:tc>
        <w:tc>
          <w:tcPr>
            <w:tcW w:w="3544" w:type="dxa"/>
            <w:tcBorders>
              <w:top w:val="single" w:sz="4" w:space="0" w:color="auto"/>
              <w:left w:val="single" w:sz="4" w:space="0" w:color="auto"/>
              <w:bottom w:val="single" w:sz="4" w:space="0" w:color="auto"/>
              <w:right w:val="single" w:sz="4" w:space="0" w:color="auto"/>
            </w:tcBorders>
            <w:shd w:val="clear" w:color="auto" w:fill="auto"/>
            <w:noWrap/>
            <w:hideMark/>
          </w:tcPr>
          <w:p w14:paraId="2D570A5B" w14:textId="77777777" w:rsidR="00121B3E" w:rsidRPr="0025695E" w:rsidRDefault="00121B3E"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7F351E72" w14:textId="77777777" w:rsidR="00121B3E" w:rsidRPr="0025695E" w:rsidRDefault="00121B3E" w:rsidP="00BB05C9">
            <w:pPr>
              <w:keepNext/>
              <w:rPr>
                <w:rFonts w:ascii="Arial" w:hAnsi="Arial" w:cs="Arial"/>
                <w:color w:val="000000"/>
                <w:sz w:val="18"/>
                <w:szCs w:val="18"/>
              </w:rPr>
            </w:pPr>
            <w:r>
              <w:rPr>
                <w:rFonts w:ascii="Arial" w:hAnsi="Arial"/>
                <w:color w:val="000000"/>
                <w:sz w:val="18"/>
              </w:rPr>
              <w:t>Technically unavoidable</w:t>
            </w:r>
          </w:p>
        </w:tc>
      </w:tr>
      <w:tr w:rsidR="00121B3E" w:rsidRPr="0025695E" w14:paraId="22BD0CA1" w14:textId="77777777" w:rsidTr="00BB05C9">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644D221D" w14:textId="77777777" w:rsidR="00121B3E" w:rsidRPr="0025695E" w:rsidRDefault="00121B3E" w:rsidP="00BB05C9">
            <w:pPr>
              <w:keepNext/>
              <w:rPr>
                <w:rFonts w:ascii="Arial" w:hAnsi="Arial" w:cs="Arial"/>
                <w:color w:val="000000"/>
                <w:sz w:val="18"/>
                <w:szCs w:val="18"/>
              </w:rPr>
            </w:pPr>
            <w:r>
              <w:rPr>
                <w:rFonts w:ascii="Arial" w:hAnsi="Arial"/>
                <w:color w:val="000000"/>
                <w:sz w:val="18"/>
              </w:rPr>
              <w:t>Vinegar</w:t>
            </w:r>
          </w:p>
        </w:tc>
        <w:tc>
          <w:tcPr>
            <w:tcW w:w="1989" w:type="dxa"/>
            <w:tcBorders>
              <w:top w:val="single" w:sz="4" w:space="0" w:color="auto"/>
              <w:left w:val="single" w:sz="4" w:space="0" w:color="auto"/>
              <w:bottom w:val="single" w:sz="4" w:space="0" w:color="auto"/>
              <w:right w:val="single" w:sz="4" w:space="0" w:color="auto"/>
            </w:tcBorders>
            <w:shd w:val="clear" w:color="auto" w:fill="auto"/>
            <w:noWrap/>
            <w:hideMark/>
          </w:tcPr>
          <w:p w14:paraId="7E22A4DF" w14:textId="77777777" w:rsidR="00121B3E" w:rsidRPr="0025695E" w:rsidRDefault="00121B3E" w:rsidP="00BB05C9">
            <w:pPr>
              <w:keepNext/>
              <w:rPr>
                <w:rFonts w:ascii="Arial" w:hAnsi="Arial" w:cs="Arial"/>
                <w:color w:val="000000"/>
                <w:sz w:val="18"/>
                <w:szCs w:val="18"/>
              </w:rPr>
            </w:pPr>
            <w:r>
              <w:rPr>
                <w:rFonts w:ascii="Arial" w:hAnsi="Arial"/>
                <w:color w:val="000000"/>
                <w:sz w:val="18"/>
              </w:rPr>
              <w:t>Vegetable proteins of plant origin from wheat, peas or potatoes</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121C0643" w14:textId="77777777" w:rsidR="00121B3E" w:rsidRPr="0025695E" w:rsidRDefault="00121B3E" w:rsidP="00BB05C9">
            <w:pPr>
              <w:keepNext/>
              <w:rPr>
                <w:rFonts w:ascii="Arial" w:hAnsi="Arial" w:cs="Arial"/>
                <w:color w:val="000000"/>
                <w:sz w:val="18"/>
                <w:szCs w:val="18"/>
              </w:rPr>
            </w:pPr>
            <w:r>
              <w:rPr>
                <w:rFonts w:ascii="Arial" w:hAnsi="Arial"/>
                <w:color w:val="000000"/>
                <w:sz w:val="18"/>
              </w:rPr>
              <w:t>Clarifying</w:t>
            </w:r>
          </w:p>
        </w:tc>
        <w:tc>
          <w:tcPr>
            <w:tcW w:w="3544" w:type="dxa"/>
            <w:tcBorders>
              <w:top w:val="single" w:sz="4" w:space="0" w:color="auto"/>
              <w:left w:val="single" w:sz="4" w:space="0" w:color="auto"/>
              <w:bottom w:val="single" w:sz="4" w:space="0" w:color="auto"/>
              <w:right w:val="single" w:sz="4" w:space="0" w:color="auto"/>
            </w:tcBorders>
            <w:shd w:val="clear" w:color="auto" w:fill="auto"/>
            <w:noWrap/>
            <w:hideMark/>
          </w:tcPr>
          <w:p w14:paraId="5828E692" w14:textId="77777777" w:rsidR="00121B3E" w:rsidRPr="0025695E" w:rsidRDefault="00121B3E"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34224BA7" w14:textId="77777777" w:rsidR="00121B3E" w:rsidRPr="0025695E" w:rsidRDefault="00121B3E" w:rsidP="00BB05C9">
            <w:pPr>
              <w:keepNext/>
              <w:rPr>
                <w:rFonts w:ascii="Arial" w:hAnsi="Arial" w:cs="Arial"/>
                <w:color w:val="000000"/>
                <w:sz w:val="18"/>
                <w:szCs w:val="18"/>
              </w:rPr>
            </w:pPr>
            <w:r>
              <w:rPr>
                <w:rFonts w:ascii="Arial" w:hAnsi="Arial"/>
                <w:color w:val="000000"/>
                <w:sz w:val="18"/>
              </w:rPr>
              <w:t>Technically unavoidable</w:t>
            </w:r>
          </w:p>
        </w:tc>
      </w:tr>
      <w:tr w:rsidR="00121B3E" w:rsidRPr="0025695E" w14:paraId="0801952C" w14:textId="77777777" w:rsidTr="00BB05C9">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499A307D" w14:textId="77777777" w:rsidR="00121B3E" w:rsidRPr="0025695E" w:rsidRDefault="00121B3E" w:rsidP="00BB05C9">
            <w:pPr>
              <w:keepNext/>
              <w:rPr>
                <w:rFonts w:ascii="Arial" w:hAnsi="Arial" w:cs="Arial"/>
                <w:color w:val="000000"/>
                <w:sz w:val="18"/>
                <w:szCs w:val="18"/>
              </w:rPr>
            </w:pPr>
            <w:r>
              <w:rPr>
                <w:rFonts w:ascii="Arial" w:hAnsi="Arial"/>
                <w:color w:val="000000"/>
                <w:sz w:val="18"/>
              </w:rPr>
              <w:t>Vinegar</w:t>
            </w:r>
          </w:p>
        </w:tc>
        <w:tc>
          <w:tcPr>
            <w:tcW w:w="1989" w:type="dxa"/>
            <w:tcBorders>
              <w:top w:val="single" w:sz="4" w:space="0" w:color="auto"/>
              <w:left w:val="single" w:sz="4" w:space="0" w:color="auto"/>
              <w:bottom w:val="single" w:sz="4" w:space="0" w:color="auto"/>
              <w:right w:val="single" w:sz="4" w:space="0" w:color="auto"/>
            </w:tcBorders>
            <w:shd w:val="clear" w:color="auto" w:fill="auto"/>
            <w:noWrap/>
            <w:hideMark/>
          </w:tcPr>
          <w:p w14:paraId="3B43077F" w14:textId="77777777" w:rsidR="00121B3E" w:rsidRPr="0025695E" w:rsidRDefault="00121B3E" w:rsidP="00BB05C9">
            <w:pPr>
              <w:keepNext/>
              <w:rPr>
                <w:rFonts w:ascii="Arial" w:hAnsi="Arial" w:cs="Arial"/>
                <w:color w:val="000000"/>
                <w:sz w:val="18"/>
                <w:szCs w:val="18"/>
              </w:rPr>
            </w:pPr>
            <w:r>
              <w:rPr>
                <w:rFonts w:ascii="Arial" w:hAnsi="Arial"/>
                <w:color w:val="000000"/>
                <w:sz w:val="18"/>
              </w:rPr>
              <w:t>Inorganic substances such as phosphates and ammonium salts</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1583760C" w14:textId="77777777" w:rsidR="00121B3E" w:rsidRPr="0025695E" w:rsidRDefault="00A913BA" w:rsidP="00BB05C9">
            <w:pPr>
              <w:keepNext/>
              <w:rPr>
                <w:rFonts w:ascii="Arial" w:hAnsi="Arial" w:cs="Arial"/>
                <w:color w:val="000000"/>
                <w:sz w:val="18"/>
                <w:szCs w:val="18"/>
              </w:rPr>
            </w:pPr>
            <w:r>
              <w:rPr>
                <w:rFonts w:ascii="Arial" w:hAnsi="Arial"/>
                <w:color w:val="000000"/>
                <w:sz w:val="18"/>
              </w:rPr>
              <w:t>To promote the multiplication of acetic acid bacteria</w:t>
            </w:r>
          </w:p>
        </w:tc>
        <w:tc>
          <w:tcPr>
            <w:tcW w:w="3544" w:type="dxa"/>
            <w:tcBorders>
              <w:top w:val="single" w:sz="4" w:space="0" w:color="auto"/>
              <w:left w:val="single" w:sz="4" w:space="0" w:color="auto"/>
              <w:bottom w:val="single" w:sz="4" w:space="0" w:color="auto"/>
              <w:right w:val="single" w:sz="4" w:space="0" w:color="auto"/>
            </w:tcBorders>
            <w:shd w:val="clear" w:color="auto" w:fill="auto"/>
            <w:noWrap/>
            <w:hideMark/>
          </w:tcPr>
          <w:p w14:paraId="6F5454D7" w14:textId="77777777" w:rsidR="00121B3E" w:rsidRPr="0025695E" w:rsidRDefault="00121B3E"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1147BBF0" w14:textId="77777777" w:rsidR="00121B3E" w:rsidRPr="0025695E" w:rsidRDefault="00121B3E" w:rsidP="00BB05C9">
            <w:pPr>
              <w:keepNext/>
              <w:rPr>
                <w:rFonts w:ascii="Arial" w:hAnsi="Arial" w:cs="Arial"/>
                <w:color w:val="000000"/>
                <w:sz w:val="18"/>
                <w:szCs w:val="18"/>
              </w:rPr>
            </w:pPr>
            <w:r>
              <w:rPr>
                <w:rFonts w:ascii="Arial" w:hAnsi="Arial"/>
                <w:color w:val="000000"/>
                <w:sz w:val="18"/>
              </w:rPr>
              <w:t>Technically unavoidable</w:t>
            </w:r>
          </w:p>
        </w:tc>
      </w:tr>
      <w:tr w:rsidR="00121B3E" w:rsidRPr="0025695E" w14:paraId="354A2095" w14:textId="77777777" w:rsidTr="00BB05C9">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3FC46831" w14:textId="77777777" w:rsidR="00121B3E" w:rsidRPr="0025695E" w:rsidRDefault="00121B3E" w:rsidP="00BB05C9">
            <w:pPr>
              <w:keepNext/>
              <w:rPr>
                <w:rFonts w:ascii="Arial" w:hAnsi="Arial" w:cs="Arial"/>
                <w:color w:val="000000"/>
                <w:sz w:val="18"/>
                <w:szCs w:val="18"/>
              </w:rPr>
            </w:pPr>
            <w:r>
              <w:rPr>
                <w:rFonts w:ascii="Arial" w:hAnsi="Arial"/>
                <w:color w:val="000000"/>
                <w:sz w:val="18"/>
              </w:rPr>
              <w:t>Vinegar</w:t>
            </w:r>
          </w:p>
        </w:tc>
        <w:tc>
          <w:tcPr>
            <w:tcW w:w="1989" w:type="dxa"/>
            <w:tcBorders>
              <w:top w:val="single" w:sz="4" w:space="0" w:color="auto"/>
              <w:left w:val="single" w:sz="4" w:space="0" w:color="auto"/>
              <w:bottom w:val="single" w:sz="4" w:space="0" w:color="auto"/>
              <w:right w:val="single" w:sz="4" w:space="0" w:color="auto"/>
            </w:tcBorders>
            <w:shd w:val="clear" w:color="auto" w:fill="auto"/>
            <w:noWrap/>
            <w:hideMark/>
          </w:tcPr>
          <w:p w14:paraId="6CDDE3E8" w14:textId="77777777" w:rsidR="00121B3E" w:rsidRPr="0025695E" w:rsidRDefault="00121B3E" w:rsidP="00BB05C9">
            <w:pPr>
              <w:keepNext/>
              <w:rPr>
                <w:rFonts w:ascii="Arial" w:hAnsi="Arial" w:cs="Arial"/>
                <w:color w:val="000000"/>
                <w:sz w:val="18"/>
                <w:szCs w:val="18"/>
              </w:rPr>
            </w:pPr>
            <w:r>
              <w:rPr>
                <w:rFonts w:ascii="Arial" w:hAnsi="Arial"/>
                <w:color w:val="000000"/>
                <w:sz w:val="18"/>
              </w:rPr>
              <w:t>Organic substances, in particular liquid starch, glucose, malt preparations</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177D3FC2" w14:textId="77777777" w:rsidR="00121B3E" w:rsidRPr="0025695E" w:rsidRDefault="00A913BA" w:rsidP="00BB05C9">
            <w:pPr>
              <w:keepNext/>
              <w:rPr>
                <w:rFonts w:ascii="Arial" w:hAnsi="Arial" w:cs="Arial"/>
                <w:color w:val="000000"/>
                <w:sz w:val="18"/>
                <w:szCs w:val="18"/>
              </w:rPr>
            </w:pPr>
            <w:r>
              <w:rPr>
                <w:rFonts w:ascii="Arial" w:hAnsi="Arial"/>
                <w:color w:val="000000"/>
                <w:sz w:val="18"/>
              </w:rPr>
              <w:t>To promote the multiplication of acetic acid bacteria</w:t>
            </w:r>
          </w:p>
        </w:tc>
        <w:tc>
          <w:tcPr>
            <w:tcW w:w="3544" w:type="dxa"/>
            <w:tcBorders>
              <w:top w:val="single" w:sz="4" w:space="0" w:color="auto"/>
              <w:left w:val="single" w:sz="4" w:space="0" w:color="auto"/>
              <w:bottom w:val="single" w:sz="4" w:space="0" w:color="auto"/>
              <w:right w:val="single" w:sz="4" w:space="0" w:color="auto"/>
            </w:tcBorders>
            <w:shd w:val="clear" w:color="auto" w:fill="auto"/>
            <w:noWrap/>
            <w:hideMark/>
          </w:tcPr>
          <w:p w14:paraId="3B03AE59" w14:textId="77777777" w:rsidR="00121B3E" w:rsidRPr="0025695E" w:rsidRDefault="00121B3E"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17446101" w14:textId="77777777" w:rsidR="00121B3E" w:rsidRPr="0025695E" w:rsidRDefault="00121B3E" w:rsidP="00BB05C9">
            <w:pPr>
              <w:keepNext/>
              <w:rPr>
                <w:rFonts w:ascii="Arial" w:hAnsi="Arial" w:cs="Arial"/>
                <w:color w:val="000000"/>
                <w:sz w:val="18"/>
                <w:szCs w:val="18"/>
              </w:rPr>
            </w:pPr>
            <w:r>
              <w:rPr>
                <w:rFonts w:ascii="Arial" w:hAnsi="Arial"/>
                <w:color w:val="000000"/>
                <w:sz w:val="18"/>
              </w:rPr>
              <w:t>Technically unavoidable</w:t>
            </w:r>
          </w:p>
        </w:tc>
      </w:tr>
      <w:tr w:rsidR="00121B3E" w:rsidRPr="0025695E" w14:paraId="4826D786" w14:textId="77777777" w:rsidTr="00BB05C9">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77D0B6F6" w14:textId="77777777" w:rsidR="00121B3E" w:rsidRPr="0025695E" w:rsidRDefault="00121B3E" w:rsidP="00BB05C9">
            <w:pPr>
              <w:keepNext/>
              <w:rPr>
                <w:rFonts w:ascii="Arial" w:hAnsi="Arial" w:cs="Arial"/>
                <w:color w:val="000000"/>
                <w:sz w:val="18"/>
                <w:szCs w:val="18"/>
              </w:rPr>
            </w:pPr>
            <w:r>
              <w:rPr>
                <w:rFonts w:ascii="Arial" w:hAnsi="Arial"/>
                <w:color w:val="000000"/>
                <w:sz w:val="18"/>
              </w:rPr>
              <w:t>Vinegar</w:t>
            </w:r>
          </w:p>
        </w:tc>
        <w:tc>
          <w:tcPr>
            <w:tcW w:w="1989" w:type="dxa"/>
            <w:tcBorders>
              <w:top w:val="single" w:sz="4" w:space="0" w:color="auto"/>
              <w:left w:val="single" w:sz="4" w:space="0" w:color="auto"/>
              <w:bottom w:val="single" w:sz="4" w:space="0" w:color="auto"/>
              <w:right w:val="single" w:sz="4" w:space="0" w:color="auto"/>
            </w:tcBorders>
            <w:shd w:val="clear" w:color="auto" w:fill="auto"/>
            <w:noWrap/>
            <w:hideMark/>
          </w:tcPr>
          <w:p w14:paraId="1D07FC79" w14:textId="77777777" w:rsidR="00121B3E" w:rsidRPr="0025695E" w:rsidRDefault="00121B3E" w:rsidP="00BB05C9">
            <w:pPr>
              <w:keepNext/>
              <w:rPr>
                <w:rFonts w:ascii="Arial" w:hAnsi="Arial" w:cs="Arial"/>
                <w:color w:val="000000"/>
                <w:sz w:val="18"/>
                <w:szCs w:val="18"/>
              </w:rPr>
            </w:pPr>
            <w:r>
              <w:rPr>
                <w:rFonts w:ascii="Arial" w:hAnsi="Arial"/>
                <w:color w:val="000000"/>
                <w:sz w:val="18"/>
              </w:rPr>
              <w:t>Tannins</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566D603C" w14:textId="77777777" w:rsidR="00121B3E" w:rsidRPr="0025695E" w:rsidRDefault="00121B3E" w:rsidP="00BB05C9">
            <w:pPr>
              <w:keepNext/>
              <w:rPr>
                <w:rFonts w:ascii="Arial" w:hAnsi="Arial" w:cs="Arial"/>
                <w:color w:val="000000"/>
                <w:sz w:val="18"/>
                <w:szCs w:val="18"/>
              </w:rPr>
            </w:pPr>
            <w:r>
              <w:rPr>
                <w:rFonts w:ascii="Arial" w:hAnsi="Arial"/>
                <w:color w:val="000000"/>
                <w:sz w:val="18"/>
              </w:rPr>
              <w:t>Clarifying</w:t>
            </w:r>
          </w:p>
        </w:tc>
        <w:tc>
          <w:tcPr>
            <w:tcW w:w="3544" w:type="dxa"/>
            <w:tcBorders>
              <w:top w:val="single" w:sz="4" w:space="0" w:color="auto"/>
              <w:left w:val="single" w:sz="4" w:space="0" w:color="auto"/>
              <w:bottom w:val="single" w:sz="4" w:space="0" w:color="auto"/>
              <w:right w:val="single" w:sz="4" w:space="0" w:color="auto"/>
            </w:tcBorders>
            <w:shd w:val="clear" w:color="auto" w:fill="auto"/>
            <w:noWrap/>
            <w:hideMark/>
          </w:tcPr>
          <w:p w14:paraId="3D11B311" w14:textId="77777777" w:rsidR="00121B3E" w:rsidRPr="0025695E" w:rsidRDefault="00121B3E"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6B0F61C6" w14:textId="77777777" w:rsidR="00121B3E" w:rsidRPr="0025695E" w:rsidRDefault="00121B3E" w:rsidP="00BB05C9">
            <w:pPr>
              <w:keepNext/>
              <w:rPr>
                <w:rFonts w:ascii="Arial" w:hAnsi="Arial" w:cs="Arial"/>
                <w:color w:val="000000"/>
                <w:sz w:val="18"/>
                <w:szCs w:val="18"/>
              </w:rPr>
            </w:pPr>
            <w:r>
              <w:rPr>
                <w:rFonts w:ascii="Arial" w:hAnsi="Arial"/>
                <w:color w:val="000000"/>
                <w:sz w:val="18"/>
              </w:rPr>
              <w:t>Technically unavoidable</w:t>
            </w:r>
          </w:p>
        </w:tc>
      </w:tr>
      <w:tr w:rsidR="00121B3E" w:rsidRPr="0025695E" w14:paraId="0FA90859" w14:textId="77777777" w:rsidTr="00BB05C9">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15270D6B" w14:textId="77777777" w:rsidR="00121B3E" w:rsidRPr="0025695E" w:rsidRDefault="00121B3E" w:rsidP="00BB05C9">
            <w:pPr>
              <w:keepNext/>
              <w:rPr>
                <w:rFonts w:ascii="Arial" w:hAnsi="Arial" w:cs="Arial"/>
                <w:color w:val="000000"/>
                <w:sz w:val="18"/>
                <w:szCs w:val="18"/>
              </w:rPr>
            </w:pPr>
            <w:r>
              <w:rPr>
                <w:rFonts w:ascii="Arial" w:hAnsi="Arial"/>
                <w:color w:val="000000"/>
                <w:sz w:val="18"/>
              </w:rPr>
              <w:t>Vinegar</w:t>
            </w:r>
          </w:p>
        </w:tc>
        <w:tc>
          <w:tcPr>
            <w:tcW w:w="1989" w:type="dxa"/>
            <w:tcBorders>
              <w:top w:val="single" w:sz="4" w:space="0" w:color="auto"/>
              <w:left w:val="single" w:sz="4" w:space="0" w:color="auto"/>
              <w:bottom w:val="single" w:sz="4" w:space="0" w:color="auto"/>
              <w:right w:val="single" w:sz="4" w:space="0" w:color="auto"/>
            </w:tcBorders>
            <w:shd w:val="clear" w:color="auto" w:fill="auto"/>
            <w:noWrap/>
            <w:hideMark/>
          </w:tcPr>
          <w:p w14:paraId="163A7E44" w14:textId="77777777" w:rsidR="00121B3E" w:rsidRPr="0025695E" w:rsidRDefault="00121B3E" w:rsidP="00BB05C9">
            <w:pPr>
              <w:keepNext/>
              <w:rPr>
                <w:rFonts w:ascii="Arial" w:hAnsi="Arial" w:cs="Arial"/>
                <w:color w:val="000000"/>
                <w:sz w:val="18"/>
                <w:szCs w:val="18"/>
              </w:rPr>
            </w:pPr>
            <w:r>
              <w:rPr>
                <w:rFonts w:ascii="Arial" w:hAnsi="Arial"/>
                <w:color w:val="000000"/>
                <w:sz w:val="18"/>
              </w:rPr>
              <w:t>Diatomaceous or infusorial earth</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5D0AB99D" w14:textId="77777777" w:rsidR="00121B3E" w:rsidRPr="0025695E" w:rsidRDefault="00121B3E" w:rsidP="00BB05C9">
            <w:pPr>
              <w:keepNext/>
              <w:rPr>
                <w:rFonts w:ascii="Arial" w:hAnsi="Arial" w:cs="Arial"/>
                <w:color w:val="000000"/>
                <w:sz w:val="18"/>
                <w:szCs w:val="18"/>
              </w:rPr>
            </w:pPr>
            <w:r>
              <w:rPr>
                <w:rFonts w:ascii="Arial" w:hAnsi="Arial"/>
                <w:color w:val="000000"/>
                <w:sz w:val="18"/>
              </w:rPr>
              <w:t>Filtering</w:t>
            </w:r>
          </w:p>
        </w:tc>
        <w:tc>
          <w:tcPr>
            <w:tcW w:w="3544" w:type="dxa"/>
            <w:tcBorders>
              <w:top w:val="single" w:sz="4" w:space="0" w:color="auto"/>
              <w:left w:val="single" w:sz="4" w:space="0" w:color="auto"/>
              <w:bottom w:val="single" w:sz="4" w:space="0" w:color="auto"/>
              <w:right w:val="single" w:sz="4" w:space="0" w:color="auto"/>
            </w:tcBorders>
            <w:shd w:val="clear" w:color="auto" w:fill="auto"/>
            <w:noWrap/>
            <w:hideMark/>
          </w:tcPr>
          <w:p w14:paraId="7F7F9DBD" w14:textId="77777777" w:rsidR="00121B3E" w:rsidRPr="0025695E" w:rsidRDefault="00121B3E"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5DD35677" w14:textId="77777777" w:rsidR="00121B3E" w:rsidRPr="0025695E" w:rsidRDefault="00121B3E" w:rsidP="00BB05C9">
            <w:pPr>
              <w:keepNext/>
              <w:rPr>
                <w:rFonts w:ascii="Arial" w:hAnsi="Arial" w:cs="Arial"/>
                <w:color w:val="000000"/>
                <w:sz w:val="18"/>
                <w:szCs w:val="18"/>
              </w:rPr>
            </w:pPr>
            <w:r>
              <w:rPr>
                <w:rFonts w:ascii="Arial" w:hAnsi="Arial"/>
                <w:color w:val="000000"/>
                <w:sz w:val="18"/>
              </w:rPr>
              <w:t>Technically unavoidable</w:t>
            </w:r>
          </w:p>
        </w:tc>
      </w:tr>
      <w:tr w:rsidR="00A913BA" w:rsidRPr="00773D10" w14:paraId="77CC0739" w14:textId="77777777" w:rsidTr="00BB05C9">
        <w:tc>
          <w:tcPr>
            <w:tcW w:w="1418" w:type="dxa"/>
            <w:shd w:val="clear" w:color="auto" w:fill="auto"/>
          </w:tcPr>
          <w:p w14:paraId="62B1EE22" w14:textId="77777777" w:rsidR="00A913BA" w:rsidRPr="00773D10" w:rsidRDefault="00A913BA" w:rsidP="00BB05C9">
            <w:pPr>
              <w:keepNext/>
              <w:rPr>
                <w:rFonts w:ascii="Arial" w:hAnsi="Arial" w:cs="Arial"/>
                <w:color w:val="000000"/>
                <w:sz w:val="18"/>
                <w:szCs w:val="18"/>
              </w:rPr>
            </w:pPr>
            <w:r>
              <w:rPr>
                <w:rFonts w:ascii="Arial" w:hAnsi="Arial"/>
                <w:color w:val="000000"/>
                <w:sz w:val="18"/>
              </w:rPr>
              <w:t>Fruit juices and similar products</w:t>
            </w:r>
          </w:p>
        </w:tc>
        <w:tc>
          <w:tcPr>
            <w:tcW w:w="1989" w:type="dxa"/>
            <w:shd w:val="clear" w:color="auto" w:fill="auto"/>
          </w:tcPr>
          <w:p w14:paraId="5F098A35" w14:textId="77777777" w:rsidR="00A913BA" w:rsidRPr="00773D10" w:rsidRDefault="00A913BA" w:rsidP="00BB05C9">
            <w:pPr>
              <w:keepNext/>
              <w:rPr>
                <w:rFonts w:ascii="Arial" w:hAnsi="Arial" w:cs="Arial"/>
                <w:color w:val="000000"/>
                <w:sz w:val="18"/>
                <w:szCs w:val="18"/>
              </w:rPr>
            </w:pPr>
            <w:r>
              <w:rPr>
                <w:rFonts w:ascii="Arial" w:hAnsi="Arial"/>
                <w:color w:val="000000"/>
                <w:sz w:val="18"/>
              </w:rPr>
              <w:t>Amylase</w:t>
            </w:r>
            <w:r>
              <w:rPr>
                <w:rFonts w:ascii="Arial" w:hAnsi="Arial"/>
                <w:color w:val="000000"/>
                <w:sz w:val="18"/>
                <w:vertAlign w:val="superscript"/>
              </w:rPr>
              <w:t>3</w:t>
            </w:r>
          </w:p>
        </w:tc>
        <w:tc>
          <w:tcPr>
            <w:tcW w:w="1701" w:type="dxa"/>
            <w:shd w:val="clear" w:color="auto" w:fill="auto"/>
          </w:tcPr>
          <w:p w14:paraId="0C07F6C3" w14:textId="77777777" w:rsidR="00A913BA" w:rsidRPr="00773D10" w:rsidRDefault="00A913BA" w:rsidP="00BB05C9">
            <w:pPr>
              <w:keepNext/>
              <w:rPr>
                <w:rFonts w:ascii="Arial" w:hAnsi="Arial" w:cs="Arial"/>
                <w:color w:val="000000"/>
                <w:sz w:val="18"/>
                <w:szCs w:val="18"/>
              </w:rPr>
            </w:pPr>
            <w:r>
              <w:rPr>
                <w:rFonts w:ascii="Arial" w:hAnsi="Arial"/>
                <w:color w:val="000000"/>
                <w:sz w:val="18"/>
              </w:rPr>
              <w:t>Enzymes</w:t>
            </w:r>
          </w:p>
        </w:tc>
        <w:tc>
          <w:tcPr>
            <w:tcW w:w="3544" w:type="dxa"/>
            <w:shd w:val="clear" w:color="auto" w:fill="auto"/>
          </w:tcPr>
          <w:p w14:paraId="289252B6" w14:textId="77777777" w:rsidR="00A913BA" w:rsidRPr="00773D10" w:rsidRDefault="00A913BA"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tcPr>
          <w:p w14:paraId="107BC89E" w14:textId="77777777" w:rsidR="00A913BA" w:rsidRPr="00773D10" w:rsidRDefault="00A913BA" w:rsidP="00BB05C9">
            <w:pPr>
              <w:keepNext/>
              <w:rPr>
                <w:rFonts w:ascii="Arial" w:hAnsi="Arial" w:cs="Arial"/>
                <w:color w:val="000000"/>
                <w:sz w:val="18"/>
                <w:szCs w:val="18"/>
              </w:rPr>
            </w:pPr>
            <w:r>
              <w:rPr>
                <w:rFonts w:ascii="Arial" w:hAnsi="Arial"/>
                <w:color w:val="000000"/>
                <w:sz w:val="18"/>
              </w:rPr>
              <w:t>Technically unavoidable</w:t>
            </w:r>
          </w:p>
        </w:tc>
      </w:tr>
      <w:tr w:rsidR="00A913BA" w:rsidRPr="00773D10" w14:paraId="2E8D62B9" w14:textId="77777777" w:rsidTr="00BB05C9">
        <w:tc>
          <w:tcPr>
            <w:tcW w:w="1418" w:type="dxa"/>
            <w:shd w:val="clear" w:color="auto" w:fill="auto"/>
          </w:tcPr>
          <w:p w14:paraId="693E0DE4" w14:textId="77777777" w:rsidR="00A913BA" w:rsidRPr="00773D10" w:rsidRDefault="00A913BA" w:rsidP="00BB05C9">
            <w:pPr>
              <w:keepNext/>
              <w:rPr>
                <w:rFonts w:ascii="Arial" w:hAnsi="Arial" w:cs="Arial"/>
                <w:color w:val="000000"/>
                <w:sz w:val="18"/>
                <w:szCs w:val="18"/>
              </w:rPr>
            </w:pPr>
            <w:r>
              <w:rPr>
                <w:rFonts w:ascii="Arial" w:hAnsi="Arial"/>
                <w:color w:val="000000"/>
                <w:sz w:val="18"/>
              </w:rPr>
              <w:t>Fruit juices and similar products</w:t>
            </w:r>
          </w:p>
        </w:tc>
        <w:tc>
          <w:tcPr>
            <w:tcW w:w="1989" w:type="dxa"/>
            <w:shd w:val="clear" w:color="auto" w:fill="auto"/>
          </w:tcPr>
          <w:p w14:paraId="0CA7CB28" w14:textId="77777777" w:rsidR="00A913BA" w:rsidRPr="00773D10" w:rsidRDefault="00A913BA" w:rsidP="00BB05C9">
            <w:pPr>
              <w:keepNext/>
              <w:rPr>
                <w:rFonts w:ascii="Arial" w:hAnsi="Arial" w:cs="Arial"/>
                <w:color w:val="000000"/>
                <w:sz w:val="18"/>
                <w:szCs w:val="18"/>
              </w:rPr>
            </w:pPr>
            <w:r>
              <w:rPr>
                <w:rFonts w:ascii="Arial" w:hAnsi="Arial"/>
                <w:color w:val="000000"/>
                <w:sz w:val="18"/>
              </w:rPr>
              <w:t>Bentonite</w:t>
            </w:r>
          </w:p>
        </w:tc>
        <w:tc>
          <w:tcPr>
            <w:tcW w:w="1701" w:type="dxa"/>
            <w:shd w:val="clear" w:color="auto" w:fill="auto"/>
          </w:tcPr>
          <w:p w14:paraId="1C298384" w14:textId="77777777" w:rsidR="00A913BA" w:rsidRPr="00773D10" w:rsidRDefault="00A913BA" w:rsidP="00BB05C9">
            <w:pPr>
              <w:keepNext/>
              <w:rPr>
                <w:rFonts w:ascii="Arial" w:hAnsi="Arial" w:cs="Arial"/>
                <w:color w:val="000000"/>
                <w:sz w:val="18"/>
                <w:szCs w:val="18"/>
              </w:rPr>
            </w:pPr>
            <w:r>
              <w:rPr>
                <w:rFonts w:ascii="Arial" w:hAnsi="Arial"/>
                <w:color w:val="000000"/>
                <w:sz w:val="18"/>
              </w:rPr>
              <w:t>Clarifying</w:t>
            </w:r>
          </w:p>
        </w:tc>
        <w:tc>
          <w:tcPr>
            <w:tcW w:w="3544" w:type="dxa"/>
            <w:shd w:val="clear" w:color="auto" w:fill="auto"/>
          </w:tcPr>
          <w:p w14:paraId="7FA72B74" w14:textId="77777777" w:rsidR="00A913BA" w:rsidRPr="00773D10" w:rsidRDefault="00A913BA"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tcPr>
          <w:p w14:paraId="4B3AEC70" w14:textId="77777777" w:rsidR="00A913BA" w:rsidRPr="00773D10" w:rsidRDefault="00A913BA" w:rsidP="00BB05C9">
            <w:pPr>
              <w:keepNext/>
              <w:rPr>
                <w:rFonts w:ascii="Arial" w:hAnsi="Arial" w:cs="Arial"/>
                <w:color w:val="000000"/>
                <w:sz w:val="18"/>
                <w:szCs w:val="18"/>
              </w:rPr>
            </w:pPr>
            <w:r>
              <w:rPr>
                <w:rFonts w:ascii="Arial" w:hAnsi="Arial"/>
                <w:color w:val="000000"/>
                <w:sz w:val="18"/>
              </w:rPr>
              <w:t>Technically unavoidable</w:t>
            </w:r>
          </w:p>
        </w:tc>
      </w:tr>
      <w:tr w:rsidR="00A913BA" w:rsidRPr="00773D10" w14:paraId="50547A4B" w14:textId="77777777" w:rsidTr="00BB05C9">
        <w:tc>
          <w:tcPr>
            <w:tcW w:w="1418" w:type="dxa"/>
            <w:shd w:val="clear" w:color="auto" w:fill="auto"/>
          </w:tcPr>
          <w:p w14:paraId="01112B7A" w14:textId="77777777" w:rsidR="00A913BA" w:rsidRPr="00773D10" w:rsidRDefault="00A913BA" w:rsidP="00BB05C9">
            <w:pPr>
              <w:keepNext/>
              <w:rPr>
                <w:rFonts w:ascii="Arial" w:hAnsi="Arial" w:cs="Arial"/>
                <w:color w:val="000000"/>
                <w:sz w:val="18"/>
                <w:szCs w:val="18"/>
              </w:rPr>
            </w:pPr>
            <w:r>
              <w:rPr>
                <w:rFonts w:ascii="Arial" w:hAnsi="Arial"/>
                <w:color w:val="000000"/>
                <w:sz w:val="18"/>
              </w:rPr>
              <w:t>Fruit juices and similar products</w:t>
            </w:r>
          </w:p>
        </w:tc>
        <w:tc>
          <w:tcPr>
            <w:tcW w:w="1989" w:type="dxa"/>
            <w:shd w:val="clear" w:color="auto" w:fill="auto"/>
          </w:tcPr>
          <w:p w14:paraId="0ABD99C0" w14:textId="77777777" w:rsidR="00A913BA" w:rsidRPr="00773D10" w:rsidRDefault="00A913BA" w:rsidP="00BB05C9">
            <w:pPr>
              <w:keepNext/>
              <w:rPr>
                <w:rFonts w:ascii="Arial" w:hAnsi="Arial" w:cs="Arial"/>
                <w:color w:val="000000"/>
                <w:sz w:val="18"/>
                <w:szCs w:val="18"/>
              </w:rPr>
            </w:pPr>
            <w:r>
              <w:rPr>
                <w:rFonts w:ascii="Arial" w:hAnsi="Arial"/>
                <w:color w:val="000000"/>
                <w:sz w:val="18"/>
              </w:rPr>
              <w:t>Vegetable carbon=Activated carbon</w:t>
            </w:r>
            <w:r>
              <w:rPr>
                <w:rFonts w:ascii="Arial" w:hAnsi="Arial"/>
                <w:color w:val="000000"/>
                <w:sz w:val="18"/>
                <w:vertAlign w:val="superscript"/>
              </w:rPr>
              <w:t>1</w:t>
            </w:r>
          </w:p>
        </w:tc>
        <w:tc>
          <w:tcPr>
            <w:tcW w:w="1701" w:type="dxa"/>
            <w:shd w:val="clear" w:color="auto" w:fill="auto"/>
          </w:tcPr>
          <w:p w14:paraId="26C01798" w14:textId="77777777" w:rsidR="00A913BA" w:rsidRPr="00773D10" w:rsidRDefault="00A913BA" w:rsidP="00BB05C9">
            <w:pPr>
              <w:keepNext/>
              <w:rPr>
                <w:rFonts w:ascii="Arial" w:hAnsi="Arial" w:cs="Arial"/>
                <w:color w:val="000000"/>
                <w:sz w:val="18"/>
                <w:szCs w:val="18"/>
              </w:rPr>
            </w:pPr>
            <w:r>
              <w:rPr>
                <w:rFonts w:ascii="Arial" w:hAnsi="Arial"/>
                <w:color w:val="000000"/>
                <w:sz w:val="18"/>
              </w:rPr>
              <w:t>Filtering</w:t>
            </w:r>
          </w:p>
        </w:tc>
        <w:tc>
          <w:tcPr>
            <w:tcW w:w="3544" w:type="dxa"/>
            <w:shd w:val="clear" w:color="auto" w:fill="auto"/>
          </w:tcPr>
          <w:p w14:paraId="3255F414" w14:textId="77777777" w:rsidR="00A913BA" w:rsidRPr="00773D10" w:rsidRDefault="00A913BA"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tcPr>
          <w:p w14:paraId="26817AE5" w14:textId="77777777" w:rsidR="00A913BA" w:rsidRPr="00773D10" w:rsidRDefault="00A913BA" w:rsidP="00BB05C9">
            <w:pPr>
              <w:keepNext/>
              <w:rPr>
                <w:rFonts w:ascii="Arial" w:hAnsi="Arial" w:cs="Arial"/>
                <w:color w:val="000000"/>
                <w:sz w:val="18"/>
                <w:szCs w:val="18"/>
              </w:rPr>
            </w:pPr>
            <w:r>
              <w:rPr>
                <w:rFonts w:ascii="Arial" w:hAnsi="Arial"/>
                <w:color w:val="000000"/>
                <w:sz w:val="18"/>
              </w:rPr>
              <w:t>Technically unavoidable</w:t>
            </w:r>
          </w:p>
        </w:tc>
      </w:tr>
      <w:tr w:rsidR="00A913BA" w:rsidRPr="00773D10" w14:paraId="7133D3F2" w14:textId="77777777" w:rsidTr="00BB05C9">
        <w:tc>
          <w:tcPr>
            <w:tcW w:w="1418" w:type="dxa"/>
            <w:shd w:val="clear" w:color="auto" w:fill="auto"/>
          </w:tcPr>
          <w:p w14:paraId="53E4824C" w14:textId="77777777" w:rsidR="00A913BA" w:rsidRPr="00773D10" w:rsidRDefault="00A913BA" w:rsidP="00BB05C9">
            <w:pPr>
              <w:keepNext/>
              <w:rPr>
                <w:rFonts w:ascii="Arial" w:hAnsi="Arial" w:cs="Arial"/>
                <w:color w:val="000000"/>
                <w:sz w:val="18"/>
                <w:szCs w:val="18"/>
              </w:rPr>
            </w:pPr>
            <w:r>
              <w:rPr>
                <w:rFonts w:ascii="Arial" w:hAnsi="Arial"/>
                <w:color w:val="000000"/>
                <w:sz w:val="18"/>
              </w:rPr>
              <w:t>Fruit juices and similar products</w:t>
            </w:r>
          </w:p>
        </w:tc>
        <w:tc>
          <w:tcPr>
            <w:tcW w:w="1989" w:type="dxa"/>
            <w:shd w:val="clear" w:color="auto" w:fill="auto"/>
          </w:tcPr>
          <w:p w14:paraId="0067871D" w14:textId="77777777" w:rsidR="00A913BA" w:rsidRPr="00773D10" w:rsidRDefault="00A913BA" w:rsidP="00BB05C9">
            <w:pPr>
              <w:keepNext/>
              <w:rPr>
                <w:rFonts w:ascii="Arial" w:hAnsi="Arial" w:cs="Arial"/>
                <w:color w:val="000000"/>
                <w:sz w:val="18"/>
                <w:szCs w:val="18"/>
              </w:rPr>
            </w:pPr>
            <w:r>
              <w:rPr>
                <w:rFonts w:ascii="Arial" w:hAnsi="Arial"/>
                <w:color w:val="000000"/>
                <w:sz w:val="18"/>
              </w:rPr>
              <w:t>Chemically inert adsorption aids used to reduce the limonoid and naringin content of citrus juice without significantly affecting the contents of limonoid glycosides, acids or sugars (including oligosaccharides) or the mineral content</w:t>
            </w:r>
            <w:r>
              <w:rPr>
                <w:rFonts w:ascii="Arial" w:hAnsi="Arial"/>
                <w:color w:val="000000"/>
                <w:sz w:val="18"/>
                <w:vertAlign w:val="superscript"/>
              </w:rPr>
              <w:t>4</w:t>
            </w:r>
          </w:p>
        </w:tc>
        <w:tc>
          <w:tcPr>
            <w:tcW w:w="1701" w:type="dxa"/>
            <w:shd w:val="clear" w:color="auto" w:fill="auto"/>
          </w:tcPr>
          <w:p w14:paraId="1EB70D6C" w14:textId="77777777" w:rsidR="00A913BA" w:rsidRPr="00773D10" w:rsidRDefault="00A913BA" w:rsidP="00BB05C9">
            <w:pPr>
              <w:keepNext/>
              <w:rPr>
                <w:rFonts w:ascii="Arial" w:hAnsi="Arial" w:cs="Arial"/>
                <w:color w:val="000000"/>
                <w:sz w:val="18"/>
                <w:szCs w:val="18"/>
              </w:rPr>
            </w:pPr>
            <w:r>
              <w:rPr>
                <w:rFonts w:ascii="Arial" w:hAnsi="Arial"/>
                <w:color w:val="000000"/>
                <w:sz w:val="18"/>
              </w:rPr>
              <w:t>Other</w:t>
            </w:r>
          </w:p>
        </w:tc>
        <w:tc>
          <w:tcPr>
            <w:tcW w:w="3544" w:type="dxa"/>
            <w:shd w:val="clear" w:color="auto" w:fill="auto"/>
          </w:tcPr>
          <w:p w14:paraId="6F8AB050" w14:textId="77777777" w:rsidR="00A913BA" w:rsidRPr="00773D10" w:rsidRDefault="00A913BA" w:rsidP="00BB05C9">
            <w:pPr>
              <w:keepNext/>
              <w:jc w:val="both"/>
              <w:rPr>
                <w:rFonts w:ascii="Arial" w:hAnsi="Arial" w:cs="Arial"/>
                <w:color w:val="000000"/>
                <w:sz w:val="18"/>
                <w:szCs w:val="18"/>
              </w:rPr>
            </w:pPr>
            <w:r>
              <w:rPr>
                <w:rFonts w:ascii="Arial" w:hAnsi="Arial"/>
                <w:color w:val="000000"/>
                <w:sz w:val="18"/>
              </w:rPr>
              <w:t>To reduce the limonoid and naringin content of citrus juice without significantly affecting the contents of limonoid glycosides, acids or sugars (including oligosaccharides) or the mineral content / Dosage strictly necessary to achieve the desired effect.</w:t>
            </w:r>
          </w:p>
        </w:tc>
        <w:tc>
          <w:tcPr>
            <w:tcW w:w="1559" w:type="dxa"/>
            <w:shd w:val="clear" w:color="auto" w:fill="auto"/>
          </w:tcPr>
          <w:p w14:paraId="369AF19D" w14:textId="77777777" w:rsidR="00A913BA" w:rsidRPr="00773D10" w:rsidRDefault="00A913BA" w:rsidP="00BB05C9">
            <w:pPr>
              <w:keepNext/>
              <w:rPr>
                <w:rFonts w:ascii="Arial" w:hAnsi="Arial" w:cs="Arial"/>
                <w:color w:val="000000"/>
                <w:sz w:val="18"/>
                <w:szCs w:val="18"/>
              </w:rPr>
            </w:pPr>
            <w:r>
              <w:rPr>
                <w:rFonts w:ascii="Arial" w:hAnsi="Arial"/>
                <w:color w:val="000000"/>
                <w:sz w:val="18"/>
              </w:rPr>
              <w:t>Technically unavoidable</w:t>
            </w:r>
          </w:p>
        </w:tc>
      </w:tr>
      <w:tr w:rsidR="00A913BA" w:rsidRPr="00773D10" w14:paraId="29CBDDE2" w14:textId="77777777" w:rsidTr="00BB05C9">
        <w:tc>
          <w:tcPr>
            <w:tcW w:w="1418" w:type="dxa"/>
            <w:shd w:val="clear" w:color="auto" w:fill="auto"/>
          </w:tcPr>
          <w:p w14:paraId="6C56E8CB" w14:textId="77777777" w:rsidR="00A913BA" w:rsidRPr="00773D10" w:rsidRDefault="00A913BA" w:rsidP="00BB05C9">
            <w:pPr>
              <w:keepNext/>
              <w:rPr>
                <w:rFonts w:ascii="Arial" w:hAnsi="Arial" w:cs="Arial"/>
                <w:color w:val="000000"/>
                <w:sz w:val="18"/>
                <w:szCs w:val="18"/>
              </w:rPr>
            </w:pPr>
            <w:r>
              <w:rPr>
                <w:rFonts w:ascii="Arial" w:hAnsi="Arial"/>
                <w:color w:val="000000"/>
                <w:sz w:val="18"/>
              </w:rPr>
              <w:t>Fruit juices and similar products</w:t>
            </w:r>
          </w:p>
        </w:tc>
        <w:tc>
          <w:tcPr>
            <w:tcW w:w="1989" w:type="dxa"/>
            <w:shd w:val="clear" w:color="auto" w:fill="auto"/>
          </w:tcPr>
          <w:p w14:paraId="5D2D9394" w14:textId="77777777" w:rsidR="00A913BA" w:rsidRPr="00773D10" w:rsidRDefault="00A913BA" w:rsidP="00BB05C9">
            <w:pPr>
              <w:keepNext/>
              <w:rPr>
                <w:rFonts w:ascii="Arial" w:hAnsi="Arial" w:cs="Arial"/>
                <w:color w:val="000000"/>
                <w:sz w:val="18"/>
                <w:szCs w:val="18"/>
              </w:rPr>
            </w:pPr>
            <w:r>
              <w:rPr>
                <w:rFonts w:ascii="Arial" w:hAnsi="Arial"/>
                <w:color w:val="000000"/>
                <w:sz w:val="18"/>
              </w:rPr>
              <w:t>Chemically inert filter aids and precipitating agents (including perlite, washed diatomite, cellulose, insoluble polyamide, polyvinylpolypyrrolidone, polystyrene)</w:t>
            </w:r>
            <w:r>
              <w:rPr>
                <w:rFonts w:ascii="Arial" w:hAnsi="Arial"/>
                <w:color w:val="000000"/>
                <w:sz w:val="18"/>
                <w:vertAlign w:val="superscript"/>
              </w:rPr>
              <w:t xml:space="preserve">4 </w:t>
            </w:r>
          </w:p>
        </w:tc>
        <w:tc>
          <w:tcPr>
            <w:tcW w:w="1701" w:type="dxa"/>
            <w:shd w:val="clear" w:color="auto" w:fill="auto"/>
          </w:tcPr>
          <w:p w14:paraId="38837AE5" w14:textId="77777777" w:rsidR="00A913BA" w:rsidRPr="00773D10" w:rsidRDefault="00A913BA" w:rsidP="00BB05C9">
            <w:pPr>
              <w:keepNext/>
              <w:rPr>
                <w:rFonts w:ascii="Arial" w:hAnsi="Arial" w:cs="Arial"/>
                <w:color w:val="000000"/>
                <w:sz w:val="18"/>
                <w:szCs w:val="18"/>
              </w:rPr>
            </w:pPr>
            <w:r>
              <w:rPr>
                <w:rFonts w:ascii="Arial" w:hAnsi="Arial"/>
                <w:color w:val="000000"/>
                <w:sz w:val="18"/>
              </w:rPr>
              <w:t>Filtering</w:t>
            </w:r>
          </w:p>
        </w:tc>
        <w:tc>
          <w:tcPr>
            <w:tcW w:w="3544" w:type="dxa"/>
            <w:shd w:val="clear" w:color="auto" w:fill="auto"/>
          </w:tcPr>
          <w:p w14:paraId="270E6CC6" w14:textId="77777777" w:rsidR="00A913BA" w:rsidRPr="00773D10" w:rsidRDefault="00A913BA"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tcPr>
          <w:p w14:paraId="6F6FA9A4" w14:textId="77777777" w:rsidR="00A913BA" w:rsidRPr="00773D10" w:rsidRDefault="00A913BA" w:rsidP="00BB05C9">
            <w:pPr>
              <w:keepNext/>
              <w:rPr>
                <w:rFonts w:ascii="Arial" w:hAnsi="Arial" w:cs="Arial"/>
                <w:color w:val="000000"/>
                <w:sz w:val="18"/>
                <w:szCs w:val="18"/>
              </w:rPr>
            </w:pPr>
            <w:r>
              <w:rPr>
                <w:rFonts w:ascii="Arial" w:hAnsi="Arial"/>
                <w:color w:val="000000"/>
                <w:sz w:val="18"/>
              </w:rPr>
              <w:t>Technically unavoidable</w:t>
            </w:r>
          </w:p>
        </w:tc>
      </w:tr>
      <w:tr w:rsidR="00A913BA" w:rsidRPr="00773D10" w14:paraId="00AF5C55" w14:textId="77777777" w:rsidTr="00BB05C9">
        <w:tc>
          <w:tcPr>
            <w:tcW w:w="1418" w:type="dxa"/>
            <w:shd w:val="clear" w:color="auto" w:fill="auto"/>
          </w:tcPr>
          <w:p w14:paraId="0D0BF0C2" w14:textId="77777777" w:rsidR="00A913BA" w:rsidRPr="00773D10" w:rsidRDefault="00A913BA" w:rsidP="00BB05C9">
            <w:pPr>
              <w:keepNext/>
              <w:rPr>
                <w:rFonts w:ascii="Arial" w:hAnsi="Arial" w:cs="Arial"/>
                <w:color w:val="000000"/>
                <w:sz w:val="18"/>
                <w:szCs w:val="18"/>
              </w:rPr>
            </w:pPr>
            <w:r>
              <w:rPr>
                <w:rFonts w:ascii="Arial" w:hAnsi="Arial"/>
                <w:color w:val="000000"/>
                <w:sz w:val="18"/>
              </w:rPr>
              <w:t>Fruit juices and similar products</w:t>
            </w:r>
          </w:p>
        </w:tc>
        <w:tc>
          <w:tcPr>
            <w:tcW w:w="1989" w:type="dxa"/>
            <w:shd w:val="clear" w:color="auto" w:fill="auto"/>
          </w:tcPr>
          <w:p w14:paraId="1E200B29" w14:textId="77777777" w:rsidR="00A913BA" w:rsidRPr="00773D10" w:rsidRDefault="00A913BA" w:rsidP="00BB05C9">
            <w:pPr>
              <w:keepNext/>
              <w:rPr>
                <w:rFonts w:ascii="Arial" w:hAnsi="Arial" w:cs="Arial"/>
                <w:color w:val="000000"/>
                <w:sz w:val="18"/>
                <w:szCs w:val="18"/>
              </w:rPr>
            </w:pPr>
            <w:r>
              <w:rPr>
                <w:rFonts w:ascii="Arial" w:hAnsi="Arial"/>
                <w:color w:val="000000"/>
                <w:sz w:val="18"/>
              </w:rPr>
              <w:t>Silicon dioxide (Silica gel)</w:t>
            </w:r>
            <w:r>
              <w:rPr>
                <w:rFonts w:ascii="Arial" w:hAnsi="Arial"/>
                <w:color w:val="000000"/>
                <w:sz w:val="18"/>
                <w:vertAlign w:val="superscript"/>
              </w:rPr>
              <w:t>1</w:t>
            </w:r>
          </w:p>
        </w:tc>
        <w:tc>
          <w:tcPr>
            <w:tcW w:w="1701" w:type="dxa"/>
            <w:shd w:val="clear" w:color="auto" w:fill="auto"/>
          </w:tcPr>
          <w:p w14:paraId="4E58DEB6" w14:textId="77777777" w:rsidR="00A913BA" w:rsidRPr="00773D10" w:rsidRDefault="00A913BA" w:rsidP="00BB05C9">
            <w:pPr>
              <w:keepNext/>
              <w:rPr>
                <w:rFonts w:ascii="Arial" w:hAnsi="Arial" w:cs="Arial"/>
                <w:color w:val="000000"/>
                <w:sz w:val="18"/>
                <w:szCs w:val="18"/>
              </w:rPr>
            </w:pPr>
            <w:r>
              <w:rPr>
                <w:rFonts w:ascii="Arial" w:hAnsi="Arial"/>
                <w:color w:val="000000"/>
                <w:sz w:val="18"/>
              </w:rPr>
              <w:t>Filtering</w:t>
            </w:r>
          </w:p>
        </w:tc>
        <w:tc>
          <w:tcPr>
            <w:tcW w:w="3544" w:type="dxa"/>
            <w:shd w:val="clear" w:color="auto" w:fill="auto"/>
          </w:tcPr>
          <w:p w14:paraId="4264DC83" w14:textId="77777777" w:rsidR="00A913BA" w:rsidRPr="00773D10" w:rsidRDefault="00A913BA"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tcPr>
          <w:p w14:paraId="326C52C0" w14:textId="77777777" w:rsidR="00A913BA" w:rsidRPr="00773D10" w:rsidRDefault="00A913BA" w:rsidP="00BB05C9">
            <w:pPr>
              <w:keepNext/>
              <w:rPr>
                <w:rFonts w:ascii="Arial" w:hAnsi="Arial" w:cs="Arial"/>
                <w:color w:val="000000"/>
                <w:sz w:val="18"/>
                <w:szCs w:val="18"/>
              </w:rPr>
            </w:pPr>
            <w:r>
              <w:rPr>
                <w:rFonts w:ascii="Arial" w:hAnsi="Arial"/>
                <w:color w:val="000000"/>
                <w:sz w:val="18"/>
              </w:rPr>
              <w:t>Technically unavoidable</w:t>
            </w:r>
          </w:p>
        </w:tc>
      </w:tr>
      <w:tr w:rsidR="00A913BA" w:rsidRPr="00773D10" w14:paraId="51751BAD" w14:textId="77777777" w:rsidTr="00BB05C9">
        <w:tc>
          <w:tcPr>
            <w:tcW w:w="1418" w:type="dxa"/>
            <w:shd w:val="clear" w:color="auto" w:fill="auto"/>
          </w:tcPr>
          <w:p w14:paraId="6275CE6B" w14:textId="77777777" w:rsidR="00A913BA" w:rsidRPr="00773D10" w:rsidRDefault="00A913BA" w:rsidP="00BB05C9">
            <w:pPr>
              <w:keepNext/>
              <w:rPr>
                <w:rFonts w:ascii="Arial" w:hAnsi="Arial" w:cs="Arial"/>
                <w:color w:val="000000"/>
                <w:sz w:val="18"/>
                <w:szCs w:val="18"/>
              </w:rPr>
            </w:pPr>
            <w:r>
              <w:rPr>
                <w:rFonts w:ascii="Arial" w:hAnsi="Arial"/>
                <w:color w:val="000000"/>
                <w:sz w:val="18"/>
              </w:rPr>
              <w:t>Fruit juices and similar products</w:t>
            </w:r>
          </w:p>
        </w:tc>
        <w:tc>
          <w:tcPr>
            <w:tcW w:w="1989" w:type="dxa"/>
            <w:shd w:val="clear" w:color="auto" w:fill="auto"/>
          </w:tcPr>
          <w:p w14:paraId="5C7CB8C9" w14:textId="77777777" w:rsidR="00A913BA" w:rsidRPr="00773D10" w:rsidRDefault="00A913BA" w:rsidP="00BB05C9">
            <w:pPr>
              <w:keepNext/>
              <w:rPr>
                <w:rFonts w:ascii="Arial" w:hAnsi="Arial" w:cs="Arial"/>
                <w:color w:val="000000"/>
                <w:sz w:val="18"/>
                <w:szCs w:val="18"/>
              </w:rPr>
            </w:pPr>
            <w:r>
              <w:rPr>
                <w:rFonts w:ascii="Arial" w:hAnsi="Arial"/>
                <w:color w:val="000000"/>
                <w:sz w:val="18"/>
              </w:rPr>
              <w:t xml:space="preserve">Edible </w:t>
            </w:r>
            <w:proofErr w:type="spellStart"/>
            <w:r>
              <w:rPr>
                <w:rFonts w:ascii="Arial" w:hAnsi="Arial"/>
                <w:color w:val="000000"/>
                <w:sz w:val="18"/>
              </w:rPr>
              <w:t>gelatin</w:t>
            </w:r>
            <w:proofErr w:type="spellEnd"/>
          </w:p>
        </w:tc>
        <w:tc>
          <w:tcPr>
            <w:tcW w:w="1701" w:type="dxa"/>
            <w:shd w:val="clear" w:color="auto" w:fill="auto"/>
          </w:tcPr>
          <w:p w14:paraId="37C9DB20" w14:textId="77777777" w:rsidR="00A913BA" w:rsidRPr="00773D10" w:rsidRDefault="00A913BA" w:rsidP="00BB05C9">
            <w:pPr>
              <w:keepNext/>
              <w:rPr>
                <w:rFonts w:ascii="Arial" w:hAnsi="Arial" w:cs="Arial"/>
                <w:color w:val="000000"/>
                <w:sz w:val="18"/>
                <w:szCs w:val="18"/>
              </w:rPr>
            </w:pPr>
            <w:r>
              <w:rPr>
                <w:rFonts w:ascii="Arial" w:hAnsi="Arial"/>
                <w:color w:val="000000"/>
                <w:sz w:val="18"/>
              </w:rPr>
              <w:t>Clarifying</w:t>
            </w:r>
          </w:p>
        </w:tc>
        <w:tc>
          <w:tcPr>
            <w:tcW w:w="3544" w:type="dxa"/>
            <w:shd w:val="clear" w:color="auto" w:fill="auto"/>
          </w:tcPr>
          <w:p w14:paraId="55E827E0" w14:textId="77777777" w:rsidR="00A913BA" w:rsidRPr="00773D10" w:rsidRDefault="00A913BA"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tcPr>
          <w:p w14:paraId="464EA0A1" w14:textId="77777777" w:rsidR="00A913BA" w:rsidRPr="00773D10" w:rsidRDefault="00A913BA" w:rsidP="00BB05C9">
            <w:pPr>
              <w:keepNext/>
              <w:rPr>
                <w:rFonts w:ascii="Arial" w:hAnsi="Arial" w:cs="Arial"/>
                <w:color w:val="000000"/>
                <w:sz w:val="18"/>
                <w:szCs w:val="18"/>
              </w:rPr>
            </w:pPr>
            <w:r>
              <w:rPr>
                <w:rFonts w:ascii="Arial" w:hAnsi="Arial"/>
                <w:color w:val="000000"/>
                <w:sz w:val="18"/>
              </w:rPr>
              <w:t>Technically unavoidable</w:t>
            </w:r>
          </w:p>
        </w:tc>
      </w:tr>
      <w:tr w:rsidR="00A913BA" w:rsidRPr="00773D10" w14:paraId="0AC05D3C" w14:textId="77777777" w:rsidTr="00BB05C9">
        <w:tc>
          <w:tcPr>
            <w:tcW w:w="1418" w:type="dxa"/>
            <w:shd w:val="clear" w:color="auto" w:fill="auto"/>
          </w:tcPr>
          <w:p w14:paraId="14B397DD" w14:textId="77777777" w:rsidR="00A913BA" w:rsidRPr="00773D10" w:rsidRDefault="00A913BA" w:rsidP="00BB05C9">
            <w:pPr>
              <w:keepNext/>
              <w:rPr>
                <w:rFonts w:ascii="Arial" w:hAnsi="Arial" w:cs="Arial"/>
                <w:color w:val="000000"/>
                <w:sz w:val="18"/>
                <w:szCs w:val="18"/>
              </w:rPr>
            </w:pPr>
            <w:r>
              <w:rPr>
                <w:rFonts w:ascii="Arial" w:hAnsi="Arial"/>
                <w:color w:val="000000"/>
                <w:sz w:val="18"/>
              </w:rPr>
              <w:t>Fruit juices and similar products</w:t>
            </w:r>
          </w:p>
        </w:tc>
        <w:tc>
          <w:tcPr>
            <w:tcW w:w="1989" w:type="dxa"/>
            <w:shd w:val="clear" w:color="auto" w:fill="auto"/>
          </w:tcPr>
          <w:p w14:paraId="48D5AEDC" w14:textId="77777777" w:rsidR="00A913BA" w:rsidRPr="00773D10" w:rsidRDefault="00A913BA" w:rsidP="00BB05C9">
            <w:pPr>
              <w:keepNext/>
              <w:rPr>
                <w:rFonts w:ascii="Arial" w:hAnsi="Arial" w:cs="Arial"/>
                <w:color w:val="000000"/>
                <w:sz w:val="18"/>
                <w:szCs w:val="18"/>
              </w:rPr>
            </w:pPr>
            <w:r>
              <w:rPr>
                <w:rFonts w:ascii="Arial" w:hAnsi="Arial"/>
                <w:color w:val="000000"/>
                <w:sz w:val="18"/>
              </w:rPr>
              <w:t>Nitrogen</w:t>
            </w:r>
            <w:r>
              <w:rPr>
                <w:rFonts w:ascii="Arial" w:hAnsi="Arial"/>
                <w:color w:val="000000"/>
                <w:sz w:val="18"/>
                <w:vertAlign w:val="superscript"/>
              </w:rPr>
              <w:t>1</w:t>
            </w:r>
          </w:p>
        </w:tc>
        <w:tc>
          <w:tcPr>
            <w:tcW w:w="1701" w:type="dxa"/>
            <w:shd w:val="clear" w:color="auto" w:fill="auto"/>
          </w:tcPr>
          <w:p w14:paraId="48A202E4" w14:textId="77777777" w:rsidR="00A913BA" w:rsidRPr="00773D10" w:rsidRDefault="00A913BA" w:rsidP="00BB05C9">
            <w:pPr>
              <w:keepNext/>
              <w:rPr>
                <w:rFonts w:ascii="Arial" w:hAnsi="Arial" w:cs="Arial"/>
                <w:color w:val="000000"/>
                <w:sz w:val="18"/>
                <w:szCs w:val="18"/>
              </w:rPr>
            </w:pPr>
            <w:r>
              <w:rPr>
                <w:rFonts w:ascii="Arial" w:hAnsi="Arial"/>
                <w:color w:val="000000"/>
                <w:sz w:val="18"/>
              </w:rPr>
              <w:t>Agent to maintain adequate pressure in the container and ensure its stability.</w:t>
            </w:r>
          </w:p>
        </w:tc>
        <w:tc>
          <w:tcPr>
            <w:tcW w:w="3544" w:type="dxa"/>
            <w:shd w:val="clear" w:color="auto" w:fill="auto"/>
          </w:tcPr>
          <w:p w14:paraId="0A55BDEC" w14:textId="77777777" w:rsidR="00A913BA" w:rsidRPr="00773D10" w:rsidRDefault="00A913BA"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tcPr>
          <w:p w14:paraId="1663B917" w14:textId="77777777" w:rsidR="00A913BA" w:rsidRPr="00773D10" w:rsidRDefault="00A913BA" w:rsidP="00BB05C9">
            <w:pPr>
              <w:keepNext/>
              <w:rPr>
                <w:rFonts w:ascii="Arial" w:hAnsi="Arial" w:cs="Arial"/>
                <w:color w:val="000000"/>
                <w:sz w:val="18"/>
                <w:szCs w:val="18"/>
              </w:rPr>
            </w:pPr>
            <w:r>
              <w:rPr>
                <w:rFonts w:ascii="Arial" w:hAnsi="Arial"/>
                <w:color w:val="000000"/>
                <w:sz w:val="18"/>
              </w:rPr>
              <w:t>Technically unavoidable</w:t>
            </w:r>
          </w:p>
        </w:tc>
      </w:tr>
      <w:tr w:rsidR="00A913BA" w:rsidRPr="00773D10" w14:paraId="53633819" w14:textId="77777777" w:rsidTr="00BB05C9">
        <w:tc>
          <w:tcPr>
            <w:tcW w:w="1418" w:type="dxa"/>
            <w:shd w:val="clear" w:color="auto" w:fill="auto"/>
          </w:tcPr>
          <w:p w14:paraId="10C56AEA" w14:textId="77777777" w:rsidR="00A913BA" w:rsidRPr="00773D10" w:rsidRDefault="00A913BA" w:rsidP="00BB05C9">
            <w:pPr>
              <w:keepNext/>
              <w:rPr>
                <w:rFonts w:ascii="Arial" w:hAnsi="Arial" w:cs="Arial"/>
                <w:color w:val="000000"/>
                <w:sz w:val="18"/>
                <w:szCs w:val="18"/>
              </w:rPr>
            </w:pPr>
            <w:r>
              <w:rPr>
                <w:rFonts w:ascii="Arial" w:hAnsi="Arial"/>
                <w:color w:val="000000"/>
                <w:sz w:val="18"/>
              </w:rPr>
              <w:t>Fruit juices and similar products</w:t>
            </w:r>
          </w:p>
        </w:tc>
        <w:tc>
          <w:tcPr>
            <w:tcW w:w="1989" w:type="dxa"/>
            <w:shd w:val="clear" w:color="auto" w:fill="auto"/>
          </w:tcPr>
          <w:p w14:paraId="00A35B9E" w14:textId="77777777" w:rsidR="00A913BA" w:rsidRPr="00773D10" w:rsidRDefault="00A913BA" w:rsidP="00BB05C9">
            <w:pPr>
              <w:keepNext/>
              <w:rPr>
                <w:rFonts w:ascii="Arial" w:hAnsi="Arial" w:cs="Arial"/>
                <w:color w:val="000000"/>
                <w:sz w:val="18"/>
                <w:szCs w:val="18"/>
              </w:rPr>
            </w:pPr>
            <w:r>
              <w:rPr>
                <w:rFonts w:ascii="Arial" w:hAnsi="Arial"/>
                <w:color w:val="000000"/>
                <w:sz w:val="18"/>
              </w:rPr>
              <w:t>Pectinases</w:t>
            </w:r>
            <w:r>
              <w:rPr>
                <w:rFonts w:ascii="Arial" w:hAnsi="Arial"/>
                <w:color w:val="000000"/>
                <w:sz w:val="18"/>
                <w:vertAlign w:val="superscript"/>
              </w:rPr>
              <w:t>3</w:t>
            </w:r>
          </w:p>
        </w:tc>
        <w:tc>
          <w:tcPr>
            <w:tcW w:w="1701" w:type="dxa"/>
            <w:shd w:val="clear" w:color="auto" w:fill="auto"/>
          </w:tcPr>
          <w:p w14:paraId="15FE7040" w14:textId="77777777" w:rsidR="00A913BA" w:rsidRPr="00773D10" w:rsidRDefault="00A913BA" w:rsidP="00BB05C9">
            <w:pPr>
              <w:keepNext/>
              <w:rPr>
                <w:rFonts w:ascii="Arial" w:hAnsi="Arial" w:cs="Arial"/>
                <w:color w:val="000000"/>
                <w:sz w:val="18"/>
                <w:szCs w:val="18"/>
              </w:rPr>
            </w:pPr>
            <w:r>
              <w:rPr>
                <w:rFonts w:ascii="Arial" w:hAnsi="Arial"/>
                <w:color w:val="000000"/>
                <w:sz w:val="18"/>
              </w:rPr>
              <w:t>Enzymes</w:t>
            </w:r>
          </w:p>
        </w:tc>
        <w:tc>
          <w:tcPr>
            <w:tcW w:w="3544" w:type="dxa"/>
            <w:shd w:val="clear" w:color="auto" w:fill="auto"/>
          </w:tcPr>
          <w:p w14:paraId="5D251566" w14:textId="77777777" w:rsidR="00A913BA" w:rsidRPr="00773D10" w:rsidRDefault="00A913BA"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tcPr>
          <w:p w14:paraId="72B2E0B3" w14:textId="77777777" w:rsidR="00A913BA" w:rsidRPr="00773D10" w:rsidRDefault="00A913BA" w:rsidP="00BB05C9">
            <w:pPr>
              <w:keepNext/>
              <w:rPr>
                <w:rFonts w:ascii="Arial" w:hAnsi="Arial" w:cs="Arial"/>
                <w:color w:val="000000"/>
                <w:sz w:val="18"/>
                <w:szCs w:val="18"/>
              </w:rPr>
            </w:pPr>
            <w:r>
              <w:rPr>
                <w:rFonts w:ascii="Arial" w:hAnsi="Arial"/>
                <w:color w:val="000000"/>
                <w:sz w:val="18"/>
              </w:rPr>
              <w:t>Technically unavoidable</w:t>
            </w:r>
          </w:p>
        </w:tc>
      </w:tr>
      <w:tr w:rsidR="00A913BA" w:rsidRPr="00773D10" w14:paraId="3A552CF0" w14:textId="77777777" w:rsidTr="00BB05C9">
        <w:tc>
          <w:tcPr>
            <w:tcW w:w="1418" w:type="dxa"/>
            <w:shd w:val="clear" w:color="auto" w:fill="auto"/>
          </w:tcPr>
          <w:p w14:paraId="206C07B4" w14:textId="77777777" w:rsidR="00A913BA" w:rsidRPr="00773D10" w:rsidRDefault="00A913BA" w:rsidP="00BB05C9">
            <w:pPr>
              <w:keepNext/>
              <w:rPr>
                <w:rFonts w:ascii="Arial" w:hAnsi="Arial" w:cs="Arial"/>
                <w:color w:val="000000"/>
                <w:sz w:val="18"/>
                <w:szCs w:val="18"/>
              </w:rPr>
            </w:pPr>
            <w:r>
              <w:rPr>
                <w:rFonts w:ascii="Arial" w:hAnsi="Arial"/>
                <w:color w:val="000000"/>
                <w:sz w:val="18"/>
              </w:rPr>
              <w:lastRenderedPageBreak/>
              <w:t>Fruit juices and similar products</w:t>
            </w:r>
          </w:p>
        </w:tc>
        <w:tc>
          <w:tcPr>
            <w:tcW w:w="1989" w:type="dxa"/>
            <w:shd w:val="clear" w:color="auto" w:fill="auto"/>
          </w:tcPr>
          <w:p w14:paraId="6B703817" w14:textId="77777777" w:rsidR="00A913BA" w:rsidRPr="00773D10" w:rsidRDefault="00A913BA" w:rsidP="00BB05C9">
            <w:pPr>
              <w:keepNext/>
              <w:rPr>
                <w:rFonts w:ascii="Arial" w:hAnsi="Arial" w:cs="Arial"/>
                <w:color w:val="000000"/>
                <w:sz w:val="18"/>
                <w:szCs w:val="18"/>
              </w:rPr>
            </w:pPr>
            <w:r>
              <w:rPr>
                <w:rFonts w:ascii="Arial" w:hAnsi="Arial"/>
                <w:color w:val="000000"/>
                <w:sz w:val="18"/>
              </w:rPr>
              <w:t>Perlite / expanded perlite</w:t>
            </w:r>
          </w:p>
        </w:tc>
        <w:tc>
          <w:tcPr>
            <w:tcW w:w="1701" w:type="dxa"/>
            <w:shd w:val="clear" w:color="auto" w:fill="auto"/>
          </w:tcPr>
          <w:p w14:paraId="4B24B0EF" w14:textId="77777777" w:rsidR="00A913BA" w:rsidRPr="00773D10" w:rsidRDefault="00A913BA" w:rsidP="00BB05C9">
            <w:pPr>
              <w:keepNext/>
              <w:rPr>
                <w:rFonts w:ascii="Arial" w:hAnsi="Arial" w:cs="Arial"/>
                <w:color w:val="000000"/>
                <w:sz w:val="18"/>
                <w:szCs w:val="18"/>
              </w:rPr>
            </w:pPr>
            <w:r>
              <w:rPr>
                <w:rFonts w:ascii="Arial" w:hAnsi="Arial"/>
                <w:color w:val="000000"/>
                <w:sz w:val="18"/>
              </w:rPr>
              <w:t>Filtration</w:t>
            </w:r>
          </w:p>
        </w:tc>
        <w:tc>
          <w:tcPr>
            <w:tcW w:w="3544" w:type="dxa"/>
            <w:shd w:val="clear" w:color="auto" w:fill="auto"/>
          </w:tcPr>
          <w:p w14:paraId="59A48DED" w14:textId="77777777" w:rsidR="00A913BA" w:rsidRPr="00773D10" w:rsidRDefault="00A913BA"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tcPr>
          <w:p w14:paraId="18E5936B" w14:textId="77777777" w:rsidR="00A913BA" w:rsidRPr="00773D10" w:rsidRDefault="00A913BA" w:rsidP="00BB05C9">
            <w:pPr>
              <w:keepNext/>
              <w:rPr>
                <w:rFonts w:ascii="Arial" w:hAnsi="Arial" w:cs="Arial"/>
                <w:color w:val="000000"/>
                <w:sz w:val="18"/>
                <w:szCs w:val="18"/>
              </w:rPr>
            </w:pPr>
            <w:r>
              <w:rPr>
                <w:rFonts w:ascii="Arial" w:hAnsi="Arial"/>
                <w:color w:val="000000"/>
                <w:sz w:val="18"/>
              </w:rPr>
              <w:t>Technically unavoidable</w:t>
            </w:r>
          </w:p>
        </w:tc>
      </w:tr>
      <w:tr w:rsidR="00A913BA" w:rsidRPr="00773D10" w14:paraId="61C52FE9" w14:textId="77777777" w:rsidTr="00BB05C9">
        <w:tc>
          <w:tcPr>
            <w:tcW w:w="1418" w:type="dxa"/>
            <w:shd w:val="clear" w:color="auto" w:fill="auto"/>
          </w:tcPr>
          <w:p w14:paraId="70A9CE73" w14:textId="77777777" w:rsidR="00A913BA" w:rsidRPr="00773D10" w:rsidRDefault="00A913BA" w:rsidP="00BB05C9">
            <w:pPr>
              <w:keepNext/>
              <w:rPr>
                <w:rFonts w:ascii="Arial" w:hAnsi="Arial" w:cs="Arial"/>
                <w:color w:val="000000"/>
                <w:sz w:val="18"/>
                <w:szCs w:val="18"/>
              </w:rPr>
            </w:pPr>
            <w:r>
              <w:rPr>
                <w:rFonts w:ascii="Arial" w:hAnsi="Arial"/>
                <w:color w:val="000000"/>
                <w:sz w:val="18"/>
              </w:rPr>
              <w:t>Fruit juices and similar products</w:t>
            </w:r>
          </w:p>
        </w:tc>
        <w:tc>
          <w:tcPr>
            <w:tcW w:w="1989" w:type="dxa"/>
            <w:shd w:val="clear" w:color="auto" w:fill="auto"/>
          </w:tcPr>
          <w:p w14:paraId="3D61F4C2" w14:textId="77777777" w:rsidR="00A913BA" w:rsidRPr="00773D10" w:rsidRDefault="00A913BA" w:rsidP="00BB05C9">
            <w:pPr>
              <w:keepNext/>
              <w:rPr>
                <w:rFonts w:ascii="Arial" w:hAnsi="Arial" w:cs="Arial"/>
                <w:color w:val="000000"/>
                <w:sz w:val="18"/>
                <w:szCs w:val="18"/>
              </w:rPr>
            </w:pPr>
            <w:r>
              <w:rPr>
                <w:rFonts w:ascii="Arial" w:hAnsi="Arial"/>
                <w:color w:val="000000"/>
                <w:sz w:val="18"/>
              </w:rPr>
              <w:t>Proteases</w:t>
            </w:r>
            <w:r>
              <w:rPr>
                <w:rFonts w:ascii="Arial" w:hAnsi="Arial"/>
                <w:color w:val="000000"/>
                <w:sz w:val="18"/>
                <w:vertAlign w:val="superscript"/>
              </w:rPr>
              <w:t>3</w:t>
            </w:r>
          </w:p>
        </w:tc>
        <w:tc>
          <w:tcPr>
            <w:tcW w:w="1701" w:type="dxa"/>
            <w:shd w:val="clear" w:color="auto" w:fill="auto"/>
          </w:tcPr>
          <w:p w14:paraId="71F78E5D" w14:textId="77777777" w:rsidR="00A913BA" w:rsidRPr="00773D10" w:rsidRDefault="00A913BA" w:rsidP="00BB05C9">
            <w:pPr>
              <w:keepNext/>
              <w:rPr>
                <w:rFonts w:ascii="Arial" w:hAnsi="Arial" w:cs="Arial"/>
                <w:color w:val="000000"/>
                <w:sz w:val="18"/>
                <w:szCs w:val="18"/>
              </w:rPr>
            </w:pPr>
            <w:r>
              <w:rPr>
                <w:rFonts w:ascii="Arial" w:hAnsi="Arial"/>
                <w:color w:val="000000"/>
                <w:sz w:val="18"/>
              </w:rPr>
              <w:t>Enzymes</w:t>
            </w:r>
          </w:p>
        </w:tc>
        <w:tc>
          <w:tcPr>
            <w:tcW w:w="3544" w:type="dxa"/>
            <w:shd w:val="clear" w:color="auto" w:fill="auto"/>
          </w:tcPr>
          <w:p w14:paraId="411D8876" w14:textId="77777777" w:rsidR="00A913BA" w:rsidRPr="00773D10" w:rsidRDefault="00A913BA"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tcPr>
          <w:p w14:paraId="2508E851" w14:textId="77777777" w:rsidR="00A913BA" w:rsidRPr="00773D10" w:rsidRDefault="00A913BA" w:rsidP="00BB05C9">
            <w:pPr>
              <w:keepNext/>
              <w:rPr>
                <w:rFonts w:ascii="Arial" w:hAnsi="Arial" w:cs="Arial"/>
                <w:color w:val="000000"/>
                <w:sz w:val="18"/>
                <w:szCs w:val="18"/>
              </w:rPr>
            </w:pPr>
            <w:r>
              <w:rPr>
                <w:rFonts w:ascii="Arial" w:hAnsi="Arial"/>
                <w:color w:val="000000"/>
                <w:sz w:val="18"/>
              </w:rPr>
              <w:t>Technically unavoidable</w:t>
            </w:r>
          </w:p>
        </w:tc>
      </w:tr>
      <w:tr w:rsidR="00A913BA" w:rsidRPr="00773D10" w14:paraId="14E169A1" w14:textId="77777777" w:rsidTr="00BB05C9">
        <w:tc>
          <w:tcPr>
            <w:tcW w:w="1418" w:type="dxa"/>
            <w:shd w:val="clear" w:color="auto" w:fill="auto"/>
          </w:tcPr>
          <w:p w14:paraId="64CBD83B" w14:textId="77777777" w:rsidR="00A913BA" w:rsidRPr="00773D10" w:rsidRDefault="00A913BA" w:rsidP="00BB05C9">
            <w:pPr>
              <w:keepNext/>
              <w:rPr>
                <w:rFonts w:ascii="Arial" w:hAnsi="Arial" w:cs="Arial"/>
                <w:color w:val="000000"/>
                <w:sz w:val="18"/>
                <w:szCs w:val="18"/>
              </w:rPr>
            </w:pPr>
            <w:r>
              <w:rPr>
                <w:rFonts w:ascii="Arial" w:hAnsi="Arial"/>
                <w:color w:val="000000"/>
                <w:sz w:val="18"/>
              </w:rPr>
              <w:t>Fruit juices and similar products</w:t>
            </w:r>
          </w:p>
        </w:tc>
        <w:tc>
          <w:tcPr>
            <w:tcW w:w="1989" w:type="dxa"/>
            <w:shd w:val="clear" w:color="auto" w:fill="auto"/>
          </w:tcPr>
          <w:p w14:paraId="7B33406C" w14:textId="77777777" w:rsidR="00A913BA" w:rsidRPr="00773D10" w:rsidRDefault="00A913BA" w:rsidP="00BB05C9">
            <w:pPr>
              <w:keepNext/>
              <w:rPr>
                <w:rFonts w:ascii="Arial" w:hAnsi="Arial" w:cs="Arial"/>
                <w:color w:val="000000"/>
                <w:sz w:val="18"/>
                <w:szCs w:val="18"/>
              </w:rPr>
            </w:pPr>
            <w:r>
              <w:rPr>
                <w:rFonts w:ascii="Arial" w:hAnsi="Arial"/>
                <w:color w:val="000000"/>
                <w:sz w:val="18"/>
              </w:rPr>
              <w:t>Vegetable proteins of plant origin from wheat, peas or potatoes</w:t>
            </w:r>
          </w:p>
        </w:tc>
        <w:tc>
          <w:tcPr>
            <w:tcW w:w="1701" w:type="dxa"/>
            <w:shd w:val="clear" w:color="auto" w:fill="auto"/>
          </w:tcPr>
          <w:p w14:paraId="783B6C23" w14:textId="77777777" w:rsidR="00A913BA" w:rsidRPr="00773D10" w:rsidRDefault="00A913BA" w:rsidP="00BB05C9">
            <w:pPr>
              <w:keepNext/>
              <w:rPr>
                <w:rFonts w:ascii="Arial" w:hAnsi="Arial" w:cs="Arial"/>
                <w:color w:val="000000"/>
                <w:sz w:val="18"/>
                <w:szCs w:val="18"/>
              </w:rPr>
            </w:pPr>
            <w:r>
              <w:rPr>
                <w:rFonts w:ascii="Arial" w:hAnsi="Arial"/>
                <w:color w:val="000000"/>
                <w:sz w:val="18"/>
              </w:rPr>
              <w:t xml:space="preserve">Clarifying </w:t>
            </w:r>
          </w:p>
        </w:tc>
        <w:tc>
          <w:tcPr>
            <w:tcW w:w="3544" w:type="dxa"/>
            <w:shd w:val="clear" w:color="auto" w:fill="auto"/>
          </w:tcPr>
          <w:p w14:paraId="1AB07321" w14:textId="77777777" w:rsidR="00A913BA" w:rsidRPr="00773D10" w:rsidRDefault="00A913BA"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tcPr>
          <w:p w14:paraId="7E3D6890" w14:textId="77777777" w:rsidR="00A913BA" w:rsidRPr="00773D10" w:rsidRDefault="00A913BA" w:rsidP="00BB05C9">
            <w:pPr>
              <w:keepNext/>
              <w:rPr>
                <w:rFonts w:ascii="Arial" w:hAnsi="Arial" w:cs="Arial"/>
                <w:color w:val="000000"/>
                <w:sz w:val="18"/>
                <w:szCs w:val="18"/>
              </w:rPr>
            </w:pPr>
            <w:r>
              <w:rPr>
                <w:rFonts w:ascii="Arial" w:hAnsi="Arial"/>
                <w:color w:val="000000"/>
                <w:sz w:val="18"/>
              </w:rPr>
              <w:t>Technically unavoidable</w:t>
            </w:r>
          </w:p>
        </w:tc>
      </w:tr>
      <w:tr w:rsidR="00A913BA" w:rsidRPr="00773D10" w14:paraId="459031FB" w14:textId="77777777" w:rsidTr="00BB05C9">
        <w:tc>
          <w:tcPr>
            <w:tcW w:w="1418" w:type="dxa"/>
            <w:shd w:val="clear" w:color="auto" w:fill="auto"/>
          </w:tcPr>
          <w:p w14:paraId="269E0F25" w14:textId="77777777" w:rsidR="00A913BA" w:rsidRPr="00773D10" w:rsidRDefault="00A913BA" w:rsidP="00BB05C9">
            <w:pPr>
              <w:keepNext/>
              <w:rPr>
                <w:rFonts w:ascii="Arial" w:hAnsi="Arial" w:cs="Arial"/>
                <w:color w:val="000000"/>
                <w:sz w:val="18"/>
                <w:szCs w:val="18"/>
              </w:rPr>
            </w:pPr>
            <w:r>
              <w:rPr>
                <w:rFonts w:ascii="Arial" w:hAnsi="Arial"/>
                <w:color w:val="000000"/>
                <w:sz w:val="18"/>
              </w:rPr>
              <w:t>Fruit juices and similar products</w:t>
            </w:r>
          </w:p>
        </w:tc>
        <w:tc>
          <w:tcPr>
            <w:tcW w:w="1989" w:type="dxa"/>
            <w:shd w:val="clear" w:color="auto" w:fill="auto"/>
          </w:tcPr>
          <w:p w14:paraId="18B7C720" w14:textId="77777777" w:rsidR="00A913BA" w:rsidRPr="00773D10" w:rsidRDefault="00A913BA" w:rsidP="00BB05C9">
            <w:pPr>
              <w:keepNext/>
              <w:rPr>
                <w:rFonts w:ascii="Arial" w:hAnsi="Arial" w:cs="Arial"/>
                <w:color w:val="000000"/>
                <w:sz w:val="18"/>
                <w:szCs w:val="18"/>
              </w:rPr>
            </w:pPr>
            <w:r>
              <w:rPr>
                <w:rFonts w:ascii="Arial" w:hAnsi="Arial"/>
                <w:color w:val="000000"/>
                <w:sz w:val="18"/>
              </w:rPr>
              <w:t>Tannins</w:t>
            </w:r>
          </w:p>
        </w:tc>
        <w:tc>
          <w:tcPr>
            <w:tcW w:w="1701" w:type="dxa"/>
            <w:shd w:val="clear" w:color="auto" w:fill="auto"/>
          </w:tcPr>
          <w:p w14:paraId="5D5ED171" w14:textId="77777777" w:rsidR="00A913BA" w:rsidRPr="00773D10" w:rsidRDefault="00A913BA" w:rsidP="00BB05C9">
            <w:pPr>
              <w:keepNext/>
              <w:rPr>
                <w:rFonts w:ascii="Arial" w:hAnsi="Arial" w:cs="Arial"/>
                <w:color w:val="000000"/>
                <w:sz w:val="18"/>
                <w:szCs w:val="18"/>
              </w:rPr>
            </w:pPr>
            <w:r>
              <w:rPr>
                <w:rFonts w:ascii="Arial" w:hAnsi="Arial"/>
                <w:color w:val="000000"/>
                <w:sz w:val="18"/>
              </w:rPr>
              <w:t>Clarifying</w:t>
            </w:r>
          </w:p>
        </w:tc>
        <w:tc>
          <w:tcPr>
            <w:tcW w:w="3544" w:type="dxa"/>
            <w:shd w:val="clear" w:color="auto" w:fill="auto"/>
          </w:tcPr>
          <w:p w14:paraId="1995CC72" w14:textId="77777777" w:rsidR="00A913BA" w:rsidRPr="00773D10" w:rsidRDefault="00A913BA"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tcPr>
          <w:p w14:paraId="22D0F693" w14:textId="77777777" w:rsidR="00A913BA" w:rsidRPr="00773D10" w:rsidRDefault="00A913BA" w:rsidP="00BB05C9">
            <w:pPr>
              <w:keepNext/>
              <w:rPr>
                <w:rFonts w:ascii="Arial" w:hAnsi="Arial" w:cs="Arial"/>
                <w:color w:val="000000"/>
                <w:sz w:val="18"/>
                <w:szCs w:val="18"/>
              </w:rPr>
            </w:pPr>
            <w:r>
              <w:rPr>
                <w:rFonts w:ascii="Arial" w:hAnsi="Arial"/>
                <w:color w:val="000000"/>
                <w:sz w:val="18"/>
              </w:rPr>
              <w:t>Technically unavoidable</w:t>
            </w:r>
          </w:p>
        </w:tc>
      </w:tr>
      <w:tr w:rsidR="00121B3E" w:rsidRPr="00773D10" w14:paraId="5428B9F6" w14:textId="77777777" w:rsidTr="00BB05C9">
        <w:tc>
          <w:tcPr>
            <w:tcW w:w="1418" w:type="dxa"/>
            <w:shd w:val="clear" w:color="auto" w:fill="auto"/>
            <w:hideMark/>
          </w:tcPr>
          <w:p w14:paraId="47DA3616" w14:textId="77777777" w:rsidR="00121B3E" w:rsidRPr="00773D10" w:rsidRDefault="00121B3E" w:rsidP="00BB05C9">
            <w:pPr>
              <w:keepNext/>
              <w:rPr>
                <w:rFonts w:ascii="Arial" w:hAnsi="Arial" w:cs="Arial"/>
                <w:color w:val="000000"/>
                <w:sz w:val="18"/>
                <w:szCs w:val="18"/>
              </w:rPr>
            </w:pPr>
            <w:r>
              <w:rPr>
                <w:rFonts w:ascii="Arial" w:hAnsi="Arial"/>
                <w:color w:val="000000"/>
                <w:sz w:val="18"/>
              </w:rPr>
              <w:t>Other vegetable juices and their derivatives</w:t>
            </w:r>
          </w:p>
        </w:tc>
        <w:tc>
          <w:tcPr>
            <w:tcW w:w="1989" w:type="dxa"/>
            <w:shd w:val="clear" w:color="auto" w:fill="auto"/>
            <w:hideMark/>
          </w:tcPr>
          <w:p w14:paraId="1959C3E9" w14:textId="77777777" w:rsidR="00121B3E" w:rsidRPr="00773D10" w:rsidRDefault="00121B3E" w:rsidP="00BB05C9">
            <w:pPr>
              <w:keepNext/>
              <w:rPr>
                <w:rFonts w:ascii="Arial" w:hAnsi="Arial" w:cs="Arial"/>
                <w:color w:val="000000"/>
                <w:sz w:val="18"/>
                <w:szCs w:val="18"/>
              </w:rPr>
            </w:pPr>
            <w:r>
              <w:rPr>
                <w:rFonts w:ascii="Arial" w:hAnsi="Arial"/>
                <w:color w:val="000000"/>
                <w:sz w:val="18"/>
              </w:rPr>
              <w:t>Amylase</w:t>
            </w:r>
            <w:r>
              <w:rPr>
                <w:rFonts w:ascii="Arial" w:hAnsi="Arial"/>
                <w:color w:val="000000"/>
                <w:sz w:val="18"/>
                <w:vertAlign w:val="superscript"/>
              </w:rPr>
              <w:t>3</w:t>
            </w:r>
          </w:p>
        </w:tc>
        <w:tc>
          <w:tcPr>
            <w:tcW w:w="1701" w:type="dxa"/>
            <w:shd w:val="clear" w:color="auto" w:fill="auto"/>
            <w:hideMark/>
          </w:tcPr>
          <w:p w14:paraId="23BD73EC" w14:textId="77777777" w:rsidR="00121B3E" w:rsidRPr="00773D10" w:rsidRDefault="00121B3E" w:rsidP="00BB05C9">
            <w:pPr>
              <w:keepNext/>
              <w:rPr>
                <w:rFonts w:ascii="Arial" w:hAnsi="Arial" w:cs="Arial"/>
                <w:color w:val="000000"/>
                <w:sz w:val="18"/>
                <w:szCs w:val="18"/>
              </w:rPr>
            </w:pPr>
            <w:r>
              <w:rPr>
                <w:rFonts w:ascii="Arial" w:hAnsi="Arial"/>
                <w:color w:val="000000"/>
                <w:sz w:val="18"/>
              </w:rPr>
              <w:t>Enzymes</w:t>
            </w:r>
          </w:p>
        </w:tc>
        <w:tc>
          <w:tcPr>
            <w:tcW w:w="3544" w:type="dxa"/>
            <w:shd w:val="clear" w:color="auto" w:fill="auto"/>
            <w:hideMark/>
          </w:tcPr>
          <w:p w14:paraId="3614FA01" w14:textId="77777777" w:rsidR="00121B3E" w:rsidRPr="00773D10" w:rsidRDefault="00121B3E"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5DC7C6F6" w14:textId="77777777" w:rsidR="00121B3E" w:rsidRPr="00773D10" w:rsidRDefault="00121B3E" w:rsidP="00BB05C9">
            <w:pPr>
              <w:keepNext/>
              <w:rPr>
                <w:rFonts w:ascii="Arial" w:hAnsi="Arial" w:cs="Arial"/>
                <w:color w:val="000000"/>
                <w:sz w:val="18"/>
                <w:szCs w:val="18"/>
              </w:rPr>
            </w:pPr>
            <w:r>
              <w:rPr>
                <w:rFonts w:ascii="Arial" w:hAnsi="Arial"/>
                <w:color w:val="000000"/>
                <w:sz w:val="18"/>
              </w:rPr>
              <w:t>Technically unavoidable</w:t>
            </w:r>
          </w:p>
        </w:tc>
      </w:tr>
      <w:tr w:rsidR="00121B3E" w:rsidRPr="00773D10" w14:paraId="28032535" w14:textId="77777777" w:rsidTr="00BB05C9">
        <w:tc>
          <w:tcPr>
            <w:tcW w:w="1418" w:type="dxa"/>
            <w:shd w:val="clear" w:color="auto" w:fill="auto"/>
            <w:hideMark/>
          </w:tcPr>
          <w:p w14:paraId="3972F01A" w14:textId="77777777" w:rsidR="00121B3E" w:rsidRPr="00773D10" w:rsidRDefault="00121B3E" w:rsidP="00BB05C9">
            <w:pPr>
              <w:keepNext/>
              <w:rPr>
                <w:rFonts w:ascii="Arial" w:hAnsi="Arial" w:cs="Arial"/>
                <w:color w:val="000000"/>
                <w:sz w:val="18"/>
                <w:szCs w:val="18"/>
              </w:rPr>
            </w:pPr>
            <w:r>
              <w:rPr>
                <w:rFonts w:ascii="Arial" w:hAnsi="Arial"/>
                <w:color w:val="000000"/>
                <w:sz w:val="18"/>
              </w:rPr>
              <w:t>Other vegetable juices and their derivatives</w:t>
            </w:r>
          </w:p>
        </w:tc>
        <w:tc>
          <w:tcPr>
            <w:tcW w:w="1989" w:type="dxa"/>
            <w:shd w:val="clear" w:color="auto" w:fill="auto"/>
            <w:hideMark/>
          </w:tcPr>
          <w:p w14:paraId="0971F834" w14:textId="77777777" w:rsidR="00121B3E" w:rsidRPr="00773D10" w:rsidRDefault="00121B3E" w:rsidP="00BB05C9">
            <w:pPr>
              <w:keepNext/>
              <w:rPr>
                <w:rFonts w:ascii="Arial" w:hAnsi="Arial" w:cs="Arial"/>
                <w:color w:val="000000"/>
                <w:sz w:val="18"/>
                <w:szCs w:val="18"/>
              </w:rPr>
            </w:pPr>
            <w:r>
              <w:rPr>
                <w:rFonts w:ascii="Arial" w:hAnsi="Arial"/>
                <w:color w:val="000000"/>
                <w:sz w:val="18"/>
              </w:rPr>
              <w:t>Bentonite</w:t>
            </w:r>
          </w:p>
        </w:tc>
        <w:tc>
          <w:tcPr>
            <w:tcW w:w="1701" w:type="dxa"/>
            <w:shd w:val="clear" w:color="auto" w:fill="auto"/>
            <w:hideMark/>
          </w:tcPr>
          <w:p w14:paraId="744BA5CC" w14:textId="77777777" w:rsidR="00121B3E" w:rsidRPr="00773D10" w:rsidRDefault="00121B3E" w:rsidP="00BB05C9">
            <w:pPr>
              <w:keepNext/>
              <w:rPr>
                <w:rFonts w:ascii="Arial" w:hAnsi="Arial" w:cs="Arial"/>
                <w:color w:val="000000"/>
                <w:sz w:val="18"/>
                <w:szCs w:val="18"/>
              </w:rPr>
            </w:pPr>
            <w:r>
              <w:rPr>
                <w:rFonts w:ascii="Arial" w:hAnsi="Arial"/>
                <w:color w:val="000000"/>
                <w:sz w:val="18"/>
              </w:rPr>
              <w:t>Clarifying</w:t>
            </w:r>
          </w:p>
        </w:tc>
        <w:tc>
          <w:tcPr>
            <w:tcW w:w="3544" w:type="dxa"/>
            <w:shd w:val="clear" w:color="auto" w:fill="auto"/>
            <w:hideMark/>
          </w:tcPr>
          <w:p w14:paraId="15248B2F" w14:textId="77777777" w:rsidR="00121B3E" w:rsidRPr="00773D10" w:rsidRDefault="00121B3E"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35FC3828" w14:textId="77777777" w:rsidR="00121B3E" w:rsidRPr="00773D10" w:rsidRDefault="00121B3E" w:rsidP="00BB05C9">
            <w:pPr>
              <w:keepNext/>
              <w:rPr>
                <w:rFonts w:ascii="Arial" w:hAnsi="Arial" w:cs="Arial"/>
                <w:color w:val="000000"/>
                <w:sz w:val="18"/>
                <w:szCs w:val="18"/>
              </w:rPr>
            </w:pPr>
            <w:r>
              <w:rPr>
                <w:rFonts w:ascii="Arial" w:hAnsi="Arial"/>
                <w:color w:val="000000"/>
                <w:sz w:val="18"/>
              </w:rPr>
              <w:t>Technically unavoidable</w:t>
            </w:r>
          </w:p>
        </w:tc>
      </w:tr>
      <w:tr w:rsidR="00121B3E" w:rsidRPr="00773D10" w14:paraId="5DB73183" w14:textId="77777777" w:rsidTr="00BB05C9">
        <w:tc>
          <w:tcPr>
            <w:tcW w:w="1418" w:type="dxa"/>
            <w:shd w:val="clear" w:color="auto" w:fill="auto"/>
            <w:hideMark/>
          </w:tcPr>
          <w:p w14:paraId="1BB73175" w14:textId="77777777" w:rsidR="00121B3E" w:rsidRPr="00773D10" w:rsidRDefault="00121B3E" w:rsidP="00BB05C9">
            <w:pPr>
              <w:keepNext/>
              <w:rPr>
                <w:rFonts w:ascii="Arial" w:hAnsi="Arial" w:cs="Arial"/>
                <w:color w:val="000000"/>
                <w:sz w:val="18"/>
                <w:szCs w:val="18"/>
              </w:rPr>
            </w:pPr>
            <w:r>
              <w:rPr>
                <w:rFonts w:ascii="Arial" w:hAnsi="Arial"/>
                <w:color w:val="000000"/>
                <w:sz w:val="18"/>
              </w:rPr>
              <w:t>Other vegetable juices and their derivatives</w:t>
            </w:r>
          </w:p>
        </w:tc>
        <w:tc>
          <w:tcPr>
            <w:tcW w:w="1989" w:type="dxa"/>
            <w:shd w:val="clear" w:color="auto" w:fill="auto"/>
            <w:hideMark/>
          </w:tcPr>
          <w:p w14:paraId="5DF108C1" w14:textId="77777777" w:rsidR="00121B3E" w:rsidRPr="00773D10" w:rsidRDefault="00121B3E" w:rsidP="00BB05C9">
            <w:pPr>
              <w:keepNext/>
              <w:rPr>
                <w:rFonts w:ascii="Arial" w:hAnsi="Arial" w:cs="Arial"/>
                <w:color w:val="000000"/>
                <w:sz w:val="18"/>
                <w:szCs w:val="18"/>
              </w:rPr>
            </w:pPr>
            <w:r>
              <w:rPr>
                <w:rFonts w:ascii="Arial" w:hAnsi="Arial"/>
                <w:color w:val="000000"/>
                <w:sz w:val="18"/>
              </w:rPr>
              <w:t>Kaolin</w:t>
            </w:r>
          </w:p>
        </w:tc>
        <w:tc>
          <w:tcPr>
            <w:tcW w:w="1701" w:type="dxa"/>
            <w:shd w:val="clear" w:color="auto" w:fill="auto"/>
            <w:hideMark/>
          </w:tcPr>
          <w:p w14:paraId="02E9B73F" w14:textId="77777777" w:rsidR="00121B3E" w:rsidRPr="00773D10" w:rsidRDefault="00121B3E" w:rsidP="00BB05C9">
            <w:pPr>
              <w:keepNext/>
              <w:rPr>
                <w:rFonts w:ascii="Arial" w:hAnsi="Arial" w:cs="Arial"/>
                <w:color w:val="000000"/>
                <w:sz w:val="18"/>
                <w:szCs w:val="18"/>
              </w:rPr>
            </w:pPr>
            <w:r>
              <w:rPr>
                <w:rFonts w:ascii="Arial" w:hAnsi="Arial"/>
                <w:color w:val="000000"/>
                <w:sz w:val="18"/>
              </w:rPr>
              <w:t>Filtering</w:t>
            </w:r>
          </w:p>
        </w:tc>
        <w:tc>
          <w:tcPr>
            <w:tcW w:w="3544" w:type="dxa"/>
            <w:shd w:val="clear" w:color="auto" w:fill="auto"/>
            <w:hideMark/>
          </w:tcPr>
          <w:p w14:paraId="5B27AB46" w14:textId="77777777" w:rsidR="00121B3E" w:rsidRPr="00773D10" w:rsidRDefault="00121B3E"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1BE28FE6" w14:textId="77777777" w:rsidR="00121B3E" w:rsidRPr="00773D10" w:rsidRDefault="00121B3E" w:rsidP="00BB05C9">
            <w:pPr>
              <w:keepNext/>
              <w:rPr>
                <w:rFonts w:ascii="Arial" w:hAnsi="Arial" w:cs="Arial"/>
                <w:color w:val="000000"/>
                <w:sz w:val="18"/>
                <w:szCs w:val="18"/>
              </w:rPr>
            </w:pPr>
            <w:r>
              <w:rPr>
                <w:rFonts w:ascii="Arial" w:hAnsi="Arial"/>
                <w:color w:val="000000"/>
                <w:sz w:val="18"/>
              </w:rPr>
              <w:t>Technically unavoidable</w:t>
            </w:r>
          </w:p>
        </w:tc>
      </w:tr>
      <w:tr w:rsidR="00121B3E" w:rsidRPr="00773D10" w14:paraId="16569F30" w14:textId="77777777" w:rsidTr="00BB05C9">
        <w:tc>
          <w:tcPr>
            <w:tcW w:w="1418" w:type="dxa"/>
            <w:shd w:val="clear" w:color="auto" w:fill="auto"/>
            <w:hideMark/>
          </w:tcPr>
          <w:p w14:paraId="57F348F4" w14:textId="77777777" w:rsidR="00121B3E" w:rsidRPr="00773D10" w:rsidRDefault="00121B3E" w:rsidP="00BB05C9">
            <w:pPr>
              <w:keepNext/>
              <w:rPr>
                <w:rFonts w:ascii="Arial" w:hAnsi="Arial" w:cs="Arial"/>
                <w:color w:val="000000"/>
                <w:sz w:val="18"/>
                <w:szCs w:val="18"/>
              </w:rPr>
            </w:pPr>
            <w:r>
              <w:rPr>
                <w:rFonts w:ascii="Arial" w:hAnsi="Arial"/>
                <w:color w:val="000000"/>
                <w:sz w:val="18"/>
              </w:rPr>
              <w:t>Other vegetable juices and their derivatives</w:t>
            </w:r>
          </w:p>
        </w:tc>
        <w:tc>
          <w:tcPr>
            <w:tcW w:w="1989" w:type="dxa"/>
            <w:shd w:val="clear" w:color="auto" w:fill="auto"/>
            <w:noWrap/>
            <w:hideMark/>
          </w:tcPr>
          <w:p w14:paraId="2B4294BB" w14:textId="77777777" w:rsidR="00121B3E" w:rsidRPr="00773D10" w:rsidRDefault="00121B3E" w:rsidP="00BB05C9">
            <w:pPr>
              <w:keepNext/>
              <w:rPr>
                <w:rFonts w:ascii="Arial" w:hAnsi="Arial" w:cs="Arial"/>
                <w:color w:val="000000"/>
                <w:sz w:val="18"/>
                <w:szCs w:val="18"/>
              </w:rPr>
            </w:pPr>
            <w:r>
              <w:rPr>
                <w:rFonts w:ascii="Arial" w:hAnsi="Arial"/>
                <w:color w:val="000000"/>
                <w:sz w:val="18"/>
              </w:rPr>
              <w:t>Carbons=Activated carbon</w:t>
            </w:r>
            <w:r>
              <w:rPr>
                <w:rFonts w:ascii="Arial" w:hAnsi="Arial"/>
                <w:color w:val="000000"/>
                <w:sz w:val="18"/>
                <w:vertAlign w:val="superscript"/>
              </w:rPr>
              <w:t>1</w:t>
            </w:r>
          </w:p>
        </w:tc>
        <w:tc>
          <w:tcPr>
            <w:tcW w:w="1701" w:type="dxa"/>
            <w:shd w:val="clear" w:color="auto" w:fill="auto"/>
            <w:hideMark/>
          </w:tcPr>
          <w:p w14:paraId="3450867A" w14:textId="77777777" w:rsidR="00121B3E" w:rsidRPr="00773D10" w:rsidRDefault="00121B3E" w:rsidP="00BB05C9">
            <w:pPr>
              <w:keepNext/>
              <w:rPr>
                <w:rFonts w:ascii="Arial" w:hAnsi="Arial" w:cs="Arial"/>
                <w:color w:val="000000"/>
                <w:sz w:val="18"/>
                <w:szCs w:val="18"/>
              </w:rPr>
            </w:pPr>
            <w:r>
              <w:rPr>
                <w:rFonts w:ascii="Arial" w:hAnsi="Arial"/>
                <w:color w:val="000000"/>
                <w:sz w:val="18"/>
              </w:rPr>
              <w:t>Filtering</w:t>
            </w:r>
          </w:p>
        </w:tc>
        <w:tc>
          <w:tcPr>
            <w:tcW w:w="3544" w:type="dxa"/>
            <w:shd w:val="clear" w:color="auto" w:fill="auto"/>
            <w:hideMark/>
          </w:tcPr>
          <w:p w14:paraId="1043C72C" w14:textId="77777777" w:rsidR="00121B3E" w:rsidRPr="00773D10" w:rsidRDefault="00121B3E"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133C9617" w14:textId="77777777" w:rsidR="00121B3E" w:rsidRPr="00773D10" w:rsidRDefault="00121B3E" w:rsidP="00BB05C9">
            <w:pPr>
              <w:keepNext/>
              <w:rPr>
                <w:rFonts w:ascii="Arial" w:hAnsi="Arial" w:cs="Arial"/>
                <w:color w:val="000000"/>
                <w:sz w:val="18"/>
                <w:szCs w:val="18"/>
              </w:rPr>
            </w:pPr>
            <w:r>
              <w:rPr>
                <w:rFonts w:ascii="Arial" w:hAnsi="Arial"/>
                <w:color w:val="000000"/>
                <w:sz w:val="18"/>
              </w:rPr>
              <w:t>Technically unavoidable</w:t>
            </w:r>
          </w:p>
        </w:tc>
      </w:tr>
      <w:tr w:rsidR="00121B3E" w:rsidRPr="00773D10" w14:paraId="4A088E78" w14:textId="77777777" w:rsidTr="00BB05C9">
        <w:tc>
          <w:tcPr>
            <w:tcW w:w="1418" w:type="dxa"/>
            <w:shd w:val="clear" w:color="auto" w:fill="auto"/>
            <w:hideMark/>
          </w:tcPr>
          <w:p w14:paraId="1425BC12" w14:textId="77777777" w:rsidR="00121B3E" w:rsidRPr="00773D10" w:rsidRDefault="00121B3E" w:rsidP="00BB05C9">
            <w:pPr>
              <w:keepNext/>
              <w:rPr>
                <w:rFonts w:ascii="Arial" w:hAnsi="Arial" w:cs="Arial"/>
                <w:color w:val="000000"/>
                <w:sz w:val="18"/>
                <w:szCs w:val="18"/>
              </w:rPr>
            </w:pPr>
            <w:r>
              <w:rPr>
                <w:rFonts w:ascii="Arial" w:hAnsi="Arial"/>
                <w:color w:val="000000"/>
                <w:sz w:val="18"/>
              </w:rPr>
              <w:t>Other vegetable juices and their derivatives</w:t>
            </w:r>
          </w:p>
        </w:tc>
        <w:tc>
          <w:tcPr>
            <w:tcW w:w="1989" w:type="dxa"/>
            <w:shd w:val="clear" w:color="auto" w:fill="auto"/>
            <w:hideMark/>
          </w:tcPr>
          <w:p w14:paraId="06ACCAE5" w14:textId="77777777" w:rsidR="00121B3E" w:rsidRPr="00773D10" w:rsidRDefault="00121B3E" w:rsidP="00BB05C9">
            <w:pPr>
              <w:keepNext/>
              <w:rPr>
                <w:rFonts w:ascii="Arial" w:hAnsi="Arial" w:cs="Arial"/>
                <w:color w:val="000000"/>
                <w:sz w:val="18"/>
                <w:szCs w:val="18"/>
              </w:rPr>
            </w:pPr>
            <w:r>
              <w:rPr>
                <w:rFonts w:ascii="Arial" w:hAnsi="Arial"/>
                <w:color w:val="000000"/>
                <w:sz w:val="18"/>
              </w:rPr>
              <w:t>Silicon dioxide (Silica gel)</w:t>
            </w:r>
            <w:r>
              <w:rPr>
                <w:rFonts w:ascii="Arial" w:hAnsi="Arial"/>
                <w:color w:val="000000"/>
                <w:sz w:val="18"/>
                <w:vertAlign w:val="superscript"/>
              </w:rPr>
              <w:t>1</w:t>
            </w:r>
          </w:p>
        </w:tc>
        <w:tc>
          <w:tcPr>
            <w:tcW w:w="1701" w:type="dxa"/>
            <w:shd w:val="clear" w:color="auto" w:fill="auto"/>
            <w:hideMark/>
          </w:tcPr>
          <w:p w14:paraId="2DF06A31" w14:textId="77777777" w:rsidR="00121B3E" w:rsidRPr="00773D10" w:rsidRDefault="00121B3E" w:rsidP="00BB05C9">
            <w:pPr>
              <w:keepNext/>
              <w:rPr>
                <w:rFonts w:ascii="Arial" w:hAnsi="Arial" w:cs="Arial"/>
                <w:color w:val="000000"/>
                <w:sz w:val="18"/>
                <w:szCs w:val="18"/>
              </w:rPr>
            </w:pPr>
            <w:r>
              <w:rPr>
                <w:rFonts w:ascii="Arial" w:hAnsi="Arial"/>
                <w:color w:val="000000"/>
                <w:sz w:val="18"/>
              </w:rPr>
              <w:t>Filtering</w:t>
            </w:r>
          </w:p>
        </w:tc>
        <w:tc>
          <w:tcPr>
            <w:tcW w:w="3544" w:type="dxa"/>
            <w:shd w:val="clear" w:color="auto" w:fill="auto"/>
            <w:hideMark/>
          </w:tcPr>
          <w:p w14:paraId="7B2699B6" w14:textId="77777777" w:rsidR="00121B3E" w:rsidRPr="00773D10" w:rsidRDefault="00121B3E"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12E3D900" w14:textId="77777777" w:rsidR="00121B3E" w:rsidRPr="00773D10" w:rsidRDefault="00121B3E" w:rsidP="00BB05C9">
            <w:pPr>
              <w:keepNext/>
              <w:rPr>
                <w:rFonts w:ascii="Arial" w:hAnsi="Arial" w:cs="Arial"/>
                <w:color w:val="000000"/>
                <w:sz w:val="18"/>
                <w:szCs w:val="18"/>
              </w:rPr>
            </w:pPr>
            <w:r>
              <w:rPr>
                <w:rFonts w:ascii="Arial" w:hAnsi="Arial"/>
                <w:color w:val="000000"/>
                <w:sz w:val="18"/>
              </w:rPr>
              <w:t>Technically unavoidable</w:t>
            </w:r>
          </w:p>
        </w:tc>
      </w:tr>
      <w:tr w:rsidR="00121B3E" w:rsidRPr="00773D10" w14:paraId="6B698884" w14:textId="77777777" w:rsidTr="00BB05C9">
        <w:tc>
          <w:tcPr>
            <w:tcW w:w="1418" w:type="dxa"/>
            <w:shd w:val="clear" w:color="auto" w:fill="auto"/>
            <w:hideMark/>
          </w:tcPr>
          <w:p w14:paraId="454E77A5" w14:textId="77777777" w:rsidR="00121B3E" w:rsidRPr="00773D10" w:rsidRDefault="00121B3E" w:rsidP="00BB05C9">
            <w:pPr>
              <w:keepNext/>
              <w:rPr>
                <w:rFonts w:ascii="Arial" w:hAnsi="Arial" w:cs="Arial"/>
                <w:color w:val="000000"/>
                <w:sz w:val="18"/>
                <w:szCs w:val="18"/>
              </w:rPr>
            </w:pPr>
            <w:r>
              <w:rPr>
                <w:rFonts w:ascii="Arial" w:hAnsi="Arial"/>
                <w:color w:val="000000"/>
                <w:sz w:val="18"/>
              </w:rPr>
              <w:t>Other vegetable juices and their derivatives</w:t>
            </w:r>
          </w:p>
        </w:tc>
        <w:tc>
          <w:tcPr>
            <w:tcW w:w="1989" w:type="dxa"/>
            <w:shd w:val="clear" w:color="auto" w:fill="auto"/>
            <w:hideMark/>
          </w:tcPr>
          <w:p w14:paraId="6E50DDEA" w14:textId="77777777" w:rsidR="00121B3E" w:rsidRPr="00773D10" w:rsidRDefault="00121B3E" w:rsidP="00BB05C9">
            <w:pPr>
              <w:keepNext/>
              <w:rPr>
                <w:rFonts w:ascii="Arial" w:hAnsi="Arial" w:cs="Arial"/>
                <w:color w:val="000000"/>
                <w:sz w:val="18"/>
                <w:szCs w:val="18"/>
              </w:rPr>
            </w:pPr>
            <w:r>
              <w:rPr>
                <w:rFonts w:ascii="Arial" w:hAnsi="Arial"/>
                <w:color w:val="000000"/>
                <w:sz w:val="18"/>
              </w:rPr>
              <w:t>Pectinases</w:t>
            </w:r>
            <w:r>
              <w:rPr>
                <w:rFonts w:ascii="Arial" w:hAnsi="Arial"/>
                <w:color w:val="000000"/>
                <w:sz w:val="18"/>
                <w:vertAlign w:val="superscript"/>
              </w:rPr>
              <w:t>3</w:t>
            </w:r>
          </w:p>
        </w:tc>
        <w:tc>
          <w:tcPr>
            <w:tcW w:w="1701" w:type="dxa"/>
            <w:shd w:val="clear" w:color="auto" w:fill="auto"/>
            <w:hideMark/>
          </w:tcPr>
          <w:p w14:paraId="2F5E4635" w14:textId="77777777" w:rsidR="00121B3E" w:rsidRPr="00773D10" w:rsidRDefault="00121B3E" w:rsidP="00BB05C9">
            <w:pPr>
              <w:keepNext/>
              <w:rPr>
                <w:rFonts w:ascii="Arial" w:hAnsi="Arial" w:cs="Arial"/>
                <w:color w:val="000000"/>
                <w:sz w:val="18"/>
                <w:szCs w:val="18"/>
              </w:rPr>
            </w:pPr>
            <w:r>
              <w:rPr>
                <w:rFonts w:ascii="Arial" w:hAnsi="Arial"/>
                <w:color w:val="000000"/>
                <w:sz w:val="18"/>
              </w:rPr>
              <w:t>Enzymes</w:t>
            </w:r>
          </w:p>
        </w:tc>
        <w:tc>
          <w:tcPr>
            <w:tcW w:w="3544" w:type="dxa"/>
            <w:shd w:val="clear" w:color="auto" w:fill="auto"/>
            <w:hideMark/>
          </w:tcPr>
          <w:p w14:paraId="4EB81DD2" w14:textId="77777777" w:rsidR="00121B3E" w:rsidRPr="00773D10" w:rsidRDefault="00121B3E"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085CCE78" w14:textId="77777777" w:rsidR="00121B3E" w:rsidRPr="00773D10" w:rsidRDefault="00121B3E" w:rsidP="00BB05C9">
            <w:pPr>
              <w:keepNext/>
              <w:rPr>
                <w:rFonts w:ascii="Arial" w:hAnsi="Arial" w:cs="Arial"/>
                <w:color w:val="000000"/>
                <w:sz w:val="18"/>
                <w:szCs w:val="18"/>
              </w:rPr>
            </w:pPr>
            <w:r>
              <w:rPr>
                <w:rFonts w:ascii="Arial" w:hAnsi="Arial"/>
                <w:color w:val="000000"/>
                <w:sz w:val="18"/>
              </w:rPr>
              <w:t>Technically unavoidable</w:t>
            </w:r>
          </w:p>
        </w:tc>
      </w:tr>
      <w:tr w:rsidR="00121B3E" w:rsidRPr="00773D10" w14:paraId="7D570DFA" w14:textId="77777777" w:rsidTr="00BB05C9">
        <w:tc>
          <w:tcPr>
            <w:tcW w:w="1418" w:type="dxa"/>
            <w:shd w:val="clear" w:color="auto" w:fill="auto"/>
            <w:hideMark/>
          </w:tcPr>
          <w:p w14:paraId="4AA70F43" w14:textId="77777777" w:rsidR="00121B3E" w:rsidRPr="00773D10" w:rsidRDefault="00121B3E" w:rsidP="00BB05C9">
            <w:pPr>
              <w:keepNext/>
              <w:rPr>
                <w:rFonts w:ascii="Arial" w:hAnsi="Arial" w:cs="Arial"/>
                <w:color w:val="000000"/>
                <w:sz w:val="18"/>
                <w:szCs w:val="18"/>
              </w:rPr>
            </w:pPr>
            <w:r>
              <w:rPr>
                <w:rFonts w:ascii="Arial" w:hAnsi="Arial"/>
                <w:color w:val="000000"/>
                <w:sz w:val="18"/>
              </w:rPr>
              <w:t>Other vegetable juices and their derivatives</w:t>
            </w:r>
          </w:p>
        </w:tc>
        <w:tc>
          <w:tcPr>
            <w:tcW w:w="1989" w:type="dxa"/>
            <w:shd w:val="clear" w:color="auto" w:fill="auto"/>
            <w:hideMark/>
          </w:tcPr>
          <w:p w14:paraId="060158FB" w14:textId="77777777" w:rsidR="00121B3E" w:rsidRPr="00773D10" w:rsidRDefault="00121B3E" w:rsidP="00BB05C9">
            <w:pPr>
              <w:keepNext/>
              <w:rPr>
                <w:rFonts w:ascii="Arial" w:hAnsi="Arial" w:cs="Arial"/>
                <w:color w:val="000000"/>
                <w:sz w:val="18"/>
                <w:szCs w:val="18"/>
              </w:rPr>
            </w:pPr>
            <w:r>
              <w:rPr>
                <w:rFonts w:ascii="Arial" w:hAnsi="Arial"/>
                <w:color w:val="000000"/>
                <w:sz w:val="18"/>
              </w:rPr>
              <w:t>Proteases</w:t>
            </w:r>
            <w:r>
              <w:rPr>
                <w:rFonts w:ascii="Arial" w:hAnsi="Arial"/>
                <w:color w:val="000000"/>
                <w:sz w:val="18"/>
                <w:vertAlign w:val="superscript"/>
              </w:rPr>
              <w:t>3</w:t>
            </w:r>
          </w:p>
        </w:tc>
        <w:tc>
          <w:tcPr>
            <w:tcW w:w="1701" w:type="dxa"/>
            <w:shd w:val="clear" w:color="auto" w:fill="auto"/>
            <w:hideMark/>
          </w:tcPr>
          <w:p w14:paraId="7CBF4E47" w14:textId="77777777" w:rsidR="00121B3E" w:rsidRPr="00773D10" w:rsidRDefault="00121B3E" w:rsidP="00BB05C9">
            <w:pPr>
              <w:keepNext/>
              <w:rPr>
                <w:rFonts w:ascii="Arial" w:hAnsi="Arial" w:cs="Arial"/>
                <w:color w:val="000000"/>
                <w:sz w:val="18"/>
                <w:szCs w:val="18"/>
              </w:rPr>
            </w:pPr>
            <w:r>
              <w:rPr>
                <w:rFonts w:ascii="Arial" w:hAnsi="Arial"/>
                <w:color w:val="000000"/>
                <w:sz w:val="18"/>
              </w:rPr>
              <w:t>Enzymes</w:t>
            </w:r>
          </w:p>
        </w:tc>
        <w:tc>
          <w:tcPr>
            <w:tcW w:w="3544" w:type="dxa"/>
            <w:shd w:val="clear" w:color="auto" w:fill="auto"/>
            <w:hideMark/>
          </w:tcPr>
          <w:p w14:paraId="522AE35E" w14:textId="77777777" w:rsidR="00121B3E" w:rsidRPr="00773D10" w:rsidRDefault="00121B3E"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52616470" w14:textId="77777777" w:rsidR="00121B3E" w:rsidRPr="00773D10" w:rsidRDefault="00121B3E" w:rsidP="00BB05C9">
            <w:pPr>
              <w:keepNext/>
              <w:rPr>
                <w:rFonts w:ascii="Arial" w:hAnsi="Arial" w:cs="Arial"/>
                <w:color w:val="000000"/>
                <w:sz w:val="18"/>
                <w:szCs w:val="18"/>
              </w:rPr>
            </w:pPr>
            <w:r>
              <w:rPr>
                <w:rFonts w:ascii="Arial" w:hAnsi="Arial"/>
                <w:color w:val="000000"/>
                <w:sz w:val="18"/>
              </w:rPr>
              <w:t>Technically unavoidable</w:t>
            </w:r>
          </w:p>
        </w:tc>
      </w:tr>
      <w:tr w:rsidR="00121B3E" w:rsidRPr="00773D10" w14:paraId="3CC19325" w14:textId="77777777" w:rsidTr="00BB05C9">
        <w:tc>
          <w:tcPr>
            <w:tcW w:w="1418" w:type="dxa"/>
            <w:shd w:val="clear" w:color="auto" w:fill="auto"/>
            <w:hideMark/>
          </w:tcPr>
          <w:p w14:paraId="0FC0223D" w14:textId="77777777" w:rsidR="00121B3E" w:rsidRPr="00773D10" w:rsidRDefault="00121B3E" w:rsidP="00BB05C9">
            <w:pPr>
              <w:keepNext/>
              <w:rPr>
                <w:rFonts w:ascii="Arial" w:hAnsi="Arial" w:cs="Arial"/>
                <w:color w:val="000000"/>
                <w:sz w:val="18"/>
                <w:szCs w:val="18"/>
              </w:rPr>
            </w:pPr>
            <w:r>
              <w:rPr>
                <w:rFonts w:ascii="Arial" w:hAnsi="Arial"/>
                <w:color w:val="000000"/>
                <w:sz w:val="18"/>
              </w:rPr>
              <w:t>Other vegetable juices and their derivatives</w:t>
            </w:r>
          </w:p>
        </w:tc>
        <w:tc>
          <w:tcPr>
            <w:tcW w:w="1989" w:type="dxa"/>
            <w:shd w:val="clear" w:color="auto" w:fill="auto"/>
            <w:hideMark/>
          </w:tcPr>
          <w:p w14:paraId="58EE3FB9" w14:textId="77777777" w:rsidR="00121B3E" w:rsidRPr="00773D10" w:rsidRDefault="00121B3E" w:rsidP="00BB05C9">
            <w:pPr>
              <w:keepNext/>
              <w:rPr>
                <w:rFonts w:ascii="Arial" w:hAnsi="Arial" w:cs="Arial"/>
                <w:color w:val="000000"/>
                <w:sz w:val="18"/>
                <w:szCs w:val="18"/>
              </w:rPr>
            </w:pPr>
            <w:r>
              <w:rPr>
                <w:rFonts w:ascii="Arial" w:hAnsi="Arial"/>
                <w:color w:val="000000"/>
                <w:sz w:val="18"/>
              </w:rPr>
              <w:t>Tannins</w:t>
            </w:r>
          </w:p>
        </w:tc>
        <w:tc>
          <w:tcPr>
            <w:tcW w:w="1701" w:type="dxa"/>
            <w:shd w:val="clear" w:color="auto" w:fill="auto"/>
            <w:hideMark/>
          </w:tcPr>
          <w:p w14:paraId="470F7393" w14:textId="77777777" w:rsidR="00121B3E" w:rsidRPr="00773D10" w:rsidRDefault="00121B3E" w:rsidP="00BB05C9">
            <w:pPr>
              <w:keepNext/>
              <w:rPr>
                <w:rFonts w:ascii="Arial" w:hAnsi="Arial" w:cs="Arial"/>
                <w:color w:val="000000"/>
                <w:sz w:val="18"/>
                <w:szCs w:val="18"/>
              </w:rPr>
            </w:pPr>
            <w:r>
              <w:rPr>
                <w:rFonts w:ascii="Arial" w:hAnsi="Arial"/>
                <w:color w:val="000000"/>
                <w:sz w:val="18"/>
              </w:rPr>
              <w:t>Clarifying</w:t>
            </w:r>
          </w:p>
        </w:tc>
        <w:tc>
          <w:tcPr>
            <w:tcW w:w="3544" w:type="dxa"/>
            <w:shd w:val="clear" w:color="auto" w:fill="auto"/>
            <w:hideMark/>
          </w:tcPr>
          <w:p w14:paraId="36D1A04D" w14:textId="77777777" w:rsidR="00121B3E" w:rsidRPr="00773D10" w:rsidRDefault="00121B3E"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22FF71E8" w14:textId="77777777" w:rsidR="00121B3E" w:rsidRPr="00773D10" w:rsidRDefault="00121B3E" w:rsidP="00BB05C9">
            <w:pPr>
              <w:keepNext/>
              <w:rPr>
                <w:rFonts w:ascii="Arial" w:hAnsi="Arial" w:cs="Arial"/>
                <w:color w:val="000000"/>
                <w:sz w:val="18"/>
                <w:szCs w:val="18"/>
              </w:rPr>
            </w:pPr>
            <w:r>
              <w:rPr>
                <w:rFonts w:ascii="Arial" w:hAnsi="Arial"/>
                <w:color w:val="000000"/>
                <w:sz w:val="18"/>
              </w:rPr>
              <w:t>Technically unavoidable</w:t>
            </w:r>
          </w:p>
        </w:tc>
      </w:tr>
      <w:tr w:rsidR="00121B3E" w:rsidRPr="00773D10" w14:paraId="36F0BCD9" w14:textId="77777777" w:rsidTr="00BB05C9">
        <w:tc>
          <w:tcPr>
            <w:tcW w:w="1418" w:type="dxa"/>
            <w:shd w:val="clear" w:color="auto" w:fill="auto"/>
            <w:hideMark/>
          </w:tcPr>
          <w:p w14:paraId="6936BF51" w14:textId="77777777" w:rsidR="00121B3E" w:rsidRPr="00773D10" w:rsidRDefault="00121B3E" w:rsidP="00BB05C9">
            <w:pPr>
              <w:keepNext/>
              <w:rPr>
                <w:rFonts w:ascii="Arial" w:hAnsi="Arial" w:cs="Arial"/>
                <w:color w:val="000000"/>
                <w:sz w:val="18"/>
                <w:szCs w:val="18"/>
              </w:rPr>
            </w:pPr>
            <w:r>
              <w:rPr>
                <w:rFonts w:ascii="Arial" w:hAnsi="Arial"/>
                <w:color w:val="000000"/>
                <w:sz w:val="18"/>
              </w:rPr>
              <w:t>Other vegetable juices and their derivatives</w:t>
            </w:r>
          </w:p>
        </w:tc>
        <w:tc>
          <w:tcPr>
            <w:tcW w:w="1989" w:type="dxa"/>
            <w:shd w:val="clear" w:color="auto" w:fill="auto"/>
            <w:noWrap/>
            <w:hideMark/>
          </w:tcPr>
          <w:p w14:paraId="74566E33" w14:textId="77777777" w:rsidR="00121B3E" w:rsidRPr="00773D10" w:rsidRDefault="00121B3E" w:rsidP="00BB05C9">
            <w:pPr>
              <w:keepNext/>
              <w:rPr>
                <w:rFonts w:ascii="Arial" w:hAnsi="Arial" w:cs="Arial"/>
                <w:color w:val="000000"/>
                <w:sz w:val="18"/>
                <w:szCs w:val="18"/>
              </w:rPr>
            </w:pPr>
            <w:r>
              <w:rPr>
                <w:rFonts w:ascii="Arial" w:hAnsi="Arial"/>
                <w:color w:val="000000"/>
                <w:sz w:val="18"/>
              </w:rPr>
              <w:t>Diatomaceous or infusorial earth</w:t>
            </w:r>
          </w:p>
        </w:tc>
        <w:tc>
          <w:tcPr>
            <w:tcW w:w="1701" w:type="dxa"/>
            <w:shd w:val="clear" w:color="auto" w:fill="auto"/>
            <w:hideMark/>
          </w:tcPr>
          <w:p w14:paraId="32CE8A52" w14:textId="77777777" w:rsidR="00121B3E" w:rsidRPr="00773D10" w:rsidRDefault="00121B3E" w:rsidP="00BB05C9">
            <w:pPr>
              <w:keepNext/>
              <w:rPr>
                <w:rFonts w:ascii="Arial" w:hAnsi="Arial" w:cs="Arial"/>
                <w:color w:val="000000"/>
                <w:sz w:val="18"/>
                <w:szCs w:val="18"/>
              </w:rPr>
            </w:pPr>
            <w:r>
              <w:rPr>
                <w:rFonts w:ascii="Arial" w:hAnsi="Arial"/>
                <w:color w:val="000000"/>
                <w:sz w:val="18"/>
              </w:rPr>
              <w:t>Filtering</w:t>
            </w:r>
          </w:p>
        </w:tc>
        <w:tc>
          <w:tcPr>
            <w:tcW w:w="3544" w:type="dxa"/>
            <w:shd w:val="clear" w:color="auto" w:fill="auto"/>
            <w:hideMark/>
          </w:tcPr>
          <w:p w14:paraId="389D45EE" w14:textId="77777777" w:rsidR="00121B3E" w:rsidRPr="00773D10" w:rsidRDefault="00121B3E"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049082A6" w14:textId="77777777" w:rsidR="00121B3E" w:rsidRPr="00773D10" w:rsidRDefault="00121B3E" w:rsidP="00BB05C9">
            <w:pPr>
              <w:keepNext/>
              <w:rPr>
                <w:rFonts w:ascii="Arial" w:hAnsi="Arial" w:cs="Arial"/>
                <w:color w:val="000000"/>
                <w:sz w:val="18"/>
                <w:szCs w:val="18"/>
              </w:rPr>
            </w:pPr>
            <w:r>
              <w:rPr>
                <w:rFonts w:ascii="Arial" w:hAnsi="Arial"/>
                <w:color w:val="000000"/>
                <w:sz w:val="18"/>
              </w:rPr>
              <w:t>Technically unavoidable</w:t>
            </w:r>
          </w:p>
        </w:tc>
      </w:tr>
      <w:tr w:rsidR="00121B3E" w:rsidRPr="00773D10" w14:paraId="511FFDDE" w14:textId="77777777" w:rsidTr="00BB05C9">
        <w:tc>
          <w:tcPr>
            <w:tcW w:w="1418" w:type="dxa"/>
            <w:shd w:val="clear" w:color="auto" w:fill="auto"/>
            <w:hideMark/>
          </w:tcPr>
          <w:p w14:paraId="4C89A08E" w14:textId="77777777" w:rsidR="00121B3E" w:rsidRPr="00773D10" w:rsidRDefault="00121B3E" w:rsidP="00BB05C9">
            <w:pPr>
              <w:keepNext/>
              <w:rPr>
                <w:rFonts w:ascii="Arial" w:hAnsi="Arial" w:cs="Arial"/>
                <w:color w:val="000000"/>
                <w:sz w:val="18"/>
                <w:szCs w:val="18"/>
              </w:rPr>
            </w:pPr>
            <w:r>
              <w:rPr>
                <w:rFonts w:ascii="Arial" w:hAnsi="Arial"/>
                <w:color w:val="000000"/>
                <w:sz w:val="18"/>
              </w:rPr>
              <w:t>Grape juice</w:t>
            </w:r>
          </w:p>
        </w:tc>
        <w:tc>
          <w:tcPr>
            <w:tcW w:w="1989" w:type="dxa"/>
            <w:shd w:val="clear" w:color="auto" w:fill="auto"/>
            <w:hideMark/>
          </w:tcPr>
          <w:p w14:paraId="56E14B9D" w14:textId="77777777" w:rsidR="00121B3E" w:rsidRPr="00773D10" w:rsidRDefault="00121B3E" w:rsidP="00BB05C9">
            <w:pPr>
              <w:keepNext/>
              <w:rPr>
                <w:rFonts w:ascii="Arial" w:hAnsi="Arial" w:cs="Arial"/>
                <w:color w:val="000000"/>
                <w:sz w:val="18"/>
                <w:szCs w:val="18"/>
              </w:rPr>
            </w:pPr>
            <w:r>
              <w:rPr>
                <w:rFonts w:ascii="Arial" w:hAnsi="Arial"/>
                <w:color w:val="000000"/>
                <w:sz w:val="18"/>
              </w:rPr>
              <w:t>Partial deacidification by means of neutral potassium tartrate or calcium carbonate, the latter may contain small amounts of double calcium salt of D-tartaric and L-malic acids</w:t>
            </w:r>
          </w:p>
        </w:tc>
        <w:tc>
          <w:tcPr>
            <w:tcW w:w="1701" w:type="dxa"/>
            <w:shd w:val="clear" w:color="auto" w:fill="auto"/>
            <w:hideMark/>
          </w:tcPr>
          <w:p w14:paraId="1C1EB2AF" w14:textId="77777777" w:rsidR="00121B3E" w:rsidRPr="00773D10" w:rsidRDefault="00121B3E" w:rsidP="00BB05C9">
            <w:pPr>
              <w:keepNext/>
              <w:rPr>
                <w:rFonts w:ascii="Arial" w:hAnsi="Arial" w:cs="Arial"/>
                <w:color w:val="000000"/>
                <w:sz w:val="18"/>
                <w:szCs w:val="18"/>
              </w:rPr>
            </w:pPr>
            <w:r>
              <w:rPr>
                <w:rFonts w:ascii="Arial" w:hAnsi="Arial"/>
                <w:color w:val="000000"/>
                <w:sz w:val="18"/>
              </w:rPr>
              <w:t>Deacidifying</w:t>
            </w:r>
          </w:p>
        </w:tc>
        <w:tc>
          <w:tcPr>
            <w:tcW w:w="3544" w:type="dxa"/>
            <w:shd w:val="clear" w:color="auto" w:fill="auto"/>
            <w:hideMark/>
          </w:tcPr>
          <w:p w14:paraId="60B9A596" w14:textId="77777777" w:rsidR="00121B3E" w:rsidRPr="00773D10" w:rsidRDefault="00121B3E"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4D12464E" w14:textId="77777777" w:rsidR="00121B3E" w:rsidRPr="00773D10" w:rsidRDefault="00121B3E" w:rsidP="00BB05C9">
            <w:pPr>
              <w:keepNext/>
              <w:rPr>
                <w:rFonts w:ascii="Arial" w:hAnsi="Arial" w:cs="Arial"/>
                <w:color w:val="000000"/>
                <w:sz w:val="18"/>
                <w:szCs w:val="18"/>
              </w:rPr>
            </w:pPr>
            <w:r>
              <w:rPr>
                <w:rFonts w:ascii="Arial" w:hAnsi="Arial"/>
                <w:color w:val="000000"/>
                <w:sz w:val="18"/>
              </w:rPr>
              <w:t>Technically unavoidable</w:t>
            </w:r>
          </w:p>
        </w:tc>
      </w:tr>
      <w:tr w:rsidR="00121B3E" w:rsidRPr="00773D10" w14:paraId="6720E060" w14:textId="77777777" w:rsidTr="00BB05C9">
        <w:tc>
          <w:tcPr>
            <w:tcW w:w="1418" w:type="dxa"/>
            <w:shd w:val="clear" w:color="auto" w:fill="auto"/>
            <w:hideMark/>
          </w:tcPr>
          <w:p w14:paraId="535B1E31" w14:textId="77777777" w:rsidR="00121B3E" w:rsidRPr="00773D10" w:rsidRDefault="00121B3E" w:rsidP="00BB05C9">
            <w:pPr>
              <w:keepNext/>
              <w:rPr>
                <w:rFonts w:ascii="Arial" w:hAnsi="Arial" w:cs="Arial"/>
                <w:color w:val="000000"/>
                <w:sz w:val="18"/>
                <w:szCs w:val="18"/>
              </w:rPr>
            </w:pPr>
            <w:r>
              <w:rPr>
                <w:rFonts w:ascii="Arial" w:hAnsi="Arial"/>
                <w:color w:val="000000"/>
                <w:sz w:val="18"/>
              </w:rPr>
              <w:t>Grape juice and Other vegetable juices and their derivatives</w:t>
            </w:r>
          </w:p>
        </w:tc>
        <w:tc>
          <w:tcPr>
            <w:tcW w:w="1989" w:type="dxa"/>
            <w:shd w:val="clear" w:color="auto" w:fill="auto"/>
            <w:hideMark/>
          </w:tcPr>
          <w:p w14:paraId="69A210E5" w14:textId="77777777" w:rsidR="00121B3E" w:rsidRPr="00773D10" w:rsidRDefault="00121B3E" w:rsidP="00BB05C9">
            <w:pPr>
              <w:keepNext/>
              <w:rPr>
                <w:rFonts w:ascii="Arial" w:hAnsi="Arial" w:cs="Arial"/>
                <w:color w:val="000000"/>
                <w:sz w:val="18"/>
                <w:szCs w:val="18"/>
              </w:rPr>
            </w:pPr>
            <w:r>
              <w:rPr>
                <w:rFonts w:ascii="Arial" w:hAnsi="Arial"/>
                <w:color w:val="000000"/>
                <w:sz w:val="18"/>
              </w:rPr>
              <w:t>Casein</w:t>
            </w:r>
            <w:r>
              <w:rPr>
                <w:rFonts w:ascii="Arial" w:hAnsi="Arial"/>
                <w:color w:val="000000"/>
                <w:sz w:val="18"/>
                <w:vertAlign w:val="superscript"/>
              </w:rPr>
              <w:t>2</w:t>
            </w:r>
          </w:p>
        </w:tc>
        <w:tc>
          <w:tcPr>
            <w:tcW w:w="1701" w:type="dxa"/>
            <w:shd w:val="clear" w:color="auto" w:fill="auto"/>
            <w:hideMark/>
          </w:tcPr>
          <w:p w14:paraId="096F0BE5" w14:textId="77777777" w:rsidR="00121B3E" w:rsidRPr="00773D10" w:rsidRDefault="00121B3E" w:rsidP="00BB05C9">
            <w:pPr>
              <w:keepNext/>
              <w:rPr>
                <w:rFonts w:ascii="Arial" w:hAnsi="Arial" w:cs="Arial"/>
                <w:color w:val="000000"/>
                <w:sz w:val="18"/>
                <w:szCs w:val="18"/>
              </w:rPr>
            </w:pPr>
            <w:r>
              <w:rPr>
                <w:rFonts w:ascii="Arial" w:hAnsi="Arial"/>
                <w:color w:val="000000"/>
                <w:sz w:val="18"/>
              </w:rPr>
              <w:t>Clarifying</w:t>
            </w:r>
          </w:p>
        </w:tc>
        <w:tc>
          <w:tcPr>
            <w:tcW w:w="3544" w:type="dxa"/>
            <w:shd w:val="clear" w:color="auto" w:fill="auto"/>
            <w:hideMark/>
          </w:tcPr>
          <w:p w14:paraId="0427F67C" w14:textId="77777777" w:rsidR="00121B3E" w:rsidRPr="00773D10" w:rsidRDefault="00121B3E"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0C279F8F" w14:textId="77777777" w:rsidR="00121B3E" w:rsidRPr="00773D10" w:rsidRDefault="00121B3E" w:rsidP="00BB05C9">
            <w:pPr>
              <w:keepNext/>
              <w:rPr>
                <w:rFonts w:ascii="Arial" w:hAnsi="Arial" w:cs="Arial"/>
                <w:color w:val="000000"/>
                <w:sz w:val="18"/>
                <w:szCs w:val="18"/>
              </w:rPr>
            </w:pPr>
            <w:r>
              <w:rPr>
                <w:rFonts w:ascii="Arial" w:hAnsi="Arial"/>
                <w:color w:val="000000"/>
                <w:sz w:val="18"/>
              </w:rPr>
              <w:t>Technically unavoidable</w:t>
            </w:r>
          </w:p>
        </w:tc>
      </w:tr>
      <w:tr w:rsidR="00121B3E" w:rsidRPr="00773D10" w14:paraId="0D2EAEC1" w14:textId="77777777" w:rsidTr="00BB05C9">
        <w:tc>
          <w:tcPr>
            <w:tcW w:w="1418" w:type="dxa"/>
            <w:shd w:val="clear" w:color="auto" w:fill="auto"/>
            <w:hideMark/>
          </w:tcPr>
          <w:p w14:paraId="734CC240" w14:textId="77777777" w:rsidR="00121B3E" w:rsidRPr="00773D10" w:rsidRDefault="00121B3E" w:rsidP="00BB05C9">
            <w:pPr>
              <w:keepNext/>
              <w:rPr>
                <w:rFonts w:ascii="Arial" w:hAnsi="Arial" w:cs="Arial"/>
                <w:color w:val="000000"/>
                <w:sz w:val="18"/>
                <w:szCs w:val="18"/>
              </w:rPr>
            </w:pPr>
            <w:r>
              <w:rPr>
                <w:rFonts w:ascii="Arial" w:hAnsi="Arial"/>
                <w:color w:val="000000"/>
                <w:sz w:val="18"/>
              </w:rPr>
              <w:lastRenderedPageBreak/>
              <w:t>Grape juice and Other vegetable juices and their derivatives</w:t>
            </w:r>
          </w:p>
        </w:tc>
        <w:tc>
          <w:tcPr>
            <w:tcW w:w="1989" w:type="dxa"/>
            <w:shd w:val="clear" w:color="auto" w:fill="auto"/>
            <w:hideMark/>
          </w:tcPr>
          <w:p w14:paraId="62C5095C" w14:textId="77777777" w:rsidR="00121B3E" w:rsidRPr="00773D10" w:rsidRDefault="00121B3E" w:rsidP="00BB05C9">
            <w:pPr>
              <w:keepNext/>
              <w:rPr>
                <w:rFonts w:ascii="Arial" w:hAnsi="Arial" w:cs="Arial"/>
                <w:color w:val="000000"/>
                <w:sz w:val="18"/>
                <w:szCs w:val="18"/>
              </w:rPr>
            </w:pPr>
            <w:r>
              <w:rPr>
                <w:rFonts w:ascii="Arial" w:hAnsi="Arial"/>
                <w:color w:val="000000"/>
                <w:sz w:val="18"/>
              </w:rPr>
              <w:t>Egg white / Albumin</w:t>
            </w:r>
          </w:p>
        </w:tc>
        <w:tc>
          <w:tcPr>
            <w:tcW w:w="1701" w:type="dxa"/>
            <w:shd w:val="clear" w:color="auto" w:fill="auto"/>
            <w:hideMark/>
          </w:tcPr>
          <w:p w14:paraId="3C04EEDB" w14:textId="77777777" w:rsidR="00121B3E" w:rsidRPr="00773D10" w:rsidRDefault="00121B3E" w:rsidP="00BB05C9">
            <w:pPr>
              <w:keepNext/>
              <w:rPr>
                <w:rFonts w:ascii="Arial" w:hAnsi="Arial" w:cs="Arial"/>
                <w:color w:val="000000"/>
                <w:sz w:val="18"/>
                <w:szCs w:val="18"/>
              </w:rPr>
            </w:pPr>
            <w:r>
              <w:rPr>
                <w:rFonts w:ascii="Arial" w:hAnsi="Arial"/>
                <w:color w:val="000000"/>
                <w:sz w:val="18"/>
              </w:rPr>
              <w:t>Clarifying</w:t>
            </w:r>
          </w:p>
        </w:tc>
        <w:tc>
          <w:tcPr>
            <w:tcW w:w="3544" w:type="dxa"/>
            <w:shd w:val="clear" w:color="auto" w:fill="auto"/>
            <w:hideMark/>
          </w:tcPr>
          <w:p w14:paraId="244C18A2" w14:textId="77777777" w:rsidR="00121B3E" w:rsidRPr="00773D10" w:rsidRDefault="00121B3E"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1659C6DC" w14:textId="77777777" w:rsidR="00121B3E" w:rsidRPr="00773D10" w:rsidRDefault="00121B3E" w:rsidP="00BB05C9">
            <w:pPr>
              <w:keepNext/>
              <w:rPr>
                <w:rFonts w:ascii="Arial" w:hAnsi="Arial" w:cs="Arial"/>
                <w:color w:val="000000"/>
                <w:sz w:val="18"/>
                <w:szCs w:val="18"/>
              </w:rPr>
            </w:pPr>
            <w:r>
              <w:rPr>
                <w:rFonts w:ascii="Arial" w:hAnsi="Arial"/>
                <w:color w:val="000000"/>
                <w:sz w:val="18"/>
              </w:rPr>
              <w:t>Technically unavoidable</w:t>
            </w:r>
          </w:p>
        </w:tc>
      </w:tr>
      <w:tr w:rsidR="00121B3E" w:rsidRPr="00773D10" w14:paraId="521ACF4D" w14:textId="77777777" w:rsidTr="00BB05C9">
        <w:tc>
          <w:tcPr>
            <w:tcW w:w="1418" w:type="dxa"/>
            <w:shd w:val="clear" w:color="auto" w:fill="auto"/>
            <w:hideMark/>
          </w:tcPr>
          <w:p w14:paraId="52F2EADE" w14:textId="77777777" w:rsidR="00121B3E" w:rsidRPr="00773D10" w:rsidRDefault="00121B3E" w:rsidP="00BB05C9">
            <w:pPr>
              <w:keepNext/>
              <w:rPr>
                <w:rFonts w:ascii="Arial" w:hAnsi="Arial" w:cs="Arial"/>
                <w:color w:val="000000"/>
                <w:sz w:val="18"/>
                <w:szCs w:val="18"/>
              </w:rPr>
            </w:pPr>
            <w:r>
              <w:rPr>
                <w:rFonts w:ascii="Arial" w:hAnsi="Arial"/>
                <w:color w:val="000000"/>
                <w:sz w:val="18"/>
              </w:rPr>
              <w:t>Grape juice and Other vegetable juices and their derivatives</w:t>
            </w:r>
          </w:p>
        </w:tc>
        <w:tc>
          <w:tcPr>
            <w:tcW w:w="1989" w:type="dxa"/>
            <w:shd w:val="clear" w:color="auto" w:fill="auto"/>
            <w:hideMark/>
          </w:tcPr>
          <w:p w14:paraId="4C292ECC" w14:textId="77777777" w:rsidR="00121B3E" w:rsidRPr="00773D10" w:rsidRDefault="00121B3E" w:rsidP="00BB05C9">
            <w:pPr>
              <w:keepNext/>
              <w:rPr>
                <w:rFonts w:ascii="Arial" w:hAnsi="Arial" w:cs="Arial"/>
                <w:color w:val="000000"/>
                <w:sz w:val="18"/>
                <w:szCs w:val="18"/>
              </w:rPr>
            </w:pPr>
            <w:r>
              <w:rPr>
                <w:rFonts w:ascii="Arial" w:hAnsi="Arial"/>
                <w:color w:val="000000"/>
                <w:sz w:val="18"/>
              </w:rPr>
              <w:t xml:space="preserve">Edible </w:t>
            </w:r>
            <w:proofErr w:type="spellStart"/>
            <w:r>
              <w:rPr>
                <w:rFonts w:ascii="Arial" w:hAnsi="Arial"/>
                <w:color w:val="000000"/>
                <w:sz w:val="18"/>
              </w:rPr>
              <w:t>gelatin</w:t>
            </w:r>
            <w:proofErr w:type="spellEnd"/>
          </w:p>
        </w:tc>
        <w:tc>
          <w:tcPr>
            <w:tcW w:w="1701" w:type="dxa"/>
            <w:shd w:val="clear" w:color="auto" w:fill="auto"/>
            <w:hideMark/>
          </w:tcPr>
          <w:p w14:paraId="62F53461" w14:textId="77777777" w:rsidR="00121B3E" w:rsidRPr="00773D10" w:rsidRDefault="00121B3E" w:rsidP="00BB05C9">
            <w:pPr>
              <w:keepNext/>
              <w:rPr>
                <w:rFonts w:ascii="Arial" w:hAnsi="Arial" w:cs="Arial"/>
                <w:color w:val="000000"/>
                <w:sz w:val="18"/>
                <w:szCs w:val="18"/>
              </w:rPr>
            </w:pPr>
            <w:r>
              <w:rPr>
                <w:rFonts w:ascii="Arial" w:hAnsi="Arial"/>
                <w:color w:val="000000"/>
                <w:sz w:val="18"/>
              </w:rPr>
              <w:t>Clarifying</w:t>
            </w:r>
          </w:p>
        </w:tc>
        <w:tc>
          <w:tcPr>
            <w:tcW w:w="3544" w:type="dxa"/>
            <w:shd w:val="clear" w:color="auto" w:fill="auto"/>
            <w:hideMark/>
          </w:tcPr>
          <w:p w14:paraId="73E75922" w14:textId="77777777" w:rsidR="00121B3E" w:rsidRPr="00773D10" w:rsidRDefault="00121B3E" w:rsidP="00BB05C9">
            <w:pPr>
              <w:keepNext/>
              <w:jc w:val="both"/>
              <w:rPr>
                <w:rFonts w:ascii="Arial" w:hAnsi="Arial" w:cs="Arial"/>
                <w:color w:val="000000"/>
                <w:sz w:val="18"/>
                <w:szCs w:val="18"/>
              </w:rPr>
            </w:pPr>
            <w:r>
              <w:rPr>
                <w:rFonts w:ascii="Arial" w:hAnsi="Arial"/>
                <w:color w:val="000000"/>
                <w:sz w:val="18"/>
              </w:rPr>
              <w:t>Dosage strictly necessary to achieve the desired effect</w:t>
            </w:r>
          </w:p>
        </w:tc>
        <w:tc>
          <w:tcPr>
            <w:tcW w:w="1559" w:type="dxa"/>
            <w:shd w:val="clear" w:color="auto" w:fill="auto"/>
            <w:hideMark/>
          </w:tcPr>
          <w:p w14:paraId="0D535CC6" w14:textId="77777777" w:rsidR="00121B3E" w:rsidRPr="00773D10" w:rsidRDefault="00121B3E" w:rsidP="00BB05C9">
            <w:pPr>
              <w:keepNext/>
              <w:rPr>
                <w:rFonts w:ascii="Arial" w:hAnsi="Arial" w:cs="Arial"/>
                <w:color w:val="000000"/>
                <w:sz w:val="18"/>
                <w:szCs w:val="18"/>
              </w:rPr>
            </w:pPr>
            <w:r>
              <w:rPr>
                <w:rFonts w:ascii="Arial" w:hAnsi="Arial"/>
                <w:color w:val="000000"/>
                <w:sz w:val="18"/>
              </w:rPr>
              <w:t>Technically unavoidable</w:t>
            </w:r>
          </w:p>
        </w:tc>
      </w:tr>
    </w:tbl>
    <w:p w14:paraId="698F9FBA" w14:textId="77777777" w:rsidR="00441A52" w:rsidRPr="00764843" w:rsidRDefault="00961CEA" w:rsidP="0023425A">
      <w:pPr>
        <w:spacing w:before="120"/>
        <w:ind w:left="218"/>
        <w:jc w:val="both"/>
        <w:rPr>
          <w:rFonts w:ascii="Arial" w:hAnsi="Arial" w:cs="Arial"/>
          <w:sz w:val="16"/>
          <w:szCs w:val="16"/>
        </w:rPr>
      </w:pPr>
      <w:r>
        <w:rPr>
          <w:rFonts w:ascii="Arial" w:hAnsi="Arial"/>
          <w:sz w:val="16"/>
        </w:rPr>
        <w:t>1 Specifications in accordance with those laid down in Commission Regulation (EU) No 231/2012 of 9 March 2012 laying down specifications for food additives listed in Annexes II and III to Regulation (EC) No 1333/2008 of the European Parliament and of the Council.</w:t>
      </w:r>
    </w:p>
    <w:p w14:paraId="45EF8BD8" w14:textId="77777777" w:rsidR="00441A52" w:rsidRPr="00764843" w:rsidRDefault="00441A52" w:rsidP="0023425A">
      <w:pPr>
        <w:spacing w:before="120"/>
        <w:ind w:left="218"/>
        <w:jc w:val="both"/>
        <w:rPr>
          <w:rFonts w:ascii="Arial" w:hAnsi="Arial" w:cs="Arial"/>
          <w:sz w:val="16"/>
          <w:szCs w:val="16"/>
        </w:rPr>
      </w:pPr>
      <w:r>
        <w:rPr>
          <w:rFonts w:ascii="Arial" w:hAnsi="Arial"/>
          <w:sz w:val="16"/>
        </w:rPr>
        <w:t>2 In accordance with Royal Decree 600/2016 of 2 December 2016 approving the general quality standards for edible caseins and caseinates.</w:t>
      </w:r>
    </w:p>
    <w:p w14:paraId="11D4BF2E" w14:textId="77777777" w:rsidR="00BD0D17" w:rsidRDefault="00961CEA" w:rsidP="00BD0D17">
      <w:pPr>
        <w:spacing w:before="120" w:after="200"/>
        <w:ind w:left="218"/>
        <w:rPr>
          <w:rFonts w:ascii="Arial" w:hAnsi="Arial" w:cs="Arial"/>
          <w:sz w:val="16"/>
          <w:szCs w:val="16"/>
        </w:rPr>
      </w:pPr>
      <w:r>
        <w:rPr>
          <w:rFonts w:ascii="Arial" w:hAnsi="Arial"/>
          <w:sz w:val="16"/>
        </w:rPr>
        <w:t>3 In accordance with Regulation (EC) No 1332/2008 of the European Parliament and of the Council of 16 December 2008 on food enzymes.</w:t>
      </w:r>
    </w:p>
    <w:p w14:paraId="29B6F5CB" w14:textId="796A5990" w:rsidR="00BD0D17" w:rsidRDefault="00BD0D17" w:rsidP="00BD0D17">
      <w:pPr>
        <w:spacing w:before="120" w:after="200"/>
        <w:ind w:left="218"/>
        <w:rPr>
          <w:rFonts w:ascii="Arial" w:hAnsi="Arial" w:cs="Arial"/>
          <w:sz w:val="16"/>
          <w:szCs w:val="18"/>
        </w:rPr>
      </w:pPr>
      <w:r>
        <w:rPr>
          <w:rFonts w:ascii="Arial" w:hAnsi="Arial"/>
          <w:sz w:val="24"/>
          <w:vertAlign w:val="superscript"/>
        </w:rPr>
        <w:t>4</w:t>
      </w:r>
      <w:r>
        <w:rPr>
          <w:rFonts w:ascii="Arial" w:hAnsi="Arial"/>
          <w:sz w:val="16"/>
        </w:rPr>
        <w:t xml:space="preserve"> In accordance with Regulation (EC) No 1935/2004 of the European Parliament and of the Council of 27 October 2004 on materials and articles intended to come into contact with food.</w:t>
      </w:r>
    </w:p>
    <w:p w14:paraId="6B003B6B" w14:textId="77777777" w:rsidR="00C34FD2" w:rsidRPr="000C7AC4" w:rsidRDefault="00C34FD2" w:rsidP="00BD0D17">
      <w:pPr>
        <w:spacing w:before="120" w:after="200"/>
        <w:ind w:left="218"/>
        <w:rPr>
          <w:rFonts w:ascii="Arial" w:hAnsi="Arial" w:cs="Arial"/>
          <w:sz w:val="24"/>
          <w:szCs w:val="16"/>
        </w:rPr>
        <w:sectPr w:rsidR="00C34FD2" w:rsidRPr="000C7AC4" w:rsidSect="0023425A">
          <w:headerReference w:type="default" r:id="rId8"/>
          <w:footerReference w:type="default" r:id="rId9"/>
          <w:type w:val="continuous"/>
          <w:pgSz w:w="11906" w:h="16838"/>
          <w:pgMar w:top="2268" w:right="992" w:bottom="1134" w:left="1134" w:header="709" w:footer="709" w:gutter="0"/>
          <w:cols w:space="708"/>
          <w:docGrid w:linePitch="360"/>
        </w:sectPr>
      </w:pPr>
      <w:r>
        <w:rPr>
          <w:rFonts w:ascii="Arial" w:hAnsi="Arial"/>
          <w:sz w:val="24"/>
          <w:vertAlign w:val="superscript"/>
        </w:rPr>
        <w:t>5</w:t>
      </w:r>
      <w:r>
        <w:rPr>
          <w:rFonts w:ascii="Arial" w:hAnsi="Arial"/>
          <w:sz w:val="16"/>
        </w:rPr>
        <w:t xml:space="preserve"> Chemically inert filter aids and precipitating agents including perlite, washed diatomite, cellulose, insoluble polyamide, polyvinylpyrrolidone, polystyrene, polypropylene, </w:t>
      </w:r>
      <w:proofErr w:type="spellStart"/>
      <w:r>
        <w:rPr>
          <w:rFonts w:ascii="Arial" w:hAnsi="Arial"/>
          <w:sz w:val="16"/>
        </w:rPr>
        <w:t>borosilicates</w:t>
      </w:r>
      <w:proofErr w:type="spellEnd"/>
      <w:r>
        <w:rPr>
          <w:rFonts w:ascii="Arial" w:hAnsi="Arial"/>
          <w:sz w:val="16"/>
        </w:rPr>
        <w:t>, polyether sulfone and/or ceramics.</w:t>
      </w:r>
    </w:p>
    <w:p w14:paraId="02F46D70" w14:textId="77777777" w:rsidR="005F17B2" w:rsidRPr="00F566B0" w:rsidRDefault="005F17B2" w:rsidP="0023425A">
      <w:pPr>
        <w:spacing w:before="120"/>
        <w:jc w:val="both"/>
        <w:rPr>
          <w:rFonts w:ascii="Arial" w:hAnsi="Arial" w:cs="Arial"/>
          <w:sz w:val="22"/>
          <w:szCs w:val="22"/>
        </w:rPr>
      </w:pPr>
    </w:p>
    <w:p w14:paraId="76171503" w14:textId="77777777" w:rsidR="00C06C75" w:rsidRPr="000C7AC4" w:rsidRDefault="00C06C75" w:rsidP="0023425A">
      <w:pPr>
        <w:spacing w:before="120"/>
        <w:jc w:val="center"/>
        <w:rPr>
          <w:rFonts w:ascii="Arial" w:hAnsi="Arial" w:cs="Arial"/>
          <w:sz w:val="22"/>
          <w:szCs w:val="22"/>
        </w:rPr>
      </w:pPr>
      <w:r>
        <w:rPr>
          <w:rFonts w:ascii="Arial" w:hAnsi="Arial"/>
          <w:sz w:val="22"/>
        </w:rPr>
        <w:t>ANNEX II</w:t>
      </w:r>
    </w:p>
    <w:p w14:paraId="6E8DFE30" w14:textId="77777777" w:rsidR="00C06C75" w:rsidRPr="000C7AC4" w:rsidRDefault="004302C2" w:rsidP="0023425A">
      <w:pPr>
        <w:spacing w:before="120"/>
        <w:jc w:val="center"/>
        <w:rPr>
          <w:rFonts w:ascii="Arial" w:hAnsi="Arial" w:cs="Arial"/>
          <w:b/>
          <w:sz w:val="22"/>
          <w:szCs w:val="22"/>
        </w:rPr>
      </w:pPr>
      <w:r>
        <w:rPr>
          <w:rFonts w:ascii="Arial" w:hAnsi="Arial"/>
          <w:b/>
          <w:sz w:val="22"/>
        </w:rPr>
        <w:t>Criteria for the Identity and Purity of Processing Aids</w:t>
      </w:r>
    </w:p>
    <w:p w14:paraId="585D7025" w14:textId="77777777" w:rsidR="00C06C75" w:rsidRPr="00F566B0" w:rsidRDefault="00C06C75" w:rsidP="0023425A">
      <w:pPr>
        <w:spacing w:before="120"/>
        <w:rPr>
          <w:rFonts w:ascii="Arial" w:hAnsi="Arial" w:cs="Arial"/>
          <w:sz w:val="22"/>
          <w:szCs w:val="22"/>
          <w:lang w:bidi="es-ES"/>
        </w:rPr>
      </w:pPr>
    </w:p>
    <w:p w14:paraId="13A42D43" w14:textId="77777777" w:rsidR="00BD31C3" w:rsidRPr="00F566B0" w:rsidRDefault="00341FDE" w:rsidP="008935C1">
      <w:pPr>
        <w:pStyle w:val="ListParagraph"/>
        <w:numPr>
          <w:ilvl w:val="0"/>
          <w:numId w:val="21"/>
        </w:numPr>
        <w:spacing w:before="120" w:line="240" w:lineRule="auto"/>
        <w:jc w:val="both"/>
        <w:rPr>
          <w:rFonts w:ascii="Arial" w:hAnsi="Arial" w:cs="Arial"/>
        </w:rPr>
      </w:pPr>
      <w:r>
        <w:rPr>
          <w:rFonts w:ascii="Arial" w:hAnsi="Arial"/>
        </w:rPr>
        <w:t xml:space="preserve">The substances used as processing aids as referred to in Annex I which are listed below must meet the following identity and purity criteria. </w:t>
      </w:r>
    </w:p>
    <w:p w14:paraId="1C691372" w14:textId="77777777" w:rsidR="00457EFE" w:rsidRPr="00F566B0" w:rsidRDefault="00BD31C3" w:rsidP="0023425A">
      <w:pPr>
        <w:spacing w:before="120"/>
        <w:ind w:firstLine="357"/>
        <w:jc w:val="both"/>
        <w:rPr>
          <w:rFonts w:ascii="Arial" w:hAnsi="Arial" w:cs="Arial"/>
          <w:sz w:val="22"/>
          <w:szCs w:val="22"/>
        </w:rPr>
      </w:pPr>
      <w:r>
        <w:rPr>
          <w:rFonts w:ascii="Arial" w:hAnsi="Arial"/>
          <w:sz w:val="22"/>
        </w:rPr>
        <w:tab/>
      </w:r>
      <w:r>
        <w:rPr>
          <w:rFonts w:ascii="Arial" w:hAnsi="Arial"/>
          <w:b/>
          <w:sz w:val="22"/>
        </w:rPr>
        <w:t>Bentonite</w:t>
      </w:r>
      <w:r>
        <w:rPr>
          <w:rFonts w:ascii="Arial" w:hAnsi="Arial"/>
          <w:sz w:val="22"/>
        </w:rPr>
        <w:t xml:space="preserve">: </w:t>
      </w:r>
    </w:p>
    <w:p w14:paraId="061BC76C" w14:textId="77777777" w:rsidR="00BD31C3" w:rsidRPr="00F566B0" w:rsidRDefault="00BD31C3" w:rsidP="0023425A">
      <w:pPr>
        <w:spacing w:before="120"/>
        <w:jc w:val="both"/>
        <w:rPr>
          <w:rFonts w:ascii="Arial" w:hAnsi="Arial" w:cs="Arial"/>
          <w:sz w:val="22"/>
          <w:szCs w:val="22"/>
        </w:rPr>
      </w:pPr>
    </w:p>
    <w:tbl>
      <w:tblPr>
        <w:tblW w:w="9155" w:type="dxa"/>
        <w:tblInd w:w="1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378"/>
        <w:gridCol w:w="5777"/>
      </w:tblGrid>
      <w:tr w:rsidR="00BD31C3" w:rsidRPr="00147F8A" w14:paraId="4FA47636" w14:textId="77777777" w:rsidTr="00D716EE">
        <w:trPr>
          <w:trHeight w:val="809"/>
        </w:trPr>
        <w:tc>
          <w:tcPr>
            <w:tcW w:w="3378" w:type="dxa"/>
            <w:vAlign w:val="center"/>
          </w:tcPr>
          <w:p w14:paraId="72BE26E4" w14:textId="77777777" w:rsidR="00BD31C3" w:rsidRPr="00147F8A" w:rsidRDefault="00BD31C3" w:rsidP="00147F8A">
            <w:pPr>
              <w:pStyle w:val="TableParagraph"/>
              <w:spacing w:before="120"/>
              <w:ind w:left="59"/>
              <w:rPr>
                <w:sz w:val="18"/>
              </w:rPr>
            </w:pPr>
            <w:r>
              <w:rPr>
                <w:sz w:val="18"/>
              </w:rPr>
              <w:t>Definition</w:t>
            </w:r>
          </w:p>
          <w:p w14:paraId="03E6DC90" w14:textId="77777777" w:rsidR="00BD31C3" w:rsidRPr="00147F8A" w:rsidRDefault="00BD31C3" w:rsidP="00147F8A">
            <w:pPr>
              <w:pStyle w:val="TableParagraph"/>
              <w:spacing w:before="120"/>
              <w:ind w:left="0"/>
              <w:rPr>
                <w:sz w:val="18"/>
              </w:rPr>
            </w:pPr>
          </w:p>
          <w:p w14:paraId="4AA82ACC" w14:textId="77777777" w:rsidR="00BD31C3" w:rsidRPr="00147F8A" w:rsidRDefault="00BD31C3" w:rsidP="00147F8A">
            <w:pPr>
              <w:pStyle w:val="TableParagraph"/>
              <w:spacing w:before="120"/>
              <w:ind w:left="0"/>
              <w:rPr>
                <w:sz w:val="18"/>
              </w:rPr>
            </w:pPr>
          </w:p>
          <w:p w14:paraId="307EAD93" w14:textId="77777777" w:rsidR="00BD31C3" w:rsidRPr="00147F8A" w:rsidRDefault="00BD31C3" w:rsidP="00147F8A">
            <w:pPr>
              <w:pStyle w:val="TableParagraph"/>
              <w:spacing w:before="120"/>
              <w:ind w:left="-32"/>
              <w:rPr>
                <w:sz w:val="18"/>
              </w:rPr>
            </w:pPr>
          </w:p>
        </w:tc>
        <w:tc>
          <w:tcPr>
            <w:tcW w:w="5777" w:type="dxa"/>
            <w:vAlign w:val="center"/>
          </w:tcPr>
          <w:p w14:paraId="06D5B59A" w14:textId="77777777" w:rsidR="00BD31C3" w:rsidRPr="00147F8A" w:rsidRDefault="00BD31C3" w:rsidP="00147F8A">
            <w:pPr>
              <w:pStyle w:val="TableParagraph"/>
              <w:spacing w:before="120"/>
              <w:ind w:left="58" w:right="51" w:hanging="1"/>
              <w:jc w:val="both"/>
              <w:rPr>
                <w:sz w:val="18"/>
              </w:rPr>
            </w:pPr>
            <w:r>
              <w:rPr>
                <w:sz w:val="18"/>
              </w:rPr>
              <w:t>Bentonite is a natural clay containing a high proportion of montmorillonite, a native hydrated aluminium silicate in which some aluminium and silicon atoms were naturally replaced by other atoms such as magnesium and iron. Calcium and sodium ions are trapped between the mineral layers. There are four common types of bentonite: natural sodium bentonite, natural calcium bentonite, sodium-activated bentonite and acid-activated bentonite</w:t>
            </w:r>
          </w:p>
        </w:tc>
      </w:tr>
      <w:tr w:rsidR="004B5018" w:rsidRPr="00147F8A" w14:paraId="77EC1C8F" w14:textId="77777777" w:rsidTr="00D716EE">
        <w:trPr>
          <w:trHeight w:val="290"/>
        </w:trPr>
        <w:tc>
          <w:tcPr>
            <w:tcW w:w="3378" w:type="dxa"/>
            <w:vAlign w:val="center"/>
          </w:tcPr>
          <w:p w14:paraId="7357E854" w14:textId="69ABE8E9" w:rsidR="004B5018" w:rsidRPr="00147F8A" w:rsidRDefault="00BB05C9" w:rsidP="00147F8A">
            <w:pPr>
              <w:pStyle w:val="TableParagraph"/>
              <w:tabs>
                <w:tab w:val="right" w:pos="4289"/>
              </w:tabs>
              <w:spacing w:before="120"/>
              <w:ind w:left="64"/>
              <w:rPr>
                <w:sz w:val="18"/>
              </w:rPr>
            </w:pPr>
            <w:proofErr w:type="spellStart"/>
            <w:r>
              <w:rPr>
                <w:sz w:val="18"/>
              </w:rPr>
              <w:t>Einecs</w:t>
            </w:r>
            <w:proofErr w:type="spellEnd"/>
            <w:r>
              <w:rPr>
                <w:sz w:val="18"/>
              </w:rPr>
              <w:t xml:space="preserve"> </w:t>
            </w:r>
            <w:r w:rsidR="004B5018">
              <w:rPr>
                <w:sz w:val="18"/>
              </w:rPr>
              <w:t>No</w:t>
            </w:r>
          </w:p>
          <w:p w14:paraId="0E78E23E" w14:textId="77777777" w:rsidR="004B5018" w:rsidRPr="00147F8A" w:rsidRDefault="004B5018" w:rsidP="00147F8A">
            <w:pPr>
              <w:pStyle w:val="TableParagraph"/>
              <w:tabs>
                <w:tab w:val="left" w:pos="3376"/>
              </w:tabs>
              <w:spacing w:before="120"/>
              <w:ind w:left="64"/>
              <w:rPr>
                <w:position w:val="1"/>
                <w:sz w:val="18"/>
              </w:rPr>
            </w:pPr>
            <w:r>
              <w:rPr>
                <w:sz w:val="18"/>
              </w:rPr>
              <w:t>Chemical formula</w:t>
            </w:r>
          </w:p>
          <w:p w14:paraId="4E8C2496" w14:textId="77777777" w:rsidR="004B5018" w:rsidRPr="00147F8A" w:rsidRDefault="004B5018" w:rsidP="00147F8A">
            <w:pPr>
              <w:pStyle w:val="TableParagraph"/>
              <w:tabs>
                <w:tab w:val="left" w:pos="3376"/>
              </w:tabs>
              <w:spacing w:before="120"/>
              <w:ind w:left="64"/>
              <w:rPr>
                <w:sz w:val="18"/>
              </w:rPr>
            </w:pPr>
            <w:r>
              <w:rPr>
                <w:sz w:val="18"/>
              </w:rPr>
              <w:t>Molecular mass</w:t>
            </w:r>
          </w:p>
        </w:tc>
        <w:tc>
          <w:tcPr>
            <w:tcW w:w="5777" w:type="dxa"/>
            <w:vAlign w:val="center"/>
          </w:tcPr>
          <w:p w14:paraId="716473F1" w14:textId="77777777" w:rsidR="004B5018" w:rsidRPr="00147F8A" w:rsidRDefault="004B5018" w:rsidP="00D716EE">
            <w:pPr>
              <w:pStyle w:val="TableParagraph"/>
              <w:spacing w:before="120"/>
              <w:ind w:left="58" w:right="51" w:hanging="1"/>
              <w:jc w:val="both"/>
              <w:rPr>
                <w:sz w:val="18"/>
              </w:rPr>
            </w:pPr>
            <w:r>
              <w:rPr>
                <w:sz w:val="18"/>
              </w:rPr>
              <w:t>215-108-5</w:t>
            </w:r>
          </w:p>
          <w:p w14:paraId="35C0E282" w14:textId="77777777" w:rsidR="004B5018" w:rsidRPr="00147F8A" w:rsidRDefault="004B5018" w:rsidP="00D716EE">
            <w:pPr>
              <w:pStyle w:val="TableParagraph"/>
              <w:spacing w:before="120"/>
              <w:ind w:left="58" w:right="51" w:hanging="1"/>
              <w:jc w:val="both"/>
              <w:rPr>
                <w:sz w:val="18"/>
              </w:rPr>
            </w:pPr>
            <w:r>
              <w:rPr>
                <w:sz w:val="18"/>
              </w:rPr>
              <w:t>(Al, Mg)8(Si4O10)4(OH)8·12H2O</w:t>
            </w:r>
          </w:p>
          <w:p w14:paraId="43BE55BD" w14:textId="77777777" w:rsidR="004B5018" w:rsidRPr="00147F8A" w:rsidRDefault="004B5018" w:rsidP="00D716EE">
            <w:pPr>
              <w:pStyle w:val="TableParagraph"/>
              <w:spacing w:before="120"/>
              <w:ind w:left="58" w:right="51" w:hanging="1"/>
              <w:jc w:val="both"/>
              <w:rPr>
                <w:sz w:val="18"/>
              </w:rPr>
            </w:pPr>
            <w:r>
              <w:rPr>
                <w:sz w:val="18"/>
              </w:rPr>
              <w:t>819</w:t>
            </w:r>
          </w:p>
        </w:tc>
      </w:tr>
      <w:tr w:rsidR="00BD31C3" w:rsidRPr="00147F8A" w14:paraId="4FC357BA" w14:textId="77777777" w:rsidTr="00D716EE">
        <w:trPr>
          <w:trHeight w:val="290"/>
        </w:trPr>
        <w:tc>
          <w:tcPr>
            <w:tcW w:w="3378" w:type="dxa"/>
            <w:vAlign w:val="center"/>
          </w:tcPr>
          <w:p w14:paraId="38107F2E" w14:textId="77777777" w:rsidR="00BD31C3" w:rsidRPr="00147F8A" w:rsidRDefault="00BD31C3" w:rsidP="00147F8A">
            <w:pPr>
              <w:pStyle w:val="TableParagraph"/>
              <w:spacing w:before="120"/>
              <w:ind w:left="62"/>
              <w:rPr>
                <w:sz w:val="18"/>
              </w:rPr>
            </w:pPr>
            <w:r>
              <w:rPr>
                <w:sz w:val="18"/>
              </w:rPr>
              <w:t>Content</w:t>
            </w:r>
          </w:p>
        </w:tc>
        <w:tc>
          <w:tcPr>
            <w:tcW w:w="5777" w:type="dxa"/>
            <w:vAlign w:val="center"/>
          </w:tcPr>
          <w:p w14:paraId="6BEBCA78" w14:textId="77777777" w:rsidR="00BD31C3" w:rsidRPr="00147F8A" w:rsidRDefault="00BD31C3" w:rsidP="00D716EE">
            <w:pPr>
              <w:pStyle w:val="TableParagraph"/>
              <w:spacing w:before="120"/>
              <w:ind w:left="58" w:right="51" w:hanging="1"/>
              <w:jc w:val="both"/>
              <w:rPr>
                <w:sz w:val="18"/>
              </w:rPr>
            </w:pPr>
            <w:r>
              <w:rPr>
                <w:sz w:val="18"/>
              </w:rPr>
              <w:t>Smectite: no less than 80 %</w:t>
            </w:r>
          </w:p>
        </w:tc>
      </w:tr>
      <w:tr w:rsidR="00BD31C3" w:rsidRPr="00147F8A" w14:paraId="36D0E3F1" w14:textId="77777777" w:rsidTr="00D716EE">
        <w:trPr>
          <w:trHeight w:val="809"/>
        </w:trPr>
        <w:tc>
          <w:tcPr>
            <w:tcW w:w="3378" w:type="dxa"/>
            <w:vAlign w:val="center"/>
          </w:tcPr>
          <w:p w14:paraId="14095769" w14:textId="77777777" w:rsidR="00BD31C3" w:rsidRPr="00147F8A" w:rsidRDefault="00BD31C3" w:rsidP="00147F8A">
            <w:pPr>
              <w:pStyle w:val="TableParagraph"/>
              <w:spacing w:before="120"/>
              <w:ind w:left="62"/>
              <w:rPr>
                <w:sz w:val="18"/>
              </w:rPr>
            </w:pPr>
            <w:r>
              <w:rPr>
                <w:sz w:val="18"/>
              </w:rPr>
              <w:t>Description</w:t>
            </w:r>
          </w:p>
        </w:tc>
        <w:tc>
          <w:tcPr>
            <w:tcW w:w="5777" w:type="dxa"/>
            <w:vAlign w:val="center"/>
          </w:tcPr>
          <w:p w14:paraId="456B0CA5" w14:textId="77777777" w:rsidR="00BD31C3" w:rsidRPr="00147F8A" w:rsidRDefault="00BD31C3" w:rsidP="00D716EE">
            <w:pPr>
              <w:pStyle w:val="TableParagraph"/>
              <w:spacing w:before="120"/>
              <w:ind w:left="58" w:right="51" w:hanging="1"/>
              <w:jc w:val="both"/>
              <w:rPr>
                <w:sz w:val="18"/>
              </w:rPr>
            </w:pPr>
            <w:r>
              <w:rPr>
                <w:sz w:val="18"/>
              </w:rPr>
              <w:t>Very fine, yellowish or greyish white powder. The structure of bentonite allows it to absorb water in its structure and on its external surface (swelling properties)</w:t>
            </w:r>
          </w:p>
        </w:tc>
      </w:tr>
      <w:tr w:rsidR="00BD31C3" w:rsidRPr="00147F8A" w14:paraId="771C9CAD" w14:textId="77777777" w:rsidTr="00D716EE">
        <w:trPr>
          <w:trHeight w:val="809"/>
        </w:trPr>
        <w:tc>
          <w:tcPr>
            <w:tcW w:w="3378" w:type="dxa"/>
            <w:vAlign w:val="center"/>
          </w:tcPr>
          <w:p w14:paraId="06C571C4" w14:textId="77777777" w:rsidR="00BD31C3" w:rsidRPr="00147F8A" w:rsidRDefault="00BD31C3" w:rsidP="00147F8A">
            <w:pPr>
              <w:pStyle w:val="TableParagraph"/>
              <w:spacing w:before="120"/>
              <w:ind w:left="59"/>
              <w:rPr>
                <w:sz w:val="18"/>
              </w:rPr>
            </w:pPr>
            <w:r>
              <w:rPr>
                <w:sz w:val="18"/>
              </w:rPr>
              <w:t>Identification:</w:t>
            </w:r>
          </w:p>
          <w:p w14:paraId="5FAA1E2E" w14:textId="77777777" w:rsidR="00BD31C3" w:rsidRPr="00147F8A" w:rsidRDefault="00BD31C3" w:rsidP="00147F8A">
            <w:pPr>
              <w:pStyle w:val="TableParagraph"/>
              <w:spacing w:before="120"/>
              <w:ind w:left="59"/>
              <w:rPr>
                <w:sz w:val="18"/>
              </w:rPr>
            </w:pPr>
            <w:r>
              <w:rPr>
                <w:sz w:val="18"/>
              </w:rPr>
              <w:t>A. Methylene blue test</w:t>
            </w:r>
          </w:p>
        </w:tc>
        <w:tc>
          <w:tcPr>
            <w:tcW w:w="5777" w:type="dxa"/>
            <w:vAlign w:val="center"/>
          </w:tcPr>
          <w:p w14:paraId="1C54AA79" w14:textId="77777777" w:rsidR="00BD31C3" w:rsidRPr="00147F8A" w:rsidRDefault="00BD31C3" w:rsidP="00D716EE">
            <w:pPr>
              <w:pStyle w:val="TableParagraph"/>
              <w:spacing w:before="120"/>
              <w:ind w:left="58" w:right="51" w:hanging="1"/>
              <w:jc w:val="both"/>
              <w:rPr>
                <w:sz w:val="18"/>
              </w:rPr>
            </w:pPr>
          </w:p>
        </w:tc>
      </w:tr>
      <w:tr w:rsidR="004B5018" w:rsidRPr="00147F8A" w14:paraId="6B65D6F6" w14:textId="77777777" w:rsidTr="00D716EE">
        <w:trPr>
          <w:trHeight w:val="429"/>
        </w:trPr>
        <w:tc>
          <w:tcPr>
            <w:tcW w:w="3378" w:type="dxa"/>
            <w:vAlign w:val="center"/>
          </w:tcPr>
          <w:p w14:paraId="1FB385F2" w14:textId="77777777" w:rsidR="004B5018" w:rsidRPr="00147F8A" w:rsidRDefault="004B5018" w:rsidP="00D716EE">
            <w:pPr>
              <w:pStyle w:val="TableParagraph"/>
              <w:spacing w:before="120"/>
              <w:ind w:left="62"/>
              <w:rPr>
                <w:sz w:val="18"/>
              </w:rPr>
            </w:pPr>
            <w:r>
              <w:rPr>
                <w:sz w:val="18"/>
              </w:rPr>
              <w:lastRenderedPageBreak/>
              <w:t>B. X-ray diffraction</w:t>
            </w:r>
          </w:p>
        </w:tc>
        <w:tc>
          <w:tcPr>
            <w:tcW w:w="5777" w:type="dxa"/>
            <w:vAlign w:val="center"/>
          </w:tcPr>
          <w:p w14:paraId="45265A5F" w14:textId="77777777" w:rsidR="004B5018" w:rsidRPr="00147F8A" w:rsidRDefault="004B5018" w:rsidP="00D716EE">
            <w:pPr>
              <w:pStyle w:val="TableParagraph"/>
              <w:spacing w:before="120"/>
              <w:ind w:left="58" w:right="51" w:hanging="1"/>
              <w:jc w:val="both"/>
              <w:rPr>
                <w:sz w:val="18"/>
              </w:rPr>
            </w:pPr>
            <w:r>
              <w:rPr>
                <w:sz w:val="18"/>
              </w:rPr>
              <w:t>Characteristic peak values at 12.5/15 Å</w:t>
            </w:r>
          </w:p>
        </w:tc>
      </w:tr>
      <w:tr w:rsidR="00BD31C3" w:rsidRPr="00147F8A" w14:paraId="51026CC4" w14:textId="77777777" w:rsidTr="00D716EE">
        <w:trPr>
          <w:trHeight w:val="290"/>
        </w:trPr>
        <w:tc>
          <w:tcPr>
            <w:tcW w:w="3378" w:type="dxa"/>
            <w:vAlign w:val="center"/>
          </w:tcPr>
          <w:p w14:paraId="3CF47D26" w14:textId="77777777" w:rsidR="00BD31C3" w:rsidRPr="00147F8A" w:rsidRDefault="00BD31C3" w:rsidP="00147F8A">
            <w:pPr>
              <w:pStyle w:val="TableParagraph"/>
              <w:spacing w:before="120"/>
              <w:ind w:left="62"/>
              <w:rPr>
                <w:sz w:val="18"/>
              </w:rPr>
            </w:pPr>
            <w:r>
              <w:rPr>
                <w:sz w:val="18"/>
              </w:rPr>
              <w:t>C. IR absorption</w:t>
            </w:r>
          </w:p>
        </w:tc>
        <w:tc>
          <w:tcPr>
            <w:tcW w:w="5777" w:type="dxa"/>
            <w:vAlign w:val="center"/>
          </w:tcPr>
          <w:p w14:paraId="0A71F64C" w14:textId="77777777" w:rsidR="00BD31C3" w:rsidRPr="00147F8A" w:rsidRDefault="00BD31C3" w:rsidP="00D716EE">
            <w:pPr>
              <w:pStyle w:val="TableParagraph"/>
              <w:spacing w:before="120"/>
              <w:ind w:left="58" w:right="51" w:hanging="1"/>
              <w:jc w:val="both"/>
              <w:rPr>
                <w:sz w:val="18"/>
              </w:rPr>
            </w:pPr>
            <w:r>
              <w:rPr>
                <w:sz w:val="18"/>
              </w:rPr>
              <w:t>Peak values at 428/470/530/1 110-1 020/3 750 — 3 400 cm-1</w:t>
            </w:r>
          </w:p>
        </w:tc>
      </w:tr>
      <w:tr w:rsidR="00BD31C3" w:rsidRPr="00147F8A" w14:paraId="713B7FC1" w14:textId="77777777" w:rsidTr="00D716EE">
        <w:trPr>
          <w:trHeight w:val="809"/>
        </w:trPr>
        <w:tc>
          <w:tcPr>
            <w:tcW w:w="3378" w:type="dxa"/>
            <w:vAlign w:val="center"/>
          </w:tcPr>
          <w:p w14:paraId="65138D04" w14:textId="77777777" w:rsidR="00BD31C3" w:rsidRPr="00147F8A" w:rsidRDefault="00BD31C3" w:rsidP="00147F8A">
            <w:pPr>
              <w:pStyle w:val="TableParagraph"/>
              <w:spacing w:before="120"/>
              <w:ind w:left="62"/>
              <w:rPr>
                <w:sz w:val="18"/>
              </w:rPr>
            </w:pPr>
            <w:r>
              <w:rPr>
                <w:sz w:val="18"/>
              </w:rPr>
              <w:t>Purity:</w:t>
            </w:r>
          </w:p>
          <w:p w14:paraId="3A15CF49" w14:textId="77777777" w:rsidR="00BD31C3" w:rsidRPr="00147F8A" w:rsidRDefault="00BD31C3" w:rsidP="00147F8A">
            <w:pPr>
              <w:pStyle w:val="TableParagraph"/>
              <w:spacing w:before="120"/>
              <w:ind w:left="62"/>
              <w:rPr>
                <w:sz w:val="18"/>
              </w:rPr>
            </w:pPr>
            <w:r>
              <w:rPr>
                <w:sz w:val="18"/>
              </w:rPr>
              <w:t>Loss on drying</w:t>
            </w:r>
          </w:p>
        </w:tc>
        <w:tc>
          <w:tcPr>
            <w:tcW w:w="5777" w:type="dxa"/>
            <w:vAlign w:val="center"/>
          </w:tcPr>
          <w:p w14:paraId="71BDEE85" w14:textId="77777777" w:rsidR="00BD31C3" w:rsidRPr="00147F8A" w:rsidRDefault="00BD31C3" w:rsidP="00D716EE">
            <w:pPr>
              <w:pStyle w:val="TableParagraph"/>
              <w:spacing w:before="120"/>
              <w:ind w:left="58" w:right="51" w:hanging="1"/>
              <w:jc w:val="both"/>
              <w:rPr>
                <w:sz w:val="18"/>
              </w:rPr>
            </w:pPr>
          </w:p>
          <w:p w14:paraId="1E745DB4" w14:textId="77777777" w:rsidR="00BD31C3" w:rsidRPr="00147F8A" w:rsidRDefault="00BD31C3" w:rsidP="00D716EE">
            <w:pPr>
              <w:pStyle w:val="TableParagraph"/>
              <w:spacing w:before="120"/>
              <w:ind w:left="58" w:right="51" w:hanging="1"/>
              <w:jc w:val="both"/>
              <w:rPr>
                <w:sz w:val="18"/>
              </w:rPr>
            </w:pPr>
            <w:r>
              <w:rPr>
                <w:sz w:val="18"/>
              </w:rPr>
              <w:t>Not more than 15.0 % (105 °C, 2 h)</w:t>
            </w:r>
          </w:p>
        </w:tc>
      </w:tr>
      <w:tr w:rsidR="00BD31C3" w:rsidRPr="00147F8A" w14:paraId="41C51371" w14:textId="77777777" w:rsidTr="00D716EE">
        <w:trPr>
          <w:trHeight w:val="429"/>
        </w:trPr>
        <w:tc>
          <w:tcPr>
            <w:tcW w:w="3378" w:type="dxa"/>
            <w:vAlign w:val="center"/>
          </w:tcPr>
          <w:p w14:paraId="12A10641" w14:textId="77777777" w:rsidR="00BD31C3" w:rsidRPr="00147F8A" w:rsidRDefault="00BD31C3" w:rsidP="00D716EE">
            <w:pPr>
              <w:pStyle w:val="TableParagraph"/>
              <w:spacing w:before="120"/>
              <w:ind w:left="62"/>
              <w:rPr>
                <w:sz w:val="18"/>
              </w:rPr>
            </w:pPr>
            <w:r>
              <w:rPr>
                <w:sz w:val="18"/>
              </w:rPr>
              <w:t>Arsenic</w:t>
            </w:r>
          </w:p>
        </w:tc>
        <w:tc>
          <w:tcPr>
            <w:tcW w:w="5777" w:type="dxa"/>
            <w:vAlign w:val="center"/>
          </w:tcPr>
          <w:p w14:paraId="467997E5" w14:textId="77777777" w:rsidR="00BD31C3" w:rsidRPr="00147F8A" w:rsidRDefault="004B5018" w:rsidP="00D716EE">
            <w:pPr>
              <w:pStyle w:val="TableParagraph"/>
              <w:spacing w:before="120"/>
              <w:ind w:left="62" w:right="51" w:hanging="1"/>
              <w:jc w:val="both"/>
              <w:rPr>
                <w:sz w:val="18"/>
              </w:rPr>
            </w:pPr>
            <w:r>
              <w:rPr>
                <w:sz w:val="18"/>
              </w:rPr>
              <w:t>No more than 2 mg/kg</w:t>
            </w:r>
          </w:p>
        </w:tc>
      </w:tr>
      <w:tr w:rsidR="00BD31C3" w:rsidRPr="00147F8A" w14:paraId="32B0AE0D" w14:textId="77777777" w:rsidTr="00D716EE">
        <w:trPr>
          <w:trHeight w:val="290"/>
        </w:trPr>
        <w:tc>
          <w:tcPr>
            <w:tcW w:w="3378" w:type="dxa"/>
            <w:vAlign w:val="center"/>
          </w:tcPr>
          <w:p w14:paraId="4087BB6E" w14:textId="77777777" w:rsidR="00BD31C3" w:rsidRPr="00147F8A" w:rsidRDefault="00BD31C3" w:rsidP="00147F8A">
            <w:pPr>
              <w:pStyle w:val="TableParagraph"/>
              <w:spacing w:before="120"/>
              <w:ind w:left="62"/>
              <w:rPr>
                <w:sz w:val="18"/>
              </w:rPr>
            </w:pPr>
            <w:r>
              <w:rPr>
                <w:sz w:val="18"/>
              </w:rPr>
              <w:t>Lead</w:t>
            </w:r>
          </w:p>
        </w:tc>
        <w:tc>
          <w:tcPr>
            <w:tcW w:w="5777" w:type="dxa"/>
            <w:vAlign w:val="center"/>
          </w:tcPr>
          <w:p w14:paraId="322E3B96" w14:textId="77777777" w:rsidR="00BD31C3" w:rsidRPr="00147F8A" w:rsidRDefault="00BD31C3" w:rsidP="00D716EE">
            <w:pPr>
              <w:pStyle w:val="TableParagraph"/>
              <w:spacing w:before="120"/>
              <w:ind w:left="58" w:right="51" w:hanging="1"/>
              <w:jc w:val="both"/>
              <w:rPr>
                <w:sz w:val="18"/>
              </w:rPr>
            </w:pPr>
            <w:r>
              <w:rPr>
                <w:sz w:val="18"/>
              </w:rPr>
              <w:t>No more than 20 mg/kg</w:t>
            </w:r>
          </w:p>
        </w:tc>
      </w:tr>
    </w:tbl>
    <w:p w14:paraId="3F120A48" w14:textId="77777777" w:rsidR="004E4AD3" w:rsidRPr="00F566B0" w:rsidRDefault="004E4AD3" w:rsidP="00147F8A">
      <w:pPr>
        <w:spacing w:before="120"/>
        <w:jc w:val="both"/>
        <w:rPr>
          <w:rFonts w:ascii="Arial" w:hAnsi="Arial" w:cs="Arial"/>
          <w:sz w:val="22"/>
          <w:szCs w:val="22"/>
        </w:rPr>
      </w:pPr>
      <w:r>
        <w:rPr>
          <w:rFonts w:ascii="Arial" w:hAnsi="Arial"/>
          <w:sz w:val="22"/>
        </w:rPr>
        <w:tab/>
      </w:r>
      <w:r>
        <w:rPr>
          <w:rFonts w:ascii="Arial" w:hAnsi="Arial"/>
          <w:sz w:val="22"/>
        </w:rPr>
        <w:tab/>
      </w:r>
    </w:p>
    <w:p w14:paraId="322132AA" w14:textId="77777777" w:rsidR="00CC4009" w:rsidRPr="00F566B0" w:rsidRDefault="00CC4009" w:rsidP="009708BC">
      <w:pPr>
        <w:pStyle w:val="ListParagraph"/>
        <w:numPr>
          <w:ilvl w:val="0"/>
          <w:numId w:val="21"/>
        </w:numPr>
        <w:spacing w:before="120" w:after="0" w:line="240" w:lineRule="auto"/>
        <w:contextualSpacing w:val="0"/>
        <w:jc w:val="both"/>
        <w:rPr>
          <w:rFonts w:ascii="Arial" w:hAnsi="Arial" w:cs="Arial"/>
        </w:rPr>
      </w:pPr>
      <w:r>
        <w:rPr>
          <w:rFonts w:ascii="Arial" w:hAnsi="Arial"/>
        </w:rPr>
        <w:t>If the substances used as processing aids provided for in Annex I are not included in Section 1 of this Annex II but are included in Annex II of Regulation (EC) No 1333/2008 of the European Parliament and of the Council of 16 December 2008 on food additives, they shall comply with the identity and purity criteria adopted in Commission Regulation (EU) No 231/2012 of 9 March 2012 laying down specifications for food additives listed in Annexes II and III to Regulation (EC) No 1333/2008 of the European Parliament and of the Council of 16 December 2008 on food additives.</w:t>
      </w:r>
    </w:p>
    <w:p w14:paraId="3EA17AAD" w14:textId="77777777" w:rsidR="00CC4009" w:rsidRPr="00F566B0" w:rsidRDefault="00CC4009" w:rsidP="009708BC">
      <w:pPr>
        <w:pStyle w:val="ListParagraph"/>
        <w:numPr>
          <w:ilvl w:val="0"/>
          <w:numId w:val="21"/>
        </w:numPr>
        <w:spacing w:before="120" w:after="0" w:line="240" w:lineRule="auto"/>
        <w:contextualSpacing w:val="0"/>
        <w:jc w:val="both"/>
        <w:rPr>
          <w:rFonts w:ascii="Arial" w:hAnsi="Arial" w:cs="Arial"/>
        </w:rPr>
      </w:pPr>
      <w:r>
        <w:rPr>
          <w:rFonts w:ascii="Arial" w:hAnsi="Arial"/>
        </w:rPr>
        <w:t>If the substances used as processing aids provided for in Annex I are not included in Section 1 of this Annex II or in Annex II of Regulation (EC) No 1333/2008 of the European Parliament and of the Council of 16 December 2008, the identity and purity criteria established by the European Pharmacopoeia or by the Joint FAO/WHO Expert Committee on Food Additives (JECFA) shall apply or, in the absence of such criteria, the following general purity criteria if appropriate by virtue of their characteristics:</w:t>
      </w:r>
    </w:p>
    <w:p w14:paraId="53EC0D4C" w14:textId="77777777" w:rsidR="00CC4009" w:rsidRPr="00F566B0" w:rsidRDefault="00CC4009" w:rsidP="0023425A">
      <w:pPr>
        <w:pStyle w:val="ListParagraph"/>
        <w:spacing w:before="120" w:line="240" w:lineRule="auto"/>
        <w:ind w:left="0" w:firstLine="357"/>
        <w:jc w:val="both"/>
        <w:rPr>
          <w:rFonts w:ascii="Arial" w:hAnsi="Arial" w:cs="Arial"/>
        </w:rPr>
      </w:pPr>
    </w:p>
    <w:p w14:paraId="21C6FD45" w14:textId="77777777" w:rsidR="00E33859" w:rsidRPr="00F566B0" w:rsidRDefault="00E33859" w:rsidP="0023425A">
      <w:pPr>
        <w:pStyle w:val="ListParagraph"/>
        <w:spacing w:before="120" w:line="240" w:lineRule="auto"/>
        <w:rPr>
          <w:rFonts w:ascii="Arial" w:hAnsi="Arial" w:cs="Arial"/>
        </w:rPr>
      </w:pPr>
    </w:p>
    <w:tbl>
      <w:tblPr>
        <w:tblStyle w:val="Tablaconcuadrcula1"/>
        <w:tblW w:w="0" w:type="auto"/>
        <w:tblInd w:w="2989" w:type="dxa"/>
        <w:tblLook w:val="04A0" w:firstRow="1" w:lastRow="0" w:firstColumn="1" w:lastColumn="0" w:noHBand="0" w:noVBand="1"/>
      </w:tblPr>
      <w:tblGrid>
        <w:gridCol w:w="1558"/>
        <w:gridCol w:w="1702"/>
      </w:tblGrid>
      <w:tr w:rsidR="00CC4009" w:rsidRPr="00D32584" w14:paraId="2083664D" w14:textId="77777777" w:rsidTr="00F566B0">
        <w:tc>
          <w:tcPr>
            <w:tcW w:w="1558" w:type="dxa"/>
          </w:tcPr>
          <w:p w14:paraId="69EEFFAE" w14:textId="77777777" w:rsidR="00CC4009" w:rsidRPr="00F566B0" w:rsidRDefault="00CC4009" w:rsidP="0023425A">
            <w:pPr>
              <w:spacing w:before="120"/>
              <w:jc w:val="both"/>
              <w:rPr>
                <w:rFonts w:ascii="Arial" w:hAnsi="Arial" w:cs="Arial"/>
                <w:sz w:val="22"/>
                <w:szCs w:val="22"/>
              </w:rPr>
            </w:pPr>
            <w:r>
              <w:rPr>
                <w:rFonts w:ascii="Arial" w:hAnsi="Arial"/>
                <w:sz w:val="22"/>
              </w:rPr>
              <w:t>Lead</w:t>
            </w:r>
          </w:p>
        </w:tc>
        <w:tc>
          <w:tcPr>
            <w:tcW w:w="1702" w:type="dxa"/>
          </w:tcPr>
          <w:p w14:paraId="10D39838" w14:textId="77777777" w:rsidR="00CC4009" w:rsidRPr="00F566B0" w:rsidRDefault="00CC4009" w:rsidP="0023425A">
            <w:pPr>
              <w:spacing w:before="120"/>
              <w:jc w:val="both"/>
              <w:rPr>
                <w:rFonts w:ascii="Arial" w:hAnsi="Arial" w:cs="Arial"/>
                <w:sz w:val="22"/>
                <w:szCs w:val="22"/>
              </w:rPr>
            </w:pPr>
            <w:r>
              <w:rPr>
                <w:rFonts w:ascii="Arial" w:hAnsi="Arial"/>
                <w:sz w:val="22"/>
              </w:rPr>
              <w:t>&lt; 5 mg/kg</w:t>
            </w:r>
          </w:p>
        </w:tc>
      </w:tr>
      <w:tr w:rsidR="00CC4009" w:rsidRPr="00D32584" w14:paraId="0E9DD79C" w14:textId="77777777" w:rsidTr="00F566B0">
        <w:tc>
          <w:tcPr>
            <w:tcW w:w="1558" w:type="dxa"/>
          </w:tcPr>
          <w:p w14:paraId="6BF85629" w14:textId="77777777" w:rsidR="00CC4009" w:rsidRPr="00F566B0" w:rsidRDefault="00CC4009" w:rsidP="0023425A">
            <w:pPr>
              <w:spacing w:before="120"/>
              <w:jc w:val="both"/>
              <w:rPr>
                <w:rFonts w:ascii="Arial" w:hAnsi="Arial" w:cs="Arial"/>
                <w:sz w:val="22"/>
                <w:szCs w:val="22"/>
              </w:rPr>
            </w:pPr>
            <w:r>
              <w:rPr>
                <w:rFonts w:ascii="Arial" w:hAnsi="Arial"/>
                <w:sz w:val="22"/>
              </w:rPr>
              <w:t>Arsenic</w:t>
            </w:r>
          </w:p>
        </w:tc>
        <w:tc>
          <w:tcPr>
            <w:tcW w:w="1702" w:type="dxa"/>
          </w:tcPr>
          <w:p w14:paraId="310E59F5" w14:textId="77777777" w:rsidR="00CC4009" w:rsidRPr="00F566B0" w:rsidRDefault="00CC4009" w:rsidP="0023425A">
            <w:pPr>
              <w:spacing w:before="120"/>
              <w:jc w:val="both"/>
              <w:rPr>
                <w:rFonts w:ascii="Arial" w:hAnsi="Arial" w:cs="Arial"/>
                <w:sz w:val="22"/>
                <w:szCs w:val="22"/>
              </w:rPr>
            </w:pPr>
            <w:r>
              <w:rPr>
                <w:rFonts w:ascii="Arial" w:hAnsi="Arial"/>
                <w:sz w:val="22"/>
              </w:rPr>
              <w:t>&lt; 1 mg/kg</w:t>
            </w:r>
          </w:p>
        </w:tc>
      </w:tr>
      <w:tr w:rsidR="00CC4009" w:rsidRPr="00D32584" w14:paraId="1937F24C" w14:textId="77777777" w:rsidTr="00F566B0">
        <w:tc>
          <w:tcPr>
            <w:tcW w:w="1558" w:type="dxa"/>
          </w:tcPr>
          <w:p w14:paraId="586539B6" w14:textId="77777777" w:rsidR="00CC4009" w:rsidRPr="00F566B0" w:rsidRDefault="00CC4009" w:rsidP="0023425A">
            <w:pPr>
              <w:spacing w:before="120"/>
              <w:jc w:val="both"/>
              <w:rPr>
                <w:rFonts w:ascii="Arial" w:hAnsi="Arial" w:cs="Arial"/>
                <w:sz w:val="22"/>
                <w:szCs w:val="22"/>
              </w:rPr>
            </w:pPr>
            <w:r>
              <w:rPr>
                <w:rFonts w:ascii="Arial" w:hAnsi="Arial"/>
                <w:sz w:val="22"/>
              </w:rPr>
              <w:t>Mercury</w:t>
            </w:r>
          </w:p>
        </w:tc>
        <w:tc>
          <w:tcPr>
            <w:tcW w:w="1702" w:type="dxa"/>
          </w:tcPr>
          <w:p w14:paraId="3E63E43E" w14:textId="77777777" w:rsidR="00CC4009" w:rsidRPr="00F566B0" w:rsidRDefault="00CC4009" w:rsidP="0023425A">
            <w:pPr>
              <w:spacing w:before="120"/>
              <w:jc w:val="both"/>
              <w:rPr>
                <w:rFonts w:ascii="Arial" w:hAnsi="Arial" w:cs="Arial"/>
                <w:sz w:val="22"/>
                <w:szCs w:val="22"/>
              </w:rPr>
            </w:pPr>
            <w:r>
              <w:rPr>
                <w:rFonts w:ascii="Arial" w:hAnsi="Arial"/>
                <w:sz w:val="22"/>
              </w:rPr>
              <w:t>&lt; 1 mg/kg</w:t>
            </w:r>
          </w:p>
        </w:tc>
      </w:tr>
      <w:tr w:rsidR="00CC4009" w:rsidRPr="00D32584" w14:paraId="13CF5CFF" w14:textId="77777777" w:rsidTr="00F566B0">
        <w:tc>
          <w:tcPr>
            <w:tcW w:w="1558" w:type="dxa"/>
          </w:tcPr>
          <w:p w14:paraId="125703EF" w14:textId="77777777" w:rsidR="00CC4009" w:rsidRPr="00F566B0" w:rsidRDefault="00CC4009" w:rsidP="0023425A">
            <w:pPr>
              <w:spacing w:before="120"/>
              <w:jc w:val="both"/>
              <w:rPr>
                <w:rFonts w:ascii="Arial" w:hAnsi="Arial" w:cs="Arial"/>
                <w:sz w:val="22"/>
                <w:szCs w:val="22"/>
              </w:rPr>
            </w:pPr>
            <w:r>
              <w:rPr>
                <w:rFonts w:ascii="Arial" w:hAnsi="Arial"/>
                <w:sz w:val="22"/>
              </w:rPr>
              <w:t>Cadmium</w:t>
            </w:r>
          </w:p>
        </w:tc>
        <w:tc>
          <w:tcPr>
            <w:tcW w:w="1702" w:type="dxa"/>
          </w:tcPr>
          <w:p w14:paraId="2F3EB5C0" w14:textId="77777777" w:rsidR="00CC4009" w:rsidRPr="00F566B0" w:rsidRDefault="00CC4009" w:rsidP="0023425A">
            <w:pPr>
              <w:spacing w:before="120"/>
              <w:jc w:val="both"/>
              <w:rPr>
                <w:rFonts w:ascii="Arial" w:hAnsi="Arial" w:cs="Arial"/>
                <w:sz w:val="22"/>
                <w:szCs w:val="22"/>
              </w:rPr>
            </w:pPr>
            <w:r>
              <w:rPr>
                <w:rFonts w:ascii="Arial" w:hAnsi="Arial"/>
                <w:sz w:val="22"/>
              </w:rPr>
              <w:t>&lt; 1 mg/kg</w:t>
            </w:r>
          </w:p>
        </w:tc>
      </w:tr>
    </w:tbl>
    <w:p w14:paraId="152F58BD" w14:textId="77777777" w:rsidR="00CC4009" w:rsidRPr="00F566B0" w:rsidRDefault="00CC4009" w:rsidP="0023425A">
      <w:pPr>
        <w:spacing w:before="120"/>
        <w:jc w:val="both"/>
        <w:rPr>
          <w:rFonts w:ascii="Arial" w:hAnsi="Arial" w:cs="Arial"/>
          <w:sz w:val="22"/>
          <w:szCs w:val="22"/>
        </w:rPr>
      </w:pPr>
    </w:p>
    <w:p w14:paraId="546C03AE" w14:textId="77777777" w:rsidR="00CC4009" w:rsidRPr="00F566B0" w:rsidRDefault="00CC4009" w:rsidP="0023425A">
      <w:pPr>
        <w:spacing w:before="120"/>
        <w:jc w:val="both"/>
        <w:rPr>
          <w:rFonts w:ascii="Arial" w:hAnsi="Arial" w:cs="Arial"/>
          <w:sz w:val="22"/>
          <w:szCs w:val="22"/>
        </w:rPr>
      </w:pPr>
      <w:r>
        <w:rPr>
          <w:rFonts w:ascii="Arial" w:hAnsi="Arial"/>
          <w:sz w:val="22"/>
        </w:rPr>
        <w:tab/>
      </w:r>
    </w:p>
    <w:p w14:paraId="4ED60CD1" w14:textId="77777777" w:rsidR="00CC4009" w:rsidRPr="00F566B0" w:rsidRDefault="00CC4009" w:rsidP="0023425A">
      <w:pPr>
        <w:spacing w:before="120"/>
        <w:jc w:val="both"/>
        <w:rPr>
          <w:rFonts w:ascii="Arial" w:hAnsi="Arial" w:cs="Arial"/>
          <w:sz w:val="22"/>
          <w:szCs w:val="22"/>
        </w:rPr>
      </w:pPr>
    </w:p>
    <w:sectPr w:rsidR="00CC4009" w:rsidRPr="00F566B0" w:rsidSect="0023425A">
      <w:type w:val="continuous"/>
      <w:pgSz w:w="11906" w:h="16838"/>
      <w:pgMar w:top="2268" w:right="992"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DF0D4" w14:textId="77777777" w:rsidR="0091645B" w:rsidRDefault="0091645B" w:rsidP="0021322D">
      <w:r>
        <w:separator/>
      </w:r>
    </w:p>
  </w:endnote>
  <w:endnote w:type="continuationSeparator" w:id="0">
    <w:p w14:paraId="246E603B" w14:textId="77777777" w:rsidR="0091645B" w:rsidRDefault="0091645B" w:rsidP="00213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BF065" w14:textId="77777777" w:rsidR="00A16470" w:rsidRPr="00CC4A06" w:rsidRDefault="00A16470" w:rsidP="0023425A">
    <w:pPr>
      <w:pStyle w:val="Footer"/>
      <w:tabs>
        <w:tab w:val="center" w:pos="4890"/>
        <w:tab w:val="left" w:pos="5747"/>
      </w:tabs>
      <w:rPr>
        <w:rFonts w:ascii="Arial" w:hAnsi="Arial" w:cs="Arial"/>
      </w:rPr>
    </w:pPr>
    <w:r>
      <w:rPr>
        <w:rFonts w:ascii="Arial" w:hAnsi="Arial"/>
      </w:rPr>
      <w:tab/>
    </w:r>
    <w:r>
      <w:rPr>
        <w:rFonts w:ascii="Arial" w:hAnsi="Arial"/>
      </w:rPr>
      <w:tab/>
    </w:r>
    <w:sdt>
      <w:sdtPr>
        <w:rPr>
          <w:rFonts w:ascii="Arial" w:hAnsi="Arial" w:cs="Arial"/>
        </w:rPr>
        <w:id w:val="-1368991616"/>
        <w:docPartObj>
          <w:docPartGallery w:val="Page Numbers (Bottom of Page)"/>
          <w:docPartUnique/>
        </w:docPartObj>
      </w:sdtPr>
      <w:sdtEndPr/>
      <w:sdtContent>
        <w:r w:rsidRPr="00CC4A06">
          <w:rPr>
            <w:rFonts w:ascii="Arial" w:hAnsi="Arial" w:cs="Arial"/>
          </w:rPr>
          <w:fldChar w:fldCharType="begin"/>
        </w:r>
        <w:r w:rsidRPr="00CC4A06">
          <w:rPr>
            <w:rFonts w:ascii="Arial" w:hAnsi="Arial" w:cs="Arial"/>
          </w:rPr>
          <w:instrText>PAGE   \* MERGEFORMAT</w:instrText>
        </w:r>
        <w:r w:rsidRPr="00CC4A06">
          <w:rPr>
            <w:rFonts w:ascii="Arial" w:hAnsi="Arial" w:cs="Arial"/>
          </w:rPr>
          <w:fldChar w:fldCharType="separate"/>
        </w:r>
        <w:r w:rsidR="00FE5358">
          <w:rPr>
            <w:rFonts w:ascii="Arial" w:hAnsi="Arial" w:cs="Arial"/>
          </w:rPr>
          <w:t>30</w:t>
        </w:r>
        <w:r w:rsidRPr="00CC4A06">
          <w:rPr>
            <w:rFonts w:ascii="Arial" w:hAnsi="Arial" w:cs="Arial"/>
          </w:rPr>
          <w:fldChar w:fldCharType="end"/>
        </w:r>
      </w:sdtContent>
    </w:sdt>
    <w:r>
      <w:rPr>
        <w:rFonts w:ascii="Arial" w:hAnsi="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F1D98" w14:textId="77777777" w:rsidR="0091645B" w:rsidRDefault="0091645B" w:rsidP="0021322D">
      <w:r>
        <w:separator/>
      </w:r>
    </w:p>
  </w:footnote>
  <w:footnote w:type="continuationSeparator" w:id="0">
    <w:p w14:paraId="2075765B" w14:textId="77777777" w:rsidR="0091645B" w:rsidRDefault="0091645B" w:rsidP="002132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962C7" w14:textId="68D8614E" w:rsidR="00A16470" w:rsidRDefault="007D6D08">
    <w:pPr>
      <w:pStyle w:val="Header"/>
    </w:pPr>
    <w:r>
      <w:rPr>
        <w:noProof/>
      </w:rPr>
      <mc:AlternateContent>
        <mc:Choice Requires="wps">
          <w:drawing>
            <wp:anchor distT="0" distB="0" distL="114300" distR="114300" simplePos="0" relativeHeight="251661312" behindDoc="0" locked="0" layoutInCell="1" allowOverlap="1" wp14:anchorId="5019CF44" wp14:editId="0C9605B4">
              <wp:simplePos x="0" y="0"/>
              <wp:positionH relativeFrom="column">
                <wp:posOffset>2069465</wp:posOffset>
              </wp:positionH>
              <wp:positionV relativeFrom="paragraph">
                <wp:posOffset>244052</wp:posOffset>
              </wp:positionV>
              <wp:extent cx="664633" cy="459740"/>
              <wp:effectExtent l="0" t="0" r="2540" b="0"/>
              <wp:wrapNone/>
              <wp:docPr id="4" name="Πλαίσιο κειμένου 4"/>
              <wp:cNvGraphicFramePr/>
              <a:graphic xmlns:a="http://schemas.openxmlformats.org/drawingml/2006/main">
                <a:graphicData uri="http://schemas.microsoft.com/office/word/2010/wordprocessingShape">
                  <wps:wsp>
                    <wps:cNvSpPr txBox="1"/>
                    <wps:spPr>
                      <a:xfrm>
                        <a:off x="0" y="0"/>
                        <a:ext cx="664633" cy="459740"/>
                      </a:xfrm>
                      <a:prstGeom prst="rect">
                        <a:avLst/>
                      </a:prstGeom>
                      <a:solidFill>
                        <a:sysClr val="window" lastClr="FFFFFF"/>
                      </a:solidFill>
                      <a:ln w="6350">
                        <a:noFill/>
                      </a:ln>
                    </wps:spPr>
                    <wps:txbx>
                      <w:txbxContent>
                        <w:p w14:paraId="6C89A610" w14:textId="66ACB442" w:rsidR="007D6D08" w:rsidRPr="007D6D08" w:rsidRDefault="007D6D08" w:rsidP="007D6D08">
                          <w:pPr>
                            <w:ind w:right="263"/>
                            <w:rPr>
                              <w:rFonts w:ascii="Verdana" w:hAnsi="Verdana" w:cstheme="minorHAnsi"/>
                              <w:sz w:val="9"/>
                              <w:szCs w:val="9"/>
                            </w:rPr>
                          </w:pPr>
                          <w:r>
                            <w:rPr>
                              <w:rFonts w:ascii="Verdana" w:hAnsi="Verdana"/>
                              <w:color w:val="576B09"/>
                              <w:sz w:val="9"/>
                            </w:rPr>
                            <w:t>S</w:t>
                          </w:r>
                          <w:r>
                            <w:rPr>
                              <w:rFonts w:ascii="Verdana" w:hAnsi="Verdana"/>
                              <w:color w:val="8BA412"/>
                              <w:sz w:val="9"/>
                            </w:rPr>
                            <w:t>panish</w:t>
                          </w:r>
                          <w:r>
                            <w:rPr>
                              <w:rFonts w:ascii="Verdana" w:hAnsi="Verdana"/>
                              <w:color w:val="8BA412"/>
                              <w:sz w:val="9"/>
                            </w:rPr>
                            <w:br/>
                          </w:r>
                          <w:r>
                            <w:rPr>
                              <w:rFonts w:ascii="Verdana" w:hAnsi="Verdana"/>
                              <w:color w:val="576B09"/>
                              <w:sz w:val="9"/>
                            </w:rPr>
                            <w:t>A</w:t>
                          </w:r>
                          <w:r>
                            <w:rPr>
                              <w:rFonts w:ascii="Verdana" w:hAnsi="Verdana"/>
                              <w:color w:val="8BA412"/>
                              <w:sz w:val="9"/>
                            </w:rPr>
                            <w:t xml:space="preserve">gency for </w:t>
                          </w:r>
                          <w:r>
                            <w:rPr>
                              <w:rFonts w:ascii="Verdana" w:hAnsi="Verdana"/>
                              <w:color w:val="576B09"/>
                              <w:sz w:val="9"/>
                            </w:rPr>
                            <w:t>F</w:t>
                          </w:r>
                          <w:r>
                            <w:rPr>
                              <w:rFonts w:ascii="Verdana" w:hAnsi="Verdana"/>
                              <w:color w:val="8BA412"/>
                              <w:sz w:val="9"/>
                            </w:rPr>
                            <w:t>ood</w:t>
                          </w:r>
                          <w:r>
                            <w:rPr>
                              <w:rFonts w:ascii="Verdana" w:hAnsi="Verdana"/>
                              <w:color w:val="8BA412"/>
                              <w:sz w:val="9"/>
                            </w:rPr>
                            <w:br/>
                          </w:r>
                          <w:r>
                            <w:rPr>
                              <w:rFonts w:ascii="Verdana" w:hAnsi="Verdana"/>
                              <w:color w:val="576B09"/>
                              <w:sz w:val="9"/>
                            </w:rPr>
                            <w:t>S</w:t>
                          </w:r>
                          <w:r>
                            <w:rPr>
                              <w:rFonts w:ascii="Verdana" w:hAnsi="Verdana"/>
                              <w:color w:val="8BA412"/>
                              <w:sz w:val="9"/>
                            </w:rPr>
                            <w:t>afety and</w:t>
                          </w:r>
                          <w:r>
                            <w:rPr>
                              <w:rFonts w:ascii="Verdana" w:hAnsi="Verdana"/>
                              <w:color w:val="8BA412"/>
                              <w:sz w:val="9"/>
                            </w:rPr>
                            <w:br/>
                          </w:r>
                          <w:r>
                            <w:rPr>
                              <w:rFonts w:ascii="Verdana" w:hAnsi="Verdana"/>
                              <w:color w:val="576B09"/>
                              <w:sz w:val="9"/>
                            </w:rPr>
                            <w:t>N</w:t>
                          </w:r>
                          <w:r>
                            <w:rPr>
                              <w:rFonts w:ascii="Verdana" w:hAnsi="Verdana"/>
                              <w:color w:val="8BA412"/>
                              <w:sz w:val="9"/>
                            </w:rPr>
                            <w:t>utrition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19CF44" id="_x0000_t202" coordsize="21600,21600" o:spt="202" path="m,l,21600r21600,l21600,xe">
              <v:stroke joinstyle="miter"/>
              <v:path gradientshapeok="t" o:connecttype="rect"/>
            </v:shapetype>
            <v:shape id="Πλαίσιο κειμένου 4" o:spid="_x0000_s1026" type="#_x0000_t202" style="position:absolute;margin-left:162.95pt;margin-top:19.2pt;width:52.35pt;height:3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" fillcolor="window" stroked="f" strokeweight=".5pt">
              <v:textbox inset="0,0,0,0">
                <w:txbxContent>
                  <w:p w14:paraId="6C89A610" w14:textId="66ACB442" w:rsidR="007D6D08" w:rsidRPr="007D6D08" w:rsidRDefault="007D6D08" w:rsidP="007D6D08">
                    <w:pPr>
                      <w:ind w:right="263"/>
                      <w:rPr>
                        <w:rFonts w:ascii="Verdana" w:hAnsi="Verdana" w:cstheme="minorHAnsi"/>
                        <w:sz w:val="9"/>
                        <w:szCs w:val="9"/>
                      </w:rPr>
                    </w:pPr>
                    <w:r>
                      <w:rPr>
                        <w:rFonts w:ascii="Verdana" w:hAnsi="Verdana"/>
                        <w:color w:val="576B09"/>
                        <w:sz w:val="9"/>
                      </w:rPr>
                      <w:t>S</w:t>
                    </w:r>
                    <w:r>
                      <w:rPr>
                        <w:rFonts w:ascii="Verdana" w:hAnsi="Verdana"/>
                        <w:color w:val="8BA412"/>
                        <w:sz w:val="9"/>
                      </w:rPr>
                      <w:t>panish</w:t>
                    </w:r>
                    <w:r>
                      <w:rPr>
                        <w:rFonts w:ascii="Verdana" w:hAnsi="Verdana"/>
                        <w:color w:val="8BA412"/>
                        <w:sz w:val="9"/>
                      </w:rPr>
                      <w:br/>
                    </w:r>
                    <w:r>
                      <w:rPr>
                        <w:rFonts w:ascii="Verdana" w:hAnsi="Verdana"/>
                        <w:color w:val="576B09"/>
                        <w:sz w:val="9"/>
                      </w:rPr>
                      <w:t>A</w:t>
                    </w:r>
                    <w:r>
                      <w:rPr>
                        <w:rFonts w:ascii="Verdana" w:hAnsi="Verdana"/>
                        <w:color w:val="8BA412"/>
                        <w:sz w:val="9"/>
                      </w:rPr>
                      <w:t xml:space="preserve">gency for </w:t>
                    </w:r>
                    <w:r>
                      <w:rPr>
                        <w:rFonts w:ascii="Verdana" w:hAnsi="Verdana"/>
                        <w:color w:val="576B09"/>
                        <w:sz w:val="9"/>
                      </w:rPr>
                      <w:t>F</w:t>
                    </w:r>
                    <w:r>
                      <w:rPr>
                        <w:rFonts w:ascii="Verdana" w:hAnsi="Verdana"/>
                        <w:color w:val="8BA412"/>
                        <w:sz w:val="9"/>
                      </w:rPr>
                      <w:t>ood</w:t>
                    </w:r>
                    <w:r>
                      <w:rPr>
                        <w:rFonts w:ascii="Verdana" w:hAnsi="Verdana"/>
                        <w:color w:val="8BA412"/>
                        <w:sz w:val="9"/>
                      </w:rPr>
                      <w:br/>
                    </w:r>
                    <w:r>
                      <w:rPr>
                        <w:rFonts w:ascii="Verdana" w:hAnsi="Verdana"/>
                        <w:color w:val="576B09"/>
                        <w:sz w:val="9"/>
                      </w:rPr>
                      <w:t>S</w:t>
                    </w:r>
                    <w:r>
                      <w:rPr>
                        <w:rFonts w:ascii="Verdana" w:hAnsi="Verdana"/>
                        <w:color w:val="8BA412"/>
                        <w:sz w:val="9"/>
                      </w:rPr>
                      <w:t>afety and</w:t>
                    </w:r>
                    <w:r>
                      <w:rPr>
                        <w:rFonts w:ascii="Verdana" w:hAnsi="Verdana"/>
                        <w:color w:val="8BA412"/>
                        <w:sz w:val="9"/>
                      </w:rPr>
                      <w:br/>
                    </w:r>
                    <w:r>
                      <w:rPr>
                        <w:rFonts w:ascii="Verdana" w:hAnsi="Verdana"/>
                        <w:color w:val="576B09"/>
                        <w:sz w:val="9"/>
                      </w:rPr>
                      <w:t>N</w:t>
                    </w:r>
                    <w:r>
                      <w:rPr>
                        <w:rFonts w:ascii="Verdana" w:hAnsi="Verdana"/>
                        <w:color w:val="8BA412"/>
                        <w:sz w:val="9"/>
                      </w:rPr>
                      <w:t>utrition</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EECAE0D" wp14:editId="55A738E2">
              <wp:simplePos x="0" y="0"/>
              <wp:positionH relativeFrom="column">
                <wp:posOffset>776806</wp:posOffset>
              </wp:positionH>
              <wp:positionV relativeFrom="paragraph">
                <wp:posOffset>255905</wp:posOffset>
              </wp:positionV>
              <wp:extent cx="688448" cy="356581"/>
              <wp:effectExtent l="0" t="0" r="0" b="5715"/>
              <wp:wrapNone/>
              <wp:docPr id="1" name="Πλαίσιο κειμένου 1"/>
              <wp:cNvGraphicFramePr/>
              <a:graphic xmlns:a="http://schemas.openxmlformats.org/drawingml/2006/main">
                <a:graphicData uri="http://schemas.microsoft.com/office/word/2010/wordprocessingShape">
                  <wps:wsp>
                    <wps:cNvSpPr txBox="1"/>
                    <wps:spPr>
                      <a:xfrm>
                        <a:off x="0" y="0"/>
                        <a:ext cx="688448" cy="356581"/>
                      </a:xfrm>
                      <a:prstGeom prst="rect">
                        <a:avLst/>
                      </a:prstGeom>
                      <a:solidFill>
                        <a:schemeClr val="lt1"/>
                      </a:solidFill>
                      <a:ln w="6350">
                        <a:noFill/>
                      </a:ln>
                    </wps:spPr>
                    <wps:txbx>
                      <w:txbxContent>
                        <w:p w14:paraId="6140D2F9" w14:textId="78CD1A2D" w:rsidR="00CA0F73" w:rsidRPr="00CA0F73" w:rsidRDefault="00CA0F73">
                          <w:pPr>
                            <w:rPr>
                              <w:rFonts w:ascii="Verdana" w:hAnsi="Verdana" w:cstheme="minorHAnsi"/>
                              <w:sz w:val="15"/>
                              <w:szCs w:val="15"/>
                            </w:rPr>
                          </w:pPr>
                          <w:r>
                            <w:rPr>
                              <w:rFonts w:ascii="Verdana" w:hAnsi="Verdana"/>
                              <w:sz w:val="15"/>
                            </w:rPr>
                            <w:t>MINISTRY OF CONSUMER AFFAIRS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EECAE0D" id="Πλαίσιο κειμένου 1" o:spid="_x0000_s1027" type="#_x0000_t202" style="position:absolute;margin-left:61.15pt;margin-top:20.15pt;width:54.2pt;height:28.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" fillcolor="white [3201]" stroked="f" strokeweight=".5pt">
              <v:textbox inset="0,0,0,0">
                <w:txbxContent>
                  <w:p w14:paraId="6140D2F9" w14:textId="78CD1A2D" w:rsidR="00CA0F73" w:rsidRPr="00CA0F73" w:rsidRDefault="00CA0F73">
                    <w:pPr>
                      <w:rPr>
                        <w:rFonts w:ascii="Verdana" w:hAnsi="Verdana" w:cstheme="minorHAnsi"/>
                        <w:sz w:val="15"/>
                        <w:szCs w:val="15"/>
                      </w:rPr>
                    </w:pPr>
                    <w:r>
                      <w:rPr>
                        <w:rFonts w:ascii="Verdana" w:hAnsi="Verdana"/>
                        <w:sz w:val="15"/>
                      </w:rPr>
                      <w:t>MINISTRY OF CONSUMER AFFAIRS</w:t>
                    </w:r>
                  </w:p>
                </w:txbxContent>
              </v:textbox>
            </v:shape>
          </w:pict>
        </mc:Fallback>
      </mc:AlternateContent>
    </w:r>
    <w:r>
      <w:rPr>
        <w:noProof/>
      </w:rPr>
      <w:drawing>
        <wp:inline distT="0" distB="0" distL="0" distR="0" wp14:anchorId="5855E13A" wp14:editId="71AE45F5">
          <wp:extent cx="2571750" cy="825617"/>
          <wp:effectExtent l="0" t="0" r="0" b="0"/>
          <wp:docPr id="3" name="Imagen 3" descr="\\Nas12-04.sanidad.msc\comunes\AA-MODELOS 2020 LOGO CONSUMO\LOGO_MC_AESAN_SINCA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12-04.sanidad.msc\comunes\AA-MODELOS 2020 LOGO CONSUMO\LOGO_MC_AESAN_SINCAJ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4393" cy="83609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0741"/>
    <w:multiLevelType w:val="hybridMultilevel"/>
    <w:tmpl w:val="E5384278"/>
    <w:lvl w:ilvl="0" w:tplc="761236AE">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 w15:restartNumberingAfterBreak="0">
    <w:nsid w:val="04AB3580"/>
    <w:multiLevelType w:val="hybridMultilevel"/>
    <w:tmpl w:val="3998D840"/>
    <w:lvl w:ilvl="0" w:tplc="A8A66520">
      <w:start w:val="1"/>
      <w:numFmt w:val="decimal"/>
      <w:lvlText w:val="%1."/>
      <w:lvlJc w:val="left"/>
      <w:pPr>
        <w:ind w:left="1705" w:hanging="281"/>
      </w:pPr>
      <w:rPr>
        <w:rFonts w:ascii="Arial" w:eastAsia="Arial" w:hAnsi="Arial" w:cs="Arial" w:hint="default"/>
        <w:spacing w:val="-1"/>
        <w:w w:val="100"/>
        <w:sz w:val="22"/>
        <w:szCs w:val="22"/>
        <w:lang w:val="es-ES" w:eastAsia="es-ES" w:bidi="es-ES"/>
      </w:rPr>
    </w:lvl>
    <w:lvl w:ilvl="1" w:tplc="2E8E80CE">
      <w:numFmt w:val="bullet"/>
      <w:lvlText w:val="•"/>
      <w:lvlJc w:val="left"/>
      <w:pPr>
        <w:ind w:left="1874" w:hanging="281"/>
      </w:pPr>
      <w:rPr>
        <w:rFonts w:hint="default"/>
        <w:lang w:val="es-ES" w:eastAsia="es-ES" w:bidi="es-ES"/>
      </w:rPr>
    </w:lvl>
    <w:lvl w:ilvl="2" w:tplc="DFFEB2D4">
      <w:numFmt w:val="bullet"/>
      <w:lvlText w:val="•"/>
      <w:lvlJc w:val="left"/>
      <w:pPr>
        <w:ind w:left="2814" w:hanging="281"/>
      </w:pPr>
      <w:rPr>
        <w:rFonts w:hint="default"/>
        <w:lang w:val="es-ES" w:eastAsia="es-ES" w:bidi="es-ES"/>
      </w:rPr>
    </w:lvl>
    <w:lvl w:ilvl="3" w:tplc="F030DF9E">
      <w:numFmt w:val="bullet"/>
      <w:lvlText w:val="•"/>
      <w:lvlJc w:val="left"/>
      <w:pPr>
        <w:ind w:left="3755" w:hanging="281"/>
      </w:pPr>
      <w:rPr>
        <w:rFonts w:hint="default"/>
        <w:lang w:val="es-ES" w:eastAsia="es-ES" w:bidi="es-ES"/>
      </w:rPr>
    </w:lvl>
    <w:lvl w:ilvl="4" w:tplc="2BBAE668">
      <w:numFmt w:val="bullet"/>
      <w:lvlText w:val="•"/>
      <w:lvlJc w:val="left"/>
      <w:pPr>
        <w:ind w:left="4695" w:hanging="281"/>
      </w:pPr>
      <w:rPr>
        <w:rFonts w:hint="default"/>
        <w:lang w:val="es-ES" w:eastAsia="es-ES" w:bidi="es-ES"/>
      </w:rPr>
    </w:lvl>
    <w:lvl w:ilvl="5" w:tplc="A2BEEBE6">
      <w:numFmt w:val="bullet"/>
      <w:lvlText w:val="•"/>
      <w:lvlJc w:val="left"/>
      <w:pPr>
        <w:ind w:left="5636" w:hanging="281"/>
      </w:pPr>
      <w:rPr>
        <w:rFonts w:hint="default"/>
        <w:lang w:val="es-ES" w:eastAsia="es-ES" w:bidi="es-ES"/>
      </w:rPr>
    </w:lvl>
    <w:lvl w:ilvl="6" w:tplc="76D66FE8">
      <w:numFmt w:val="bullet"/>
      <w:lvlText w:val="•"/>
      <w:lvlJc w:val="left"/>
      <w:pPr>
        <w:ind w:left="6576" w:hanging="281"/>
      </w:pPr>
      <w:rPr>
        <w:rFonts w:hint="default"/>
        <w:lang w:val="es-ES" w:eastAsia="es-ES" w:bidi="es-ES"/>
      </w:rPr>
    </w:lvl>
    <w:lvl w:ilvl="7" w:tplc="9F760E10">
      <w:numFmt w:val="bullet"/>
      <w:lvlText w:val="•"/>
      <w:lvlJc w:val="left"/>
      <w:pPr>
        <w:ind w:left="7517" w:hanging="281"/>
      </w:pPr>
      <w:rPr>
        <w:rFonts w:hint="default"/>
        <w:lang w:val="es-ES" w:eastAsia="es-ES" w:bidi="es-ES"/>
      </w:rPr>
    </w:lvl>
    <w:lvl w:ilvl="8" w:tplc="E294C79C">
      <w:numFmt w:val="bullet"/>
      <w:lvlText w:val="•"/>
      <w:lvlJc w:val="left"/>
      <w:pPr>
        <w:ind w:left="8457" w:hanging="281"/>
      </w:pPr>
      <w:rPr>
        <w:rFonts w:hint="default"/>
        <w:lang w:val="es-ES" w:eastAsia="es-ES" w:bidi="es-ES"/>
      </w:rPr>
    </w:lvl>
  </w:abstractNum>
  <w:abstractNum w:abstractNumId="2" w15:restartNumberingAfterBreak="0">
    <w:nsid w:val="07847207"/>
    <w:multiLevelType w:val="hybridMultilevel"/>
    <w:tmpl w:val="A560C60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8EB4875"/>
    <w:multiLevelType w:val="hybridMultilevel"/>
    <w:tmpl w:val="0D1081A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B766AF1"/>
    <w:multiLevelType w:val="hybridMultilevel"/>
    <w:tmpl w:val="8DB24E42"/>
    <w:lvl w:ilvl="0" w:tplc="0C0A000F">
      <w:start w:val="1"/>
      <w:numFmt w:val="decimal"/>
      <w:lvlText w:val="%1."/>
      <w:lvlJc w:val="left"/>
      <w:pPr>
        <w:ind w:left="578" w:hanging="360"/>
      </w:pPr>
    </w:lvl>
    <w:lvl w:ilvl="1" w:tplc="0C0A0019">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5" w15:restartNumberingAfterBreak="0">
    <w:nsid w:val="109C5DFE"/>
    <w:multiLevelType w:val="hybridMultilevel"/>
    <w:tmpl w:val="8EF031C6"/>
    <w:lvl w:ilvl="0" w:tplc="7318F8C0">
      <w:start w:val="1"/>
      <w:numFmt w:val="decimal"/>
      <w:lvlText w:val="%1."/>
      <w:lvlJc w:val="left"/>
      <w:pPr>
        <w:ind w:left="717" w:hanging="360"/>
      </w:pPr>
      <w:rPr>
        <w:rFonts w:hint="default"/>
      </w:rPr>
    </w:lvl>
    <w:lvl w:ilvl="1" w:tplc="0C0A0019" w:tentative="1">
      <w:start w:val="1"/>
      <w:numFmt w:val="lowerLetter"/>
      <w:lvlText w:val="%2."/>
      <w:lvlJc w:val="left"/>
      <w:pPr>
        <w:ind w:left="1437" w:hanging="360"/>
      </w:pPr>
    </w:lvl>
    <w:lvl w:ilvl="2" w:tplc="0C0A001B" w:tentative="1">
      <w:start w:val="1"/>
      <w:numFmt w:val="lowerRoman"/>
      <w:lvlText w:val="%3."/>
      <w:lvlJc w:val="right"/>
      <w:pPr>
        <w:ind w:left="2157" w:hanging="180"/>
      </w:pPr>
    </w:lvl>
    <w:lvl w:ilvl="3" w:tplc="0C0A000F" w:tentative="1">
      <w:start w:val="1"/>
      <w:numFmt w:val="decimal"/>
      <w:lvlText w:val="%4."/>
      <w:lvlJc w:val="left"/>
      <w:pPr>
        <w:ind w:left="2877" w:hanging="360"/>
      </w:pPr>
    </w:lvl>
    <w:lvl w:ilvl="4" w:tplc="0C0A0019" w:tentative="1">
      <w:start w:val="1"/>
      <w:numFmt w:val="lowerLetter"/>
      <w:lvlText w:val="%5."/>
      <w:lvlJc w:val="left"/>
      <w:pPr>
        <w:ind w:left="3597" w:hanging="360"/>
      </w:pPr>
    </w:lvl>
    <w:lvl w:ilvl="5" w:tplc="0C0A001B" w:tentative="1">
      <w:start w:val="1"/>
      <w:numFmt w:val="lowerRoman"/>
      <w:lvlText w:val="%6."/>
      <w:lvlJc w:val="right"/>
      <w:pPr>
        <w:ind w:left="4317" w:hanging="180"/>
      </w:pPr>
    </w:lvl>
    <w:lvl w:ilvl="6" w:tplc="0C0A000F" w:tentative="1">
      <w:start w:val="1"/>
      <w:numFmt w:val="decimal"/>
      <w:lvlText w:val="%7."/>
      <w:lvlJc w:val="left"/>
      <w:pPr>
        <w:ind w:left="5037" w:hanging="360"/>
      </w:pPr>
    </w:lvl>
    <w:lvl w:ilvl="7" w:tplc="0C0A0019" w:tentative="1">
      <w:start w:val="1"/>
      <w:numFmt w:val="lowerLetter"/>
      <w:lvlText w:val="%8."/>
      <w:lvlJc w:val="left"/>
      <w:pPr>
        <w:ind w:left="5757" w:hanging="360"/>
      </w:pPr>
    </w:lvl>
    <w:lvl w:ilvl="8" w:tplc="0C0A001B" w:tentative="1">
      <w:start w:val="1"/>
      <w:numFmt w:val="lowerRoman"/>
      <w:lvlText w:val="%9."/>
      <w:lvlJc w:val="right"/>
      <w:pPr>
        <w:ind w:left="6477" w:hanging="180"/>
      </w:pPr>
    </w:lvl>
  </w:abstractNum>
  <w:abstractNum w:abstractNumId="6" w15:restartNumberingAfterBreak="0">
    <w:nsid w:val="15284CBB"/>
    <w:multiLevelType w:val="hybridMultilevel"/>
    <w:tmpl w:val="C3A4F682"/>
    <w:lvl w:ilvl="0" w:tplc="DEA888A0">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7" w15:restartNumberingAfterBreak="0">
    <w:nsid w:val="192A1E5E"/>
    <w:multiLevelType w:val="hybridMultilevel"/>
    <w:tmpl w:val="A560C60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5BA7C5D"/>
    <w:multiLevelType w:val="hybridMultilevel"/>
    <w:tmpl w:val="B3A6881C"/>
    <w:lvl w:ilvl="0" w:tplc="8F645790">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9" w15:restartNumberingAfterBreak="0">
    <w:nsid w:val="2630477D"/>
    <w:multiLevelType w:val="hybridMultilevel"/>
    <w:tmpl w:val="87F6725E"/>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2B924C7C"/>
    <w:multiLevelType w:val="hybridMultilevel"/>
    <w:tmpl w:val="F6E418FE"/>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D9A237C"/>
    <w:multiLevelType w:val="hybridMultilevel"/>
    <w:tmpl w:val="0302DAB4"/>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2" w15:restartNumberingAfterBreak="0">
    <w:nsid w:val="3AA91D7A"/>
    <w:multiLevelType w:val="hybridMultilevel"/>
    <w:tmpl w:val="600ADC9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 w15:restartNumberingAfterBreak="0">
    <w:nsid w:val="402E765B"/>
    <w:multiLevelType w:val="hybridMultilevel"/>
    <w:tmpl w:val="E5384278"/>
    <w:lvl w:ilvl="0" w:tplc="761236AE">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 w15:restartNumberingAfterBreak="0">
    <w:nsid w:val="528210D7"/>
    <w:multiLevelType w:val="hybridMultilevel"/>
    <w:tmpl w:val="7DEAE2FC"/>
    <w:lvl w:ilvl="0" w:tplc="0C0A000F">
      <w:start w:val="1"/>
      <w:numFmt w:val="decimal"/>
      <w:lvlText w:val="%1."/>
      <w:lvlJc w:val="left"/>
      <w:pPr>
        <w:ind w:left="1434" w:hanging="360"/>
      </w:pPr>
    </w:lvl>
    <w:lvl w:ilvl="1" w:tplc="0C0A0019" w:tentative="1">
      <w:start w:val="1"/>
      <w:numFmt w:val="lowerLetter"/>
      <w:lvlText w:val="%2."/>
      <w:lvlJc w:val="left"/>
      <w:pPr>
        <w:ind w:left="2154" w:hanging="360"/>
      </w:pPr>
    </w:lvl>
    <w:lvl w:ilvl="2" w:tplc="0C0A001B" w:tentative="1">
      <w:start w:val="1"/>
      <w:numFmt w:val="lowerRoman"/>
      <w:lvlText w:val="%3."/>
      <w:lvlJc w:val="right"/>
      <w:pPr>
        <w:ind w:left="2874" w:hanging="180"/>
      </w:pPr>
    </w:lvl>
    <w:lvl w:ilvl="3" w:tplc="0C0A000F" w:tentative="1">
      <w:start w:val="1"/>
      <w:numFmt w:val="decimal"/>
      <w:lvlText w:val="%4."/>
      <w:lvlJc w:val="left"/>
      <w:pPr>
        <w:ind w:left="3594" w:hanging="360"/>
      </w:pPr>
    </w:lvl>
    <w:lvl w:ilvl="4" w:tplc="0C0A0019" w:tentative="1">
      <w:start w:val="1"/>
      <w:numFmt w:val="lowerLetter"/>
      <w:lvlText w:val="%5."/>
      <w:lvlJc w:val="left"/>
      <w:pPr>
        <w:ind w:left="4314" w:hanging="360"/>
      </w:pPr>
    </w:lvl>
    <w:lvl w:ilvl="5" w:tplc="0C0A001B" w:tentative="1">
      <w:start w:val="1"/>
      <w:numFmt w:val="lowerRoman"/>
      <w:lvlText w:val="%6."/>
      <w:lvlJc w:val="right"/>
      <w:pPr>
        <w:ind w:left="5034" w:hanging="180"/>
      </w:pPr>
    </w:lvl>
    <w:lvl w:ilvl="6" w:tplc="0C0A000F" w:tentative="1">
      <w:start w:val="1"/>
      <w:numFmt w:val="decimal"/>
      <w:lvlText w:val="%7."/>
      <w:lvlJc w:val="left"/>
      <w:pPr>
        <w:ind w:left="5754" w:hanging="360"/>
      </w:pPr>
    </w:lvl>
    <w:lvl w:ilvl="7" w:tplc="0C0A0019" w:tentative="1">
      <w:start w:val="1"/>
      <w:numFmt w:val="lowerLetter"/>
      <w:lvlText w:val="%8."/>
      <w:lvlJc w:val="left"/>
      <w:pPr>
        <w:ind w:left="6474" w:hanging="360"/>
      </w:pPr>
    </w:lvl>
    <w:lvl w:ilvl="8" w:tplc="0C0A001B" w:tentative="1">
      <w:start w:val="1"/>
      <w:numFmt w:val="lowerRoman"/>
      <w:lvlText w:val="%9."/>
      <w:lvlJc w:val="right"/>
      <w:pPr>
        <w:ind w:left="7194" w:hanging="180"/>
      </w:pPr>
    </w:lvl>
  </w:abstractNum>
  <w:abstractNum w:abstractNumId="15" w15:restartNumberingAfterBreak="0">
    <w:nsid w:val="529D0835"/>
    <w:multiLevelType w:val="hybridMultilevel"/>
    <w:tmpl w:val="F4AC0706"/>
    <w:lvl w:ilvl="0" w:tplc="C682F850">
      <w:start w:val="1"/>
      <w:numFmt w:val="decimal"/>
      <w:lvlText w:val="%1)"/>
      <w:lvlJc w:val="left"/>
      <w:pPr>
        <w:ind w:left="720" w:hanging="360"/>
      </w:pPr>
      <w:rPr>
        <w:rFonts w:hint="default"/>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6ED0EE5"/>
    <w:multiLevelType w:val="hybridMultilevel"/>
    <w:tmpl w:val="BA640FEA"/>
    <w:lvl w:ilvl="0" w:tplc="D0865BD4">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7" w15:restartNumberingAfterBreak="0">
    <w:nsid w:val="5B330130"/>
    <w:multiLevelType w:val="hybridMultilevel"/>
    <w:tmpl w:val="AAF8745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4A72B33"/>
    <w:multiLevelType w:val="hybridMultilevel"/>
    <w:tmpl w:val="13A4DC0E"/>
    <w:lvl w:ilvl="0" w:tplc="0C0A0017">
      <w:start w:val="1"/>
      <w:numFmt w:val="lowerLetter"/>
      <w:lvlText w:val="%1)"/>
      <w:lvlJc w:val="left"/>
      <w:pPr>
        <w:ind w:left="1440" w:hanging="360"/>
      </w:pPr>
      <w:rPr>
        <w:rFont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9" w15:restartNumberingAfterBreak="0">
    <w:nsid w:val="65303E53"/>
    <w:multiLevelType w:val="hybridMultilevel"/>
    <w:tmpl w:val="4482A74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82C14BD"/>
    <w:multiLevelType w:val="hybridMultilevel"/>
    <w:tmpl w:val="080AD778"/>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B483C82"/>
    <w:multiLevelType w:val="hybridMultilevel"/>
    <w:tmpl w:val="253A729E"/>
    <w:lvl w:ilvl="0" w:tplc="0C0A000F">
      <w:start w:val="1"/>
      <w:numFmt w:val="decimal"/>
      <w:lvlText w:val="%1."/>
      <w:lvlJc w:val="left"/>
      <w:pPr>
        <w:ind w:left="938" w:hanging="360"/>
      </w:pPr>
    </w:lvl>
    <w:lvl w:ilvl="1" w:tplc="0C0A0019" w:tentative="1">
      <w:start w:val="1"/>
      <w:numFmt w:val="lowerLetter"/>
      <w:lvlText w:val="%2."/>
      <w:lvlJc w:val="left"/>
      <w:pPr>
        <w:ind w:left="1658" w:hanging="360"/>
      </w:pPr>
    </w:lvl>
    <w:lvl w:ilvl="2" w:tplc="0C0A001B" w:tentative="1">
      <w:start w:val="1"/>
      <w:numFmt w:val="lowerRoman"/>
      <w:lvlText w:val="%3."/>
      <w:lvlJc w:val="right"/>
      <w:pPr>
        <w:ind w:left="2378" w:hanging="180"/>
      </w:pPr>
    </w:lvl>
    <w:lvl w:ilvl="3" w:tplc="0C0A000F" w:tentative="1">
      <w:start w:val="1"/>
      <w:numFmt w:val="decimal"/>
      <w:lvlText w:val="%4."/>
      <w:lvlJc w:val="left"/>
      <w:pPr>
        <w:ind w:left="3098" w:hanging="360"/>
      </w:pPr>
    </w:lvl>
    <w:lvl w:ilvl="4" w:tplc="0C0A0019" w:tentative="1">
      <w:start w:val="1"/>
      <w:numFmt w:val="lowerLetter"/>
      <w:lvlText w:val="%5."/>
      <w:lvlJc w:val="left"/>
      <w:pPr>
        <w:ind w:left="3818" w:hanging="360"/>
      </w:pPr>
    </w:lvl>
    <w:lvl w:ilvl="5" w:tplc="0C0A001B" w:tentative="1">
      <w:start w:val="1"/>
      <w:numFmt w:val="lowerRoman"/>
      <w:lvlText w:val="%6."/>
      <w:lvlJc w:val="right"/>
      <w:pPr>
        <w:ind w:left="4538" w:hanging="180"/>
      </w:pPr>
    </w:lvl>
    <w:lvl w:ilvl="6" w:tplc="0C0A000F" w:tentative="1">
      <w:start w:val="1"/>
      <w:numFmt w:val="decimal"/>
      <w:lvlText w:val="%7."/>
      <w:lvlJc w:val="left"/>
      <w:pPr>
        <w:ind w:left="5258" w:hanging="360"/>
      </w:pPr>
    </w:lvl>
    <w:lvl w:ilvl="7" w:tplc="0C0A0019" w:tentative="1">
      <w:start w:val="1"/>
      <w:numFmt w:val="lowerLetter"/>
      <w:lvlText w:val="%8."/>
      <w:lvlJc w:val="left"/>
      <w:pPr>
        <w:ind w:left="5978" w:hanging="360"/>
      </w:pPr>
    </w:lvl>
    <w:lvl w:ilvl="8" w:tplc="0C0A001B" w:tentative="1">
      <w:start w:val="1"/>
      <w:numFmt w:val="lowerRoman"/>
      <w:lvlText w:val="%9."/>
      <w:lvlJc w:val="right"/>
      <w:pPr>
        <w:ind w:left="6698" w:hanging="180"/>
      </w:pPr>
    </w:lvl>
  </w:abstractNum>
  <w:num w:numId="1" w16cid:durableId="503471981">
    <w:abstractNumId w:val="10"/>
  </w:num>
  <w:num w:numId="2" w16cid:durableId="1530140531">
    <w:abstractNumId w:val="15"/>
  </w:num>
  <w:num w:numId="3" w16cid:durableId="527641808">
    <w:abstractNumId w:val="17"/>
  </w:num>
  <w:num w:numId="4" w16cid:durableId="463812644">
    <w:abstractNumId w:val="9"/>
  </w:num>
  <w:num w:numId="5" w16cid:durableId="1553419275">
    <w:abstractNumId w:val="12"/>
  </w:num>
  <w:num w:numId="6" w16cid:durableId="1910068967">
    <w:abstractNumId w:val="1"/>
  </w:num>
  <w:num w:numId="7" w16cid:durableId="324282476">
    <w:abstractNumId w:val="2"/>
  </w:num>
  <w:num w:numId="8" w16cid:durableId="544369911">
    <w:abstractNumId w:val="11"/>
  </w:num>
  <w:num w:numId="9" w16cid:durableId="1235821196">
    <w:abstractNumId w:val="20"/>
  </w:num>
  <w:num w:numId="10" w16cid:durableId="31154587">
    <w:abstractNumId w:val="18"/>
  </w:num>
  <w:num w:numId="11" w16cid:durableId="481891961">
    <w:abstractNumId w:val="16"/>
  </w:num>
  <w:num w:numId="12" w16cid:durableId="29040997">
    <w:abstractNumId w:val="4"/>
  </w:num>
  <w:num w:numId="13" w16cid:durableId="1400249779">
    <w:abstractNumId w:val="8"/>
  </w:num>
  <w:num w:numId="14" w16cid:durableId="512229920">
    <w:abstractNumId w:val="6"/>
  </w:num>
  <w:num w:numId="15" w16cid:durableId="1032878705">
    <w:abstractNumId w:val="19"/>
  </w:num>
  <w:num w:numId="16" w16cid:durableId="674839071">
    <w:abstractNumId w:val="21"/>
  </w:num>
  <w:num w:numId="17" w16cid:durableId="1321230025">
    <w:abstractNumId w:val="14"/>
  </w:num>
  <w:num w:numId="18" w16cid:durableId="1332490252">
    <w:abstractNumId w:val="13"/>
  </w:num>
  <w:num w:numId="19" w16cid:durableId="1834830936">
    <w:abstractNumId w:val="5"/>
  </w:num>
  <w:num w:numId="20" w16cid:durableId="1590038010">
    <w:abstractNumId w:val="7"/>
  </w:num>
  <w:num w:numId="21" w16cid:durableId="773013023">
    <w:abstractNumId w:val="0"/>
  </w:num>
  <w:num w:numId="22" w16cid:durableId="3771719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22D"/>
    <w:rsid w:val="00003C41"/>
    <w:rsid w:val="000141DF"/>
    <w:rsid w:val="00021FE3"/>
    <w:rsid w:val="000554AF"/>
    <w:rsid w:val="00065444"/>
    <w:rsid w:val="0007208D"/>
    <w:rsid w:val="000775D9"/>
    <w:rsid w:val="000844A3"/>
    <w:rsid w:val="00085EBE"/>
    <w:rsid w:val="000926C8"/>
    <w:rsid w:val="0009613F"/>
    <w:rsid w:val="00097BB2"/>
    <w:rsid w:val="00097EE0"/>
    <w:rsid w:val="000A0548"/>
    <w:rsid w:val="000A1E07"/>
    <w:rsid w:val="000A2B50"/>
    <w:rsid w:val="000B01D9"/>
    <w:rsid w:val="000B12A4"/>
    <w:rsid w:val="000B1BF2"/>
    <w:rsid w:val="000B6B43"/>
    <w:rsid w:val="000C7AC4"/>
    <w:rsid w:val="000D3A79"/>
    <w:rsid w:val="000D73BF"/>
    <w:rsid w:val="000E0563"/>
    <w:rsid w:val="000E177F"/>
    <w:rsid w:val="000E585A"/>
    <w:rsid w:val="000E68F6"/>
    <w:rsid w:val="000F5219"/>
    <w:rsid w:val="0011110B"/>
    <w:rsid w:val="0011444F"/>
    <w:rsid w:val="001211DD"/>
    <w:rsid w:val="00121B3E"/>
    <w:rsid w:val="001335FB"/>
    <w:rsid w:val="00135C8C"/>
    <w:rsid w:val="00136815"/>
    <w:rsid w:val="001430FF"/>
    <w:rsid w:val="001450D0"/>
    <w:rsid w:val="001461E4"/>
    <w:rsid w:val="00146248"/>
    <w:rsid w:val="00147F8A"/>
    <w:rsid w:val="00150FED"/>
    <w:rsid w:val="00152D86"/>
    <w:rsid w:val="00155AB9"/>
    <w:rsid w:val="00161572"/>
    <w:rsid w:val="00172631"/>
    <w:rsid w:val="001731EE"/>
    <w:rsid w:val="00186D04"/>
    <w:rsid w:val="001A62BF"/>
    <w:rsid w:val="001A6EE0"/>
    <w:rsid w:val="001A70BF"/>
    <w:rsid w:val="001B480C"/>
    <w:rsid w:val="001C1BE6"/>
    <w:rsid w:val="001D2B04"/>
    <w:rsid w:val="001D3187"/>
    <w:rsid w:val="001E5CB4"/>
    <w:rsid w:val="001E5F40"/>
    <w:rsid w:val="001F63C3"/>
    <w:rsid w:val="00201EAC"/>
    <w:rsid w:val="00202C03"/>
    <w:rsid w:val="002078CA"/>
    <w:rsid w:val="00207B39"/>
    <w:rsid w:val="00210F93"/>
    <w:rsid w:val="0021322D"/>
    <w:rsid w:val="0022517E"/>
    <w:rsid w:val="0023425A"/>
    <w:rsid w:val="002357DE"/>
    <w:rsid w:val="002360F1"/>
    <w:rsid w:val="00236771"/>
    <w:rsid w:val="0025570E"/>
    <w:rsid w:val="0025695E"/>
    <w:rsid w:val="002704C8"/>
    <w:rsid w:val="0027262A"/>
    <w:rsid w:val="002851B0"/>
    <w:rsid w:val="0029419C"/>
    <w:rsid w:val="0029449D"/>
    <w:rsid w:val="00295573"/>
    <w:rsid w:val="002A1CC7"/>
    <w:rsid w:val="002A4049"/>
    <w:rsid w:val="002A635F"/>
    <w:rsid w:val="002A65A5"/>
    <w:rsid w:val="002B6191"/>
    <w:rsid w:val="002C3593"/>
    <w:rsid w:val="002D413D"/>
    <w:rsid w:val="002E273E"/>
    <w:rsid w:val="002E411F"/>
    <w:rsid w:val="002E7D00"/>
    <w:rsid w:val="002F435D"/>
    <w:rsid w:val="002F580B"/>
    <w:rsid w:val="002F64BF"/>
    <w:rsid w:val="002F7154"/>
    <w:rsid w:val="00302B00"/>
    <w:rsid w:val="003079EC"/>
    <w:rsid w:val="0031282F"/>
    <w:rsid w:val="00321E63"/>
    <w:rsid w:val="00326E07"/>
    <w:rsid w:val="00330AD3"/>
    <w:rsid w:val="00331914"/>
    <w:rsid w:val="00335E94"/>
    <w:rsid w:val="00336339"/>
    <w:rsid w:val="00337B62"/>
    <w:rsid w:val="00341FDE"/>
    <w:rsid w:val="0034555A"/>
    <w:rsid w:val="003471F7"/>
    <w:rsid w:val="00353ADE"/>
    <w:rsid w:val="003561BF"/>
    <w:rsid w:val="00360D60"/>
    <w:rsid w:val="00362CBC"/>
    <w:rsid w:val="0037351F"/>
    <w:rsid w:val="0037695A"/>
    <w:rsid w:val="00377CFF"/>
    <w:rsid w:val="0039083D"/>
    <w:rsid w:val="00391426"/>
    <w:rsid w:val="003926D2"/>
    <w:rsid w:val="0039376F"/>
    <w:rsid w:val="00396AAE"/>
    <w:rsid w:val="003A08B5"/>
    <w:rsid w:val="003A3BC4"/>
    <w:rsid w:val="003B4217"/>
    <w:rsid w:val="003D3DD4"/>
    <w:rsid w:val="003D4A38"/>
    <w:rsid w:val="003E09D4"/>
    <w:rsid w:val="003F47FB"/>
    <w:rsid w:val="003F6105"/>
    <w:rsid w:val="003F626F"/>
    <w:rsid w:val="00400AAB"/>
    <w:rsid w:val="00410583"/>
    <w:rsid w:val="00417851"/>
    <w:rsid w:val="00420362"/>
    <w:rsid w:val="00427402"/>
    <w:rsid w:val="004302C2"/>
    <w:rsid w:val="004343B1"/>
    <w:rsid w:val="00441A52"/>
    <w:rsid w:val="00441EE0"/>
    <w:rsid w:val="00446A5B"/>
    <w:rsid w:val="00447EA4"/>
    <w:rsid w:val="0045704E"/>
    <w:rsid w:val="00457EFE"/>
    <w:rsid w:val="004604FF"/>
    <w:rsid w:val="00462E5A"/>
    <w:rsid w:val="00470626"/>
    <w:rsid w:val="00474B48"/>
    <w:rsid w:val="00483B9F"/>
    <w:rsid w:val="00484E93"/>
    <w:rsid w:val="00487D75"/>
    <w:rsid w:val="00494E87"/>
    <w:rsid w:val="004B5018"/>
    <w:rsid w:val="004C6C8F"/>
    <w:rsid w:val="004E02A8"/>
    <w:rsid w:val="004E4AD3"/>
    <w:rsid w:val="004E5E1C"/>
    <w:rsid w:val="004E6E8B"/>
    <w:rsid w:val="00515442"/>
    <w:rsid w:val="00527129"/>
    <w:rsid w:val="0053176C"/>
    <w:rsid w:val="00532BAA"/>
    <w:rsid w:val="00533F54"/>
    <w:rsid w:val="00537916"/>
    <w:rsid w:val="00537EFB"/>
    <w:rsid w:val="00537EFD"/>
    <w:rsid w:val="00541B57"/>
    <w:rsid w:val="0054271E"/>
    <w:rsid w:val="00543EFD"/>
    <w:rsid w:val="005448CF"/>
    <w:rsid w:val="00550AB0"/>
    <w:rsid w:val="00554326"/>
    <w:rsid w:val="00556993"/>
    <w:rsid w:val="00566685"/>
    <w:rsid w:val="00566CFE"/>
    <w:rsid w:val="00566DF8"/>
    <w:rsid w:val="00572593"/>
    <w:rsid w:val="00574343"/>
    <w:rsid w:val="00584042"/>
    <w:rsid w:val="005B0199"/>
    <w:rsid w:val="005C35DF"/>
    <w:rsid w:val="005D0767"/>
    <w:rsid w:val="005D5C88"/>
    <w:rsid w:val="005E071D"/>
    <w:rsid w:val="005E35BA"/>
    <w:rsid w:val="005F00E4"/>
    <w:rsid w:val="005F17B2"/>
    <w:rsid w:val="005F3A27"/>
    <w:rsid w:val="00601504"/>
    <w:rsid w:val="00606275"/>
    <w:rsid w:val="006164CF"/>
    <w:rsid w:val="00620DB9"/>
    <w:rsid w:val="00621793"/>
    <w:rsid w:val="00641877"/>
    <w:rsid w:val="00643B45"/>
    <w:rsid w:val="00645FA8"/>
    <w:rsid w:val="00646E08"/>
    <w:rsid w:val="006654F9"/>
    <w:rsid w:val="00671056"/>
    <w:rsid w:val="00671B5F"/>
    <w:rsid w:val="00672584"/>
    <w:rsid w:val="00675AA7"/>
    <w:rsid w:val="006A0ACB"/>
    <w:rsid w:val="006A13C3"/>
    <w:rsid w:val="006A2453"/>
    <w:rsid w:val="006A49FB"/>
    <w:rsid w:val="006B228C"/>
    <w:rsid w:val="006B7583"/>
    <w:rsid w:val="006D4D8F"/>
    <w:rsid w:val="006D5B2F"/>
    <w:rsid w:val="006E2457"/>
    <w:rsid w:val="006F0027"/>
    <w:rsid w:val="006F5F7C"/>
    <w:rsid w:val="00710207"/>
    <w:rsid w:val="00712CA7"/>
    <w:rsid w:val="00717532"/>
    <w:rsid w:val="00723071"/>
    <w:rsid w:val="007232CE"/>
    <w:rsid w:val="00724C09"/>
    <w:rsid w:val="00744AF0"/>
    <w:rsid w:val="00744F48"/>
    <w:rsid w:val="00760BBF"/>
    <w:rsid w:val="0076290B"/>
    <w:rsid w:val="00764843"/>
    <w:rsid w:val="00770139"/>
    <w:rsid w:val="00773D10"/>
    <w:rsid w:val="00773DF2"/>
    <w:rsid w:val="00774E32"/>
    <w:rsid w:val="007776DE"/>
    <w:rsid w:val="00783EFB"/>
    <w:rsid w:val="00795D26"/>
    <w:rsid w:val="00797F98"/>
    <w:rsid w:val="007B52B7"/>
    <w:rsid w:val="007C733D"/>
    <w:rsid w:val="007D6D08"/>
    <w:rsid w:val="007F5CB5"/>
    <w:rsid w:val="00805E03"/>
    <w:rsid w:val="0081390C"/>
    <w:rsid w:val="00813E8D"/>
    <w:rsid w:val="00821185"/>
    <w:rsid w:val="00827EFC"/>
    <w:rsid w:val="008332DE"/>
    <w:rsid w:val="00834801"/>
    <w:rsid w:val="008360A8"/>
    <w:rsid w:val="00836836"/>
    <w:rsid w:val="00837772"/>
    <w:rsid w:val="0084024A"/>
    <w:rsid w:val="00852608"/>
    <w:rsid w:val="00855E67"/>
    <w:rsid w:val="00864ED5"/>
    <w:rsid w:val="0087320C"/>
    <w:rsid w:val="00876A60"/>
    <w:rsid w:val="00877580"/>
    <w:rsid w:val="008847D1"/>
    <w:rsid w:val="00886FBD"/>
    <w:rsid w:val="008935C1"/>
    <w:rsid w:val="008A0A0A"/>
    <w:rsid w:val="008A624C"/>
    <w:rsid w:val="008B7FA2"/>
    <w:rsid w:val="008C1C61"/>
    <w:rsid w:val="008C2EFD"/>
    <w:rsid w:val="008D2FF6"/>
    <w:rsid w:val="008D3EEE"/>
    <w:rsid w:val="008E600B"/>
    <w:rsid w:val="008E6203"/>
    <w:rsid w:val="008F7396"/>
    <w:rsid w:val="008F78B2"/>
    <w:rsid w:val="00903756"/>
    <w:rsid w:val="00915D0E"/>
    <w:rsid w:val="0091645B"/>
    <w:rsid w:val="00921573"/>
    <w:rsid w:val="00923C51"/>
    <w:rsid w:val="009251B3"/>
    <w:rsid w:val="0092799D"/>
    <w:rsid w:val="00930447"/>
    <w:rsid w:val="00941DC4"/>
    <w:rsid w:val="00942DA0"/>
    <w:rsid w:val="00954488"/>
    <w:rsid w:val="00955CD4"/>
    <w:rsid w:val="00961CEA"/>
    <w:rsid w:val="009708BC"/>
    <w:rsid w:val="00974F1F"/>
    <w:rsid w:val="00975F5A"/>
    <w:rsid w:val="009766FC"/>
    <w:rsid w:val="00976ADA"/>
    <w:rsid w:val="00982C5A"/>
    <w:rsid w:val="00982F34"/>
    <w:rsid w:val="0099033C"/>
    <w:rsid w:val="00991012"/>
    <w:rsid w:val="00993C57"/>
    <w:rsid w:val="009A2E2B"/>
    <w:rsid w:val="009A37B7"/>
    <w:rsid w:val="009A4E47"/>
    <w:rsid w:val="009A5096"/>
    <w:rsid w:val="009C43DE"/>
    <w:rsid w:val="009C5861"/>
    <w:rsid w:val="009D74E0"/>
    <w:rsid w:val="009E1A1B"/>
    <w:rsid w:val="009E2534"/>
    <w:rsid w:val="009E25B1"/>
    <w:rsid w:val="009E494E"/>
    <w:rsid w:val="009E7DDB"/>
    <w:rsid w:val="009F043D"/>
    <w:rsid w:val="00A11385"/>
    <w:rsid w:val="00A16470"/>
    <w:rsid w:val="00A2026B"/>
    <w:rsid w:val="00A21C25"/>
    <w:rsid w:val="00A21CDF"/>
    <w:rsid w:val="00A233DF"/>
    <w:rsid w:val="00A34DBC"/>
    <w:rsid w:val="00A41461"/>
    <w:rsid w:val="00A53999"/>
    <w:rsid w:val="00A5580A"/>
    <w:rsid w:val="00A571CF"/>
    <w:rsid w:val="00A64148"/>
    <w:rsid w:val="00A70F46"/>
    <w:rsid w:val="00A723C1"/>
    <w:rsid w:val="00A8169A"/>
    <w:rsid w:val="00A816C4"/>
    <w:rsid w:val="00A913BA"/>
    <w:rsid w:val="00A929CB"/>
    <w:rsid w:val="00AA3513"/>
    <w:rsid w:val="00AB2DAE"/>
    <w:rsid w:val="00AB3CCA"/>
    <w:rsid w:val="00AB456D"/>
    <w:rsid w:val="00AD09D3"/>
    <w:rsid w:val="00AD7CA3"/>
    <w:rsid w:val="00AE2823"/>
    <w:rsid w:val="00AE33B8"/>
    <w:rsid w:val="00AE5A96"/>
    <w:rsid w:val="00AE6270"/>
    <w:rsid w:val="00AF4AA8"/>
    <w:rsid w:val="00B00FAF"/>
    <w:rsid w:val="00B11C44"/>
    <w:rsid w:val="00B1713C"/>
    <w:rsid w:val="00B20076"/>
    <w:rsid w:val="00B24D44"/>
    <w:rsid w:val="00B362CF"/>
    <w:rsid w:val="00B404C6"/>
    <w:rsid w:val="00B46FD7"/>
    <w:rsid w:val="00B51952"/>
    <w:rsid w:val="00B51D7B"/>
    <w:rsid w:val="00B6065E"/>
    <w:rsid w:val="00B62B44"/>
    <w:rsid w:val="00B66E58"/>
    <w:rsid w:val="00B76953"/>
    <w:rsid w:val="00B76C6F"/>
    <w:rsid w:val="00B83618"/>
    <w:rsid w:val="00B83D09"/>
    <w:rsid w:val="00B84260"/>
    <w:rsid w:val="00B87B0A"/>
    <w:rsid w:val="00B95904"/>
    <w:rsid w:val="00B964B7"/>
    <w:rsid w:val="00BA24FA"/>
    <w:rsid w:val="00BA6CDF"/>
    <w:rsid w:val="00BB05C9"/>
    <w:rsid w:val="00BB654F"/>
    <w:rsid w:val="00BC1E3E"/>
    <w:rsid w:val="00BC21A0"/>
    <w:rsid w:val="00BC2F99"/>
    <w:rsid w:val="00BC4AE0"/>
    <w:rsid w:val="00BD0D17"/>
    <w:rsid w:val="00BD1154"/>
    <w:rsid w:val="00BD31C3"/>
    <w:rsid w:val="00BD60C3"/>
    <w:rsid w:val="00BD67D9"/>
    <w:rsid w:val="00BE001A"/>
    <w:rsid w:val="00BE58BD"/>
    <w:rsid w:val="00BE7746"/>
    <w:rsid w:val="00BF0074"/>
    <w:rsid w:val="00C06C75"/>
    <w:rsid w:val="00C11706"/>
    <w:rsid w:val="00C1575B"/>
    <w:rsid w:val="00C31DD8"/>
    <w:rsid w:val="00C34193"/>
    <w:rsid w:val="00C34518"/>
    <w:rsid w:val="00C34FD2"/>
    <w:rsid w:val="00C5151F"/>
    <w:rsid w:val="00C51DB4"/>
    <w:rsid w:val="00C70F20"/>
    <w:rsid w:val="00C71928"/>
    <w:rsid w:val="00C719CC"/>
    <w:rsid w:val="00C7258D"/>
    <w:rsid w:val="00C757B7"/>
    <w:rsid w:val="00C8196F"/>
    <w:rsid w:val="00C8276C"/>
    <w:rsid w:val="00C971A4"/>
    <w:rsid w:val="00CA0F73"/>
    <w:rsid w:val="00CA1EB5"/>
    <w:rsid w:val="00CB1148"/>
    <w:rsid w:val="00CB31BC"/>
    <w:rsid w:val="00CC4009"/>
    <w:rsid w:val="00CC4A06"/>
    <w:rsid w:val="00CD2852"/>
    <w:rsid w:val="00CD45B2"/>
    <w:rsid w:val="00CD567D"/>
    <w:rsid w:val="00CD7D45"/>
    <w:rsid w:val="00CE1ADC"/>
    <w:rsid w:val="00CE7AE5"/>
    <w:rsid w:val="00CF1BE6"/>
    <w:rsid w:val="00CF7184"/>
    <w:rsid w:val="00D26D8A"/>
    <w:rsid w:val="00D32584"/>
    <w:rsid w:val="00D46396"/>
    <w:rsid w:val="00D505B8"/>
    <w:rsid w:val="00D514A7"/>
    <w:rsid w:val="00D55FB7"/>
    <w:rsid w:val="00D716EE"/>
    <w:rsid w:val="00D743D9"/>
    <w:rsid w:val="00D746C7"/>
    <w:rsid w:val="00D75C1A"/>
    <w:rsid w:val="00D76F4B"/>
    <w:rsid w:val="00D91F7C"/>
    <w:rsid w:val="00D93FF1"/>
    <w:rsid w:val="00DC0AA8"/>
    <w:rsid w:val="00DC1F43"/>
    <w:rsid w:val="00DC5489"/>
    <w:rsid w:val="00DC5828"/>
    <w:rsid w:val="00DD57B2"/>
    <w:rsid w:val="00DD6450"/>
    <w:rsid w:val="00DD64BB"/>
    <w:rsid w:val="00DE1ADE"/>
    <w:rsid w:val="00DE42F9"/>
    <w:rsid w:val="00DE45D5"/>
    <w:rsid w:val="00E003F9"/>
    <w:rsid w:val="00E134E1"/>
    <w:rsid w:val="00E311F7"/>
    <w:rsid w:val="00E31A16"/>
    <w:rsid w:val="00E31A4D"/>
    <w:rsid w:val="00E324E7"/>
    <w:rsid w:val="00E3251E"/>
    <w:rsid w:val="00E33859"/>
    <w:rsid w:val="00E365CC"/>
    <w:rsid w:val="00E43FA2"/>
    <w:rsid w:val="00E46099"/>
    <w:rsid w:val="00E46EB2"/>
    <w:rsid w:val="00E727EC"/>
    <w:rsid w:val="00E80300"/>
    <w:rsid w:val="00E86428"/>
    <w:rsid w:val="00EA0254"/>
    <w:rsid w:val="00EA7CBD"/>
    <w:rsid w:val="00EB02BC"/>
    <w:rsid w:val="00EB1B39"/>
    <w:rsid w:val="00EB5808"/>
    <w:rsid w:val="00ED195C"/>
    <w:rsid w:val="00F07A58"/>
    <w:rsid w:val="00F129F3"/>
    <w:rsid w:val="00F17CD9"/>
    <w:rsid w:val="00F23197"/>
    <w:rsid w:val="00F308FB"/>
    <w:rsid w:val="00F36BE9"/>
    <w:rsid w:val="00F36FF5"/>
    <w:rsid w:val="00F51962"/>
    <w:rsid w:val="00F54688"/>
    <w:rsid w:val="00F566B0"/>
    <w:rsid w:val="00F5752C"/>
    <w:rsid w:val="00F62100"/>
    <w:rsid w:val="00F662D1"/>
    <w:rsid w:val="00F71704"/>
    <w:rsid w:val="00F777CD"/>
    <w:rsid w:val="00F843BB"/>
    <w:rsid w:val="00F94CDA"/>
    <w:rsid w:val="00F9763D"/>
    <w:rsid w:val="00FA2F04"/>
    <w:rsid w:val="00FA4982"/>
    <w:rsid w:val="00FA650D"/>
    <w:rsid w:val="00FB37EA"/>
    <w:rsid w:val="00FC095E"/>
    <w:rsid w:val="00FC118A"/>
    <w:rsid w:val="00FD7295"/>
    <w:rsid w:val="00FE067D"/>
    <w:rsid w:val="00FE3D28"/>
    <w:rsid w:val="00FE49ED"/>
    <w:rsid w:val="00FE5358"/>
    <w:rsid w:val="00FF16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246A8"/>
  <w15:docId w15:val="{0C55B5FD-734F-4431-8F72-6A291AF58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22D"/>
    <w:pPr>
      <w:spacing w:after="0" w:line="240" w:lineRule="auto"/>
    </w:pPr>
    <w:rPr>
      <w:rFonts w:ascii="Times New Roman" w:eastAsia="Times New Roman" w:hAnsi="Times New Roman" w:cs="Times New Roman"/>
      <w:sz w:val="20"/>
      <w:szCs w:val="20"/>
      <w:lang w:eastAsia="es-ES"/>
    </w:rPr>
  </w:style>
  <w:style w:type="paragraph" w:styleId="Heading3">
    <w:name w:val="heading 3"/>
    <w:basedOn w:val="Normal"/>
    <w:next w:val="Normal"/>
    <w:link w:val="Heading3Char"/>
    <w:uiPriority w:val="9"/>
    <w:semiHidden/>
    <w:unhideWhenUsed/>
    <w:qFormat/>
    <w:rsid w:val="001D2B04"/>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B3CCA"/>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1D2B04"/>
    <w:rPr>
      <w:rFonts w:asciiTheme="majorHAnsi" w:eastAsiaTheme="majorEastAsia" w:hAnsiTheme="majorHAnsi" w:cstheme="majorBidi"/>
      <w:b/>
      <w:bCs/>
      <w:color w:val="4F81BD" w:themeColor="accent1"/>
      <w:sz w:val="20"/>
      <w:szCs w:val="20"/>
      <w:lang w:eastAsia="es-ES"/>
    </w:rPr>
  </w:style>
  <w:style w:type="paragraph" w:styleId="Header">
    <w:name w:val="header"/>
    <w:basedOn w:val="Normal"/>
    <w:link w:val="HeaderChar"/>
    <w:uiPriority w:val="99"/>
    <w:unhideWhenUsed/>
    <w:rsid w:val="0021322D"/>
    <w:pPr>
      <w:tabs>
        <w:tab w:val="center" w:pos="4252"/>
        <w:tab w:val="right" w:pos="8504"/>
      </w:tabs>
    </w:pPr>
  </w:style>
  <w:style w:type="character" w:customStyle="1" w:styleId="HeaderChar">
    <w:name w:val="Header Char"/>
    <w:basedOn w:val="DefaultParagraphFont"/>
    <w:link w:val="Header"/>
    <w:uiPriority w:val="99"/>
    <w:rsid w:val="0021322D"/>
  </w:style>
  <w:style w:type="paragraph" w:styleId="Footer">
    <w:name w:val="footer"/>
    <w:basedOn w:val="Normal"/>
    <w:link w:val="FooterChar"/>
    <w:unhideWhenUsed/>
    <w:rsid w:val="0021322D"/>
    <w:pPr>
      <w:tabs>
        <w:tab w:val="center" w:pos="4252"/>
        <w:tab w:val="right" w:pos="8504"/>
      </w:tabs>
    </w:pPr>
  </w:style>
  <w:style w:type="character" w:customStyle="1" w:styleId="FooterChar">
    <w:name w:val="Footer Char"/>
    <w:basedOn w:val="DefaultParagraphFont"/>
    <w:link w:val="Footer"/>
    <w:uiPriority w:val="99"/>
    <w:rsid w:val="0021322D"/>
  </w:style>
  <w:style w:type="character" w:styleId="Hyperlink">
    <w:name w:val="Hyperlink"/>
    <w:uiPriority w:val="99"/>
    <w:rsid w:val="0021322D"/>
    <w:rPr>
      <w:color w:val="0000FF"/>
      <w:u w:val="single"/>
    </w:rPr>
  </w:style>
  <w:style w:type="paragraph" w:styleId="ListParagraph">
    <w:name w:val="List Paragraph"/>
    <w:basedOn w:val="Normal"/>
    <w:uiPriority w:val="34"/>
    <w:qFormat/>
    <w:rsid w:val="0021322D"/>
    <w:pPr>
      <w:spacing w:after="160" w:line="259" w:lineRule="auto"/>
      <w:ind w:left="720"/>
      <w:contextualSpacing/>
    </w:pPr>
    <w:rPr>
      <w:rFonts w:asciiTheme="minorHAnsi" w:eastAsiaTheme="minorHAnsi" w:hAnsiTheme="minorHAnsi" w:cstheme="minorBidi"/>
      <w:sz w:val="22"/>
      <w:szCs w:val="22"/>
      <w:lang w:eastAsia="en-US"/>
    </w:rPr>
  </w:style>
  <w:style w:type="paragraph" w:styleId="BalloonText">
    <w:name w:val="Balloon Text"/>
    <w:basedOn w:val="Normal"/>
    <w:link w:val="BalloonTextChar"/>
    <w:uiPriority w:val="99"/>
    <w:semiHidden/>
    <w:unhideWhenUsed/>
    <w:rsid w:val="00827E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7EFC"/>
    <w:rPr>
      <w:rFonts w:ascii="Segoe UI" w:eastAsia="Times New Roman" w:hAnsi="Segoe UI" w:cs="Segoe UI"/>
      <w:sz w:val="18"/>
      <w:szCs w:val="18"/>
      <w:lang w:eastAsia="es-ES"/>
    </w:rPr>
  </w:style>
  <w:style w:type="table" w:customStyle="1" w:styleId="TableNormal1">
    <w:name w:val="Table Normal1"/>
    <w:uiPriority w:val="2"/>
    <w:semiHidden/>
    <w:unhideWhenUsed/>
    <w:qFormat/>
    <w:rsid w:val="00744F48"/>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F17B2"/>
    <w:pPr>
      <w:widowControl w:val="0"/>
      <w:autoSpaceDE w:val="0"/>
      <w:autoSpaceDN w:val="0"/>
      <w:ind w:left="47"/>
    </w:pPr>
    <w:rPr>
      <w:rFonts w:ascii="Arial" w:eastAsia="Arial" w:hAnsi="Arial" w:cs="Arial"/>
      <w:sz w:val="22"/>
      <w:szCs w:val="22"/>
      <w:lang w:bidi="es-ES"/>
    </w:rPr>
  </w:style>
  <w:style w:type="table" w:styleId="TableGrid">
    <w:name w:val="Table Grid"/>
    <w:basedOn w:val="TableNormal"/>
    <w:rsid w:val="00CC4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53999"/>
    <w:rPr>
      <w:color w:val="808080"/>
    </w:rPr>
  </w:style>
  <w:style w:type="character" w:styleId="CommentReference">
    <w:name w:val="annotation reference"/>
    <w:basedOn w:val="DefaultParagraphFont"/>
    <w:uiPriority w:val="99"/>
    <w:semiHidden/>
    <w:unhideWhenUsed/>
    <w:rsid w:val="00C51DB4"/>
    <w:rPr>
      <w:sz w:val="16"/>
      <w:szCs w:val="16"/>
    </w:rPr>
  </w:style>
  <w:style w:type="paragraph" w:styleId="CommentText">
    <w:name w:val="annotation text"/>
    <w:basedOn w:val="Normal"/>
    <w:link w:val="CommentTextChar"/>
    <w:uiPriority w:val="99"/>
    <w:semiHidden/>
    <w:unhideWhenUsed/>
    <w:rsid w:val="00C51DB4"/>
  </w:style>
  <w:style w:type="character" w:customStyle="1" w:styleId="CommentTextChar">
    <w:name w:val="Comment Text Char"/>
    <w:basedOn w:val="DefaultParagraphFont"/>
    <w:link w:val="CommentText"/>
    <w:uiPriority w:val="99"/>
    <w:semiHidden/>
    <w:rsid w:val="00C51DB4"/>
    <w:rPr>
      <w:rFonts w:ascii="Times New Roman" w:eastAsia="Times New Roman" w:hAnsi="Times New Roman" w:cs="Times New Roman"/>
      <w:sz w:val="20"/>
      <w:szCs w:val="20"/>
      <w:lang w:eastAsia="es-ES"/>
    </w:rPr>
  </w:style>
  <w:style w:type="paragraph" w:styleId="CommentSubject">
    <w:name w:val="annotation subject"/>
    <w:basedOn w:val="CommentText"/>
    <w:next w:val="CommentText"/>
    <w:link w:val="CommentSubjectChar"/>
    <w:uiPriority w:val="99"/>
    <w:semiHidden/>
    <w:unhideWhenUsed/>
    <w:rsid w:val="00C51DB4"/>
    <w:rPr>
      <w:b/>
      <w:bCs/>
    </w:rPr>
  </w:style>
  <w:style w:type="character" w:customStyle="1" w:styleId="CommentSubjectChar">
    <w:name w:val="Comment Subject Char"/>
    <w:basedOn w:val="CommentTextChar"/>
    <w:link w:val="CommentSubject"/>
    <w:uiPriority w:val="99"/>
    <w:semiHidden/>
    <w:rsid w:val="00C51DB4"/>
    <w:rPr>
      <w:rFonts w:ascii="Times New Roman" w:eastAsia="Times New Roman" w:hAnsi="Times New Roman" w:cs="Times New Roman"/>
      <w:b/>
      <w:bCs/>
      <w:sz w:val="20"/>
      <w:szCs w:val="20"/>
      <w:lang w:eastAsia="es-ES"/>
    </w:rPr>
  </w:style>
  <w:style w:type="table" w:customStyle="1" w:styleId="Tablaconcuadrcula1">
    <w:name w:val="Tabla con cuadrícula1"/>
    <w:basedOn w:val="TableNormal"/>
    <w:next w:val="TableGrid"/>
    <w:rsid w:val="009903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1575B"/>
    <w:pPr>
      <w:spacing w:after="0" w:line="240" w:lineRule="auto"/>
    </w:pPr>
    <w:rPr>
      <w:rFonts w:ascii="Times New Roman" w:eastAsia="Times New Roman" w:hAnsi="Times New Roman" w:cs="Times New Roman"/>
      <w:sz w:val="20"/>
      <w:szCs w:val="20"/>
      <w:lang w:eastAsia="es-ES"/>
    </w:rPr>
  </w:style>
  <w:style w:type="paragraph" w:customStyle="1" w:styleId="parrafo">
    <w:name w:val="parrafo"/>
    <w:basedOn w:val="Normal"/>
    <w:rsid w:val="001D3187"/>
    <w:pPr>
      <w:spacing w:before="100" w:beforeAutospacing="1" w:after="100" w:afterAutospacing="1"/>
    </w:pPr>
    <w:rPr>
      <w:sz w:val="24"/>
      <w:szCs w:val="24"/>
    </w:rPr>
  </w:style>
  <w:style w:type="character" w:customStyle="1" w:styleId="Heading5Char">
    <w:name w:val="Heading 5 Char"/>
    <w:basedOn w:val="DefaultParagraphFont"/>
    <w:link w:val="Heading5"/>
    <w:uiPriority w:val="9"/>
    <w:semiHidden/>
    <w:rsid w:val="00AB3CCA"/>
    <w:rPr>
      <w:rFonts w:asciiTheme="majorHAnsi" w:eastAsiaTheme="majorEastAsia" w:hAnsiTheme="majorHAnsi" w:cstheme="majorBidi"/>
      <w:color w:val="365F91" w:themeColor="accent1" w:themeShade="BF"/>
      <w:sz w:val="20"/>
      <w:szCs w:val="20"/>
      <w:lang w:eastAsia="es-ES"/>
    </w:rPr>
  </w:style>
  <w:style w:type="numbering" w:customStyle="1" w:styleId="Sinlista1">
    <w:name w:val="Sin lista1"/>
    <w:next w:val="NoList"/>
    <w:uiPriority w:val="99"/>
    <w:semiHidden/>
    <w:unhideWhenUsed/>
    <w:rsid w:val="00773D10"/>
  </w:style>
  <w:style w:type="character" w:styleId="FollowedHyperlink">
    <w:name w:val="FollowedHyperlink"/>
    <w:basedOn w:val="DefaultParagraphFont"/>
    <w:uiPriority w:val="99"/>
    <w:semiHidden/>
    <w:unhideWhenUsed/>
    <w:rsid w:val="00773D10"/>
    <w:rPr>
      <w:color w:val="954F72"/>
      <w:u w:val="single"/>
    </w:rPr>
  </w:style>
  <w:style w:type="paragraph" w:customStyle="1" w:styleId="msonormal0">
    <w:name w:val="msonormal"/>
    <w:basedOn w:val="Normal"/>
    <w:rsid w:val="00773D10"/>
    <w:pPr>
      <w:spacing w:before="100" w:beforeAutospacing="1" w:after="100" w:afterAutospacing="1"/>
    </w:pPr>
    <w:rPr>
      <w:sz w:val="24"/>
      <w:szCs w:val="24"/>
    </w:rPr>
  </w:style>
  <w:style w:type="paragraph" w:customStyle="1" w:styleId="font5">
    <w:name w:val="font5"/>
    <w:basedOn w:val="Normal"/>
    <w:rsid w:val="00773D10"/>
    <w:pPr>
      <w:spacing w:before="100" w:beforeAutospacing="1" w:after="100" w:afterAutospacing="1"/>
    </w:pPr>
    <w:rPr>
      <w:rFonts w:ascii="Arial" w:hAnsi="Arial" w:cs="Arial"/>
      <w:color w:val="000000"/>
      <w:sz w:val="18"/>
      <w:szCs w:val="18"/>
    </w:rPr>
  </w:style>
  <w:style w:type="paragraph" w:customStyle="1" w:styleId="xl65">
    <w:name w:val="xl65"/>
    <w:basedOn w:val="Normal"/>
    <w:rsid w:val="00773D10"/>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8"/>
      <w:szCs w:val="18"/>
    </w:rPr>
  </w:style>
  <w:style w:type="paragraph" w:customStyle="1" w:styleId="xl66">
    <w:name w:val="xl66"/>
    <w:basedOn w:val="Normal"/>
    <w:rsid w:val="00773D10"/>
    <w:pPr>
      <w:pBdr>
        <w:bottom w:val="single" w:sz="8" w:space="0" w:color="auto"/>
        <w:right w:val="single" w:sz="8" w:space="0" w:color="auto"/>
      </w:pBdr>
      <w:spacing w:before="100" w:beforeAutospacing="1" w:after="100" w:afterAutospacing="1"/>
      <w:textAlignment w:val="center"/>
    </w:pPr>
    <w:rPr>
      <w:rFonts w:ascii="Arial" w:hAnsi="Arial" w:cs="Arial"/>
      <w:sz w:val="18"/>
      <w:szCs w:val="18"/>
    </w:rPr>
  </w:style>
  <w:style w:type="paragraph" w:customStyle="1" w:styleId="xl67">
    <w:name w:val="xl67"/>
    <w:basedOn w:val="Normal"/>
    <w:rsid w:val="00773D10"/>
    <w:pPr>
      <w:pBdr>
        <w:bottom w:val="single" w:sz="8" w:space="0" w:color="auto"/>
        <w:right w:val="single" w:sz="8" w:space="0" w:color="auto"/>
      </w:pBdr>
      <w:spacing w:before="100" w:beforeAutospacing="1" w:after="100" w:afterAutospacing="1"/>
      <w:textAlignment w:val="center"/>
    </w:pPr>
    <w:rPr>
      <w:rFonts w:ascii="Arial" w:hAnsi="Arial" w:cs="Arial"/>
      <w:sz w:val="18"/>
      <w:szCs w:val="18"/>
    </w:rPr>
  </w:style>
  <w:style w:type="paragraph" w:customStyle="1" w:styleId="xl68">
    <w:name w:val="xl68"/>
    <w:basedOn w:val="Normal"/>
    <w:rsid w:val="00773D10"/>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8"/>
      <w:szCs w:val="18"/>
    </w:rPr>
  </w:style>
  <w:style w:type="paragraph" w:customStyle="1" w:styleId="xl69">
    <w:name w:val="xl69"/>
    <w:basedOn w:val="Normal"/>
    <w:rsid w:val="00773D10"/>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b/>
      <w:bCs/>
      <w:sz w:val="18"/>
      <w:szCs w:val="18"/>
    </w:rPr>
  </w:style>
  <w:style w:type="paragraph" w:customStyle="1" w:styleId="xl70">
    <w:name w:val="xl70"/>
    <w:basedOn w:val="Normal"/>
    <w:rsid w:val="00773D10"/>
    <w:pPr>
      <w:pBdr>
        <w:top w:val="single" w:sz="8" w:space="0" w:color="auto"/>
        <w:right w:val="single" w:sz="8" w:space="0" w:color="auto"/>
      </w:pBdr>
      <w:spacing w:before="100" w:beforeAutospacing="1" w:after="100" w:afterAutospacing="1"/>
      <w:textAlignment w:val="center"/>
    </w:pPr>
    <w:rPr>
      <w:rFonts w:ascii="Arial" w:hAnsi="Arial" w:cs="Arial"/>
      <w:b/>
      <w:bCs/>
      <w:sz w:val="18"/>
      <w:szCs w:val="18"/>
    </w:rPr>
  </w:style>
  <w:style w:type="paragraph" w:customStyle="1" w:styleId="xl71">
    <w:name w:val="xl71"/>
    <w:basedOn w:val="Normal"/>
    <w:rsid w:val="00773D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2">
    <w:name w:val="xl72"/>
    <w:basedOn w:val="Normal"/>
    <w:rsid w:val="00773D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3">
    <w:name w:val="xl73"/>
    <w:basedOn w:val="Normal"/>
    <w:rsid w:val="00773D10"/>
    <w:pPr>
      <w:pBdr>
        <w:bottom w:val="single" w:sz="8" w:space="0" w:color="auto"/>
      </w:pBdr>
      <w:spacing w:before="100" w:beforeAutospacing="1" w:after="100" w:afterAutospacing="1"/>
      <w:jc w:val="both"/>
      <w:textAlignment w:val="center"/>
    </w:pPr>
    <w:rPr>
      <w:rFonts w:ascii="Arial" w:hAnsi="Arial" w:cs="Arial"/>
      <w:sz w:val="18"/>
      <w:szCs w:val="18"/>
    </w:rPr>
  </w:style>
  <w:style w:type="paragraph" w:customStyle="1" w:styleId="xl74">
    <w:name w:val="xl74"/>
    <w:basedOn w:val="Normal"/>
    <w:rsid w:val="00773D10"/>
    <w:pPr>
      <w:pBdr>
        <w:top w:val="single" w:sz="8" w:space="0" w:color="auto"/>
      </w:pBdr>
      <w:spacing w:before="100" w:beforeAutospacing="1" w:after="100" w:afterAutospacing="1"/>
      <w:textAlignment w:val="center"/>
    </w:pPr>
    <w:rPr>
      <w:rFonts w:ascii="Arial" w:hAnsi="Arial" w:cs="Arial"/>
      <w:b/>
      <w:bCs/>
      <w:sz w:val="18"/>
      <w:szCs w:val="18"/>
    </w:rPr>
  </w:style>
  <w:style w:type="paragraph" w:customStyle="1" w:styleId="xl75">
    <w:name w:val="xl75"/>
    <w:basedOn w:val="Normal"/>
    <w:rsid w:val="00773D10"/>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6">
    <w:name w:val="xl76"/>
    <w:basedOn w:val="Normal"/>
    <w:rsid w:val="00773D10"/>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7">
    <w:name w:val="xl77"/>
    <w:basedOn w:val="Normal"/>
    <w:rsid w:val="00773D10"/>
    <w:pPr>
      <w:pBdr>
        <w:bottom w:val="single" w:sz="8" w:space="0" w:color="auto"/>
      </w:pBdr>
      <w:spacing w:before="100" w:beforeAutospacing="1" w:after="100" w:afterAutospacing="1"/>
      <w:jc w:val="both"/>
      <w:textAlignment w:val="center"/>
    </w:pPr>
    <w:rPr>
      <w:rFonts w:ascii="Arial" w:hAnsi="Arial" w:cs="Arial"/>
      <w:sz w:val="18"/>
      <w:szCs w:val="18"/>
    </w:rPr>
  </w:style>
  <w:style w:type="paragraph" w:customStyle="1" w:styleId="xl78">
    <w:name w:val="xl78"/>
    <w:basedOn w:val="Normal"/>
    <w:rsid w:val="00773D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79">
    <w:name w:val="xl79"/>
    <w:basedOn w:val="Normal"/>
    <w:rsid w:val="00773D1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528">
      <w:bodyDiv w:val="1"/>
      <w:marLeft w:val="0"/>
      <w:marRight w:val="0"/>
      <w:marTop w:val="0"/>
      <w:marBottom w:val="0"/>
      <w:divBdr>
        <w:top w:val="none" w:sz="0" w:space="0" w:color="auto"/>
        <w:left w:val="none" w:sz="0" w:space="0" w:color="auto"/>
        <w:bottom w:val="none" w:sz="0" w:space="0" w:color="auto"/>
        <w:right w:val="none" w:sz="0" w:space="0" w:color="auto"/>
      </w:divBdr>
    </w:div>
    <w:div w:id="29039618">
      <w:bodyDiv w:val="1"/>
      <w:marLeft w:val="0"/>
      <w:marRight w:val="0"/>
      <w:marTop w:val="0"/>
      <w:marBottom w:val="0"/>
      <w:divBdr>
        <w:top w:val="none" w:sz="0" w:space="0" w:color="auto"/>
        <w:left w:val="none" w:sz="0" w:space="0" w:color="auto"/>
        <w:bottom w:val="none" w:sz="0" w:space="0" w:color="auto"/>
        <w:right w:val="none" w:sz="0" w:space="0" w:color="auto"/>
      </w:divBdr>
    </w:div>
    <w:div w:id="67502107">
      <w:bodyDiv w:val="1"/>
      <w:marLeft w:val="0"/>
      <w:marRight w:val="0"/>
      <w:marTop w:val="0"/>
      <w:marBottom w:val="0"/>
      <w:divBdr>
        <w:top w:val="none" w:sz="0" w:space="0" w:color="auto"/>
        <w:left w:val="none" w:sz="0" w:space="0" w:color="auto"/>
        <w:bottom w:val="none" w:sz="0" w:space="0" w:color="auto"/>
        <w:right w:val="none" w:sz="0" w:space="0" w:color="auto"/>
      </w:divBdr>
    </w:div>
    <w:div w:id="295379458">
      <w:bodyDiv w:val="1"/>
      <w:marLeft w:val="0"/>
      <w:marRight w:val="0"/>
      <w:marTop w:val="0"/>
      <w:marBottom w:val="0"/>
      <w:divBdr>
        <w:top w:val="none" w:sz="0" w:space="0" w:color="auto"/>
        <w:left w:val="none" w:sz="0" w:space="0" w:color="auto"/>
        <w:bottom w:val="none" w:sz="0" w:space="0" w:color="auto"/>
        <w:right w:val="none" w:sz="0" w:space="0" w:color="auto"/>
      </w:divBdr>
    </w:div>
    <w:div w:id="359283246">
      <w:bodyDiv w:val="1"/>
      <w:marLeft w:val="0"/>
      <w:marRight w:val="0"/>
      <w:marTop w:val="0"/>
      <w:marBottom w:val="0"/>
      <w:divBdr>
        <w:top w:val="none" w:sz="0" w:space="0" w:color="auto"/>
        <w:left w:val="none" w:sz="0" w:space="0" w:color="auto"/>
        <w:bottom w:val="none" w:sz="0" w:space="0" w:color="auto"/>
        <w:right w:val="none" w:sz="0" w:space="0" w:color="auto"/>
      </w:divBdr>
    </w:div>
    <w:div w:id="493645026">
      <w:bodyDiv w:val="1"/>
      <w:marLeft w:val="0"/>
      <w:marRight w:val="0"/>
      <w:marTop w:val="0"/>
      <w:marBottom w:val="0"/>
      <w:divBdr>
        <w:top w:val="none" w:sz="0" w:space="0" w:color="auto"/>
        <w:left w:val="none" w:sz="0" w:space="0" w:color="auto"/>
        <w:bottom w:val="none" w:sz="0" w:space="0" w:color="auto"/>
        <w:right w:val="none" w:sz="0" w:space="0" w:color="auto"/>
      </w:divBdr>
    </w:div>
    <w:div w:id="593827253">
      <w:bodyDiv w:val="1"/>
      <w:marLeft w:val="0"/>
      <w:marRight w:val="0"/>
      <w:marTop w:val="0"/>
      <w:marBottom w:val="0"/>
      <w:divBdr>
        <w:top w:val="none" w:sz="0" w:space="0" w:color="auto"/>
        <w:left w:val="none" w:sz="0" w:space="0" w:color="auto"/>
        <w:bottom w:val="none" w:sz="0" w:space="0" w:color="auto"/>
        <w:right w:val="none" w:sz="0" w:space="0" w:color="auto"/>
      </w:divBdr>
    </w:div>
    <w:div w:id="639379703">
      <w:bodyDiv w:val="1"/>
      <w:marLeft w:val="0"/>
      <w:marRight w:val="0"/>
      <w:marTop w:val="0"/>
      <w:marBottom w:val="0"/>
      <w:divBdr>
        <w:top w:val="none" w:sz="0" w:space="0" w:color="auto"/>
        <w:left w:val="none" w:sz="0" w:space="0" w:color="auto"/>
        <w:bottom w:val="none" w:sz="0" w:space="0" w:color="auto"/>
        <w:right w:val="none" w:sz="0" w:space="0" w:color="auto"/>
      </w:divBdr>
    </w:div>
    <w:div w:id="783773763">
      <w:bodyDiv w:val="1"/>
      <w:marLeft w:val="0"/>
      <w:marRight w:val="0"/>
      <w:marTop w:val="0"/>
      <w:marBottom w:val="0"/>
      <w:divBdr>
        <w:top w:val="none" w:sz="0" w:space="0" w:color="auto"/>
        <w:left w:val="none" w:sz="0" w:space="0" w:color="auto"/>
        <w:bottom w:val="none" w:sz="0" w:space="0" w:color="auto"/>
        <w:right w:val="none" w:sz="0" w:space="0" w:color="auto"/>
      </w:divBdr>
    </w:div>
    <w:div w:id="927345783">
      <w:bodyDiv w:val="1"/>
      <w:marLeft w:val="0"/>
      <w:marRight w:val="0"/>
      <w:marTop w:val="0"/>
      <w:marBottom w:val="0"/>
      <w:divBdr>
        <w:top w:val="none" w:sz="0" w:space="0" w:color="auto"/>
        <w:left w:val="none" w:sz="0" w:space="0" w:color="auto"/>
        <w:bottom w:val="none" w:sz="0" w:space="0" w:color="auto"/>
        <w:right w:val="none" w:sz="0" w:space="0" w:color="auto"/>
      </w:divBdr>
    </w:div>
    <w:div w:id="928734471">
      <w:bodyDiv w:val="1"/>
      <w:marLeft w:val="0"/>
      <w:marRight w:val="0"/>
      <w:marTop w:val="0"/>
      <w:marBottom w:val="0"/>
      <w:divBdr>
        <w:top w:val="none" w:sz="0" w:space="0" w:color="auto"/>
        <w:left w:val="none" w:sz="0" w:space="0" w:color="auto"/>
        <w:bottom w:val="none" w:sz="0" w:space="0" w:color="auto"/>
        <w:right w:val="none" w:sz="0" w:space="0" w:color="auto"/>
      </w:divBdr>
    </w:div>
    <w:div w:id="1073619669">
      <w:bodyDiv w:val="1"/>
      <w:marLeft w:val="0"/>
      <w:marRight w:val="0"/>
      <w:marTop w:val="0"/>
      <w:marBottom w:val="0"/>
      <w:divBdr>
        <w:top w:val="none" w:sz="0" w:space="0" w:color="auto"/>
        <w:left w:val="none" w:sz="0" w:space="0" w:color="auto"/>
        <w:bottom w:val="none" w:sz="0" w:space="0" w:color="auto"/>
        <w:right w:val="none" w:sz="0" w:space="0" w:color="auto"/>
      </w:divBdr>
    </w:div>
    <w:div w:id="1284965853">
      <w:bodyDiv w:val="1"/>
      <w:marLeft w:val="0"/>
      <w:marRight w:val="0"/>
      <w:marTop w:val="0"/>
      <w:marBottom w:val="0"/>
      <w:divBdr>
        <w:top w:val="none" w:sz="0" w:space="0" w:color="auto"/>
        <w:left w:val="none" w:sz="0" w:space="0" w:color="auto"/>
        <w:bottom w:val="none" w:sz="0" w:space="0" w:color="auto"/>
        <w:right w:val="none" w:sz="0" w:space="0" w:color="auto"/>
      </w:divBdr>
    </w:div>
    <w:div w:id="1462727344">
      <w:bodyDiv w:val="1"/>
      <w:marLeft w:val="0"/>
      <w:marRight w:val="0"/>
      <w:marTop w:val="0"/>
      <w:marBottom w:val="0"/>
      <w:divBdr>
        <w:top w:val="none" w:sz="0" w:space="0" w:color="auto"/>
        <w:left w:val="none" w:sz="0" w:space="0" w:color="auto"/>
        <w:bottom w:val="none" w:sz="0" w:space="0" w:color="auto"/>
        <w:right w:val="none" w:sz="0" w:space="0" w:color="auto"/>
      </w:divBdr>
    </w:div>
    <w:div w:id="1541092557">
      <w:bodyDiv w:val="1"/>
      <w:marLeft w:val="0"/>
      <w:marRight w:val="0"/>
      <w:marTop w:val="0"/>
      <w:marBottom w:val="0"/>
      <w:divBdr>
        <w:top w:val="none" w:sz="0" w:space="0" w:color="auto"/>
        <w:left w:val="none" w:sz="0" w:space="0" w:color="auto"/>
        <w:bottom w:val="none" w:sz="0" w:space="0" w:color="auto"/>
        <w:right w:val="none" w:sz="0" w:space="0" w:color="auto"/>
      </w:divBdr>
    </w:div>
    <w:div w:id="1987777745">
      <w:bodyDiv w:val="1"/>
      <w:marLeft w:val="0"/>
      <w:marRight w:val="0"/>
      <w:marTop w:val="0"/>
      <w:marBottom w:val="0"/>
      <w:divBdr>
        <w:top w:val="none" w:sz="0" w:space="0" w:color="auto"/>
        <w:left w:val="none" w:sz="0" w:space="0" w:color="auto"/>
        <w:bottom w:val="none" w:sz="0" w:space="0" w:color="auto"/>
        <w:right w:val="none" w:sz="0" w:space="0" w:color="auto"/>
      </w:divBdr>
    </w:div>
    <w:div w:id="2074354848">
      <w:bodyDiv w:val="1"/>
      <w:marLeft w:val="0"/>
      <w:marRight w:val="0"/>
      <w:marTop w:val="0"/>
      <w:marBottom w:val="0"/>
      <w:divBdr>
        <w:top w:val="none" w:sz="0" w:space="0" w:color="auto"/>
        <w:left w:val="none" w:sz="0" w:space="0" w:color="auto"/>
        <w:bottom w:val="none" w:sz="0" w:space="0" w:color="auto"/>
        <w:right w:val="none" w:sz="0" w:space="0" w:color="auto"/>
      </w:divBdr>
    </w:div>
    <w:div w:id="207808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5B93B-87A8-4F77-A84E-4A14B83C0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27</Pages>
  <Words>10901</Words>
  <Characters>62140</Characters>
  <Application>Microsoft Office Word</Application>
  <DocSecurity>0</DocSecurity>
  <Lines>517</Lines>
  <Paragraphs>145</Paragraphs>
  <ScaleCrop>false</ScaleCrop>
  <HeadingPairs>
    <vt:vector size="4" baseType="variant">
      <vt:variant>
        <vt:lpstr>Τίτλος</vt:lpstr>
      </vt:variant>
      <vt:variant>
        <vt:i4>1</vt:i4>
      </vt:variant>
      <vt:variant>
        <vt:lpstr>Título</vt:lpstr>
      </vt:variant>
      <vt:variant>
        <vt:i4>1</vt:i4>
      </vt:variant>
    </vt:vector>
  </HeadingPairs>
  <TitlesOfParts>
    <vt:vector size="2" baseType="lpstr">
      <vt:lpstr/>
      <vt:lpstr/>
    </vt:vector>
  </TitlesOfParts>
  <Company>TRAGSA</Company>
  <LinksUpToDate>false</LinksUpToDate>
  <CharactersWithSpaces>72896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Eduardo Cantalejo González</dc:creator>
  <cp:lastModifiedBy>Liana Brili</cp:lastModifiedBy>
  <cp:revision>11</cp:revision>
  <cp:lastPrinted>2022-09-15T09:36:00Z</cp:lastPrinted>
  <dcterms:created xsi:type="dcterms:W3CDTF">2023-03-09T09:04:00Z</dcterms:created>
  <dcterms:modified xsi:type="dcterms:W3CDTF">2023-03-31T08:49:00Z</dcterms:modified>
</cp:coreProperties>
</file>