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AF1B" w14:textId="77777777" w:rsidR="00E61B82" w:rsidRDefault="000D4452" w:rsidP="00AA66BB">
      <w:pPr>
        <w:pStyle w:val="Banner"/>
      </w:pPr>
      <w:r>
        <w:t>Észak-írországi jogszabályi előírás [tervezet]</w:t>
      </w:r>
    </w:p>
    <w:p w14:paraId="5D1F8D67" w14:textId="77777777" w:rsidR="00E61B82" w:rsidRDefault="00E61B82" w:rsidP="00E61B82">
      <w:pPr>
        <w:pStyle w:val="Number"/>
      </w:pPr>
      <w:r>
        <w:t xml:space="preserve">2023 Sz. </w:t>
      </w:r>
    </w:p>
    <w:p w14:paraId="1E808628" w14:textId="77777777" w:rsidR="00E61B82" w:rsidRPr="00292216" w:rsidRDefault="00A07397" w:rsidP="00E61B82">
      <w:pPr>
        <w:pStyle w:val="subject"/>
      </w:pPr>
      <w:r>
        <w:t>közúti közlekedés és járművek</w:t>
      </w:r>
    </w:p>
    <w:p w14:paraId="43A768EC" w14:textId="77777777" w:rsidR="00E61B82" w:rsidRDefault="00A07397" w:rsidP="00E61B82">
      <w:pPr>
        <w:pStyle w:val="Title"/>
      </w:pPr>
      <w:r>
        <w:t>A gépjárművekről (felépítés és használat) (módosítás) szóló rendeletek (Észak-Írország) 2023</w:t>
      </w:r>
    </w:p>
    <w:p w14:paraId="08710F03" w14:textId="77777777" w:rsidR="00E61B82" w:rsidRPr="00D87569" w:rsidRDefault="00E61B82" w:rsidP="0002747F">
      <w:pPr>
        <w:pStyle w:val="Made"/>
      </w:pPr>
      <w:r>
        <w:t>Kelt</w:t>
      </w:r>
      <w:r>
        <w:tab/>
        <w:t>-</w:t>
      </w:r>
      <w:r>
        <w:tab/>
        <w:t>-</w:t>
      </w:r>
      <w:r>
        <w:tab/>
        <w:t>-</w:t>
      </w:r>
      <w:r>
        <w:tab/>
        <w:t>-</w:t>
      </w:r>
      <w:r>
        <w:tab/>
        <w:t>***</w:t>
      </w:r>
    </w:p>
    <w:p w14:paraId="7459A16E" w14:textId="77777777" w:rsidR="00BC3A4C" w:rsidRDefault="00A07397" w:rsidP="002B1BFD">
      <w:pPr>
        <w:pStyle w:val="Coming"/>
        <w:tabs>
          <w:tab w:val="clear" w:pos="3232"/>
        </w:tabs>
      </w:pPr>
      <w:r>
        <w:t>Működésbe lépés</w:t>
      </w:r>
      <w:r>
        <w:tab/>
        <w:t>-</w:t>
      </w:r>
      <w:r>
        <w:tab/>
        <w:t>***</w:t>
      </w:r>
    </w:p>
    <w:p w14:paraId="2D92F3C5" w14:textId="77777777" w:rsidR="00A07397" w:rsidRPr="00A07397" w:rsidRDefault="00A07397" w:rsidP="00A07397">
      <w:pPr>
        <w:pStyle w:val="Pre"/>
      </w:pPr>
      <w:r>
        <w:t>Az Infrastruktúraügyi Minisztérium(</w:t>
      </w:r>
      <w:r>
        <w:rPr>
          <w:rStyle w:val="FootnoteReference"/>
        </w:rPr>
        <w:footnoteReference w:id="2"/>
      </w:r>
      <w:r>
        <w:t>) a közúti közlekedésről szóló 1995. évi rendeletek (Észak-Írország) (</w:t>
      </w:r>
      <w:r w:rsidR="00E54DC5">
        <w:rPr>
          <w:rStyle w:val="FootnoteReference"/>
        </w:rPr>
        <w:footnoteReference w:id="3"/>
      </w:r>
      <w:r>
        <w:t>) 55. cikkének (1) bekezdésében, (2) bekezdésének a) pontjában és (6) bekezdésében, illetve 110. cikkének (2) bekezdésében ráruházott hatáskörét gyakorolva, illetve a ráruházott hatáskörénél (</w:t>
      </w:r>
      <w:r w:rsidR="00FB6465">
        <w:rPr>
          <w:rStyle w:val="FootnoteReference"/>
        </w:rPr>
        <w:footnoteReference w:id="4"/>
      </w:r>
      <w:r>
        <w:t>) fogva az alábbi rendeleteket hozza.</w:t>
      </w:r>
    </w:p>
    <w:p w14:paraId="799E9B50" w14:textId="77777777" w:rsidR="00252709" w:rsidRDefault="00FB6465" w:rsidP="00FB6465">
      <w:pPr>
        <w:pStyle w:val="H1"/>
      </w:pPr>
      <w:r>
        <w:t>Hivatkozások és hatálybalépés</w:t>
      </w:r>
    </w:p>
    <w:p w14:paraId="54B94898" w14:textId="4B752315" w:rsidR="00FB6465" w:rsidRDefault="00FB6465" w:rsidP="00FB6465">
      <w:pPr>
        <w:pStyle w:val="N1"/>
      </w:pPr>
      <w:r>
        <w:t xml:space="preserve"> Ezek a rendeletek a következő címet viselik: A gépjárművekről (felépítés és használat) (módosítás) szóló rendeletek (Észak-Írország) 2023, és 2023. xxxxx xx-án/-én lépnek hatályba.</w:t>
      </w:r>
    </w:p>
    <w:p w14:paraId="6322C4DC" w14:textId="77777777" w:rsidR="00FB6465" w:rsidRDefault="00FB6465" w:rsidP="00FB6465">
      <w:pPr>
        <w:pStyle w:val="H1"/>
      </w:pPr>
      <w:r>
        <w:t>A felépítésről és használatról szóló rendeletek módosítása</w:t>
      </w:r>
    </w:p>
    <w:p w14:paraId="47E71D5D" w14:textId="77777777" w:rsidR="00FB6465" w:rsidRDefault="00FB6465" w:rsidP="00FB6465">
      <w:pPr>
        <w:pStyle w:val="N1"/>
      </w:pPr>
      <w:r>
        <w:t>—</w:t>
      </w:r>
      <w:r>
        <w:fldChar w:fldCharType="begin"/>
      </w:r>
      <w:r>
        <w:instrText xml:space="preserve"> LISTNUM "SEQ1" \l 2 </w:instrText>
      </w:r>
      <w:r>
        <w:fldChar w:fldCharType="end"/>
      </w:r>
      <w:r>
        <w:t> A gépjárművekről (felépítés és használat) szóló rendeletek (Észak-Írország) 1999(</w:t>
      </w:r>
      <w:r>
        <w:rPr>
          <w:rStyle w:val="FootnoteReference"/>
        </w:rPr>
        <w:footnoteReference w:id="5"/>
      </w:r>
      <w:r>
        <w:t>) a (2)–(5) bekezdésnek megfelelően módosulnak.</w:t>
      </w:r>
    </w:p>
    <w:p w14:paraId="085E52C7" w14:textId="77777777" w:rsidR="006A64B8" w:rsidRDefault="006A64B8" w:rsidP="006A64B8">
      <w:pPr>
        <w:pStyle w:val="N2"/>
      </w:pPr>
      <w:r>
        <w:t>A 2. cikk (2) bekezdésében (fogalommeghatározások) az „EGB-előírás, amelyet egy szám követ” fogalommeghatározásnál a „több, mint két számjegyű” szövegrész helyébe „a pont után egy másik szám követ” szövegrész kerül.</w:t>
      </w:r>
    </w:p>
    <w:p w14:paraId="259A558A" w14:textId="77777777" w:rsidR="00022A1B" w:rsidRDefault="00022A1B" w:rsidP="006A64B8">
      <w:pPr>
        <w:pStyle w:val="N2"/>
      </w:pPr>
      <w:r>
        <w:t>A 30. rendeletben (gumiabroncsterhelések és sebességminősítések)–</w:t>
      </w:r>
    </w:p>
    <w:p w14:paraId="2CD06048" w14:textId="77777777" w:rsidR="00022A1B" w:rsidRDefault="00022A1B" w:rsidP="00022A1B">
      <w:pPr>
        <w:pStyle w:val="N3"/>
      </w:pPr>
      <w:r>
        <w:t>a (7) bekezdésben a „de ez a követelmény nem vonatkozik az újrafutózott gumiabroncsra” szövegrész helyébe a „vagy újrafutózott gumiabroncs esetében a 108. EGB-előírás vagy a 109. EGB-előírás követelményei” szöveg lép; és</w:t>
      </w:r>
    </w:p>
    <w:p w14:paraId="510A7921" w14:textId="77777777" w:rsidR="00022A1B" w:rsidRDefault="00022A1B" w:rsidP="00022A1B">
      <w:pPr>
        <w:pStyle w:val="N3"/>
      </w:pPr>
      <w:r>
        <w:t>a (12) bekezdésben a „teherbírási index” fogalommeghatározásában a „2.29.” szövegrész helyébe egészen a szöveg végéig a „30.02. számú EGB-előírás vagy az 54. számú EGB-előírás (2) bekezdésében, illetve mint »terhelési index« a 108. számú EGB-előírás vagy 109. számú EGB-előírás (2) bekezdésében” szövegrész lép.</w:t>
      </w:r>
    </w:p>
    <w:p w14:paraId="19D5D210" w14:textId="77777777" w:rsidR="00DD69B1" w:rsidRDefault="00DD69B1" w:rsidP="00DD69B1">
      <w:pPr>
        <w:pStyle w:val="N2"/>
      </w:pPr>
      <w:r>
        <w:t>A 32. rendeletben (a gumiabroncsok állapota és karbantartása)–</w:t>
      </w:r>
    </w:p>
    <w:p w14:paraId="3AE878F1" w14:textId="77777777" w:rsidR="00DD69B1" w:rsidRDefault="00DD69B1" w:rsidP="00DD69B1">
      <w:pPr>
        <w:pStyle w:val="N3"/>
      </w:pPr>
      <w:r>
        <w:t>az (1) bekezdésben</w:t>
      </w:r>
    </w:p>
    <w:p w14:paraId="03749A2F" w14:textId="77777777" w:rsidR="00DD69B1" w:rsidRDefault="00DD69B1" w:rsidP="00DD69B1">
      <w:pPr>
        <w:pStyle w:val="N4"/>
      </w:pPr>
      <w:r>
        <w:lastRenderedPageBreak/>
        <w:t>„A (2)–(4) bekezdésre is figyelemmel” szövegrész helyébe a „Az (1A) bekezdésre és a (2)–(4) bekezdésre is figyelemmel” szöveg lép;</w:t>
      </w:r>
    </w:p>
    <w:p w14:paraId="2B4BAE61" w14:textId="77777777" w:rsidR="00DD69B1" w:rsidRDefault="007442AA" w:rsidP="00DD69B1">
      <w:pPr>
        <w:pStyle w:val="N4"/>
      </w:pPr>
      <w:r>
        <w:t>a g) pont ii. alpontjában a „vagy” szót a végén el kell hagyni;</w:t>
      </w:r>
    </w:p>
    <w:p w14:paraId="116D86A6" w14:textId="77777777" w:rsidR="007442AA" w:rsidRDefault="007442AA" w:rsidP="00DD69B1">
      <w:pPr>
        <w:pStyle w:val="N4"/>
      </w:pPr>
      <w:r>
        <w:t>a h) pont után az alábbi szöveget kell beilleszteni:</w:t>
      </w:r>
    </w:p>
    <w:p w14:paraId="31D345C1" w14:textId="364E70A3" w:rsidR="007442AA" w:rsidRDefault="00E21C8D" w:rsidP="00E21C8D">
      <w:pPr>
        <w:pStyle w:val="LQN4"/>
      </w:pPr>
      <w:r>
        <w:tab/>
        <w:t>„i)</w:t>
      </w:r>
      <w:r>
        <w:tab/>
        <w:t>a gumiabroncs nem újrafutózott gumiabroncs, és–</w:t>
      </w:r>
    </w:p>
    <w:p w14:paraId="1127C07A" w14:textId="77777777" w:rsidR="00A42AA8" w:rsidRDefault="00A42AA8" w:rsidP="00A42AA8">
      <w:pPr>
        <w:pStyle w:val="NLQN4"/>
      </w:pPr>
      <w:r>
        <w:tab/>
        <w:t>i.</w:t>
      </w:r>
      <w:r>
        <w:tab/>
        <w:t>az oldalfalon a 30. vagy 54. EGB-előírás szerint feltüntetendő gyártás hete több mint 10 évvel a gépjármű közúton való használatát megelőző dátum; vagy</w:t>
      </w:r>
    </w:p>
    <w:p w14:paraId="3D0FC71C" w14:textId="0322961D" w:rsidR="00A42AA8" w:rsidRDefault="00A42AA8" w:rsidP="00A42AA8">
      <w:pPr>
        <w:pStyle w:val="NLQN4"/>
      </w:pPr>
      <w:r>
        <w:tab/>
        <w:t>ii.</w:t>
      </w:r>
      <w:r>
        <w:tab/>
        <w:t>az abroncson nem szerepel a 30. vagy 54. EGB-előírásnak megfelelően feltüntetendő gyártási hét (akár abból kifolyólag, hogy a gumiabroncs az EGB-előírások bevezetése előtt készült, akár más okból);</w:t>
      </w:r>
    </w:p>
    <w:p w14:paraId="21565F41" w14:textId="77777777" w:rsidR="00A42AA8" w:rsidRDefault="00A42AA8" w:rsidP="00A42AA8">
      <w:pPr>
        <w:pStyle w:val="LQN4"/>
      </w:pPr>
      <w:r>
        <w:tab/>
        <w:t>j)</w:t>
      </w:r>
      <w:r>
        <w:tab/>
        <w:t>a gumiabroncs egy újrafutózott gumiabroncs és–</w:t>
      </w:r>
    </w:p>
    <w:p w14:paraId="0991118A" w14:textId="77777777" w:rsidR="00A42AA8" w:rsidRDefault="00A42AA8" w:rsidP="00A42AA8">
      <w:pPr>
        <w:pStyle w:val="NLQN4"/>
      </w:pPr>
      <w:r>
        <w:tab/>
        <w:t>i.</w:t>
      </w:r>
      <w:r>
        <w:tab/>
        <w:t>az oldalfalon a 108. vagy 109. EGB-előírás szerint feltüntetendő újrafutózás hete több mint 10 évvel a gépjármű közúton való használatát megelőző dátum; vagy</w:t>
      </w:r>
    </w:p>
    <w:p w14:paraId="1D5A9534" w14:textId="77777777" w:rsidR="00520F87" w:rsidRDefault="00520F87" w:rsidP="00520F87">
      <w:pPr>
        <w:pStyle w:val="NLQN4"/>
      </w:pPr>
      <w:r>
        <w:tab/>
        <w:t>ii.</w:t>
      </w:r>
      <w:r>
        <w:tab/>
        <w:t>az abroncson nem szerepel a 108. vagy 109. EGB-előírás szerint feltüntetendő újrafutózási hét (akár abból kifolyólag, hogy a gumiabroncsot az EGB-előírások bevezetése előtt futózták újra, akár más okból); vagy</w:t>
      </w:r>
    </w:p>
    <w:p w14:paraId="371ABCF7" w14:textId="1D9D5575" w:rsidR="00520F87" w:rsidRDefault="00520F87" w:rsidP="00520F87">
      <w:pPr>
        <w:pStyle w:val="LQN4"/>
      </w:pPr>
      <w:r>
        <w:tab/>
        <w:t>k)</w:t>
      </w:r>
      <w:r>
        <w:tab/>
        <w:t>a gumiabroncs oldalfalán feltüntetett dátum a 30., 54., 108. vagy 109. EGB-előírásnak megfelelően olvashatatlan.”;</w:t>
      </w:r>
    </w:p>
    <w:p w14:paraId="17D017BD" w14:textId="77777777" w:rsidR="00520F87" w:rsidRDefault="00520F87" w:rsidP="00520F87">
      <w:pPr>
        <w:pStyle w:val="N3"/>
      </w:pPr>
      <w:r>
        <w:t>az (1) bekezdés után a következőket kell beilleszteni:</w:t>
      </w:r>
    </w:p>
    <w:p w14:paraId="252B767E" w14:textId="65543917" w:rsidR="00EE3061" w:rsidRDefault="00E21C8D" w:rsidP="00EE3061">
      <w:pPr>
        <w:pStyle w:val="LQN2"/>
      </w:pPr>
      <w:r>
        <w:t>„(1A) A (4) bekezdés a) és ca) pontja szerint, és a 30. szabályban foglaltak ellenére–</w:t>
      </w:r>
    </w:p>
    <w:p w14:paraId="0F6D8888" w14:textId="77777777" w:rsidR="00EE3061" w:rsidRDefault="00EE3061" w:rsidP="00EE3061">
      <w:pPr>
        <w:pStyle w:val="LQN3"/>
      </w:pPr>
      <w:r>
        <w:t>a)</w:t>
      </w:r>
      <w:r>
        <w:tab/>
        <w:t>az (1) bekezdés i) és j) pontja csak az alábbiakra felszerelt gumiabroncsok esetében érvényes:</w:t>
      </w:r>
    </w:p>
    <w:p w14:paraId="781B8B31" w14:textId="77777777" w:rsidR="00EE3061" w:rsidRDefault="00EE3061" w:rsidP="00EE3061">
      <w:pPr>
        <w:pStyle w:val="LQN4"/>
      </w:pPr>
      <w:r>
        <w:tab/>
        <w:t>i.</w:t>
      </w:r>
      <w:r>
        <w:tab/>
        <w:t>a minibuszok kivételével az autóbuszok első tengelye;</w:t>
      </w:r>
    </w:p>
    <w:p w14:paraId="53B7C312" w14:textId="77777777" w:rsidR="00EE3061" w:rsidRPr="00EE3061" w:rsidRDefault="00EE3061" w:rsidP="00EE3061">
      <w:pPr>
        <w:pStyle w:val="LQN4"/>
        <w:rPr>
          <w:color w:val="FF0000"/>
        </w:rPr>
      </w:pPr>
      <w:r>
        <w:tab/>
        <w:t>ii.</w:t>
      </w:r>
      <w:r>
        <w:tab/>
        <w:t>egyetlen konfigurációban a minibusz bármely tengelye; vagy</w:t>
      </w:r>
    </w:p>
    <w:p w14:paraId="4BC37583" w14:textId="77777777" w:rsidR="00EE3061" w:rsidRDefault="00EE3061" w:rsidP="00EE3061">
      <w:pPr>
        <w:pStyle w:val="LQN4"/>
      </w:pPr>
      <w:r>
        <w:tab/>
        <w:t>iii.</w:t>
      </w:r>
      <w:r>
        <w:tab/>
        <w:t>a 3 500 kg-ot meghaladó legnagyobb össztömegű tehergépjármű első tengelye;</w:t>
      </w:r>
    </w:p>
    <w:p w14:paraId="247FF29E" w14:textId="77777777" w:rsidR="00EE3061" w:rsidRDefault="00EE3061" w:rsidP="00EE3061">
      <w:pPr>
        <w:pStyle w:val="LQN3"/>
      </w:pPr>
      <w:r>
        <w:t>b)</w:t>
      </w:r>
      <w:r>
        <w:tab/>
        <w:t>az a) pontban –</w:t>
      </w:r>
    </w:p>
    <w:p w14:paraId="5B8B4A93" w14:textId="77777777" w:rsidR="00EE3061" w:rsidRPr="00F9319A" w:rsidRDefault="00EE3061" w:rsidP="00EE3061">
      <w:pPr>
        <w:pStyle w:val="LQN4"/>
      </w:pPr>
      <w:r>
        <w:tab/>
        <w:t>i.</w:t>
      </w:r>
      <w:r>
        <w:tab/>
        <w:t>„első tengely” a kormányrendszerrel irányított kerekekhez tartozó alváz középpontjától előrébb lévő bármely tengelyt jelenti; és</w:t>
      </w:r>
    </w:p>
    <w:p w14:paraId="09B8C591" w14:textId="77777777" w:rsidR="00EE3061" w:rsidRDefault="00EE3061" w:rsidP="00EE3061">
      <w:pPr>
        <w:pStyle w:val="LQN4"/>
      </w:pPr>
      <w:r>
        <w:tab/>
        <w:t>ii.</w:t>
      </w:r>
      <w:r>
        <w:tab/>
        <w:t>„egyes elrendezés” azt jelenti, hogy a szóban forgó tengelyre egynél nem több kerék- és gumiabroncs együttes kerül felszerelésre; és</w:t>
      </w:r>
    </w:p>
    <w:p w14:paraId="10800F30" w14:textId="77777777" w:rsidR="00EE3061" w:rsidRDefault="00EE3061" w:rsidP="00EE3061">
      <w:pPr>
        <w:pStyle w:val="LQN3"/>
      </w:pPr>
      <w:r>
        <w:t>c)</w:t>
      </w:r>
      <w:r>
        <w:tab/>
        <w:t>az (1) bekezdés k) pontja csak a következőkre vonatkozik –</w:t>
      </w:r>
    </w:p>
    <w:p w14:paraId="1BD3712B" w14:textId="77777777" w:rsidR="00FF5A1C" w:rsidRPr="00F9319A" w:rsidRDefault="00FF5A1C" w:rsidP="00FF5A1C">
      <w:pPr>
        <w:pStyle w:val="LQN4"/>
      </w:pPr>
      <w:r>
        <w:tab/>
        <w:t>i.</w:t>
      </w:r>
      <w:r>
        <w:tab/>
        <w:t>buszok (beleértve a minibuszokat is); és</w:t>
      </w:r>
    </w:p>
    <w:p w14:paraId="19A93219" w14:textId="001A4982" w:rsidR="00FF5A1C" w:rsidRDefault="00FF5A1C" w:rsidP="00FF5A1C">
      <w:pPr>
        <w:pStyle w:val="LQN4"/>
      </w:pPr>
      <w:r>
        <w:tab/>
        <w:t>ii.</w:t>
      </w:r>
      <w:r>
        <w:tab/>
        <w:t>3 500 kg-ot meghaladó legnagyobb össztömegű tehergépjárművek.”;</w:t>
      </w:r>
    </w:p>
    <w:p w14:paraId="0AF3BAC2" w14:textId="77777777" w:rsidR="00FF5A1C" w:rsidRDefault="00FF5A1C" w:rsidP="00FF5A1C">
      <w:pPr>
        <w:pStyle w:val="N3"/>
      </w:pPr>
      <w:r>
        <w:t>a (4) bekezdésben</w:t>
      </w:r>
    </w:p>
    <w:p w14:paraId="43505781" w14:textId="77777777" w:rsidR="00426F4F" w:rsidRDefault="00426F4F" w:rsidP="00426F4F">
      <w:pPr>
        <w:pStyle w:val="N4"/>
      </w:pPr>
      <w:r>
        <w:t>az a) pontban az „(1) a)–g)” szövegrész után az „és i)–k)” szövegrészt kell beilleszteni;</w:t>
      </w:r>
    </w:p>
    <w:p w14:paraId="7C39BE16" w14:textId="77777777" w:rsidR="00426F4F" w:rsidRDefault="00426F4F" w:rsidP="00426F4F">
      <w:pPr>
        <w:pStyle w:val="N4"/>
      </w:pPr>
      <w:r>
        <w:t>a c) pont után a szöveg a következő szöveggel egészül ki:</w:t>
      </w:r>
    </w:p>
    <w:p w14:paraId="4E3E441C" w14:textId="3789445E" w:rsidR="00426F4F" w:rsidRDefault="00E21C8D" w:rsidP="00426F4F">
      <w:pPr>
        <w:pStyle w:val="LQN3"/>
      </w:pPr>
      <w:r>
        <w:t>„ca)</w:t>
      </w:r>
      <w:r>
        <w:tab/>
        <w:t>Az (1) bekezdés i)–k) pontjai nem vonatkoznak a nem kereskedelmi célokra használt történelmi jelentőségű járművekre, és e célból a „történelmi jelentőségű jármű” olyan járművet jelent, amelyet a Minisztérium Észak-Írország számára történelmi jelentőségűnek tart, és–</w:t>
      </w:r>
    </w:p>
    <w:p w14:paraId="45C7B239" w14:textId="77777777" w:rsidR="00A213F5" w:rsidRDefault="00A213F5" w:rsidP="00A213F5">
      <w:pPr>
        <w:pStyle w:val="LQN4"/>
      </w:pPr>
      <w:r>
        <w:tab/>
        <w:t>i.</w:t>
      </w:r>
      <w:r>
        <w:tab/>
        <w:t>amelyet legelőször legkorábban 40 évvel ezelőtt gyártottak vagy vettek nyilvántartásba;</w:t>
      </w:r>
    </w:p>
    <w:p w14:paraId="190D1C8F" w14:textId="77777777" w:rsidR="00A213F5" w:rsidRDefault="00A213F5" w:rsidP="00A213F5">
      <w:pPr>
        <w:pStyle w:val="LQN4"/>
      </w:pPr>
      <w:r>
        <w:tab/>
        <w:t>ii.</w:t>
      </w:r>
      <w:r>
        <w:tab/>
        <w:t>amely olyan típusú, amelyet már nem gyártanak; és</w:t>
      </w:r>
    </w:p>
    <w:p w14:paraId="270D6A59" w14:textId="77777777" w:rsidR="00A213F5" w:rsidRDefault="00A213F5" w:rsidP="00A213F5">
      <w:pPr>
        <w:pStyle w:val="LQN4"/>
      </w:pPr>
      <w:r>
        <w:tab/>
        <w:t>iii.</w:t>
      </w:r>
      <w:r>
        <w:tab/>
        <w:t>amelyet eredeti állapotában megőriztek vagy fenntartottak, és fő alkotóelemeinek műszaki jellemzőit nem változtatták meg jelentős mértékben,</w:t>
      </w:r>
    </w:p>
    <w:p w14:paraId="48B5AE59" w14:textId="56DE3A66" w:rsidR="00A213F5" w:rsidRDefault="00A213F5" w:rsidP="00A213F5">
      <w:pPr>
        <w:pStyle w:val="LQT2"/>
      </w:pPr>
      <w:r>
        <w:lastRenderedPageBreak/>
        <w:t>amennyiben a jármű tekintetében a »típus« jelentése megegyezik a gépjárművek és pótkocsijaik, valamint az ilyen járművek rendszereinek, alkatrészeinek és önálló műszaki egységeinek jóváhagyásáról és piacfelügyeletéről szóló, 2018. május 30-i (EU) 2018/858 európai parlamenti és tanácsi rendelet(</w:t>
      </w:r>
      <w:r>
        <w:rPr>
          <w:rStyle w:val="FootnoteReference"/>
        </w:rPr>
        <w:footnoteReference w:id="6"/>
      </w:r>
      <w:r>
        <w:t>) 3. cikkének 32. pontjában szereplő »járműtípus« jelentésével;”; és</w:t>
      </w:r>
    </w:p>
    <w:p w14:paraId="7CEE7A40" w14:textId="77777777" w:rsidR="00A213F5" w:rsidRDefault="00A213F5" w:rsidP="00A213F5">
      <w:pPr>
        <w:pStyle w:val="N3"/>
      </w:pPr>
      <w:r>
        <w:t>a (6) bekezdés a) pontjában az „eredeti futófelület-minta” fogalommeghatározásában az „újrafutózott” kifejezés mindkét helyen, ahol megjelenik, helyettesíti az „újra futózott” kifejezést.</w:t>
      </w:r>
    </w:p>
    <w:p w14:paraId="63D4D4FF" w14:textId="77777777" w:rsidR="004800DA" w:rsidRDefault="004800DA" w:rsidP="004800DA">
      <w:pPr>
        <w:pStyle w:val="N2"/>
      </w:pPr>
      <w:r>
        <w:t>A 2. melléklet 1. táblázatában (EGB-előírások), a 44. tételhez tartozó pont után a következőt kell beilleszteni:</w:t>
      </w:r>
    </w:p>
    <w:p w14:paraId="76FC1C44" w14:textId="77777777" w:rsidR="00A42AA8" w:rsidRDefault="00A42AA8" w:rsidP="001D0E3C">
      <w:pPr>
        <w:pStyle w:val="linespace"/>
      </w:pPr>
    </w:p>
    <w:tbl>
      <w:tblPr>
        <w:tblW w:w="966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233"/>
        <w:gridCol w:w="1233"/>
        <w:gridCol w:w="1233"/>
        <w:gridCol w:w="1233"/>
        <w:gridCol w:w="2264"/>
        <w:gridCol w:w="1233"/>
        <w:gridCol w:w="1233"/>
      </w:tblGrid>
      <w:tr w:rsidR="001D0E3C" w:rsidRPr="001D0E3C" w14:paraId="342E504E" w14:textId="77777777" w:rsidTr="002B1BFD"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5508B" w14:textId="10408951" w:rsidR="001D0E3C" w:rsidRPr="001D0E3C" w:rsidRDefault="00E21C8D" w:rsidP="00755802">
            <w:pPr>
              <w:pStyle w:val="TableText"/>
            </w:pPr>
            <w:r>
              <w:t>„45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7FB771" w14:textId="77777777" w:rsidR="001D0E3C" w:rsidRPr="001D0E3C" w:rsidRDefault="00C14C52" w:rsidP="00C14C52">
            <w:pPr>
              <w:pStyle w:val="TableText"/>
            </w:pPr>
            <w:r>
              <w:t>108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D46D1" w14:textId="77777777" w:rsidR="001D0E3C" w:rsidRPr="001D0E3C" w:rsidRDefault="00C14C52" w:rsidP="00C14C52">
            <w:pPr>
              <w:pStyle w:val="TableText"/>
            </w:pPr>
            <w:r>
              <w:t>108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26E74" w14:textId="77777777" w:rsidR="001D0E3C" w:rsidRPr="001D0E3C" w:rsidRDefault="00C14C52" w:rsidP="00C14C52">
            <w:pPr>
              <w:pStyle w:val="TableText"/>
            </w:pPr>
            <w:r>
              <w:t>23.6.98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4509F" w14:textId="77777777" w:rsidR="001D0E3C" w:rsidRPr="001D0E3C" w:rsidRDefault="00C14C52" w:rsidP="00C14C52">
            <w:pPr>
              <w:pStyle w:val="TableText"/>
            </w:pPr>
            <w:r>
              <w:t>Személygépjárművekre és pótkocsijaikra szánt újrafutózott gumiabroncsok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5E6F7" w14:textId="77777777" w:rsidR="001D0E3C" w:rsidRPr="001D0E3C" w:rsidRDefault="00C14C52" w:rsidP="00C14C52">
            <w:pPr>
              <w:pStyle w:val="TableText"/>
            </w:pPr>
            <w:r>
              <w:t>–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A474E" w14:textId="77777777" w:rsidR="001D0E3C" w:rsidRPr="001D0E3C" w:rsidRDefault="00C14C52" w:rsidP="00C14C52">
            <w:pPr>
              <w:pStyle w:val="TableText"/>
            </w:pPr>
            <w:r>
              <w:t>–</w:t>
            </w:r>
          </w:p>
        </w:tc>
      </w:tr>
      <w:tr w:rsidR="001D0E3C" w:rsidRPr="001D0E3C" w14:paraId="3DBBCC3C" w14:textId="77777777" w:rsidTr="002B1BFD"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B996C" w14:textId="6601700D" w:rsidR="001D0E3C" w:rsidRPr="001D0E3C" w:rsidRDefault="00B0192D" w:rsidP="00755802">
            <w:pPr>
              <w:pStyle w:val="TableText"/>
            </w:pPr>
            <w:r>
              <w:t>46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9C34F" w14:textId="77777777" w:rsidR="001D0E3C" w:rsidRPr="001D0E3C" w:rsidRDefault="00C14C52" w:rsidP="001D0E3C">
            <w:pPr>
              <w:pStyle w:val="TableText"/>
            </w:pPr>
            <w:r>
              <w:t>109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6B04E" w14:textId="77777777" w:rsidR="001D0E3C" w:rsidRPr="001D0E3C" w:rsidRDefault="00C14C52" w:rsidP="00C14C52">
            <w:pPr>
              <w:pStyle w:val="TableText"/>
            </w:pPr>
            <w:r>
              <w:t>109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B64487" w14:textId="77777777" w:rsidR="001D0E3C" w:rsidRPr="001D0E3C" w:rsidRDefault="00C14C52" w:rsidP="00C14C52">
            <w:pPr>
              <w:pStyle w:val="TableText"/>
            </w:pPr>
            <w:r>
              <w:t>23.6.98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FBE9E" w14:textId="77777777" w:rsidR="001D0E3C" w:rsidRPr="001D0E3C" w:rsidRDefault="00C14C52" w:rsidP="00C14C52">
            <w:pPr>
              <w:pStyle w:val="TableText"/>
            </w:pPr>
            <w:r>
              <w:t>Haszonjárművekre és pótkocsijaikra szánt újrafutózott gumiabroncsok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0897E" w14:textId="77777777" w:rsidR="001D0E3C" w:rsidRPr="001D0E3C" w:rsidRDefault="00C14C52" w:rsidP="00C14C52">
            <w:pPr>
              <w:pStyle w:val="TableText"/>
            </w:pPr>
            <w:r>
              <w:t>–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7754D" w14:textId="40F90DE4" w:rsidR="001D0E3C" w:rsidRPr="00C14C52" w:rsidRDefault="00C14C52" w:rsidP="00C14C52">
            <w:pPr>
              <w:pStyle w:val="TableText"/>
            </w:pPr>
            <w:r>
              <w:t>–”</w:t>
            </w:r>
          </w:p>
        </w:tc>
      </w:tr>
    </w:tbl>
    <w:p w14:paraId="6896FBA7" w14:textId="77777777" w:rsidR="00C14C52" w:rsidRDefault="00C14C52" w:rsidP="001D0E3C">
      <w:pPr>
        <w:pStyle w:val="linespace"/>
      </w:pPr>
    </w:p>
    <w:p w14:paraId="0341180E" w14:textId="77777777" w:rsidR="001D0E3C" w:rsidRDefault="001D0E3C" w:rsidP="00C14C52">
      <w:pPr>
        <w:pStyle w:val="linespace"/>
        <w:rPr>
          <w:caps/>
          <w:noProof w:val="0"/>
          <w:spacing w:val="74"/>
          <w:sz w:val="22"/>
        </w:rPr>
      </w:pPr>
    </w:p>
    <w:p w14:paraId="73447127" w14:textId="77777777" w:rsidR="00040058" w:rsidRDefault="00040058" w:rsidP="00040058">
      <w:pPr>
        <w:pStyle w:val="SigBlock"/>
        <w:rPr>
          <w:rStyle w:val="Sigsignatory"/>
        </w:rPr>
      </w:pPr>
      <w:r>
        <w:rPr>
          <w:rStyle w:val="Sigsignatory"/>
        </w:rPr>
        <w:t>Lepecsételve az Infrastruktúraügyi Minisztérium hivatalos pecsétjével 2023. xxxxx xx-án/-én</w:t>
      </w:r>
    </w:p>
    <w:p w14:paraId="23B5DB7C" w14:textId="77777777" w:rsidR="00040058" w:rsidRDefault="00040058" w:rsidP="00040058">
      <w:pPr>
        <w:pStyle w:val="SigBlock"/>
        <w:rPr>
          <w:rStyle w:val="Sigsignatory"/>
        </w:rPr>
      </w:pPr>
    </w:p>
    <w:p w14:paraId="12B1E743" w14:textId="77777777" w:rsidR="00040058" w:rsidRPr="00040058" w:rsidRDefault="00040058" w:rsidP="00040058">
      <w:pPr>
        <w:pStyle w:val="LegSeal"/>
      </w:pPr>
      <w:r>
        <w:drawing>
          <wp:inline distT="0" distB="0" distL="0" distR="0" wp14:anchorId="35A2C058" wp14:editId="3FB9CE74">
            <wp:extent cx="638175" cy="628650"/>
            <wp:effectExtent l="0" t="0" r="9525" b="0"/>
            <wp:docPr id="2" name="Picture 2" descr="Description: legalseal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legalseal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1A631" w14:textId="77777777" w:rsidR="00040058" w:rsidRDefault="00040058" w:rsidP="00040058">
      <w:pPr>
        <w:pStyle w:val="SigBlock"/>
        <w:rPr>
          <w:rStyle w:val="SigSignee"/>
        </w:rPr>
      </w:pPr>
      <w:r>
        <w:tab/>
      </w:r>
      <w:r>
        <w:rPr>
          <w:rStyle w:val="SigSignee"/>
          <w:color w:val="FFFFFF" w:themeColor="background1"/>
        </w:rPr>
        <w:t>Chris Hughes</w:t>
      </w:r>
    </w:p>
    <w:p w14:paraId="30519020" w14:textId="77777777" w:rsidR="00040058" w:rsidRPr="00040058" w:rsidRDefault="00040058" w:rsidP="00040058">
      <w:pPr>
        <w:pStyle w:val="SigBlock"/>
      </w:pPr>
      <w:r>
        <w:tab/>
      </w:r>
      <w:r>
        <w:rPr>
          <w:rStyle w:val="Sigtitle"/>
        </w:rPr>
        <w:t>Az Infrastruktúraügyi Minisztérium vezető tisztségviselője</w:t>
      </w:r>
    </w:p>
    <w:p w14:paraId="4412EBCC" w14:textId="77777777" w:rsidR="00040058" w:rsidRDefault="00040058" w:rsidP="00040058">
      <w:pPr>
        <w:pStyle w:val="linespace"/>
        <w:rPr>
          <w:sz w:val="21"/>
        </w:rPr>
      </w:pPr>
      <w:r>
        <w:br w:type="page"/>
      </w:r>
    </w:p>
    <w:p w14:paraId="24ECD896" w14:textId="77777777" w:rsidR="00040058" w:rsidRDefault="00040058" w:rsidP="00040058">
      <w:pPr>
        <w:pStyle w:val="XNote"/>
      </w:pPr>
      <w:r>
        <w:lastRenderedPageBreak/>
        <w:t>INDOKOLÁS</w:t>
      </w:r>
    </w:p>
    <w:p w14:paraId="2D3DC66A" w14:textId="3ED882CF" w:rsidR="00040058" w:rsidRDefault="00040058" w:rsidP="00040058">
      <w:pPr>
        <w:pStyle w:val="XNotenote"/>
      </w:pPr>
      <w:r>
        <w:t>(Ez a feljegyzés nem képezi a rendeletek részét)</w:t>
      </w:r>
    </w:p>
    <w:p w14:paraId="35F194C5" w14:textId="2CB6F34C" w:rsidR="00040058" w:rsidRDefault="00040058" w:rsidP="00040058">
      <w:pPr>
        <w:pStyle w:val="T1"/>
      </w:pPr>
      <w:r>
        <w:t>Ezek a rendeletek módosítják A gépjárművekről (felépítés és használat) szóló rendeletek (Észak-Írország) 1999 című rendeletet annak érdekében, hogy rendelkezni lehessen a gumiabroncsok (beleértve az újrafutózott gumiabroncsokat is) életkoráról és a buszokon (beleértve a minibuszokat is) és a 3 500 kg-ot meghaladó legnagyobb össztömegű tehergépjárműveken engedélyezett gumiabroncsok dátumjelölésének olvashatóságáról. A rendeletek az 1999. évi rendeletek 1. mellékletének 2. táblázatát is módosítják annak érdekében, hogy az újrafutózott gumiabroncsokra vonatkozó, a 108. és 109. EGB-előírásban szereplő rendelkezéseket is tartalmazzák. Ezek a rendeletek mentességet biztosítanak a történelmi jelentőségű járművek számára, feltéve, hogy azokat nem kereskedelmi célokra használják.</w:t>
      </w:r>
    </w:p>
    <w:p w14:paraId="0FE50F41" w14:textId="77777777" w:rsidR="006D38F1" w:rsidRDefault="006D38F1" w:rsidP="00040058">
      <w:pPr>
        <w:pStyle w:val="T1"/>
      </w:pPr>
      <w:r>
        <w:t xml:space="preserve">Ezekről a rendeletekről a 2015. szeptember 9-i (EU) 2015/1535 európai parlamenti és tanácsi irányelv (HL L 241., 2015.9.17., 1. o.) alapján a(z) </w:t>
      </w:r>
      <w:r>
        <w:rPr>
          <w:color w:val="FF0000"/>
        </w:rPr>
        <w:t>xxxxxxxx.</w:t>
      </w:r>
      <w:r>
        <w:t xml:space="preserve"> értesítési számon értesítették az Európai Bizottságot.</w:t>
      </w:r>
      <w:r>
        <w:rPr>
          <w:color w:val="FF0000"/>
        </w:rPr>
        <w:t xml:space="preserve"> </w:t>
      </w:r>
      <w:r>
        <w:t xml:space="preserve">A három hónapos várakozási idő alatt észrevételek nem érkeztek. Az irányelv online elérhető a </w:t>
      </w:r>
      <w:hyperlink r:id="rId8" w:history="1">
        <w:r>
          <w:rPr>
            <w:rStyle w:val="Hyperlink"/>
          </w:rPr>
          <w:t>http://eur-lex.europa.eu</w:t>
        </w:r>
      </w:hyperlink>
      <w:r>
        <w:t xml:space="preserve"> címen. </w:t>
      </w:r>
    </w:p>
    <w:p w14:paraId="6186E13D" w14:textId="77777777" w:rsidR="00755802" w:rsidRDefault="00755802" w:rsidP="00040058">
      <w:pPr>
        <w:pStyle w:val="T1"/>
      </w:pPr>
      <w:r>
        <w:t xml:space="preserve">Az EGB-előírásokat az Egyesült Nemzetek Európai Gazdasági Bizottsága adta ki. Az e rendeletekben említett EGB-előírások másolatai az ENSZ-EGB honlapján érhetők el: </w:t>
      </w:r>
      <w:hyperlink r:id="rId9" w:history="1">
        <w:r>
          <w:rPr>
            <w:rStyle w:val="Hyperlink"/>
          </w:rPr>
          <w:t>http://www.unece.org/trans/main/wp29/wp29regs.html</w:t>
        </w:r>
      </w:hyperlink>
      <w:r>
        <w:t>. Másolatok beszerezhetők a következő elérhetőségen: Járműpolitikai Részleg, Biztonságos és Akadálymentes Utazási Osztály, Infrastruktúraügyi Minisztérium, Clarence Court, 10–18 Adelaide Street, Town Parks, Belfast BT2 8 GB (e-mail: vehicle.standards@infrastructure-ni.gov.uk)</w:t>
      </w:r>
    </w:p>
    <w:p w14:paraId="0E7BDCF2" w14:textId="77777777" w:rsidR="0083627D" w:rsidRPr="00095513" w:rsidRDefault="0083627D" w:rsidP="0083627D">
      <w:pPr>
        <w:pStyle w:val="T1"/>
      </w:pPr>
      <w:r>
        <w:t xml:space="preserve">Szabályozási hatásvizsgálatot és indokolást készítettek, amely elérhető a fenti címen vagy online a Járműpolitikai Részlegen, e jogszabályi előírással együtt: </w:t>
      </w:r>
      <w:hyperlink r:id="rId10" w:history="1">
        <w:r>
          <w:rPr>
            <w:rStyle w:val="Hyperlink"/>
          </w:rPr>
          <w:t>http://www.legislation.gov.uk/nisr</w:t>
        </w:r>
      </w:hyperlink>
    </w:p>
    <w:p w14:paraId="40D7E616" w14:textId="77777777" w:rsidR="0083627D" w:rsidRPr="00040058" w:rsidRDefault="0083627D" w:rsidP="00040058">
      <w:pPr>
        <w:pStyle w:val="T1"/>
      </w:pPr>
    </w:p>
    <w:sectPr w:rsidR="0083627D" w:rsidRPr="00040058" w:rsidSect="001D0E3C">
      <w:headerReference w:type="default" r:id="rId11"/>
      <w:footerReference w:type="default" r:id="rId12"/>
      <w:footnotePr>
        <w:numFmt w:val="lowerLetter"/>
        <w:numRestart w:val="eachPage"/>
      </w:footnotePr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2C139" w14:textId="77777777" w:rsidR="00A01CF2" w:rsidRDefault="00A01CF2">
      <w:r>
        <w:separator/>
      </w:r>
    </w:p>
  </w:endnote>
  <w:endnote w:type="continuationSeparator" w:id="0">
    <w:p w14:paraId="24B10E0F" w14:textId="77777777" w:rsidR="00A01CF2" w:rsidRDefault="00A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3D59" w14:textId="77777777" w:rsidR="001D0E3C" w:rsidRDefault="001D0E3C" w:rsidP="001471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32AE">
      <w:rPr>
        <w:rStyle w:val="PageNumber"/>
      </w:rPr>
      <w:t>4</w:t>
    </w:r>
    <w:r>
      <w:rPr>
        <w:rStyle w:val="PageNumber"/>
      </w:rPr>
      <w:fldChar w:fldCharType="end"/>
    </w:r>
  </w:p>
  <w:p w14:paraId="2C583D4D" w14:textId="77777777" w:rsidR="001D0E3C" w:rsidRDefault="001D0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554A5" w14:textId="77777777" w:rsidR="00A01CF2" w:rsidRDefault="00A01CF2" w:rsidP="00FF5421">
      <w:r>
        <w:continuationSeparator/>
      </w:r>
    </w:p>
  </w:footnote>
  <w:footnote w:type="continuationSeparator" w:id="0">
    <w:p w14:paraId="2CB739FE" w14:textId="77777777" w:rsidR="00A01CF2" w:rsidRDefault="00A01CF2">
      <w:r>
        <w:continuationSeparator/>
      </w:r>
    </w:p>
  </w:footnote>
  <w:footnote w:type="continuationNotice" w:id="1">
    <w:p w14:paraId="72E82105" w14:textId="77777777" w:rsidR="00A01CF2" w:rsidRDefault="00A01CF2"/>
  </w:footnote>
  <w:footnote w:id="2">
    <w:p w14:paraId="1D294C4A" w14:textId="77777777" w:rsidR="00A07397" w:rsidRDefault="00A07397">
      <w:pPr>
        <w:pStyle w:val="FootnoteText"/>
      </w:pPr>
      <w:r>
        <w:t>(</w:t>
      </w:r>
      <w:r>
        <w:rPr>
          <w:rStyle w:val="FootnoteReference"/>
        </w:rPr>
        <w:footnoteRef/>
      </w:r>
      <w:r>
        <w:t>)</w:t>
      </w:r>
      <w:r>
        <w:tab/>
        <w:t>A korábbi Regionális Fejlesztési Minisztérium; lásd a minisztériumokról szóló 2016. évi törvény (Észak-Írország) (2016 c. 5. (N.I.)) 1. szakaszának (6) és (11) bekezdését, valamint 1. mellékletét. E törvény 1. cikkének (9) bekezdése értelmében a Környezetvédelmi Minisztériumot megszüntették</w:t>
      </w:r>
    </w:p>
  </w:footnote>
  <w:footnote w:id="3">
    <w:p w14:paraId="5460616A" w14:textId="77777777" w:rsidR="00E54DC5" w:rsidRDefault="00E54DC5">
      <w:pPr>
        <w:pStyle w:val="FootnoteText"/>
      </w:pPr>
      <w:r>
        <w:t>(</w:t>
      </w:r>
      <w:r>
        <w:rPr>
          <w:rStyle w:val="FootnoteReference"/>
        </w:rPr>
        <w:footnoteRef/>
      </w:r>
      <w:r>
        <w:t>)</w:t>
      </w:r>
      <w:r>
        <w:tab/>
        <w:t>S.I. 1995/2994 (N.I. 18); Az 55. cikket a közúti közlekedésről szóló 2007. évi rendelet (Észak-Írország) (S.I. 2007/916 (N.I. 10)) 42. cikkének (1) bekezdése módosította</w:t>
      </w:r>
    </w:p>
  </w:footnote>
  <w:footnote w:id="4">
    <w:p w14:paraId="1085F1A2" w14:textId="77777777" w:rsidR="00FB6465" w:rsidRPr="00FB6465" w:rsidRDefault="00FB6465">
      <w:pPr>
        <w:pStyle w:val="FootnoteText"/>
      </w:pPr>
      <w:r>
        <w:t>(</w:t>
      </w:r>
      <w:r>
        <w:rPr>
          <w:rStyle w:val="FootnoteReference"/>
        </w:rPr>
        <w:footnoteRef/>
      </w:r>
      <w:r>
        <w:t>)</w:t>
      </w:r>
      <w:r>
        <w:tab/>
      </w:r>
      <w:r>
        <w:rPr>
          <w:i/>
        </w:rPr>
        <w:t xml:space="preserve">Lásd </w:t>
      </w:r>
      <w:r>
        <w:t>a minisztériumokról szóló 2016. évi rendelet (feladatok átadása) (Észak-Írország) (S.R. 2016, 76. sz.) 8. cikke (1) bekezdésének (b) pontját és az 5. melléklet 2. részét</w:t>
      </w:r>
    </w:p>
  </w:footnote>
  <w:footnote w:id="5">
    <w:p w14:paraId="7D938A52" w14:textId="77777777" w:rsidR="00FB6465" w:rsidRDefault="00FB6465">
      <w:pPr>
        <w:pStyle w:val="FootnoteText"/>
      </w:pPr>
      <w:r>
        <w:t>(</w:t>
      </w:r>
      <w:r>
        <w:rPr>
          <w:rStyle w:val="FootnoteReference"/>
        </w:rPr>
        <w:footnoteRef/>
      </w:r>
      <w:r>
        <w:t>)</w:t>
      </w:r>
      <w:r>
        <w:tab/>
        <w:t>S.R. 1999, 454. sz.; releváns módosító rendeletek: S.R. 2011, 20. sz., S.R. 2011, 303. sz. és S.R. 2016, 160. sz.</w:t>
      </w:r>
    </w:p>
  </w:footnote>
  <w:footnote w:id="6">
    <w:p w14:paraId="202E6E04" w14:textId="5448A374" w:rsidR="00A213F5" w:rsidRDefault="00A213F5">
      <w:pPr>
        <w:pStyle w:val="FootnoteText"/>
      </w:pPr>
      <w:r>
        <w:t>(</w:t>
      </w:r>
      <w:r>
        <w:rPr>
          <w:rStyle w:val="FootnoteReference"/>
        </w:rPr>
        <w:footnoteRef/>
      </w:r>
      <w:r>
        <w:t>)</w:t>
      </w:r>
      <w:r>
        <w:tab/>
        <w:t>HL L 151., 2018.6.14., 1. 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C227" w14:textId="3907EE6D" w:rsidR="00F9319A" w:rsidRPr="00F9319A" w:rsidRDefault="00F9319A" w:rsidP="00F9319A">
    <w:pPr>
      <w:pStyle w:val="Header"/>
      <w:jc w:val="center"/>
      <w:rPr>
        <w:b/>
        <w:bCs/>
      </w:rPr>
    </w:pPr>
    <w:r>
      <w:rPr>
        <w:b/>
      </w:rPr>
      <w:t>2023. áprilisi második tervezet – a DSO által jóváhagyott változat szerint (6/4/23)</w:t>
    </w:r>
  </w:p>
  <w:p w14:paraId="104CC809" w14:textId="77777777" w:rsidR="00F9319A" w:rsidRDefault="00F93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86E64"/>
    <w:multiLevelType w:val="multilevel"/>
    <w:tmpl w:val="0E8E9EF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170"/>
      </w:pPr>
    </w:lvl>
    <w:lvl w:ilvl="1">
      <w:start w:val="1"/>
      <w:numFmt w:val="lowerLetter"/>
      <w:suff w:val="nothing"/>
      <w:lvlText w:val="(%2)"/>
      <w:lvlJc w:val="right"/>
      <w:pPr>
        <w:tabs>
          <w:tab w:val="num" w:pos="0"/>
        </w:tabs>
        <w:ind w:left="800" w:hanging="120"/>
      </w:pPr>
    </w:lvl>
    <w:lvl w:ilvl="2">
      <w:start w:val="1"/>
      <w:numFmt w:val="lowerRoman"/>
      <w:suff w:val="nothing"/>
      <w:lvlText w:val="(%3)"/>
      <w:lvlJc w:val="right"/>
      <w:pPr>
        <w:tabs>
          <w:tab w:val="num" w:pos="0"/>
        </w:tabs>
        <w:ind w:left="1134" w:hanging="113"/>
      </w:pPr>
    </w:lvl>
    <w:lvl w:ilvl="3">
      <w:start w:val="1"/>
      <w:numFmt w:val="upperLetter"/>
      <w:lvlText w:val="(%4)"/>
      <w:lvlJc w:val="right"/>
      <w:pPr>
        <w:tabs>
          <w:tab w:val="num" w:pos="1531"/>
        </w:tabs>
        <w:ind w:left="1531" w:hanging="113"/>
      </w:pPr>
    </w:lvl>
    <w:lvl w:ilvl="4">
      <w:start w:val="1"/>
      <w:numFmt w:val="lowerLetter"/>
      <w:lvlText w:val="(%5)"/>
      <w:lvlJc w:val="left"/>
      <w:pPr>
        <w:tabs>
          <w:tab w:val="num" w:pos="4409"/>
        </w:tabs>
        <w:ind w:left="4409" w:hanging="360"/>
      </w:pPr>
    </w:lvl>
    <w:lvl w:ilvl="5">
      <w:start w:val="1"/>
      <w:numFmt w:val="lowerRoman"/>
      <w:lvlText w:val="(%6)"/>
      <w:lvlJc w:val="left"/>
      <w:pPr>
        <w:tabs>
          <w:tab w:val="num" w:pos="4769"/>
        </w:tabs>
        <w:ind w:left="4769" w:hanging="360"/>
      </w:pPr>
    </w:lvl>
    <w:lvl w:ilvl="6">
      <w:start w:val="1"/>
      <w:numFmt w:val="decimal"/>
      <w:lvlText w:val="%7."/>
      <w:lvlJc w:val="left"/>
      <w:pPr>
        <w:tabs>
          <w:tab w:val="num" w:pos="5129"/>
        </w:tabs>
        <w:ind w:left="5129" w:hanging="360"/>
      </w:pPr>
    </w:lvl>
    <w:lvl w:ilvl="7">
      <w:start w:val="1"/>
      <w:numFmt w:val="lowerLetter"/>
      <w:lvlText w:val="%8."/>
      <w:lvlJc w:val="left"/>
      <w:pPr>
        <w:tabs>
          <w:tab w:val="num" w:pos="5489"/>
        </w:tabs>
        <w:ind w:left="5489" w:hanging="360"/>
      </w:pPr>
    </w:lvl>
    <w:lvl w:ilvl="8">
      <w:start w:val="1"/>
      <w:numFmt w:val="lowerRoman"/>
      <w:lvlText w:val="%9."/>
      <w:lvlJc w:val="left"/>
      <w:pPr>
        <w:tabs>
          <w:tab w:val="num" w:pos="5849"/>
        </w:tabs>
        <w:ind w:left="5849" w:hanging="360"/>
      </w:pPr>
    </w:lvl>
  </w:abstractNum>
  <w:abstractNum w:abstractNumId="1" w15:restartNumberingAfterBreak="0">
    <w:nsid w:val="3E603AAC"/>
    <w:multiLevelType w:val="multilevel"/>
    <w:tmpl w:val="13FCF8A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2CE42E1"/>
    <w:multiLevelType w:val="multilevel"/>
    <w:tmpl w:val="51EA154E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tabs>
          <w:tab w:val="num" w:pos="360"/>
        </w:tabs>
        <w:ind w:left="0" w:firstLine="170"/>
      </w:pPr>
      <w:rPr>
        <w:b/>
      </w:rPr>
    </w:lvl>
    <w:lvl w:ilvl="1">
      <w:start w:val="1"/>
      <w:numFmt w:val="decimal"/>
      <w:pStyle w:val="N2"/>
      <w:suff w:val="space"/>
      <w:lvlText w:val="(%2)"/>
      <w:lvlJc w:val="left"/>
      <w:pPr>
        <w:tabs>
          <w:tab w:val="num" w:pos="720"/>
        </w:tabs>
        <w:ind w:left="0" w:firstLine="170"/>
      </w:p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630E5D1B"/>
    <w:multiLevelType w:val="multilevel"/>
    <w:tmpl w:val="06149B54"/>
    <w:lvl w:ilvl="0">
      <w:start w:val="1"/>
      <w:numFmt w:val="decimal"/>
      <w:suff w:val="nothing"/>
      <w:lvlText w:val="%1."/>
      <w:lvlJc w:val="left"/>
      <w:pPr>
        <w:ind w:left="0" w:firstLine="170"/>
      </w:pPr>
      <w:rPr>
        <w:rFonts w:hint="default"/>
        <w:b/>
        <w:i w:val="0"/>
      </w:rPr>
    </w:lvl>
    <w:lvl w:ilvl="1">
      <w:start w:val="1"/>
      <w:numFmt w:val="decimal"/>
      <w:suff w:val="space"/>
      <w:lvlText w:val="(%2)"/>
      <w:lvlJc w:val="left"/>
      <w:pPr>
        <w:ind w:left="0" w:firstLine="17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27"/>
      <w:numFmt w:val="lowerLetter"/>
      <w:lvlText w:val="(%5)"/>
      <w:lvlJc w:val="left"/>
      <w:pPr>
        <w:tabs>
          <w:tab w:val="num" w:pos="1992"/>
        </w:tabs>
        <w:ind w:left="1992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num w:numId="1" w16cid:durableId="598368923">
    <w:abstractNumId w:val="0"/>
  </w:num>
  <w:num w:numId="2" w16cid:durableId="1681469010">
    <w:abstractNumId w:val="0"/>
  </w:num>
  <w:num w:numId="3" w16cid:durableId="1416317193">
    <w:abstractNumId w:val="0"/>
  </w:num>
  <w:num w:numId="4" w16cid:durableId="922227864">
    <w:abstractNumId w:val="0"/>
  </w:num>
  <w:num w:numId="5" w16cid:durableId="1604798227">
    <w:abstractNumId w:val="3"/>
  </w:num>
  <w:num w:numId="6" w16cid:durableId="1759716081">
    <w:abstractNumId w:val="3"/>
  </w:num>
  <w:num w:numId="7" w16cid:durableId="619800028">
    <w:abstractNumId w:val="3"/>
  </w:num>
  <w:num w:numId="8" w16cid:durableId="325474096">
    <w:abstractNumId w:val="3"/>
  </w:num>
  <w:num w:numId="9" w16cid:durableId="303657070">
    <w:abstractNumId w:val="3"/>
  </w:num>
  <w:num w:numId="10" w16cid:durableId="2138796238">
    <w:abstractNumId w:val="1"/>
  </w:num>
  <w:num w:numId="11" w16cid:durableId="663893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Fmt w:val="lowerLetter"/>
    <w:numRestart w:val="eachPage"/>
    <w:footnote w:id="-1"/>
    <w:footnote w:id="0"/>
    <w:footnote w:id="1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MinorType" w:val="Order"/>
    <w:docVar w:name="documentType" w:val="NIR"/>
    <w:docVar w:name="Lang" w:val="NIR"/>
    <w:docVar w:name="list1Type1" w:val="Emdash"/>
    <w:docVar w:name="numberStylePart" w:val="Arabic"/>
    <w:docVar w:name="numberStyleSchedule" w:val="Arabic"/>
    <w:docVar w:name="numberStyleSection" w:val="Arabic"/>
    <w:docVar w:name="numberStyleSubpart" w:val="Arabic"/>
    <w:docVar w:name="numberStyleSubsection" w:val="Arabic"/>
    <w:docVar w:name="sublist1Type" w:val="Bullet"/>
    <w:docVar w:name="VerMajor" w:val="9"/>
    <w:docVar w:name="VerMinor" w:val="1"/>
  </w:docVars>
  <w:rsids>
    <w:rsidRoot w:val="00A07397"/>
    <w:rsid w:val="000017D2"/>
    <w:rsid w:val="000053BF"/>
    <w:rsid w:val="00005DCF"/>
    <w:rsid w:val="000079E2"/>
    <w:rsid w:val="0001312F"/>
    <w:rsid w:val="000229B8"/>
    <w:rsid w:val="00022A1B"/>
    <w:rsid w:val="00024417"/>
    <w:rsid w:val="00027110"/>
    <w:rsid w:val="0002747F"/>
    <w:rsid w:val="00030A7A"/>
    <w:rsid w:val="00031649"/>
    <w:rsid w:val="0003170C"/>
    <w:rsid w:val="00033947"/>
    <w:rsid w:val="000344B1"/>
    <w:rsid w:val="00040058"/>
    <w:rsid w:val="00040919"/>
    <w:rsid w:val="00043C12"/>
    <w:rsid w:val="000576EB"/>
    <w:rsid w:val="0006536E"/>
    <w:rsid w:val="00087CDE"/>
    <w:rsid w:val="0009033B"/>
    <w:rsid w:val="000B217F"/>
    <w:rsid w:val="000B4769"/>
    <w:rsid w:val="000B7A59"/>
    <w:rsid w:val="000C2228"/>
    <w:rsid w:val="000D4452"/>
    <w:rsid w:val="000E132F"/>
    <w:rsid w:val="000E4959"/>
    <w:rsid w:val="000E71E2"/>
    <w:rsid w:val="000F290E"/>
    <w:rsid w:val="000F3EE9"/>
    <w:rsid w:val="000F4191"/>
    <w:rsid w:val="000F6AA5"/>
    <w:rsid w:val="001058F7"/>
    <w:rsid w:val="001138FC"/>
    <w:rsid w:val="001149FE"/>
    <w:rsid w:val="00114DA8"/>
    <w:rsid w:val="00116167"/>
    <w:rsid w:val="001162DB"/>
    <w:rsid w:val="00117CF9"/>
    <w:rsid w:val="00132A37"/>
    <w:rsid w:val="00145FD7"/>
    <w:rsid w:val="001542BD"/>
    <w:rsid w:val="001545AD"/>
    <w:rsid w:val="00166EFB"/>
    <w:rsid w:val="0016704D"/>
    <w:rsid w:val="00167904"/>
    <w:rsid w:val="0019250F"/>
    <w:rsid w:val="00194043"/>
    <w:rsid w:val="0019503E"/>
    <w:rsid w:val="001A220A"/>
    <w:rsid w:val="001B0B00"/>
    <w:rsid w:val="001B39DB"/>
    <w:rsid w:val="001B4AAF"/>
    <w:rsid w:val="001C06F9"/>
    <w:rsid w:val="001C1DFD"/>
    <w:rsid w:val="001C4800"/>
    <w:rsid w:val="001D0E3C"/>
    <w:rsid w:val="001E0FF6"/>
    <w:rsid w:val="001E5D59"/>
    <w:rsid w:val="001F0B49"/>
    <w:rsid w:val="00202100"/>
    <w:rsid w:val="00203DBB"/>
    <w:rsid w:val="0020612D"/>
    <w:rsid w:val="00215C2D"/>
    <w:rsid w:val="0021750A"/>
    <w:rsid w:val="002222EA"/>
    <w:rsid w:val="002234DD"/>
    <w:rsid w:val="0023008A"/>
    <w:rsid w:val="00233898"/>
    <w:rsid w:val="00237FEF"/>
    <w:rsid w:val="0024543E"/>
    <w:rsid w:val="00246EBA"/>
    <w:rsid w:val="00252709"/>
    <w:rsid w:val="00263D03"/>
    <w:rsid w:val="00265698"/>
    <w:rsid w:val="002657DD"/>
    <w:rsid w:val="002710CF"/>
    <w:rsid w:val="00281EEB"/>
    <w:rsid w:val="002842A4"/>
    <w:rsid w:val="00290FD6"/>
    <w:rsid w:val="002B09A9"/>
    <w:rsid w:val="002B1BFD"/>
    <w:rsid w:val="002B2AB3"/>
    <w:rsid w:val="002D2359"/>
    <w:rsid w:val="002D64BB"/>
    <w:rsid w:val="002E35DE"/>
    <w:rsid w:val="002F3E74"/>
    <w:rsid w:val="0030031B"/>
    <w:rsid w:val="00324150"/>
    <w:rsid w:val="003243CA"/>
    <w:rsid w:val="003265DE"/>
    <w:rsid w:val="00332EFC"/>
    <w:rsid w:val="0033471C"/>
    <w:rsid w:val="00336808"/>
    <w:rsid w:val="00337C6E"/>
    <w:rsid w:val="0035076C"/>
    <w:rsid w:val="00350812"/>
    <w:rsid w:val="00354E7E"/>
    <w:rsid w:val="00355BF1"/>
    <w:rsid w:val="00364A56"/>
    <w:rsid w:val="00366CFF"/>
    <w:rsid w:val="00370B12"/>
    <w:rsid w:val="00375A1D"/>
    <w:rsid w:val="00377EA3"/>
    <w:rsid w:val="00380763"/>
    <w:rsid w:val="003849A8"/>
    <w:rsid w:val="003856CE"/>
    <w:rsid w:val="00395061"/>
    <w:rsid w:val="003A711F"/>
    <w:rsid w:val="003B5101"/>
    <w:rsid w:val="003B522B"/>
    <w:rsid w:val="003B7CB9"/>
    <w:rsid w:val="003C6DD8"/>
    <w:rsid w:val="003D09D8"/>
    <w:rsid w:val="003E6D63"/>
    <w:rsid w:val="003F2906"/>
    <w:rsid w:val="003F5552"/>
    <w:rsid w:val="003F6B8C"/>
    <w:rsid w:val="003F756B"/>
    <w:rsid w:val="00401FF2"/>
    <w:rsid w:val="00403BDB"/>
    <w:rsid w:val="004128CA"/>
    <w:rsid w:val="004266DE"/>
    <w:rsid w:val="00426F4F"/>
    <w:rsid w:val="00427240"/>
    <w:rsid w:val="004334AB"/>
    <w:rsid w:val="00434316"/>
    <w:rsid w:val="004374BE"/>
    <w:rsid w:val="00444DFD"/>
    <w:rsid w:val="0044665F"/>
    <w:rsid w:val="00450D00"/>
    <w:rsid w:val="00455D7C"/>
    <w:rsid w:val="00456585"/>
    <w:rsid w:val="0046133F"/>
    <w:rsid w:val="00462FB7"/>
    <w:rsid w:val="0047199F"/>
    <w:rsid w:val="004800DA"/>
    <w:rsid w:val="00484A79"/>
    <w:rsid w:val="00496706"/>
    <w:rsid w:val="004A3498"/>
    <w:rsid w:val="004A5981"/>
    <w:rsid w:val="004B27F0"/>
    <w:rsid w:val="004C4102"/>
    <w:rsid w:val="004D3553"/>
    <w:rsid w:val="004D6A75"/>
    <w:rsid w:val="004D6B89"/>
    <w:rsid w:val="004F0B89"/>
    <w:rsid w:val="004F499B"/>
    <w:rsid w:val="004F54E9"/>
    <w:rsid w:val="00512E1E"/>
    <w:rsid w:val="00517305"/>
    <w:rsid w:val="00520F87"/>
    <w:rsid w:val="00527CE3"/>
    <w:rsid w:val="00527F30"/>
    <w:rsid w:val="00542527"/>
    <w:rsid w:val="0054598B"/>
    <w:rsid w:val="00551C1E"/>
    <w:rsid w:val="0055460F"/>
    <w:rsid w:val="00584806"/>
    <w:rsid w:val="00586A38"/>
    <w:rsid w:val="00593489"/>
    <w:rsid w:val="005951C3"/>
    <w:rsid w:val="00595A92"/>
    <w:rsid w:val="005A366C"/>
    <w:rsid w:val="005A4DC3"/>
    <w:rsid w:val="005A5DA5"/>
    <w:rsid w:val="005C13CE"/>
    <w:rsid w:val="005C40A6"/>
    <w:rsid w:val="005D09CA"/>
    <w:rsid w:val="005D41B8"/>
    <w:rsid w:val="005E7BE0"/>
    <w:rsid w:val="005F36E7"/>
    <w:rsid w:val="005F3CB4"/>
    <w:rsid w:val="00601E12"/>
    <w:rsid w:val="00602E90"/>
    <w:rsid w:val="00610631"/>
    <w:rsid w:val="00613B50"/>
    <w:rsid w:val="00621479"/>
    <w:rsid w:val="00626BA9"/>
    <w:rsid w:val="0063239C"/>
    <w:rsid w:val="00632874"/>
    <w:rsid w:val="00634B89"/>
    <w:rsid w:val="00645512"/>
    <w:rsid w:val="006462B5"/>
    <w:rsid w:val="00646576"/>
    <w:rsid w:val="006507EE"/>
    <w:rsid w:val="0066052C"/>
    <w:rsid w:val="006672E0"/>
    <w:rsid w:val="006745CF"/>
    <w:rsid w:val="00683D94"/>
    <w:rsid w:val="00690A3B"/>
    <w:rsid w:val="006918B5"/>
    <w:rsid w:val="006A320F"/>
    <w:rsid w:val="006A595E"/>
    <w:rsid w:val="006A64B8"/>
    <w:rsid w:val="006A7DF8"/>
    <w:rsid w:val="006B185F"/>
    <w:rsid w:val="006B30CD"/>
    <w:rsid w:val="006B3B7C"/>
    <w:rsid w:val="006B4ADB"/>
    <w:rsid w:val="006B79E5"/>
    <w:rsid w:val="006C24BA"/>
    <w:rsid w:val="006C26FF"/>
    <w:rsid w:val="006C3089"/>
    <w:rsid w:val="006C3978"/>
    <w:rsid w:val="006C6643"/>
    <w:rsid w:val="006D0D5B"/>
    <w:rsid w:val="006D38F1"/>
    <w:rsid w:val="006D7810"/>
    <w:rsid w:val="006E65AD"/>
    <w:rsid w:val="006E7772"/>
    <w:rsid w:val="00705886"/>
    <w:rsid w:val="007079BB"/>
    <w:rsid w:val="00711BE8"/>
    <w:rsid w:val="00716ED4"/>
    <w:rsid w:val="00725F1D"/>
    <w:rsid w:val="00731C8C"/>
    <w:rsid w:val="007442AA"/>
    <w:rsid w:val="0074593A"/>
    <w:rsid w:val="0074692C"/>
    <w:rsid w:val="00753861"/>
    <w:rsid w:val="00755802"/>
    <w:rsid w:val="00763228"/>
    <w:rsid w:val="00773CD6"/>
    <w:rsid w:val="007A4CC8"/>
    <w:rsid w:val="007A5DAA"/>
    <w:rsid w:val="007B03C1"/>
    <w:rsid w:val="007B062C"/>
    <w:rsid w:val="007B22FE"/>
    <w:rsid w:val="007B254C"/>
    <w:rsid w:val="007B75E9"/>
    <w:rsid w:val="007C22A3"/>
    <w:rsid w:val="007C264A"/>
    <w:rsid w:val="007D3A1E"/>
    <w:rsid w:val="007F089E"/>
    <w:rsid w:val="007F69B9"/>
    <w:rsid w:val="00803635"/>
    <w:rsid w:val="00803AFD"/>
    <w:rsid w:val="0081761D"/>
    <w:rsid w:val="0083118A"/>
    <w:rsid w:val="0083130D"/>
    <w:rsid w:val="00831EA1"/>
    <w:rsid w:val="00832653"/>
    <w:rsid w:val="008346F2"/>
    <w:rsid w:val="00834955"/>
    <w:rsid w:val="0083627D"/>
    <w:rsid w:val="0085377A"/>
    <w:rsid w:val="0088528F"/>
    <w:rsid w:val="00891686"/>
    <w:rsid w:val="00892A7D"/>
    <w:rsid w:val="008936D6"/>
    <w:rsid w:val="00897333"/>
    <w:rsid w:val="008A2652"/>
    <w:rsid w:val="008B1F2E"/>
    <w:rsid w:val="008C0575"/>
    <w:rsid w:val="008C1C07"/>
    <w:rsid w:val="008C3AB5"/>
    <w:rsid w:val="008C451D"/>
    <w:rsid w:val="008C76CA"/>
    <w:rsid w:val="008D1F15"/>
    <w:rsid w:val="008E407D"/>
    <w:rsid w:val="008E68A5"/>
    <w:rsid w:val="008E7581"/>
    <w:rsid w:val="008F2059"/>
    <w:rsid w:val="008F26D4"/>
    <w:rsid w:val="008F2F05"/>
    <w:rsid w:val="008F7D32"/>
    <w:rsid w:val="00916C5D"/>
    <w:rsid w:val="00917799"/>
    <w:rsid w:val="00920C52"/>
    <w:rsid w:val="00921C0A"/>
    <w:rsid w:val="00934923"/>
    <w:rsid w:val="00937BB0"/>
    <w:rsid w:val="00940392"/>
    <w:rsid w:val="00945377"/>
    <w:rsid w:val="00955042"/>
    <w:rsid w:val="0096610D"/>
    <w:rsid w:val="00985908"/>
    <w:rsid w:val="00986ED9"/>
    <w:rsid w:val="00991335"/>
    <w:rsid w:val="009947C0"/>
    <w:rsid w:val="00996A8E"/>
    <w:rsid w:val="009A3A7E"/>
    <w:rsid w:val="009A7C67"/>
    <w:rsid w:val="009B5DDB"/>
    <w:rsid w:val="009C2BBD"/>
    <w:rsid w:val="009C3952"/>
    <w:rsid w:val="009E24C2"/>
    <w:rsid w:val="00A01907"/>
    <w:rsid w:val="00A01CF2"/>
    <w:rsid w:val="00A04F80"/>
    <w:rsid w:val="00A07397"/>
    <w:rsid w:val="00A127A4"/>
    <w:rsid w:val="00A156DC"/>
    <w:rsid w:val="00A213F5"/>
    <w:rsid w:val="00A26481"/>
    <w:rsid w:val="00A33157"/>
    <w:rsid w:val="00A35443"/>
    <w:rsid w:val="00A42AA8"/>
    <w:rsid w:val="00A42F2E"/>
    <w:rsid w:val="00A616A2"/>
    <w:rsid w:val="00A904C5"/>
    <w:rsid w:val="00A94825"/>
    <w:rsid w:val="00A968F9"/>
    <w:rsid w:val="00A9755E"/>
    <w:rsid w:val="00AA2213"/>
    <w:rsid w:val="00AA3D6E"/>
    <w:rsid w:val="00AA448A"/>
    <w:rsid w:val="00AA4F50"/>
    <w:rsid w:val="00AA66BB"/>
    <w:rsid w:val="00AB5644"/>
    <w:rsid w:val="00AC1157"/>
    <w:rsid w:val="00AC6E69"/>
    <w:rsid w:val="00AC7805"/>
    <w:rsid w:val="00AD5DF4"/>
    <w:rsid w:val="00AE38E7"/>
    <w:rsid w:val="00AE3D58"/>
    <w:rsid w:val="00AE4B31"/>
    <w:rsid w:val="00AF0E95"/>
    <w:rsid w:val="00AF4E21"/>
    <w:rsid w:val="00AF5B69"/>
    <w:rsid w:val="00AF5ECC"/>
    <w:rsid w:val="00B0192D"/>
    <w:rsid w:val="00B02D3D"/>
    <w:rsid w:val="00B04F73"/>
    <w:rsid w:val="00B11873"/>
    <w:rsid w:val="00B141E4"/>
    <w:rsid w:val="00B14268"/>
    <w:rsid w:val="00B23333"/>
    <w:rsid w:val="00B31ACF"/>
    <w:rsid w:val="00B323C0"/>
    <w:rsid w:val="00B32F0A"/>
    <w:rsid w:val="00B357C2"/>
    <w:rsid w:val="00B36C79"/>
    <w:rsid w:val="00B36FE2"/>
    <w:rsid w:val="00B43C2E"/>
    <w:rsid w:val="00B519EB"/>
    <w:rsid w:val="00B52A74"/>
    <w:rsid w:val="00B5732E"/>
    <w:rsid w:val="00B62B5D"/>
    <w:rsid w:val="00B64551"/>
    <w:rsid w:val="00B64CFF"/>
    <w:rsid w:val="00B83D23"/>
    <w:rsid w:val="00B86533"/>
    <w:rsid w:val="00B86B1C"/>
    <w:rsid w:val="00B913A5"/>
    <w:rsid w:val="00B93009"/>
    <w:rsid w:val="00BA287D"/>
    <w:rsid w:val="00BA47C6"/>
    <w:rsid w:val="00BB1BD2"/>
    <w:rsid w:val="00BB635D"/>
    <w:rsid w:val="00BB7CAD"/>
    <w:rsid w:val="00BC218F"/>
    <w:rsid w:val="00BC2D7F"/>
    <w:rsid w:val="00BC378E"/>
    <w:rsid w:val="00BC3A4C"/>
    <w:rsid w:val="00BD5A83"/>
    <w:rsid w:val="00BE3434"/>
    <w:rsid w:val="00BF1A5B"/>
    <w:rsid w:val="00BF23E5"/>
    <w:rsid w:val="00C03ABD"/>
    <w:rsid w:val="00C04D0F"/>
    <w:rsid w:val="00C065ED"/>
    <w:rsid w:val="00C07DFB"/>
    <w:rsid w:val="00C128C4"/>
    <w:rsid w:val="00C13624"/>
    <w:rsid w:val="00C13726"/>
    <w:rsid w:val="00C14123"/>
    <w:rsid w:val="00C14C52"/>
    <w:rsid w:val="00C37204"/>
    <w:rsid w:val="00C45A86"/>
    <w:rsid w:val="00C46554"/>
    <w:rsid w:val="00C50962"/>
    <w:rsid w:val="00C50ADC"/>
    <w:rsid w:val="00C675C1"/>
    <w:rsid w:val="00C779D4"/>
    <w:rsid w:val="00C832E5"/>
    <w:rsid w:val="00C868DF"/>
    <w:rsid w:val="00C87ACD"/>
    <w:rsid w:val="00C9028B"/>
    <w:rsid w:val="00C95799"/>
    <w:rsid w:val="00CA5736"/>
    <w:rsid w:val="00CA74D3"/>
    <w:rsid w:val="00CA767A"/>
    <w:rsid w:val="00CB13DE"/>
    <w:rsid w:val="00CB6441"/>
    <w:rsid w:val="00CD2CBA"/>
    <w:rsid w:val="00CD5175"/>
    <w:rsid w:val="00CE4E7D"/>
    <w:rsid w:val="00CE760E"/>
    <w:rsid w:val="00CF72AE"/>
    <w:rsid w:val="00CF7585"/>
    <w:rsid w:val="00D0274C"/>
    <w:rsid w:val="00D05D1F"/>
    <w:rsid w:val="00D12505"/>
    <w:rsid w:val="00D163D9"/>
    <w:rsid w:val="00D20C09"/>
    <w:rsid w:val="00D232EA"/>
    <w:rsid w:val="00D246C4"/>
    <w:rsid w:val="00D31480"/>
    <w:rsid w:val="00D43B26"/>
    <w:rsid w:val="00D455F0"/>
    <w:rsid w:val="00D51A74"/>
    <w:rsid w:val="00D559FA"/>
    <w:rsid w:val="00D60EE1"/>
    <w:rsid w:val="00D63769"/>
    <w:rsid w:val="00D6477E"/>
    <w:rsid w:val="00D71ACB"/>
    <w:rsid w:val="00D76454"/>
    <w:rsid w:val="00D77019"/>
    <w:rsid w:val="00D84B83"/>
    <w:rsid w:val="00D87569"/>
    <w:rsid w:val="00DA0356"/>
    <w:rsid w:val="00DA22E2"/>
    <w:rsid w:val="00DA3369"/>
    <w:rsid w:val="00DC29A1"/>
    <w:rsid w:val="00DC427E"/>
    <w:rsid w:val="00DD69B1"/>
    <w:rsid w:val="00DD7349"/>
    <w:rsid w:val="00DE4921"/>
    <w:rsid w:val="00DE5B3E"/>
    <w:rsid w:val="00DE674E"/>
    <w:rsid w:val="00E068E4"/>
    <w:rsid w:val="00E12824"/>
    <w:rsid w:val="00E1318E"/>
    <w:rsid w:val="00E21C8D"/>
    <w:rsid w:val="00E25D01"/>
    <w:rsid w:val="00E26A7C"/>
    <w:rsid w:val="00E327AE"/>
    <w:rsid w:val="00E408A2"/>
    <w:rsid w:val="00E41EA0"/>
    <w:rsid w:val="00E52999"/>
    <w:rsid w:val="00E54DC5"/>
    <w:rsid w:val="00E566A1"/>
    <w:rsid w:val="00E61B82"/>
    <w:rsid w:val="00E6241D"/>
    <w:rsid w:val="00E75FD9"/>
    <w:rsid w:val="00E8404B"/>
    <w:rsid w:val="00E87867"/>
    <w:rsid w:val="00E943EE"/>
    <w:rsid w:val="00E958EF"/>
    <w:rsid w:val="00E972EB"/>
    <w:rsid w:val="00EA00FE"/>
    <w:rsid w:val="00EA22B2"/>
    <w:rsid w:val="00EB166A"/>
    <w:rsid w:val="00EC196A"/>
    <w:rsid w:val="00EC296E"/>
    <w:rsid w:val="00EC6837"/>
    <w:rsid w:val="00EC7BBE"/>
    <w:rsid w:val="00ED0A2E"/>
    <w:rsid w:val="00ED292B"/>
    <w:rsid w:val="00ED3871"/>
    <w:rsid w:val="00ED6564"/>
    <w:rsid w:val="00ED72A2"/>
    <w:rsid w:val="00EE2C5D"/>
    <w:rsid w:val="00EE3061"/>
    <w:rsid w:val="00EE7147"/>
    <w:rsid w:val="00EF08C9"/>
    <w:rsid w:val="00F23681"/>
    <w:rsid w:val="00F27C1C"/>
    <w:rsid w:val="00F27E20"/>
    <w:rsid w:val="00F363EA"/>
    <w:rsid w:val="00F42CD0"/>
    <w:rsid w:val="00F45D1C"/>
    <w:rsid w:val="00F47030"/>
    <w:rsid w:val="00F50553"/>
    <w:rsid w:val="00F52907"/>
    <w:rsid w:val="00F533BB"/>
    <w:rsid w:val="00F61A8A"/>
    <w:rsid w:val="00F70AC7"/>
    <w:rsid w:val="00F72321"/>
    <w:rsid w:val="00F761C4"/>
    <w:rsid w:val="00F82829"/>
    <w:rsid w:val="00F85303"/>
    <w:rsid w:val="00F9319A"/>
    <w:rsid w:val="00F972DE"/>
    <w:rsid w:val="00FA3EFD"/>
    <w:rsid w:val="00FA518D"/>
    <w:rsid w:val="00FA7226"/>
    <w:rsid w:val="00FB1FA3"/>
    <w:rsid w:val="00FB563A"/>
    <w:rsid w:val="00FB5EDA"/>
    <w:rsid w:val="00FB6465"/>
    <w:rsid w:val="00FE2FE4"/>
    <w:rsid w:val="00FE46C6"/>
    <w:rsid w:val="00FF32AE"/>
    <w:rsid w:val="00FF5421"/>
    <w:rsid w:val="00FF5A1C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6710D1"/>
  <w15:docId w15:val="{EEF95A3C-1899-46D9-8671-4FC0E04A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C68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C68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roval">
    <w:name w:val="Approval"/>
    <w:basedOn w:val="Normal"/>
    <w:next w:val="linespace"/>
    <w:rsid w:val="00EC6837"/>
    <w:pPr>
      <w:spacing w:before="160" w:after="160" w:line="220" w:lineRule="atLeast"/>
      <w:jc w:val="center"/>
    </w:pPr>
    <w:rPr>
      <w:i/>
      <w:sz w:val="22"/>
      <w:szCs w:val="20"/>
      <w:lang w:eastAsia="en-US"/>
    </w:rPr>
  </w:style>
  <w:style w:type="paragraph" w:customStyle="1" w:styleId="ArrHead">
    <w:name w:val="ArrHead"/>
    <w:basedOn w:val="Normal"/>
    <w:rsid w:val="00EC6837"/>
    <w:pPr>
      <w:keepNext/>
      <w:tabs>
        <w:tab w:val="right" w:pos="8200"/>
      </w:tabs>
      <w:spacing w:before="480" w:after="120" w:line="220" w:lineRule="atLeast"/>
      <w:jc w:val="center"/>
    </w:pPr>
    <w:rPr>
      <w:caps/>
      <w:sz w:val="28"/>
      <w:szCs w:val="20"/>
      <w:lang w:eastAsia="en-US"/>
    </w:rPr>
  </w:style>
  <w:style w:type="paragraph" w:customStyle="1" w:styleId="Banner">
    <w:name w:val="Banner"/>
    <w:next w:val="Number"/>
    <w:rsid w:val="00EC6837"/>
    <w:pPr>
      <w:pBdr>
        <w:top w:val="single" w:sz="12" w:space="8" w:color="auto"/>
        <w:bottom w:val="single" w:sz="12" w:space="8" w:color="auto"/>
      </w:pBdr>
      <w:spacing w:after="480" w:line="230" w:lineRule="exact"/>
      <w:jc w:val="center"/>
    </w:pPr>
    <w:rPr>
      <w:caps/>
      <w:spacing w:val="74"/>
      <w:sz w:val="22"/>
      <w:lang w:eastAsia="en-US"/>
    </w:rPr>
  </w:style>
  <w:style w:type="paragraph" w:styleId="Caption">
    <w:name w:val="caption"/>
    <w:basedOn w:val="Normal"/>
    <w:next w:val="Normal"/>
    <w:qFormat/>
    <w:rsid w:val="00EC6837"/>
    <w:pPr>
      <w:spacing w:before="120" w:after="120" w:line="220" w:lineRule="atLeast"/>
      <w:jc w:val="both"/>
    </w:pPr>
    <w:rPr>
      <w:b/>
      <w:sz w:val="21"/>
      <w:szCs w:val="20"/>
      <w:lang w:eastAsia="en-US"/>
    </w:rPr>
  </w:style>
  <w:style w:type="paragraph" w:customStyle="1" w:styleId="ColumnHeader">
    <w:name w:val="ColumnHeader"/>
    <w:basedOn w:val="Normal"/>
    <w:rsid w:val="00EC6837"/>
    <w:pPr>
      <w:spacing w:before="40" w:line="220" w:lineRule="atLeast"/>
      <w:jc w:val="both"/>
    </w:pPr>
    <w:rPr>
      <w:i/>
      <w:sz w:val="21"/>
      <w:szCs w:val="20"/>
      <w:lang w:eastAsia="en-US"/>
    </w:rPr>
  </w:style>
  <w:style w:type="paragraph" w:customStyle="1" w:styleId="Coming">
    <w:name w:val="Coming"/>
    <w:basedOn w:val="Normal"/>
    <w:next w:val="Pre"/>
    <w:rsid w:val="00EC6837"/>
    <w:pPr>
      <w:tabs>
        <w:tab w:val="left" w:pos="3232"/>
        <w:tab w:val="left" w:pos="3629"/>
        <w:tab w:val="right" w:pos="6804"/>
      </w:tabs>
      <w:spacing w:line="220" w:lineRule="atLeast"/>
      <w:ind w:left="1711" w:right="1541" w:hanging="170"/>
      <w:jc w:val="both"/>
    </w:pPr>
    <w:rPr>
      <w:i/>
      <w:sz w:val="21"/>
      <w:szCs w:val="20"/>
      <w:lang w:eastAsia="en-US"/>
    </w:rPr>
  </w:style>
  <w:style w:type="paragraph" w:customStyle="1" w:styleId="ComingC">
    <w:name w:val="ComingC"/>
    <w:basedOn w:val="Coming"/>
    <w:rsid w:val="00EC6837"/>
    <w:pPr>
      <w:tabs>
        <w:tab w:val="clear" w:pos="3232"/>
        <w:tab w:val="clear" w:pos="3629"/>
      </w:tabs>
      <w:spacing w:before="80"/>
      <w:ind w:left="1956" w:right="3400"/>
      <w:jc w:val="left"/>
    </w:pPr>
  </w:style>
  <w:style w:type="character" w:styleId="CommentReference">
    <w:name w:val="annotation reference"/>
    <w:semiHidden/>
    <w:rsid w:val="00EC6837"/>
    <w:rPr>
      <w:sz w:val="16"/>
      <w:szCs w:val="16"/>
    </w:rPr>
  </w:style>
  <w:style w:type="paragraph" w:styleId="CommentText">
    <w:name w:val="annotation text"/>
    <w:basedOn w:val="Normal"/>
    <w:semiHidden/>
    <w:rsid w:val="00EC6837"/>
    <w:pPr>
      <w:spacing w:line="220" w:lineRule="atLeast"/>
      <w:jc w:val="both"/>
    </w:pPr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rsid w:val="00EC6837"/>
    <w:rPr>
      <w:rFonts w:ascii="Times New Roman" w:hAnsi="Times New Roman"/>
      <w:b/>
      <w:bCs/>
    </w:rPr>
  </w:style>
  <w:style w:type="paragraph" w:customStyle="1" w:styleId="Confirmed">
    <w:name w:val="Confirmed"/>
    <w:basedOn w:val="Normal"/>
    <w:next w:val="linespace"/>
    <w:rsid w:val="00EC6837"/>
    <w:pPr>
      <w:spacing w:after="240" w:line="220" w:lineRule="atLeast"/>
      <w:jc w:val="both"/>
    </w:pPr>
    <w:rPr>
      <w:i/>
      <w:sz w:val="21"/>
      <w:szCs w:val="20"/>
      <w:lang w:eastAsia="en-US"/>
    </w:rPr>
  </w:style>
  <w:style w:type="paragraph" w:customStyle="1" w:styleId="Correction">
    <w:name w:val="Correction"/>
    <w:next w:val="Draft"/>
    <w:rsid w:val="00EC6837"/>
    <w:pPr>
      <w:spacing w:after="240" w:line="220" w:lineRule="atLeast"/>
      <w:jc w:val="center"/>
    </w:pPr>
    <w:rPr>
      <w:i/>
      <w:sz w:val="21"/>
      <w:lang w:eastAsia="en-US"/>
    </w:rPr>
  </w:style>
  <w:style w:type="paragraph" w:customStyle="1" w:styleId="DefPara">
    <w:name w:val="Def Para"/>
    <w:basedOn w:val="Normal"/>
    <w:rsid w:val="00EC6837"/>
    <w:pPr>
      <w:spacing w:before="80" w:line="220" w:lineRule="atLeast"/>
      <w:ind w:left="340"/>
      <w:jc w:val="both"/>
    </w:pPr>
    <w:rPr>
      <w:sz w:val="21"/>
      <w:szCs w:val="20"/>
      <w:lang w:eastAsia="en-US"/>
    </w:rPr>
  </w:style>
  <w:style w:type="paragraph" w:customStyle="1" w:styleId="dept">
    <w:name w:val="dept"/>
    <w:next w:val="linespace"/>
    <w:rsid w:val="00EC6837"/>
    <w:pPr>
      <w:jc w:val="right"/>
    </w:pPr>
    <w:rPr>
      <w:b/>
      <w:noProof/>
      <w:lang w:eastAsia="en-US"/>
    </w:rPr>
  </w:style>
  <w:style w:type="paragraph" w:customStyle="1" w:styleId="DisplayItem">
    <w:name w:val="DisplayItem"/>
    <w:rsid w:val="00EC6837"/>
    <w:pPr>
      <w:spacing w:before="120" w:after="120"/>
      <w:jc w:val="center"/>
    </w:pPr>
    <w:rPr>
      <w:lang w:eastAsia="en-US"/>
    </w:rPr>
  </w:style>
  <w:style w:type="paragraph" w:customStyle="1" w:styleId="Draft">
    <w:name w:val="Draft"/>
    <w:basedOn w:val="Normal"/>
    <w:rsid w:val="00EC6837"/>
    <w:pPr>
      <w:spacing w:after="240" w:line="220" w:lineRule="atLeast"/>
      <w:jc w:val="both"/>
    </w:pPr>
    <w:rPr>
      <w:i/>
      <w:sz w:val="21"/>
      <w:szCs w:val="20"/>
      <w:lang w:eastAsia="en-US"/>
    </w:rPr>
  </w:style>
  <w:style w:type="paragraph" w:customStyle="1" w:styleId="EANote">
    <w:name w:val="EA_Note"/>
    <w:basedOn w:val="Normal"/>
    <w:rsid w:val="00EC6837"/>
    <w:pPr>
      <w:keepNext/>
      <w:spacing w:after="120" w:line="220" w:lineRule="atLeast"/>
      <w:jc w:val="center"/>
    </w:pPr>
    <w:rPr>
      <w:b/>
      <w:sz w:val="21"/>
      <w:szCs w:val="20"/>
      <w:lang w:eastAsia="en-US"/>
    </w:rPr>
  </w:style>
  <w:style w:type="paragraph" w:customStyle="1" w:styleId="EANotenote">
    <w:name w:val="EA_Note_note"/>
    <w:basedOn w:val="Normal"/>
    <w:next w:val="T1"/>
    <w:rsid w:val="00EC6837"/>
    <w:pPr>
      <w:spacing w:after="240" w:line="220" w:lineRule="atLeast"/>
      <w:jc w:val="center"/>
    </w:pPr>
    <w:rPr>
      <w:i/>
      <w:sz w:val="21"/>
      <w:szCs w:val="20"/>
      <w:lang w:eastAsia="en-US"/>
    </w:rPr>
  </w:style>
  <w:style w:type="paragraph" w:styleId="FootnoteText">
    <w:name w:val="footnote text"/>
    <w:basedOn w:val="Normal"/>
    <w:next w:val="Normal"/>
    <w:semiHidden/>
    <w:rsid w:val="00EC6837"/>
    <w:pPr>
      <w:spacing w:line="180" w:lineRule="exact"/>
      <w:ind w:left="340" w:hanging="340"/>
      <w:jc w:val="both"/>
    </w:pPr>
    <w:rPr>
      <w:sz w:val="16"/>
      <w:szCs w:val="20"/>
      <w:lang w:eastAsia="en-US"/>
    </w:rPr>
  </w:style>
  <w:style w:type="paragraph" w:customStyle="1" w:styleId="FootnoteCont">
    <w:name w:val="Footnote Cont"/>
    <w:basedOn w:val="FootnoteText"/>
    <w:rsid w:val="00EC6837"/>
    <w:pPr>
      <w:ind w:firstLine="0"/>
    </w:pPr>
  </w:style>
  <w:style w:type="character" w:styleId="FootnoteReference">
    <w:name w:val="footnote reference"/>
    <w:semiHidden/>
    <w:rsid w:val="00EC6837"/>
    <w:rPr>
      <w:rFonts w:ascii="Times New Roman" w:hAnsi="Times New Roman"/>
      <w:b/>
      <w:vertAlign w:val="baseline"/>
    </w:rPr>
  </w:style>
  <w:style w:type="paragraph" w:customStyle="1" w:styleId="FormHeading">
    <w:name w:val="FormHeading"/>
    <w:rsid w:val="00EC6837"/>
    <w:pPr>
      <w:jc w:val="center"/>
    </w:pPr>
    <w:rPr>
      <w:sz w:val="28"/>
      <w:lang w:eastAsia="en-US"/>
    </w:rPr>
  </w:style>
  <w:style w:type="paragraph" w:customStyle="1" w:styleId="FormSubHeading">
    <w:name w:val="FormSubHeading"/>
    <w:rsid w:val="00EC6837"/>
    <w:pPr>
      <w:jc w:val="center"/>
    </w:pPr>
    <w:rPr>
      <w:sz w:val="24"/>
      <w:lang w:eastAsia="en-US"/>
    </w:rPr>
  </w:style>
  <w:style w:type="paragraph" w:customStyle="1" w:styleId="FormText">
    <w:name w:val="FormText"/>
    <w:rsid w:val="00EC6837"/>
    <w:pPr>
      <w:spacing w:line="220" w:lineRule="atLeast"/>
    </w:pPr>
    <w:rPr>
      <w:sz w:val="21"/>
      <w:lang w:eastAsia="en-US"/>
    </w:rPr>
  </w:style>
  <w:style w:type="paragraph" w:customStyle="1" w:styleId="H1">
    <w:name w:val="H1"/>
    <w:basedOn w:val="Normal"/>
    <w:next w:val="N1"/>
    <w:rsid w:val="00EC6837"/>
    <w:pPr>
      <w:keepNext/>
      <w:spacing w:before="320" w:line="220" w:lineRule="atLeast"/>
      <w:jc w:val="both"/>
    </w:pPr>
    <w:rPr>
      <w:b/>
      <w:sz w:val="21"/>
      <w:szCs w:val="20"/>
      <w:lang w:eastAsia="en-US"/>
    </w:rPr>
  </w:style>
  <w:style w:type="paragraph" w:customStyle="1" w:styleId="H2">
    <w:name w:val="H2"/>
    <w:basedOn w:val="Heading2"/>
    <w:next w:val="N2"/>
    <w:rsid w:val="00EC6837"/>
    <w:pPr>
      <w:spacing w:before="80" w:after="0" w:line="220" w:lineRule="atLeast"/>
      <w:ind w:left="170"/>
      <w:jc w:val="both"/>
      <w:outlineLvl w:val="9"/>
    </w:pPr>
    <w:rPr>
      <w:rFonts w:ascii="Times New Roman" w:hAnsi="Times New Roman" w:cs="Times New Roman"/>
      <w:b w:val="0"/>
      <w:bCs w:val="0"/>
      <w:iCs w:val="0"/>
      <w:sz w:val="21"/>
      <w:szCs w:val="20"/>
      <w:lang w:eastAsia="en-US"/>
    </w:rPr>
  </w:style>
  <w:style w:type="paragraph" w:customStyle="1" w:styleId="H3">
    <w:name w:val="H3"/>
    <w:basedOn w:val="Heading3"/>
    <w:next w:val="N3"/>
    <w:rsid w:val="00EC6837"/>
    <w:pPr>
      <w:spacing w:before="80" w:after="0" w:line="220" w:lineRule="atLeast"/>
      <w:ind w:left="340"/>
      <w:jc w:val="both"/>
      <w:outlineLvl w:val="9"/>
    </w:pPr>
    <w:rPr>
      <w:rFonts w:ascii="Times New Roman" w:hAnsi="Times New Roman" w:cs="Times New Roman"/>
      <w:b w:val="0"/>
      <w:bCs w:val="0"/>
      <w:i/>
      <w:sz w:val="21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EC6837"/>
    <w:pPr>
      <w:tabs>
        <w:tab w:val="center" w:pos="4320"/>
        <w:tab w:val="right" w:pos="8640"/>
      </w:tabs>
      <w:spacing w:line="220" w:lineRule="atLeast"/>
      <w:jc w:val="both"/>
    </w:pPr>
    <w:rPr>
      <w:sz w:val="21"/>
      <w:szCs w:val="20"/>
      <w:lang w:eastAsia="en-US"/>
    </w:rPr>
  </w:style>
  <w:style w:type="paragraph" w:customStyle="1" w:styleId="Interpretation">
    <w:name w:val="Interpretation"/>
    <w:basedOn w:val="Normal"/>
    <w:next w:val="linespace"/>
    <w:rsid w:val="00EC6837"/>
    <w:pPr>
      <w:spacing w:before="360" w:line="220" w:lineRule="atLeast"/>
      <w:jc w:val="both"/>
    </w:pPr>
    <w:rPr>
      <w:sz w:val="21"/>
      <w:szCs w:val="20"/>
      <w:lang w:eastAsia="en-US"/>
    </w:rPr>
  </w:style>
  <w:style w:type="paragraph" w:customStyle="1" w:styleId="Laid">
    <w:name w:val="Laid"/>
    <w:basedOn w:val="Normal"/>
    <w:next w:val="Coming"/>
    <w:rsid w:val="00EC6837"/>
    <w:pPr>
      <w:tabs>
        <w:tab w:val="right" w:pos="6804"/>
      </w:tabs>
      <w:spacing w:after="160" w:line="220" w:lineRule="atLeast"/>
      <w:ind w:left="1541" w:right="1541"/>
      <w:jc w:val="both"/>
    </w:pPr>
    <w:rPr>
      <w:i/>
      <w:sz w:val="21"/>
      <w:szCs w:val="20"/>
      <w:lang w:eastAsia="en-US"/>
    </w:rPr>
  </w:style>
  <w:style w:type="paragraph" w:customStyle="1" w:styleId="Laidbefore">
    <w:name w:val="Laid before"/>
    <w:basedOn w:val="Approval"/>
    <w:next w:val="linespace"/>
    <w:rsid w:val="00EC6837"/>
  </w:style>
  <w:style w:type="paragraph" w:customStyle="1" w:styleId="LaidDraft">
    <w:name w:val="LaidDraft"/>
    <w:basedOn w:val="Approval"/>
    <w:next w:val="linespace"/>
    <w:rsid w:val="00EC6837"/>
  </w:style>
  <w:style w:type="paragraph" w:customStyle="1" w:styleId="LegSeal">
    <w:name w:val="LegSeal"/>
    <w:next w:val="linespace"/>
    <w:rsid w:val="00EC6837"/>
    <w:rPr>
      <w:noProof/>
      <w:lang w:eastAsia="en-US"/>
    </w:rPr>
  </w:style>
  <w:style w:type="paragraph" w:customStyle="1" w:styleId="lineseparator">
    <w:name w:val="lineseparator"/>
    <w:basedOn w:val="TOC9"/>
    <w:rsid w:val="00EC6837"/>
    <w:pPr>
      <w:pBdr>
        <w:bottom w:val="single" w:sz="4" w:space="1" w:color="auto"/>
      </w:pBdr>
      <w:spacing w:before="240" w:after="480"/>
      <w:ind w:left="2400" w:right="2400"/>
    </w:pPr>
  </w:style>
  <w:style w:type="paragraph" w:styleId="TOC9">
    <w:name w:val="toc 9"/>
    <w:basedOn w:val="Normal"/>
    <w:next w:val="Normal"/>
    <w:rsid w:val="00EC6837"/>
    <w:pPr>
      <w:keepLines/>
      <w:tabs>
        <w:tab w:val="left" w:pos="576"/>
        <w:tab w:val="right" w:pos="8280"/>
      </w:tabs>
      <w:spacing w:after="40"/>
      <w:ind w:left="576" w:right="720" w:hanging="576"/>
      <w:jc w:val="both"/>
    </w:pPr>
    <w:rPr>
      <w:sz w:val="21"/>
      <w:szCs w:val="20"/>
      <w:lang w:eastAsia="en-US"/>
    </w:rPr>
  </w:style>
  <w:style w:type="paragraph" w:customStyle="1" w:styleId="linespace">
    <w:name w:val="linespace"/>
    <w:rsid w:val="00EC6837"/>
    <w:pPr>
      <w:spacing w:line="240" w:lineRule="exact"/>
    </w:pPr>
    <w:rPr>
      <w:noProof/>
      <w:lang w:eastAsia="en-US"/>
    </w:rPr>
  </w:style>
  <w:style w:type="paragraph" w:customStyle="1" w:styleId="List1">
    <w:name w:val="List1"/>
    <w:basedOn w:val="Normal"/>
    <w:rsid w:val="00EC6837"/>
    <w:pPr>
      <w:spacing w:before="80" w:line="220" w:lineRule="atLeast"/>
      <w:ind w:left="737" w:hanging="397"/>
      <w:jc w:val="both"/>
    </w:pPr>
    <w:rPr>
      <w:sz w:val="21"/>
      <w:szCs w:val="20"/>
      <w:lang w:eastAsia="en-US"/>
    </w:rPr>
  </w:style>
  <w:style w:type="paragraph" w:customStyle="1" w:styleId="List1Cont">
    <w:name w:val="List1 Cont"/>
    <w:basedOn w:val="List1"/>
    <w:rsid w:val="00EC6837"/>
    <w:pPr>
      <w:ind w:firstLine="0"/>
    </w:pPr>
  </w:style>
  <w:style w:type="paragraph" w:customStyle="1" w:styleId="LQT1">
    <w:name w:val="LQT1"/>
    <w:basedOn w:val="Normal"/>
    <w:rsid w:val="00EC6837"/>
    <w:pPr>
      <w:spacing w:before="160" w:line="220" w:lineRule="atLeast"/>
      <w:ind w:left="567"/>
      <w:jc w:val="both"/>
    </w:pPr>
    <w:rPr>
      <w:sz w:val="21"/>
      <w:szCs w:val="20"/>
      <w:lang w:eastAsia="en-US"/>
    </w:rPr>
  </w:style>
  <w:style w:type="paragraph" w:customStyle="1" w:styleId="LQT2">
    <w:name w:val="LQT2"/>
    <w:basedOn w:val="LQT1"/>
    <w:rsid w:val="00EC6837"/>
    <w:pPr>
      <w:spacing w:before="80"/>
    </w:pPr>
  </w:style>
  <w:style w:type="paragraph" w:customStyle="1" w:styleId="LQDefPara">
    <w:name w:val="LQ Def Para"/>
    <w:basedOn w:val="LQT2"/>
    <w:rsid w:val="00EC6837"/>
    <w:pPr>
      <w:ind w:left="907"/>
    </w:pPr>
  </w:style>
  <w:style w:type="paragraph" w:customStyle="1" w:styleId="LQArrHead">
    <w:name w:val="LQArrHead"/>
    <w:basedOn w:val="ArrHead"/>
    <w:next w:val="LQTOC1"/>
    <w:rsid w:val="00EC6837"/>
    <w:pPr>
      <w:ind w:left="567"/>
    </w:pPr>
    <w:rPr>
      <w:caps w:val="0"/>
    </w:rPr>
  </w:style>
  <w:style w:type="paragraph" w:customStyle="1" w:styleId="LQDisplayItem">
    <w:name w:val="LQDisplayItem"/>
    <w:basedOn w:val="DisplayItem"/>
    <w:rsid w:val="00EC6837"/>
    <w:pPr>
      <w:ind w:left="567"/>
    </w:pPr>
  </w:style>
  <w:style w:type="paragraph" w:customStyle="1" w:styleId="LQH1">
    <w:name w:val="LQH1"/>
    <w:basedOn w:val="H1"/>
    <w:next w:val="LQN1"/>
    <w:rsid w:val="00EC6837"/>
    <w:pPr>
      <w:ind w:left="567"/>
    </w:pPr>
  </w:style>
  <w:style w:type="paragraph" w:customStyle="1" w:styleId="LQH2">
    <w:name w:val="LQH2"/>
    <w:basedOn w:val="H2"/>
    <w:next w:val="LQN2"/>
    <w:rsid w:val="00EC6837"/>
    <w:pPr>
      <w:ind w:left="737"/>
    </w:pPr>
  </w:style>
  <w:style w:type="paragraph" w:customStyle="1" w:styleId="LQH3">
    <w:name w:val="LQH3"/>
    <w:basedOn w:val="H3"/>
    <w:next w:val="LQN3"/>
    <w:rsid w:val="00EC6837"/>
    <w:pPr>
      <w:ind w:left="907"/>
    </w:pPr>
  </w:style>
  <w:style w:type="paragraph" w:customStyle="1" w:styleId="LQList1">
    <w:name w:val="LQList1"/>
    <w:basedOn w:val="List1"/>
    <w:rsid w:val="00EC6837"/>
    <w:pPr>
      <w:ind w:left="1304"/>
    </w:pPr>
  </w:style>
  <w:style w:type="paragraph" w:customStyle="1" w:styleId="LQList1Cont">
    <w:name w:val="LQList1 Cont"/>
    <w:basedOn w:val="List1Cont"/>
    <w:rsid w:val="00EC6837"/>
    <w:pPr>
      <w:ind w:left="1304"/>
    </w:pPr>
  </w:style>
  <w:style w:type="paragraph" w:customStyle="1" w:styleId="LQN1">
    <w:name w:val="LQN1"/>
    <w:basedOn w:val="Normal"/>
    <w:rsid w:val="00EC6837"/>
    <w:pPr>
      <w:spacing w:before="160" w:line="220" w:lineRule="atLeast"/>
      <w:ind w:left="567" w:firstLine="170"/>
      <w:jc w:val="both"/>
    </w:pPr>
    <w:rPr>
      <w:sz w:val="21"/>
      <w:szCs w:val="20"/>
      <w:lang w:eastAsia="en-US"/>
    </w:rPr>
  </w:style>
  <w:style w:type="paragraph" w:customStyle="1" w:styleId="LQN2">
    <w:name w:val="LQN2"/>
    <w:basedOn w:val="LQN1"/>
    <w:rsid w:val="00EC6837"/>
    <w:pPr>
      <w:spacing w:before="80"/>
    </w:pPr>
  </w:style>
  <w:style w:type="paragraph" w:customStyle="1" w:styleId="LQN3">
    <w:name w:val="LQN3"/>
    <w:basedOn w:val="LQN2"/>
    <w:rsid w:val="00EC6837"/>
    <w:pPr>
      <w:tabs>
        <w:tab w:val="left" w:pos="1304"/>
      </w:tabs>
      <w:ind w:left="1304" w:hanging="397"/>
    </w:pPr>
  </w:style>
  <w:style w:type="paragraph" w:customStyle="1" w:styleId="LQN3-N4">
    <w:name w:val="LQN3-N4"/>
    <w:basedOn w:val="LQN3"/>
    <w:next w:val="LQN4"/>
    <w:rsid w:val="00EC6837"/>
    <w:pPr>
      <w:tabs>
        <w:tab w:val="clear" w:pos="1304"/>
        <w:tab w:val="right" w:pos="1588"/>
        <w:tab w:val="left" w:pos="1701"/>
      </w:tabs>
      <w:ind w:left="1701" w:hanging="794"/>
    </w:pPr>
  </w:style>
  <w:style w:type="paragraph" w:customStyle="1" w:styleId="LQN4">
    <w:name w:val="LQN4"/>
    <w:basedOn w:val="LQN3"/>
    <w:rsid w:val="00EC6837"/>
    <w:pPr>
      <w:tabs>
        <w:tab w:val="clear" w:pos="1304"/>
        <w:tab w:val="right" w:pos="1588"/>
        <w:tab w:val="left" w:pos="1701"/>
      </w:tabs>
      <w:ind w:left="1701" w:hanging="1701"/>
    </w:pPr>
  </w:style>
  <w:style w:type="paragraph" w:customStyle="1" w:styleId="LQN4-N5">
    <w:name w:val="LQN4-N5"/>
    <w:basedOn w:val="LQN4"/>
    <w:next w:val="LQN5"/>
    <w:rsid w:val="00EC6837"/>
    <w:pPr>
      <w:tabs>
        <w:tab w:val="left" w:pos="2268"/>
      </w:tabs>
      <w:ind w:left="2268" w:hanging="2268"/>
    </w:pPr>
  </w:style>
  <w:style w:type="paragraph" w:customStyle="1" w:styleId="LQN5">
    <w:name w:val="LQN5"/>
    <w:basedOn w:val="LQN4"/>
    <w:rsid w:val="00EC6837"/>
    <w:pPr>
      <w:tabs>
        <w:tab w:val="clear" w:pos="1588"/>
        <w:tab w:val="clear" w:pos="1701"/>
        <w:tab w:val="left" w:pos="2268"/>
      </w:tabs>
      <w:ind w:left="2268" w:hanging="567"/>
    </w:pPr>
  </w:style>
  <w:style w:type="paragraph" w:customStyle="1" w:styleId="LQpart">
    <w:name w:val="LQpart"/>
    <w:basedOn w:val="Normal"/>
    <w:next w:val="LQpartHead"/>
    <w:rsid w:val="00EC6837"/>
    <w:pPr>
      <w:keepNext/>
      <w:tabs>
        <w:tab w:val="center" w:pos="4451"/>
        <w:tab w:val="right" w:pos="8335"/>
      </w:tabs>
      <w:spacing w:before="480"/>
      <w:ind w:left="567"/>
      <w:jc w:val="center"/>
    </w:pPr>
    <w:rPr>
      <w:sz w:val="28"/>
      <w:szCs w:val="20"/>
      <w:lang w:eastAsia="en-US"/>
    </w:rPr>
  </w:style>
  <w:style w:type="paragraph" w:customStyle="1" w:styleId="LQpartHead">
    <w:name w:val="LQpartHead"/>
    <w:basedOn w:val="Normal"/>
    <w:next w:val="LQT1"/>
    <w:rsid w:val="00EC6837"/>
    <w:pPr>
      <w:keepNext/>
      <w:tabs>
        <w:tab w:val="center" w:pos="4167"/>
        <w:tab w:val="right" w:pos="8335"/>
      </w:tabs>
      <w:spacing w:before="120"/>
      <w:ind w:left="567"/>
      <w:jc w:val="center"/>
    </w:pPr>
    <w:rPr>
      <w:szCs w:val="20"/>
      <w:lang w:eastAsia="en-US"/>
    </w:rPr>
  </w:style>
  <w:style w:type="paragraph" w:customStyle="1" w:styleId="LQschedule">
    <w:name w:val="LQschedule"/>
    <w:basedOn w:val="Normal"/>
    <w:next w:val="LQscheduleHead"/>
    <w:rsid w:val="00EC6837"/>
    <w:pPr>
      <w:keepNext/>
      <w:tabs>
        <w:tab w:val="center" w:pos="4451"/>
        <w:tab w:val="right" w:pos="8335"/>
      </w:tabs>
      <w:spacing w:before="480" w:after="120"/>
      <w:ind w:left="567"/>
      <w:jc w:val="center"/>
    </w:pPr>
    <w:rPr>
      <w:sz w:val="30"/>
      <w:szCs w:val="20"/>
      <w:lang w:eastAsia="en-US"/>
    </w:rPr>
  </w:style>
  <w:style w:type="paragraph" w:customStyle="1" w:styleId="LQscheduleHead">
    <w:name w:val="LQscheduleHead"/>
    <w:basedOn w:val="Normal"/>
    <w:next w:val="LQT1"/>
    <w:rsid w:val="00EC6837"/>
    <w:pPr>
      <w:keepNext/>
      <w:tabs>
        <w:tab w:val="center" w:pos="4167"/>
        <w:tab w:val="right" w:pos="8335"/>
      </w:tabs>
      <w:spacing w:before="120" w:after="100"/>
      <w:ind w:left="567"/>
      <w:jc w:val="center"/>
    </w:pPr>
    <w:rPr>
      <w:sz w:val="28"/>
      <w:szCs w:val="20"/>
      <w:lang w:eastAsia="en-US"/>
    </w:rPr>
  </w:style>
  <w:style w:type="paragraph" w:customStyle="1" w:styleId="LQschedules">
    <w:name w:val="LQschedules"/>
    <w:basedOn w:val="Normal"/>
    <w:rsid w:val="00EC6837"/>
    <w:pPr>
      <w:keepNext/>
      <w:spacing w:before="480" w:after="480"/>
      <w:ind w:left="567"/>
      <w:jc w:val="center"/>
    </w:pPr>
    <w:rPr>
      <w:sz w:val="30"/>
      <w:szCs w:val="20"/>
      <w:lang w:eastAsia="en-US"/>
    </w:rPr>
  </w:style>
  <w:style w:type="paragraph" w:customStyle="1" w:styleId="LQsection">
    <w:name w:val="LQsection"/>
    <w:basedOn w:val="Normal"/>
    <w:next w:val="LQsectionHead"/>
    <w:rsid w:val="00EC6837"/>
    <w:pPr>
      <w:keepNext/>
      <w:tabs>
        <w:tab w:val="center" w:pos="4451"/>
        <w:tab w:val="right" w:pos="8335"/>
      </w:tabs>
      <w:spacing w:before="80"/>
      <w:ind w:left="567"/>
      <w:jc w:val="center"/>
    </w:pPr>
    <w:rPr>
      <w:sz w:val="20"/>
      <w:szCs w:val="20"/>
      <w:lang w:eastAsia="en-US"/>
    </w:rPr>
  </w:style>
  <w:style w:type="paragraph" w:customStyle="1" w:styleId="LQsectionHead">
    <w:name w:val="LQsectionHead"/>
    <w:basedOn w:val="Normal"/>
    <w:next w:val="LQT1"/>
    <w:rsid w:val="00EC6837"/>
    <w:pPr>
      <w:keepNext/>
      <w:spacing w:before="80" w:line="220" w:lineRule="atLeast"/>
      <w:ind w:left="567"/>
      <w:jc w:val="center"/>
    </w:pPr>
    <w:rPr>
      <w:i/>
      <w:sz w:val="21"/>
      <w:szCs w:val="20"/>
      <w:lang w:eastAsia="en-US"/>
    </w:rPr>
  </w:style>
  <w:style w:type="paragraph" w:customStyle="1" w:styleId="LQSublist1">
    <w:name w:val="LQSublist1"/>
    <w:basedOn w:val="Normal"/>
    <w:rsid w:val="00EC6837"/>
    <w:pPr>
      <w:spacing w:before="80" w:line="220" w:lineRule="atLeast"/>
      <w:ind w:left="1701" w:hanging="397"/>
      <w:jc w:val="both"/>
    </w:pPr>
    <w:rPr>
      <w:sz w:val="21"/>
      <w:szCs w:val="20"/>
      <w:lang w:eastAsia="en-US"/>
    </w:rPr>
  </w:style>
  <w:style w:type="paragraph" w:customStyle="1" w:styleId="LQSublist1Cont">
    <w:name w:val="LQSublist1 Cont"/>
    <w:basedOn w:val="Normal"/>
    <w:rsid w:val="00EC6837"/>
    <w:pPr>
      <w:spacing w:before="80" w:line="220" w:lineRule="atLeast"/>
      <w:ind w:left="1701"/>
      <w:jc w:val="both"/>
    </w:pPr>
    <w:rPr>
      <w:sz w:val="21"/>
      <w:szCs w:val="20"/>
      <w:lang w:eastAsia="en-US"/>
    </w:rPr>
  </w:style>
  <w:style w:type="paragraph" w:customStyle="1" w:styleId="LQsubPart">
    <w:name w:val="LQsubPart"/>
    <w:basedOn w:val="Normal"/>
    <w:next w:val="LQsubPartHead"/>
    <w:rsid w:val="00EC6837"/>
    <w:pPr>
      <w:keepNext/>
      <w:tabs>
        <w:tab w:val="center" w:pos="4451"/>
        <w:tab w:val="right" w:pos="8335"/>
      </w:tabs>
      <w:spacing w:before="120"/>
      <w:ind w:left="567"/>
      <w:jc w:val="center"/>
    </w:pPr>
    <w:rPr>
      <w:sz w:val="22"/>
      <w:szCs w:val="20"/>
      <w:lang w:eastAsia="en-US"/>
    </w:rPr>
  </w:style>
  <w:style w:type="paragraph" w:customStyle="1" w:styleId="LQsubPartHead">
    <w:name w:val="LQsubPartHead"/>
    <w:basedOn w:val="Normal"/>
    <w:next w:val="LQT1"/>
    <w:rsid w:val="00EC6837"/>
    <w:pPr>
      <w:keepNext/>
      <w:tabs>
        <w:tab w:val="center" w:pos="4167"/>
        <w:tab w:val="right" w:pos="8335"/>
      </w:tabs>
      <w:spacing w:before="120"/>
      <w:ind w:left="567"/>
      <w:jc w:val="center"/>
    </w:pPr>
    <w:rPr>
      <w:sz w:val="21"/>
      <w:szCs w:val="20"/>
      <w:lang w:eastAsia="en-US"/>
    </w:rPr>
  </w:style>
  <w:style w:type="paragraph" w:customStyle="1" w:styleId="LQsubSection">
    <w:name w:val="LQsubSection"/>
    <w:basedOn w:val="Normal"/>
    <w:next w:val="LQsubSectionHead"/>
    <w:rsid w:val="00EC6837"/>
    <w:pPr>
      <w:keepNext/>
      <w:tabs>
        <w:tab w:val="center" w:pos="4451"/>
        <w:tab w:val="right" w:pos="8335"/>
      </w:tabs>
      <w:spacing w:before="80"/>
      <w:ind w:left="567"/>
      <w:jc w:val="center"/>
    </w:pPr>
    <w:rPr>
      <w:sz w:val="18"/>
      <w:szCs w:val="20"/>
      <w:lang w:eastAsia="en-US"/>
    </w:rPr>
  </w:style>
  <w:style w:type="paragraph" w:customStyle="1" w:styleId="LQsubSectionHead">
    <w:name w:val="LQsubSectionHead"/>
    <w:basedOn w:val="Normal"/>
    <w:next w:val="LQT1"/>
    <w:rsid w:val="00EC6837"/>
    <w:pPr>
      <w:keepNext/>
      <w:spacing w:before="40" w:line="220" w:lineRule="atLeast"/>
      <w:ind w:left="567"/>
      <w:jc w:val="center"/>
    </w:pPr>
    <w:rPr>
      <w:i/>
      <w:sz w:val="20"/>
      <w:szCs w:val="20"/>
      <w:lang w:eastAsia="en-US"/>
    </w:rPr>
  </w:style>
  <w:style w:type="paragraph" w:customStyle="1" w:styleId="LQT1Indent">
    <w:name w:val="LQT1 Indent"/>
    <w:basedOn w:val="LQT1"/>
    <w:rsid w:val="00EC6837"/>
    <w:pPr>
      <w:ind w:firstLine="170"/>
    </w:pPr>
  </w:style>
  <w:style w:type="paragraph" w:customStyle="1" w:styleId="LQT3">
    <w:name w:val="LQT3"/>
    <w:basedOn w:val="LQT2"/>
    <w:rsid w:val="00EC6837"/>
    <w:pPr>
      <w:ind w:left="1304"/>
    </w:pPr>
  </w:style>
  <w:style w:type="paragraph" w:customStyle="1" w:styleId="LQT4">
    <w:name w:val="LQT4"/>
    <w:basedOn w:val="LQT3"/>
    <w:rsid w:val="00EC6837"/>
    <w:pPr>
      <w:ind w:left="1701"/>
    </w:pPr>
  </w:style>
  <w:style w:type="paragraph" w:customStyle="1" w:styleId="LQT5">
    <w:name w:val="LQT5"/>
    <w:basedOn w:val="LQT4"/>
    <w:rsid w:val="00EC6837"/>
    <w:pPr>
      <w:ind w:left="2268"/>
    </w:pPr>
  </w:style>
  <w:style w:type="paragraph" w:customStyle="1" w:styleId="LQTableCaption">
    <w:name w:val="LQTableCaption"/>
    <w:basedOn w:val="Normal"/>
    <w:next w:val="LQTableTopText"/>
    <w:rsid w:val="00EC6837"/>
    <w:pPr>
      <w:spacing w:after="120" w:line="220" w:lineRule="atLeast"/>
      <w:ind w:left="567"/>
    </w:pPr>
    <w:rPr>
      <w:b/>
      <w:sz w:val="21"/>
      <w:szCs w:val="20"/>
      <w:lang w:eastAsia="en-US"/>
    </w:rPr>
  </w:style>
  <w:style w:type="paragraph" w:customStyle="1" w:styleId="LQTableFoot">
    <w:name w:val="LQTableFoot"/>
    <w:basedOn w:val="Normal"/>
    <w:rsid w:val="00EC6837"/>
    <w:pPr>
      <w:spacing w:before="40" w:line="220" w:lineRule="atLeast"/>
      <w:ind w:left="567"/>
      <w:jc w:val="both"/>
    </w:pPr>
    <w:rPr>
      <w:sz w:val="20"/>
      <w:szCs w:val="20"/>
      <w:lang w:eastAsia="en-US"/>
    </w:rPr>
  </w:style>
  <w:style w:type="paragraph" w:customStyle="1" w:styleId="LQTableNumber">
    <w:name w:val="LQTableNumber"/>
    <w:basedOn w:val="LQTableCaption"/>
    <w:next w:val="LQTableCaption"/>
    <w:rsid w:val="00EC6837"/>
    <w:pPr>
      <w:spacing w:before="120"/>
    </w:pPr>
  </w:style>
  <w:style w:type="paragraph" w:customStyle="1" w:styleId="LQTableTopText">
    <w:name w:val="LQTableTopText"/>
    <w:basedOn w:val="Normal"/>
    <w:rsid w:val="00EC6837"/>
    <w:pPr>
      <w:spacing w:after="80" w:line="220" w:lineRule="atLeast"/>
      <w:ind w:left="567"/>
      <w:jc w:val="both"/>
    </w:pPr>
    <w:rPr>
      <w:sz w:val="21"/>
      <w:szCs w:val="20"/>
      <w:lang w:eastAsia="en-US"/>
    </w:rPr>
  </w:style>
  <w:style w:type="paragraph" w:customStyle="1" w:styleId="LQTOC1">
    <w:name w:val="LQTOC 1"/>
    <w:basedOn w:val="TOC1"/>
    <w:next w:val="LQTOC2"/>
    <w:autoRedefine/>
    <w:rsid w:val="00EC6837"/>
    <w:pPr>
      <w:ind w:left="567"/>
    </w:pPr>
  </w:style>
  <w:style w:type="paragraph" w:styleId="TOC1">
    <w:name w:val="toc 1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noProof/>
      <w:szCs w:val="20"/>
      <w:lang w:eastAsia="en-US"/>
    </w:rPr>
  </w:style>
  <w:style w:type="paragraph" w:customStyle="1" w:styleId="LQTOC10">
    <w:name w:val="LQTOC 10"/>
    <w:basedOn w:val="Normal"/>
    <w:rsid w:val="00EC6837"/>
    <w:pPr>
      <w:keepLines/>
      <w:tabs>
        <w:tab w:val="right" w:pos="1680"/>
        <w:tab w:val="left" w:pos="1800"/>
        <w:tab w:val="left" w:pos="2120"/>
        <w:tab w:val="left" w:pos="2245"/>
        <w:tab w:val="right" w:pos="2364"/>
        <w:tab w:val="left" w:pos="2688"/>
        <w:tab w:val="right" w:pos="8280"/>
      </w:tabs>
      <w:spacing w:after="40"/>
      <w:ind w:left="3255" w:right="720" w:hanging="2688"/>
    </w:pPr>
    <w:rPr>
      <w:sz w:val="21"/>
      <w:szCs w:val="20"/>
      <w:lang w:eastAsia="en-US"/>
    </w:rPr>
  </w:style>
  <w:style w:type="paragraph" w:customStyle="1" w:styleId="LQTOC11">
    <w:name w:val="LQTOC 11"/>
    <w:basedOn w:val="Normal"/>
    <w:rsid w:val="00EC6837"/>
    <w:pPr>
      <w:keepLines/>
      <w:tabs>
        <w:tab w:val="right" w:pos="1680"/>
        <w:tab w:val="left" w:pos="1800"/>
        <w:tab w:val="left" w:pos="2120"/>
        <w:tab w:val="right" w:pos="2245"/>
        <w:tab w:val="left" w:pos="2364"/>
        <w:tab w:val="right" w:pos="8280"/>
      </w:tabs>
      <w:spacing w:after="40"/>
      <w:ind w:left="2120" w:right="720" w:hanging="2120"/>
    </w:pPr>
    <w:rPr>
      <w:sz w:val="21"/>
      <w:szCs w:val="20"/>
      <w:lang w:eastAsia="en-US"/>
    </w:rPr>
  </w:style>
  <w:style w:type="paragraph" w:customStyle="1" w:styleId="LQTOC12">
    <w:name w:val="LQTOC 12"/>
    <w:basedOn w:val="Normal"/>
    <w:next w:val="LQTOC10"/>
    <w:rsid w:val="00EC6837"/>
    <w:pPr>
      <w:keepNext/>
      <w:spacing w:after="240"/>
      <w:ind w:left="567"/>
      <w:jc w:val="center"/>
    </w:pPr>
    <w:rPr>
      <w:szCs w:val="20"/>
      <w:lang w:eastAsia="en-US"/>
    </w:rPr>
  </w:style>
  <w:style w:type="paragraph" w:customStyle="1" w:styleId="LQTOC2">
    <w:name w:val="LQTOC 2"/>
    <w:basedOn w:val="TOC2"/>
    <w:next w:val="LQTOC3"/>
    <w:autoRedefine/>
    <w:rsid w:val="00EC6837"/>
    <w:pPr>
      <w:ind w:left="567"/>
    </w:pPr>
  </w:style>
  <w:style w:type="paragraph" w:styleId="TOC2">
    <w:name w:val="toc 2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noProof/>
      <w:sz w:val="22"/>
      <w:szCs w:val="20"/>
      <w:lang w:eastAsia="en-US"/>
    </w:rPr>
  </w:style>
  <w:style w:type="paragraph" w:customStyle="1" w:styleId="LQTOC3">
    <w:name w:val="LQTOC 3"/>
    <w:basedOn w:val="TOC3"/>
    <w:next w:val="LQTOC4"/>
    <w:autoRedefine/>
    <w:rsid w:val="00EC6837"/>
    <w:pPr>
      <w:ind w:left="567"/>
    </w:pPr>
  </w:style>
  <w:style w:type="paragraph" w:styleId="TOC3">
    <w:name w:val="toc 3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noProof/>
      <w:sz w:val="20"/>
      <w:szCs w:val="20"/>
      <w:lang w:eastAsia="en-US"/>
    </w:rPr>
  </w:style>
  <w:style w:type="paragraph" w:customStyle="1" w:styleId="LQTOC4">
    <w:name w:val="LQTOC 4"/>
    <w:basedOn w:val="TOC4"/>
    <w:next w:val="LQTOC5"/>
    <w:rsid w:val="00EC6837"/>
    <w:pPr>
      <w:ind w:left="567"/>
    </w:pPr>
  </w:style>
  <w:style w:type="paragraph" w:styleId="TOC4">
    <w:name w:val="toc 4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noProof/>
      <w:sz w:val="18"/>
      <w:szCs w:val="20"/>
      <w:lang w:eastAsia="en-US"/>
    </w:rPr>
  </w:style>
  <w:style w:type="paragraph" w:customStyle="1" w:styleId="LQTOC5">
    <w:name w:val="LQTOC 5"/>
    <w:basedOn w:val="TOC5"/>
    <w:next w:val="LQTOC6"/>
    <w:autoRedefine/>
    <w:rsid w:val="00EC6837"/>
    <w:pPr>
      <w:ind w:left="567"/>
    </w:pPr>
  </w:style>
  <w:style w:type="paragraph" w:styleId="TOC5">
    <w:name w:val="toc 5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noProof/>
      <w:sz w:val="18"/>
      <w:szCs w:val="20"/>
      <w:lang w:eastAsia="en-US"/>
    </w:rPr>
  </w:style>
  <w:style w:type="paragraph" w:customStyle="1" w:styleId="LQTOC6">
    <w:name w:val="LQTOC 6"/>
    <w:basedOn w:val="TOC6"/>
    <w:next w:val="LQTOC9"/>
    <w:autoRedefine/>
    <w:rsid w:val="00EC6837"/>
    <w:pPr>
      <w:ind w:left="567"/>
    </w:pPr>
    <w:rPr>
      <w:i w:val="0"/>
    </w:rPr>
  </w:style>
  <w:style w:type="paragraph" w:styleId="TOC6">
    <w:name w:val="toc 6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i/>
      <w:noProof/>
      <w:sz w:val="20"/>
      <w:szCs w:val="20"/>
      <w:lang w:eastAsia="en-US"/>
    </w:rPr>
  </w:style>
  <w:style w:type="paragraph" w:customStyle="1" w:styleId="LQTOC9">
    <w:name w:val="LQTOC 9"/>
    <w:basedOn w:val="TOC9"/>
    <w:rsid w:val="00EC6837"/>
    <w:pPr>
      <w:tabs>
        <w:tab w:val="left" w:pos="1145"/>
      </w:tabs>
      <w:ind w:left="1145" w:hanging="578"/>
    </w:pPr>
  </w:style>
  <w:style w:type="paragraph" w:customStyle="1" w:styleId="LQTOC9Indent">
    <w:name w:val="LQTOC 9 Indent"/>
    <w:basedOn w:val="Normal"/>
    <w:rsid w:val="00EC6837"/>
    <w:pPr>
      <w:keepLines/>
      <w:tabs>
        <w:tab w:val="left" w:pos="1559"/>
        <w:tab w:val="right" w:pos="8277"/>
      </w:tabs>
      <w:spacing w:after="40"/>
      <w:ind w:left="1559" w:right="720" w:hanging="992"/>
      <w:jc w:val="both"/>
    </w:pPr>
    <w:rPr>
      <w:sz w:val="21"/>
      <w:szCs w:val="20"/>
      <w:lang w:eastAsia="en-US"/>
    </w:rPr>
  </w:style>
  <w:style w:type="paragraph" w:customStyle="1" w:styleId="Made">
    <w:name w:val="Made"/>
    <w:basedOn w:val="Normal"/>
    <w:next w:val="Laid"/>
    <w:link w:val="MadeChar"/>
    <w:rsid w:val="00EC6837"/>
    <w:pPr>
      <w:tabs>
        <w:tab w:val="left" w:pos="2438"/>
        <w:tab w:val="left" w:pos="2835"/>
        <w:tab w:val="left" w:pos="3232"/>
        <w:tab w:val="left" w:pos="3629"/>
        <w:tab w:val="right" w:pos="6804"/>
      </w:tabs>
      <w:spacing w:after="160" w:line="220" w:lineRule="atLeast"/>
      <w:ind w:left="1541" w:right="1541"/>
      <w:jc w:val="both"/>
    </w:pPr>
    <w:rPr>
      <w:i/>
      <w:sz w:val="21"/>
      <w:szCs w:val="20"/>
      <w:lang w:eastAsia="en-US"/>
    </w:rPr>
  </w:style>
  <w:style w:type="paragraph" w:customStyle="1" w:styleId="N1">
    <w:name w:val="N1"/>
    <w:basedOn w:val="Normal"/>
    <w:rsid w:val="00EC6837"/>
    <w:pPr>
      <w:numPr>
        <w:numId w:val="11"/>
      </w:numPr>
      <w:spacing w:before="160" w:line="220" w:lineRule="atLeast"/>
      <w:jc w:val="both"/>
    </w:pPr>
    <w:rPr>
      <w:sz w:val="21"/>
      <w:szCs w:val="20"/>
      <w:lang w:eastAsia="en-US"/>
    </w:rPr>
  </w:style>
  <w:style w:type="paragraph" w:customStyle="1" w:styleId="N1legal">
    <w:name w:val="N1legal"/>
    <w:basedOn w:val="Normal"/>
    <w:rsid w:val="00EC6837"/>
    <w:pPr>
      <w:spacing w:before="160" w:line="220" w:lineRule="atLeast"/>
      <w:ind w:firstLine="170"/>
      <w:jc w:val="both"/>
    </w:pPr>
    <w:rPr>
      <w:sz w:val="21"/>
      <w:szCs w:val="20"/>
      <w:lang w:eastAsia="en-US"/>
    </w:rPr>
  </w:style>
  <w:style w:type="paragraph" w:customStyle="1" w:styleId="N2">
    <w:name w:val="N2"/>
    <w:basedOn w:val="N1"/>
    <w:rsid w:val="00EC6837"/>
    <w:pPr>
      <w:numPr>
        <w:ilvl w:val="1"/>
      </w:numPr>
      <w:spacing w:before="80"/>
    </w:pPr>
  </w:style>
  <w:style w:type="paragraph" w:customStyle="1" w:styleId="N3">
    <w:name w:val="N3"/>
    <w:basedOn w:val="N2"/>
    <w:rsid w:val="00EC6837"/>
    <w:pPr>
      <w:numPr>
        <w:ilvl w:val="2"/>
      </w:numPr>
    </w:pPr>
  </w:style>
  <w:style w:type="paragraph" w:customStyle="1" w:styleId="N3-N4">
    <w:name w:val="N3-N4"/>
    <w:basedOn w:val="N3"/>
    <w:next w:val="N4"/>
    <w:rsid w:val="00EC6837"/>
    <w:pPr>
      <w:numPr>
        <w:ilvl w:val="0"/>
        <w:numId w:val="0"/>
      </w:numPr>
      <w:tabs>
        <w:tab w:val="right" w:pos="1020"/>
        <w:tab w:val="left" w:pos="1134"/>
      </w:tabs>
      <w:ind w:left="1134" w:hanging="794"/>
    </w:pPr>
  </w:style>
  <w:style w:type="paragraph" w:customStyle="1" w:styleId="N4">
    <w:name w:val="N4"/>
    <w:basedOn w:val="N3"/>
    <w:rsid w:val="00EC6837"/>
    <w:pPr>
      <w:numPr>
        <w:ilvl w:val="3"/>
      </w:numPr>
    </w:pPr>
  </w:style>
  <w:style w:type="paragraph" w:customStyle="1" w:styleId="N4-N5">
    <w:name w:val="N4-N5"/>
    <w:basedOn w:val="N4"/>
    <w:next w:val="N5"/>
    <w:rsid w:val="00EC6837"/>
    <w:pPr>
      <w:numPr>
        <w:ilvl w:val="0"/>
        <w:numId w:val="0"/>
      </w:num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N5">
    <w:name w:val="N5"/>
    <w:basedOn w:val="N4"/>
    <w:rsid w:val="00EC6837"/>
    <w:pPr>
      <w:numPr>
        <w:ilvl w:val="4"/>
      </w:numPr>
    </w:pPr>
  </w:style>
  <w:style w:type="paragraph" w:customStyle="1" w:styleId="Negative">
    <w:name w:val="Negative"/>
    <w:basedOn w:val="Normal"/>
    <w:next w:val="linespace"/>
    <w:rsid w:val="00EC6837"/>
    <w:pPr>
      <w:tabs>
        <w:tab w:val="left" w:pos="3232"/>
        <w:tab w:val="left" w:pos="3629"/>
        <w:tab w:val="right" w:pos="6804"/>
      </w:tabs>
      <w:spacing w:before="160" w:after="160" w:line="220" w:lineRule="atLeast"/>
      <w:ind w:left="1712" w:right="1542" w:hanging="170"/>
    </w:pPr>
    <w:rPr>
      <w:i/>
      <w:sz w:val="21"/>
      <w:szCs w:val="20"/>
      <w:lang w:eastAsia="en-US"/>
    </w:rPr>
  </w:style>
  <w:style w:type="paragraph" w:customStyle="1" w:styleId="NLQDefPara">
    <w:name w:val="NLQ Def Para"/>
    <w:basedOn w:val="LQDefPara"/>
    <w:rsid w:val="00EC6837"/>
    <w:pPr>
      <w:ind w:left="1474"/>
    </w:pPr>
  </w:style>
  <w:style w:type="paragraph" w:customStyle="1" w:styleId="NLQDisplayItem">
    <w:name w:val="NLQDisplayItem"/>
    <w:basedOn w:val="LQDisplayItem"/>
    <w:rsid w:val="00EC6837"/>
    <w:pPr>
      <w:ind w:left="1134"/>
    </w:pPr>
  </w:style>
  <w:style w:type="paragraph" w:customStyle="1" w:styleId="NLQH1">
    <w:name w:val="NLQH1"/>
    <w:basedOn w:val="LQH1"/>
    <w:next w:val="NLQN1"/>
    <w:rsid w:val="00EC6837"/>
    <w:pPr>
      <w:ind w:left="1134"/>
    </w:pPr>
  </w:style>
  <w:style w:type="paragraph" w:customStyle="1" w:styleId="NLQH2">
    <w:name w:val="NLQH2"/>
    <w:basedOn w:val="LQH2"/>
    <w:next w:val="NLQN2"/>
    <w:rsid w:val="00EC6837"/>
    <w:pPr>
      <w:ind w:left="1304"/>
    </w:pPr>
  </w:style>
  <w:style w:type="paragraph" w:customStyle="1" w:styleId="NLQH3">
    <w:name w:val="NLQH3"/>
    <w:basedOn w:val="LQH3"/>
    <w:next w:val="NLQN3"/>
    <w:rsid w:val="00EC6837"/>
    <w:pPr>
      <w:ind w:left="1474"/>
    </w:pPr>
  </w:style>
  <w:style w:type="paragraph" w:customStyle="1" w:styleId="NLQList1">
    <w:name w:val="NLQList1"/>
    <w:basedOn w:val="LQList1"/>
    <w:rsid w:val="00EC6837"/>
    <w:pPr>
      <w:ind w:left="1871"/>
    </w:pPr>
  </w:style>
  <w:style w:type="paragraph" w:customStyle="1" w:styleId="NLQList1Cont">
    <w:name w:val="NLQList1 Cont"/>
    <w:basedOn w:val="LQList1Cont"/>
    <w:rsid w:val="00EC6837"/>
    <w:pPr>
      <w:ind w:left="1871"/>
    </w:pPr>
  </w:style>
  <w:style w:type="paragraph" w:customStyle="1" w:styleId="NLQN1">
    <w:name w:val="NLQN1"/>
    <w:basedOn w:val="LQN1"/>
    <w:rsid w:val="00EC6837"/>
    <w:pPr>
      <w:ind w:left="1134"/>
    </w:pPr>
  </w:style>
  <w:style w:type="paragraph" w:customStyle="1" w:styleId="NLQN2">
    <w:name w:val="NLQN2"/>
    <w:basedOn w:val="LQN2"/>
    <w:rsid w:val="00EC6837"/>
    <w:pPr>
      <w:ind w:left="1134"/>
    </w:pPr>
  </w:style>
  <w:style w:type="paragraph" w:customStyle="1" w:styleId="NLQN3">
    <w:name w:val="NLQN3"/>
    <w:basedOn w:val="LQN3"/>
    <w:rsid w:val="00EC6837"/>
    <w:pPr>
      <w:ind w:left="1871"/>
    </w:pPr>
  </w:style>
  <w:style w:type="paragraph" w:customStyle="1" w:styleId="NLQN3-N4">
    <w:name w:val="NLQN3-N4"/>
    <w:basedOn w:val="NLQN3"/>
    <w:next w:val="NLQN4"/>
    <w:rsid w:val="00EC6837"/>
    <w:pPr>
      <w:tabs>
        <w:tab w:val="clear" w:pos="1304"/>
        <w:tab w:val="right" w:pos="2155"/>
        <w:tab w:val="left" w:pos="2268"/>
      </w:tabs>
      <w:ind w:left="2268" w:hanging="794"/>
    </w:pPr>
  </w:style>
  <w:style w:type="paragraph" w:customStyle="1" w:styleId="NLQN4">
    <w:name w:val="NLQN4"/>
    <w:basedOn w:val="LQN4"/>
    <w:rsid w:val="00EC6837"/>
    <w:pPr>
      <w:tabs>
        <w:tab w:val="clear" w:pos="1588"/>
        <w:tab w:val="clear" w:pos="1701"/>
        <w:tab w:val="right" w:pos="2155"/>
        <w:tab w:val="left" w:pos="2268"/>
      </w:tabs>
      <w:ind w:left="2268"/>
    </w:pPr>
  </w:style>
  <w:style w:type="paragraph" w:customStyle="1" w:styleId="NLQN4-N5">
    <w:name w:val="NLQN4-N5"/>
    <w:basedOn w:val="LQN4-N5"/>
    <w:next w:val="NLQN5"/>
    <w:rsid w:val="00EC6837"/>
    <w:pPr>
      <w:tabs>
        <w:tab w:val="clear" w:pos="1588"/>
        <w:tab w:val="clear" w:pos="1701"/>
        <w:tab w:val="right" w:pos="2155"/>
        <w:tab w:val="left" w:pos="2835"/>
      </w:tabs>
      <w:ind w:left="2835" w:hanging="2835"/>
    </w:pPr>
  </w:style>
  <w:style w:type="paragraph" w:customStyle="1" w:styleId="NLQN5">
    <w:name w:val="NLQN5"/>
    <w:basedOn w:val="LQN5"/>
    <w:rsid w:val="00EC6837"/>
    <w:pPr>
      <w:ind w:left="2835"/>
    </w:pPr>
  </w:style>
  <w:style w:type="paragraph" w:customStyle="1" w:styleId="NLQpart">
    <w:name w:val="NLQpart"/>
    <w:basedOn w:val="LQpart"/>
    <w:next w:val="NLQpartHead"/>
    <w:rsid w:val="00EC6837"/>
    <w:pPr>
      <w:tabs>
        <w:tab w:val="clear" w:pos="4451"/>
        <w:tab w:val="center" w:pos="4734"/>
      </w:tabs>
      <w:ind w:left="1134"/>
    </w:pPr>
  </w:style>
  <w:style w:type="paragraph" w:customStyle="1" w:styleId="NLQpartHead">
    <w:name w:val="NLQpartHead"/>
    <w:basedOn w:val="LQpartHead"/>
    <w:next w:val="NLQT1"/>
    <w:rsid w:val="00EC6837"/>
    <w:pPr>
      <w:ind w:left="1134"/>
    </w:pPr>
  </w:style>
  <w:style w:type="paragraph" w:customStyle="1" w:styleId="NLQschedule">
    <w:name w:val="NLQschedule"/>
    <w:basedOn w:val="LQschedule"/>
    <w:next w:val="NLQscheduleHead"/>
    <w:rsid w:val="00EC6837"/>
    <w:pPr>
      <w:tabs>
        <w:tab w:val="clear" w:pos="4451"/>
        <w:tab w:val="center" w:pos="4734"/>
      </w:tabs>
      <w:ind w:left="1134"/>
    </w:pPr>
  </w:style>
  <w:style w:type="paragraph" w:customStyle="1" w:styleId="NLQscheduleHead">
    <w:name w:val="NLQscheduleHead"/>
    <w:basedOn w:val="LQscheduleHead"/>
    <w:next w:val="NLQT1"/>
    <w:rsid w:val="00EC6837"/>
    <w:pPr>
      <w:ind w:left="1134"/>
    </w:pPr>
  </w:style>
  <w:style w:type="paragraph" w:customStyle="1" w:styleId="NLQschedules">
    <w:name w:val="NLQschedules"/>
    <w:basedOn w:val="Normal"/>
    <w:rsid w:val="00EC6837"/>
    <w:pPr>
      <w:keepNext/>
      <w:spacing w:before="480" w:after="480"/>
      <w:ind w:left="1134"/>
      <w:jc w:val="center"/>
    </w:pPr>
    <w:rPr>
      <w:sz w:val="30"/>
      <w:szCs w:val="20"/>
      <w:lang w:eastAsia="en-US"/>
    </w:rPr>
  </w:style>
  <w:style w:type="paragraph" w:customStyle="1" w:styleId="NLQsection">
    <w:name w:val="NLQsection"/>
    <w:basedOn w:val="LQsection"/>
    <w:next w:val="NLQsectionHead"/>
    <w:rsid w:val="00EC6837"/>
    <w:pPr>
      <w:tabs>
        <w:tab w:val="clear" w:pos="4451"/>
        <w:tab w:val="center" w:pos="4734"/>
      </w:tabs>
      <w:ind w:left="1134"/>
    </w:pPr>
  </w:style>
  <w:style w:type="paragraph" w:customStyle="1" w:styleId="NLQsectionHead">
    <w:name w:val="NLQsectionHead"/>
    <w:basedOn w:val="LQsectionHead"/>
    <w:next w:val="NLQT1"/>
    <w:rsid w:val="00EC6837"/>
    <w:pPr>
      <w:ind w:left="1134"/>
    </w:pPr>
  </w:style>
  <w:style w:type="paragraph" w:customStyle="1" w:styleId="NLQSublist1">
    <w:name w:val="NLQSublist1"/>
    <w:basedOn w:val="LQSublist1"/>
    <w:rsid w:val="00EC6837"/>
    <w:pPr>
      <w:ind w:left="2308"/>
    </w:pPr>
  </w:style>
  <w:style w:type="paragraph" w:customStyle="1" w:styleId="NLQSublist1Cont">
    <w:name w:val="NLQSublist1 Cont"/>
    <w:basedOn w:val="LQSublist1Cont"/>
    <w:rsid w:val="00EC6837"/>
    <w:pPr>
      <w:ind w:left="2308"/>
    </w:pPr>
  </w:style>
  <w:style w:type="paragraph" w:customStyle="1" w:styleId="NLQsubPart">
    <w:name w:val="NLQsubPart"/>
    <w:basedOn w:val="LQsubPart"/>
    <w:next w:val="NLQsubPartHead"/>
    <w:rsid w:val="00EC6837"/>
    <w:pPr>
      <w:tabs>
        <w:tab w:val="clear" w:pos="4451"/>
        <w:tab w:val="center" w:pos="4734"/>
      </w:tabs>
      <w:ind w:left="1134"/>
    </w:pPr>
  </w:style>
  <w:style w:type="paragraph" w:customStyle="1" w:styleId="NLQsubPartHead">
    <w:name w:val="NLQsubPartHead"/>
    <w:basedOn w:val="LQsubPartHead"/>
    <w:next w:val="NLQT1"/>
    <w:rsid w:val="00EC6837"/>
    <w:pPr>
      <w:ind w:left="1134"/>
    </w:pPr>
  </w:style>
  <w:style w:type="paragraph" w:customStyle="1" w:styleId="NLQsubSection">
    <w:name w:val="NLQsubSection"/>
    <w:basedOn w:val="LQsubSection"/>
    <w:next w:val="NLQsubSectionHead"/>
    <w:rsid w:val="00EC6837"/>
    <w:pPr>
      <w:tabs>
        <w:tab w:val="clear" w:pos="4451"/>
        <w:tab w:val="center" w:pos="4734"/>
      </w:tabs>
      <w:ind w:left="1134"/>
    </w:pPr>
  </w:style>
  <w:style w:type="paragraph" w:customStyle="1" w:styleId="NLQsubSectionHead">
    <w:name w:val="NLQsubSectionHead"/>
    <w:basedOn w:val="LQsubSectionHead"/>
    <w:next w:val="NLQT1"/>
    <w:rsid w:val="00EC6837"/>
    <w:pPr>
      <w:ind w:left="1134"/>
    </w:pPr>
  </w:style>
  <w:style w:type="paragraph" w:customStyle="1" w:styleId="NLQT1">
    <w:name w:val="NLQT1"/>
    <w:basedOn w:val="LQT1"/>
    <w:rsid w:val="00EC6837"/>
    <w:pPr>
      <w:ind w:left="1134"/>
    </w:pPr>
  </w:style>
  <w:style w:type="paragraph" w:customStyle="1" w:styleId="NLQT1Indent">
    <w:name w:val="NLQT1 Indent"/>
    <w:basedOn w:val="LQT1Indent"/>
    <w:rsid w:val="00EC6837"/>
    <w:pPr>
      <w:ind w:left="1134"/>
    </w:pPr>
  </w:style>
  <w:style w:type="paragraph" w:customStyle="1" w:styleId="NLQT2">
    <w:name w:val="NLQT2"/>
    <w:basedOn w:val="LQT2"/>
    <w:rsid w:val="00EC6837"/>
    <w:pPr>
      <w:ind w:left="1134"/>
    </w:pPr>
  </w:style>
  <w:style w:type="paragraph" w:customStyle="1" w:styleId="NLQT3">
    <w:name w:val="NLQT3"/>
    <w:basedOn w:val="LQT3"/>
    <w:rsid w:val="00EC6837"/>
    <w:pPr>
      <w:ind w:left="1871"/>
    </w:pPr>
  </w:style>
  <w:style w:type="paragraph" w:customStyle="1" w:styleId="NLQT4">
    <w:name w:val="NLQT4"/>
    <w:basedOn w:val="LQT4"/>
    <w:rsid w:val="00EC6837"/>
    <w:pPr>
      <w:ind w:left="2268"/>
    </w:pPr>
  </w:style>
  <w:style w:type="paragraph" w:customStyle="1" w:styleId="NLQT5">
    <w:name w:val="NLQT5"/>
    <w:basedOn w:val="LQT5"/>
    <w:rsid w:val="00EC6837"/>
    <w:pPr>
      <w:ind w:left="2835"/>
    </w:pPr>
  </w:style>
  <w:style w:type="paragraph" w:customStyle="1" w:styleId="NLQTableCaption">
    <w:name w:val="NLQTableCaption"/>
    <w:basedOn w:val="LQTableCaption"/>
    <w:next w:val="NLQTableTopText"/>
    <w:rsid w:val="00EC6837"/>
    <w:pPr>
      <w:ind w:left="1134"/>
    </w:pPr>
  </w:style>
  <w:style w:type="paragraph" w:customStyle="1" w:styleId="NLQTableFoot">
    <w:name w:val="NLQTableFoot"/>
    <w:basedOn w:val="LQTableFoot"/>
    <w:rsid w:val="00EC6837"/>
    <w:pPr>
      <w:ind w:left="1134"/>
    </w:pPr>
  </w:style>
  <w:style w:type="paragraph" w:customStyle="1" w:styleId="NLQTableNumber">
    <w:name w:val="NLQTableNumber"/>
    <w:basedOn w:val="LQTableNumber"/>
    <w:rsid w:val="00EC6837"/>
    <w:pPr>
      <w:ind w:left="1134"/>
    </w:pPr>
  </w:style>
  <w:style w:type="paragraph" w:customStyle="1" w:styleId="NLQTableTopText">
    <w:name w:val="NLQTableTopText"/>
    <w:basedOn w:val="LQTableTopText"/>
    <w:rsid w:val="00EC6837"/>
    <w:pPr>
      <w:ind w:left="1134"/>
    </w:pPr>
  </w:style>
  <w:style w:type="paragraph" w:customStyle="1" w:styleId="Number">
    <w:name w:val="Number"/>
    <w:basedOn w:val="Normal"/>
    <w:next w:val="subject"/>
    <w:rsid w:val="00EC6837"/>
    <w:pPr>
      <w:spacing w:after="320"/>
      <w:jc w:val="center"/>
    </w:pPr>
    <w:rPr>
      <w:b/>
      <w:sz w:val="32"/>
      <w:szCs w:val="20"/>
      <w:lang w:eastAsia="en-US"/>
    </w:rPr>
  </w:style>
  <w:style w:type="character" w:styleId="PageNumber">
    <w:name w:val="page number"/>
    <w:basedOn w:val="DefaultParagraphFont"/>
    <w:rsid w:val="00EC6837"/>
  </w:style>
  <w:style w:type="paragraph" w:customStyle="1" w:styleId="Part">
    <w:name w:val="Part"/>
    <w:basedOn w:val="Normal"/>
    <w:next w:val="PartHead"/>
    <w:rsid w:val="00EC6837"/>
    <w:pPr>
      <w:keepNext/>
      <w:tabs>
        <w:tab w:val="center" w:pos="4167"/>
        <w:tab w:val="right" w:pos="8335"/>
      </w:tabs>
      <w:spacing w:before="480"/>
      <w:jc w:val="center"/>
    </w:pPr>
    <w:rPr>
      <w:sz w:val="28"/>
      <w:szCs w:val="20"/>
      <w:lang w:eastAsia="en-US"/>
    </w:rPr>
  </w:style>
  <w:style w:type="paragraph" w:customStyle="1" w:styleId="PartHead">
    <w:name w:val="PartHead"/>
    <w:basedOn w:val="Part"/>
    <w:next w:val="T1"/>
    <w:rsid w:val="00EC6837"/>
    <w:pPr>
      <w:spacing w:before="120"/>
    </w:pPr>
    <w:rPr>
      <w:sz w:val="24"/>
    </w:rPr>
  </w:style>
  <w:style w:type="paragraph" w:customStyle="1" w:styleId="Pre">
    <w:name w:val="Pre"/>
    <w:basedOn w:val="Normal"/>
    <w:rsid w:val="00EC6837"/>
    <w:pPr>
      <w:spacing w:before="360" w:line="220" w:lineRule="atLeast"/>
      <w:jc w:val="both"/>
    </w:pPr>
    <w:rPr>
      <w:sz w:val="21"/>
      <w:szCs w:val="20"/>
      <w:lang w:eastAsia="en-US"/>
    </w:rPr>
  </w:style>
  <w:style w:type="paragraph" w:customStyle="1" w:styleId="QualHead">
    <w:name w:val="QualHead"/>
    <w:basedOn w:val="Normal"/>
    <w:rsid w:val="00EC6837"/>
    <w:pPr>
      <w:spacing w:line="220" w:lineRule="atLeast"/>
      <w:jc w:val="center"/>
    </w:pPr>
    <w:rPr>
      <w:sz w:val="21"/>
      <w:szCs w:val="20"/>
      <w:lang w:eastAsia="en-US"/>
    </w:rPr>
  </w:style>
  <w:style w:type="character" w:customStyle="1" w:styleId="Ref">
    <w:name w:val="Ref"/>
    <w:rsid w:val="00EC6837"/>
    <w:rPr>
      <w:sz w:val="21"/>
    </w:rPr>
  </w:style>
  <w:style w:type="paragraph" w:customStyle="1" w:styleId="Res">
    <w:name w:val="Res"/>
    <w:basedOn w:val="Pre"/>
    <w:next w:val="Pre"/>
    <w:rsid w:val="00EC6837"/>
    <w:rPr>
      <w:b/>
    </w:rPr>
  </w:style>
  <w:style w:type="paragraph" w:customStyle="1" w:styleId="Royal">
    <w:name w:val="Royal"/>
    <w:basedOn w:val="Normal"/>
    <w:next w:val="Pre"/>
    <w:rsid w:val="00EC6837"/>
    <w:pPr>
      <w:spacing w:after="220" w:line="220" w:lineRule="atLeast"/>
      <w:jc w:val="center"/>
    </w:pPr>
    <w:rPr>
      <w:sz w:val="21"/>
      <w:szCs w:val="20"/>
      <w:lang w:eastAsia="en-US"/>
    </w:rPr>
  </w:style>
  <w:style w:type="paragraph" w:customStyle="1" w:styleId="Schedule">
    <w:name w:val="Schedule"/>
    <w:basedOn w:val="Normal"/>
    <w:next w:val="ScheduleHead"/>
    <w:rsid w:val="00EC6837"/>
    <w:pPr>
      <w:keepNext/>
      <w:tabs>
        <w:tab w:val="center" w:pos="4167"/>
        <w:tab w:val="right" w:pos="8335"/>
      </w:tabs>
      <w:spacing w:before="480" w:after="120"/>
      <w:jc w:val="center"/>
    </w:pPr>
    <w:rPr>
      <w:sz w:val="30"/>
      <w:szCs w:val="20"/>
      <w:lang w:eastAsia="en-US"/>
    </w:rPr>
  </w:style>
  <w:style w:type="paragraph" w:customStyle="1" w:styleId="ScheduleHead">
    <w:name w:val="ScheduleHead"/>
    <w:basedOn w:val="Schedule"/>
    <w:next w:val="T1"/>
    <w:rsid w:val="00EC6837"/>
    <w:pPr>
      <w:spacing w:before="120" w:after="100"/>
    </w:pPr>
    <w:rPr>
      <w:sz w:val="28"/>
    </w:rPr>
  </w:style>
  <w:style w:type="paragraph" w:customStyle="1" w:styleId="Schedules">
    <w:name w:val="Schedules"/>
    <w:basedOn w:val="Normal"/>
    <w:rsid w:val="00EC6837"/>
    <w:pPr>
      <w:keepNext/>
      <w:spacing w:before="480" w:after="480"/>
      <w:jc w:val="center"/>
    </w:pPr>
    <w:rPr>
      <w:sz w:val="30"/>
      <w:szCs w:val="20"/>
      <w:lang w:eastAsia="en-US"/>
    </w:rPr>
  </w:style>
  <w:style w:type="paragraph" w:customStyle="1" w:styleId="Section">
    <w:name w:val="Section"/>
    <w:basedOn w:val="Normal"/>
    <w:next w:val="SectionHead"/>
    <w:rsid w:val="00EC6837"/>
    <w:pPr>
      <w:keepNext/>
      <w:tabs>
        <w:tab w:val="center" w:pos="4167"/>
        <w:tab w:val="right" w:pos="8335"/>
      </w:tabs>
      <w:spacing w:before="80"/>
      <w:jc w:val="center"/>
    </w:pPr>
    <w:rPr>
      <w:sz w:val="20"/>
      <w:szCs w:val="20"/>
      <w:lang w:eastAsia="en-US"/>
    </w:rPr>
  </w:style>
  <w:style w:type="paragraph" w:customStyle="1" w:styleId="SectionHead">
    <w:name w:val="SectionHead"/>
    <w:basedOn w:val="Normal"/>
    <w:next w:val="T1"/>
    <w:rsid w:val="00EC6837"/>
    <w:pPr>
      <w:keepNext/>
      <w:spacing w:before="80" w:line="220" w:lineRule="atLeast"/>
      <w:jc w:val="center"/>
    </w:pPr>
    <w:rPr>
      <w:i/>
      <w:sz w:val="21"/>
      <w:szCs w:val="20"/>
      <w:lang w:eastAsia="en-US"/>
    </w:rPr>
  </w:style>
  <w:style w:type="character" w:customStyle="1" w:styleId="SigAdd">
    <w:name w:val="Sig_Add"/>
    <w:basedOn w:val="DefaultParagraphFont"/>
    <w:rsid w:val="00EC6837"/>
  </w:style>
  <w:style w:type="character" w:customStyle="1" w:styleId="SigDate">
    <w:name w:val="Sig_Date"/>
    <w:basedOn w:val="DefaultParagraphFont"/>
    <w:rsid w:val="00EC6837"/>
  </w:style>
  <w:style w:type="character" w:customStyle="1" w:styleId="Sigsignatory">
    <w:name w:val="Sig_signatory"/>
    <w:basedOn w:val="DefaultParagraphFont"/>
    <w:rsid w:val="00EC6837"/>
  </w:style>
  <w:style w:type="character" w:customStyle="1" w:styleId="SigSignee">
    <w:name w:val="Sig_Signee"/>
    <w:rsid w:val="00EC6837"/>
    <w:rPr>
      <w:i/>
    </w:rPr>
  </w:style>
  <w:style w:type="character" w:customStyle="1" w:styleId="Sigtitle">
    <w:name w:val="Sig_title"/>
    <w:basedOn w:val="DefaultParagraphFont"/>
    <w:rsid w:val="00EC6837"/>
  </w:style>
  <w:style w:type="paragraph" w:customStyle="1" w:styleId="SigBlock">
    <w:name w:val="SigBlock"/>
    <w:basedOn w:val="Normal"/>
    <w:rsid w:val="00EC6837"/>
    <w:pPr>
      <w:keepLines/>
      <w:tabs>
        <w:tab w:val="right" w:pos="8280"/>
      </w:tabs>
      <w:spacing w:line="220" w:lineRule="atLeast"/>
    </w:pPr>
    <w:rPr>
      <w:sz w:val="21"/>
      <w:szCs w:val="20"/>
      <w:lang w:eastAsia="en-US"/>
    </w:rPr>
  </w:style>
  <w:style w:type="paragraph" w:styleId="Signature">
    <w:name w:val="Signature"/>
    <w:basedOn w:val="Normal"/>
    <w:rsid w:val="00EC6837"/>
    <w:pPr>
      <w:spacing w:line="220" w:lineRule="atLeast"/>
      <w:ind w:left="4320"/>
      <w:jc w:val="both"/>
    </w:pPr>
    <w:rPr>
      <w:sz w:val="21"/>
      <w:szCs w:val="20"/>
      <w:lang w:eastAsia="en-US"/>
    </w:rPr>
  </w:style>
  <w:style w:type="paragraph" w:customStyle="1" w:styleId="StraddleHeader">
    <w:name w:val="StraddleHeader"/>
    <w:basedOn w:val="Normal"/>
    <w:rsid w:val="00EC6837"/>
    <w:pPr>
      <w:spacing w:before="40" w:line="220" w:lineRule="atLeast"/>
    </w:pPr>
    <w:rPr>
      <w:b/>
      <w:sz w:val="21"/>
      <w:szCs w:val="20"/>
      <w:lang w:eastAsia="en-US"/>
    </w:rPr>
  </w:style>
  <w:style w:type="paragraph" w:customStyle="1" w:styleId="subject">
    <w:name w:val="subject"/>
    <w:basedOn w:val="Normal"/>
    <w:next w:val="Subsub"/>
    <w:rsid w:val="00EC6837"/>
    <w:pPr>
      <w:spacing w:after="320"/>
      <w:jc w:val="center"/>
    </w:pPr>
    <w:rPr>
      <w:b/>
      <w:caps/>
      <w:sz w:val="32"/>
      <w:szCs w:val="20"/>
      <w:lang w:eastAsia="en-US"/>
    </w:rPr>
  </w:style>
  <w:style w:type="paragraph" w:customStyle="1" w:styleId="Sublist1">
    <w:name w:val="Sublist1"/>
    <w:basedOn w:val="List1"/>
    <w:rsid w:val="00EC6837"/>
    <w:pPr>
      <w:ind w:left="1134"/>
    </w:pPr>
  </w:style>
  <w:style w:type="paragraph" w:customStyle="1" w:styleId="Sublist1Cont">
    <w:name w:val="Sublist1 Cont"/>
    <w:basedOn w:val="Sublist1"/>
    <w:rsid w:val="00EC6837"/>
    <w:pPr>
      <w:ind w:firstLine="0"/>
    </w:pPr>
  </w:style>
  <w:style w:type="paragraph" w:customStyle="1" w:styleId="SubPart">
    <w:name w:val="SubPart"/>
    <w:basedOn w:val="PartHead"/>
    <w:next w:val="SubPartHead"/>
    <w:rsid w:val="00EC6837"/>
    <w:rPr>
      <w:sz w:val="22"/>
    </w:rPr>
  </w:style>
  <w:style w:type="paragraph" w:customStyle="1" w:styleId="SubPartHead">
    <w:name w:val="SubPartHead"/>
    <w:basedOn w:val="SubPart"/>
    <w:next w:val="T1"/>
    <w:rsid w:val="00EC6837"/>
    <w:rPr>
      <w:sz w:val="21"/>
    </w:rPr>
  </w:style>
  <w:style w:type="paragraph" w:customStyle="1" w:styleId="SubSection">
    <w:name w:val="SubSection"/>
    <w:basedOn w:val="Section"/>
    <w:next w:val="SubSectionHead"/>
    <w:rsid w:val="00EC6837"/>
    <w:rPr>
      <w:sz w:val="18"/>
    </w:rPr>
  </w:style>
  <w:style w:type="paragraph" w:customStyle="1" w:styleId="SubSectionHead">
    <w:name w:val="SubSectionHead"/>
    <w:basedOn w:val="SectionHead"/>
    <w:next w:val="T1"/>
    <w:rsid w:val="00EC6837"/>
    <w:pPr>
      <w:spacing w:before="40"/>
    </w:pPr>
    <w:rPr>
      <w:sz w:val="20"/>
    </w:rPr>
  </w:style>
  <w:style w:type="paragraph" w:customStyle="1" w:styleId="Subsub">
    <w:name w:val="Subsub"/>
    <w:basedOn w:val="Normal"/>
    <w:rsid w:val="00EC6837"/>
    <w:pPr>
      <w:spacing w:after="360"/>
      <w:jc w:val="center"/>
    </w:pPr>
    <w:rPr>
      <w:b/>
      <w:caps/>
      <w:szCs w:val="20"/>
      <w:lang w:eastAsia="en-US"/>
    </w:rPr>
  </w:style>
  <w:style w:type="paragraph" w:customStyle="1" w:styleId="T1">
    <w:name w:val="T1"/>
    <w:basedOn w:val="Normal"/>
    <w:link w:val="T1Char"/>
    <w:rsid w:val="00EC6837"/>
    <w:pPr>
      <w:spacing w:before="160" w:line="220" w:lineRule="atLeast"/>
      <w:jc w:val="both"/>
    </w:pPr>
    <w:rPr>
      <w:sz w:val="21"/>
      <w:szCs w:val="20"/>
      <w:lang w:eastAsia="en-US"/>
    </w:rPr>
  </w:style>
  <w:style w:type="paragraph" w:customStyle="1" w:styleId="T1Indent">
    <w:name w:val="T1 Indent"/>
    <w:basedOn w:val="T1"/>
    <w:rsid w:val="00EC6837"/>
    <w:pPr>
      <w:ind w:firstLine="170"/>
    </w:pPr>
  </w:style>
  <w:style w:type="paragraph" w:customStyle="1" w:styleId="T2">
    <w:name w:val="T2"/>
    <w:basedOn w:val="T1"/>
    <w:rsid w:val="00EC6837"/>
    <w:pPr>
      <w:spacing w:before="80"/>
    </w:pPr>
  </w:style>
  <w:style w:type="paragraph" w:customStyle="1" w:styleId="T3">
    <w:name w:val="T3"/>
    <w:basedOn w:val="T2"/>
    <w:rsid w:val="00EC6837"/>
    <w:pPr>
      <w:ind w:left="737"/>
    </w:pPr>
  </w:style>
  <w:style w:type="paragraph" w:customStyle="1" w:styleId="T4">
    <w:name w:val="T4"/>
    <w:basedOn w:val="T3"/>
    <w:rsid w:val="00EC6837"/>
    <w:pPr>
      <w:ind w:left="1134"/>
    </w:pPr>
  </w:style>
  <w:style w:type="paragraph" w:customStyle="1" w:styleId="T5">
    <w:name w:val="T5"/>
    <w:basedOn w:val="T4"/>
    <w:rsid w:val="00EC6837"/>
    <w:pPr>
      <w:ind w:left="1701"/>
    </w:pPr>
  </w:style>
  <w:style w:type="paragraph" w:customStyle="1" w:styleId="TableCaption">
    <w:name w:val="TableCaption"/>
    <w:basedOn w:val="Caption"/>
    <w:next w:val="TableTopText"/>
    <w:rsid w:val="00EC6837"/>
    <w:pPr>
      <w:spacing w:before="0"/>
      <w:jc w:val="left"/>
    </w:pPr>
  </w:style>
  <w:style w:type="paragraph" w:customStyle="1" w:styleId="TableFoot">
    <w:name w:val="TableFoot"/>
    <w:basedOn w:val="Normal"/>
    <w:rsid w:val="00EC6837"/>
    <w:pPr>
      <w:spacing w:before="40" w:line="220" w:lineRule="atLeast"/>
      <w:jc w:val="both"/>
    </w:pPr>
    <w:rPr>
      <w:sz w:val="20"/>
      <w:szCs w:val="20"/>
      <w:lang w:eastAsia="en-US"/>
    </w:rPr>
  </w:style>
  <w:style w:type="character" w:customStyle="1" w:styleId="TableFootRef">
    <w:name w:val="TableFootRef"/>
    <w:rsid w:val="00EC6837"/>
    <w:rPr>
      <w:vertAlign w:val="superscript"/>
    </w:rPr>
  </w:style>
  <w:style w:type="paragraph" w:customStyle="1" w:styleId="TableNumber">
    <w:name w:val="TableNumber"/>
    <w:basedOn w:val="TableCaption"/>
    <w:next w:val="TableCaption"/>
    <w:rsid w:val="00EC6837"/>
    <w:pPr>
      <w:spacing w:before="120"/>
    </w:pPr>
  </w:style>
  <w:style w:type="paragraph" w:customStyle="1" w:styleId="TableText">
    <w:name w:val="TableText"/>
    <w:basedOn w:val="Normal"/>
    <w:rsid w:val="00EC6837"/>
    <w:pPr>
      <w:spacing w:before="20" w:line="220" w:lineRule="atLeast"/>
    </w:pPr>
    <w:rPr>
      <w:sz w:val="21"/>
      <w:szCs w:val="20"/>
      <w:lang w:eastAsia="en-US"/>
    </w:rPr>
  </w:style>
  <w:style w:type="paragraph" w:customStyle="1" w:styleId="TableTopText">
    <w:name w:val="TableTopText"/>
    <w:basedOn w:val="Normal"/>
    <w:rsid w:val="00EC6837"/>
    <w:pPr>
      <w:spacing w:after="80" w:line="220" w:lineRule="atLeast"/>
      <w:jc w:val="both"/>
    </w:pPr>
    <w:rPr>
      <w:sz w:val="21"/>
      <w:szCs w:val="20"/>
      <w:lang w:eastAsia="en-US"/>
    </w:rPr>
  </w:style>
  <w:style w:type="paragraph" w:styleId="Title">
    <w:name w:val="Title"/>
    <w:basedOn w:val="Normal"/>
    <w:qFormat/>
    <w:rsid w:val="00EC6837"/>
    <w:pPr>
      <w:spacing w:after="600"/>
      <w:jc w:val="center"/>
    </w:pPr>
    <w:rPr>
      <w:kern w:val="28"/>
      <w:sz w:val="32"/>
      <w:szCs w:val="20"/>
      <w:lang w:eastAsia="en-US"/>
    </w:rPr>
  </w:style>
  <w:style w:type="paragraph" w:customStyle="1" w:styleId="TOC10">
    <w:name w:val="TOC 10"/>
    <w:basedOn w:val="TOC9"/>
    <w:rsid w:val="00EC6837"/>
    <w:pPr>
      <w:tabs>
        <w:tab w:val="clear" w:pos="576"/>
        <w:tab w:val="right" w:pos="1680"/>
        <w:tab w:val="left" w:pos="1800"/>
        <w:tab w:val="left" w:pos="2120"/>
      </w:tabs>
      <w:ind w:left="2120" w:hanging="2120"/>
      <w:jc w:val="left"/>
    </w:pPr>
  </w:style>
  <w:style w:type="paragraph" w:customStyle="1" w:styleId="TOC11">
    <w:name w:val="TOC 11"/>
    <w:basedOn w:val="TOC10"/>
    <w:rsid w:val="00EC6837"/>
  </w:style>
  <w:style w:type="paragraph" w:customStyle="1" w:styleId="TOC12">
    <w:name w:val="TOC 12"/>
    <w:next w:val="TOC10"/>
    <w:rsid w:val="00EC6837"/>
    <w:pPr>
      <w:keepNext/>
      <w:spacing w:after="240"/>
      <w:jc w:val="center"/>
    </w:pPr>
    <w:rPr>
      <w:sz w:val="24"/>
      <w:lang w:eastAsia="en-US"/>
    </w:rPr>
  </w:style>
  <w:style w:type="paragraph" w:styleId="TOC7">
    <w:name w:val="toc 7"/>
    <w:basedOn w:val="Normal"/>
    <w:next w:val="Normal"/>
    <w:autoRedefine/>
    <w:semiHidden/>
    <w:rsid w:val="00EC6837"/>
    <w:pPr>
      <w:tabs>
        <w:tab w:val="right" w:pos="7938"/>
      </w:tabs>
      <w:spacing w:before="80" w:after="80" w:line="220" w:lineRule="atLeast"/>
      <w:jc w:val="center"/>
    </w:pPr>
    <w:rPr>
      <w:noProof/>
      <w:sz w:val="25"/>
      <w:szCs w:val="20"/>
      <w:lang w:eastAsia="en-US"/>
    </w:rPr>
  </w:style>
  <w:style w:type="paragraph" w:styleId="TOC8">
    <w:name w:val="toc 8"/>
    <w:basedOn w:val="Normal"/>
    <w:next w:val="Normal"/>
    <w:autoRedefine/>
    <w:semiHidden/>
    <w:rsid w:val="00EC6837"/>
    <w:pPr>
      <w:tabs>
        <w:tab w:val="right" w:pos="7938"/>
      </w:tabs>
      <w:spacing w:after="80" w:line="220" w:lineRule="atLeast"/>
      <w:jc w:val="center"/>
    </w:pPr>
    <w:rPr>
      <w:noProof/>
      <w:szCs w:val="20"/>
      <w:lang w:eastAsia="en-US"/>
    </w:rPr>
  </w:style>
  <w:style w:type="paragraph" w:customStyle="1" w:styleId="TOC9Indent">
    <w:name w:val="TOC 9 Indent"/>
    <w:basedOn w:val="Normal"/>
    <w:rsid w:val="00EC6837"/>
    <w:pPr>
      <w:keepLines/>
      <w:tabs>
        <w:tab w:val="left" w:pos="992"/>
        <w:tab w:val="right" w:pos="8277"/>
      </w:tabs>
      <w:spacing w:after="40"/>
      <w:ind w:left="992" w:right="720" w:hanging="992"/>
      <w:jc w:val="both"/>
    </w:pPr>
    <w:rPr>
      <w:sz w:val="21"/>
      <w:szCs w:val="20"/>
      <w:lang w:eastAsia="en-US"/>
    </w:rPr>
  </w:style>
  <w:style w:type="paragraph" w:customStyle="1" w:styleId="XNote">
    <w:name w:val="X_Note"/>
    <w:basedOn w:val="Normal"/>
    <w:rsid w:val="00EC6837"/>
    <w:pPr>
      <w:keepNext/>
      <w:spacing w:after="120" w:line="220" w:lineRule="atLeast"/>
      <w:jc w:val="center"/>
    </w:pPr>
    <w:rPr>
      <w:b/>
      <w:sz w:val="21"/>
      <w:szCs w:val="20"/>
      <w:lang w:eastAsia="en-US"/>
    </w:rPr>
  </w:style>
  <w:style w:type="paragraph" w:customStyle="1" w:styleId="XNotenote">
    <w:name w:val="X_Note_note"/>
    <w:basedOn w:val="Normal"/>
    <w:next w:val="T1"/>
    <w:rsid w:val="00EC6837"/>
    <w:pPr>
      <w:keepNext/>
      <w:spacing w:after="120" w:line="220" w:lineRule="atLeast"/>
      <w:jc w:val="center"/>
    </w:pPr>
    <w:rPr>
      <w:i/>
      <w:sz w:val="21"/>
      <w:szCs w:val="20"/>
      <w:lang w:eastAsia="en-US"/>
    </w:rPr>
  </w:style>
  <w:style w:type="paragraph" w:styleId="Footer">
    <w:name w:val="footer"/>
    <w:basedOn w:val="Normal"/>
    <w:link w:val="FooterChar"/>
    <w:rsid w:val="00E61B82"/>
    <w:pPr>
      <w:tabs>
        <w:tab w:val="center" w:pos="4153"/>
        <w:tab w:val="right" w:pos="8306"/>
      </w:tabs>
      <w:spacing w:line="220" w:lineRule="atLeast"/>
      <w:jc w:val="both"/>
    </w:pPr>
    <w:rPr>
      <w:sz w:val="21"/>
      <w:szCs w:val="20"/>
      <w:lang w:eastAsia="en-US"/>
    </w:rPr>
  </w:style>
  <w:style w:type="character" w:customStyle="1" w:styleId="FooterChar">
    <w:name w:val="Footer Char"/>
    <w:link w:val="Footer"/>
    <w:rsid w:val="00E61B82"/>
    <w:rPr>
      <w:sz w:val="21"/>
      <w:lang w:val="hu-HU" w:eastAsia="en-US" w:bidi="ar-SA"/>
    </w:rPr>
  </w:style>
  <w:style w:type="character" w:customStyle="1" w:styleId="MadeChar">
    <w:name w:val="Made Char"/>
    <w:link w:val="Made"/>
    <w:locked/>
    <w:rsid w:val="00E61B82"/>
    <w:rPr>
      <w:i/>
      <w:sz w:val="21"/>
      <w:lang w:val="hu-HU" w:eastAsia="en-US" w:bidi="ar-SA"/>
    </w:rPr>
  </w:style>
  <w:style w:type="paragraph" w:customStyle="1" w:styleId="Price">
    <w:name w:val="Price"/>
    <w:basedOn w:val="Normal"/>
    <w:rsid w:val="00D71ACB"/>
    <w:pPr>
      <w:spacing w:before="600"/>
      <w:jc w:val="both"/>
    </w:pPr>
    <w:rPr>
      <w:sz w:val="20"/>
      <w:szCs w:val="20"/>
      <w:lang w:eastAsia="en-US"/>
    </w:rPr>
  </w:style>
  <w:style w:type="paragraph" w:customStyle="1" w:styleId="PrinterDetail">
    <w:name w:val="PrinterDetail"/>
    <w:basedOn w:val="Normal"/>
    <w:rsid w:val="00D71ACB"/>
    <w:pPr>
      <w:spacing w:before="480"/>
      <w:jc w:val="both"/>
    </w:pPr>
    <w:rPr>
      <w:sz w:val="14"/>
      <w:szCs w:val="20"/>
      <w:lang w:eastAsia="en-US"/>
    </w:rPr>
  </w:style>
  <w:style w:type="paragraph" w:customStyle="1" w:styleId="Copyright">
    <w:name w:val="Copyright"/>
    <w:basedOn w:val="Normal"/>
    <w:rsid w:val="00D71ACB"/>
    <w:pPr>
      <w:spacing w:after="80"/>
    </w:pPr>
    <w:rPr>
      <w:sz w:val="16"/>
    </w:rPr>
  </w:style>
  <w:style w:type="paragraph" w:customStyle="1" w:styleId="CopyrightLine">
    <w:name w:val="Copyright Line"/>
    <w:basedOn w:val="Normal"/>
    <w:rsid w:val="00D71ACB"/>
    <w:pPr>
      <w:spacing w:line="220" w:lineRule="atLeast"/>
      <w:jc w:val="both"/>
    </w:pPr>
    <w:rPr>
      <w:sz w:val="16"/>
    </w:rPr>
  </w:style>
  <w:style w:type="character" w:styleId="Hyperlink">
    <w:name w:val="Hyperlink"/>
    <w:rsid w:val="00CA5736"/>
    <w:rPr>
      <w:color w:val="auto"/>
      <w:u w:val="none"/>
    </w:rPr>
  </w:style>
  <w:style w:type="paragraph" w:customStyle="1" w:styleId="EULQDefPara">
    <w:name w:val="EULQ Def Para"/>
    <w:basedOn w:val="LQDefPara"/>
    <w:qFormat/>
    <w:rsid w:val="00AA66BB"/>
  </w:style>
  <w:style w:type="paragraph" w:customStyle="1" w:styleId="EULQArrHead">
    <w:name w:val="EULQArrHead"/>
    <w:basedOn w:val="LQArrHead"/>
    <w:next w:val="EULQTOC1"/>
    <w:qFormat/>
    <w:rsid w:val="00753861"/>
  </w:style>
  <w:style w:type="paragraph" w:customStyle="1" w:styleId="EULQDisplayItem">
    <w:name w:val="EULQDisplayItem"/>
    <w:basedOn w:val="LQDisplayItem"/>
    <w:qFormat/>
    <w:rsid w:val="00A35443"/>
  </w:style>
  <w:style w:type="paragraph" w:customStyle="1" w:styleId="EULQH1">
    <w:name w:val="EULQH1"/>
    <w:basedOn w:val="LQH1"/>
    <w:next w:val="EULQN1"/>
    <w:qFormat/>
    <w:rsid w:val="007C264A"/>
  </w:style>
  <w:style w:type="paragraph" w:customStyle="1" w:styleId="EULQH2">
    <w:name w:val="EULQH2"/>
    <w:basedOn w:val="LQH2"/>
    <w:next w:val="EULQN2"/>
    <w:qFormat/>
    <w:rsid w:val="007C264A"/>
  </w:style>
  <w:style w:type="paragraph" w:customStyle="1" w:styleId="EULQH3">
    <w:name w:val="EULQH3"/>
    <w:basedOn w:val="LQH3"/>
    <w:next w:val="EULQN3"/>
    <w:qFormat/>
    <w:rsid w:val="007C264A"/>
  </w:style>
  <w:style w:type="paragraph" w:customStyle="1" w:styleId="EULQList1">
    <w:name w:val="EULQList1"/>
    <w:basedOn w:val="LQList1"/>
    <w:qFormat/>
    <w:rsid w:val="008F26D4"/>
    <w:pPr>
      <w:ind w:left="964"/>
    </w:pPr>
  </w:style>
  <w:style w:type="paragraph" w:customStyle="1" w:styleId="EULQList1Cont">
    <w:name w:val="EULQList1 Cont"/>
    <w:basedOn w:val="LQList1Cont"/>
    <w:qFormat/>
    <w:rsid w:val="00377EA3"/>
    <w:pPr>
      <w:ind w:left="964"/>
    </w:pPr>
  </w:style>
  <w:style w:type="paragraph" w:customStyle="1" w:styleId="EULQN1">
    <w:name w:val="EULQN1"/>
    <w:basedOn w:val="LQN1"/>
    <w:qFormat/>
    <w:rsid w:val="00832653"/>
    <w:pPr>
      <w:tabs>
        <w:tab w:val="left" w:pos="1134"/>
      </w:tabs>
      <w:ind w:firstLine="0"/>
    </w:pPr>
  </w:style>
  <w:style w:type="paragraph" w:customStyle="1" w:styleId="EULQN2">
    <w:name w:val="EULQN2"/>
    <w:basedOn w:val="LQN2"/>
    <w:qFormat/>
    <w:rsid w:val="00E25D01"/>
  </w:style>
  <w:style w:type="paragraph" w:customStyle="1" w:styleId="EULQN3">
    <w:name w:val="EULQN3"/>
    <w:basedOn w:val="LQN3"/>
    <w:qFormat/>
    <w:rsid w:val="00E52999"/>
    <w:pPr>
      <w:tabs>
        <w:tab w:val="clear" w:pos="1304"/>
        <w:tab w:val="left" w:pos="964"/>
      </w:tabs>
      <w:ind w:left="964"/>
    </w:pPr>
  </w:style>
  <w:style w:type="paragraph" w:customStyle="1" w:styleId="EULQN3-N4">
    <w:name w:val="EULQN3-N4"/>
    <w:basedOn w:val="LQN3-N4"/>
    <w:next w:val="EULQN4"/>
    <w:qFormat/>
    <w:rsid w:val="00E25D01"/>
  </w:style>
  <w:style w:type="paragraph" w:customStyle="1" w:styleId="EULQN4">
    <w:name w:val="EULQN4"/>
    <w:basedOn w:val="LQN4"/>
    <w:qFormat/>
    <w:rsid w:val="00A94825"/>
    <w:pPr>
      <w:tabs>
        <w:tab w:val="clear" w:pos="1588"/>
        <w:tab w:val="clear" w:pos="1701"/>
        <w:tab w:val="left" w:pos="964"/>
        <w:tab w:val="left" w:pos="1077"/>
      </w:tabs>
      <w:ind w:left="1361" w:hanging="1361"/>
    </w:pPr>
  </w:style>
  <w:style w:type="paragraph" w:customStyle="1" w:styleId="EULQN4-N5">
    <w:name w:val="EULQN4-N5"/>
    <w:basedOn w:val="LQN4-N5"/>
    <w:next w:val="EULQN5"/>
    <w:qFormat/>
    <w:rsid w:val="00E25D01"/>
  </w:style>
  <w:style w:type="paragraph" w:customStyle="1" w:styleId="EULQN5">
    <w:name w:val="EULQN5"/>
    <w:basedOn w:val="LQN5"/>
    <w:qFormat/>
    <w:rsid w:val="00E25D01"/>
  </w:style>
  <w:style w:type="paragraph" w:customStyle="1" w:styleId="EULQpart">
    <w:name w:val="EULQpart"/>
    <w:basedOn w:val="LQpart"/>
    <w:next w:val="EULQpartHead"/>
    <w:qFormat/>
    <w:rsid w:val="00E25D01"/>
  </w:style>
  <w:style w:type="paragraph" w:customStyle="1" w:styleId="EULQpartHead">
    <w:name w:val="EULQpartHead"/>
    <w:basedOn w:val="LQpartHead"/>
    <w:next w:val="EULQT1"/>
    <w:qFormat/>
    <w:rsid w:val="00E25D01"/>
  </w:style>
  <w:style w:type="paragraph" w:customStyle="1" w:styleId="EULQschedule">
    <w:name w:val="EULQschedule"/>
    <w:basedOn w:val="LQschedule"/>
    <w:next w:val="EULQscheduleHead"/>
    <w:qFormat/>
    <w:rsid w:val="00E25D01"/>
  </w:style>
  <w:style w:type="paragraph" w:customStyle="1" w:styleId="EULQscheduleHead">
    <w:name w:val="EULQscheduleHead"/>
    <w:basedOn w:val="LQscheduleHead"/>
    <w:next w:val="EULQT1"/>
    <w:qFormat/>
    <w:rsid w:val="00E25D01"/>
  </w:style>
  <w:style w:type="paragraph" w:customStyle="1" w:styleId="EULQschedules">
    <w:name w:val="EULQschedules"/>
    <w:basedOn w:val="LQschedules"/>
    <w:qFormat/>
    <w:rsid w:val="00E25D01"/>
  </w:style>
  <w:style w:type="paragraph" w:customStyle="1" w:styleId="EULQsection">
    <w:name w:val="EULQsection"/>
    <w:basedOn w:val="LQsection"/>
    <w:next w:val="EULQsectionHead"/>
    <w:qFormat/>
    <w:rsid w:val="00803635"/>
    <w:pPr>
      <w:spacing w:line="220" w:lineRule="atLeast"/>
    </w:pPr>
    <w:rPr>
      <w:i/>
      <w:sz w:val="21"/>
    </w:rPr>
  </w:style>
  <w:style w:type="paragraph" w:customStyle="1" w:styleId="EULQsectionHead">
    <w:name w:val="EULQsectionHead"/>
    <w:basedOn w:val="LQsectionHead"/>
    <w:next w:val="EULQT1"/>
    <w:qFormat/>
    <w:rsid w:val="00031649"/>
    <w:rPr>
      <w:b/>
      <w:i w:val="0"/>
    </w:rPr>
  </w:style>
  <w:style w:type="paragraph" w:customStyle="1" w:styleId="EULQSublist1">
    <w:name w:val="EULQSublist1"/>
    <w:basedOn w:val="LQSublist1"/>
    <w:qFormat/>
    <w:rsid w:val="004D6A75"/>
    <w:pPr>
      <w:ind w:left="1361"/>
    </w:pPr>
  </w:style>
  <w:style w:type="paragraph" w:customStyle="1" w:styleId="EULQSublist1Cont">
    <w:name w:val="EULQSublist1 Cont"/>
    <w:basedOn w:val="LQSublist1Cont"/>
    <w:qFormat/>
    <w:rsid w:val="004D6A75"/>
    <w:pPr>
      <w:ind w:left="1361"/>
    </w:pPr>
  </w:style>
  <w:style w:type="paragraph" w:customStyle="1" w:styleId="EULQsubPart">
    <w:name w:val="EULQsubPart"/>
    <w:basedOn w:val="LQsubPart"/>
    <w:next w:val="EULQSubPartHead"/>
    <w:qFormat/>
    <w:rsid w:val="00955042"/>
  </w:style>
  <w:style w:type="paragraph" w:customStyle="1" w:styleId="EULQsubSection">
    <w:name w:val="EULQsubSection"/>
    <w:basedOn w:val="LQsubSection"/>
    <w:next w:val="EULQsubSectionHead"/>
    <w:qFormat/>
    <w:rsid w:val="00955042"/>
  </w:style>
  <w:style w:type="paragraph" w:customStyle="1" w:styleId="EULQsubSectionHead">
    <w:name w:val="EULQsubSectionHead"/>
    <w:basedOn w:val="LQsubSectionHead"/>
    <w:next w:val="EULQT1"/>
    <w:qFormat/>
    <w:rsid w:val="00955042"/>
  </w:style>
  <w:style w:type="paragraph" w:customStyle="1" w:styleId="EULQT1">
    <w:name w:val="EULQT1"/>
    <w:basedOn w:val="LQT1"/>
    <w:qFormat/>
    <w:rsid w:val="00E52999"/>
  </w:style>
  <w:style w:type="paragraph" w:customStyle="1" w:styleId="EULQT1Indent">
    <w:name w:val="EULQT1 Indent"/>
    <w:basedOn w:val="LQT1Indent"/>
    <w:qFormat/>
    <w:rsid w:val="0096610D"/>
  </w:style>
  <w:style w:type="paragraph" w:customStyle="1" w:styleId="EULQT2">
    <w:name w:val="EULQT2"/>
    <w:basedOn w:val="LQT2"/>
    <w:qFormat/>
    <w:rsid w:val="0096610D"/>
  </w:style>
  <w:style w:type="paragraph" w:customStyle="1" w:styleId="EULQT3">
    <w:name w:val="EULQT3"/>
    <w:basedOn w:val="LQT3"/>
    <w:qFormat/>
    <w:rsid w:val="00586A38"/>
    <w:pPr>
      <w:ind w:left="964"/>
    </w:pPr>
  </w:style>
  <w:style w:type="paragraph" w:customStyle="1" w:styleId="EULQT4">
    <w:name w:val="EULQT4"/>
    <w:basedOn w:val="LQT4"/>
    <w:qFormat/>
    <w:rsid w:val="006B79E5"/>
    <w:pPr>
      <w:ind w:left="1361"/>
    </w:pPr>
  </w:style>
  <w:style w:type="paragraph" w:customStyle="1" w:styleId="EULQT5">
    <w:name w:val="EULQT5"/>
    <w:basedOn w:val="LQT5"/>
    <w:qFormat/>
    <w:rsid w:val="0096610D"/>
  </w:style>
  <w:style w:type="paragraph" w:customStyle="1" w:styleId="EULQTableCaption">
    <w:name w:val="EULQTableCaption"/>
    <w:basedOn w:val="LQTableCaption"/>
    <w:next w:val="EULQTableTopText"/>
    <w:qFormat/>
    <w:rsid w:val="001E5D59"/>
  </w:style>
  <w:style w:type="paragraph" w:customStyle="1" w:styleId="EULQTableFoot">
    <w:name w:val="EULQTableFoot"/>
    <w:basedOn w:val="LQTableFoot"/>
    <w:qFormat/>
    <w:rsid w:val="00C46554"/>
  </w:style>
  <w:style w:type="paragraph" w:customStyle="1" w:styleId="EULQTableNumber">
    <w:name w:val="EULQTableNumber"/>
    <w:basedOn w:val="LQTableNumber"/>
    <w:next w:val="EULQTableCaption"/>
    <w:qFormat/>
    <w:rsid w:val="00380763"/>
  </w:style>
  <w:style w:type="paragraph" w:customStyle="1" w:styleId="EULQTableTopText">
    <w:name w:val="EULQTableTopText"/>
    <w:basedOn w:val="LQTableTopText"/>
    <w:qFormat/>
    <w:rsid w:val="00FB1FA3"/>
  </w:style>
  <w:style w:type="paragraph" w:customStyle="1" w:styleId="EULQTOC1">
    <w:name w:val="EULQTOC 1"/>
    <w:basedOn w:val="LQTOC1"/>
    <w:next w:val="EULQTOC2"/>
    <w:qFormat/>
    <w:rsid w:val="00FB1FA3"/>
  </w:style>
  <w:style w:type="paragraph" w:customStyle="1" w:styleId="EULQTOC10">
    <w:name w:val="EULQTOC 10"/>
    <w:basedOn w:val="LQTOC10"/>
    <w:qFormat/>
    <w:rsid w:val="00FB1FA3"/>
  </w:style>
  <w:style w:type="paragraph" w:customStyle="1" w:styleId="EULQTOC11">
    <w:name w:val="EULQTOC 11"/>
    <w:basedOn w:val="LQTOC11"/>
    <w:qFormat/>
    <w:rsid w:val="00FB1FA3"/>
  </w:style>
  <w:style w:type="paragraph" w:customStyle="1" w:styleId="EULQTOC12">
    <w:name w:val="EULQTOC 12"/>
    <w:basedOn w:val="LQTOC12"/>
    <w:qFormat/>
    <w:rsid w:val="00FB1FA3"/>
  </w:style>
  <w:style w:type="paragraph" w:customStyle="1" w:styleId="EULQTOC2">
    <w:name w:val="EULQTOC 2"/>
    <w:basedOn w:val="LQTOC2"/>
    <w:next w:val="EULQTOC3"/>
    <w:qFormat/>
    <w:rsid w:val="00FB1FA3"/>
  </w:style>
  <w:style w:type="paragraph" w:customStyle="1" w:styleId="EULQTOC3">
    <w:name w:val="EULQTOC 3"/>
    <w:basedOn w:val="LQTOC3"/>
    <w:next w:val="EULQTOC4"/>
    <w:qFormat/>
    <w:rsid w:val="00FB1FA3"/>
  </w:style>
  <w:style w:type="paragraph" w:customStyle="1" w:styleId="EULQTOC4">
    <w:name w:val="EULQTOC 4"/>
    <w:basedOn w:val="LQTOC4"/>
    <w:next w:val="EULQTOC5"/>
    <w:qFormat/>
    <w:rsid w:val="00FB1FA3"/>
  </w:style>
  <w:style w:type="paragraph" w:customStyle="1" w:styleId="EULQTOC5">
    <w:name w:val="EULQTOC 5"/>
    <w:basedOn w:val="LQTOC5"/>
    <w:next w:val="EULQTOC6"/>
    <w:qFormat/>
    <w:rsid w:val="00FB1FA3"/>
  </w:style>
  <w:style w:type="paragraph" w:customStyle="1" w:styleId="EULQTOC6">
    <w:name w:val="EULQTOC 6"/>
    <w:basedOn w:val="LQTOC6"/>
    <w:next w:val="EULQTOC9"/>
    <w:qFormat/>
    <w:rsid w:val="00FB1FA3"/>
  </w:style>
  <w:style w:type="paragraph" w:customStyle="1" w:styleId="EULQTOC9">
    <w:name w:val="EULQTOC 9"/>
    <w:basedOn w:val="LQTOC9"/>
    <w:qFormat/>
    <w:rsid w:val="00FB1FA3"/>
  </w:style>
  <w:style w:type="paragraph" w:customStyle="1" w:styleId="EULQTOC9Indent">
    <w:name w:val="EULQTOC 9 Indent"/>
    <w:basedOn w:val="LQTOC9Indent"/>
    <w:qFormat/>
    <w:rsid w:val="00645512"/>
  </w:style>
  <w:style w:type="paragraph" w:customStyle="1" w:styleId="EUNLQDefPara">
    <w:name w:val="EUNLQ Def Para"/>
    <w:basedOn w:val="NLQDefPara"/>
    <w:next w:val="EULQDefPara"/>
    <w:qFormat/>
    <w:rsid w:val="00EC196A"/>
  </w:style>
  <w:style w:type="paragraph" w:customStyle="1" w:styleId="EUNLQDisplayItem">
    <w:name w:val="EUNLQDisplayItem"/>
    <w:basedOn w:val="NLQDisplayItem"/>
    <w:next w:val="EULQDisplayItem"/>
    <w:qFormat/>
    <w:rsid w:val="00EC196A"/>
  </w:style>
  <w:style w:type="paragraph" w:customStyle="1" w:styleId="EUNLQH1">
    <w:name w:val="EUNLQH1"/>
    <w:basedOn w:val="NLQH1"/>
    <w:next w:val="EUNLQN1"/>
    <w:qFormat/>
    <w:rsid w:val="004A5981"/>
  </w:style>
  <w:style w:type="paragraph" w:customStyle="1" w:styleId="EUNLQH2">
    <w:name w:val="EUNLQH2"/>
    <w:basedOn w:val="NLQH2"/>
    <w:next w:val="EUNLQN2"/>
    <w:qFormat/>
    <w:rsid w:val="0024543E"/>
  </w:style>
  <w:style w:type="paragraph" w:customStyle="1" w:styleId="EUNLQH3">
    <w:name w:val="EUNLQH3"/>
    <w:basedOn w:val="NLQH3"/>
    <w:next w:val="EUNLQN3"/>
    <w:qFormat/>
    <w:rsid w:val="0024543E"/>
  </w:style>
  <w:style w:type="paragraph" w:customStyle="1" w:styleId="EUNLQList1">
    <w:name w:val="EUNLQList1"/>
    <w:basedOn w:val="NLQList1"/>
    <w:qFormat/>
    <w:rsid w:val="008F26D4"/>
    <w:pPr>
      <w:ind w:left="1531"/>
    </w:pPr>
  </w:style>
  <w:style w:type="paragraph" w:customStyle="1" w:styleId="EUNLQList1Cont">
    <w:name w:val="EUNLQList1 Cont"/>
    <w:basedOn w:val="NLQList1Cont"/>
    <w:qFormat/>
    <w:rsid w:val="00366CFF"/>
    <w:pPr>
      <w:ind w:left="1531"/>
    </w:pPr>
  </w:style>
  <w:style w:type="paragraph" w:customStyle="1" w:styleId="EUNLQN1">
    <w:name w:val="EUNLQN1"/>
    <w:basedOn w:val="NLQN1"/>
    <w:qFormat/>
    <w:rsid w:val="00832653"/>
    <w:pPr>
      <w:tabs>
        <w:tab w:val="left" w:pos="1701"/>
      </w:tabs>
      <w:ind w:firstLine="0"/>
    </w:pPr>
  </w:style>
  <w:style w:type="paragraph" w:customStyle="1" w:styleId="EUNLQN2">
    <w:name w:val="EUNLQN2"/>
    <w:basedOn w:val="NLQN2"/>
    <w:qFormat/>
    <w:rsid w:val="0023008A"/>
  </w:style>
  <w:style w:type="paragraph" w:customStyle="1" w:styleId="EUNLQN3">
    <w:name w:val="EUNLQN3"/>
    <w:basedOn w:val="NLQN3"/>
    <w:qFormat/>
    <w:rsid w:val="00F61A8A"/>
    <w:pPr>
      <w:tabs>
        <w:tab w:val="clear" w:pos="1304"/>
        <w:tab w:val="left" w:pos="964"/>
      </w:tabs>
      <w:ind w:left="1531"/>
    </w:pPr>
  </w:style>
  <w:style w:type="paragraph" w:customStyle="1" w:styleId="EUNLQN3-N4">
    <w:name w:val="EUNLQN3-N4"/>
    <w:basedOn w:val="NLQN3-N4"/>
    <w:next w:val="EUNLQN4"/>
    <w:qFormat/>
    <w:rsid w:val="0023008A"/>
  </w:style>
  <w:style w:type="paragraph" w:customStyle="1" w:styleId="EUNLQN4">
    <w:name w:val="EUNLQN4"/>
    <w:basedOn w:val="NLQN4"/>
    <w:qFormat/>
    <w:rsid w:val="000E71E2"/>
    <w:pPr>
      <w:tabs>
        <w:tab w:val="clear" w:pos="2155"/>
        <w:tab w:val="clear" w:pos="2268"/>
        <w:tab w:val="left" w:pos="1588"/>
      </w:tabs>
      <w:ind w:left="1928" w:hanging="1361"/>
    </w:pPr>
  </w:style>
  <w:style w:type="paragraph" w:customStyle="1" w:styleId="EUNLQN4-N5">
    <w:name w:val="EUNLQN4-N5"/>
    <w:basedOn w:val="NLQN4-N5"/>
    <w:next w:val="EUNLQN5"/>
    <w:qFormat/>
    <w:rsid w:val="00450D00"/>
  </w:style>
  <w:style w:type="paragraph" w:customStyle="1" w:styleId="EUNLQN5">
    <w:name w:val="EUNLQN5"/>
    <w:basedOn w:val="NLQN5"/>
    <w:qFormat/>
    <w:rsid w:val="00731C8C"/>
  </w:style>
  <w:style w:type="paragraph" w:customStyle="1" w:styleId="EUNLQpart">
    <w:name w:val="EUNLQpart"/>
    <w:basedOn w:val="NLQpart"/>
    <w:next w:val="EUNLQpartHead"/>
    <w:qFormat/>
    <w:rsid w:val="00731C8C"/>
  </w:style>
  <w:style w:type="paragraph" w:customStyle="1" w:styleId="EUNLQpartHead">
    <w:name w:val="EUNLQpartHead"/>
    <w:basedOn w:val="NLQpartHead"/>
    <w:next w:val="EUNLQT1"/>
    <w:qFormat/>
    <w:rsid w:val="00731C8C"/>
  </w:style>
  <w:style w:type="paragraph" w:customStyle="1" w:styleId="EUNLQschedule">
    <w:name w:val="EUNLQschedule"/>
    <w:basedOn w:val="NLQschedule"/>
    <w:next w:val="EUNLQscheduleHead"/>
    <w:qFormat/>
    <w:rsid w:val="00731C8C"/>
  </w:style>
  <w:style w:type="paragraph" w:customStyle="1" w:styleId="EUNLQscheduleHead">
    <w:name w:val="EUNLQscheduleHead"/>
    <w:basedOn w:val="NLQscheduleHead"/>
    <w:next w:val="EUNLQT1"/>
    <w:qFormat/>
    <w:rsid w:val="00731C8C"/>
  </w:style>
  <w:style w:type="paragraph" w:customStyle="1" w:styleId="EUNLQschedules">
    <w:name w:val="EUNLQschedules"/>
    <w:basedOn w:val="NLQschedules"/>
    <w:qFormat/>
    <w:rsid w:val="00731C8C"/>
  </w:style>
  <w:style w:type="paragraph" w:customStyle="1" w:styleId="EUNLQsection">
    <w:name w:val="EUNLQsection"/>
    <w:basedOn w:val="NLQsection"/>
    <w:next w:val="EUNLQsectionHead"/>
    <w:qFormat/>
    <w:rsid w:val="00AA448A"/>
    <w:pPr>
      <w:spacing w:line="220" w:lineRule="atLeast"/>
    </w:pPr>
    <w:rPr>
      <w:i/>
      <w:sz w:val="21"/>
    </w:rPr>
  </w:style>
  <w:style w:type="paragraph" w:customStyle="1" w:styleId="EUNLQsectionHead">
    <w:name w:val="EUNLQsectionHead"/>
    <w:basedOn w:val="NLQsectionHead"/>
    <w:next w:val="EUNLQT1"/>
    <w:qFormat/>
    <w:rsid w:val="00DC29A1"/>
    <w:rPr>
      <w:b/>
      <w:i w:val="0"/>
    </w:rPr>
  </w:style>
  <w:style w:type="paragraph" w:customStyle="1" w:styleId="EUNLQSublist1">
    <w:name w:val="EUNLQSublist1"/>
    <w:basedOn w:val="NLQSublist1"/>
    <w:next w:val="EULQSublist1"/>
    <w:qFormat/>
    <w:rsid w:val="000053BF"/>
    <w:pPr>
      <w:ind w:left="1968"/>
    </w:pPr>
  </w:style>
  <w:style w:type="paragraph" w:customStyle="1" w:styleId="EUNLQSublist1Cont">
    <w:name w:val="EUNLQSublist1 Cont"/>
    <w:basedOn w:val="NLQSublist1Cont"/>
    <w:qFormat/>
    <w:rsid w:val="00B86533"/>
    <w:pPr>
      <w:ind w:left="1928"/>
    </w:pPr>
  </w:style>
  <w:style w:type="paragraph" w:customStyle="1" w:styleId="EUNLQsubPart">
    <w:name w:val="EUNLQsubPart"/>
    <w:basedOn w:val="NLQsubPart"/>
    <w:next w:val="EUNLQsubPartHead"/>
    <w:qFormat/>
    <w:rsid w:val="00337C6E"/>
  </w:style>
  <w:style w:type="paragraph" w:customStyle="1" w:styleId="EULQSubPartHead">
    <w:name w:val="EULQSubPartHead"/>
    <w:basedOn w:val="LQsubPartHead"/>
    <w:next w:val="EULQT1"/>
    <w:qFormat/>
    <w:rsid w:val="00B31ACF"/>
  </w:style>
  <w:style w:type="paragraph" w:customStyle="1" w:styleId="EUNLQsubPartHead">
    <w:name w:val="EUNLQsubPartHead"/>
    <w:basedOn w:val="NLQsubPartHead"/>
    <w:next w:val="EUNLQT1"/>
    <w:qFormat/>
    <w:rsid w:val="00B31ACF"/>
  </w:style>
  <w:style w:type="paragraph" w:customStyle="1" w:styleId="EUNLQsubSection">
    <w:name w:val="EUNLQsubSection"/>
    <w:basedOn w:val="NLQsubSection"/>
    <w:next w:val="EUNLQsubSectionHead"/>
    <w:qFormat/>
    <w:rsid w:val="00B31ACF"/>
  </w:style>
  <w:style w:type="paragraph" w:customStyle="1" w:styleId="EUNLQsubSectionHead">
    <w:name w:val="EUNLQsubSectionHead"/>
    <w:basedOn w:val="NLQsubSectionHead"/>
    <w:next w:val="EUNLQT1"/>
    <w:qFormat/>
    <w:rsid w:val="00B31ACF"/>
  </w:style>
  <w:style w:type="paragraph" w:customStyle="1" w:styleId="EUNLQT1">
    <w:name w:val="EUNLQT1"/>
    <w:basedOn w:val="NLQT1"/>
    <w:qFormat/>
    <w:rsid w:val="00E52999"/>
  </w:style>
  <w:style w:type="paragraph" w:customStyle="1" w:styleId="EUNLQT1Indent">
    <w:name w:val="EUNLQT1 Indent"/>
    <w:basedOn w:val="NLQT1Indent"/>
    <w:qFormat/>
    <w:rsid w:val="005D41B8"/>
  </w:style>
  <w:style w:type="paragraph" w:customStyle="1" w:styleId="EUNLQT2">
    <w:name w:val="EUNLQT2"/>
    <w:basedOn w:val="NLQT2"/>
    <w:qFormat/>
    <w:rsid w:val="00891686"/>
  </w:style>
  <w:style w:type="paragraph" w:customStyle="1" w:styleId="EUNLQT3">
    <w:name w:val="EUNLQT3"/>
    <w:basedOn w:val="NLQT3"/>
    <w:qFormat/>
    <w:rsid w:val="00DE5B3E"/>
    <w:pPr>
      <w:ind w:left="1531"/>
    </w:pPr>
  </w:style>
  <w:style w:type="paragraph" w:customStyle="1" w:styleId="EUNLQT4">
    <w:name w:val="EUNLQT4"/>
    <w:basedOn w:val="NLQT4"/>
    <w:qFormat/>
    <w:rsid w:val="008F26D4"/>
    <w:pPr>
      <w:ind w:left="1928"/>
    </w:pPr>
  </w:style>
  <w:style w:type="paragraph" w:customStyle="1" w:styleId="EUNLQT5">
    <w:name w:val="EUNLQT5"/>
    <w:basedOn w:val="NLQT5"/>
    <w:qFormat/>
    <w:rsid w:val="00AB5644"/>
  </w:style>
  <w:style w:type="paragraph" w:customStyle="1" w:styleId="EUNLQTableCaption">
    <w:name w:val="EUNLQTableCaption"/>
    <w:basedOn w:val="NLQTableCaption"/>
    <w:next w:val="EUNLQTableTopText"/>
    <w:qFormat/>
    <w:rsid w:val="003F756B"/>
  </w:style>
  <w:style w:type="paragraph" w:customStyle="1" w:styleId="EUNLQTableFoot">
    <w:name w:val="EUNLQTableFoot"/>
    <w:basedOn w:val="NLQTableFoot"/>
    <w:qFormat/>
    <w:rsid w:val="00B11873"/>
  </w:style>
  <w:style w:type="paragraph" w:customStyle="1" w:styleId="EUNLQTableNumber">
    <w:name w:val="EUNLQTableNumber"/>
    <w:basedOn w:val="NLQTableNumber"/>
    <w:qFormat/>
    <w:rsid w:val="006507EE"/>
  </w:style>
  <w:style w:type="paragraph" w:customStyle="1" w:styleId="EUNLQTableTopText">
    <w:name w:val="EUNLQTableTopText"/>
    <w:basedOn w:val="NLQTableTopText"/>
    <w:qFormat/>
    <w:rsid w:val="00593489"/>
  </w:style>
  <w:style w:type="paragraph" w:customStyle="1" w:styleId="Sifted">
    <w:name w:val="Sifted"/>
    <w:basedOn w:val="Made"/>
    <w:next w:val="Made"/>
    <w:qFormat/>
    <w:rsid w:val="0002747F"/>
  </w:style>
  <w:style w:type="character" w:customStyle="1" w:styleId="T1Char">
    <w:name w:val="T1 Char"/>
    <w:link w:val="T1"/>
    <w:locked/>
    <w:rsid w:val="0083627D"/>
    <w:rPr>
      <w:sz w:val="21"/>
      <w:lang w:eastAsia="en-US"/>
    </w:rPr>
  </w:style>
  <w:style w:type="character" w:styleId="FollowedHyperlink">
    <w:name w:val="FollowedHyperlink"/>
    <w:basedOn w:val="DefaultParagraphFont"/>
    <w:semiHidden/>
    <w:unhideWhenUsed/>
    <w:rsid w:val="0075580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F32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F32AE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9319A"/>
    <w:rPr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egislation.gov.uk/nis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ece.org/trans/main/wp29/wp29regs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Office16\STARTUP\SIDrafting\SI%20V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 V9.dotx</Template>
  <TotalTime>275</TotalTime>
  <Pages>4</Pages>
  <Words>1007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SI/SR Template</vt:lpstr>
    </vt:vector>
  </TitlesOfParts>
  <Company>The Stationery Office Ltd</Company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SI/SR Template</dc:title>
  <dc:creator>Caroline Graham</dc:creator>
  <dc:description>Version 9.1</dc:description>
  <cp:lastModifiedBy>Liana Brili</cp:lastModifiedBy>
  <cp:revision>21</cp:revision>
  <cp:lastPrinted>2022-11-25T16:19:00Z</cp:lastPrinted>
  <dcterms:created xsi:type="dcterms:W3CDTF">2022-01-26T15:09:00Z</dcterms:created>
  <dcterms:modified xsi:type="dcterms:W3CDTF">2023-05-02T09:09:00Z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WordVersion">
    <vt:lpwstr>15.0</vt:lpwstr>
  </property>
  <property fmtid="{D5CDD505-2E9C-101B-9397-08002B2CF9AE}" pid="3" name="LastOSversion">
    <vt:lpwstr>16.0</vt:lpwstr>
  </property>
  <property fmtid="{D5CDD505-2E9C-101B-9397-08002B2CF9AE}" pid="4" name="SI template version">
    <vt:lpwstr>Version 9.2</vt:lpwstr>
  </property>
  <property fmtid="{D5CDD505-2E9C-101B-9397-08002B2CF9AE}" pid="5" name="InitialWordVersion">
    <vt:lpwstr>15.0</vt:lpwstr>
  </property>
  <property fmtid="{D5CDD505-2E9C-101B-9397-08002B2CF9AE}" pid="6" name="InitialOSversion">
    <vt:lpwstr>Windows NT 10.0</vt:lpwstr>
  </property>
</Properties>
</file>