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BAEF" w14:textId="77777777" w:rsidR="00BD75F1" w:rsidRDefault="00BD75F1" w:rsidP="006A7996">
      <w:pPr>
        <w:pStyle w:val="BodyText"/>
        <w:spacing w:after="1120"/>
      </w:pPr>
      <w:r>
        <w:rPr>
          <w:noProof/>
          <w:sz w:val="38"/>
        </w:rPr>
        <w:drawing>
          <wp:anchor distT="0" distB="0" distL="114300" distR="114300" simplePos="0" relativeHeight="251658241" behindDoc="1" locked="0" layoutInCell="1" allowOverlap="0" wp14:anchorId="02EB24C9" wp14:editId="3891704E">
            <wp:simplePos x="0" y="0"/>
            <wp:positionH relativeFrom="column">
              <wp:posOffset>-2540</wp:posOffset>
            </wp:positionH>
            <wp:positionV relativeFrom="page">
              <wp:posOffset>431800</wp:posOffset>
            </wp:positionV>
            <wp:extent cx="370205" cy="629920"/>
            <wp:effectExtent l="0" t="0" r="0" b="0"/>
            <wp:wrapNone/>
            <wp:docPr id="19" name="Bildobjekt 1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1BD9497B" w14:textId="77777777" w:rsidR="00BD75F1" w:rsidRDefault="00BD75F1" w:rsidP="002576A9">
      <w:pPr>
        <w:pStyle w:val="Heading1"/>
        <w:rPr>
          <w:sz w:val="38"/>
          <w:szCs w:val="38"/>
        </w:rPr>
      </w:pPr>
      <w:r>
        <w:rPr>
          <w:noProof/>
        </w:rPr>
        <mc:AlternateContent>
          <mc:Choice Requires="wps">
            <w:drawing>
              <wp:anchor distT="0" distB="0" distL="114300" distR="114300" simplePos="0" relativeHeight="251658240" behindDoc="0" locked="0" layoutInCell="1" allowOverlap="1" wp14:anchorId="15E4FE1D" wp14:editId="0CF56665">
                <wp:simplePos x="0" y="0"/>
                <wp:positionH relativeFrom="page">
                  <wp:posOffset>5400675</wp:posOffset>
                </wp:positionH>
                <wp:positionV relativeFrom="page">
                  <wp:posOffset>1843405</wp:posOffset>
                </wp:positionV>
                <wp:extent cx="1551600" cy="712800"/>
                <wp:effectExtent l="0" t="0" r="0" b="0"/>
                <wp:wrapNone/>
                <wp:docPr id="4" name="Textruta 4"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8288E" w14:textId="77777777" w:rsidR="00BD75F1" w:rsidRPr="001974BD" w:rsidRDefault="00BD75F1" w:rsidP="009C4782">
                            <w:pPr>
                              <w:pStyle w:val="BodyText"/>
                              <w:jc w:val="left"/>
                              <w:rPr>
                                <w:b/>
                                <w:sz w:val="26"/>
                                <w:szCs w:val="26"/>
                              </w:rPr>
                            </w:pPr>
                            <w:r>
                              <w:rPr>
                                <w:b/>
                                <w:sz w:val="26"/>
                              </w:rPr>
                              <w:t>SFS</w:t>
                            </w:r>
                          </w:p>
                          <w:p w14:paraId="2798BDA8" w14:textId="77777777" w:rsidR="00BD75F1" w:rsidRPr="00AE1FEB" w:rsidRDefault="00BD75F1" w:rsidP="009C4782">
                            <w:pPr>
                              <w:pStyle w:val="BodyText"/>
                              <w:jc w:val="left"/>
                              <w:rPr>
                                <w:sz w:val="20"/>
                                <w:szCs w:val="20"/>
                              </w:rPr>
                            </w:pPr>
                            <w:r>
                              <w:rPr>
                                <w:sz w:val="20"/>
                              </w:rPr>
                              <w:t>Objavljeno dne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5E4FE1D" id="_x0000_t202" coordsize="21600,21600" o:spt="202" path="m,l,21600r21600,l21600,xe">
                <v:stroke joinstyle="miter"/>
                <v:path gradientshapeok="t" o:connecttype="rect"/>
              </v:shapetype>
              <v:shape id="Textruta 4" o:spid="_x0000_s1026" type="#_x0000_t202" alt="Ruta som innehåller SFS-nummer och publiceringsdatum" style="position:absolute;margin-left:425.25pt;margin-top:145.15pt;width:122.15pt;height:5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48D8288E" w14:textId="77777777" w:rsidR="00BD75F1" w:rsidRPr="001974BD" w:rsidRDefault="00BD75F1" w:rsidP="009C4782">
                      <w:pPr>
                        <w:pStyle w:val="Brdtext"/>
                        <w:jc w:val="left"/>
                        <w:rPr>
                          <w:b/>
                          <w:sz w:val="26"/>
                          <w:szCs w:val="26"/>
                        </w:rPr>
                      </w:pPr>
                      <w:r>
                        <w:rPr>
                          <w:b/>
                          <w:sz w:val="26"/>
                        </w:rPr>
                        <w:t xml:space="preserve">SFS</w:t>
                      </w:r>
                    </w:p>
                    <w:p w14:paraId="2798BDA8" w14:textId="77777777" w:rsidR="00BD75F1" w:rsidRPr="00AE1FEB" w:rsidRDefault="00BD75F1" w:rsidP="009C4782">
                      <w:pPr>
                        <w:pStyle w:val="Brdtext"/>
                        <w:jc w:val="left"/>
                        <w:rPr>
                          <w:sz w:val="20"/>
                          <w:szCs w:val="20"/>
                        </w:rPr>
                      </w:pPr>
                      <w:r>
                        <w:rPr>
                          <w:sz w:val="20"/>
                        </w:rPr>
                        <w:t xml:space="preserve">Objavljeno dne</w:t>
                      </w:r>
                    </w:p>
                  </w:txbxContent>
                </v:textbox>
                <w10:wrap anchorx="page" anchory="page"/>
              </v:shape>
            </w:pict>
          </mc:Fallback>
        </mc:AlternateContent>
      </w:r>
      <w:r>
        <w:rPr>
          <w:sz w:val="38"/>
        </w:rPr>
        <w:t>Švedska zbirka predpisov</w:t>
      </w:r>
    </w:p>
    <w:p w14:paraId="79E4A176" w14:textId="77777777" w:rsidR="00BD75F1" w:rsidRPr="005F75D2" w:rsidRDefault="00BD75F1" w:rsidP="005F75D2">
      <w:pPr>
        <w:pStyle w:val="BodyText"/>
        <w:pBdr>
          <w:top w:val="single" w:sz="6" w:space="1" w:color="auto"/>
        </w:pBdr>
        <w:ind w:right="-2411"/>
        <w:rPr>
          <w:sz w:val="4"/>
          <w:szCs w:val="4"/>
        </w:rPr>
      </w:pPr>
    </w:p>
    <w:p w14:paraId="53132B65" w14:textId="195C8F77" w:rsidR="00BD75F1" w:rsidRDefault="00BD75F1" w:rsidP="005F75D2">
      <w:pPr>
        <w:pStyle w:val="Heading2"/>
        <w:spacing w:before="200"/>
      </w:pPr>
      <w:bookmarkStart w:id="0" w:name="Titel"/>
      <w:r>
        <w:t>Odlok</w:t>
      </w:r>
      <w:r>
        <w:br/>
        <w:t>o spremembi Odloka o igrah na srečo (2018:1475)</w:t>
      </w:r>
    </w:p>
    <w:bookmarkEnd w:id="0"/>
    <w:p w14:paraId="2174A187" w14:textId="3D4005B0" w:rsidR="00BD75F1" w:rsidRPr="00496B57" w:rsidRDefault="00BD75F1" w:rsidP="009C4782">
      <w:pPr>
        <w:pStyle w:val="BodyText"/>
      </w:pPr>
      <w:r>
        <w:t>izdan 2. maja 2024</w:t>
      </w:r>
    </w:p>
    <w:p w14:paraId="126577BC" w14:textId="77777777" w:rsidR="00BD75F1" w:rsidRDefault="00BD75F1" w:rsidP="009C4782">
      <w:pPr>
        <w:pStyle w:val="BodyText"/>
      </w:pPr>
    </w:p>
    <w:p w14:paraId="5AC337FF" w14:textId="1ED39052" w:rsidR="004A0EE5" w:rsidRDefault="00BD75F1" w:rsidP="00872758">
      <w:pPr>
        <w:pStyle w:val="BodyText"/>
      </w:pPr>
      <w:r>
        <w:t>V zvezi z Odlokom o igrah na srečo (2018:1475) vlada določa:</w:t>
      </w:r>
      <w:r w:rsidR="00501018">
        <w:rPr>
          <w:rStyle w:val="FootnoteReference"/>
        </w:rPr>
        <w:footnoteReference w:id="2"/>
      </w:r>
    </w:p>
    <w:p w14:paraId="609F30E7" w14:textId="54B9694D" w:rsidR="004A0EE5" w:rsidRDefault="004A0EE5" w:rsidP="004A0EE5">
      <w:pPr>
        <w:pStyle w:val="BodyTextIndent"/>
      </w:pPr>
      <w:r>
        <w:rPr>
          <w:i/>
        </w:rPr>
        <w:t>da</w:t>
      </w:r>
      <w:r>
        <w:t xml:space="preserve"> se oddelek 3 poglavja 1 in oddelek 2 poglavja 14 glasita, kot je navedeno v nadaljevanju, ter</w:t>
      </w:r>
    </w:p>
    <w:p w14:paraId="1D96D62F" w14:textId="611192DD" w:rsidR="00BD75F1" w:rsidRPr="00BD75F1" w:rsidRDefault="004A0EE5" w:rsidP="00266BF2">
      <w:pPr>
        <w:pStyle w:val="BodyTextIndent"/>
      </w:pPr>
      <w:r>
        <w:rPr>
          <w:i/>
          <w:iCs/>
        </w:rPr>
        <w:t>da</w:t>
      </w:r>
      <w:r>
        <w:t xml:space="preserve"> se vstavi petnajst novih odstavkov, in sicer oddelek 13 poglavja 11, oddelka 6 in 7 poglavja 12, oddelki 4 do 14 poglavja 14 in oddelek 6a poglavja 16, ter da se neposredno pred oddelkom 13 poglavja 11, oddelkom 6 poglavja 12 ter oddelkoma 4 in 13 poglavja 14 vstavijo novi naslovi, ki se glasijo, kot je navedeno v nadaljevanju.</w:t>
      </w:r>
    </w:p>
    <w:p w14:paraId="3BBDB382" w14:textId="77777777" w:rsidR="00A97DEB" w:rsidRDefault="00A97DEB" w:rsidP="00A97DEB">
      <w:pPr>
        <w:pStyle w:val="BodyTextIndent"/>
      </w:pPr>
    </w:p>
    <w:p w14:paraId="28A1E043" w14:textId="77777777" w:rsidR="005B333A" w:rsidRPr="006A1669" w:rsidRDefault="005B333A" w:rsidP="00A97DEB">
      <w:pPr>
        <w:pStyle w:val="BodyTextIndent"/>
      </w:pPr>
    </w:p>
    <w:p w14:paraId="2628D6D1" w14:textId="77777777" w:rsidR="00284A19" w:rsidRDefault="00284A19" w:rsidP="00284A19">
      <w:pPr>
        <w:pStyle w:val="Rubrik3omndring"/>
        <w:rPr>
          <w:rFonts w:asciiTheme="minorHAnsi" w:eastAsiaTheme="minorEastAsia" w:hAnsiTheme="minorHAnsi" w:cstheme="minorBidi"/>
          <w:sz w:val="22"/>
        </w:rPr>
      </w:pPr>
      <w:r>
        <w:t>Poglavje 1</w:t>
      </w:r>
    </w:p>
    <w:p w14:paraId="07C5DB88" w14:textId="77777777" w:rsidR="00284A19" w:rsidRDefault="00284A19" w:rsidP="00284A19">
      <w:pPr>
        <w:pStyle w:val="Rubrikluft3-5"/>
      </w:pPr>
    </w:p>
    <w:p w14:paraId="327B3594" w14:textId="4C019379" w:rsidR="00E525E4" w:rsidRPr="00E525E4" w:rsidRDefault="00284A19" w:rsidP="008F6750">
      <w:pPr>
        <w:pStyle w:val="BodyText"/>
      </w:pPr>
      <w:r>
        <w:rPr>
          <w:b/>
          <w:noProof/>
        </w:rPr>
        <w:drawing>
          <wp:anchor distT="0" distB="0" distL="114300" distR="114300" simplePos="0" relativeHeight="251658258" behindDoc="1" locked="0" layoutInCell="1" allowOverlap="1" wp14:anchorId="059465E8" wp14:editId="29162BC1">
            <wp:simplePos x="0" y="0"/>
            <wp:positionH relativeFrom="page">
              <wp:posOffset>675640</wp:posOffset>
            </wp:positionH>
            <wp:positionV relativeFrom="paragraph">
              <wp:posOffset>0</wp:posOffset>
            </wp:positionV>
            <wp:extent cx="12065" cy="691515"/>
            <wp:effectExtent l="0" t="0" r="26035" b="0"/>
            <wp:wrapNone/>
            <wp:docPr id="25" name="Bildobjekt 25" descr="ändrad text"/>
            <wp:cNvGraphicFramePr/>
            <a:graphic xmlns:a="http://schemas.openxmlformats.org/drawingml/2006/main">
              <a:graphicData uri="http://schemas.openxmlformats.org/drawingml/2006/picture">
                <pic:pic xmlns:pic="http://schemas.openxmlformats.org/drawingml/2006/picture">
                  <pic:nvPicPr>
                    <pic:cNvPr id="25" name="Bildobjekt 25" descr="ändrad text"/>
                    <pic:cNvPicPr/>
                  </pic:nvPicPr>
                  <pic:blipFill>
                    <a:blip r:embed="rId16"/>
                    <a:stretch>
                      <a:fillRect/>
                    </a:stretch>
                  </pic:blipFill>
                  <pic:spPr>
                    <a:xfrm>
                      <a:off x="0" y="0"/>
                      <a:ext cx="12065" cy="691515"/>
                    </a:xfrm>
                    <a:prstGeom prst="rect">
                      <a:avLst/>
                    </a:prstGeom>
                  </pic:spPr>
                </pic:pic>
              </a:graphicData>
            </a:graphic>
            <wp14:sizeRelV relativeFrom="margin">
              <wp14:pctHeight>0</wp14:pctHeight>
            </wp14:sizeRelV>
          </wp:anchor>
        </w:drawing>
      </w:r>
      <w:r>
        <w:rPr>
          <w:b/>
        </w:rPr>
        <w:t>Oddelek 3</w:t>
      </w:r>
      <w:r w:rsidRPr="00D10AAC">
        <w:rPr>
          <w:rStyle w:val="FootnoteReference"/>
          <w:bCs/>
        </w:rPr>
        <w:footnoteReference w:id="3"/>
      </w:r>
      <w:r>
        <w:t>    „Športna pravila in predpisi o vnaprejšnjem dogovarjanju o izidih tekem v skladu z Zakonom o igrah na srečo (2018:1138)“ se nanašajo na sporočilo Švedske športne zveze</w:t>
      </w:r>
      <w:r>
        <w:rPr>
          <w:i/>
          <w:iCs/>
        </w:rPr>
        <w:t xml:space="preserve"> Idrottens reglemente om otillåten vadhållning samt manipulation av idrottslig verksamhet</w:t>
      </w:r>
      <w:r>
        <w:t xml:space="preserve"> (Športni predpisi o nezakonitih stavah in manipulaciji športnih dejavnosti) v različici z dne 28. maja 2023.</w:t>
      </w:r>
    </w:p>
    <w:p w14:paraId="72C83489" w14:textId="77777777" w:rsidR="00284A19" w:rsidRPr="006A1669" w:rsidRDefault="00284A19" w:rsidP="00284A19">
      <w:pPr>
        <w:pStyle w:val="BodyTextIndent"/>
      </w:pPr>
    </w:p>
    <w:p w14:paraId="779C4A01" w14:textId="77777777" w:rsidR="00A97DEB" w:rsidRDefault="00A97DEB" w:rsidP="00A97DEB">
      <w:pPr>
        <w:pStyle w:val="Rubrik3omndring"/>
        <w:rPr>
          <w:rFonts w:asciiTheme="minorHAnsi" w:eastAsiaTheme="minorEastAsia" w:hAnsiTheme="minorHAnsi" w:cstheme="minorBidi"/>
          <w:sz w:val="22"/>
        </w:rPr>
      </w:pPr>
      <w:r>
        <w:t>Poglavje 11</w:t>
      </w:r>
    </w:p>
    <w:p w14:paraId="41D00904" w14:textId="77777777" w:rsidR="00A97DEB" w:rsidRDefault="00A97DEB" w:rsidP="00A97DEB">
      <w:pPr>
        <w:pStyle w:val="Rubrikluft3-5"/>
      </w:pPr>
    </w:p>
    <w:p w14:paraId="64F6B3A5" w14:textId="3E03D0DF" w:rsidR="00A97DEB" w:rsidRDefault="002F732B" w:rsidP="002F732B">
      <w:pPr>
        <w:pStyle w:val="Rubrik4omndring"/>
      </w:pPr>
      <w:r>
        <w:rPr>
          <w:noProof/>
        </w:rPr>
        <w:drawing>
          <wp:anchor distT="0" distB="0" distL="114300" distR="114300" simplePos="0" relativeHeight="251658243" behindDoc="1" locked="0" layoutInCell="1" allowOverlap="1" wp14:anchorId="510AFD1F" wp14:editId="1B799004">
            <wp:simplePos x="0" y="0"/>
            <wp:positionH relativeFrom="page">
              <wp:posOffset>675640</wp:posOffset>
            </wp:positionH>
            <wp:positionV relativeFrom="paragraph">
              <wp:posOffset>0</wp:posOffset>
            </wp:positionV>
            <wp:extent cx="12065" cy="158750"/>
            <wp:effectExtent l="0" t="0" r="26035" b="0"/>
            <wp:wrapNone/>
            <wp:docPr id="7" name="Bildobjekt 7" descr="ändrad rubrik"/>
            <wp:cNvGraphicFramePr/>
            <a:graphic xmlns:a="http://schemas.openxmlformats.org/drawingml/2006/main">
              <a:graphicData uri="http://schemas.openxmlformats.org/drawingml/2006/picture">
                <pic:pic xmlns:pic="http://schemas.openxmlformats.org/drawingml/2006/picture">
                  <pic:nvPicPr>
                    <pic:cNvPr id="7" name="Bildobjekt 7" descr="ändrad rubrik"/>
                    <pic:cNvPicPr/>
                  </pic:nvPicPr>
                  <pic:blipFill>
                    <a:blip r:embed="rId16"/>
                    <a:stretch>
                      <a:fillRect/>
                    </a:stretch>
                  </pic:blipFill>
                  <pic:spPr>
                    <a:xfrm>
                      <a:off x="0" y="0"/>
                      <a:ext cx="12065" cy="158750"/>
                    </a:xfrm>
                    <a:prstGeom prst="rect">
                      <a:avLst/>
                    </a:prstGeom>
                  </pic:spPr>
                </pic:pic>
              </a:graphicData>
            </a:graphic>
            <wp14:sizeRelV relativeFrom="margin">
              <wp14:pctHeight>0</wp14:pctHeight>
            </wp14:sizeRelV>
          </wp:anchor>
        </w:drawing>
      </w:r>
      <w:r>
        <w:t>Mednarodna izmenjava informacij o vnaprejšnjem dogovarjanju o izidih tekem</w:t>
      </w:r>
    </w:p>
    <w:p w14:paraId="3370C50B" w14:textId="77777777" w:rsidR="002F3E0F" w:rsidRPr="002F3E0F" w:rsidRDefault="002F3E0F" w:rsidP="002F3E0F">
      <w:pPr>
        <w:pStyle w:val="Rubrikluft3-5"/>
      </w:pPr>
    </w:p>
    <w:p w14:paraId="7FD4BC5A" w14:textId="6FF5A664" w:rsidR="00986A40" w:rsidRPr="00986A40" w:rsidRDefault="00FA4023" w:rsidP="00FA4023">
      <w:pPr>
        <w:pStyle w:val="BodyText"/>
      </w:pPr>
      <w:r>
        <w:rPr>
          <w:b/>
          <w:noProof/>
        </w:rPr>
        <w:drawing>
          <wp:anchor distT="0" distB="0" distL="114300" distR="114300" simplePos="0" relativeHeight="251661333" behindDoc="1" locked="0" layoutInCell="1" allowOverlap="1" wp14:anchorId="70159308" wp14:editId="3471416E">
            <wp:simplePos x="0" y="0"/>
            <wp:positionH relativeFrom="page">
              <wp:posOffset>675640</wp:posOffset>
            </wp:positionH>
            <wp:positionV relativeFrom="paragraph">
              <wp:posOffset>0</wp:posOffset>
            </wp:positionV>
            <wp:extent cx="12065" cy="866775"/>
            <wp:effectExtent l="0" t="0" r="26035" b="9525"/>
            <wp:wrapNone/>
            <wp:docPr id="26" name="Bildobjekt 26" descr="ändrad text"/>
            <wp:cNvGraphicFramePr/>
            <a:graphic xmlns:a="http://schemas.openxmlformats.org/drawingml/2006/main">
              <a:graphicData uri="http://schemas.openxmlformats.org/drawingml/2006/picture">
                <pic:pic xmlns:pic="http://schemas.openxmlformats.org/drawingml/2006/picture">
                  <pic:nvPicPr>
                    <pic:cNvPr id="26" name="Bildobjekt 26" descr="ändrad text"/>
                    <pic:cNvPicPr/>
                  </pic:nvPicPr>
                  <pic:blipFill>
                    <a:blip r:embed="rId16"/>
                    <a:stretch>
                      <a:fillRect/>
                    </a:stretch>
                  </pic:blipFill>
                  <pic:spPr>
                    <a:xfrm>
                      <a:off x="0" y="0"/>
                      <a:ext cx="12065" cy="866775"/>
                    </a:xfrm>
                    <a:prstGeom prst="rect">
                      <a:avLst/>
                    </a:prstGeom>
                  </pic:spPr>
                </pic:pic>
              </a:graphicData>
            </a:graphic>
            <wp14:sizeRelV relativeFrom="margin">
              <wp14:pctHeight>0</wp14:pctHeight>
            </wp14:sizeRelV>
          </wp:anchor>
        </w:drawing>
      </w:r>
      <w:r>
        <w:rPr>
          <w:b/>
        </w:rPr>
        <w:t>Oddelek 13</w:t>
      </w:r>
      <w:r>
        <w:t xml:space="preserve">    V postopkovniku, ki ga imetnik dovoljenja za prirejanje stav iz oddelka 1 poglavja 8 Zakona o igrah na srečo (2018:1138) uvede za namene odkrivanja in preprečevanja vnaprejšnjega dogovarjanja o izidih tekem v skladu z oddelkom 16, prvi odstavek, poglavja 14 Zakona o igrah na srečo, se navede, v kolikšni meri imetnik dovoljenja sodeluje pri mednarodni izmenjavi informacij o domnevnem vnaprejšnjem dogovarjanju o izidih tekem. </w:t>
      </w:r>
    </w:p>
    <w:p w14:paraId="2C4F007F" w14:textId="77777777" w:rsidR="00A97DEB" w:rsidRDefault="00A97DEB" w:rsidP="00A97DEB">
      <w:pPr>
        <w:pStyle w:val="BodyTextIndent"/>
      </w:pPr>
    </w:p>
    <w:p w14:paraId="682A76F2" w14:textId="21936578" w:rsidR="009C30CC" w:rsidRDefault="009C30CC" w:rsidP="009C30CC">
      <w:pPr>
        <w:pStyle w:val="Rubrik3omndring"/>
        <w:rPr>
          <w:rFonts w:asciiTheme="minorHAnsi" w:eastAsiaTheme="minorEastAsia" w:hAnsiTheme="minorHAnsi" w:cstheme="minorBidi"/>
          <w:sz w:val="22"/>
        </w:rPr>
      </w:pPr>
      <w:r>
        <w:t>Poglavje 12</w:t>
      </w:r>
    </w:p>
    <w:p w14:paraId="40221275" w14:textId="77777777" w:rsidR="009C30CC" w:rsidRDefault="009C30CC" w:rsidP="009C30CC">
      <w:pPr>
        <w:pStyle w:val="Rubrikluft3-5"/>
      </w:pPr>
    </w:p>
    <w:p w14:paraId="0862DDE2" w14:textId="19C190FE" w:rsidR="000A3B63" w:rsidRDefault="002F732B" w:rsidP="000A3B63">
      <w:pPr>
        <w:pStyle w:val="Rubrik4omndring"/>
      </w:pPr>
      <w:r>
        <w:rPr>
          <w:noProof/>
        </w:rPr>
        <w:drawing>
          <wp:anchor distT="0" distB="0" distL="114300" distR="114300" simplePos="0" relativeHeight="251658242" behindDoc="1" locked="0" layoutInCell="1" allowOverlap="1" wp14:anchorId="31E428F4" wp14:editId="5B39681B">
            <wp:simplePos x="0" y="0"/>
            <wp:positionH relativeFrom="page">
              <wp:posOffset>675640</wp:posOffset>
            </wp:positionH>
            <wp:positionV relativeFrom="paragraph">
              <wp:posOffset>0</wp:posOffset>
            </wp:positionV>
            <wp:extent cx="12065" cy="159385"/>
            <wp:effectExtent l="0" t="0" r="26035" b="0"/>
            <wp:wrapNone/>
            <wp:docPr id="6" name="Bildobjekt 6" descr="ändrad rubrik"/>
            <wp:cNvGraphicFramePr/>
            <a:graphic xmlns:a="http://schemas.openxmlformats.org/drawingml/2006/main">
              <a:graphicData uri="http://schemas.openxmlformats.org/drawingml/2006/picture">
                <pic:pic xmlns:pic="http://schemas.openxmlformats.org/drawingml/2006/picture">
                  <pic:nvPicPr>
                    <pic:cNvPr id="6" name="Bildobjekt 6" descr="ändrad rubrik"/>
                    <pic:cNvPicPr/>
                  </pic:nvPicPr>
                  <pic:blipFill>
                    <a:blip r:embed="rId16"/>
                    <a:stretch>
                      <a:fillRect/>
                    </a:stretch>
                  </pic:blipFill>
                  <pic:spPr>
                    <a:xfrm>
                      <a:off x="0" y="0"/>
                      <a:ext cx="12065" cy="159385"/>
                    </a:xfrm>
                    <a:prstGeom prst="rect">
                      <a:avLst/>
                    </a:prstGeom>
                  </pic:spPr>
                </pic:pic>
              </a:graphicData>
            </a:graphic>
            <wp14:sizeRelV relativeFrom="margin">
              <wp14:pctHeight>0</wp14:pctHeight>
            </wp14:sizeRelV>
          </wp:anchor>
        </w:drawing>
      </w:r>
      <w:r>
        <w:t>Vnaprejšnje dogovarjanje o izidih tekem</w:t>
      </w:r>
    </w:p>
    <w:p w14:paraId="53E6E6F1" w14:textId="77777777" w:rsidR="000A3B63" w:rsidRDefault="000A3B63" w:rsidP="000A3B63">
      <w:pPr>
        <w:pStyle w:val="Rubrikluft3-5"/>
      </w:pPr>
    </w:p>
    <w:p w14:paraId="1AF8C79F" w14:textId="354213CC" w:rsidR="003B0EB2" w:rsidRDefault="00270DF5" w:rsidP="00270DF5">
      <w:pPr>
        <w:pStyle w:val="BodyText"/>
      </w:pPr>
      <w:r>
        <w:rPr>
          <w:b/>
          <w:noProof/>
        </w:rPr>
        <w:drawing>
          <wp:anchor distT="0" distB="0" distL="114300" distR="114300" simplePos="0" relativeHeight="251662357" behindDoc="1" locked="0" layoutInCell="1" allowOverlap="1" wp14:anchorId="42FE3D85" wp14:editId="25FA1631">
            <wp:simplePos x="0" y="0"/>
            <wp:positionH relativeFrom="page">
              <wp:posOffset>675640</wp:posOffset>
            </wp:positionH>
            <wp:positionV relativeFrom="paragraph">
              <wp:posOffset>0</wp:posOffset>
            </wp:positionV>
            <wp:extent cx="12065" cy="695325"/>
            <wp:effectExtent l="0" t="0" r="26035" b="9525"/>
            <wp:wrapNone/>
            <wp:docPr id="27" name="Bildobjekt 27" descr="ändrad text"/>
            <wp:cNvGraphicFramePr/>
            <a:graphic xmlns:a="http://schemas.openxmlformats.org/drawingml/2006/main">
              <a:graphicData uri="http://schemas.openxmlformats.org/drawingml/2006/picture">
                <pic:pic xmlns:pic="http://schemas.openxmlformats.org/drawingml/2006/picture">
                  <pic:nvPicPr>
                    <pic:cNvPr id="27" name="Bildobjekt 27" descr="ändrad text"/>
                    <pic:cNvPicPr/>
                  </pic:nvPicPr>
                  <pic:blipFill>
                    <a:blip r:embed="rId16"/>
                    <a:stretch>
                      <a:fillRect/>
                    </a:stretch>
                  </pic:blipFill>
                  <pic:spPr>
                    <a:xfrm>
                      <a:off x="0" y="0"/>
                      <a:ext cx="12065" cy="695325"/>
                    </a:xfrm>
                    <a:prstGeom prst="rect">
                      <a:avLst/>
                    </a:prstGeom>
                  </pic:spPr>
                </pic:pic>
              </a:graphicData>
            </a:graphic>
            <wp14:sizeRelV relativeFrom="margin">
              <wp14:pctHeight>0</wp14:pctHeight>
            </wp14:sizeRelV>
          </wp:anchor>
        </w:drawing>
      </w:r>
      <w:r>
        <w:rPr>
          <w:b/>
        </w:rPr>
        <w:t>Oddelek 6</w:t>
      </w:r>
      <w:r>
        <w:t xml:space="preserve">    Obdelava osebnih podatkov v skladu z oddelki 4 do 12 poglavja 14 lahko zajema le osebne podatke, potrebne za: </w:t>
      </w:r>
    </w:p>
    <w:p w14:paraId="550EE6FE" w14:textId="6685DCBF" w:rsidR="003B0EB2" w:rsidRDefault="003B0EB2" w:rsidP="00270DF5">
      <w:pPr>
        <w:pStyle w:val="BodyTextIndent"/>
      </w:pPr>
      <w:r>
        <w:t>1. opredelitev zadevnega športnega dogodka in</w:t>
      </w:r>
    </w:p>
    <w:p w14:paraId="37C07C02" w14:textId="1580EBFD" w:rsidR="003B0EB2" w:rsidRDefault="003B0EB2" w:rsidP="003B0EB2">
      <w:pPr>
        <w:pStyle w:val="BodyTextIndent"/>
      </w:pPr>
      <w:r>
        <w:lastRenderedPageBreak/>
        <w:t>2. navedbo razlogov za sum.</w:t>
      </w:r>
    </w:p>
    <w:p w14:paraId="0DEA0B13" w14:textId="77777777" w:rsidR="00270DF5" w:rsidRDefault="00270DF5" w:rsidP="003B0EB2">
      <w:pPr>
        <w:pStyle w:val="BodyTextIndent"/>
      </w:pPr>
    </w:p>
    <w:p w14:paraId="1E128946" w14:textId="0418E852" w:rsidR="009C30CC" w:rsidRDefault="004E023B" w:rsidP="004E023B">
      <w:pPr>
        <w:pStyle w:val="BodyText"/>
      </w:pPr>
      <w:r>
        <w:rPr>
          <w:b/>
          <w:noProof/>
        </w:rPr>
        <w:drawing>
          <wp:anchor distT="0" distB="0" distL="114300" distR="114300" simplePos="0" relativeHeight="251667477" behindDoc="1" locked="0" layoutInCell="1" allowOverlap="1" wp14:anchorId="4A954065" wp14:editId="7A1AF3A5">
            <wp:simplePos x="0" y="0"/>
            <wp:positionH relativeFrom="page">
              <wp:posOffset>675640</wp:posOffset>
            </wp:positionH>
            <wp:positionV relativeFrom="paragraph">
              <wp:posOffset>0</wp:posOffset>
            </wp:positionV>
            <wp:extent cx="12065" cy="518795"/>
            <wp:effectExtent l="0" t="0" r="26035" b="0"/>
            <wp:wrapNone/>
            <wp:docPr id="10" name="Bildobjekt 10" descr="ändrad text"/>
            <wp:cNvGraphicFramePr/>
            <a:graphic xmlns:a="http://schemas.openxmlformats.org/drawingml/2006/main">
              <a:graphicData uri="http://schemas.openxmlformats.org/drawingml/2006/picture">
                <pic:pic xmlns:pic="http://schemas.openxmlformats.org/drawingml/2006/picture">
                  <pic:nvPicPr>
                    <pic:cNvPr id="10" name="Bildobjekt 10" descr="ändrad text"/>
                    <pic:cNvPicPr/>
                  </pic:nvPicPr>
                  <pic:blipFill>
                    <a:blip r:embed="rId16"/>
                    <a:stretch>
                      <a:fillRect/>
                    </a:stretch>
                  </pic:blipFill>
                  <pic:spPr>
                    <a:xfrm>
                      <a:off x="0" y="0"/>
                      <a:ext cx="12065" cy="518795"/>
                    </a:xfrm>
                    <a:prstGeom prst="rect">
                      <a:avLst/>
                    </a:prstGeom>
                  </pic:spPr>
                </pic:pic>
              </a:graphicData>
            </a:graphic>
            <wp14:sizeRelV relativeFrom="margin">
              <wp14:pctHeight>0</wp14:pctHeight>
            </wp14:sizeRelV>
          </wp:anchor>
        </w:drawing>
      </w:r>
      <w:r>
        <w:rPr>
          <w:b/>
        </w:rPr>
        <w:t>Oddelek 7</w:t>
      </w:r>
      <w:r>
        <w:t>    Obdelava osebnih podatkov iz oddelkov 13 in 14 poglavja 14 lahko zajema le osebne podatke, potrebne za ugotovitev, ali je zadevna oseba sodelovala pri stavah v nasprotju s športnimi pravili in predpisi o vnaprejšnjem dogovarjanju o izidih tekem.</w:t>
      </w:r>
    </w:p>
    <w:p w14:paraId="5B858F1B" w14:textId="77777777" w:rsidR="004B00E7" w:rsidRDefault="004B00E7" w:rsidP="004B00E7">
      <w:pPr>
        <w:pStyle w:val="BodyTextIndent"/>
      </w:pPr>
    </w:p>
    <w:p w14:paraId="47CAAA4F" w14:textId="11DFD332" w:rsidR="009C30CC" w:rsidRDefault="00B56D8A" w:rsidP="009C30CC">
      <w:pPr>
        <w:pStyle w:val="Rubrik3omndring"/>
        <w:rPr>
          <w:rFonts w:asciiTheme="minorHAnsi" w:eastAsiaTheme="minorEastAsia" w:hAnsiTheme="minorHAnsi" w:cstheme="minorBidi"/>
          <w:sz w:val="22"/>
        </w:rPr>
      </w:pPr>
      <w:r>
        <w:t>Poglavje 14</w:t>
      </w:r>
    </w:p>
    <w:p w14:paraId="44F46520" w14:textId="77777777" w:rsidR="009C30CC" w:rsidRDefault="009C30CC" w:rsidP="009C30CC">
      <w:pPr>
        <w:pStyle w:val="Rubrikluft3-5"/>
      </w:pPr>
    </w:p>
    <w:p w14:paraId="2BF50645" w14:textId="72F8DDE6" w:rsidR="00BC13F7" w:rsidRDefault="00BC13F7" w:rsidP="00BC13F7">
      <w:pPr>
        <w:pStyle w:val="BodyText"/>
      </w:pPr>
      <w:r>
        <w:rPr>
          <w:b/>
        </w:rPr>
        <w:t>Oddelek 2</w:t>
      </w:r>
      <w:r w:rsidRPr="00D10AAC">
        <w:rPr>
          <w:rStyle w:val="FootnoteReference"/>
          <w:bCs/>
        </w:rPr>
        <w:footnoteReference w:id="4"/>
      </w:r>
      <w:r>
        <w:t>    V okviru Švedskega organa za igre na srečo se ustanovi Svet za vnaprejšnje dogovarjanje o izidih tekem.</w:t>
      </w:r>
    </w:p>
    <w:p w14:paraId="5C73925C" w14:textId="6B07B931" w:rsidR="00BC13F7" w:rsidRDefault="00B205A6" w:rsidP="00B205A6">
      <w:pPr>
        <w:pStyle w:val="BodyTextIndent"/>
      </w:pPr>
      <w:r>
        <w:rPr>
          <w:noProof/>
        </w:rPr>
        <w:drawing>
          <wp:anchor distT="0" distB="0" distL="114300" distR="114300" simplePos="0" relativeHeight="251658257" behindDoc="1" locked="0" layoutInCell="1" allowOverlap="1" wp14:anchorId="2ED702D3" wp14:editId="711EEC61">
            <wp:simplePos x="0" y="0"/>
            <wp:positionH relativeFrom="page">
              <wp:posOffset>675640</wp:posOffset>
            </wp:positionH>
            <wp:positionV relativeFrom="paragraph">
              <wp:posOffset>0</wp:posOffset>
            </wp:positionV>
            <wp:extent cx="12065" cy="864000"/>
            <wp:effectExtent l="0" t="0" r="26035" b="0"/>
            <wp:wrapNone/>
            <wp:docPr id="23" name="Bildobjekt 23" descr="ändrad text"/>
            <wp:cNvGraphicFramePr/>
            <a:graphic xmlns:a="http://schemas.openxmlformats.org/drawingml/2006/main">
              <a:graphicData uri="http://schemas.openxmlformats.org/drawingml/2006/picture">
                <pic:pic xmlns:pic="http://schemas.openxmlformats.org/drawingml/2006/picture">
                  <pic:nvPicPr>
                    <pic:cNvPr id="23" name="Bildobjekt 23" descr="ändrad text"/>
                    <pic:cNvPicPr/>
                  </pic:nvPicPr>
                  <pic:blipFill>
                    <a:blip r:embed="rId16"/>
                    <a:stretch>
                      <a:fillRect/>
                    </a:stretch>
                  </pic:blipFill>
                  <pic:spPr>
                    <a:xfrm>
                      <a:off x="0" y="0"/>
                      <a:ext cx="12065" cy="864000"/>
                    </a:xfrm>
                    <a:prstGeom prst="rect">
                      <a:avLst/>
                    </a:prstGeom>
                  </pic:spPr>
                </pic:pic>
              </a:graphicData>
            </a:graphic>
            <wp14:sizeRelV relativeFrom="margin">
              <wp14:pctHeight>0</wp14:pctHeight>
            </wp14:sizeRelV>
          </wp:anchor>
        </w:drawing>
      </w:r>
      <w:r>
        <w:t>Svetu za vnaprejšnje dogovarjanje o izidih tekem predseduje Švedski organ za igre na srečo, sestavljajo pa ga predstavniki švedskega tožilstva in švedske policije. Švedski organ za igre na srečo lahko dovoli sodelovanje predstavnikov Švedske športne zveze in zlasti ustreznih športnih zvez, industrijskih združenj, ki predstavljajo imetnike dovoljenja, ki prirejajo stave, in drugih ustreznih organizacij.</w:t>
      </w:r>
    </w:p>
    <w:p w14:paraId="2258825E" w14:textId="77777777" w:rsidR="00284A19" w:rsidRDefault="00284A19" w:rsidP="00B205A6">
      <w:pPr>
        <w:pStyle w:val="BodyTextIndent"/>
      </w:pPr>
    </w:p>
    <w:p w14:paraId="0C9ED1F3" w14:textId="5A592854" w:rsidR="000A3B63" w:rsidRDefault="002F732B" w:rsidP="000A3B63">
      <w:pPr>
        <w:pStyle w:val="Rubrik4omndring"/>
      </w:pPr>
      <w:r>
        <w:rPr>
          <w:noProof/>
        </w:rPr>
        <w:drawing>
          <wp:anchor distT="0" distB="0" distL="114300" distR="114300" simplePos="0" relativeHeight="251658244" behindDoc="1" locked="0" layoutInCell="1" allowOverlap="1" wp14:anchorId="5EEE7501" wp14:editId="45C03D2E">
            <wp:simplePos x="0" y="0"/>
            <wp:positionH relativeFrom="page">
              <wp:posOffset>675640</wp:posOffset>
            </wp:positionH>
            <wp:positionV relativeFrom="paragraph">
              <wp:posOffset>0</wp:posOffset>
            </wp:positionV>
            <wp:extent cx="12065" cy="159385"/>
            <wp:effectExtent l="0" t="0" r="26035" b="0"/>
            <wp:wrapNone/>
            <wp:docPr id="8" name="Bildobjekt 8" descr="ändrad rubrik"/>
            <wp:cNvGraphicFramePr/>
            <a:graphic xmlns:a="http://schemas.openxmlformats.org/drawingml/2006/main">
              <a:graphicData uri="http://schemas.openxmlformats.org/drawingml/2006/picture">
                <pic:pic xmlns:pic="http://schemas.openxmlformats.org/drawingml/2006/picture">
                  <pic:nvPicPr>
                    <pic:cNvPr id="8" name="Bildobjekt 8" descr="ändrad rubrik"/>
                    <pic:cNvPicPr/>
                  </pic:nvPicPr>
                  <pic:blipFill>
                    <a:blip r:embed="rId16"/>
                    <a:stretch>
                      <a:fillRect/>
                    </a:stretch>
                  </pic:blipFill>
                  <pic:spPr>
                    <a:xfrm>
                      <a:off x="0" y="0"/>
                      <a:ext cx="12065" cy="159385"/>
                    </a:xfrm>
                    <a:prstGeom prst="rect">
                      <a:avLst/>
                    </a:prstGeom>
                  </pic:spPr>
                </pic:pic>
              </a:graphicData>
            </a:graphic>
            <wp14:sizeRelV relativeFrom="margin">
              <wp14:pctHeight>0</wp14:pctHeight>
            </wp14:sizeRelV>
          </wp:anchor>
        </w:drawing>
      </w:r>
      <w:r>
        <w:t>Izmenjava informacij o vnaprejšnjem dogovarjanju o izidih tekem</w:t>
      </w:r>
    </w:p>
    <w:p w14:paraId="43E91D69" w14:textId="77777777" w:rsidR="000A3B63" w:rsidRDefault="000A3B63" w:rsidP="000A3B63">
      <w:pPr>
        <w:pStyle w:val="Rubrikluft3-5"/>
      </w:pPr>
    </w:p>
    <w:p w14:paraId="09C5F349" w14:textId="5FC9BD7D" w:rsidR="00120A59" w:rsidRDefault="008B5CCD" w:rsidP="00120A59">
      <w:pPr>
        <w:pStyle w:val="BodyTextIndent"/>
        <w:ind w:firstLine="0"/>
      </w:pPr>
      <w:r>
        <w:rPr>
          <w:b/>
          <w:noProof/>
        </w:rPr>
        <w:drawing>
          <wp:anchor distT="0" distB="0" distL="114300" distR="114300" simplePos="0" relativeHeight="251660309" behindDoc="1" locked="0" layoutInCell="1" allowOverlap="1" wp14:anchorId="056C052F" wp14:editId="1C0F99BE">
            <wp:simplePos x="0" y="0"/>
            <wp:positionH relativeFrom="page">
              <wp:posOffset>675640</wp:posOffset>
            </wp:positionH>
            <wp:positionV relativeFrom="paragraph">
              <wp:posOffset>0</wp:posOffset>
            </wp:positionV>
            <wp:extent cx="12065" cy="349885"/>
            <wp:effectExtent l="0" t="0" r="26035" b="0"/>
            <wp:wrapNone/>
            <wp:docPr id="17" name="Bildobjekt 17" descr="ändrad text"/>
            <wp:cNvGraphicFramePr/>
            <a:graphic xmlns:a="http://schemas.openxmlformats.org/drawingml/2006/main">
              <a:graphicData uri="http://schemas.openxmlformats.org/drawingml/2006/picture">
                <pic:pic xmlns:pic="http://schemas.openxmlformats.org/drawingml/2006/picture">
                  <pic:nvPicPr>
                    <pic:cNvPr id="21" name="Bildobjekt 21" descr="ändrad text"/>
                    <pic:cNvPicPr/>
                  </pic:nvPicPr>
                  <pic:blipFill>
                    <a:blip r:embed="rId16"/>
                    <a:stretch>
                      <a:fillRect/>
                    </a:stretch>
                  </pic:blipFill>
                  <pic:spPr>
                    <a:xfrm>
                      <a:off x="0" y="0"/>
                      <a:ext cx="12065" cy="349885"/>
                    </a:xfrm>
                    <a:prstGeom prst="rect">
                      <a:avLst/>
                    </a:prstGeom>
                  </pic:spPr>
                </pic:pic>
              </a:graphicData>
            </a:graphic>
            <wp14:sizeRelV relativeFrom="margin">
              <wp14:pctHeight>0</wp14:pctHeight>
            </wp14:sizeRelV>
          </wp:anchor>
        </w:drawing>
      </w:r>
      <w:r>
        <w:rPr>
          <w:b/>
        </w:rPr>
        <w:t>Oddelek 4</w:t>
      </w:r>
      <w:r>
        <w:t>    Švedski organ za igre na srečo zbira in razširja informacije, ki so pomembne za odkrivanje in preprečevanje vnaprejšnjega dogovarjanja o izidih tekem.</w:t>
      </w:r>
    </w:p>
    <w:p w14:paraId="5307E242" w14:textId="77777777" w:rsidR="00120A59" w:rsidRPr="00D37855" w:rsidRDefault="00120A59" w:rsidP="00120A59">
      <w:pPr>
        <w:pStyle w:val="BodyTextIndent"/>
        <w:ind w:firstLine="0"/>
      </w:pPr>
    </w:p>
    <w:p w14:paraId="2AEC5F26" w14:textId="121CC697" w:rsidR="004B00E7" w:rsidRDefault="002F732B" w:rsidP="002F3E0F">
      <w:pPr>
        <w:pStyle w:val="BodyTextIndent"/>
        <w:ind w:firstLine="0"/>
      </w:pPr>
      <w:r>
        <w:rPr>
          <w:b/>
          <w:noProof/>
        </w:rPr>
        <w:drawing>
          <wp:anchor distT="0" distB="0" distL="114300" distR="114300" simplePos="0" relativeHeight="251658254" behindDoc="1" locked="0" layoutInCell="1" allowOverlap="1" wp14:anchorId="2C3D4059" wp14:editId="514CEC64">
            <wp:simplePos x="0" y="0"/>
            <wp:positionH relativeFrom="page">
              <wp:posOffset>675640</wp:posOffset>
            </wp:positionH>
            <wp:positionV relativeFrom="paragraph">
              <wp:posOffset>0</wp:posOffset>
            </wp:positionV>
            <wp:extent cx="12065" cy="349885"/>
            <wp:effectExtent l="0" t="0" r="26035" b="0"/>
            <wp:wrapNone/>
            <wp:docPr id="21" name="Bildobjekt 21" descr="ändrad text"/>
            <wp:cNvGraphicFramePr/>
            <a:graphic xmlns:a="http://schemas.openxmlformats.org/drawingml/2006/main">
              <a:graphicData uri="http://schemas.openxmlformats.org/drawingml/2006/picture">
                <pic:pic xmlns:pic="http://schemas.openxmlformats.org/drawingml/2006/picture">
                  <pic:nvPicPr>
                    <pic:cNvPr id="21" name="Bildobjekt 21" descr="ändrad text"/>
                    <pic:cNvPicPr/>
                  </pic:nvPicPr>
                  <pic:blipFill>
                    <a:blip r:embed="rId16"/>
                    <a:stretch>
                      <a:fillRect/>
                    </a:stretch>
                  </pic:blipFill>
                  <pic:spPr>
                    <a:xfrm>
                      <a:off x="0" y="0"/>
                      <a:ext cx="12065" cy="349885"/>
                    </a:xfrm>
                    <a:prstGeom prst="rect">
                      <a:avLst/>
                    </a:prstGeom>
                  </pic:spPr>
                </pic:pic>
              </a:graphicData>
            </a:graphic>
            <wp14:sizeRelV relativeFrom="margin">
              <wp14:pctHeight>0</wp14:pctHeight>
            </wp14:sizeRelV>
          </wp:anchor>
        </w:drawing>
      </w:r>
      <w:r>
        <w:rPr>
          <w:b/>
        </w:rPr>
        <w:t>Oddelek 5</w:t>
      </w:r>
      <w:r>
        <w:t xml:space="preserve">    Švedski organ za igre na srečo pridobiva, zbira in analizira informacije o domnevnem vnaprejšnjem dogovarjanju o izidih tekem. </w:t>
      </w:r>
    </w:p>
    <w:p w14:paraId="248D0166" w14:textId="2B7FBE62" w:rsidR="006275F0" w:rsidRDefault="006275F0" w:rsidP="002F3E0F">
      <w:pPr>
        <w:pStyle w:val="BodyTextIndent"/>
        <w:ind w:firstLine="0"/>
      </w:pPr>
    </w:p>
    <w:p w14:paraId="775E1248" w14:textId="618057DC" w:rsidR="002F3E0F" w:rsidRDefault="00EC7F1C" w:rsidP="002F3E0F">
      <w:pPr>
        <w:pStyle w:val="BodyTextIndent"/>
        <w:ind w:firstLine="0"/>
      </w:pPr>
      <w:r>
        <w:rPr>
          <w:b/>
          <w:noProof/>
        </w:rPr>
        <w:drawing>
          <wp:anchor distT="0" distB="0" distL="114300" distR="114300" simplePos="0" relativeHeight="251663381" behindDoc="1" locked="0" layoutInCell="1" allowOverlap="1" wp14:anchorId="0FD5A9E7" wp14:editId="21A8E23B">
            <wp:simplePos x="0" y="0"/>
            <wp:positionH relativeFrom="page">
              <wp:posOffset>675640</wp:posOffset>
            </wp:positionH>
            <wp:positionV relativeFrom="paragraph">
              <wp:posOffset>0</wp:posOffset>
            </wp:positionV>
            <wp:extent cx="12065" cy="352425"/>
            <wp:effectExtent l="0" t="0" r="26035" b="9525"/>
            <wp:wrapNone/>
            <wp:docPr id="28" name="Bildobjekt 28" descr="ändrad text"/>
            <wp:cNvGraphicFramePr/>
            <a:graphic xmlns:a="http://schemas.openxmlformats.org/drawingml/2006/main">
              <a:graphicData uri="http://schemas.openxmlformats.org/drawingml/2006/picture">
                <pic:pic xmlns:pic="http://schemas.openxmlformats.org/drawingml/2006/picture">
                  <pic:nvPicPr>
                    <pic:cNvPr id="28" name="Bildobjekt 28" descr="ändrad text"/>
                    <pic:cNvPicPr/>
                  </pic:nvPicPr>
                  <pic:blipFill>
                    <a:blip r:embed="rId16"/>
                    <a:stretch>
                      <a:fillRect/>
                    </a:stretch>
                  </pic:blipFill>
                  <pic:spPr>
                    <a:xfrm>
                      <a:off x="0" y="0"/>
                      <a:ext cx="12065" cy="352425"/>
                    </a:xfrm>
                    <a:prstGeom prst="rect">
                      <a:avLst/>
                    </a:prstGeom>
                  </pic:spPr>
                </pic:pic>
              </a:graphicData>
            </a:graphic>
            <wp14:sizeRelV relativeFrom="margin">
              <wp14:pctHeight>0</wp14:pctHeight>
            </wp14:sizeRelV>
          </wp:anchor>
        </w:drawing>
      </w:r>
      <w:r>
        <w:rPr>
          <w:b/>
        </w:rPr>
        <w:t>Oddelek 6</w:t>
      </w:r>
      <w:r>
        <w:t>    Izmenjava informacij iz oddelkov 7 do 12 poteka prek platforme, ki jo vzpostavi Švedski organ za igre na srečo.</w:t>
      </w:r>
    </w:p>
    <w:p w14:paraId="41B3930F" w14:textId="77777777" w:rsidR="00AF5EAB" w:rsidRDefault="00AF5EAB" w:rsidP="002F3E0F">
      <w:pPr>
        <w:pStyle w:val="BodyTextIndent"/>
        <w:ind w:firstLine="0"/>
      </w:pPr>
    </w:p>
    <w:p w14:paraId="5F85049C" w14:textId="5B58E660" w:rsidR="00B56D8A" w:rsidRDefault="00EC7F1C" w:rsidP="00EC7F1C">
      <w:pPr>
        <w:pStyle w:val="BodyText"/>
      </w:pPr>
      <w:r>
        <w:rPr>
          <w:b/>
          <w:noProof/>
        </w:rPr>
        <w:drawing>
          <wp:anchor distT="0" distB="0" distL="114300" distR="114300" simplePos="0" relativeHeight="251664405" behindDoc="1" locked="0" layoutInCell="1" allowOverlap="1" wp14:anchorId="14B3BAC2" wp14:editId="713EF1D3">
            <wp:simplePos x="0" y="0"/>
            <wp:positionH relativeFrom="page">
              <wp:posOffset>675640</wp:posOffset>
            </wp:positionH>
            <wp:positionV relativeFrom="paragraph">
              <wp:posOffset>0</wp:posOffset>
            </wp:positionV>
            <wp:extent cx="12065" cy="514350"/>
            <wp:effectExtent l="0" t="0" r="26035" b="0"/>
            <wp:wrapNone/>
            <wp:docPr id="31" name="Bildobjekt 31" descr="ändrad text"/>
            <wp:cNvGraphicFramePr/>
            <a:graphic xmlns:a="http://schemas.openxmlformats.org/drawingml/2006/main">
              <a:graphicData uri="http://schemas.openxmlformats.org/drawingml/2006/picture">
                <pic:pic xmlns:pic="http://schemas.openxmlformats.org/drawingml/2006/picture">
                  <pic:nvPicPr>
                    <pic:cNvPr id="31" name="Bildobjekt 31" descr="ändrad text"/>
                    <pic:cNvPicPr/>
                  </pic:nvPicPr>
                  <pic:blipFill>
                    <a:blip r:embed="rId16"/>
                    <a:stretch>
                      <a:fillRect/>
                    </a:stretch>
                  </pic:blipFill>
                  <pic:spPr>
                    <a:xfrm>
                      <a:off x="0" y="0"/>
                      <a:ext cx="12065" cy="514350"/>
                    </a:xfrm>
                    <a:prstGeom prst="rect">
                      <a:avLst/>
                    </a:prstGeom>
                  </pic:spPr>
                </pic:pic>
              </a:graphicData>
            </a:graphic>
            <wp14:sizeRelV relativeFrom="margin">
              <wp14:pctHeight>0</wp14:pctHeight>
            </wp14:sizeRelV>
          </wp:anchor>
        </w:drawing>
      </w:r>
      <w:r>
        <w:rPr>
          <w:b/>
        </w:rPr>
        <w:t>Oddelek 7</w:t>
      </w:r>
      <w:r>
        <w:t>    Na zahtevo Švedskega organa za igre na srečo imetnik dovoljenja za prirejanje stav iz oddelka 1 poglavja 8 Zakona o igrah na srečo (2018:1138) čim prej zagotovi vse informacije o domnevnem vnaprejšnjem dogovarjanju o izidih tekem, ki jih potrebuje zadevni organ.</w:t>
      </w:r>
    </w:p>
    <w:p w14:paraId="77D24D2B" w14:textId="77777777" w:rsidR="004B00E7" w:rsidRDefault="004B00E7" w:rsidP="004B00E7">
      <w:pPr>
        <w:pStyle w:val="BodyTextIndent"/>
      </w:pPr>
    </w:p>
    <w:p w14:paraId="2CA1C5E9" w14:textId="2802820C" w:rsidR="00B56D8A" w:rsidRDefault="0085336A" w:rsidP="0085336A">
      <w:pPr>
        <w:pStyle w:val="BodyText"/>
      </w:pPr>
      <w:r>
        <w:rPr>
          <w:b/>
          <w:noProof/>
        </w:rPr>
        <w:drawing>
          <wp:anchor distT="0" distB="0" distL="114300" distR="114300" simplePos="0" relativeHeight="251658256" behindDoc="1" locked="0" layoutInCell="1" allowOverlap="1" wp14:anchorId="231E996A" wp14:editId="2304C534">
            <wp:simplePos x="0" y="0"/>
            <wp:positionH relativeFrom="page">
              <wp:posOffset>675640</wp:posOffset>
            </wp:positionH>
            <wp:positionV relativeFrom="paragraph">
              <wp:posOffset>0</wp:posOffset>
            </wp:positionV>
            <wp:extent cx="12065" cy="866775"/>
            <wp:effectExtent l="0" t="0" r="26035" b="9525"/>
            <wp:wrapNone/>
            <wp:docPr id="24" name="Bildobjekt 24" descr="ändrad text"/>
            <wp:cNvGraphicFramePr/>
            <a:graphic xmlns:a="http://schemas.openxmlformats.org/drawingml/2006/main">
              <a:graphicData uri="http://schemas.openxmlformats.org/drawingml/2006/picture">
                <pic:pic xmlns:pic="http://schemas.openxmlformats.org/drawingml/2006/picture">
                  <pic:nvPicPr>
                    <pic:cNvPr id="24" name="Bildobjekt 24" descr="ändrad text"/>
                    <pic:cNvPicPr/>
                  </pic:nvPicPr>
                  <pic:blipFill>
                    <a:blip r:embed="rId16"/>
                    <a:stretch>
                      <a:fillRect/>
                    </a:stretch>
                  </pic:blipFill>
                  <pic:spPr>
                    <a:xfrm>
                      <a:off x="0" y="0"/>
                      <a:ext cx="12065" cy="866775"/>
                    </a:xfrm>
                    <a:prstGeom prst="rect">
                      <a:avLst/>
                    </a:prstGeom>
                  </pic:spPr>
                </pic:pic>
              </a:graphicData>
            </a:graphic>
            <wp14:sizeRelV relativeFrom="margin">
              <wp14:pctHeight>0</wp14:pctHeight>
            </wp14:sizeRelV>
          </wp:anchor>
        </w:drawing>
      </w:r>
      <w:r>
        <w:rPr>
          <w:b/>
        </w:rPr>
        <w:t>Oddelek 8</w:t>
      </w:r>
      <w:r>
        <w:t>    Če ima imetnik dovoljenja za prirejanje stav iz oddelka 1 poglavja 8 Zakona o igrah na srečo (2018:1138) razlog za sum na vnaprejšnje dogovarjanje o izidih tekem, o tem čim prej obvesti Švedski organ za igre na srečo.</w:t>
      </w:r>
    </w:p>
    <w:p w14:paraId="55325482" w14:textId="665B31B5" w:rsidR="00B56D8A" w:rsidRDefault="002C3609" w:rsidP="0085336A">
      <w:pPr>
        <w:pStyle w:val="BodyTextIndent"/>
      </w:pPr>
      <w:r>
        <w:t>Ta obveznost obveščanja ne zajema informacij, prejetih v skladu z oddelkom 11.</w:t>
      </w:r>
    </w:p>
    <w:p w14:paraId="3AFA0D3B" w14:textId="77777777" w:rsidR="004B00E7" w:rsidRDefault="004B00E7" w:rsidP="0085336A">
      <w:pPr>
        <w:pStyle w:val="BodyTextIndent"/>
      </w:pPr>
    </w:p>
    <w:p w14:paraId="6D45B462" w14:textId="6E04AA04" w:rsidR="00B56D8A" w:rsidRDefault="002F732B" w:rsidP="00B56D8A">
      <w:pPr>
        <w:pStyle w:val="BodyText"/>
      </w:pPr>
      <w:r>
        <w:rPr>
          <w:b/>
          <w:noProof/>
        </w:rPr>
        <w:drawing>
          <wp:anchor distT="0" distB="0" distL="114300" distR="114300" simplePos="0" relativeHeight="251658251" behindDoc="1" locked="0" layoutInCell="1" allowOverlap="1" wp14:anchorId="32BA8FFE" wp14:editId="7B3F0C4E">
            <wp:simplePos x="0" y="0"/>
            <wp:positionH relativeFrom="page">
              <wp:posOffset>675640</wp:posOffset>
            </wp:positionH>
            <wp:positionV relativeFrom="paragraph">
              <wp:posOffset>0</wp:posOffset>
            </wp:positionV>
            <wp:extent cx="12065" cy="516255"/>
            <wp:effectExtent l="0" t="0" r="26035" b="0"/>
            <wp:wrapNone/>
            <wp:docPr id="16" name="Bildobjekt 16" descr="ändrad text"/>
            <wp:cNvGraphicFramePr/>
            <a:graphic xmlns:a="http://schemas.openxmlformats.org/drawingml/2006/main">
              <a:graphicData uri="http://schemas.openxmlformats.org/drawingml/2006/picture">
                <pic:pic xmlns:pic="http://schemas.openxmlformats.org/drawingml/2006/picture">
                  <pic:nvPicPr>
                    <pic:cNvPr id="16" name="Bildobjekt 16" descr="ändrad text"/>
                    <pic:cNvPicPr/>
                  </pic:nvPicPr>
                  <pic:blipFill>
                    <a:blip r:embed="rId16"/>
                    <a:stretch>
                      <a:fillRect/>
                    </a:stretch>
                  </pic:blipFill>
                  <pic:spPr>
                    <a:xfrm>
                      <a:off x="0" y="0"/>
                      <a:ext cx="12065" cy="516255"/>
                    </a:xfrm>
                    <a:prstGeom prst="rect">
                      <a:avLst/>
                    </a:prstGeom>
                  </pic:spPr>
                </pic:pic>
              </a:graphicData>
            </a:graphic>
            <wp14:sizeRelV relativeFrom="margin">
              <wp14:pctHeight>0</wp14:pctHeight>
            </wp14:sizeRelV>
          </wp:anchor>
        </w:drawing>
      </w:r>
      <w:r>
        <w:rPr>
          <w:b/>
        </w:rPr>
        <w:t>Oddelek 9</w:t>
      </w:r>
      <w:r>
        <w:t>    Če ima švedska športna zveza ali specifična športna zveza, povezana s Švedsko športno zvezo, razlog za sum na vnaprejšnje dogovarjanje o izidih tekem, mora to sporočiti Švedskemu organu za igre na srečo.</w:t>
      </w:r>
    </w:p>
    <w:p w14:paraId="1075EF4F" w14:textId="77777777" w:rsidR="004B00E7" w:rsidRDefault="004B00E7" w:rsidP="004B00E7">
      <w:pPr>
        <w:pStyle w:val="BodyTextIndent"/>
      </w:pPr>
    </w:p>
    <w:p w14:paraId="1B3966AC" w14:textId="0E79936A" w:rsidR="00B56D8A" w:rsidRDefault="002F732B" w:rsidP="00B56D8A">
      <w:pPr>
        <w:pStyle w:val="BodyText"/>
      </w:pPr>
      <w:r>
        <w:rPr>
          <w:b/>
          <w:noProof/>
        </w:rPr>
        <w:drawing>
          <wp:anchor distT="0" distB="0" distL="114300" distR="114300" simplePos="0" relativeHeight="251658250" behindDoc="1" locked="0" layoutInCell="1" allowOverlap="1" wp14:anchorId="66E94D36" wp14:editId="0F78FF02">
            <wp:simplePos x="0" y="0"/>
            <wp:positionH relativeFrom="page">
              <wp:posOffset>675640</wp:posOffset>
            </wp:positionH>
            <wp:positionV relativeFrom="paragraph">
              <wp:posOffset>0</wp:posOffset>
            </wp:positionV>
            <wp:extent cx="12065" cy="516890"/>
            <wp:effectExtent l="0" t="0" r="26035" b="0"/>
            <wp:wrapNone/>
            <wp:docPr id="15" name="Bildobjekt 15" descr="ändrad text"/>
            <wp:cNvGraphicFramePr/>
            <a:graphic xmlns:a="http://schemas.openxmlformats.org/drawingml/2006/main">
              <a:graphicData uri="http://schemas.openxmlformats.org/drawingml/2006/picture">
                <pic:pic xmlns:pic="http://schemas.openxmlformats.org/drawingml/2006/picture">
                  <pic:nvPicPr>
                    <pic:cNvPr id="15" name="Bildobjekt 15" descr="ändrad text"/>
                    <pic:cNvPicPr/>
                  </pic:nvPicPr>
                  <pic:blipFill>
                    <a:blip r:embed="rId16"/>
                    <a:stretch>
                      <a:fillRect/>
                    </a:stretch>
                  </pic:blipFill>
                  <pic:spPr>
                    <a:xfrm>
                      <a:off x="0" y="0"/>
                      <a:ext cx="12065" cy="516890"/>
                    </a:xfrm>
                    <a:prstGeom prst="rect">
                      <a:avLst/>
                    </a:prstGeom>
                  </pic:spPr>
                </pic:pic>
              </a:graphicData>
            </a:graphic>
            <wp14:sizeRelV relativeFrom="margin">
              <wp14:pctHeight>0</wp14:pctHeight>
            </wp14:sizeRelV>
          </wp:anchor>
        </w:drawing>
      </w:r>
      <w:r>
        <w:rPr>
          <w:b/>
        </w:rPr>
        <w:t>Oddelek 10</w:t>
      </w:r>
      <w:r>
        <w:t>    V okviru obveščanja v skladu z oddelkoma 8 in 9 se navedejo naslednje informacije:</w:t>
      </w:r>
    </w:p>
    <w:p w14:paraId="5E953090" w14:textId="06DE7F0A" w:rsidR="002A16B7" w:rsidRDefault="002A16B7" w:rsidP="002A16B7">
      <w:pPr>
        <w:pStyle w:val="BodyTextIndent"/>
      </w:pPr>
      <w:r>
        <w:t>1. športni dogodek, na katerega se nanaša sum, in</w:t>
      </w:r>
    </w:p>
    <w:p w14:paraId="0424A39D" w14:textId="5C1B9C35" w:rsidR="00B56D8A" w:rsidRDefault="002A16B7" w:rsidP="002A16B7">
      <w:pPr>
        <w:pStyle w:val="BodyTextIndent"/>
      </w:pPr>
      <w:r>
        <w:t>2. razlogi za sum.</w:t>
      </w:r>
    </w:p>
    <w:p w14:paraId="5F582283" w14:textId="77777777" w:rsidR="004B00E7" w:rsidRDefault="004B00E7" w:rsidP="004B00E7">
      <w:pPr>
        <w:pStyle w:val="BodyTextIndent"/>
      </w:pPr>
    </w:p>
    <w:p w14:paraId="4DDDAE3A" w14:textId="5C229DF1" w:rsidR="00B56D8A" w:rsidRDefault="002F732B" w:rsidP="00B56D8A">
      <w:pPr>
        <w:pStyle w:val="BodyText"/>
      </w:pPr>
      <w:r>
        <w:rPr>
          <w:b/>
          <w:noProof/>
        </w:rPr>
        <w:lastRenderedPageBreak/>
        <w:drawing>
          <wp:anchor distT="0" distB="0" distL="114300" distR="114300" simplePos="0" relativeHeight="251658249" behindDoc="1" locked="0" layoutInCell="1" allowOverlap="1" wp14:anchorId="780D792A" wp14:editId="034BC933">
            <wp:simplePos x="0" y="0"/>
            <wp:positionH relativeFrom="page">
              <wp:posOffset>675640</wp:posOffset>
            </wp:positionH>
            <wp:positionV relativeFrom="paragraph">
              <wp:posOffset>0</wp:posOffset>
            </wp:positionV>
            <wp:extent cx="12065" cy="516890"/>
            <wp:effectExtent l="0" t="0" r="26035" b="0"/>
            <wp:wrapNone/>
            <wp:docPr id="14" name="Bildobjekt 14" descr="ändrad text"/>
            <wp:cNvGraphicFramePr/>
            <a:graphic xmlns:a="http://schemas.openxmlformats.org/drawingml/2006/main">
              <a:graphicData uri="http://schemas.openxmlformats.org/drawingml/2006/picture">
                <pic:pic xmlns:pic="http://schemas.openxmlformats.org/drawingml/2006/picture">
                  <pic:nvPicPr>
                    <pic:cNvPr id="14" name="Bildobjekt 14" descr="ändrad text"/>
                    <pic:cNvPicPr/>
                  </pic:nvPicPr>
                  <pic:blipFill>
                    <a:blip r:embed="rId16"/>
                    <a:stretch>
                      <a:fillRect/>
                    </a:stretch>
                  </pic:blipFill>
                  <pic:spPr>
                    <a:xfrm>
                      <a:off x="0" y="0"/>
                      <a:ext cx="12065" cy="516890"/>
                    </a:xfrm>
                    <a:prstGeom prst="rect">
                      <a:avLst/>
                    </a:prstGeom>
                  </pic:spPr>
                </pic:pic>
              </a:graphicData>
            </a:graphic>
            <wp14:sizeRelV relativeFrom="margin">
              <wp14:pctHeight>0</wp14:pctHeight>
            </wp14:sizeRelV>
          </wp:anchor>
        </w:drawing>
      </w:r>
      <w:r>
        <w:rPr>
          <w:b/>
        </w:rPr>
        <w:t>Oddelek 11</w:t>
      </w:r>
      <w:r>
        <w:t>    Švedski organ za igre na srečo informacije, sporočene v skladu z oddelkoma 8 in 9, posreduje imetnikom dovoljenja za prirejanje stav iz oddelka 1 poglavja 8 Zakona o igrah na srečo (2018:1138).</w:t>
      </w:r>
    </w:p>
    <w:p w14:paraId="5EB6AEAD" w14:textId="77777777" w:rsidR="004B00E7" w:rsidRDefault="004B00E7" w:rsidP="004B00E7">
      <w:pPr>
        <w:pStyle w:val="BodyTextIndent"/>
      </w:pPr>
    </w:p>
    <w:p w14:paraId="0743A731" w14:textId="7E088D4F" w:rsidR="00596A80" w:rsidRPr="00596A80" w:rsidRDefault="002F732B" w:rsidP="00AB6FAC">
      <w:pPr>
        <w:pStyle w:val="BodyText"/>
      </w:pPr>
      <w:r>
        <w:rPr>
          <w:b/>
          <w:noProof/>
        </w:rPr>
        <w:drawing>
          <wp:anchor distT="0" distB="0" distL="114300" distR="114300" simplePos="0" relativeHeight="251658248" behindDoc="1" locked="0" layoutInCell="1" allowOverlap="1" wp14:anchorId="68EE958D" wp14:editId="462993AD">
            <wp:simplePos x="0" y="0"/>
            <wp:positionH relativeFrom="page">
              <wp:posOffset>675640</wp:posOffset>
            </wp:positionH>
            <wp:positionV relativeFrom="paragraph">
              <wp:posOffset>0</wp:posOffset>
            </wp:positionV>
            <wp:extent cx="12065" cy="691515"/>
            <wp:effectExtent l="0" t="0" r="26035" b="0"/>
            <wp:wrapNone/>
            <wp:docPr id="13" name="Bildobjekt 13" descr="ändrad text"/>
            <wp:cNvGraphicFramePr/>
            <a:graphic xmlns:a="http://schemas.openxmlformats.org/drawingml/2006/main">
              <a:graphicData uri="http://schemas.openxmlformats.org/drawingml/2006/picture">
                <pic:pic xmlns:pic="http://schemas.openxmlformats.org/drawingml/2006/picture">
                  <pic:nvPicPr>
                    <pic:cNvPr id="13" name="Bildobjekt 13" descr="ändrad text"/>
                    <pic:cNvPicPr/>
                  </pic:nvPicPr>
                  <pic:blipFill>
                    <a:blip r:embed="rId16"/>
                    <a:stretch>
                      <a:fillRect/>
                    </a:stretch>
                  </pic:blipFill>
                  <pic:spPr>
                    <a:xfrm>
                      <a:off x="0" y="0"/>
                      <a:ext cx="12065" cy="691515"/>
                    </a:xfrm>
                    <a:prstGeom prst="rect">
                      <a:avLst/>
                    </a:prstGeom>
                  </pic:spPr>
                </pic:pic>
              </a:graphicData>
            </a:graphic>
            <wp14:sizeRelV relativeFrom="margin">
              <wp14:pctHeight>0</wp14:pctHeight>
            </wp14:sizeRelV>
          </wp:anchor>
        </w:drawing>
      </w:r>
      <w:r>
        <w:rPr>
          <w:b/>
        </w:rPr>
        <w:t>Oddelek 12</w:t>
      </w:r>
      <w:r>
        <w:t>    Če se informacije, sporočene v skladu z oddelkom 8, nanašajo na športni dogodek na Švedskem ali športni dogodek z udeležbo švedskih subjektov, Švedski organ za igre na srečo te informacije posreduje Švedski športni zvezi in po potrebi zadevni specialistični športni zvezi.</w:t>
      </w:r>
    </w:p>
    <w:p w14:paraId="1B794838" w14:textId="77777777" w:rsidR="004B00E7" w:rsidRDefault="004B00E7" w:rsidP="004B00E7">
      <w:pPr>
        <w:pStyle w:val="BodyTextIndent"/>
      </w:pPr>
    </w:p>
    <w:p w14:paraId="611A1F95" w14:textId="4F499AFD" w:rsidR="000A3B63" w:rsidRDefault="002F732B" w:rsidP="000A3B63">
      <w:pPr>
        <w:pStyle w:val="Rubrik4omndring"/>
      </w:pPr>
      <w:r>
        <w:rPr>
          <w:noProof/>
        </w:rPr>
        <w:drawing>
          <wp:anchor distT="0" distB="0" distL="114300" distR="114300" simplePos="0" relativeHeight="251658245" behindDoc="1" locked="0" layoutInCell="1" allowOverlap="1" wp14:anchorId="55CBC0EA" wp14:editId="488E1ADB">
            <wp:simplePos x="0" y="0"/>
            <wp:positionH relativeFrom="page">
              <wp:posOffset>675640</wp:posOffset>
            </wp:positionH>
            <wp:positionV relativeFrom="paragraph">
              <wp:posOffset>0</wp:posOffset>
            </wp:positionV>
            <wp:extent cx="12065" cy="158750"/>
            <wp:effectExtent l="0" t="0" r="26035" b="0"/>
            <wp:wrapNone/>
            <wp:docPr id="9" name="Bildobjekt 9" descr="ändrad rubrik"/>
            <wp:cNvGraphicFramePr/>
            <a:graphic xmlns:a="http://schemas.openxmlformats.org/drawingml/2006/main">
              <a:graphicData uri="http://schemas.openxmlformats.org/drawingml/2006/picture">
                <pic:pic xmlns:pic="http://schemas.openxmlformats.org/drawingml/2006/picture">
                  <pic:nvPicPr>
                    <pic:cNvPr id="9" name="Bildobjekt 9" descr="ändrad rubrik"/>
                    <pic:cNvPicPr/>
                  </pic:nvPicPr>
                  <pic:blipFill>
                    <a:blip r:embed="rId16"/>
                    <a:stretch>
                      <a:fillRect/>
                    </a:stretch>
                  </pic:blipFill>
                  <pic:spPr>
                    <a:xfrm>
                      <a:off x="0" y="0"/>
                      <a:ext cx="12065" cy="158750"/>
                    </a:xfrm>
                    <a:prstGeom prst="rect">
                      <a:avLst/>
                    </a:prstGeom>
                  </pic:spPr>
                </pic:pic>
              </a:graphicData>
            </a:graphic>
            <wp14:sizeRelV relativeFrom="margin">
              <wp14:pctHeight>0</wp14:pctHeight>
            </wp14:sizeRelV>
          </wp:anchor>
        </w:drawing>
      </w:r>
      <w:r>
        <w:t>Stave, ki pomenijo kršitev športnih pravil in predpisov o vnaprejšnjem dogovarjanju o izidih tekem</w:t>
      </w:r>
    </w:p>
    <w:p w14:paraId="423A7A2F" w14:textId="77777777" w:rsidR="000A3B63" w:rsidRDefault="000A3B63" w:rsidP="000A3B63">
      <w:pPr>
        <w:pStyle w:val="Rubrikluft3-5"/>
      </w:pPr>
    </w:p>
    <w:p w14:paraId="6EC4D1FA" w14:textId="04526B74" w:rsidR="00B56D8A" w:rsidRDefault="004E023B" w:rsidP="004E023B">
      <w:pPr>
        <w:pStyle w:val="BodyText"/>
      </w:pPr>
      <w:r>
        <w:rPr>
          <w:b/>
          <w:noProof/>
        </w:rPr>
        <w:drawing>
          <wp:anchor distT="0" distB="0" distL="114300" distR="114300" simplePos="0" relativeHeight="251668501" behindDoc="1" locked="0" layoutInCell="1" allowOverlap="1" wp14:anchorId="0E53F184" wp14:editId="65F3DCB7">
            <wp:simplePos x="0" y="0"/>
            <wp:positionH relativeFrom="page">
              <wp:posOffset>675640</wp:posOffset>
            </wp:positionH>
            <wp:positionV relativeFrom="paragraph">
              <wp:posOffset>0</wp:posOffset>
            </wp:positionV>
            <wp:extent cx="12065" cy="695960"/>
            <wp:effectExtent l="0" t="0" r="26035" b="8890"/>
            <wp:wrapNone/>
            <wp:docPr id="11" name="Bildobjekt 11" descr="ändrad text"/>
            <wp:cNvGraphicFramePr/>
            <a:graphic xmlns:a="http://schemas.openxmlformats.org/drawingml/2006/main">
              <a:graphicData uri="http://schemas.openxmlformats.org/drawingml/2006/picture">
                <pic:pic xmlns:pic="http://schemas.openxmlformats.org/drawingml/2006/picture">
                  <pic:nvPicPr>
                    <pic:cNvPr id="11" name="Bildobjekt 11" descr="ändrad text"/>
                    <pic:cNvPicPr/>
                  </pic:nvPicPr>
                  <pic:blipFill>
                    <a:blip r:embed="rId16"/>
                    <a:stretch>
                      <a:fillRect/>
                    </a:stretch>
                  </pic:blipFill>
                  <pic:spPr>
                    <a:xfrm>
                      <a:off x="0" y="0"/>
                      <a:ext cx="12065" cy="695960"/>
                    </a:xfrm>
                    <a:prstGeom prst="rect">
                      <a:avLst/>
                    </a:prstGeom>
                  </pic:spPr>
                </pic:pic>
              </a:graphicData>
            </a:graphic>
            <wp14:sizeRelV relativeFrom="margin">
              <wp14:pctHeight>0</wp14:pctHeight>
            </wp14:sizeRelV>
          </wp:anchor>
        </w:drawing>
      </w:r>
      <w:r>
        <w:rPr>
          <w:b/>
        </w:rPr>
        <w:t>Oddelek 13</w:t>
      </w:r>
      <w:r>
        <w:t>    Če ima imetnik dovoljenja za prirejanje stav iz oddelka 1 poglavja 8 Zakona o igrah na srečo (2018:1138) razlog za sum, da je določena oseba pri stavah sodelovala v nasprotju s športnimi pravili in predpisi o vnaprejšnjem dogovarjanju o izidih tekem, mora o tem obvestiti zadevno specialistično športno zvezo.</w:t>
      </w:r>
    </w:p>
    <w:p w14:paraId="26DD0CD9" w14:textId="40AD600C" w:rsidR="004E023B" w:rsidRPr="004E023B" w:rsidRDefault="004E023B" w:rsidP="004E023B">
      <w:pPr>
        <w:pStyle w:val="BodyTextIndent"/>
      </w:pPr>
    </w:p>
    <w:p w14:paraId="70305733" w14:textId="4261E57A" w:rsidR="00284A19" w:rsidRDefault="004E023B" w:rsidP="004E023B">
      <w:pPr>
        <w:pStyle w:val="BodyText"/>
      </w:pPr>
      <w:r>
        <w:rPr>
          <w:b/>
          <w:noProof/>
        </w:rPr>
        <w:drawing>
          <wp:anchor distT="0" distB="0" distL="114300" distR="114300" simplePos="0" relativeHeight="251669525" behindDoc="1" locked="0" layoutInCell="1" allowOverlap="1" wp14:anchorId="3B5CE736" wp14:editId="38DF9549">
            <wp:simplePos x="0" y="0"/>
            <wp:positionH relativeFrom="page">
              <wp:posOffset>675640</wp:posOffset>
            </wp:positionH>
            <wp:positionV relativeFrom="paragraph">
              <wp:posOffset>0</wp:posOffset>
            </wp:positionV>
            <wp:extent cx="10800" cy="698400"/>
            <wp:effectExtent l="0" t="0" r="27305" b="6985"/>
            <wp:wrapNone/>
            <wp:docPr id="18" name="Bildobjekt 18" descr="ändrad text"/>
            <wp:cNvGraphicFramePr/>
            <a:graphic xmlns:a="http://schemas.openxmlformats.org/drawingml/2006/main">
              <a:graphicData uri="http://schemas.openxmlformats.org/drawingml/2006/picture">
                <pic:pic xmlns:pic="http://schemas.openxmlformats.org/drawingml/2006/picture">
                  <pic:nvPicPr>
                    <pic:cNvPr id="18" name="Bildobjekt 18" descr="ändrad text"/>
                    <pic:cNvPicPr/>
                  </pic:nvPicPr>
                  <pic:blipFill>
                    <a:blip r:embed="rId16"/>
                    <a:stretch>
                      <a:fillRect/>
                    </a:stretch>
                  </pic:blipFill>
                  <pic:spPr>
                    <a:xfrm>
                      <a:off x="0" y="0"/>
                      <a:ext cx="10800" cy="698400"/>
                    </a:xfrm>
                    <a:prstGeom prst="rect">
                      <a:avLst/>
                    </a:prstGeom>
                  </pic:spPr>
                </pic:pic>
              </a:graphicData>
            </a:graphic>
            <wp14:sizeRelH relativeFrom="margin">
              <wp14:pctWidth>0</wp14:pctWidth>
            </wp14:sizeRelH>
            <wp14:sizeRelV relativeFrom="margin">
              <wp14:pctHeight>0</wp14:pctHeight>
            </wp14:sizeRelV>
          </wp:anchor>
        </w:drawing>
      </w:r>
      <w:r>
        <w:rPr>
          <w:b/>
        </w:rPr>
        <w:t>Oddelek 14</w:t>
      </w:r>
      <w:r>
        <w:t>    Na zahtevo specialistične športne zveze, povezane s Švedsko športno zvezo, imetnik dovoljenja za prirejanje stav iz oddelka 1 poglavja 8 Zakona o igrah na srečo (2018:1138) čim prej preveri, ali je zadevna oseba igrala stave.</w:t>
      </w:r>
    </w:p>
    <w:p w14:paraId="03589C38" w14:textId="240083B4" w:rsidR="007E557E" w:rsidRDefault="004E023B" w:rsidP="0039721E">
      <w:pPr>
        <w:pStyle w:val="BodyTextIndent"/>
      </w:pPr>
      <w:r>
        <w:rPr>
          <w:noProof/>
        </w:rPr>
        <w:drawing>
          <wp:anchor distT="0" distB="0" distL="114300" distR="114300" simplePos="0" relativeHeight="251670549" behindDoc="1" locked="0" layoutInCell="1" allowOverlap="1" wp14:anchorId="42C94644" wp14:editId="510075EC">
            <wp:simplePos x="0" y="0"/>
            <wp:positionH relativeFrom="page">
              <wp:posOffset>675640</wp:posOffset>
            </wp:positionH>
            <wp:positionV relativeFrom="paragraph">
              <wp:posOffset>0</wp:posOffset>
            </wp:positionV>
            <wp:extent cx="12065" cy="518795"/>
            <wp:effectExtent l="0" t="0" r="26035" b="0"/>
            <wp:wrapNone/>
            <wp:docPr id="22" name="Bildobjekt 22" descr="ändrad text"/>
            <wp:cNvGraphicFramePr/>
            <a:graphic xmlns:a="http://schemas.openxmlformats.org/drawingml/2006/main">
              <a:graphicData uri="http://schemas.openxmlformats.org/drawingml/2006/picture">
                <pic:pic xmlns:pic="http://schemas.openxmlformats.org/drawingml/2006/picture">
                  <pic:nvPicPr>
                    <pic:cNvPr id="22" name="Bildobjekt 22" descr="ändrad text"/>
                    <pic:cNvPicPr/>
                  </pic:nvPicPr>
                  <pic:blipFill>
                    <a:blip r:embed="rId16"/>
                    <a:stretch>
                      <a:fillRect/>
                    </a:stretch>
                  </pic:blipFill>
                  <pic:spPr>
                    <a:xfrm>
                      <a:off x="0" y="0"/>
                      <a:ext cx="12065" cy="518795"/>
                    </a:xfrm>
                    <a:prstGeom prst="rect">
                      <a:avLst/>
                    </a:prstGeom>
                  </pic:spPr>
                </pic:pic>
              </a:graphicData>
            </a:graphic>
            <wp14:sizeRelV relativeFrom="margin">
              <wp14:pctHeight>0</wp14:pctHeight>
            </wp14:sizeRelV>
          </wp:anchor>
        </w:drawing>
      </w:r>
      <w:r>
        <w:t>To preverjanje se lahko opravi le, če specialistična športna zveza dokaže, da obstaja razlog za sum, da je zadevna oseba pri stavah sodelovala v nasprotju s športnimi pravili in predpisi o vnaprejšnjem dogovarjanju o izidih tekem.</w:t>
      </w:r>
    </w:p>
    <w:p w14:paraId="32BD435F" w14:textId="77777777" w:rsidR="00AF5EAB" w:rsidRPr="00AF5EAB" w:rsidRDefault="00AF5EAB" w:rsidP="00AF5EAB">
      <w:pPr>
        <w:pStyle w:val="BodyTextIndent"/>
      </w:pPr>
    </w:p>
    <w:p w14:paraId="58A24229" w14:textId="03862FE8" w:rsidR="009C30CC" w:rsidRDefault="003943DA" w:rsidP="009C30CC">
      <w:pPr>
        <w:pStyle w:val="Rubrik3omndring"/>
        <w:rPr>
          <w:rFonts w:asciiTheme="minorHAnsi" w:eastAsiaTheme="minorEastAsia" w:hAnsiTheme="minorHAnsi" w:cstheme="minorBidi"/>
          <w:sz w:val="22"/>
        </w:rPr>
      </w:pPr>
      <w:r>
        <w:t>Poglavje 16</w:t>
      </w:r>
    </w:p>
    <w:p w14:paraId="63D1065E" w14:textId="77777777" w:rsidR="009C30CC" w:rsidRDefault="009C30CC" w:rsidP="00EC7F1C">
      <w:pPr>
        <w:pStyle w:val="Rubrikluft3-5"/>
      </w:pPr>
    </w:p>
    <w:p w14:paraId="71BBC4BF" w14:textId="202AF4A8" w:rsidR="00B42062" w:rsidRPr="006275F0" w:rsidRDefault="00EC7F1C" w:rsidP="00EC7F1C">
      <w:pPr>
        <w:pStyle w:val="BodyTextIndent"/>
        <w:ind w:firstLine="0"/>
      </w:pPr>
      <w:r>
        <w:rPr>
          <w:b/>
          <w:noProof/>
        </w:rPr>
        <w:drawing>
          <wp:anchor distT="0" distB="0" distL="114300" distR="114300" simplePos="0" relativeHeight="251666453" behindDoc="1" locked="0" layoutInCell="1" allowOverlap="1" wp14:anchorId="2AF89B49" wp14:editId="4966E946">
            <wp:simplePos x="0" y="0"/>
            <wp:positionH relativeFrom="page">
              <wp:posOffset>675640</wp:posOffset>
            </wp:positionH>
            <wp:positionV relativeFrom="paragraph">
              <wp:posOffset>0</wp:posOffset>
            </wp:positionV>
            <wp:extent cx="12065" cy="1381125"/>
            <wp:effectExtent l="0" t="0" r="26035" b="9525"/>
            <wp:wrapNone/>
            <wp:docPr id="33" name="Bildobjekt 33" descr="ändrad text"/>
            <wp:cNvGraphicFramePr/>
            <a:graphic xmlns:a="http://schemas.openxmlformats.org/drawingml/2006/main">
              <a:graphicData uri="http://schemas.openxmlformats.org/drawingml/2006/picture">
                <pic:pic xmlns:pic="http://schemas.openxmlformats.org/drawingml/2006/picture">
                  <pic:nvPicPr>
                    <pic:cNvPr id="33" name="Bildobjekt 33" descr="ändrad text"/>
                    <pic:cNvPicPr/>
                  </pic:nvPicPr>
                  <pic:blipFill>
                    <a:blip r:embed="rId16"/>
                    <a:stretch>
                      <a:fillRect/>
                    </a:stretch>
                  </pic:blipFill>
                  <pic:spPr>
                    <a:xfrm>
                      <a:off x="0" y="0"/>
                      <a:ext cx="12065" cy="1381125"/>
                    </a:xfrm>
                    <a:prstGeom prst="rect">
                      <a:avLst/>
                    </a:prstGeom>
                  </pic:spPr>
                </pic:pic>
              </a:graphicData>
            </a:graphic>
            <wp14:sizeRelV relativeFrom="margin">
              <wp14:pctHeight>0</wp14:pctHeight>
            </wp14:sizeRelV>
          </wp:anchor>
        </w:drawing>
      </w:r>
      <w:r>
        <w:rPr>
          <w:b/>
        </w:rPr>
        <w:t>Oddelek 6a</w:t>
      </w:r>
      <w:r>
        <w:t>    Švedski organ za igre na srečo odloči, kdaj in kako se lahko imetniki dovoljenja za prirejanje stav iz oddelka 1 poglavja 8 Zakona o igrah na srečo (2018:1138) ter Švedska športna zveza in specialistična športna zveza, povezana s Švedsko športno zvezo, povežejo s platformo iz oddelka 6 poglavja 14.</w:t>
      </w:r>
    </w:p>
    <w:p w14:paraId="6EDE07F9" w14:textId="5F61A23F" w:rsidR="00B42062" w:rsidRPr="00B42062" w:rsidRDefault="00337802" w:rsidP="00B42062">
      <w:pPr>
        <w:pStyle w:val="BodyTextIndent"/>
      </w:pPr>
      <w:r>
        <w:t>Švedski organ za igre na srečo lahko izda predpise o tem, kako se sporočajo, prejemajo ali zahtevajo informacije o vnaprejšnjem dogovarjanju o izidih tekem in informacije o stavah, ki pomenijo kršitev športnih pravil in predpisov o vnaprejšnjem dogovarjanju o izidih tekem, v skladu z oddelki 7 do 12 poglavja 14.</w:t>
      </w:r>
    </w:p>
    <w:p w14:paraId="7D25763A" w14:textId="06E873BA" w:rsidR="00AA0D33" w:rsidRPr="009F0C87" w:rsidRDefault="00AA0D33" w:rsidP="008938FE">
      <w:pPr>
        <w:pStyle w:val="Slutstreck"/>
        <w:spacing w:line="232" w:lineRule="exact"/>
      </w:pPr>
      <w:r>
        <w:t>                      </w:t>
      </w:r>
    </w:p>
    <w:p w14:paraId="00531F8C" w14:textId="5FF50EFF" w:rsidR="00AA0D33" w:rsidRDefault="00AA0D33" w:rsidP="00AA0D33">
      <w:pPr>
        <w:pStyle w:val="BodyTextIndent"/>
      </w:pPr>
      <w:r>
        <w:t>Ta odlok začne veljati 1. julija 2024.</w:t>
      </w:r>
    </w:p>
    <w:p w14:paraId="29CA8021" w14:textId="5E190D40" w:rsidR="009C30CC" w:rsidRDefault="009C30CC" w:rsidP="009C30CC">
      <w:pPr>
        <w:pStyle w:val="BodyTextIndent"/>
      </w:pPr>
    </w:p>
    <w:p w14:paraId="1112002C" w14:textId="64FA484D" w:rsidR="00AA0D33" w:rsidRDefault="00AA0D33" w:rsidP="00A95636">
      <w:pPr>
        <w:pStyle w:val="BodyText"/>
        <w:keepNext/>
        <w:keepLines/>
      </w:pPr>
      <w:r>
        <w:t>V imenu vlade</w:t>
      </w:r>
    </w:p>
    <w:p w14:paraId="325A6FD2" w14:textId="77777777" w:rsidR="00E43E81" w:rsidRDefault="00E43E81" w:rsidP="00E43E81">
      <w:pPr>
        <w:pStyle w:val="BodyTextIndent"/>
      </w:pPr>
    </w:p>
    <w:p w14:paraId="4C9D42D8" w14:textId="77777777" w:rsidR="00E43E81" w:rsidRPr="003037A4" w:rsidRDefault="00E43E81" w:rsidP="00E43E81">
      <w:pPr>
        <w:pStyle w:val="BodyText"/>
        <w:keepNext/>
        <w:keepLines/>
        <w:rPr>
          <w:caps/>
        </w:rPr>
      </w:pPr>
      <w:r>
        <w:rPr>
          <w:caps/>
        </w:rPr>
        <w:t>Niklas Wykman</w:t>
      </w:r>
    </w:p>
    <w:p w14:paraId="481A28DE" w14:textId="77777777" w:rsidR="00E43E81" w:rsidRDefault="00E43E81" w:rsidP="00E43E81">
      <w:pPr>
        <w:pStyle w:val="BodyText"/>
        <w:keepNext/>
        <w:keepLines/>
        <w:tabs>
          <w:tab w:val="left" w:pos="3827"/>
        </w:tabs>
        <w:ind w:left="3827" w:hanging="3827"/>
        <w:jc w:val="left"/>
      </w:pPr>
      <w:r>
        <w:tab/>
        <w:t>Andreas Hamrén</w:t>
      </w:r>
    </w:p>
    <w:p w14:paraId="2E9EA2AB" w14:textId="77777777" w:rsidR="00E43E81" w:rsidRDefault="00E43E81" w:rsidP="00E43E81">
      <w:pPr>
        <w:pStyle w:val="BodyText"/>
        <w:keepLines/>
        <w:tabs>
          <w:tab w:val="left" w:pos="3827"/>
        </w:tabs>
        <w:ind w:left="3827" w:hanging="3827"/>
        <w:jc w:val="left"/>
      </w:pPr>
      <w:r>
        <w:tab/>
        <w:t>(Švedsko ministrstvo za finance)</w:t>
      </w:r>
    </w:p>
    <w:p w14:paraId="4630F85C" w14:textId="77777777" w:rsidR="00E43E81" w:rsidRPr="00E43E81" w:rsidRDefault="00E43E81" w:rsidP="00E43E81">
      <w:pPr>
        <w:pStyle w:val="BodyTextIndent"/>
      </w:pPr>
    </w:p>
    <w:sectPr w:rsidR="00E43E81" w:rsidRPr="00E43E81" w:rsidSect="00B045CC">
      <w:headerReference w:type="even" r:id="rId17"/>
      <w:headerReference w:type="default" r:id="rId18"/>
      <w:footerReference w:type="default" r:id="rId19"/>
      <w:footerReference w:type="first" r:id="rId20"/>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6E6E" w14:textId="77777777" w:rsidR="0026415E" w:rsidRDefault="0026415E" w:rsidP="00680442">
      <w:r>
        <w:separator/>
      </w:r>
    </w:p>
  </w:endnote>
  <w:endnote w:type="continuationSeparator" w:id="0">
    <w:p w14:paraId="1037A905" w14:textId="77777777" w:rsidR="0026415E" w:rsidRDefault="0026415E" w:rsidP="00680442">
      <w:r>
        <w:continuationSeparator/>
      </w:r>
    </w:p>
  </w:endnote>
  <w:endnote w:type="continuationNotice" w:id="1">
    <w:p w14:paraId="57D62ECE" w14:textId="77777777" w:rsidR="0026415E" w:rsidRDefault="00264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38E9"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14416D3E" wp14:editId="2D08A0E4">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2BA41"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4416D3E"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6652BA41" w14:textId="77777777" w:rsidR="004043E4" w:rsidRDefault="004043E4" w:rsidP="004043E4">
                    <w:pPr>
                      <w:pStyle w:val="Brd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BFF9"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3F111B9A" wp14:editId="0E5CB572">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D7E6D"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5AF81EA5"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F111B9A"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7F4D7E6D" w14:textId="77777777" w:rsidR="009E4E6E" w:rsidRPr="00A520BD" w:rsidRDefault="009E4E6E" w:rsidP="009E4E6E">
                    <w:pPr>
                      <w:pStyle w:val="Brdtext"/>
                      <w:jc w:val="left"/>
                      <w:rPr>
                        <w:b/>
                        <w:color w:val="FFFFFF" w:themeColor="background1"/>
                        <w:sz w:val="26"/>
                        <w:szCs w:val="26"/>
                      </w:rPr>
                    </w:pPr>
                    <w:r>
                      <w:rPr>
                        <w:b/>
                        <w:color w:val="FFFFFF" w:themeColor="background1"/>
                        <w:sz w:val="26"/>
                      </w:rPr>
                      <w:t xml:space="preserve">1 2 3 4 5 6 7 8 9 0</w:t>
                    </w:r>
                  </w:p>
                  <w:p w14:paraId="5AF81EA5" w14:textId="77777777" w:rsidR="009E4E6E" w:rsidRPr="00A520BD" w:rsidRDefault="009E4E6E" w:rsidP="009E4E6E">
                    <w:pPr>
                      <w:pStyle w:val="Brdtext"/>
                      <w:jc w:val="left"/>
                      <w:rPr>
                        <w:color w:val="FFFFFF" w:themeColor="background1"/>
                        <w:sz w:val="20"/>
                        <w:szCs w:val="20"/>
                      </w:rPr>
                    </w:pPr>
                    <w:r>
                      <w:rPr>
                        <w:color w:val="FFFFFF" w:themeColor="background1"/>
                        <w:sz w:val="20"/>
                      </w:rPr>
                      <w:t xml:space="preserve">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15A9895E" wp14:editId="2407A268">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2518D"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5A9895E"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92518D" w14:textId="77777777" w:rsidR="009E4E6E" w:rsidRDefault="009E4E6E" w:rsidP="009E4E6E">
                    <w:pPr>
                      <w:pStyle w:val="Brd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353C" w14:textId="77777777" w:rsidR="0026415E" w:rsidRDefault="0026415E" w:rsidP="00680442"/>
  </w:footnote>
  <w:footnote w:type="continuationSeparator" w:id="0">
    <w:p w14:paraId="375A724A" w14:textId="77777777" w:rsidR="0026415E" w:rsidRPr="00C26807" w:rsidRDefault="0026415E" w:rsidP="00C26807">
      <w:pPr>
        <w:pStyle w:val="Footer"/>
      </w:pPr>
    </w:p>
  </w:footnote>
  <w:footnote w:type="continuationNotice" w:id="1">
    <w:p w14:paraId="4849B82B" w14:textId="77777777" w:rsidR="0026415E" w:rsidRDefault="0026415E"/>
  </w:footnote>
  <w:footnote w:id="2">
    <w:p w14:paraId="6C776E8A" w14:textId="4E792F6F" w:rsidR="00501018" w:rsidRDefault="00501018">
      <w:pPr>
        <w:pStyle w:val="FootnoteText"/>
      </w:pPr>
      <w:r>
        <w:rPr>
          <w:rStyle w:val="FootnoteReference"/>
        </w:rPr>
        <w:footnoteRef/>
      </w:r>
      <w:r>
        <w:t>Glej Direktivo (EU) 2015/1535 Evropskega parlamenta in Sveta z dne 9. septembra 2015 o določitvi postopka za zbiranje informacij na področju tehničnih predpisov in pravil za storitve informacijske družbe.</w:t>
      </w:r>
    </w:p>
  </w:footnote>
  <w:footnote w:id="3">
    <w:p w14:paraId="529966F9" w14:textId="77777777" w:rsidR="00284A19" w:rsidRDefault="00284A19" w:rsidP="00284A19">
      <w:pPr>
        <w:pStyle w:val="FootnoteText"/>
      </w:pPr>
      <w:r>
        <w:rPr>
          <w:rStyle w:val="FootnoteReference"/>
        </w:rPr>
        <w:footnoteRef/>
      </w:r>
      <w:r>
        <w:t xml:space="preserve">Najnovejša </w:t>
      </w:r>
      <w:r>
        <w:t>različica 2023:310.</w:t>
      </w:r>
    </w:p>
  </w:footnote>
  <w:footnote w:id="4">
    <w:p w14:paraId="46EAC417" w14:textId="39125813" w:rsidR="00BC13F7" w:rsidRDefault="00BC13F7" w:rsidP="00BC13F7">
      <w:pPr>
        <w:pStyle w:val="FootnoteText"/>
      </w:pPr>
      <w:r>
        <w:rPr>
          <w:rStyle w:val="FootnoteReference"/>
        </w:rPr>
        <w:footnoteRef/>
      </w:r>
      <w:r>
        <w:t xml:space="preserve">Najnovejša </w:t>
      </w:r>
      <w:r>
        <w:t>različica 2023:310.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751C" w14:textId="77777777" w:rsidR="007A5642" w:rsidRDefault="0026415E">
    <w:pPr>
      <w:pStyle w:val="Header"/>
    </w:pPr>
    <w:r>
      <w:pict w14:anchorId="464A8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PRESKUSNI DOKUMENT, KI NI V VELJAV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5962"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3F5D20D" wp14:editId="7887FEA8">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E3FA7"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3F5D20D"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53EE3FA7" w14:textId="77777777" w:rsidR="00D34DA7" w:rsidRPr="001974BD" w:rsidRDefault="00ED763F" w:rsidP="00B90519">
                    <w:pPr>
                      <w:rPr>
                        <w:b/>
                        <w:sz w:val="22"/>
                        <w:szCs w:val="22"/>
                      </w:rPr>
                    </w:pPr>
                    <w:r>
                      <w:rPr>
                        <w:b/>
                        <w:sz w:val="22"/>
                      </w:rPr>
                      <w:t xml:space="preserve">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CF069C0"/>
    <w:multiLevelType w:val="hybridMultilevel"/>
    <w:tmpl w:val="72E8BC0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F1"/>
    <w:rsid w:val="00002EE1"/>
    <w:rsid w:val="000077AC"/>
    <w:rsid w:val="000105A7"/>
    <w:rsid w:val="00014844"/>
    <w:rsid w:val="00014AEA"/>
    <w:rsid w:val="00015C38"/>
    <w:rsid w:val="00021D88"/>
    <w:rsid w:val="000226E9"/>
    <w:rsid w:val="00024018"/>
    <w:rsid w:val="000258D8"/>
    <w:rsid w:val="000261A9"/>
    <w:rsid w:val="000309B4"/>
    <w:rsid w:val="00035F67"/>
    <w:rsid w:val="0003653A"/>
    <w:rsid w:val="00043A51"/>
    <w:rsid w:val="00043C0C"/>
    <w:rsid w:val="00044697"/>
    <w:rsid w:val="000515B8"/>
    <w:rsid w:val="00054B0D"/>
    <w:rsid w:val="00055D50"/>
    <w:rsid w:val="000608F6"/>
    <w:rsid w:val="00061612"/>
    <w:rsid w:val="00062643"/>
    <w:rsid w:val="00065778"/>
    <w:rsid w:val="00070DF0"/>
    <w:rsid w:val="000776E6"/>
    <w:rsid w:val="00083386"/>
    <w:rsid w:val="00087E73"/>
    <w:rsid w:val="00091696"/>
    <w:rsid w:val="0009400A"/>
    <w:rsid w:val="000948A7"/>
    <w:rsid w:val="000963A0"/>
    <w:rsid w:val="000970D7"/>
    <w:rsid w:val="000A1BCC"/>
    <w:rsid w:val="000A1C70"/>
    <w:rsid w:val="000A27EC"/>
    <w:rsid w:val="000A3B63"/>
    <w:rsid w:val="000A437D"/>
    <w:rsid w:val="000A5384"/>
    <w:rsid w:val="000A6C2B"/>
    <w:rsid w:val="000B072E"/>
    <w:rsid w:val="000B1816"/>
    <w:rsid w:val="000B36C7"/>
    <w:rsid w:val="000B7FEB"/>
    <w:rsid w:val="000C1B78"/>
    <w:rsid w:val="000C30B6"/>
    <w:rsid w:val="000C7406"/>
    <w:rsid w:val="000D0A15"/>
    <w:rsid w:val="000D304B"/>
    <w:rsid w:val="000D56FC"/>
    <w:rsid w:val="000D5726"/>
    <w:rsid w:val="000D5E85"/>
    <w:rsid w:val="000F3881"/>
    <w:rsid w:val="000F40BE"/>
    <w:rsid w:val="000F5231"/>
    <w:rsid w:val="00100B4A"/>
    <w:rsid w:val="00100E2C"/>
    <w:rsid w:val="00104BC5"/>
    <w:rsid w:val="00105593"/>
    <w:rsid w:val="00120A59"/>
    <w:rsid w:val="001253B0"/>
    <w:rsid w:val="00127F63"/>
    <w:rsid w:val="0013129F"/>
    <w:rsid w:val="00132BD5"/>
    <w:rsid w:val="00135F8C"/>
    <w:rsid w:val="00137E42"/>
    <w:rsid w:val="001409E8"/>
    <w:rsid w:val="001419E7"/>
    <w:rsid w:val="001426F6"/>
    <w:rsid w:val="0014317D"/>
    <w:rsid w:val="001461EE"/>
    <w:rsid w:val="0015304E"/>
    <w:rsid w:val="00153799"/>
    <w:rsid w:val="00154108"/>
    <w:rsid w:val="001562F1"/>
    <w:rsid w:val="001623D4"/>
    <w:rsid w:val="00162B76"/>
    <w:rsid w:val="00165A8D"/>
    <w:rsid w:val="00165B5E"/>
    <w:rsid w:val="001700FC"/>
    <w:rsid w:val="0017234C"/>
    <w:rsid w:val="001737E3"/>
    <w:rsid w:val="00175988"/>
    <w:rsid w:val="0018063D"/>
    <w:rsid w:val="00181BC1"/>
    <w:rsid w:val="00186378"/>
    <w:rsid w:val="00194417"/>
    <w:rsid w:val="0019541D"/>
    <w:rsid w:val="00195CD3"/>
    <w:rsid w:val="001974BD"/>
    <w:rsid w:val="001A4999"/>
    <w:rsid w:val="001B1B41"/>
    <w:rsid w:val="001B4DB6"/>
    <w:rsid w:val="001B4E1D"/>
    <w:rsid w:val="001B50A4"/>
    <w:rsid w:val="001B7519"/>
    <w:rsid w:val="001C1D02"/>
    <w:rsid w:val="001D1F0C"/>
    <w:rsid w:val="001D574B"/>
    <w:rsid w:val="001D6136"/>
    <w:rsid w:val="001E0BB7"/>
    <w:rsid w:val="001E24BE"/>
    <w:rsid w:val="001E2F98"/>
    <w:rsid w:val="001E3560"/>
    <w:rsid w:val="001E446B"/>
    <w:rsid w:val="001E5791"/>
    <w:rsid w:val="001F4FE9"/>
    <w:rsid w:val="001F5280"/>
    <w:rsid w:val="0020101E"/>
    <w:rsid w:val="00201C96"/>
    <w:rsid w:val="00220D48"/>
    <w:rsid w:val="002240AF"/>
    <w:rsid w:val="00224C44"/>
    <w:rsid w:val="0022507A"/>
    <w:rsid w:val="0022778C"/>
    <w:rsid w:val="0023200C"/>
    <w:rsid w:val="00232439"/>
    <w:rsid w:val="0023447C"/>
    <w:rsid w:val="0023535F"/>
    <w:rsid w:val="00237FE0"/>
    <w:rsid w:val="0024429F"/>
    <w:rsid w:val="00252D2B"/>
    <w:rsid w:val="002554C2"/>
    <w:rsid w:val="00256DD4"/>
    <w:rsid w:val="002575BD"/>
    <w:rsid w:val="002576A9"/>
    <w:rsid w:val="00262F35"/>
    <w:rsid w:val="002632C9"/>
    <w:rsid w:val="0026415E"/>
    <w:rsid w:val="00266BF2"/>
    <w:rsid w:val="00267351"/>
    <w:rsid w:val="00270DF5"/>
    <w:rsid w:val="002767C4"/>
    <w:rsid w:val="00276A47"/>
    <w:rsid w:val="00276A6E"/>
    <w:rsid w:val="00284250"/>
    <w:rsid w:val="00284A19"/>
    <w:rsid w:val="0029295C"/>
    <w:rsid w:val="00292D94"/>
    <w:rsid w:val="002941C3"/>
    <w:rsid w:val="002949DD"/>
    <w:rsid w:val="00297EBF"/>
    <w:rsid w:val="002A0E88"/>
    <w:rsid w:val="002A16B7"/>
    <w:rsid w:val="002A188C"/>
    <w:rsid w:val="002A2820"/>
    <w:rsid w:val="002A45F1"/>
    <w:rsid w:val="002A4C8A"/>
    <w:rsid w:val="002A76C1"/>
    <w:rsid w:val="002B040C"/>
    <w:rsid w:val="002B3871"/>
    <w:rsid w:val="002B4458"/>
    <w:rsid w:val="002B4462"/>
    <w:rsid w:val="002B452D"/>
    <w:rsid w:val="002C3609"/>
    <w:rsid w:val="002D1F32"/>
    <w:rsid w:val="002D247A"/>
    <w:rsid w:val="002D299A"/>
    <w:rsid w:val="002D3D78"/>
    <w:rsid w:val="002D45F0"/>
    <w:rsid w:val="002D6EDB"/>
    <w:rsid w:val="002E55D6"/>
    <w:rsid w:val="002F0520"/>
    <w:rsid w:val="002F137F"/>
    <w:rsid w:val="002F25E7"/>
    <w:rsid w:val="002F3E0F"/>
    <w:rsid w:val="002F67F4"/>
    <w:rsid w:val="002F68D4"/>
    <w:rsid w:val="002F732B"/>
    <w:rsid w:val="0030176B"/>
    <w:rsid w:val="00301819"/>
    <w:rsid w:val="00302B3A"/>
    <w:rsid w:val="00303674"/>
    <w:rsid w:val="00310A78"/>
    <w:rsid w:val="00323010"/>
    <w:rsid w:val="00325B4F"/>
    <w:rsid w:val="0032663C"/>
    <w:rsid w:val="00332533"/>
    <w:rsid w:val="00332698"/>
    <w:rsid w:val="00337802"/>
    <w:rsid w:val="0034173C"/>
    <w:rsid w:val="00341CE3"/>
    <w:rsid w:val="00343A99"/>
    <w:rsid w:val="003441DB"/>
    <w:rsid w:val="00344B4A"/>
    <w:rsid w:val="0035098C"/>
    <w:rsid w:val="00350B0F"/>
    <w:rsid w:val="0035181A"/>
    <w:rsid w:val="00351884"/>
    <w:rsid w:val="00353EE4"/>
    <w:rsid w:val="00361B02"/>
    <w:rsid w:val="003632B9"/>
    <w:rsid w:val="00363E11"/>
    <w:rsid w:val="003642F1"/>
    <w:rsid w:val="003661D1"/>
    <w:rsid w:val="00367C3F"/>
    <w:rsid w:val="0037085F"/>
    <w:rsid w:val="003710BD"/>
    <w:rsid w:val="00376A11"/>
    <w:rsid w:val="003777DB"/>
    <w:rsid w:val="003848E4"/>
    <w:rsid w:val="0038698B"/>
    <w:rsid w:val="003943DA"/>
    <w:rsid w:val="00396594"/>
    <w:rsid w:val="0039721E"/>
    <w:rsid w:val="003A1967"/>
    <w:rsid w:val="003A4950"/>
    <w:rsid w:val="003B0EB2"/>
    <w:rsid w:val="003B1DF8"/>
    <w:rsid w:val="003B2A79"/>
    <w:rsid w:val="003B2EFB"/>
    <w:rsid w:val="003B3997"/>
    <w:rsid w:val="003B6069"/>
    <w:rsid w:val="003B7394"/>
    <w:rsid w:val="003B74F2"/>
    <w:rsid w:val="003D1C3E"/>
    <w:rsid w:val="003D3520"/>
    <w:rsid w:val="003D52FB"/>
    <w:rsid w:val="003D702F"/>
    <w:rsid w:val="003E1D88"/>
    <w:rsid w:val="003E4B31"/>
    <w:rsid w:val="003E5D1E"/>
    <w:rsid w:val="003F6F78"/>
    <w:rsid w:val="004043E4"/>
    <w:rsid w:val="00412ACE"/>
    <w:rsid w:val="00414F69"/>
    <w:rsid w:val="004158E5"/>
    <w:rsid w:val="0041646A"/>
    <w:rsid w:val="00420009"/>
    <w:rsid w:val="0042054A"/>
    <w:rsid w:val="00424FED"/>
    <w:rsid w:val="00426263"/>
    <w:rsid w:val="00432519"/>
    <w:rsid w:val="0043329E"/>
    <w:rsid w:val="004401DC"/>
    <w:rsid w:val="0044098C"/>
    <w:rsid w:val="00440A07"/>
    <w:rsid w:val="00442B0C"/>
    <w:rsid w:val="00445AF0"/>
    <w:rsid w:val="00454D0A"/>
    <w:rsid w:val="004606E1"/>
    <w:rsid w:val="00460C4D"/>
    <w:rsid w:val="00461C46"/>
    <w:rsid w:val="00461D7A"/>
    <w:rsid w:val="00462061"/>
    <w:rsid w:val="00465E8F"/>
    <w:rsid w:val="00466087"/>
    <w:rsid w:val="0046691C"/>
    <w:rsid w:val="0046716B"/>
    <w:rsid w:val="00467E22"/>
    <w:rsid w:val="00467F48"/>
    <w:rsid w:val="00472769"/>
    <w:rsid w:val="0047496E"/>
    <w:rsid w:val="0047507E"/>
    <w:rsid w:val="00475117"/>
    <w:rsid w:val="00475F84"/>
    <w:rsid w:val="00480490"/>
    <w:rsid w:val="00481B21"/>
    <w:rsid w:val="00481CA2"/>
    <w:rsid w:val="00481E98"/>
    <w:rsid w:val="00482623"/>
    <w:rsid w:val="00483541"/>
    <w:rsid w:val="00487A84"/>
    <w:rsid w:val="00495D2F"/>
    <w:rsid w:val="00496903"/>
    <w:rsid w:val="00496B57"/>
    <w:rsid w:val="004A0EE5"/>
    <w:rsid w:val="004A19DA"/>
    <w:rsid w:val="004A2F51"/>
    <w:rsid w:val="004A3C1C"/>
    <w:rsid w:val="004A728C"/>
    <w:rsid w:val="004B00E7"/>
    <w:rsid w:val="004B0104"/>
    <w:rsid w:val="004B2E9A"/>
    <w:rsid w:val="004B6A07"/>
    <w:rsid w:val="004B7FD3"/>
    <w:rsid w:val="004C14F1"/>
    <w:rsid w:val="004C6D9C"/>
    <w:rsid w:val="004D1C42"/>
    <w:rsid w:val="004D1E77"/>
    <w:rsid w:val="004E0106"/>
    <w:rsid w:val="004E023B"/>
    <w:rsid w:val="004E032E"/>
    <w:rsid w:val="004E1ACE"/>
    <w:rsid w:val="004E2D8F"/>
    <w:rsid w:val="004E557A"/>
    <w:rsid w:val="004F0BBC"/>
    <w:rsid w:val="004F34CE"/>
    <w:rsid w:val="004F358B"/>
    <w:rsid w:val="004F398D"/>
    <w:rsid w:val="004F45CF"/>
    <w:rsid w:val="004F5BA5"/>
    <w:rsid w:val="00501018"/>
    <w:rsid w:val="00506527"/>
    <w:rsid w:val="0050706B"/>
    <w:rsid w:val="00510219"/>
    <w:rsid w:val="005113AA"/>
    <w:rsid w:val="00513AC1"/>
    <w:rsid w:val="00515D24"/>
    <w:rsid w:val="00523785"/>
    <w:rsid w:val="005307D2"/>
    <w:rsid w:val="00530D09"/>
    <w:rsid w:val="0053249D"/>
    <w:rsid w:val="0053623E"/>
    <w:rsid w:val="005364FB"/>
    <w:rsid w:val="005366E3"/>
    <w:rsid w:val="005373FC"/>
    <w:rsid w:val="00537BB6"/>
    <w:rsid w:val="00542EB1"/>
    <w:rsid w:val="0055154B"/>
    <w:rsid w:val="00553776"/>
    <w:rsid w:val="00561DF3"/>
    <w:rsid w:val="00562B95"/>
    <w:rsid w:val="00563B9A"/>
    <w:rsid w:val="0056474E"/>
    <w:rsid w:val="00564C23"/>
    <w:rsid w:val="00567F32"/>
    <w:rsid w:val="005731E1"/>
    <w:rsid w:val="00573FF4"/>
    <w:rsid w:val="0057783A"/>
    <w:rsid w:val="00580393"/>
    <w:rsid w:val="00581DEA"/>
    <w:rsid w:val="00583DEB"/>
    <w:rsid w:val="00585B17"/>
    <w:rsid w:val="00590861"/>
    <w:rsid w:val="0059173C"/>
    <w:rsid w:val="005920E4"/>
    <w:rsid w:val="005954A8"/>
    <w:rsid w:val="00595ED7"/>
    <w:rsid w:val="00596A80"/>
    <w:rsid w:val="005A276A"/>
    <w:rsid w:val="005A30FC"/>
    <w:rsid w:val="005A6DC3"/>
    <w:rsid w:val="005B1636"/>
    <w:rsid w:val="005B2C6E"/>
    <w:rsid w:val="005B333A"/>
    <w:rsid w:val="005B7784"/>
    <w:rsid w:val="005C210E"/>
    <w:rsid w:val="005C6854"/>
    <w:rsid w:val="005C6B0C"/>
    <w:rsid w:val="005D54EF"/>
    <w:rsid w:val="005D6479"/>
    <w:rsid w:val="005E073D"/>
    <w:rsid w:val="005E09E5"/>
    <w:rsid w:val="005E153B"/>
    <w:rsid w:val="005E1C32"/>
    <w:rsid w:val="005E302C"/>
    <w:rsid w:val="005E410F"/>
    <w:rsid w:val="005E781A"/>
    <w:rsid w:val="005F10D3"/>
    <w:rsid w:val="005F5448"/>
    <w:rsid w:val="005F5FED"/>
    <w:rsid w:val="005F75D2"/>
    <w:rsid w:val="005F7A7D"/>
    <w:rsid w:val="006017CA"/>
    <w:rsid w:val="006053C6"/>
    <w:rsid w:val="00606315"/>
    <w:rsid w:val="00606342"/>
    <w:rsid w:val="0061098A"/>
    <w:rsid w:val="00612E0F"/>
    <w:rsid w:val="00613CF4"/>
    <w:rsid w:val="00616C39"/>
    <w:rsid w:val="006178BF"/>
    <w:rsid w:val="006179BA"/>
    <w:rsid w:val="00622218"/>
    <w:rsid w:val="006275F0"/>
    <w:rsid w:val="00627AAB"/>
    <w:rsid w:val="00631BB3"/>
    <w:rsid w:val="006333C7"/>
    <w:rsid w:val="00633935"/>
    <w:rsid w:val="0063517D"/>
    <w:rsid w:val="00635D0D"/>
    <w:rsid w:val="00640DA0"/>
    <w:rsid w:val="0064475F"/>
    <w:rsid w:val="00646F38"/>
    <w:rsid w:val="00647989"/>
    <w:rsid w:val="006545CB"/>
    <w:rsid w:val="006545F9"/>
    <w:rsid w:val="00654955"/>
    <w:rsid w:val="00656A78"/>
    <w:rsid w:val="00670FF6"/>
    <w:rsid w:val="0067203B"/>
    <w:rsid w:val="00674A58"/>
    <w:rsid w:val="00674A9D"/>
    <w:rsid w:val="00680442"/>
    <w:rsid w:val="00681F81"/>
    <w:rsid w:val="0068520B"/>
    <w:rsid w:val="006856DB"/>
    <w:rsid w:val="00685BA1"/>
    <w:rsid w:val="00687495"/>
    <w:rsid w:val="006874F4"/>
    <w:rsid w:val="00687E44"/>
    <w:rsid w:val="006927B3"/>
    <w:rsid w:val="00692F3A"/>
    <w:rsid w:val="00696CBC"/>
    <w:rsid w:val="006972B7"/>
    <w:rsid w:val="006A0182"/>
    <w:rsid w:val="006A1669"/>
    <w:rsid w:val="006A189D"/>
    <w:rsid w:val="006A306D"/>
    <w:rsid w:val="006A31EA"/>
    <w:rsid w:val="006A5203"/>
    <w:rsid w:val="006A5C76"/>
    <w:rsid w:val="006A6EF2"/>
    <w:rsid w:val="006A775E"/>
    <w:rsid w:val="006B354A"/>
    <w:rsid w:val="006B4879"/>
    <w:rsid w:val="006B54FB"/>
    <w:rsid w:val="006B5EB9"/>
    <w:rsid w:val="006B737B"/>
    <w:rsid w:val="006C2353"/>
    <w:rsid w:val="006C3DF6"/>
    <w:rsid w:val="006C4712"/>
    <w:rsid w:val="006C6FD3"/>
    <w:rsid w:val="006D0FC0"/>
    <w:rsid w:val="006D22E7"/>
    <w:rsid w:val="006D30B6"/>
    <w:rsid w:val="006D347B"/>
    <w:rsid w:val="006D73DF"/>
    <w:rsid w:val="006D77AC"/>
    <w:rsid w:val="006E3DCE"/>
    <w:rsid w:val="006E5CC0"/>
    <w:rsid w:val="006E6DAE"/>
    <w:rsid w:val="006F3B0A"/>
    <w:rsid w:val="00700934"/>
    <w:rsid w:val="00704A27"/>
    <w:rsid w:val="00705CF7"/>
    <w:rsid w:val="00706EEA"/>
    <w:rsid w:val="007101B0"/>
    <w:rsid w:val="00711FBF"/>
    <w:rsid w:val="007155D5"/>
    <w:rsid w:val="00715836"/>
    <w:rsid w:val="00716B4C"/>
    <w:rsid w:val="007215E2"/>
    <w:rsid w:val="00724F06"/>
    <w:rsid w:val="00731454"/>
    <w:rsid w:val="00732889"/>
    <w:rsid w:val="00732B0E"/>
    <w:rsid w:val="00732D09"/>
    <w:rsid w:val="00742B49"/>
    <w:rsid w:val="00743549"/>
    <w:rsid w:val="0074594C"/>
    <w:rsid w:val="00747F34"/>
    <w:rsid w:val="0075206D"/>
    <w:rsid w:val="00753B12"/>
    <w:rsid w:val="00753F80"/>
    <w:rsid w:val="00760032"/>
    <w:rsid w:val="007605BA"/>
    <w:rsid w:val="00760C62"/>
    <w:rsid w:val="007708C2"/>
    <w:rsid w:val="007716B7"/>
    <w:rsid w:val="00776CBE"/>
    <w:rsid w:val="007773B1"/>
    <w:rsid w:val="0078176D"/>
    <w:rsid w:val="00784127"/>
    <w:rsid w:val="0079180D"/>
    <w:rsid w:val="0079260D"/>
    <w:rsid w:val="00797659"/>
    <w:rsid w:val="007A074E"/>
    <w:rsid w:val="007A10EE"/>
    <w:rsid w:val="007A3264"/>
    <w:rsid w:val="007A490E"/>
    <w:rsid w:val="007A5642"/>
    <w:rsid w:val="007A61CF"/>
    <w:rsid w:val="007A7FA4"/>
    <w:rsid w:val="007B32A1"/>
    <w:rsid w:val="007B3871"/>
    <w:rsid w:val="007B5968"/>
    <w:rsid w:val="007B655F"/>
    <w:rsid w:val="007B6B28"/>
    <w:rsid w:val="007C0C0F"/>
    <w:rsid w:val="007C2A19"/>
    <w:rsid w:val="007C49E5"/>
    <w:rsid w:val="007D0BC6"/>
    <w:rsid w:val="007E44C2"/>
    <w:rsid w:val="007E557E"/>
    <w:rsid w:val="007E6B31"/>
    <w:rsid w:val="007F2CE8"/>
    <w:rsid w:val="007F2E4B"/>
    <w:rsid w:val="007F6E9F"/>
    <w:rsid w:val="008009A9"/>
    <w:rsid w:val="008036D7"/>
    <w:rsid w:val="00807332"/>
    <w:rsid w:val="0081101B"/>
    <w:rsid w:val="008200B9"/>
    <w:rsid w:val="00820BBA"/>
    <w:rsid w:val="00822A8C"/>
    <w:rsid w:val="00825949"/>
    <w:rsid w:val="00825959"/>
    <w:rsid w:val="00825CC8"/>
    <w:rsid w:val="00826F39"/>
    <w:rsid w:val="008270C6"/>
    <w:rsid w:val="00830623"/>
    <w:rsid w:val="008310E8"/>
    <w:rsid w:val="00832DA3"/>
    <w:rsid w:val="00833DB6"/>
    <w:rsid w:val="0083514C"/>
    <w:rsid w:val="00835AE2"/>
    <w:rsid w:val="00836C52"/>
    <w:rsid w:val="00837A93"/>
    <w:rsid w:val="008436B5"/>
    <w:rsid w:val="0084384D"/>
    <w:rsid w:val="00844CC5"/>
    <w:rsid w:val="008459BB"/>
    <w:rsid w:val="008462C9"/>
    <w:rsid w:val="008510EB"/>
    <w:rsid w:val="0085336A"/>
    <w:rsid w:val="00862750"/>
    <w:rsid w:val="00865506"/>
    <w:rsid w:val="00870C30"/>
    <w:rsid w:val="00871B1E"/>
    <w:rsid w:val="00872758"/>
    <w:rsid w:val="0088045A"/>
    <w:rsid w:val="008814DF"/>
    <w:rsid w:val="00881C03"/>
    <w:rsid w:val="00882156"/>
    <w:rsid w:val="00887A99"/>
    <w:rsid w:val="008938FE"/>
    <w:rsid w:val="008956B7"/>
    <w:rsid w:val="008A133F"/>
    <w:rsid w:val="008A5199"/>
    <w:rsid w:val="008A56A3"/>
    <w:rsid w:val="008A59CC"/>
    <w:rsid w:val="008B13B1"/>
    <w:rsid w:val="008B45F5"/>
    <w:rsid w:val="008B4876"/>
    <w:rsid w:val="008B5200"/>
    <w:rsid w:val="008B5CCD"/>
    <w:rsid w:val="008C00D3"/>
    <w:rsid w:val="008C0DA2"/>
    <w:rsid w:val="008C5206"/>
    <w:rsid w:val="008C6DE9"/>
    <w:rsid w:val="008D6FF1"/>
    <w:rsid w:val="008D7DFB"/>
    <w:rsid w:val="008E1D08"/>
    <w:rsid w:val="008E36BF"/>
    <w:rsid w:val="008E6436"/>
    <w:rsid w:val="008E69E9"/>
    <w:rsid w:val="008E7A90"/>
    <w:rsid w:val="008E7D31"/>
    <w:rsid w:val="008F4087"/>
    <w:rsid w:val="008F601F"/>
    <w:rsid w:val="008F6750"/>
    <w:rsid w:val="008F6E7A"/>
    <w:rsid w:val="008F6EEA"/>
    <w:rsid w:val="0090576E"/>
    <w:rsid w:val="00906FF7"/>
    <w:rsid w:val="009100C1"/>
    <w:rsid w:val="00913434"/>
    <w:rsid w:val="00915342"/>
    <w:rsid w:val="00917859"/>
    <w:rsid w:val="009201AC"/>
    <w:rsid w:val="00920F08"/>
    <w:rsid w:val="00923FD7"/>
    <w:rsid w:val="00927C5B"/>
    <w:rsid w:val="00927F6A"/>
    <w:rsid w:val="00932936"/>
    <w:rsid w:val="009331C6"/>
    <w:rsid w:val="00933D9C"/>
    <w:rsid w:val="009401E7"/>
    <w:rsid w:val="00950CE8"/>
    <w:rsid w:val="00955E10"/>
    <w:rsid w:val="00970FCA"/>
    <w:rsid w:val="009722A2"/>
    <w:rsid w:val="00973F85"/>
    <w:rsid w:val="00974879"/>
    <w:rsid w:val="00982403"/>
    <w:rsid w:val="00984B48"/>
    <w:rsid w:val="00984BC8"/>
    <w:rsid w:val="0098565F"/>
    <w:rsid w:val="00986A40"/>
    <w:rsid w:val="0099266E"/>
    <w:rsid w:val="00993A25"/>
    <w:rsid w:val="00997789"/>
    <w:rsid w:val="00997C1E"/>
    <w:rsid w:val="009A1D45"/>
    <w:rsid w:val="009A365A"/>
    <w:rsid w:val="009A51AC"/>
    <w:rsid w:val="009B01DF"/>
    <w:rsid w:val="009B701B"/>
    <w:rsid w:val="009B75DB"/>
    <w:rsid w:val="009C084B"/>
    <w:rsid w:val="009C1218"/>
    <w:rsid w:val="009C2758"/>
    <w:rsid w:val="009C30CC"/>
    <w:rsid w:val="009C4782"/>
    <w:rsid w:val="009C5A21"/>
    <w:rsid w:val="009C6630"/>
    <w:rsid w:val="009C7EC6"/>
    <w:rsid w:val="009D0808"/>
    <w:rsid w:val="009D0E0D"/>
    <w:rsid w:val="009D22B1"/>
    <w:rsid w:val="009D3428"/>
    <w:rsid w:val="009D386E"/>
    <w:rsid w:val="009D626C"/>
    <w:rsid w:val="009D6C25"/>
    <w:rsid w:val="009D7413"/>
    <w:rsid w:val="009D7C87"/>
    <w:rsid w:val="009E0463"/>
    <w:rsid w:val="009E3699"/>
    <w:rsid w:val="009E4E6E"/>
    <w:rsid w:val="009F4008"/>
    <w:rsid w:val="009F4194"/>
    <w:rsid w:val="009F4B8F"/>
    <w:rsid w:val="009F5B62"/>
    <w:rsid w:val="009F60E3"/>
    <w:rsid w:val="009F63BA"/>
    <w:rsid w:val="009F75F9"/>
    <w:rsid w:val="009F7C51"/>
    <w:rsid w:val="00A018E8"/>
    <w:rsid w:val="00A04615"/>
    <w:rsid w:val="00A10B8C"/>
    <w:rsid w:val="00A1143D"/>
    <w:rsid w:val="00A11BA4"/>
    <w:rsid w:val="00A1463C"/>
    <w:rsid w:val="00A17AF0"/>
    <w:rsid w:val="00A2014B"/>
    <w:rsid w:val="00A3194E"/>
    <w:rsid w:val="00A33D04"/>
    <w:rsid w:val="00A3696F"/>
    <w:rsid w:val="00A52C2F"/>
    <w:rsid w:val="00A53439"/>
    <w:rsid w:val="00A53593"/>
    <w:rsid w:val="00A60607"/>
    <w:rsid w:val="00A614CE"/>
    <w:rsid w:val="00A619D9"/>
    <w:rsid w:val="00A6552F"/>
    <w:rsid w:val="00A67DAC"/>
    <w:rsid w:val="00A70869"/>
    <w:rsid w:val="00A71376"/>
    <w:rsid w:val="00A71769"/>
    <w:rsid w:val="00A71EE5"/>
    <w:rsid w:val="00A726B1"/>
    <w:rsid w:val="00A75740"/>
    <w:rsid w:val="00A860DB"/>
    <w:rsid w:val="00A924E5"/>
    <w:rsid w:val="00A92B6D"/>
    <w:rsid w:val="00A94B58"/>
    <w:rsid w:val="00A95440"/>
    <w:rsid w:val="00A975E9"/>
    <w:rsid w:val="00A97DEB"/>
    <w:rsid w:val="00AA07CE"/>
    <w:rsid w:val="00AA0D33"/>
    <w:rsid w:val="00AA14AA"/>
    <w:rsid w:val="00AA1687"/>
    <w:rsid w:val="00AA3187"/>
    <w:rsid w:val="00AA35F7"/>
    <w:rsid w:val="00AA4011"/>
    <w:rsid w:val="00AA470A"/>
    <w:rsid w:val="00AA6012"/>
    <w:rsid w:val="00AA648D"/>
    <w:rsid w:val="00AB598B"/>
    <w:rsid w:val="00AB6FAC"/>
    <w:rsid w:val="00AC1422"/>
    <w:rsid w:val="00AC565C"/>
    <w:rsid w:val="00AC5780"/>
    <w:rsid w:val="00AC743F"/>
    <w:rsid w:val="00AD0545"/>
    <w:rsid w:val="00AE06FA"/>
    <w:rsid w:val="00AE1FEB"/>
    <w:rsid w:val="00AE2889"/>
    <w:rsid w:val="00AE2DC1"/>
    <w:rsid w:val="00AE5F70"/>
    <w:rsid w:val="00AF246E"/>
    <w:rsid w:val="00AF5EAB"/>
    <w:rsid w:val="00B044BA"/>
    <w:rsid w:val="00B045CC"/>
    <w:rsid w:val="00B13367"/>
    <w:rsid w:val="00B13451"/>
    <w:rsid w:val="00B14018"/>
    <w:rsid w:val="00B141E6"/>
    <w:rsid w:val="00B1608A"/>
    <w:rsid w:val="00B205A6"/>
    <w:rsid w:val="00B21CB0"/>
    <w:rsid w:val="00B302AE"/>
    <w:rsid w:val="00B316D7"/>
    <w:rsid w:val="00B31FB0"/>
    <w:rsid w:val="00B32DD6"/>
    <w:rsid w:val="00B346FF"/>
    <w:rsid w:val="00B34FF6"/>
    <w:rsid w:val="00B412A6"/>
    <w:rsid w:val="00B41EA1"/>
    <w:rsid w:val="00B42062"/>
    <w:rsid w:val="00B50A57"/>
    <w:rsid w:val="00B52005"/>
    <w:rsid w:val="00B54292"/>
    <w:rsid w:val="00B56D8A"/>
    <w:rsid w:val="00B6137F"/>
    <w:rsid w:val="00B64868"/>
    <w:rsid w:val="00B65511"/>
    <w:rsid w:val="00B721D6"/>
    <w:rsid w:val="00B72A6C"/>
    <w:rsid w:val="00B74841"/>
    <w:rsid w:val="00B7501B"/>
    <w:rsid w:val="00B80010"/>
    <w:rsid w:val="00B819A6"/>
    <w:rsid w:val="00B83633"/>
    <w:rsid w:val="00B83F73"/>
    <w:rsid w:val="00B84942"/>
    <w:rsid w:val="00B90519"/>
    <w:rsid w:val="00B92773"/>
    <w:rsid w:val="00B92D7E"/>
    <w:rsid w:val="00BA2565"/>
    <w:rsid w:val="00BA7908"/>
    <w:rsid w:val="00BA7D3D"/>
    <w:rsid w:val="00BC13F7"/>
    <w:rsid w:val="00BC1B38"/>
    <w:rsid w:val="00BC3E60"/>
    <w:rsid w:val="00BC4608"/>
    <w:rsid w:val="00BC4BCF"/>
    <w:rsid w:val="00BC5BB2"/>
    <w:rsid w:val="00BC6DC4"/>
    <w:rsid w:val="00BD2AED"/>
    <w:rsid w:val="00BD37CA"/>
    <w:rsid w:val="00BD7018"/>
    <w:rsid w:val="00BD75F1"/>
    <w:rsid w:val="00BE06C7"/>
    <w:rsid w:val="00BE1774"/>
    <w:rsid w:val="00BE5109"/>
    <w:rsid w:val="00BE56B5"/>
    <w:rsid w:val="00BF022A"/>
    <w:rsid w:val="00BF71FB"/>
    <w:rsid w:val="00BF7C53"/>
    <w:rsid w:val="00C04CDF"/>
    <w:rsid w:val="00C06B36"/>
    <w:rsid w:val="00C06C6A"/>
    <w:rsid w:val="00C11327"/>
    <w:rsid w:val="00C15F1E"/>
    <w:rsid w:val="00C221CE"/>
    <w:rsid w:val="00C25750"/>
    <w:rsid w:val="00C25CB0"/>
    <w:rsid w:val="00C2609C"/>
    <w:rsid w:val="00C26807"/>
    <w:rsid w:val="00C32B09"/>
    <w:rsid w:val="00C36723"/>
    <w:rsid w:val="00C37A4B"/>
    <w:rsid w:val="00C37F49"/>
    <w:rsid w:val="00C40FE1"/>
    <w:rsid w:val="00C411A3"/>
    <w:rsid w:val="00C41509"/>
    <w:rsid w:val="00C46633"/>
    <w:rsid w:val="00C47474"/>
    <w:rsid w:val="00C53128"/>
    <w:rsid w:val="00C54A0F"/>
    <w:rsid w:val="00C602AC"/>
    <w:rsid w:val="00C61A4E"/>
    <w:rsid w:val="00C64668"/>
    <w:rsid w:val="00C658B8"/>
    <w:rsid w:val="00C65C98"/>
    <w:rsid w:val="00C728AE"/>
    <w:rsid w:val="00C73B6B"/>
    <w:rsid w:val="00C73C3C"/>
    <w:rsid w:val="00C747C4"/>
    <w:rsid w:val="00C747CC"/>
    <w:rsid w:val="00C84761"/>
    <w:rsid w:val="00C935C3"/>
    <w:rsid w:val="00C94D9E"/>
    <w:rsid w:val="00C96306"/>
    <w:rsid w:val="00C969DE"/>
    <w:rsid w:val="00CA5D50"/>
    <w:rsid w:val="00CB0127"/>
    <w:rsid w:val="00CB0950"/>
    <w:rsid w:val="00CB63C5"/>
    <w:rsid w:val="00CB6E73"/>
    <w:rsid w:val="00CC143F"/>
    <w:rsid w:val="00CC188D"/>
    <w:rsid w:val="00CC4536"/>
    <w:rsid w:val="00CC6F28"/>
    <w:rsid w:val="00CC7488"/>
    <w:rsid w:val="00CE05BB"/>
    <w:rsid w:val="00CE1120"/>
    <w:rsid w:val="00CE17C7"/>
    <w:rsid w:val="00CE4A7A"/>
    <w:rsid w:val="00CE5471"/>
    <w:rsid w:val="00CE5EC6"/>
    <w:rsid w:val="00CF03E7"/>
    <w:rsid w:val="00CF5001"/>
    <w:rsid w:val="00CF61C0"/>
    <w:rsid w:val="00CF79ED"/>
    <w:rsid w:val="00D001EA"/>
    <w:rsid w:val="00D004AA"/>
    <w:rsid w:val="00D0065A"/>
    <w:rsid w:val="00D03475"/>
    <w:rsid w:val="00D05B6C"/>
    <w:rsid w:val="00D11C7F"/>
    <w:rsid w:val="00D15D77"/>
    <w:rsid w:val="00D17D38"/>
    <w:rsid w:val="00D22EC2"/>
    <w:rsid w:val="00D24407"/>
    <w:rsid w:val="00D24BD0"/>
    <w:rsid w:val="00D30BC5"/>
    <w:rsid w:val="00D3321D"/>
    <w:rsid w:val="00D33D5D"/>
    <w:rsid w:val="00D34DA7"/>
    <w:rsid w:val="00D37855"/>
    <w:rsid w:val="00D42A87"/>
    <w:rsid w:val="00D441D7"/>
    <w:rsid w:val="00D44AC9"/>
    <w:rsid w:val="00D45C8D"/>
    <w:rsid w:val="00D50A6F"/>
    <w:rsid w:val="00D526A3"/>
    <w:rsid w:val="00D53160"/>
    <w:rsid w:val="00D53D3C"/>
    <w:rsid w:val="00D54F03"/>
    <w:rsid w:val="00D57F37"/>
    <w:rsid w:val="00D62850"/>
    <w:rsid w:val="00D65A6A"/>
    <w:rsid w:val="00D70F12"/>
    <w:rsid w:val="00D71BB8"/>
    <w:rsid w:val="00D721C3"/>
    <w:rsid w:val="00D72FA5"/>
    <w:rsid w:val="00D74117"/>
    <w:rsid w:val="00D869F4"/>
    <w:rsid w:val="00D9339D"/>
    <w:rsid w:val="00D939B1"/>
    <w:rsid w:val="00D9771F"/>
    <w:rsid w:val="00DA3FC1"/>
    <w:rsid w:val="00DA52B0"/>
    <w:rsid w:val="00DA6B0A"/>
    <w:rsid w:val="00DB08F7"/>
    <w:rsid w:val="00DB109F"/>
    <w:rsid w:val="00DB10F2"/>
    <w:rsid w:val="00DB779F"/>
    <w:rsid w:val="00DB79A4"/>
    <w:rsid w:val="00DC275B"/>
    <w:rsid w:val="00DC44F5"/>
    <w:rsid w:val="00DD0175"/>
    <w:rsid w:val="00DD64FA"/>
    <w:rsid w:val="00DE111D"/>
    <w:rsid w:val="00DE3835"/>
    <w:rsid w:val="00DE4688"/>
    <w:rsid w:val="00DE5B23"/>
    <w:rsid w:val="00DF648E"/>
    <w:rsid w:val="00DF65F9"/>
    <w:rsid w:val="00DF68E0"/>
    <w:rsid w:val="00E02C54"/>
    <w:rsid w:val="00E055AB"/>
    <w:rsid w:val="00E1310A"/>
    <w:rsid w:val="00E21E6F"/>
    <w:rsid w:val="00E226DC"/>
    <w:rsid w:val="00E25C17"/>
    <w:rsid w:val="00E312DA"/>
    <w:rsid w:val="00E35F5C"/>
    <w:rsid w:val="00E37BB1"/>
    <w:rsid w:val="00E40740"/>
    <w:rsid w:val="00E43E81"/>
    <w:rsid w:val="00E44A85"/>
    <w:rsid w:val="00E51EF7"/>
    <w:rsid w:val="00E52418"/>
    <w:rsid w:val="00E525E4"/>
    <w:rsid w:val="00E52CB7"/>
    <w:rsid w:val="00E53415"/>
    <w:rsid w:val="00E54C8C"/>
    <w:rsid w:val="00E60B18"/>
    <w:rsid w:val="00E66EEA"/>
    <w:rsid w:val="00E71C9D"/>
    <w:rsid w:val="00E723E4"/>
    <w:rsid w:val="00E7342C"/>
    <w:rsid w:val="00E801A3"/>
    <w:rsid w:val="00E806F1"/>
    <w:rsid w:val="00E80832"/>
    <w:rsid w:val="00E84BC1"/>
    <w:rsid w:val="00E8696A"/>
    <w:rsid w:val="00E87F46"/>
    <w:rsid w:val="00E922AD"/>
    <w:rsid w:val="00E92465"/>
    <w:rsid w:val="00E928B4"/>
    <w:rsid w:val="00E95123"/>
    <w:rsid w:val="00E967A2"/>
    <w:rsid w:val="00EA0AB8"/>
    <w:rsid w:val="00EA1496"/>
    <w:rsid w:val="00EA2933"/>
    <w:rsid w:val="00EA4607"/>
    <w:rsid w:val="00EA76D7"/>
    <w:rsid w:val="00EB47C6"/>
    <w:rsid w:val="00EB7D10"/>
    <w:rsid w:val="00EC575E"/>
    <w:rsid w:val="00EC6D1E"/>
    <w:rsid w:val="00EC7EBC"/>
    <w:rsid w:val="00EC7F1C"/>
    <w:rsid w:val="00ED1078"/>
    <w:rsid w:val="00ED514A"/>
    <w:rsid w:val="00ED763F"/>
    <w:rsid w:val="00ED7683"/>
    <w:rsid w:val="00EE292D"/>
    <w:rsid w:val="00EE384B"/>
    <w:rsid w:val="00EE551B"/>
    <w:rsid w:val="00EE6222"/>
    <w:rsid w:val="00EF07C5"/>
    <w:rsid w:val="00EF4EB9"/>
    <w:rsid w:val="00EF57BC"/>
    <w:rsid w:val="00EF6220"/>
    <w:rsid w:val="00F07A0D"/>
    <w:rsid w:val="00F1229F"/>
    <w:rsid w:val="00F16DF2"/>
    <w:rsid w:val="00F220AA"/>
    <w:rsid w:val="00F2495B"/>
    <w:rsid w:val="00F24B78"/>
    <w:rsid w:val="00F277AA"/>
    <w:rsid w:val="00F32967"/>
    <w:rsid w:val="00F4278F"/>
    <w:rsid w:val="00F4374F"/>
    <w:rsid w:val="00F43B71"/>
    <w:rsid w:val="00F4531A"/>
    <w:rsid w:val="00F50EF3"/>
    <w:rsid w:val="00F5245E"/>
    <w:rsid w:val="00F530E0"/>
    <w:rsid w:val="00F55099"/>
    <w:rsid w:val="00F57462"/>
    <w:rsid w:val="00F57843"/>
    <w:rsid w:val="00F60593"/>
    <w:rsid w:val="00F60B0D"/>
    <w:rsid w:val="00F64D11"/>
    <w:rsid w:val="00F64D7B"/>
    <w:rsid w:val="00F66F93"/>
    <w:rsid w:val="00F677EE"/>
    <w:rsid w:val="00F70F1F"/>
    <w:rsid w:val="00F713A0"/>
    <w:rsid w:val="00F734A8"/>
    <w:rsid w:val="00F77ABC"/>
    <w:rsid w:val="00F8416E"/>
    <w:rsid w:val="00F845A6"/>
    <w:rsid w:val="00F858F3"/>
    <w:rsid w:val="00F92581"/>
    <w:rsid w:val="00F93654"/>
    <w:rsid w:val="00F94D97"/>
    <w:rsid w:val="00F94DF6"/>
    <w:rsid w:val="00FA1784"/>
    <w:rsid w:val="00FA1C3B"/>
    <w:rsid w:val="00FA4023"/>
    <w:rsid w:val="00FA48EA"/>
    <w:rsid w:val="00FA7535"/>
    <w:rsid w:val="00FB1396"/>
    <w:rsid w:val="00FB1AFD"/>
    <w:rsid w:val="00FB2B6D"/>
    <w:rsid w:val="00FB2CB0"/>
    <w:rsid w:val="00FB4786"/>
    <w:rsid w:val="00FB4FE7"/>
    <w:rsid w:val="00FB69B4"/>
    <w:rsid w:val="00FC0CB1"/>
    <w:rsid w:val="00FC0EF8"/>
    <w:rsid w:val="00FC523E"/>
    <w:rsid w:val="00FC5A0F"/>
    <w:rsid w:val="00FD162D"/>
    <w:rsid w:val="00FD2365"/>
    <w:rsid w:val="00FD3314"/>
    <w:rsid w:val="00FD3A99"/>
    <w:rsid w:val="00FD5F95"/>
    <w:rsid w:val="00FD67E3"/>
    <w:rsid w:val="00FD759F"/>
    <w:rsid w:val="00FE0A04"/>
    <w:rsid w:val="00FE3038"/>
    <w:rsid w:val="00FE3076"/>
    <w:rsid w:val="00FE3C2B"/>
    <w:rsid w:val="00FE4D57"/>
    <w:rsid w:val="00FE586F"/>
    <w:rsid w:val="00FE5F3A"/>
    <w:rsid w:val="00FE6001"/>
    <w:rsid w:val="00FE634C"/>
    <w:rsid w:val="00FE7D41"/>
    <w:rsid w:val="00FF11B7"/>
    <w:rsid w:val="00FF2358"/>
    <w:rsid w:val="00FF6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A0180A"/>
  <w15:docId w15:val="{9ED65206-C905-4AB0-A473-26C542B6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lsdException w:name="heading 4" w:semiHidden="1" w:uiPriority="9"/>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9"/>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15"/>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9"/>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BD75F1"/>
    <w:rPr>
      <w:color w:val="2B579A"/>
      <w:shd w:val="clear" w:color="auto" w:fill="E1DFDD"/>
    </w:rPr>
  </w:style>
  <w:style w:type="character" w:styleId="Mention">
    <w:name w:val="Mention"/>
    <w:basedOn w:val="DefaultParagraphFont"/>
    <w:uiPriority w:val="99"/>
    <w:semiHidden/>
    <w:rsid w:val="00BD75F1"/>
    <w:rPr>
      <w:color w:val="2B579A"/>
      <w:shd w:val="clear" w:color="auto" w:fill="E1DFDD"/>
    </w:rPr>
  </w:style>
  <w:style w:type="character" w:styleId="UnresolvedMention">
    <w:name w:val="Unresolved Mention"/>
    <w:basedOn w:val="DefaultParagraphFont"/>
    <w:uiPriority w:val="99"/>
    <w:semiHidden/>
    <w:rsid w:val="00BD75F1"/>
    <w:rPr>
      <w:color w:val="605E5C"/>
      <w:shd w:val="clear" w:color="auto" w:fill="E1DFDD"/>
    </w:rPr>
  </w:style>
  <w:style w:type="character" w:styleId="SmartHyperlink">
    <w:name w:val="Smart Hyperlink"/>
    <w:basedOn w:val="DefaultParagraphFont"/>
    <w:uiPriority w:val="99"/>
    <w:semiHidden/>
    <w:rsid w:val="00BD75F1"/>
    <w:rPr>
      <w:u w:val="dotted"/>
    </w:rPr>
  </w:style>
  <w:style w:type="character" w:styleId="SmartLink">
    <w:name w:val="Smart Link"/>
    <w:basedOn w:val="DefaultParagraphFont"/>
    <w:uiPriority w:val="99"/>
    <w:semiHidden/>
    <w:rsid w:val="00BD75F1"/>
    <w:rPr>
      <w:color w:val="0000FF"/>
      <w:u w:val="single"/>
      <w:shd w:val="clear" w:color="auto" w:fill="F3F2F1"/>
    </w:rPr>
  </w:style>
  <w:style w:type="character" w:customStyle="1" w:styleId="inline">
    <w:name w:val="inline"/>
    <w:basedOn w:val="DefaultParagraphFont"/>
    <w:rsid w:val="00FC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182">
      <w:bodyDiv w:val="1"/>
      <w:marLeft w:val="0"/>
      <w:marRight w:val="0"/>
      <w:marTop w:val="0"/>
      <w:marBottom w:val="0"/>
      <w:divBdr>
        <w:top w:val="none" w:sz="0" w:space="0" w:color="auto"/>
        <w:left w:val="none" w:sz="0" w:space="0" w:color="auto"/>
        <w:bottom w:val="none" w:sz="0" w:space="0" w:color="auto"/>
        <w:right w:val="none" w:sz="0" w:space="0" w:color="auto"/>
      </w:divBdr>
    </w:div>
    <w:div w:id="769470055">
      <w:bodyDiv w:val="1"/>
      <w:marLeft w:val="0"/>
      <w:marRight w:val="0"/>
      <w:marTop w:val="0"/>
      <w:marBottom w:val="0"/>
      <w:divBdr>
        <w:top w:val="none" w:sz="0" w:space="0" w:color="auto"/>
        <w:left w:val="none" w:sz="0" w:space="0" w:color="auto"/>
        <w:bottom w:val="none" w:sz="0" w:space="0" w:color="auto"/>
        <w:right w:val="none" w:sz="0" w:space="0" w:color="auto"/>
      </w:divBdr>
    </w:div>
    <w:div w:id="954797719">
      <w:bodyDiv w:val="1"/>
      <w:marLeft w:val="0"/>
      <w:marRight w:val="0"/>
      <w:marTop w:val="0"/>
      <w:marBottom w:val="0"/>
      <w:divBdr>
        <w:top w:val="none" w:sz="0" w:space="0" w:color="auto"/>
        <w:left w:val="none" w:sz="0" w:space="0" w:color="auto"/>
        <w:bottom w:val="none" w:sz="0" w:space="0" w:color="auto"/>
        <w:right w:val="none" w:sz="0" w:space="0" w:color="auto"/>
      </w:divBdr>
    </w:div>
    <w:div w:id="1835141609">
      <w:bodyDiv w:val="1"/>
      <w:marLeft w:val="0"/>
      <w:marRight w:val="0"/>
      <w:marTop w:val="0"/>
      <w:marBottom w:val="0"/>
      <w:divBdr>
        <w:top w:val="none" w:sz="0" w:space="0" w:color="auto"/>
        <w:left w:val="none" w:sz="0" w:space="0" w:color="auto"/>
        <w:bottom w:val="none" w:sz="0" w:space="0" w:color="auto"/>
        <w:right w:val="none" w:sz="0" w:space="0" w:color="auto"/>
      </w:divBdr>
    </w:div>
    <w:div w:id="2051876760">
      <w:bodyDiv w:val="1"/>
      <w:marLeft w:val="0"/>
      <w:marRight w:val="0"/>
      <w:marTop w:val="0"/>
      <w:marBottom w:val="0"/>
      <w:divBdr>
        <w:top w:val="none" w:sz="0" w:space="0" w:color="auto"/>
        <w:left w:val="none" w:sz="0" w:space="0" w:color="auto"/>
        <w:bottom w:val="none" w:sz="0" w:space="0" w:color="auto"/>
        <w:right w:val="none" w:sz="0" w:space="0" w:color="auto"/>
      </w:divBdr>
      <w:divsChild>
        <w:div w:id="156291135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xml version="1.0" encoding="iso-8859-1"?>-->
<DocumentInfo xmlns="http://lp/documentinfo/RK">
  <BaseInfo>
    <RkTemplate>30</RkTemplate>
    <DocType>SFS</DocType>
    <DocTypeShowName>SFS</DocTypeShowName>
    <Status/>
    <Sender>
      <SenderName>Simon Isaksson</SenderName>
      <SenderTitle>Rättssakkunnig</SenderTitle>
      <SenderMail>simon.isaksson@regeringskansliet.se</SenderMail>
      <SenderPhone>
073-0289421 </SenderPhone>
    </Sender>
    <TopId>1</TopId>
    <TopSender/>
    <OrganisationInfo>
      <Organisatoriskenhet1>Finansdepartementet</Organisatoriskenhet1>
      <Organisatoriskenhet2>Avdelningen för offentlig förvaltning</Organisatoriskenhet2>
      <Organisatoriskenhet3>Enheten för offentlig upphandling</Organisatoriskenhet3>
      <Organisatoriskenhet1Id>194</Organisatoriskenhet1Id>
      <Organisatoriskenhet2Id>385</Organisatoriskenhet2Id>
      <Organisatoriskenhet3Id>388</Organisatoriskenhet3Id>
    </OrganisationInfo>
    <HeaderDate>2022-09-29</HeaderDate>
    <Office/>
    <Dnr>Fi2022/</Dnr>
    <ParagrafNr/>
    <DocumentTitle/>
    <VisitingAddress/>
    <Extra1>extrainfo för denna mallm</Extra1>
    <Extra2>mer extrainfo</Extra2>
    <Extra3/>
    <Number/>
    <Recipient/>
    <SenderText/>
    <DocNumber/>
    <Doclanguage>1053</Doclanguage>
    <Appendix/>
    <LogotypeName/>
  </BaseInfo>
</DocumentInfo>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1BC3FF3DD0E1F446A02D489841FA1797" ma:contentTypeVersion="49" ma:contentTypeDescription="Skapa nytt dokument med möjlighet att välja RK-mall" ma:contentTypeScope="" ma:versionID="7bc40e207f88c795f277d1e2785addbf">
  <xsd:schema xmlns:xsd="http://www.w3.org/2001/XMLSchema" xmlns:xs="http://www.w3.org/2001/XMLSchema" xmlns:p="http://schemas.microsoft.com/office/2006/metadata/properties" xmlns:ns2="4e9c2f0c-7bf8-49af-8356-cbf363fc78a7" xmlns:ns4="cc625d36-bb37-4650-91b9-0c96159295ba" xmlns:ns5="http://schemas.microsoft.com/sharepoint/v4" xmlns:ns6="9c9941df-7074-4a92-bf99-225d24d78d61" xmlns:ns7="eec14d05-b663-4c4f-ba9e-f91ce218b26b" targetNamespace="http://schemas.microsoft.com/office/2006/metadata/properties" ma:root="true" ma:fieldsID="18fd0f336fbfb6cc2e7a10a2cf937fd0" ns2:_="" ns4:_="" ns5:_="" ns6:_="" ns7:_="">
    <xsd:import namespace="4e9c2f0c-7bf8-49af-8356-cbf363fc78a7"/>
    <xsd:import namespace="cc625d36-bb37-4650-91b9-0c96159295ba"/>
    <xsd:import namespace="http://schemas.microsoft.com/sharepoint/v4"/>
    <xsd:import namespace="9c9941df-7074-4a92-bf99-225d24d78d61"/>
    <xsd:import namespace="eec14d05-b663-4c4f-ba9e-f91ce218b26b"/>
    <xsd:element name="properties">
      <xsd:complexType>
        <xsd:sequence>
          <xsd:element name="documentManagement">
            <xsd:complexType>
              <xsd:all>
                <xsd:element ref="ns2:DirtyMigration" minOccurs="0"/>
                <xsd:element ref="ns4:TaxCatchAllLabel" minOccurs="0"/>
                <xsd:element ref="ns4:k46d94c0acf84ab9a79866a9d8b1905f" minOccurs="0"/>
                <xsd:element ref="ns4:TaxCatchAll" minOccurs="0"/>
                <xsd:element ref="ns4:edbe0b5c82304c8e847ab7b8c02a77c3" minOccurs="0"/>
                <xsd:element ref="ns5:IconOverlay"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5" nillable="true" ma:displayName="Global taxonomikolumn1" ma:description="" ma:hidden="true" ma:list="{e1938cba-2959-43c3-a77f-283ab2a63118}" ma:internalName="TaxCatchAllLabel" ma:readOnly="true" ma:showField="CatchAllDataLabel"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0"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1938cba-2959-43c3-a77f-283ab2a63118}" ma:internalName="TaxCatchAll" ma:showField="CatchAllData"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6"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c14d05-b663-4c4f-ba9e-f91ce218b26b"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cc625d36-bb37-4650-91b9-0c96159295ba"/>
    <k46d94c0acf84ab9a79866a9d8b1905f xmlns="cc625d36-bb37-4650-91b9-0c96159295ba">
      <Terms xmlns="http://schemas.microsoft.com/office/infopath/2007/PartnerControls"/>
    </k46d94c0acf84ab9a79866a9d8b1905f>
    <_dlc_DocId xmlns="eec14d05-b663-4c4f-ba9e-f91ce218b26b">JMV6WU277ZYR-409148360-2094</_dlc_DocId>
    <_dlc_DocIdUrl xmlns="eec14d05-b663-4c4f-ba9e-f91ce218b26b">
      <Url>https://dhs.sp.regeringskansliet.se/yta/fi-ofa/ou/_layouts/15/DocIdRedir.aspx?ID=JMV6WU277ZYR-409148360-2094</Url>
      <Description>JMV6WU277ZYR-409148360-2094</Description>
    </_dlc_DocIdUrl>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2ED08BCA-C508-4638-9AFC-5351CAD7378B}">
  <ds:schemaRefs>
    <ds:schemaRef ds:uri="http://schemas.microsoft.com/office/2006/metadata/customXsn"/>
  </ds:schemaRefs>
</ds:datastoreItem>
</file>

<file path=customXml/itemProps3.xml><?xml version="1.0" encoding="utf-8"?>
<ds:datastoreItem xmlns:ds="http://schemas.openxmlformats.org/officeDocument/2006/customXml" ds:itemID="{48AC8A32-BF0A-4D0B-9612-BACE218E11C9}">
  <ds:schemaRefs>
    <ds:schemaRef ds:uri="http://lp/documentinfo/RK"/>
  </ds:schemaRefs>
</ds:datastoreItem>
</file>

<file path=customXml/itemProps4.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5.xml><?xml version="1.0" encoding="utf-8"?>
<ds:datastoreItem xmlns:ds="http://schemas.openxmlformats.org/officeDocument/2006/customXml" ds:itemID="{DAF49B84-D427-4328-972D-882BCC07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http://schemas.microsoft.com/sharepoint/v4"/>
    <ds:schemaRef ds:uri="9c9941df-7074-4a92-bf99-225d24d78d61"/>
    <ds:schemaRef ds:uri="eec14d05-b663-4c4f-ba9e-f91ce218b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9832B3-4A45-46E3-A3BC-BC356373C80D}">
  <ds:schemaRefs>
    <ds:schemaRef ds:uri="Microsoft.SharePoint.Taxonomy.ContentTypeSync"/>
  </ds:schemaRefs>
</ds:datastoreItem>
</file>

<file path=customXml/itemProps7.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eec14d05-b663-4c4f-ba9e-f91ce218b26b"/>
    <ds:schemaRef ds:uri="http://schemas.microsoft.com/sharepoint/v4"/>
    <ds:schemaRef ds:uri="4e9c2f0c-7bf8-49af-8356-cbf363fc78a7"/>
  </ds:schemaRefs>
</ds:datastoreItem>
</file>

<file path=customXml/itemProps8.xml><?xml version="1.0" encoding="utf-8"?>
<ds:datastoreItem xmlns:ds="http://schemas.openxmlformats.org/officeDocument/2006/customXml" ds:itemID="{6CC8A404-3188-4F64-8B80-FD18976C0B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SFS</Template>
  <TotalTime>0</TotalTime>
  <Pages>3</Pages>
  <Words>980</Words>
  <Characters>5265</Characters>
  <Application>Microsoft Office Word</Application>
  <DocSecurity>0</DocSecurity>
  <Lines>150</Lines>
  <Paragraphs>54</Paragraphs>
  <ScaleCrop>false</ScaleCrop>
  <HeadingPairs>
    <vt:vector size="2" baseType="variant">
      <vt:variant>
        <vt:lpstr>Rubrik</vt:lpstr>
      </vt:variant>
      <vt:variant>
        <vt:i4>1</vt:i4>
      </vt:variant>
    </vt:vector>
  </HeadingPairs>
  <TitlesOfParts>
    <vt:vector size="1" baseType="lpstr">
      <vt:lpstr>Förordning om ändring i spelförordningen (2018:1475)_x000d_</vt:lpstr>
    </vt:vector>
  </TitlesOfParts>
  <Company>Regeringskansliet</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spelförordningen (2018:1475)</dc:title>
  <dc:creator>Simon Isaksson</dc:creator>
  <cp:keywords>class='Internal'</cp:keywords>
  <cp:lastModifiedBy>Ragnhild Efraimsson</cp:lastModifiedBy>
  <cp:revision>2</cp:revision>
  <cp:lastPrinted>2023-10-26T14:18:00Z</cp:lastPrinted>
  <dcterms:created xsi:type="dcterms:W3CDTF">2024-07-16T12:31:00Z</dcterms:created>
  <dcterms:modified xsi:type="dcterms:W3CDTF">2024-07-16T12:31:00Z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ad5a3167-9b3f-433d-929e-0039953317e1</vt:lpwstr>
  </property>
  <property fmtid="{D5CDD505-2E9C-101B-9397-08002B2CF9AE}" pid="3" name="ContentTypeId">
    <vt:lpwstr>0x010100BBA312BF02777149882D207184EC35C032001BC3FF3DD0E1F446A02D489841FA1797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Organisation">
    <vt:lpwstr/>
  </property>
  <property fmtid="{D5CDD505-2E9C-101B-9397-08002B2CF9AE}" pid="9" name="ActivityCategory">
    <vt:lpwstr/>
  </property>
  <property fmtid="{D5CDD505-2E9C-101B-9397-08002B2CF9AE}" pid="10" name="edbe0b5c82304c8e847ab7b8c02a77c3">
    <vt:lpwstr/>
  </property>
</Properties>
</file>