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8E24AD" w14:textId="0C63CC0C" w:rsidR="000B564A" w:rsidRPr="00F417D3" w:rsidRDefault="0061635F">
      <w:pPr>
        <w:pStyle w:val="60"/>
      </w:pPr>
      <w:r>
        <w:rPr>
          <w:rStyle w:val="5"/>
          <w:rFonts w:eastAsia="Georgia"/>
          <w:noProof/>
        </w:rPr>
        <w:drawing>
          <wp:anchor distT="0" distB="0" distL="114300" distR="114300" simplePos="0" relativeHeight="251663360" behindDoc="0" locked="0" layoutInCell="1" allowOverlap="1" wp14:anchorId="7E3E45C5" wp14:editId="407966A6">
            <wp:simplePos x="0" y="0"/>
            <wp:positionH relativeFrom="margin">
              <wp:posOffset>0</wp:posOffset>
            </wp:positionH>
            <wp:positionV relativeFrom="paragraph">
              <wp:posOffset>0</wp:posOffset>
            </wp:positionV>
            <wp:extent cx="533474" cy="552527"/>
            <wp:effectExtent l="0" t="0" r="0" b="0"/>
            <wp:wrapSquare wrapText="bothSides"/>
            <wp:docPr id="18741337" name="Εικόνα 1" descr="Εικόνα που περιέχει σχεδίαση&#10;&#10;Περιγραφή που δημιουργήθηκε αυτόματα με μέτριο επίπεδο εμπιστοσύνη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1337" name="Εικόνα 1" descr="Εικόνα που περιέχει σχεδίαση&#10;&#10;Περιγραφή που δημιουργήθηκε αυτόματα με μέτριο επίπεδο εμπιστοσύνης"/>
                    <pic:cNvPicPr/>
                  </pic:nvPicPr>
                  <pic:blipFill>
                    <a:blip r:embed="rId7">
                      <a:extLst>
                        <a:ext uri="{28A0092B-C50C-407E-A947-70E740481C1C}">
                          <a14:useLocalDpi xmlns:a14="http://schemas.microsoft.com/office/drawing/2010/main" val="0"/>
                        </a:ext>
                      </a:extLst>
                    </a:blip>
                    <a:stretch>
                      <a:fillRect/>
                    </a:stretch>
                  </pic:blipFill>
                  <pic:spPr>
                    <a:xfrm>
                      <a:off x="0" y="0"/>
                      <a:ext cx="533474" cy="552527"/>
                    </a:xfrm>
                    <a:prstGeom prst="rect">
                      <a:avLst/>
                    </a:prstGeom>
                  </pic:spPr>
                </pic:pic>
              </a:graphicData>
            </a:graphic>
            <wp14:sizeRelH relativeFrom="page">
              <wp14:pctWidth>0</wp14:pctWidth>
            </wp14:sizeRelH>
            <wp14:sizeRelV relativeFrom="page">
              <wp14:pctHeight>0</wp14:pctHeight>
            </wp14:sizeRelV>
          </wp:anchor>
        </w:drawing>
      </w:r>
      <w:r>
        <w:rPr>
          <w:rStyle w:val="6"/>
        </w:rPr>
        <w:t xml:space="preserve">Coimisiûn </w:t>
      </w:r>
      <w:r>
        <w:rPr>
          <w:rStyle w:val="6"/>
        </w:rPr>
        <w:br/>
        <w:t>na Mean</w:t>
      </w:r>
    </w:p>
    <w:p w14:paraId="5D7B14C6" w14:textId="4E5A7A35" w:rsidR="00F417D3" w:rsidRDefault="00F417D3">
      <w:pPr>
        <w:pStyle w:val="50"/>
        <w:rPr>
          <w:rStyle w:val="5"/>
        </w:rPr>
      </w:pPr>
    </w:p>
    <w:p w14:paraId="7CE60C83" w14:textId="000F1F0C" w:rsidR="00F417D3" w:rsidRDefault="002B440B">
      <w:pPr>
        <w:pStyle w:val="50"/>
        <w:rPr>
          <w:rStyle w:val="5"/>
        </w:rPr>
      </w:pPr>
      <w:r>
        <w:rPr>
          <w:noProof/>
        </w:rPr>
        <mc:AlternateContent>
          <mc:Choice Requires="wpg">
            <w:drawing>
              <wp:anchor distT="0" distB="0" distL="0" distR="0" simplePos="0" relativeHeight="251659264" behindDoc="1" locked="0" layoutInCell="1" allowOverlap="1" wp14:anchorId="2757F926" wp14:editId="480C179E">
                <wp:simplePos x="0" y="0"/>
                <wp:positionH relativeFrom="page">
                  <wp:posOffset>923968</wp:posOffset>
                </wp:positionH>
                <wp:positionV relativeFrom="paragraph">
                  <wp:posOffset>497840</wp:posOffset>
                </wp:positionV>
                <wp:extent cx="6697337" cy="6791898"/>
                <wp:effectExtent l="57150" t="38100" r="85090" b="85725"/>
                <wp:wrapNone/>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97337" cy="6791898"/>
                          <a:chOff x="92449" y="112642"/>
                          <a:chExt cx="6697337" cy="6791898"/>
                        </a:xfrm>
                      </wpg:grpSpPr>
                      <wps:wsp>
                        <wps:cNvPr id="10" name="Graphic 10"/>
                        <wps:cNvSpPr/>
                        <wps:spPr>
                          <a:xfrm>
                            <a:off x="279792" y="3870877"/>
                            <a:ext cx="3248660" cy="1889760"/>
                          </a:xfrm>
                          <a:custGeom>
                            <a:avLst/>
                            <a:gdLst/>
                            <a:ahLst/>
                            <a:cxnLst/>
                            <a:rect l="l" t="t" r="r" b="b"/>
                            <a:pathLst>
                              <a:path w="3248660" h="1889760">
                                <a:moveTo>
                                  <a:pt x="3248634" y="0"/>
                                </a:moveTo>
                                <a:lnTo>
                                  <a:pt x="0" y="1889645"/>
                                </a:lnTo>
                              </a:path>
                            </a:pathLst>
                          </a:custGeom>
                          <a:ln w="225285">
                            <a:solidFill>
                              <a:srgbClr val="EE2E24"/>
                            </a:solidFill>
                            <a:prstDash val="solid"/>
                          </a:ln>
                        </wps:spPr>
                        <wps:bodyPr wrap="square" lIns="0" tIns="0" rIns="0" bIns="0" rtlCol="0">
                          <a:prstTxWarp prst="textNoShape">
                            <a:avLst/>
                          </a:prstTxWarp>
                          <a:noAutofit/>
                        </wps:bodyPr>
                      </wps:wsp>
                      <wps:wsp>
                        <wps:cNvPr id="11" name="Graphic 11"/>
                        <wps:cNvSpPr/>
                        <wps:spPr>
                          <a:xfrm>
                            <a:off x="109508" y="3931679"/>
                            <a:ext cx="3296285" cy="1118870"/>
                          </a:xfrm>
                          <a:custGeom>
                            <a:avLst/>
                            <a:gdLst/>
                            <a:ahLst/>
                            <a:cxnLst/>
                            <a:rect l="l" t="t" r="r" b="b"/>
                            <a:pathLst>
                              <a:path w="3296285" h="1118870">
                                <a:moveTo>
                                  <a:pt x="3295777" y="0"/>
                                </a:moveTo>
                                <a:lnTo>
                                  <a:pt x="0" y="1118298"/>
                                </a:lnTo>
                              </a:path>
                            </a:pathLst>
                          </a:custGeom>
                          <a:ln w="205092">
                            <a:solidFill>
                              <a:srgbClr val="F47929"/>
                            </a:solidFill>
                            <a:prstDash val="solid"/>
                          </a:ln>
                        </wps:spPr>
                        <wps:bodyPr wrap="square" lIns="0" tIns="0" rIns="0" bIns="0" rtlCol="0">
                          <a:prstTxWarp prst="textNoShape">
                            <a:avLst/>
                          </a:prstTxWarp>
                          <a:noAutofit/>
                        </wps:bodyPr>
                      </wps:wsp>
                      <wps:wsp>
                        <wps:cNvPr id="12" name="Graphic 12"/>
                        <wps:cNvSpPr/>
                        <wps:spPr>
                          <a:xfrm>
                            <a:off x="92449" y="3944725"/>
                            <a:ext cx="3175635" cy="418465"/>
                          </a:xfrm>
                          <a:custGeom>
                            <a:avLst/>
                            <a:gdLst/>
                            <a:ahLst/>
                            <a:cxnLst/>
                            <a:rect l="l" t="t" r="r" b="b"/>
                            <a:pathLst>
                              <a:path w="3175635" h="418465">
                                <a:moveTo>
                                  <a:pt x="3175038" y="0"/>
                                </a:moveTo>
                                <a:lnTo>
                                  <a:pt x="0" y="417868"/>
                                </a:lnTo>
                              </a:path>
                            </a:pathLst>
                          </a:custGeom>
                          <a:ln w="184899">
                            <a:solidFill>
                              <a:srgbClr val="D91C52"/>
                            </a:solidFill>
                            <a:prstDash val="solid"/>
                          </a:ln>
                        </wps:spPr>
                        <wps:bodyPr wrap="square" lIns="0" tIns="0" rIns="0" bIns="0" rtlCol="0">
                          <a:prstTxWarp prst="textNoShape">
                            <a:avLst/>
                          </a:prstTxWarp>
                          <a:noAutofit/>
                        </wps:bodyPr>
                      </wps:wsp>
                      <wps:wsp>
                        <wps:cNvPr id="13" name="Graphic 13"/>
                        <wps:cNvSpPr/>
                        <wps:spPr>
                          <a:xfrm>
                            <a:off x="209754" y="3724252"/>
                            <a:ext cx="2919095" cy="179070"/>
                          </a:xfrm>
                          <a:custGeom>
                            <a:avLst/>
                            <a:gdLst/>
                            <a:ahLst/>
                            <a:cxnLst/>
                            <a:rect l="l" t="t" r="r" b="b"/>
                            <a:pathLst>
                              <a:path w="2919095" h="179070">
                                <a:moveTo>
                                  <a:pt x="2919044" y="178815"/>
                                </a:moveTo>
                                <a:lnTo>
                                  <a:pt x="0" y="0"/>
                                </a:lnTo>
                              </a:path>
                            </a:pathLst>
                          </a:custGeom>
                          <a:ln w="164706">
                            <a:solidFill>
                              <a:srgbClr val="FDB73B"/>
                            </a:solidFill>
                            <a:prstDash val="solid"/>
                          </a:ln>
                        </wps:spPr>
                        <wps:bodyPr wrap="square" lIns="0" tIns="0" rIns="0" bIns="0" rtlCol="0">
                          <a:prstTxWarp prst="textNoShape">
                            <a:avLst/>
                          </a:prstTxWarp>
                          <a:noAutofit/>
                        </wps:bodyPr>
                      </wps:wsp>
                      <wps:wsp>
                        <wps:cNvPr id="14" name="Graphic 14"/>
                        <wps:cNvSpPr/>
                        <wps:spPr>
                          <a:xfrm>
                            <a:off x="440778" y="3152353"/>
                            <a:ext cx="2564130" cy="655955"/>
                          </a:xfrm>
                          <a:custGeom>
                            <a:avLst/>
                            <a:gdLst/>
                            <a:ahLst/>
                            <a:cxnLst/>
                            <a:rect l="l" t="t" r="r" b="b"/>
                            <a:pathLst>
                              <a:path w="2564130" h="655955">
                                <a:moveTo>
                                  <a:pt x="2564041" y="655891"/>
                                </a:moveTo>
                                <a:lnTo>
                                  <a:pt x="0" y="0"/>
                                </a:lnTo>
                              </a:path>
                            </a:pathLst>
                          </a:custGeom>
                          <a:ln w="144513">
                            <a:solidFill>
                              <a:srgbClr val="BA7A56"/>
                            </a:solidFill>
                            <a:prstDash val="solid"/>
                          </a:ln>
                        </wps:spPr>
                        <wps:bodyPr wrap="square" lIns="0" tIns="0" rIns="0" bIns="0" rtlCol="0">
                          <a:prstTxWarp prst="textNoShape">
                            <a:avLst/>
                          </a:prstTxWarp>
                          <a:noAutofit/>
                        </wps:bodyPr>
                      </wps:wsp>
                      <wps:wsp>
                        <wps:cNvPr id="15" name="Graphic 15"/>
                        <wps:cNvSpPr/>
                        <wps:spPr>
                          <a:xfrm>
                            <a:off x="766236" y="2659038"/>
                            <a:ext cx="2143760" cy="1008380"/>
                          </a:xfrm>
                          <a:custGeom>
                            <a:avLst/>
                            <a:gdLst/>
                            <a:ahLst/>
                            <a:cxnLst/>
                            <a:rect l="l" t="t" r="r" b="b"/>
                            <a:pathLst>
                              <a:path w="2143760" h="1008380">
                                <a:moveTo>
                                  <a:pt x="2143518" y="1007973"/>
                                </a:moveTo>
                                <a:lnTo>
                                  <a:pt x="0" y="0"/>
                                </a:lnTo>
                              </a:path>
                            </a:pathLst>
                          </a:custGeom>
                          <a:ln w="124320">
                            <a:solidFill>
                              <a:srgbClr val="EE2E24"/>
                            </a:solidFill>
                            <a:prstDash val="solid"/>
                          </a:ln>
                        </wps:spPr>
                        <wps:bodyPr wrap="square" lIns="0" tIns="0" rIns="0" bIns="0" rtlCol="0">
                          <a:prstTxWarp prst="textNoShape">
                            <a:avLst/>
                          </a:prstTxWarp>
                          <a:noAutofit/>
                        </wps:bodyPr>
                      </wps:wsp>
                      <wps:wsp>
                        <wps:cNvPr id="16" name="Graphic 16"/>
                        <wps:cNvSpPr/>
                        <wps:spPr>
                          <a:xfrm>
                            <a:off x="1168412" y="2254349"/>
                            <a:ext cx="1688464" cy="1234440"/>
                          </a:xfrm>
                          <a:custGeom>
                            <a:avLst/>
                            <a:gdLst/>
                            <a:ahLst/>
                            <a:cxnLst/>
                            <a:rect l="l" t="t" r="r" b="b"/>
                            <a:pathLst>
                              <a:path w="1688464" h="1234440">
                                <a:moveTo>
                                  <a:pt x="1687842" y="1233906"/>
                                </a:moveTo>
                                <a:lnTo>
                                  <a:pt x="0" y="0"/>
                                </a:lnTo>
                              </a:path>
                            </a:pathLst>
                          </a:custGeom>
                          <a:ln w="104127">
                            <a:solidFill>
                              <a:srgbClr val="F47929"/>
                            </a:solidFill>
                            <a:prstDash val="solid"/>
                          </a:ln>
                        </wps:spPr>
                        <wps:bodyPr wrap="square" lIns="0" tIns="0" rIns="0" bIns="0" rtlCol="0">
                          <a:prstTxWarp prst="textNoShape">
                            <a:avLst/>
                          </a:prstTxWarp>
                          <a:noAutofit/>
                        </wps:bodyPr>
                      </wps:wsp>
                      <wps:wsp>
                        <wps:cNvPr id="17" name="Graphic 17"/>
                        <wps:cNvSpPr/>
                        <wps:spPr>
                          <a:xfrm>
                            <a:off x="1629619" y="1947489"/>
                            <a:ext cx="1227455" cy="1334770"/>
                          </a:xfrm>
                          <a:custGeom>
                            <a:avLst/>
                            <a:gdLst/>
                            <a:ahLst/>
                            <a:cxnLst/>
                            <a:rect l="l" t="t" r="r" b="b"/>
                            <a:pathLst>
                              <a:path w="1227455" h="1334770">
                                <a:moveTo>
                                  <a:pt x="1227302" y="1334236"/>
                                </a:moveTo>
                                <a:lnTo>
                                  <a:pt x="0" y="0"/>
                                </a:lnTo>
                              </a:path>
                            </a:pathLst>
                          </a:custGeom>
                          <a:ln w="83947">
                            <a:solidFill>
                              <a:srgbClr val="D91C52"/>
                            </a:solidFill>
                            <a:prstDash val="solid"/>
                          </a:ln>
                        </wps:spPr>
                        <wps:bodyPr wrap="square" lIns="0" tIns="0" rIns="0" bIns="0" rtlCol="0">
                          <a:prstTxWarp prst="textNoShape">
                            <a:avLst/>
                          </a:prstTxWarp>
                          <a:noAutofit/>
                        </wps:bodyPr>
                      </wps:wsp>
                      <wps:wsp>
                        <wps:cNvPr id="18" name="Graphic 18"/>
                        <wps:cNvSpPr/>
                        <wps:spPr>
                          <a:xfrm>
                            <a:off x="2130908" y="1745794"/>
                            <a:ext cx="795020" cy="1313815"/>
                          </a:xfrm>
                          <a:custGeom>
                            <a:avLst/>
                            <a:gdLst/>
                            <a:ahLst/>
                            <a:cxnLst/>
                            <a:rect l="l" t="t" r="r" b="b"/>
                            <a:pathLst>
                              <a:path w="795020" h="1313815">
                                <a:moveTo>
                                  <a:pt x="794727" y="1313192"/>
                                </a:moveTo>
                                <a:lnTo>
                                  <a:pt x="0" y="0"/>
                                </a:lnTo>
                              </a:path>
                            </a:pathLst>
                          </a:custGeom>
                          <a:ln w="63753">
                            <a:solidFill>
                              <a:srgbClr val="FDB73B"/>
                            </a:solidFill>
                            <a:prstDash val="solid"/>
                          </a:ln>
                        </wps:spPr>
                        <wps:bodyPr wrap="square" lIns="0" tIns="0" rIns="0" bIns="0" rtlCol="0">
                          <a:prstTxWarp prst="textNoShape">
                            <a:avLst/>
                          </a:prstTxWarp>
                          <a:noAutofit/>
                        </wps:bodyPr>
                      </wps:wsp>
                      <wps:wsp>
                        <wps:cNvPr id="19" name="Graphic 19"/>
                        <wps:cNvSpPr/>
                        <wps:spPr>
                          <a:xfrm>
                            <a:off x="2643146" y="1663584"/>
                            <a:ext cx="402590" cy="1191260"/>
                          </a:xfrm>
                          <a:custGeom>
                            <a:avLst/>
                            <a:gdLst/>
                            <a:ahLst/>
                            <a:cxnLst/>
                            <a:rect l="l" t="t" r="r" b="b"/>
                            <a:pathLst>
                              <a:path w="402590" h="1191260">
                                <a:moveTo>
                                  <a:pt x="402145" y="1190980"/>
                                </a:moveTo>
                                <a:lnTo>
                                  <a:pt x="0" y="0"/>
                                </a:lnTo>
                              </a:path>
                            </a:pathLst>
                          </a:custGeom>
                          <a:ln w="43561">
                            <a:solidFill>
                              <a:srgbClr val="BA7A56"/>
                            </a:solidFill>
                            <a:prstDash val="solid"/>
                          </a:ln>
                        </wps:spPr>
                        <wps:bodyPr wrap="square" lIns="0" tIns="0" rIns="0" bIns="0" rtlCol="0">
                          <a:prstTxWarp prst="textNoShape">
                            <a:avLst/>
                          </a:prstTxWarp>
                          <a:noAutofit/>
                        </wps:bodyPr>
                      </wps:wsp>
                      <wps:wsp>
                        <wps:cNvPr id="20" name="Graphic 20"/>
                        <wps:cNvSpPr/>
                        <wps:spPr>
                          <a:xfrm>
                            <a:off x="3111357" y="1692210"/>
                            <a:ext cx="157480" cy="966469"/>
                          </a:xfrm>
                          <a:custGeom>
                            <a:avLst/>
                            <a:gdLst/>
                            <a:ahLst/>
                            <a:cxnLst/>
                            <a:rect l="l" t="t" r="r" b="b"/>
                            <a:pathLst>
                              <a:path w="157480" h="966469">
                                <a:moveTo>
                                  <a:pt x="157441" y="966393"/>
                                </a:moveTo>
                                <a:lnTo>
                                  <a:pt x="0" y="0"/>
                                </a:lnTo>
                              </a:path>
                            </a:pathLst>
                          </a:custGeom>
                          <a:ln w="23368">
                            <a:solidFill>
                              <a:srgbClr val="EE2E24"/>
                            </a:solidFill>
                            <a:prstDash val="solid"/>
                          </a:ln>
                        </wps:spPr>
                        <wps:bodyPr wrap="square" lIns="0" tIns="0" rIns="0" bIns="0" rtlCol="0">
                          <a:prstTxWarp prst="textNoShape">
                            <a:avLst/>
                          </a:prstTxWarp>
                          <a:noAutofit/>
                        </wps:bodyPr>
                      </wps:wsp>
                      <wps:wsp>
                        <wps:cNvPr id="21" name="Graphic 21"/>
                        <wps:cNvSpPr/>
                        <wps:spPr>
                          <a:xfrm>
                            <a:off x="3516260" y="112642"/>
                            <a:ext cx="12700" cy="3758565"/>
                          </a:xfrm>
                          <a:custGeom>
                            <a:avLst/>
                            <a:gdLst/>
                            <a:ahLst/>
                            <a:cxnLst/>
                            <a:rect l="l" t="t" r="r" b="b"/>
                            <a:pathLst>
                              <a:path w="12700" h="3758565">
                                <a:moveTo>
                                  <a:pt x="12166" y="3758234"/>
                                </a:moveTo>
                                <a:lnTo>
                                  <a:pt x="0" y="0"/>
                                </a:lnTo>
                              </a:path>
                            </a:pathLst>
                          </a:custGeom>
                          <a:ln w="225285">
                            <a:solidFill>
                              <a:srgbClr val="EE2E24"/>
                            </a:solidFill>
                            <a:prstDash val="solid"/>
                          </a:ln>
                        </wps:spPr>
                        <wps:bodyPr wrap="square" lIns="0" tIns="0" rIns="0" bIns="0" rtlCol="0">
                          <a:prstTxWarp prst="textNoShape">
                            <a:avLst/>
                          </a:prstTxWarp>
                          <a:noAutofit/>
                        </wps:bodyPr>
                      </wps:wsp>
                      <wps:wsp>
                        <wps:cNvPr id="22" name="Graphic 22"/>
                        <wps:cNvSpPr/>
                        <wps:spPr>
                          <a:xfrm>
                            <a:off x="3537341" y="320452"/>
                            <a:ext cx="679450" cy="3413760"/>
                          </a:xfrm>
                          <a:custGeom>
                            <a:avLst/>
                            <a:gdLst/>
                            <a:ahLst/>
                            <a:cxnLst/>
                            <a:rect l="l" t="t" r="r" b="b"/>
                            <a:pathLst>
                              <a:path w="679450" h="3413760">
                                <a:moveTo>
                                  <a:pt x="0" y="3413379"/>
                                </a:moveTo>
                                <a:lnTo>
                                  <a:pt x="679424" y="0"/>
                                </a:lnTo>
                              </a:path>
                            </a:pathLst>
                          </a:custGeom>
                          <a:ln w="205092">
                            <a:solidFill>
                              <a:srgbClr val="F47929"/>
                            </a:solidFill>
                            <a:prstDash val="solid"/>
                          </a:ln>
                        </wps:spPr>
                        <wps:bodyPr wrap="square" lIns="0" tIns="0" rIns="0" bIns="0" rtlCol="0">
                          <a:prstTxWarp prst="textNoShape">
                            <a:avLst/>
                          </a:prstTxWarp>
                          <a:noAutofit/>
                        </wps:bodyPr>
                      </wps:wsp>
                      <wps:wsp>
                        <wps:cNvPr id="23" name="Graphic 23"/>
                        <wps:cNvSpPr/>
                        <wps:spPr>
                          <a:xfrm>
                            <a:off x="3594942" y="649367"/>
                            <a:ext cx="1226185" cy="2959100"/>
                          </a:xfrm>
                          <a:custGeom>
                            <a:avLst/>
                            <a:gdLst/>
                            <a:ahLst/>
                            <a:cxnLst/>
                            <a:rect l="l" t="t" r="r" b="b"/>
                            <a:pathLst>
                              <a:path w="1226185" h="2959100">
                                <a:moveTo>
                                  <a:pt x="0" y="2958604"/>
                                </a:moveTo>
                                <a:lnTo>
                                  <a:pt x="1225638" y="0"/>
                                </a:lnTo>
                              </a:path>
                            </a:pathLst>
                          </a:custGeom>
                          <a:ln w="184899">
                            <a:solidFill>
                              <a:srgbClr val="D91C52"/>
                            </a:solidFill>
                            <a:prstDash val="solid"/>
                          </a:ln>
                        </wps:spPr>
                        <wps:bodyPr wrap="square" lIns="0" tIns="0" rIns="0" bIns="0" rtlCol="0">
                          <a:prstTxWarp prst="textNoShape">
                            <a:avLst/>
                          </a:prstTxWarp>
                          <a:noAutofit/>
                        </wps:bodyPr>
                      </wps:wsp>
                      <wps:wsp>
                        <wps:cNvPr id="25" name="Graphic 25"/>
                        <wps:cNvSpPr/>
                        <wps:spPr>
                          <a:xfrm>
                            <a:off x="3844472" y="1556156"/>
                            <a:ext cx="1850389" cy="1892935"/>
                          </a:xfrm>
                          <a:custGeom>
                            <a:avLst/>
                            <a:gdLst/>
                            <a:ahLst/>
                            <a:cxnLst/>
                            <a:rect l="l" t="t" r="r" b="b"/>
                            <a:pathLst>
                              <a:path w="1850389" h="1892935">
                                <a:moveTo>
                                  <a:pt x="0" y="1892579"/>
                                </a:moveTo>
                                <a:lnTo>
                                  <a:pt x="1850047" y="0"/>
                                </a:lnTo>
                              </a:path>
                            </a:pathLst>
                          </a:custGeom>
                          <a:ln w="144513">
                            <a:solidFill>
                              <a:srgbClr val="BA7A56"/>
                            </a:solidFill>
                            <a:prstDash val="solid"/>
                          </a:ln>
                        </wps:spPr>
                        <wps:bodyPr wrap="square" lIns="0" tIns="0" rIns="0" bIns="0" rtlCol="0">
                          <a:prstTxWarp prst="textNoShape">
                            <a:avLst/>
                          </a:prstTxWarp>
                          <a:noAutofit/>
                        </wps:bodyPr>
                      </wps:wsp>
                      <wps:wsp>
                        <wps:cNvPr id="26" name="Graphic 26"/>
                        <wps:cNvSpPr/>
                        <wps:spPr>
                          <a:xfrm>
                            <a:off x="4014315" y="2084675"/>
                            <a:ext cx="1945005" cy="1352550"/>
                          </a:xfrm>
                          <a:custGeom>
                            <a:avLst/>
                            <a:gdLst/>
                            <a:ahLst/>
                            <a:cxnLst/>
                            <a:rect l="l" t="t" r="r" b="b"/>
                            <a:pathLst>
                              <a:path w="1945005" h="1352550">
                                <a:moveTo>
                                  <a:pt x="0" y="1352346"/>
                                </a:moveTo>
                                <a:lnTo>
                                  <a:pt x="1944687" y="0"/>
                                </a:lnTo>
                              </a:path>
                            </a:pathLst>
                          </a:custGeom>
                          <a:ln w="124320">
                            <a:solidFill>
                              <a:srgbClr val="EE2E24"/>
                            </a:solidFill>
                            <a:prstDash val="solid"/>
                          </a:ln>
                        </wps:spPr>
                        <wps:bodyPr wrap="square" lIns="0" tIns="0" rIns="0" bIns="0" rtlCol="0">
                          <a:prstTxWarp prst="textNoShape">
                            <a:avLst/>
                          </a:prstTxWarp>
                          <a:noAutofit/>
                        </wps:bodyPr>
                      </wps:wsp>
                      <wps:wsp>
                        <wps:cNvPr id="27" name="Graphic 27"/>
                        <wps:cNvSpPr/>
                        <wps:spPr>
                          <a:xfrm>
                            <a:off x="4195871" y="2635303"/>
                            <a:ext cx="1912620" cy="845185"/>
                          </a:xfrm>
                          <a:custGeom>
                            <a:avLst/>
                            <a:gdLst/>
                            <a:ahLst/>
                            <a:cxnLst/>
                            <a:rect l="l" t="t" r="r" b="b"/>
                            <a:pathLst>
                              <a:path w="1912620" h="845185">
                                <a:moveTo>
                                  <a:pt x="0" y="844765"/>
                                </a:moveTo>
                                <a:lnTo>
                                  <a:pt x="1912518" y="0"/>
                                </a:lnTo>
                              </a:path>
                            </a:pathLst>
                          </a:custGeom>
                          <a:ln w="104127">
                            <a:solidFill>
                              <a:srgbClr val="F47929"/>
                            </a:solidFill>
                            <a:prstDash val="solid"/>
                          </a:ln>
                        </wps:spPr>
                        <wps:bodyPr wrap="square" lIns="0" tIns="0" rIns="0" bIns="0" rtlCol="0">
                          <a:prstTxWarp prst="textNoShape">
                            <a:avLst/>
                          </a:prstTxWarp>
                          <a:noAutofit/>
                        </wps:bodyPr>
                      </wps:wsp>
                      <wps:wsp>
                        <wps:cNvPr id="28" name="Graphic 28"/>
                        <wps:cNvSpPr/>
                        <wps:spPr>
                          <a:xfrm>
                            <a:off x="4374399" y="3188153"/>
                            <a:ext cx="1769745" cy="396240"/>
                          </a:xfrm>
                          <a:custGeom>
                            <a:avLst/>
                            <a:gdLst/>
                            <a:ahLst/>
                            <a:cxnLst/>
                            <a:rect l="l" t="t" r="r" b="b"/>
                            <a:pathLst>
                              <a:path w="1769745" h="396240">
                                <a:moveTo>
                                  <a:pt x="0" y="395757"/>
                                </a:moveTo>
                                <a:lnTo>
                                  <a:pt x="1769135" y="0"/>
                                </a:lnTo>
                              </a:path>
                            </a:pathLst>
                          </a:custGeom>
                          <a:ln w="83947">
                            <a:solidFill>
                              <a:srgbClr val="D91C52"/>
                            </a:solidFill>
                            <a:prstDash val="solid"/>
                          </a:ln>
                        </wps:spPr>
                        <wps:bodyPr wrap="square" lIns="0" tIns="0" rIns="0" bIns="0" rtlCol="0">
                          <a:prstTxWarp prst="textNoShape">
                            <a:avLst/>
                          </a:prstTxWarp>
                          <a:noAutofit/>
                        </wps:bodyPr>
                      </wps:wsp>
                      <wps:wsp>
                        <wps:cNvPr id="29" name="Graphic 29"/>
                        <wps:cNvSpPr/>
                        <wps:spPr>
                          <a:xfrm>
                            <a:off x="4532939" y="3723128"/>
                            <a:ext cx="1534795" cy="31750"/>
                          </a:xfrm>
                          <a:custGeom>
                            <a:avLst/>
                            <a:gdLst/>
                            <a:ahLst/>
                            <a:cxnLst/>
                            <a:rect l="l" t="t" r="r" b="b"/>
                            <a:pathLst>
                              <a:path w="1534795" h="31750">
                                <a:moveTo>
                                  <a:pt x="0" y="31661"/>
                                </a:moveTo>
                                <a:lnTo>
                                  <a:pt x="1534629" y="0"/>
                                </a:lnTo>
                              </a:path>
                            </a:pathLst>
                          </a:custGeom>
                          <a:ln w="63753">
                            <a:solidFill>
                              <a:srgbClr val="FDB73B"/>
                            </a:solidFill>
                            <a:prstDash val="solid"/>
                          </a:ln>
                        </wps:spPr>
                        <wps:bodyPr wrap="square" lIns="0" tIns="0" rIns="0" bIns="0" rtlCol="0">
                          <a:prstTxWarp prst="textNoShape">
                            <a:avLst/>
                          </a:prstTxWarp>
                          <a:noAutofit/>
                        </wps:bodyPr>
                      </wps:wsp>
                      <wps:wsp>
                        <wps:cNvPr id="30" name="Graphic 30"/>
                        <wps:cNvSpPr/>
                        <wps:spPr>
                          <a:xfrm>
                            <a:off x="4650146" y="3960625"/>
                            <a:ext cx="1232535" cy="247650"/>
                          </a:xfrm>
                          <a:custGeom>
                            <a:avLst/>
                            <a:gdLst/>
                            <a:ahLst/>
                            <a:cxnLst/>
                            <a:rect l="l" t="t" r="r" b="b"/>
                            <a:pathLst>
                              <a:path w="1232535" h="247650">
                                <a:moveTo>
                                  <a:pt x="0" y="0"/>
                                </a:moveTo>
                                <a:lnTo>
                                  <a:pt x="1232496" y="247218"/>
                                </a:lnTo>
                              </a:path>
                            </a:pathLst>
                          </a:custGeom>
                          <a:ln w="43561">
                            <a:solidFill>
                              <a:srgbClr val="BA7A56"/>
                            </a:solidFill>
                            <a:prstDash val="solid"/>
                          </a:ln>
                        </wps:spPr>
                        <wps:bodyPr wrap="square" lIns="0" tIns="0" rIns="0" bIns="0" rtlCol="0">
                          <a:prstTxWarp prst="textNoShape">
                            <a:avLst/>
                          </a:prstTxWarp>
                          <a:noAutofit/>
                        </wps:bodyPr>
                      </wps:wsp>
                      <wps:wsp>
                        <wps:cNvPr id="31" name="Graphic 31"/>
                        <wps:cNvSpPr/>
                        <wps:spPr>
                          <a:xfrm>
                            <a:off x="4708099" y="4252169"/>
                            <a:ext cx="915669" cy="347345"/>
                          </a:xfrm>
                          <a:custGeom>
                            <a:avLst/>
                            <a:gdLst/>
                            <a:ahLst/>
                            <a:cxnLst/>
                            <a:rect l="l" t="t" r="r" b="b"/>
                            <a:pathLst>
                              <a:path w="915669" h="347345">
                                <a:moveTo>
                                  <a:pt x="0" y="0"/>
                                </a:moveTo>
                                <a:lnTo>
                                  <a:pt x="915631" y="346849"/>
                                </a:lnTo>
                              </a:path>
                            </a:pathLst>
                          </a:custGeom>
                          <a:ln w="23368">
                            <a:solidFill>
                              <a:srgbClr val="EE2E24"/>
                            </a:solidFill>
                            <a:prstDash val="solid"/>
                          </a:ln>
                        </wps:spPr>
                        <wps:bodyPr wrap="square" lIns="0" tIns="0" rIns="0" bIns="0" rtlCol="0">
                          <a:prstTxWarp prst="textNoShape">
                            <a:avLst/>
                          </a:prstTxWarp>
                          <a:noAutofit/>
                        </wps:bodyPr>
                      </wps:wsp>
                      <wps:wsp>
                        <wps:cNvPr id="32" name="Graphic 32"/>
                        <wps:cNvSpPr/>
                        <wps:spPr>
                          <a:xfrm>
                            <a:off x="4718956" y="4553066"/>
                            <a:ext cx="608965" cy="349250"/>
                          </a:xfrm>
                          <a:custGeom>
                            <a:avLst/>
                            <a:gdLst/>
                            <a:ahLst/>
                            <a:cxnLst/>
                            <a:rect l="l" t="t" r="r" b="b"/>
                            <a:pathLst>
                              <a:path w="608965" h="349250">
                                <a:moveTo>
                                  <a:pt x="0" y="0"/>
                                </a:moveTo>
                                <a:lnTo>
                                  <a:pt x="608406" y="348640"/>
                                </a:lnTo>
                              </a:path>
                            </a:pathLst>
                          </a:custGeom>
                          <a:ln w="3175">
                            <a:solidFill>
                              <a:srgbClr val="371403"/>
                            </a:solidFill>
                            <a:prstDash val="solid"/>
                          </a:ln>
                        </wps:spPr>
                        <wps:bodyPr wrap="square" lIns="0" tIns="0" rIns="0" bIns="0" rtlCol="0">
                          <a:prstTxWarp prst="textNoShape">
                            <a:avLst/>
                          </a:prstTxWarp>
                          <a:noAutofit/>
                        </wps:bodyPr>
                      </wps:wsp>
                      <wps:wsp>
                        <wps:cNvPr id="33" name="Graphic 33"/>
                        <wps:cNvSpPr/>
                        <wps:spPr>
                          <a:xfrm>
                            <a:off x="3528426" y="3870877"/>
                            <a:ext cx="3261360" cy="1868805"/>
                          </a:xfrm>
                          <a:custGeom>
                            <a:avLst/>
                            <a:gdLst/>
                            <a:ahLst/>
                            <a:cxnLst/>
                            <a:rect l="l" t="t" r="r" b="b"/>
                            <a:pathLst>
                              <a:path w="3261360" h="1868805">
                                <a:moveTo>
                                  <a:pt x="0" y="0"/>
                                </a:moveTo>
                                <a:lnTo>
                                  <a:pt x="3260801" y="1868576"/>
                                </a:lnTo>
                              </a:path>
                            </a:pathLst>
                          </a:custGeom>
                          <a:ln w="225285">
                            <a:solidFill>
                              <a:srgbClr val="EE2E24"/>
                            </a:solidFill>
                            <a:prstDash val="solid"/>
                          </a:ln>
                        </wps:spPr>
                        <wps:bodyPr wrap="square" lIns="0" tIns="0" rIns="0" bIns="0" rtlCol="0">
                          <a:prstTxWarp prst="textNoShape">
                            <a:avLst/>
                          </a:prstTxWarp>
                          <a:noAutofit/>
                        </wps:bodyPr>
                      </wps:wsp>
                      <wps:wsp>
                        <wps:cNvPr id="34" name="Graphic 34"/>
                        <wps:cNvSpPr/>
                        <wps:spPr>
                          <a:xfrm>
                            <a:off x="3642655" y="3947117"/>
                            <a:ext cx="2616835" cy="2295525"/>
                          </a:xfrm>
                          <a:custGeom>
                            <a:avLst/>
                            <a:gdLst/>
                            <a:ahLst/>
                            <a:cxnLst/>
                            <a:rect l="l" t="t" r="r" b="b"/>
                            <a:pathLst>
                              <a:path w="2616835" h="2295525">
                                <a:moveTo>
                                  <a:pt x="0" y="0"/>
                                </a:moveTo>
                                <a:lnTo>
                                  <a:pt x="2616365" y="2295080"/>
                                </a:lnTo>
                              </a:path>
                            </a:pathLst>
                          </a:custGeom>
                          <a:ln w="205092">
                            <a:solidFill>
                              <a:srgbClr val="F47929"/>
                            </a:solidFill>
                            <a:prstDash val="solid"/>
                          </a:ln>
                        </wps:spPr>
                        <wps:bodyPr wrap="square" lIns="0" tIns="0" rIns="0" bIns="0" rtlCol="0">
                          <a:prstTxWarp prst="textNoShape">
                            <a:avLst/>
                          </a:prstTxWarp>
                          <a:noAutofit/>
                        </wps:bodyPr>
                      </wps:wsp>
                      <wps:wsp>
                        <wps:cNvPr id="35" name="Graphic 35"/>
                        <wps:cNvSpPr/>
                        <wps:spPr>
                          <a:xfrm>
                            <a:off x="3722851" y="4059933"/>
                            <a:ext cx="1949450" cy="2541270"/>
                          </a:xfrm>
                          <a:custGeom>
                            <a:avLst/>
                            <a:gdLst/>
                            <a:ahLst/>
                            <a:cxnLst/>
                            <a:rect l="l" t="t" r="r" b="b"/>
                            <a:pathLst>
                              <a:path w="1949450" h="2541270">
                                <a:moveTo>
                                  <a:pt x="0" y="0"/>
                                </a:moveTo>
                                <a:lnTo>
                                  <a:pt x="1949411" y="2540736"/>
                                </a:lnTo>
                              </a:path>
                            </a:pathLst>
                          </a:custGeom>
                          <a:ln w="184899">
                            <a:solidFill>
                              <a:srgbClr val="D91C52"/>
                            </a:solidFill>
                            <a:prstDash val="solid"/>
                          </a:ln>
                        </wps:spPr>
                        <wps:bodyPr wrap="square" lIns="0" tIns="0" rIns="0" bIns="0" rtlCol="0">
                          <a:prstTxWarp prst="textNoShape">
                            <a:avLst/>
                          </a:prstTxWarp>
                          <a:noAutofit/>
                        </wps:bodyPr>
                      </wps:wsp>
                      <wps:wsp>
                        <wps:cNvPr id="36" name="Graphic 36"/>
                        <wps:cNvSpPr/>
                        <wps:spPr>
                          <a:xfrm>
                            <a:off x="3756118" y="4200869"/>
                            <a:ext cx="1304925" cy="2617470"/>
                          </a:xfrm>
                          <a:custGeom>
                            <a:avLst/>
                            <a:gdLst/>
                            <a:ahLst/>
                            <a:cxnLst/>
                            <a:rect l="l" t="t" r="r" b="b"/>
                            <a:pathLst>
                              <a:path w="1304925" h="2617470">
                                <a:moveTo>
                                  <a:pt x="0" y="0"/>
                                </a:moveTo>
                                <a:lnTo>
                                  <a:pt x="1304671" y="2617368"/>
                                </a:lnTo>
                              </a:path>
                            </a:pathLst>
                          </a:custGeom>
                          <a:ln w="164706">
                            <a:solidFill>
                              <a:srgbClr val="FDB73B"/>
                            </a:solidFill>
                            <a:prstDash val="solid"/>
                          </a:ln>
                        </wps:spPr>
                        <wps:bodyPr wrap="square" lIns="0" tIns="0" rIns="0" bIns="0" rtlCol="0">
                          <a:prstTxWarp prst="textNoShape">
                            <a:avLst/>
                          </a:prstTxWarp>
                          <a:noAutofit/>
                        </wps:bodyPr>
                      </wps:wsp>
                      <wps:wsp>
                        <wps:cNvPr id="37" name="Graphic 37"/>
                        <wps:cNvSpPr/>
                        <wps:spPr>
                          <a:xfrm>
                            <a:off x="3735989" y="4355650"/>
                            <a:ext cx="714375" cy="2548890"/>
                          </a:xfrm>
                          <a:custGeom>
                            <a:avLst/>
                            <a:gdLst/>
                            <a:ahLst/>
                            <a:cxnLst/>
                            <a:rect l="l" t="t" r="r" b="b"/>
                            <a:pathLst>
                              <a:path w="714375" h="2548890">
                                <a:moveTo>
                                  <a:pt x="0" y="0"/>
                                </a:moveTo>
                                <a:lnTo>
                                  <a:pt x="713994" y="2548470"/>
                                </a:lnTo>
                              </a:path>
                            </a:pathLst>
                          </a:custGeom>
                          <a:ln w="144513">
                            <a:solidFill>
                              <a:srgbClr val="BA7A56"/>
                            </a:solidFill>
                            <a:prstDash val="solid"/>
                          </a:ln>
                        </wps:spPr>
                        <wps:bodyPr wrap="square" lIns="0" tIns="0" rIns="0" bIns="0" rtlCol="0">
                          <a:prstTxWarp prst="textNoShape">
                            <a:avLst/>
                          </a:prstTxWarp>
                          <a:noAutofit/>
                        </wps:bodyPr>
                      </wps:wsp>
                      <wps:wsp>
                        <wps:cNvPr id="38" name="Graphic 38"/>
                        <wps:cNvSpPr/>
                        <wps:spPr>
                          <a:xfrm>
                            <a:off x="3661211" y="4508593"/>
                            <a:ext cx="199390" cy="2360930"/>
                          </a:xfrm>
                          <a:custGeom>
                            <a:avLst/>
                            <a:gdLst/>
                            <a:ahLst/>
                            <a:cxnLst/>
                            <a:rect l="l" t="t" r="r" b="b"/>
                            <a:pathLst>
                              <a:path w="199390" h="2360930">
                                <a:moveTo>
                                  <a:pt x="0" y="0"/>
                                </a:moveTo>
                                <a:lnTo>
                                  <a:pt x="198818" y="2360333"/>
                                </a:lnTo>
                              </a:path>
                            </a:pathLst>
                          </a:custGeom>
                          <a:ln w="124320">
                            <a:solidFill>
                              <a:srgbClr val="EE2E24"/>
                            </a:solidFill>
                            <a:prstDash val="solid"/>
                          </a:ln>
                        </wps:spPr>
                        <wps:bodyPr wrap="square" lIns="0" tIns="0" rIns="0" bIns="0" rtlCol="0">
                          <a:prstTxWarp prst="textNoShape">
                            <a:avLst/>
                          </a:prstTxWarp>
                          <a:noAutofit/>
                        </wps:bodyPr>
                      </wps:wsp>
                      <wps:wsp>
                        <wps:cNvPr id="39" name="Graphic 39"/>
                        <wps:cNvSpPr/>
                        <wps:spPr>
                          <a:xfrm>
                            <a:off x="3308491" y="4644304"/>
                            <a:ext cx="224790" cy="2078989"/>
                          </a:xfrm>
                          <a:custGeom>
                            <a:avLst/>
                            <a:gdLst/>
                            <a:ahLst/>
                            <a:cxnLst/>
                            <a:rect l="l" t="t" r="r" b="b"/>
                            <a:pathLst>
                              <a:path w="224790" h="2078989">
                                <a:moveTo>
                                  <a:pt x="224662" y="0"/>
                                </a:moveTo>
                                <a:lnTo>
                                  <a:pt x="0" y="2078672"/>
                                </a:lnTo>
                              </a:path>
                            </a:pathLst>
                          </a:custGeom>
                          <a:ln w="104127">
                            <a:solidFill>
                              <a:srgbClr val="F47929"/>
                            </a:solidFill>
                            <a:prstDash val="solid"/>
                          </a:ln>
                        </wps:spPr>
                        <wps:bodyPr wrap="square" lIns="0" tIns="0" rIns="0" bIns="0" rtlCol="0">
                          <a:prstTxWarp prst="textNoShape">
                            <a:avLst/>
                          </a:prstTxWarp>
                          <a:noAutofit/>
                        </wps:bodyPr>
                      </wps:wsp>
                      <wps:wsp>
                        <wps:cNvPr id="40" name="Graphic 40"/>
                        <wps:cNvSpPr/>
                        <wps:spPr>
                          <a:xfrm>
                            <a:off x="2812127" y="4746993"/>
                            <a:ext cx="542290" cy="1730375"/>
                          </a:xfrm>
                          <a:custGeom>
                            <a:avLst/>
                            <a:gdLst/>
                            <a:ahLst/>
                            <a:cxnLst/>
                            <a:rect l="l" t="t" r="r" b="b"/>
                            <a:pathLst>
                              <a:path w="542290" h="1730375">
                                <a:moveTo>
                                  <a:pt x="541832" y="0"/>
                                </a:moveTo>
                                <a:lnTo>
                                  <a:pt x="0" y="1729994"/>
                                </a:lnTo>
                              </a:path>
                            </a:pathLst>
                          </a:custGeom>
                          <a:ln w="83947">
                            <a:solidFill>
                              <a:srgbClr val="D91C52"/>
                            </a:solidFill>
                            <a:prstDash val="solid"/>
                          </a:ln>
                        </wps:spPr>
                        <wps:bodyPr wrap="square" lIns="0" tIns="0" rIns="0" bIns="0" rtlCol="0">
                          <a:prstTxWarp prst="textNoShape">
                            <a:avLst/>
                          </a:prstTxWarp>
                          <a:noAutofit/>
                        </wps:bodyPr>
                      </wps:wsp>
                      <wps:wsp>
                        <wps:cNvPr id="41" name="Graphic 41"/>
                        <wps:cNvSpPr/>
                        <wps:spPr>
                          <a:xfrm>
                            <a:off x="2386802" y="4798853"/>
                            <a:ext cx="740410" cy="1344930"/>
                          </a:xfrm>
                          <a:custGeom>
                            <a:avLst/>
                            <a:gdLst/>
                            <a:ahLst/>
                            <a:cxnLst/>
                            <a:rect l="l" t="t" r="r" b="b"/>
                            <a:pathLst>
                              <a:path w="740410" h="1344930">
                                <a:moveTo>
                                  <a:pt x="739901" y="0"/>
                                </a:moveTo>
                                <a:lnTo>
                                  <a:pt x="0" y="1344853"/>
                                </a:lnTo>
                              </a:path>
                            </a:pathLst>
                          </a:custGeom>
                          <a:ln w="63753">
                            <a:solidFill>
                              <a:srgbClr val="FDB73B"/>
                            </a:solidFill>
                            <a:prstDash val="solid"/>
                          </a:ln>
                        </wps:spPr>
                        <wps:bodyPr wrap="square" lIns="0" tIns="0" rIns="0" bIns="0" rtlCol="0">
                          <a:prstTxWarp prst="textNoShape">
                            <a:avLst/>
                          </a:prstTxWarp>
                          <a:noAutofit/>
                        </wps:bodyPr>
                      </wps:wsp>
                      <wps:wsp>
                        <wps:cNvPr id="42" name="Graphic 42"/>
                        <wps:cNvSpPr/>
                        <wps:spPr>
                          <a:xfrm>
                            <a:off x="2059504" y="4797440"/>
                            <a:ext cx="830580" cy="944244"/>
                          </a:xfrm>
                          <a:custGeom>
                            <a:avLst/>
                            <a:gdLst/>
                            <a:ahLst/>
                            <a:cxnLst/>
                            <a:rect l="l" t="t" r="r" b="b"/>
                            <a:pathLst>
                              <a:path w="830580" h="944244">
                                <a:moveTo>
                                  <a:pt x="830338" y="0"/>
                                </a:moveTo>
                                <a:lnTo>
                                  <a:pt x="0" y="943762"/>
                                </a:lnTo>
                              </a:path>
                            </a:pathLst>
                          </a:custGeom>
                          <a:ln w="43561">
                            <a:solidFill>
                              <a:srgbClr val="BA7A56"/>
                            </a:solidFill>
                            <a:prstDash val="solid"/>
                          </a:ln>
                        </wps:spPr>
                        <wps:bodyPr wrap="square" lIns="0" tIns="0" rIns="0" bIns="0" rtlCol="0">
                          <a:prstTxWarp prst="textNoShape">
                            <a:avLst/>
                          </a:prstTxWarp>
                          <a:noAutofit/>
                        </wps:bodyPr>
                      </wps:wsp>
                      <wps:wsp>
                        <wps:cNvPr id="43" name="Graphic 43"/>
                        <wps:cNvSpPr/>
                        <wps:spPr>
                          <a:xfrm>
                            <a:off x="1850179" y="4701856"/>
                            <a:ext cx="758825" cy="619760"/>
                          </a:xfrm>
                          <a:custGeom>
                            <a:avLst/>
                            <a:gdLst/>
                            <a:ahLst/>
                            <a:cxnLst/>
                            <a:rect l="l" t="t" r="r" b="b"/>
                            <a:pathLst>
                              <a:path w="758825" h="619760">
                                <a:moveTo>
                                  <a:pt x="758202" y="0"/>
                                </a:moveTo>
                                <a:lnTo>
                                  <a:pt x="0" y="619544"/>
                                </a:lnTo>
                              </a:path>
                            </a:pathLst>
                          </a:custGeom>
                          <a:ln w="23368">
                            <a:solidFill>
                              <a:srgbClr val="EE2E24"/>
                            </a:solidFill>
                            <a:prstDash val="solid"/>
                          </a:ln>
                        </wps:spPr>
                        <wps:bodyPr wrap="square" lIns="0" tIns="0" rIns="0" bIns="0" rtlCol="0">
                          <a:prstTxWarp prst="textNoShape">
                            <a:avLst/>
                          </a:prstTxWarp>
                          <a:noAutofit/>
                        </wps:bodyPr>
                      </wps:wsp>
                      <wps:wsp>
                        <wps:cNvPr id="44" name="Graphic 44"/>
                        <wps:cNvSpPr/>
                        <wps:spPr>
                          <a:xfrm>
                            <a:off x="1898027" y="2236543"/>
                            <a:ext cx="3261360" cy="3261360"/>
                          </a:xfrm>
                          <a:custGeom>
                            <a:avLst/>
                            <a:gdLst/>
                            <a:ahLst/>
                            <a:cxnLst/>
                            <a:rect l="l" t="t" r="r" b="b"/>
                            <a:pathLst>
                              <a:path w="3261360" h="3261360">
                                <a:moveTo>
                                  <a:pt x="1630400" y="0"/>
                                </a:moveTo>
                                <a:lnTo>
                                  <a:pt x="1582328" y="695"/>
                                </a:lnTo>
                                <a:lnTo>
                                  <a:pt x="1534602" y="2767"/>
                                </a:lnTo>
                                <a:lnTo>
                                  <a:pt x="1487240" y="6198"/>
                                </a:lnTo>
                                <a:lnTo>
                                  <a:pt x="1440261" y="10968"/>
                                </a:lnTo>
                                <a:lnTo>
                                  <a:pt x="1393686" y="17059"/>
                                </a:lnTo>
                                <a:lnTo>
                                  <a:pt x="1347532" y="24450"/>
                                </a:lnTo>
                                <a:lnTo>
                                  <a:pt x="1301818" y="33124"/>
                                </a:lnTo>
                                <a:lnTo>
                                  <a:pt x="1256565" y="43060"/>
                                </a:lnTo>
                                <a:lnTo>
                                  <a:pt x="1211791" y="54239"/>
                                </a:lnTo>
                                <a:lnTo>
                                  <a:pt x="1167515" y="66644"/>
                                </a:lnTo>
                                <a:lnTo>
                                  <a:pt x="1123756" y="80254"/>
                                </a:lnTo>
                                <a:lnTo>
                                  <a:pt x="1080534" y="95050"/>
                                </a:lnTo>
                                <a:lnTo>
                                  <a:pt x="1037868" y="111013"/>
                                </a:lnTo>
                                <a:lnTo>
                                  <a:pt x="995776" y="128125"/>
                                </a:lnTo>
                                <a:lnTo>
                                  <a:pt x="954278" y="146365"/>
                                </a:lnTo>
                                <a:lnTo>
                                  <a:pt x="913392" y="165716"/>
                                </a:lnTo>
                                <a:lnTo>
                                  <a:pt x="873139" y="186157"/>
                                </a:lnTo>
                                <a:lnTo>
                                  <a:pt x="833537" y="207670"/>
                                </a:lnTo>
                                <a:lnTo>
                                  <a:pt x="794605" y="230235"/>
                                </a:lnTo>
                                <a:lnTo>
                                  <a:pt x="756363" y="253834"/>
                                </a:lnTo>
                                <a:lnTo>
                                  <a:pt x="718829" y="278447"/>
                                </a:lnTo>
                                <a:lnTo>
                                  <a:pt x="682022" y="304055"/>
                                </a:lnTo>
                                <a:lnTo>
                                  <a:pt x="645963" y="330640"/>
                                </a:lnTo>
                                <a:lnTo>
                                  <a:pt x="610669" y="358181"/>
                                </a:lnTo>
                                <a:lnTo>
                                  <a:pt x="576160" y="386660"/>
                                </a:lnTo>
                                <a:lnTo>
                                  <a:pt x="542455" y="416058"/>
                                </a:lnTo>
                                <a:lnTo>
                                  <a:pt x="509573" y="446356"/>
                                </a:lnTo>
                                <a:lnTo>
                                  <a:pt x="477534" y="477534"/>
                                </a:lnTo>
                                <a:lnTo>
                                  <a:pt x="446356" y="509573"/>
                                </a:lnTo>
                                <a:lnTo>
                                  <a:pt x="416058" y="542455"/>
                                </a:lnTo>
                                <a:lnTo>
                                  <a:pt x="386660" y="576160"/>
                                </a:lnTo>
                                <a:lnTo>
                                  <a:pt x="358181" y="610669"/>
                                </a:lnTo>
                                <a:lnTo>
                                  <a:pt x="330640" y="645963"/>
                                </a:lnTo>
                                <a:lnTo>
                                  <a:pt x="304055" y="682022"/>
                                </a:lnTo>
                                <a:lnTo>
                                  <a:pt x="278447" y="718829"/>
                                </a:lnTo>
                                <a:lnTo>
                                  <a:pt x="253834" y="756363"/>
                                </a:lnTo>
                                <a:lnTo>
                                  <a:pt x="230235" y="794605"/>
                                </a:lnTo>
                                <a:lnTo>
                                  <a:pt x="207670" y="833537"/>
                                </a:lnTo>
                                <a:lnTo>
                                  <a:pt x="186157" y="873139"/>
                                </a:lnTo>
                                <a:lnTo>
                                  <a:pt x="165716" y="913392"/>
                                </a:lnTo>
                                <a:lnTo>
                                  <a:pt x="146365" y="954278"/>
                                </a:lnTo>
                                <a:lnTo>
                                  <a:pt x="128125" y="995776"/>
                                </a:lnTo>
                                <a:lnTo>
                                  <a:pt x="111013" y="1037868"/>
                                </a:lnTo>
                                <a:lnTo>
                                  <a:pt x="95050" y="1080534"/>
                                </a:lnTo>
                                <a:lnTo>
                                  <a:pt x="80254" y="1123756"/>
                                </a:lnTo>
                                <a:lnTo>
                                  <a:pt x="66644" y="1167515"/>
                                </a:lnTo>
                                <a:lnTo>
                                  <a:pt x="54239" y="1211791"/>
                                </a:lnTo>
                                <a:lnTo>
                                  <a:pt x="43060" y="1256565"/>
                                </a:lnTo>
                                <a:lnTo>
                                  <a:pt x="33124" y="1301818"/>
                                </a:lnTo>
                                <a:lnTo>
                                  <a:pt x="24450" y="1347532"/>
                                </a:lnTo>
                                <a:lnTo>
                                  <a:pt x="17059" y="1393686"/>
                                </a:lnTo>
                                <a:lnTo>
                                  <a:pt x="10968" y="1440261"/>
                                </a:lnTo>
                                <a:lnTo>
                                  <a:pt x="6198" y="1487240"/>
                                </a:lnTo>
                                <a:lnTo>
                                  <a:pt x="2767" y="1534602"/>
                                </a:lnTo>
                                <a:lnTo>
                                  <a:pt x="695" y="1582328"/>
                                </a:lnTo>
                                <a:lnTo>
                                  <a:pt x="0" y="1630400"/>
                                </a:lnTo>
                                <a:lnTo>
                                  <a:pt x="695" y="1678472"/>
                                </a:lnTo>
                                <a:lnTo>
                                  <a:pt x="2767" y="1726198"/>
                                </a:lnTo>
                                <a:lnTo>
                                  <a:pt x="6198" y="1773560"/>
                                </a:lnTo>
                                <a:lnTo>
                                  <a:pt x="10968" y="1820539"/>
                                </a:lnTo>
                                <a:lnTo>
                                  <a:pt x="17059" y="1867115"/>
                                </a:lnTo>
                                <a:lnTo>
                                  <a:pt x="24450" y="1913269"/>
                                </a:lnTo>
                                <a:lnTo>
                                  <a:pt x="33124" y="1958982"/>
                                </a:lnTo>
                                <a:lnTo>
                                  <a:pt x="43060" y="2004235"/>
                                </a:lnTo>
                                <a:lnTo>
                                  <a:pt x="54239" y="2049009"/>
                                </a:lnTo>
                                <a:lnTo>
                                  <a:pt x="66644" y="2093285"/>
                                </a:lnTo>
                                <a:lnTo>
                                  <a:pt x="80254" y="2137044"/>
                                </a:lnTo>
                                <a:lnTo>
                                  <a:pt x="95050" y="2180266"/>
                                </a:lnTo>
                                <a:lnTo>
                                  <a:pt x="111013" y="2222933"/>
                                </a:lnTo>
                                <a:lnTo>
                                  <a:pt x="128125" y="2265024"/>
                                </a:lnTo>
                                <a:lnTo>
                                  <a:pt x="146365" y="2306523"/>
                                </a:lnTo>
                                <a:lnTo>
                                  <a:pt x="165716" y="2347408"/>
                                </a:lnTo>
                                <a:lnTo>
                                  <a:pt x="186157" y="2387661"/>
                                </a:lnTo>
                                <a:lnTo>
                                  <a:pt x="207670" y="2427263"/>
                                </a:lnTo>
                                <a:lnTo>
                                  <a:pt x="230235" y="2466195"/>
                                </a:lnTo>
                                <a:lnTo>
                                  <a:pt x="253834" y="2504437"/>
                                </a:lnTo>
                                <a:lnTo>
                                  <a:pt x="278447" y="2541971"/>
                                </a:lnTo>
                                <a:lnTo>
                                  <a:pt x="304055" y="2578778"/>
                                </a:lnTo>
                                <a:lnTo>
                                  <a:pt x="330640" y="2614838"/>
                                </a:lnTo>
                                <a:lnTo>
                                  <a:pt x="358181" y="2650131"/>
                                </a:lnTo>
                                <a:lnTo>
                                  <a:pt x="386660" y="2684640"/>
                                </a:lnTo>
                                <a:lnTo>
                                  <a:pt x="416058" y="2718345"/>
                                </a:lnTo>
                                <a:lnTo>
                                  <a:pt x="446356" y="2751227"/>
                                </a:lnTo>
                                <a:lnTo>
                                  <a:pt x="477534" y="2783266"/>
                                </a:lnTo>
                                <a:lnTo>
                                  <a:pt x="509573" y="2814444"/>
                                </a:lnTo>
                                <a:lnTo>
                                  <a:pt x="542455" y="2844742"/>
                                </a:lnTo>
                                <a:lnTo>
                                  <a:pt x="576160" y="2874140"/>
                                </a:lnTo>
                                <a:lnTo>
                                  <a:pt x="610669" y="2902619"/>
                                </a:lnTo>
                                <a:lnTo>
                                  <a:pt x="645963" y="2930161"/>
                                </a:lnTo>
                                <a:lnTo>
                                  <a:pt x="682022" y="2956745"/>
                                </a:lnTo>
                                <a:lnTo>
                                  <a:pt x="718829" y="2982353"/>
                                </a:lnTo>
                                <a:lnTo>
                                  <a:pt x="756363" y="3006966"/>
                                </a:lnTo>
                                <a:lnTo>
                                  <a:pt x="794605" y="3030565"/>
                                </a:lnTo>
                                <a:lnTo>
                                  <a:pt x="833537" y="3053130"/>
                                </a:lnTo>
                                <a:lnTo>
                                  <a:pt x="873139" y="3074643"/>
                                </a:lnTo>
                                <a:lnTo>
                                  <a:pt x="913392" y="3095084"/>
                                </a:lnTo>
                                <a:lnTo>
                                  <a:pt x="954278" y="3114435"/>
                                </a:lnTo>
                                <a:lnTo>
                                  <a:pt x="995776" y="3132675"/>
                                </a:lnTo>
                                <a:lnTo>
                                  <a:pt x="1037868" y="3149787"/>
                                </a:lnTo>
                                <a:lnTo>
                                  <a:pt x="1080534" y="3165750"/>
                                </a:lnTo>
                                <a:lnTo>
                                  <a:pt x="1123756" y="3180546"/>
                                </a:lnTo>
                                <a:lnTo>
                                  <a:pt x="1167515" y="3194156"/>
                                </a:lnTo>
                                <a:lnTo>
                                  <a:pt x="1211791" y="3206561"/>
                                </a:lnTo>
                                <a:lnTo>
                                  <a:pt x="1256565" y="3217741"/>
                                </a:lnTo>
                                <a:lnTo>
                                  <a:pt x="1301818" y="3227677"/>
                                </a:lnTo>
                                <a:lnTo>
                                  <a:pt x="1347532" y="3236350"/>
                                </a:lnTo>
                                <a:lnTo>
                                  <a:pt x="1393686" y="3243741"/>
                                </a:lnTo>
                                <a:lnTo>
                                  <a:pt x="1440261" y="3249832"/>
                                </a:lnTo>
                                <a:lnTo>
                                  <a:pt x="1487240" y="3254602"/>
                                </a:lnTo>
                                <a:lnTo>
                                  <a:pt x="1534602" y="3258033"/>
                                </a:lnTo>
                                <a:lnTo>
                                  <a:pt x="1582328" y="3260106"/>
                                </a:lnTo>
                                <a:lnTo>
                                  <a:pt x="1630400" y="3260801"/>
                                </a:lnTo>
                                <a:lnTo>
                                  <a:pt x="1678472" y="3260106"/>
                                </a:lnTo>
                                <a:lnTo>
                                  <a:pt x="1726198" y="3258033"/>
                                </a:lnTo>
                                <a:lnTo>
                                  <a:pt x="1773560" y="3254602"/>
                                </a:lnTo>
                                <a:lnTo>
                                  <a:pt x="1820539" y="3249832"/>
                                </a:lnTo>
                                <a:lnTo>
                                  <a:pt x="1867115" y="3243741"/>
                                </a:lnTo>
                                <a:lnTo>
                                  <a:pt x="1913269" y="3236350"/>
                                </a:lnTo>
                                <a:lnTo>
                                  <a:pt x="1958982" y="3227677"/>
                                </a:lnTo>
                                <a:lnTo>
                                  <a:pt x="2004235" y="3217741"/>
                                </a:lnTo>
                                <a:lnTo>
                                  <a:pt x="2049009" y="3206561"/>
                                </a:lnTo>
                                <a:lnTo>
                                  <a:pt x="2093285" y="3194156"/>
                                </a:lnTo>
                                <a:lnTo>
                                  <a:pt x="2137044" y="3180546"/>
                                </a:lnTo>
                                <a:lnTo>
                                  <a:pt x="2180266" y="3165750"/>
                                </a:lnTo>
                                <a:lnTo>
                                  <a:pt x="2222933" y="3149787"/>
                                </a:lnTo>
                                <a:lnTo>
                                  <a:pt x="2265024" y="3132675"/>
                                </a:lnTo>
                                <a:lnTo>
                                  <a:pt x="2306523" y="3114435"/>
                                </a:lnTo>
                                <a:lnTo>
                                  <a:pt x="2347408" y="3095084"/>
                                </a:lnTo>
                                <a:lnTo>
                                  <a:pt x="2387661" y="3074643"/>
                                </a:lnTo>
                                <a:lnTo>
                                  <a:pt x="2427263" y="3053130"/>
                                </a:lnTo>
                                <a:lnTo>
                                  <a:pt x="2466195" y="3030565"/>
                                </a:lnTo>
                                <a:lnTo>
                                  <a:pt x="2504437" y="3006966"/>
                                </a:lnTo>
                                <a:lnTo>
                                  <a:pt x="2541971" y="2982353"/>
                                </a:lnTo>
                                <a:lnTo>
                                  <a:pt x="2578778" y="2956745"/>
                                </a:lnTo>
                                <a:lnTo>
                                  <a:pt x="2614838" y="2930161"/>
                                </a:lnTo>
                                <a:lnTo>
                                  <a:pt x="2650131" y="2902619"/>
                                </a:lnTo>
                                <a:lnTo>
                                  <a:pt x="2684640" y="2874140"/>
                                </a:lnTo>
                                <a:lnTo>
                                  <a:pt x="2718345" y="2844742"/>
                                </a:lnTo>
                                <a:lnTo>
                                  <a:pt x="2751227" y="2814444"/>
                                </a:lnTo>
                                <a:lnTo>
                                  <a:pt x="2783266" y="2783266"/>
                                </a:lnTo>
                                <a:lnTo>
                                  <a:pt x="2814444" y="2751227"/>
                                </a:lnTo>
                                <a:lnTo>
                                  <a:pt x="2844742" y="2718345"/>
                                </a:lnTo>
                                <a:lnTo>
                                  <a:pt x="2874140" y="2684640"/>
                                </a:lnTo>
                                <a:lnTo>
                                  <a:pt x="2902619" y="2650131"/>
                                </a:lnTo>
                                <a:lnTo>
                                  <a:pt x="2930161" y="2614838"/>
                                </a:lnTo>
                                <a:lnTo>
                                  <a:pt x="2956745" y="2578778"/>
                                </a:lnTo>
                                <a:lnTo>
                                  <a:pt x="2982353" y="2541971"/>
                                </a:lnTo>
                                <a:lnTo>
                                  <a:pt x="3006966" y="2504437"/>
                                </a:lnTo>
                                <a:lnTo>
                                  <a:pt x="3030565" y="2466195"/>
                                </a:lnTo>
                                <a:lnTo>
                                  <a:pt x="3053130" y="2427263"/>
                                </a:lnTo>
                                <a:lnTo>
                                  <a:pt x="3074643" y="2387661"/>
                                </a:lnTo>
                                <a:lnTo>
                                  <a:pt x="3095084" y="2347408"/>
                                </a:lnTo>
                                <a:lnTo>
                                  <a:pt x="3114435" y="2306523"/>
                                </a:lnTo>
                                <a:lnTo>
                                  <a:pt x="3132675" y="2265024"/>
                                </a:lnTo>
                                <a:lnTo>
                                  <a:pt x="3149787" y="2222933"/>
                                </a:lnTo>
                                <a:lnTo>
                                  <a:pt x="3165750" y="2180266"/>
                                </a:lnTo>
                                <a:lnTo>
                                  <a:pt x="3180546" y="2137044"/>
                                </a:lnTo>
                                <a:lnTo>
                                  <a:pt x="3194156" y="2093285"/>
                                </a:lnTo>
                                <a:lnTo>
                                  <a:pt x="3206561" y="2049009"/>
                                </a:lnTo>
                                <a:lnTo>
                                  <a:pt x="3217741" y="2004235"/>
                                </a:lnTo>
                                <a:lnTo>
                                  <a:pt x="3227677" y="1958982"/>
                                </a:lnTo>
                                <a:lnTo>
                                  <a:pt x="3236350" y="1913269"/>
                                </a:lnTo>
                                <a:lnTo>
                                  <a:pt x="3243741" y="1867115"/>
                                </a:lnTo>
                                <a:lnTo>
                                  <a:pt x="3249832" y="1820539"/>
                                </a:lnTo>
                                <a:lnTo>
                                  <a:pt x="3254602" y="1773560"/>
                                </a:lnTo>
                                <a:lnTo>
                                  <a:pt x="3258033" y="1726198"/>
                                </a:lnTo>
                                <a:lnTo>
                                  <a:pt x="3260106" y="1678472"/>
                                </a:lnTo>
                                <a:lnTo>
                                  <a:pt x="3260801" y="1630400"/>
                                </a:lnTo>
                                <a:lnTo>
                                  <a:pt x="3260106" y="1582328"/>
                                </a:lnTo>
                                <a:lnTo>
                                  <a:pt x="3258033" y="1534602"/>
                                </a:lnTo>
                                <a:lnTo>
                                  <a:pt x="3254602" y="1487240"/>
                                </a:lnTo>
                                <a:lnTo>
                                  <a:pt x="3249832" y="1440261"/>
                                </a:lnTo>
                                <a:lnTo>
                                  <a:pt x="3243741" y="1393686"/>
                                </a:lnTo>
                                <a:lnTo>
                                  <a:pt x="3236350" y="1347532"/>
                                </a:lnTo>
                                <a:lnTo>
                                  <a:pt x="3227677" y="1301818"/>
                                </a:lnTo>
                                <a:lnTo>
                                  <a:pt x="3217741" y="1256565"/>
                                </a:lnTo>
                                <a:lnTo>
                                  <a:pt x="3206561" y="1211791"/>
                                </a:lnTo>
                                <a:lnTo>
                                  <a:pt x="3194156" y="1167515"/>
                                </a:lnTo>
                                <a:lnTo>
                                  <a:pt x="3180546" y="1123756"/>
                                </a:lnTo>
                                <a:lnTo>
                                  <a:pt x="3165750" y="1080534"/>
                                </a:lnTo>
                                <a:lnTo>
                                  <a:pt x="3149787" y="1037868"/>
                                </a:lnTo>
                                <a:lnTo>
                                  <a:pt x="3132675" y="995776"/>
                                </a:lnTo>
                                <a:lnTo>
                                  <a:pt x="3114435" y="954278"/>
                                </a:lnTo>
                                <a:lnTo>
                                  <a:pt x="3095084" y="913392"/>
                                </a:lnTo>
                                <a:lnTo>
                                  <a:pt x="3074643" y="873139"/>
                                </a:lnTo>
                                <a:lnTo>
                                  <a:pt x="3053130" y="833537"/>
                                </a:lnTo>
                                <a:lnTo>
                                  <a:pt x="3030565" y="794605"/>
                                </a:lnTo>
                                <a:lnTo>
                                  <a:pt x="3006966" y="756363"/>
                                </a:lnTo>
                                <a:lnTo>
                                  <a:pt x="2982353" y="718829"/>
                                </a:lnTo>
                                <a:lnTo>
                                  <a:pt x="2956745" y="682022"/>
                                </a:lnTo>
                                <a:lnTo>
                                  <a:pt x="2930161" y="645963"/>
                                </a:lnTo>
                                <a:lnTo>
                                  <a:pt x="2902619" y="610669"/>
                                </a:lnTo>
                                <a:lnTo>
                                  <a:pt x="2874140" y="576160"/>
                                </a:lnTo>
                                <a:lnTo>
                                  <a:pt x="2844742" y="542455"/>
                                </a:lnTo>
                                <a:lnTo>
                                  <a:pt x="2814444" y="509573"/>
                                </a:lnTo>
                                <a:lnTo>
                                  <a:pt x="2783266" y="477534"/>
                                </a:lnTo>
                                <a:lnTo>
                                  <a:pt x="2751227" y="446356"/>
                                </a:lnTo>
                                <a:lnTo>
                                  <a:pt x="2718345" y="416058"/>
                                </a:lnTo>
                                <a:lnTo>
                                  <a:pt x="2684640" y="386660"/>
                                </a:lnTo>
                                <a:lnTo>
                                  <a:pt x="2650131" y="358181"/>
                                </a:lnTo>
                                <a:lnTo>
                                  <a:pt x="2614838" y="330640"/>
                                </a:lnTo>
                                <a:lnTo>
                                  <a:pt x="2578778" y="304055"/>
                                </a:lnTo>
                                <a:lnTo>
                                  <a:pt x="2541971" y="278447"/>
                                </a:lnTo>
                                <a:lnTo>
                                  <a:pt x="2504437" y="253834"/>
                                </a:lnTo>
                                <a:lnTo>
                                  <a:pt x="2466195" y="230235"/>
                                </a:lnTo>
                                <a:lnTo>
                                  <a:pt x="2427263" y="207670"/>
                                </a:lnTo>
                                <a:lnTo>
                                  <a:pt x="2387661" y="186157"/>
                                </a:lnTo>
                                <a:lnTo>
                                  <a:pt x="2347408" y="165716"/>
                                </a:lnTo>
                                <a:lnTo>
                                  <a:pt x="2306523" y="146365"/>
                                </a:lnTo>
                                <a:lnTo>
                                  <a:pt x="2265024" y="128125"/>
                                </a:lnTo>
                                <a:lnTo>
                                  <a:pt x="2222933" y="111013"/>
                                </a:lnTo>
                                <a:lnTo>
                                  <a:pt x="2180266" y="95050"/>
                                </a:lnTo>
                                <a:lnTo>
                                  <a:pt x="2137044" y="80254"/>
                                </a:lnTo>
                                <a:lnTo>
                                  <a:pt x="2093285" y="66644"/>
                                </a:lnTo>
                                <a:lnTo>
                                  <a:pt x="2049009" y="54239"/>
                                </a:lnTo>
                                <a:lnTo>
                                  <a:pt x="2004235" y="43060"/>
                                </a:lnTo>
                                <a:lnTo>
                                  <a:pt x="1958982" y="33124"/>
                                </a:lnTo>
                                <a:lnTo>
                                  <a:pt x="1913269" y="24450"/>
                                </a:lnTo>
                                <a:lnTo>
                                  <a:pt x="1867115" y="17059"/>
                                </a:lnTo>
                                <a:lnTo>
                                  <a:pt x="1820539" y="10968"/>
                                </a:lnTo>
                                <a:lnTo>
                                  <a:pt x="1773560" y="6198"/>
                                </a:lnTo>
                                <a:lnTo>
                                  <a:pt x="1726198" y="2767"/>
                                </a:lnTo>
                                <a:lnTo>
                                  <a:pt x="1678472" y="695"/>
                                </a:lnTo>
                                <a:lnTo>
                                  <a:pt x="1630400" y="0"/>
                                </a:lnTo>
                                <a:close/>
                              </a:path>
                            </a:pathLst>
                          </a:custGeom>
                          <a:solidFill>
                            <a:srgbClr val="FFFFFF"/>
                          </a:solidFill>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6162DE3" id="Group 9" o:spid="_x0000_s1026" style="position:absolute;margin-left:72.75pt;margin-top:39.2pt;width:527.35pt;height:534.8pt;z-index:-251657216;mso-wrap-distance-left:0;mso-wrap-distance-right:0;mso-position-horizontal-relative:page;mso-width-relative:margin;mso-height-relative:margin" coordorigin="924,1126" coordsize="66973,679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">
                <v:shape id="Graphic 10" o:spid="_x0000_s1027" style="position:absolute;left:2797;top:38708;width:32487;height:18898;visibility:visible;mso-wrap-style:square;v-text-anchor:top" coordsize="3248660,1889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" path="m3248634,l,1889645e" filled="f" strokecolor="#ee2e24" strokeweight="6.25792mm">
                  <v:path arrowok="t"/>
                </v:shape>
                <v:shape id="Graphic 11" o:spid="_x0000_s1028" style="position:absolute;left:1095;top:39316;width:32962;height:11189;visibility:visible;mso-wrap-style:square;v-text-anchor:top" coordsize="3296285,1118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" path="m3295777,l,1118298e" filled="f" strokecolor="#f47929" strokeweight="5.697mm">
                  <v:path arrowok="t"/>
                </v:shape>
                <v:shape id="Graphic 12" o:spid="_x0000_s1029" style="position:absolute;left:924;top:39447;width:31756;height:4184;visibility:visible;mso-wrap-style:square;v-text-anchor:top" coordsize="3175635,418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" path="m3175038,l,417868e" filled="f" strokecolor="#d91c52" strokeweight="5.13608mm">
                  <v:path arrowok="t"/>
                </v:shape>
                <v:shape id="Graphic 13" o:spid="_x0000_s1030" style="position:absolute;left:2097;top:37242;width:29191;height:1791;visibility:visible;mso-wrap-style:square;v-text-anchor:top" coordsize="2919095,179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" path="m2919044,178815l,e" filled="f" strokecolor="#fdb73b" strokeweight="4.57517mm">
                  <v:path arrowok="t"/>
                </v:shape>
                <v:shape id="Graphic 14" o:spid="_x0000_s1031" style="position:absolute;left:4407;top:31523;width:25642;height:6560;visibility:visible;mso-wrap-style:square;v-text-anchor:top" coordsize="2564130,655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" path="m2564041,655891l,e" filled="f" strokecolor="#ba7a56" strokeweight="4.01425mm">
                  <v:path arrowok="t"/>
                </v:shape>
                <v:shape id="Graphic 15" o:spid="_x0000_s1032" style="position:absolute;left:7662;top:26590;width:21437;height:10084;visibility:visible;mso-wrap-style:square;v-text-anchor:top" coordsize="2143760,1008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" path="m2143518,1007973l,e" filled="f" strokecolor="#ee2e24" strokeweight="3.45333mm">
                  <v:path arrowok="t"/>
                </v:shape>
                <v:shape id="Graphic 16" o:spid="_x0000_s1033" style="position:absolute;left:11684;top:22543;width:16884;height:12344;visibility:visible;mso-wrap-style:square;v-text-anchor:top" coordsize="1688464,1234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" path="m1687842,1233906l,e" filled="f" strokecolor="#f47929" strokeweight="2.89242mm">
                  <v:path arrowok="t"/>
                </v:shape>
                <v:shape id="Graphic 17" o:spid="_x0000_s1034" style="position:absolute;left:16296;top:19474;width:12274;height:13348;visibility:visible;mso-wrap-style:square;v-text-anchor:top" coordsize="1227455,1334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" path="m1227302,1334236l,e" filled="f" strokecolor="#d91c52" strokeweight="6.61pt">
                  <v:path arrowok="t"/>
                </v:shape>
                <v:shape id="Graphic 18" o:spid="_x0000_s1035" style="position:absolute;left:21309;top:17457;width:7950;height:13139;visibility:visible;mso-wrap-style:square;v-text-anchor:top" coordsize="795020,1313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" path="m794727,1313192l,e" filled="f" strokecolor="#fdb73b" strokeweight="1.77092mm">
                  <v:path arrowok="t"/>
                </v:shape>
                <v:shape id="Graphic 19" o:spid="_x0000_s1036" style="position:absolute;left:26431;top:16635;width:4026;height:11913;visibility:visible;mso-wrap-style:square;v-text-anchor:top" coordsize="402590,119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" path="m402145,1190980l,e" filled="f" strokecolor="#ba7a56" strokeweight="3.43pt">
                  <v:path arrowok="t"/>
                </v:shape>
                <v:shape id="Graphic 20" o:spid="_x0000_s1037" style="position:absolute;left:31113;top:16922;width:1575;height:9664;visibility:visible;mso-wrap-style:square;v-text-anchor:top" coordsize="157480,966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" path="m157441,966393l,e" filled="f" strokecolor="#ee2e24" strokeweight="1.84pt">
                  <v:path arrowok="t"/>
                </v:shape>
                <v:shape id="Graphic 21" o:spid="_x0000_s1038" style="position:absolute;left:35162;top:1126;width:127;height:37586;visibility:visible;mso-wrap-style:square;v-text-anchor:top" coordsize="12700,3758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" path="m12166,3758234l,e" filled="f" strokecolor="#ee2e24" strokeweight="6.25792mm">
                  <v:path arrowok="t"/>
                </v:shape>
                <v:shape id="Graphic 22" o:spid="_x0000_s1039" style="position:absolute;left:35373;top:3204;width:6794;height:34138;visibility:visible;mso-wrap-style:square;v-text-anchor:top" coordsize="679450,3413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" path="m,3413379l679424,e" filled="f" strokecolor="#f47929" strokeweight="5.697mm">
                  <v:path arrowok="t"/>
                </v:shape>
                <v:shape id="Graphic 23" o:spid="_x0000_s1040" style="position:absolute;left:35949;top:6493;width:12262;height:29591;visibility:visible;mso-wrap-style:square;v-text-anchor:top" coordsize="1226185,2959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" path="m,2958604l1225638,e" filled="f" strokecolor="#d91c52" strokeweight="5.13608mm">
                  <v:path arrowok="t"/>
                </v:shape>
                <v:shape id="Graphic 25" o:spid="_x0000_s1041" style="position:absolute;left:38444;top:15561;width:18504;height:18929;visibility:visible;mso-wrap-style:square;v-text-anchor:top" coordsize="1850389,1892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" path="m,1892579l1850047,e" filled="f" strokecolor="#ba7a56" strokeweight="4.01425mm">
                  <v:path arrowok="t"/>
                </v:shape>
                <v:shape id="Graphic 26" o:spid="_x0000_s1042" style="position:absolute;left:40143;top:20846;width:19450;height:13526;visibility:visible;mso-wrap-style:square;v-text-anchor:top" coordsize="1945005,1352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" path="m,1352346l1944687,e" filled="f" strokecolor="#ee2e24" strokeweight="3.45333mm">
                  <v:path arrowok="t"/>
                </v:shape>
                <v:shape id="Graphic 27" o:spid="_x0000_s1043" style="position:absolute;left:41958;top:26353;width:19126;height:8451;visibility:visible;mso-wrap-style:square;v-text-anchor:top" coordsize="1912620,84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" path="m,844765l1912518,e" filled="f" strokecolor="#f47929" strokeweight="2.89242mm">
                  <v:path arrowok="t"/>
                </v:shape>
                <v:shape id="Graphic 28" o:spid="_x0000_s1044" style="position:absolute;left:43743;top:31881;width:17698;height:3962;visibility:visible;mso-wrap-style:square;v-text-anchor:top" coordsize="1769745,39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" path="m,395757l1769135,e" filled="f" strokecolor="#d91c52" strokeweight="6.61pt">
                  <v:path arrowok="t"/>
                </v:shape>
                <v:shape id="Graphic 29" o:spid="_x0000_s1045" style="position:absolute;left:45329;top:37231;width:15348;height:317;visibility:visible;mso-wrap-style:square;v-text-anchor:top" coordsize="1534795,3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" path="m,31661l1534629,e" filled="f" strokecolor="#fdb73b" strokeweight="1.77092mm">
                  <v:path arrowok="t"/>
                </v:shape>
                <v:shape id="Graphic 30" o:spid="_x0000_s1046" style="position:absolute;left:46501;top:39606;width:12325;height:2476;visibility:visible;mso-wrap-style:square;v-text-anchor:top" coordsize="123253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" path="m,l1232496,247218e" filled="f" strokecolor="#ba7a56" strokeweight="3.43pt">
                  <v:path arrowok="t"/>
                </v:shape>
                <v:shape id="Graphic 31" o:spid="_x0000_s1047" style="position:absolute;left:47080;top:42521;width:9157;height:3474;visibility:visible;mso-wrap-style:square;v-text-anchor:top" coordsize="915669,347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" path="m,l915631,346849e" filled="f" strokecolor="#ee2e24" strokeweight="1.84pt">
                  <v:path arrowok="t"/>
                </v:shape>
                <v:shape id="Graphic 32" o:spid="_x0000_s1048" style="position:absolute;left:47189;top:45530;width:6090;height:3493;visibility:visible;mso-wrap-style:square;v-text-anchor:top" coordsize="608965,349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" path="m,l608406,348640e" filled="f" strokecolor="#371403" strokeweight=".25pt">
                  <v:path arrowok="t"/>
                </v:shape>
                <v:shape id="Graphic 33" o:spid="_x0000_s1049" style="position:absolute;left:35284;top:38708;width:32613;height:18688;visibility:visible;mso-wrap-style:square;v-text-anchor:top" coordsize="3261360,1868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" path="m,l3260801,1868576e" filled="f" strokecolor="#ee2e24" strokeweight="6.25792mm">
                  <v:path arrowok="t"/>
                </v:shape>
                <v:shape id="Graphic 34" o:spid="_x0000_s1050" style="position:absolute;left:36426;top:39471;width:26168;height:22955;visibility:visible;mso-wrap-style:square;v-text-anchor:top" coordsize="2616835,2295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" path="m,l2616365,2295080e" filled="f" strokecolor="#f47929" strokeweight="5.697mm">
                  <v:path arrowok="t"/>
                </v:shape>
                <v:shape id="Graphic 35" o:spid="_x0000_s1051" style="position:absolute;left:37228;top:40599;width:19495;height:25413;visibility:visible;mso-wrap-style:square;v-text-anchor:top" coordsize="1949450,25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" path="m,l1949411,2540736e" filled="f" strokecolor="#d91c52" strokeweight="5.13608mm">
                  <v:path arrowok="t"/>
                </v:shape>
                <v:shape id="Graphic 36" o:spid="_x0000_s1052" style="position:absolute;left:37561;top:42008;width:13049;height:26175;visibility:visible;mso-wrap-style:square;v-text-anchor:top" coordsize="1304925,2617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" path="m,l1304671,2617368e" filled="f" strokecolor="#fdb73b" strokeweight="4.57517mm">
                  <v:path arrowok="t"/>
                </v:shape>
                <v:shape id="Graphic 37" o:spid="_x0000_s1053" style="position:absolute;left:37359;top:43556;width:7144;height:25489;visibility:visible;mso-wrap-style:square;v-text-anchor:top" coordsize="714375,25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" path="m,l713994,2548470e" filled="f" strokecolor="#ba7a56" strokeweight="4.01425mm">
                  <v:path arrowok="t"/>
                </v:shape>
                <v:shape id="Graphic 38" o:spid="_x0000_s1054" style="position:absolute;left:36612;top:45085;width:1994;height:23610;visibility:visible;mso-wrap-style:square;v-text-anchor:top" coordsize="199390,2360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" path="m,l198818,2360333e" filled="f" strokecolor="#ee2e24" strokeweight="3.45333mm">
                  <v:path arrowok="t"/>
                </v:shape>
                <v:shape id="Graphic 39" o:spid="_x0000_s1055" style="position:absolute;left:33084;top:46443;width:2248;height:20789;visibility:visible;mso-wrap-style:square;v-text-anchor:top" coordsize="224790,2078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" path="m224662,l,2078672e" filled="f" strokecolor="#f47929" strokeweight="2.89242mm">
                  <v:path arrowok="t"/>
                </v:shape>
                <v:shape id="Graphic 40" o:spid="_x0000_s1056" style="position:absolute;left:28121;top:47469;width:5423;height:17304;visibility:visible;mso-wrap-style:square;v-text-anchor:top" coordsize="542290,173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" path="m541832,l,1729994e" filled="f" strokecolor="#d91c52" strokeweight="6.61pt">
                  <v:path arrowok="t"/>
                </v:shape>
                <v:shape id="Graphic 41" o:spid="_x0000_s1057" style="position:absolute;left:23868;top:47988;width:7404;height:13449;visibility:visible;mso-wrap-style:square;v-text-anchor:top" coordsize="740410,1344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" path="m739901,l,1344853e" filled="f" strokecolor="#fdb73b" strokeweight="1.77092mm">
                  <v:path arrowok="t"/>
                </v:shape>
                <v:shape id="Graphic 42" o:spid="_x0000_s1058" style="position:absolute;left:20595;top:47974;width:8305;height:9442;visibility:visible;mso-wrap-style:square;v-text-anchor:top" coordsize="830580,944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" path="m830338,l,943762e" filled="f" strokecolor="#ba7a56" strokeweight="3.43pt">
                  <v:path arrowok="t"/>
                </v:shape>
                <v:shape id="Graphic 43" o:spid="_x0000_s1059" style="position:absolute;left:18501;top:47018;width:7589;height:6198;visibility:visible;mso-wrap-style:square;v-text-anchor:top" coordsize="758825,619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" path="m758202,l,619544e" filled="f" strokecolor="#ee2e24" strokeweight="1.84pt">
                  <v:path arrowok="t"/>
                </v:shape>
                <v:shape id="Graphic 44" o:spid="_x0000_s1060" style="position:absolute;left:18980;top:22365;width:32613;height:32614;visibility:visible;mso-wrap-style:square;v-text-anchor:top" coordsize="3261360,326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" path="m1630400,r-48072,695l1534602,2767r-47362,3431l1440261,10968r-46575,6091l1347532,24450r-45714,8674l1256565,43060r-44774,11179l1167515,66644r-43759,13610l1080534,95050r-42666,15963l995776,128125r-41498,18240l913392,165716r-40253,20441l833537,207670r-38932,22565l756363,253834r-37534,24613l682022,304055r-36059,26585l610669,358181r-34509,28479l542455,416058r-32882,30298l477534,477534r-31178,32039l416058,542455r-29398,33705l358181,610669r-27541,35294l304055,682022r-25608,36807l253834,756363r-23599,38242l207670,833537r-21513,39602l165716,913392r-19351,40886l128125,995776r-17112,42092l95050,1080534r-14796,43222l66644,1167515r-12405,44276l43060,1256565r-9936,45253l24450,1347532r-7391,46154l10968,1440261r-4770,46979l2767,1534602,695,1582328,,1630400r695,48072l2767,1726198r3431,47362l10968,1820539r6091,46576l24450,1913269r8674,45713l43060,2004235r11179,44774l66644,2093285r13610,43759l95050,2180266r15963,42667l128125,2265024r18240,41499l165716,2347408r20441,40253l207670,2427263r22565,38932l253834,2504437r24613,37534l304055,2578778r26585,36060l358181,2650131r28479,34509l416058,2718345r30298,32882l477534,2783266r32039,31178l542455,2844742r33705,29398l610669,2902619r35294,27542l682022,2956745r36807,25608l756363,3006966r38242,23599l833537,3053130r39602,21513l913392,3095084r40886,19351l995776,3132675r42092,17112l1080534,3165750r43222,14796l1167515,3194156r44276,12405l1256565,3217741r45253,9936l1347532,3236350r46154,7391l1440261,3249832r46979,4770l1534602,3258033r47726,2073l1630400,3260801r48072,-695l1726198,3258033r47362,-3431l1820539,3249832r46576,-6091l1913269,3236350r45713,-8673l2004235,3217741r44774,-11180l2093285,3194156r43759,-13610l2180266,3165750r42667,-15963l2265024,3132675r41499,-18240l2347408,3095084r40253,-20441l2427263,3053130r38932,-22565l2504437,3006966r37534,-24613l2578778,2956745r36060,-26584l2650131,2902619r34509,-28479l2718345,2844742r32882,-30298l2783266,2783266r31178,-32039l2844742,2718345r29398,-33705l2902619,2650131r27542,-35293l2956745,2578778r25608,-36807l3006966,2504437r23599,-38242l3053130,2427263r21513,-39602l3095084,2347408r19351,-40885l3132675,2265024r17112,-42091l3165750,2180266r14796,-43222l3194156,2093285r12405,-44276l3217741,2004235r9936,-45253l3236350,1913269r7391,-46154l3249832,1820539r4770,-46979l3258033,1726198r2073,-47726l3260801,1630400r-695,-48072l3258033,1534602r-3431,-47362l3249832,1440261r-6091,-46575l3236350,1347532r-8673,-45714l3217741,1256565r-11180,-44774l3194156,1167515r-13610,-43759l3165750,1080534r-15963,-42666l3132675,995776r-18240,-41498l3095084,913392r-20441,-40253l3053130,833537r-22565,-38932l3006966,756363r-24613,-37534l2956745,682022r-26584,-36059l2902619,610669r-28479,-34509l2844742,542455r-30298,-32882l2783266,477534r-32039,-31178l2718345,416058r-33705,-29398l2650131,358181r-35293,-27541l2578778,304055r-36807,-25608l2504437,253834r-38242,-23599l2427263,207670r-39602,-21513l2347408,165716r-40885,-19351l2265024,128125r-42091,-17112l2180266,95050,2137044,80254,2093285,66644,2049009,54239,2004235,43060r-45253,-9936l1913269,24450r-46154,-7391l1820539,10968,1773560,6198,1726198,2767,1678472,695,1630400,xe" stroked="f">
                  <v:path arrowok="t"/>
                </v:shape>
                <w10:wrap anchorx="page"/>
              </v:group>
            </w:pict>
          </mc:Fallback>
        </mc:AlternateContent>
      </w:r>
    </w:p>
    <w:p w14:paraId="375DBC86" w14:textId="77777777" w:rsidR="00F417D3" w:rsidRDefault="00F417D3">
      <w:pPr>
        <w:pStyle w:val="50"/>
        <w:rPr>
          <w:rStyle w:val="5"/>
        </w:rPr>
      </w:pPr>
    </w:p>
    <w:p w14:paraId="481525E7" w14:textId="77777777" w:rsidR="00F417D3" w:rsidRDefault="00F417D3">
      <w:pPr>
        <w:pStyle w:val="50"/>
        <w:rPr>
          <w:rStyle w:val="5"/>
        </w:rPr>
      </w:pPr>
    </w:p>
    <w:p w14:paraId="5A0B08F8" w14:textId="77777777" w:rsidR="00F417D3" w:rsidRDefault="00F417D3">
      <w:pPr>
        <w:pStyle w:val="50"/>
        <w:rPr>
          <w:rStyle w:val="5"/>
        </w:rPr>
      </w:pPr>
    </w:p>
    <w:p w14:paraId="3CD14E49" w14:textId="77777777" w:rsidR="00F417D3" w:rsidRDefault="00F417D3">
      <w:pPr>
        <w:pStyle w:val="50"/>
        <w:rPr>
          <w:rStyle w:val="5"/>
        </w:rPr>
      </w:pPr>
    </w:p>
    <w:p w14:paraId="70825F4D" w14:textId="77777777" w:rsidR="00F417D3" w:rsidRDefault="00F417D3">
      <w:pPr>
        <w:pStyle w:val="50"/>
        <w:rPr>
          <w:rStyle w:val="5"/>
        </w:rPr>
      </w:pPr>
    </w:p>
    <w:p w14:paraId="0F5B04B3" w14:textId="77777777" w:rsidR="00F417D3" w:rsidRDefault="00F417D3">
      <w:pPr>
        <w:pStyle w:val="50"/>
        <w:rPr>
          <w:rStyle w:val="5"/>
        </w:rPr>
      </w:pPr>
    </w:p>
    <w:p w14:paraId="15C3B644" w14:textId="77777777" w:rsidR="00F417D3" w:rsidRDefault="00F417D3">
      <w:pPr>
        <w:pStyle w:val="50"/>
        <w:rPr>
          <w:rStyle w:val="5"/>
        </w:rPr>
      </w:pPr>
    </w:p>
    <w:p w14:paraId="0521DF7C" w14:textId="31D00E5C" w:rsidR="000B564A" w:rsidRDefault="00790AC4" w:rsidP="00F417D3">
      <w:pPr>
        <w:pStyle w:val="50"/>
        <w:ind w:left="3969"/>
      </w:pPr>
      <w:r>
        <w:rPr>
          <w:rStyle w:val="5"/>
          <w:b/>
          <w:color w:val="BA7A56"/>
        </w:rPr>
        <w:t>Código</w:t>
      </w:r>
      <w:r>
        <w:rPr>
          <w:rStyle w:val="5"/>
        </w:rPr>
        <w:t xml:space="preserve"> de Segurança On-line</w:t>
      </w:r>
    </w:p>
    <w:p w14:paraId="2154A530" w14:textId="77777777" w:rsidR="00F417D3" w:rsidRDefault="00F417D3">
      <w:pPr>
        <w:pStyle w:val="40"/>
        <w:spacing w:line="240" w:lineRule="auto"/>
        <w:rPr>
          <w:rStyle w:val="4"/>
        </w:rPr>
      </w:pPr>
    </w:p>
    <w:p w14:paraId="2E1FEEC9" w14:textId="77777777" w:rsidR="00F417D3" w:rsidRDefault="00F417D3">
      <w:pPr>
        <w:pStyle w:val="40"/>
        <w:spacing w:line="240" w:lineRule="auto"/>
        <w:rPr>
          <w:rStyle w:val="4"/>
        </w:rPr>
      </w:pPr>
    </w:p>
    <w:p w14:paraId="36AF5C1A" w14:textId="77777777" w:rsidR="00F417D3" w:rsidRDefault="00F417D3">
      <w:pPr>
        <w:pStyle w:val="40"/>
        <w:spacing w:line="240" w:lineRule="auto"/>
        <w:rPr>
          <w:rStyle w:val="4"/>
        </w:rPr>
      </w:pPr>
    </w:p>
    <w:p w14:paraId="77A3BB5E" w14:textId="77777777" w:rsidR="00F417D3" w:rsidRDefault="00F417D3">
      <w:pPr>
        <w:pStyle w:val="40"/>
        <w:spacing w:line="240" w:lineRule="auto"/>
        <w:rPr>
          <w:rStyle w:val="4"/>
        </w:rPr>
      </w:pPr>
    </w:p>
    <w:p w14:paraId="4FB540B0" w14:textId="77777777" w:rsidR="00F417D3" w:rsidRDefault="00F417D3">
      <w:pPr>
        <w:pStyle w:val="40"/>
        <w:spacing w:line="240" w:lineRule="auto"/>
        <w:rPr>
          <w:rStyle w:val="4"/>
        </w:rPr>
      </w:pPr>
    </w:p>
    <w:p w14:paraId="732A1989" w14:textId="77777777" w:rsidR="00F417D3" w:rsidRDefault="00F417D3">
      <w:pPr>
        <w:pStyle w:val="40"/>
        <w:spacing w:line="240" w:lineRule="auto"/>
        <w:rPr>
          <w:rStyle w:val="4"/>
        </w:rPr>
      </w:pPr>
    </w:p>
    <w:p w14:paraId="174615B5" w14:textId="77777777" w:rsidR="00F417D3" w:rsidRDefault="00F417D3">
      <w:pPr>
        <w:pStyle w:val="40"/>
        <w:spacing w:line="240" w:lineRule="auto"/>
        <w:rPr>
          <w:rStyle w:val="4"/>
        </w:rPr>
      </w:pPr>
    </w:p>
    <w:p w14:paraId="12B41299" w14:textId="77777777" w:rsidR="00F417D3" w:rsidRDefault="00F417D3">
      <w:pPr>
        <w:pStyle w:val="40"/>
        <w:spacing w:line="240" w:lineRule="auto"/>
        <w:rPr>
          <w:rStyle w:val="4"/>
        </w:rPr>
      </w:pPr>
    </w:p>
    <w:p w14:paraId="4F64B231" w14:textId="77777777" w:rsidR="00F417D3" w:rsidRDefault="00F417D3">
      <w:pPr>
        <w:pStyle w:val="40"/>
        <w:spacing w:line="240" w:lineRule="auto"/>
        <w:rPr>
          <w:rStyle w:val="4"/>
        </w:rPr>
      </w:pPr>
    </w:p>
    <w:p w14:paraId="6A8BC7A6" w14:textId="77777777" w:rsidR="00F417D3" w:rsidRDefault="00F417D3">
      <w:pPr>
        <w:pStyle w:val="40"/>
        <w:spacing w:line="240" w:lineRule="auto"/>
        <w:rPr>
          <w:rStyle w:val="4"/>
        </w:rPr>
      </w:pPr>
    </w:p>
    <w:p w14:paraId="64A2A763" w14:textId="77777777" w:rsidR="00F417D3" w:rsidRDefault="00F417D3">
      <w:pPr>
        <w:pStyle w:val="40"/>
        <w:spacing w:line="240" w:lineRule="auto"/>
        <w:rPr>
          <w:rStyle w:val="4"/>
        </w:rPr>
      </w:pPr>
    </w:p>
    <w:p w14:paraId="448487DE" w14:textId="77777777" w:rsidR="00F417D3" w:rsidRDefault="00F417D3">
      <w:pPr>
        <w:pStyle w:val="40"/>
        <w:spacing w:line="240" w:lineRule="auto"/>
        <w:rPr>
          <w:rStyle w:val="4"/>
        </w:rPr>
      </w:pPr>
    </w:p>
    <w:p w14:paraId="2F3E7B65" w14:textId="77777777" w:rsidR="00F417D3" w:rsidRDefault="00F417D3">
      <w:pPr>
        <w:pStyle w:val="40"/>
        <w:spacing w:line="240" w:lineRule="auto"/>
        <w:rPr>
          <w:rStyle w:val="4"/>
        </w:rPr>
      </w:pPr>
    </w:p>
    <w:p w14:paraId="7F875B54" w14:textId="2B5D2418" w:rsidR="000B564A" w:rsidRDefault="00790AC4">
      <w:pPr>
        <w:pStyle w:val="40"/>
        <w:spacing w:line="240" w:lineRule="auto"/>
      </w:pPr>
      <w:r>
        <w:rPr>
          <w:rStyle w:val="4"/>
        </w:rPr>
        <w:t>Data de publicação:</w:t>
      </w:r>
    </w:p>
    <w:p w14:paraId="06C7AA11" w14:textId="77777777" w:rsidR="000B564A" w:rsidRDefault="00790AC4">
      <w:pPr>
        <w:pStyle w:val="40"/>
        <w:spacing w:line="216" w:lineRule="auto"/>
      </w:pPr>
      <w:r>
        <w:rPr>
          <w:rStyle w:val="4"/>
          <w:color w:val="BA7A56"/>
        </w:rPr>
        <w:lastRenderedPageBreak/>
        <w:t>outubro de 2024</w:t>
      </w:r>
    </w:p>
    <w:p w14:paraId="34D40E17" w14:textId="25372737" w:rsidR="000B564A" w:rsidRDefault="000B564A">
      <w:pPr>
        <w:spacing w:line="1" w:lineRule="exact"/>
        <w:sectPr w:rsidR="000B564A" w:rsidSect="00F417D3">
          <w:footerReference w:type="even" r:id="rId8"/>
          <w:footerReference w:type="default" r:id="rId9"/>
          <w:type w:val="continuous"/>
          <w:pgSz w:w="12240" w:h="18720"/>
          <w:pgMar w:top="1834" w:right="3662" w:bottom="1572" w:left="1868" w:header="1406" w:footer="1144" w:gutter="0"/>
          <w:pgNumType w:start="1"/>
          <w:cols w:space="720"/>
          <w:noEndnote/>
          <w:titlePg/>
          <w:docGrid w:linePitch="360"/>
        </w:sectPr>
      </w:pPr>
    </w:p>
    <w:p w14:paraId="462D5FDF" w14:textId="77777777" w:rsidR="000B564A" w:rsidRDefault="00790AC4">
      <w:pPr>
        <w:pStyle w:val="10"/>
        <w:keepNext/>
        <w:keepLines/>
        <w:shd w:val="clear" w:color="auto" w:fill="381404"/>
        <w:ind w:left="0"/>
        <w:rPr>
          <w:sz w:val="50"/>
          <w:szCs w:val="50"/>
        </w:rPr>
      </w:pPr>
      <w:bookmarkStart w:id="0" w:name="bookmark0"/>
      <w:r>
        <w:rPr>
          <w:rStyle w:val="1"/>
          <w:color w:val="FFFFFF"/>
          <w:sz w:val="50"/>
        </w:rPr>
        <w:lastRenderedPageBreak/>
        <w:t>Índice</w:t>
      </w:r>
      <w:bookmarkEnd w:id="0"/>
    </w:p>
    <w:tbl>
      <w:tblPr>
        <w:tblOverlap w:val="never"/>
        <w:tblW w:w="0" w:type="auto"/>
        <w:shd w:val="clear" w:color="auto" w:fill="381404"/>
        <w:tblLayout w:type="fixed"/>
        <w:tblCellMar>
          <w:left w:w="10" w:type="dxa"/>
          <w:right w:w="10" w:type="dxa"/>
        </w:tblCellMar>
        <w:tblLook w:val="04A0" w:firstRow="1" w:lastRow="0" w:firstColumn="1" w:lastColumn="0" w:noHBand="0" w:noVBand="1"/>
      </w:tblPr>
      <w:tblGrid>
        <w:gridCol w:w="1886"/>
        <w:gridCol w:w="1147"/>
        <w:gridCol w:w="6653"/>
        <w:gridCol w:w="706"/>
      </w:tblGrid>
      <w:tr w:rsidR="000B564A" w14:paraId="55167B31" w14:textId="77777777" w:rsidTr="00F417D3">
        <w:trPr>
          <w:trHeight w:val="653"/>
        </w:trPr>
        <w:tc>
          <w:tcPr>
            <w:tcW w:w="1886" w:type="dxa"/>
            <w:vMerge w:val="restart"/>
            <w:shd w:val="clear" w:color="auto" w:fill="381404"/>
          </w:tcPr>
          <w:p w14:paraId="36ED84B8" w14:textId="77777777" w:rsidR="00F417D3" w:rsidRDefault="00F417D3">
            <w:pPr>
              <w:pStyle w:val="a0"/>
              <w:shd w:val="clear" w:color="auto" w:fill="381404"/>
              <w:spacing w:line="240" w:lineRule="auto"/>
              <w:ind w:firstLine="360"/>
              <w:rPr>
                <w:rStyle w:val="a"/>
                <w:rFonts w:ascii="Times New Roman" w:eastAsia="Times New Roman" w:hAnsi="Times New Roman" w:cs="Times New Roman"/>
                <w:color w:val="FFFFFF"/>
                <w:sz w:val="50"/>
                <w:szCs w:val="50"/>
              </w:rPr>
            </w:pPr>
          </w:p>
          <w:p w14:paraId="6E02FFF0" w14:textId="77777777" w:rsidR="00F417D3" w:rsidRDefault="00F417D3">
            <w:pPr>
              <w:pStyle w:val="a0"/>
              <w:shd w:val="clear" w:color="auto" w:fill="381404"/>
              <w:spacing w:line="240" w:lineRule="auto"/>
              <w:ind w:firstLine="360"/>
              <w:rPr>
                <w:rStyle w:val="a"/>
                <w:rFonts w:ascii="Times New Roman" w:eastAsia="Times New Roman" w:hAnsi="Times New Roman" w:cs="Times New Roman"/>
                <w:color w:val="FFFFFF"/>
                <w:sz w:val="50"/>
                <w:szCs w:val="50"/>
              </w:rPr>
            </w:pPr>
          </w:p>
          <w:p w14:paraId="55C3CDD8" w14:textId="510954B2" w:rsidR="000B564A" w:rsidRDefault="00790AC4">
            <w:pPr>
              <w:pStyle w:val="a0"/>
              <w:shd w:val="clear" w:color="auto" w:fill="381404"/>
              <w:spacing w:line="240" w:lineRule="auto"/>
              <w:ind w:firstLine="360"/>
              <w:rPr>
                <w:sz w:val="50"/>
                <w:szCs w:val="50"/>
              </w:rPr>
            </w:pPr>
            <w:r>
              <w:rPr>
                <w:rStyle w:val="a"/>
                <w:rFonts w:ascii="Times New Roman" w:hAnsi="Times New Roman"/>
                <w:color w:val="FFFFFF"/>
                <w:sz w:val="50"/>
              </w:rPr>
              <w:t>Parte A</w:t>
            </w:r>
          </w:p>
        </w:tc>
        <w:tc>
          <w:tcPr>
            <w:tcW w:w="1147" w:type="dxa"/>
            <w:shd w:val="clear" w:color="auto" w:fill="381404"/>
          </w:tcPr>
          <w:p w14:paraId="53BCBD85" w14:textId="77777777" w:rsidR="000B564A" w:rsidRDefault="000B564A">
            <w:pPr>
              <w:rPr>
                <w:sz w:val="10"/>
                <w:szCs w:val="10"/>
              </w:rPr>
            </w:pPr>
          </w:p>
        </w:tc>
        <w:tc>
          <w:tcPr>
            <w:tcW w:w="6653" w:type="dxa"/>
            <w:tcBorders>
              <w:bottom w:val="single" w:sz="4" w:space="0" w:color="FFC000"/>
            </w:tcBorders>
            <w:shd w:val="clear" w:color="auto" w:fill="381404"/>
            <w:vAlign w:val="center"/>
          </w:tcPr>
          <w:p w14:paraId="0ABF804B" w14:textId="77777777" w:rsidR="000B564A" w:rsidRDefault="00790AC4">
            <w:pPr>
              <w:pStyle w:val="a0"/>
              <w:shd w:val="clear" w:color="auto" w:fill="381404"/>
              <w:spacing w:line="240" w:lineRule="auto"/>
              <w:ind w:firstLine="360"/>
            </w:pPr>
            <w:r>
              <w:rPr>
                <w:rStyle w:val="a"/>
                <w:b/>
                <w:color w:val="FFFFFF"/>
              </w:rPr>
              <w:t>Preâmbulo</w:t>
            </w:r>
          </w:p>
        </w:tc>
        <w:tc>
          <w:tcPr>
            <w:tcW w:w="706" w:type="dxa"/>
            <w:tcBorders>
              <w:bottom w:val="single" w:sz="4" w:space="0" w:color="FFC000"/>
            </w:tcBorders>
            <w:shd w:val="clear" w:color="auto" w:fill="381404"/>
            <w:vAlign w:val="center"/>
          </w:tcPr>
          <w:p w14:paraId="6FA98314" w14:textId="77777777" w:rsidR="000B564A" w:rsidRDefault="00790AC4">
            <w:pPr>
              <w:pStyle w:val="a0"/>
              <w:shd w:val="clear" w:color="auto" w:fill="381404"/>
              <w:spacing w:line="240" w:lineRule="auto"/>
              <w:ind w:firstLine="360"/>
            </w:pPr>
            <w:r>
              <w:rPr>
                <w:rStyle w:val="a"/>
                <w:b/>
                <w:color w:val="FFFFFF"/>
              </w:rPr>
              <w:t>2</w:t>
            </w:r>
          </w:p>
        </w:tc>
      </w:tr>
      <w:tr w:rsidR="000B564A" w14:paraId="0C8F1787" w14:textId="77777777" w:rsidTr="00F417D3">
        <w:trPr>
          <w:trHeight w:val="389"/>
        </w:trPr>
        <w:tc>
          <w:tcPr>
            <w:tcW w:w="1886" w:type="dxa"/>
            <w:vMerge/>
            <w:shd w:val="clear" w:color="auto" w:fill="381404"/>
          </w:tcPr>
          <w:p w14:paraId="5A80FA6A" w14:textId="77777777" w:rsidR="000B564A" w:rsidRDefault="000B564A"/>
        </w:tc>
        <w:tc>
          <w:tcPr>
            <w:tcW w:w="1147" w:type="dxa"/>
            <w:tcBorders>
              <w:right w:val="single" w:sz="4" w:space="0" w:color="FFC000"/>
            </w:tcBorders>
            <w:shd w:val="clear" w:color="auto" w:fill="381404"/>
          </w:tcPr>
          <w:p w14:paraId="211398C4" w14:textId="77777777" w:rsidR="000B564A" w:rsidRDefault="00790AC4">
            <w:pPr>
              <w:pStyle w:val="a0"/>
              <w:shd w:val="clear" w:color="auto" w:fill="381404"/>
              <w:spacing w:line="240" w:lineRule="auto"/>
              <w:ind w:firstLine="360"/>
            </w:pPr>
            <w:r>
              <w:rPr>
                <w:rStyle w:val="a"/>
                <w:b/>
                <w:color w:val="FFFFFF"/>
              </w:rPr>
              <w:t>1.</w:t>
            </w:r>
          </w:p>
        </w:tc>
        <w:tc>
          <w:tcPr>
            <w:tcW w:w="6653" w:type="dxa"/>
            <w:tcBorders>
              <w:top w:val="single" w:sz="4" w:space="0" w:color="FFC000"/>
              <w:left w:val="single" w:sz="4" w:space="0" w:color="FFC000"/>
              <w:bottom w:val="single" w:sz="4" w:space="0" w:color="FFC000"/>
            </w:tcBorders>
            <w:shd w:val="clear" w:color="auto" w:fill="381404"/>
          </w:tcPr>
          <w:p w14:paraId="07D84C08" w14:textId="77777777" w:rsidR="000B564A" w:rsidRDefault="00790AC4">
            <w:pPr>
              <w:pStyle w:val="a0"/>
              <w:shd w:val="clear" w:color="auto" w:fill="381404"/>
              <w:spacing w:line="240" w:lineRule="auto"/>
              <w:ind w:firstLine="360"/>
            </w:pPr>
            <w:r>
              <w:rPr>
                <w:rStyle w:val="a"/>
                <w:b/>
                <w:color w:val="FFFFFF"/>
              </w:rPr>
              <w:t>Introdução</w:t>
            </w:r>
          </w:p>
        </w:tc>
        <w:tc>
          <w:tcPr>
            <w:tcW w:w="706" w:type="dxa"/>
            <w:tcBorders>
              <w:top w:val="single" w:sz="4" w:space="0" w:color="FFC000"/>
              <w:bottom w:val="single" w:sz="4" w:space="0" w:color="FFC000"/>
            </w:tcBorders>
            <w:shd w:val="clear" w:color="auto" w:fill="381404"/>
          </w:tcPr>
          <w:p w14:paraId="0FE9848F" w14:textId="77777777" w:rsidR="000B564A" w:rsidRDefault="00790AC4">
            <w:pPr>
              <w:pStyle w:val="a0"/>
              <w:shd w:val="clear" w:color="auto" w:fill="381404"/>
              <w:spacing w:line="240" w:lineRule="auto"/>
              <w:ind w:firstLine="360"/>
            </w:pPr>
            <w:r>
              <w:rPr>
                <w:rStyle w:val="a"/>
                <w:b/>
                <w:color w:val="FFFFFF"/>
              </w:rPr>
              <w:t>5</w:t>
            </w:r>
          </w:p>
        </w:tc>
      </w:tr>
      <w:tr w:rsidR="000B564A" w14:paraId="39D43F4C" w14:textId="77777777" w:rsidTr="00F417D3">
        <w:trPr>
          <w:trHeight w:val="389"/>
        </w:trPr>
        <w:tc>
          <w:tcPr>
            <w:tcW w:w="1886" w:type="dxa"/>
            <w:vMerge/>
            <w:shd w:val="clear" w:color="auto" w:fill="381404"/>
          </w:tcPr>
          <w:p w14:paraId="688644A5" w14:textId="77777777" w:rsidR="000B564A" w:rsidRDefault="000B564A"/>
        </w:tc>
        <w:tc>
          <w:tcPr>
            <w:tcW w:w="1147" w:type="dxa"/>
            <w:tcBorders>
              <w:right w:val="single" w:sz="4" w:space="0" w:color="FFC000"/>
            </w:tcBorders>
            <w:shd w:val="clear" w:color="auto" w:fill="381404"/>
          </w:tcPr>
          <w:p w14:paraId="02046D66" w14:textId="77777777" w:rsidR="000B564A" w:rsidRDefault="00790AC4">
            <w:pPr>
              <w:pStyle w:val="a0"/>
              <w:shd w:val="clear" w:color="auto" w:fill="381404"/>
              <w:spacing w:line="240" w:lineRule="auto"/>
              <w:ind w:firstLine="360"/>
            </w:pPr>
            <w:r>
              <w:rPr>
                <w:rStyle w:val="a"/>
                <w:b/>
                <w:color w:val="FFFFFF"/>
              </w:rPr>
              <w:t>2.</w:t>
            </w:r>
          </w:p>
        </w:tc>
        <w:tc>
          <w:tcPr>
            <w:tcW w:w="6653" w:type="dxa"/>
            <w:tcBorders>
              <w:top w:val="single" w:sz="4" w:space="0" w:color="FFC000"/>
              <w:left w:val="single" w:sz="4" w:space="0" w:color="FFC000"/>
              <w:bottom w:val="single" w:sz="4" w:space="0" w:color="FFC000"/>
            </w:tcBorders>
            <w:shd w:val="clear" w:color="auto" w:fill="381404"/>
          </w:tcPr>
          <w:p w14:paraId="7EE59467" w14:textId="77777777" w:rsidR="000B564A" w:rsidRDefault="00790AC4">
            <w:pPr>
              <w:pStyle w:val="a0"/>
              <w:shd w:val="clear" w:color="auto" w:fill="381404"/>
              <w:spacing w:line="240" w:lineRule="auto"/>
              <w:ind w:firstLine="360"/>
            </w:pPr>
            <w:r>
              <w:rPr>
                <w:rStyle w:val="a"/>
                <w:b/>
                <w:color w:val="FFFFFF"/>
              </w:rPr>
              <w:t>Âmbito de aplicação e jurisdição</w:t>
            </w:r>
          </w:p>
        </w:tc>
        <w:tc>
          <w:tcPr>
            <w:tcW w:w="706" w:type="dxa"/>
            <w:tcBorders>
              <w:top w:val="single" w:sz="4" w:space="0" w:color="FFC000"/>
              <w:bottom w:val="single" w:sz="4" w:space="0" w:color="FFC000"/>
            </w:tcBorders>
            <w:shd w:val="clear" w:color="auto" w:fill="381404"/>
          </w:tcPr>
          <w:p w14:paraId="487B3605" w14:textId="77777777" w:rsidR="000B564A" w:rsidRDefault="00790AC4">
            <w:pPr>
              <w:pStyle w:val="a0"/>
              <w:shd w:val="clear" w:color="auto" w:fill="381404"/>
              <w:spacing w:line="240" w:lineRule="auto"/>
              <w:ind w:firstLine="360"/>
            </w:pPr>
            <w:r>
              <w:rPr>
                <w:rStyle w:val="a"/>
                <w:b/>
                <w:color w:val="FFFFFF"/>
              </w:rPr>
              <w:t>6</w:t>
            </w:r>
          </w:p>
        </w:tc>
      </w:tr>
      <w:tr w:rsidR="000B564A" w14:paraId="14A183FF" w14:textId="77777777" w:rsidTr="00F417D3">
        <w:trPr>
          <w:trHeight w:val="370"/>
        </w:trPr>
        <w:tc>
          <w:tcPr>
            <w:tcW w:w="1886" w:type="dxa"/>
            <w:vMerge/>
            <w:shd w:val="clear" w:color="auto" w:fill="381404"/>
          </w:tcPr>
          <w:p w14:paraId="1E8D2C84" w14:textId="77777777" w:rsidR="000B564A" w:rsidRDefault="000B564A"/>
        </w:tc>
        <w:tc>
          <w:tcPr>
            <w:tcW w:w="1147" w:type="dxa"/>
            <w:tcBorders>
              <w:right w:val="single" w:sz="4" w:space="0" w:color="FFC000"/>
            </w:tcBorders>
            <w:shd w:val="clear" w:color="auto" w:fill="381404"/>
          </w:tcPr>
          <w:p w14:paraId="28F178A1" w14:textId="77777777" w:rsidR="000B564A" w:rsidRDefault="00790AC4">
            <w:pPr>
              <w:pStyle w:val="a0"/>
              <w:shd w:val="clear" w:color="auto" w:fill="381404"/>
              <w:spacing w:line="240" w:lineRule="auto"/>
              <w:ind w:firstLine="360"/>
            </w:pPr>
            <w:r>
              <w:rPr>
                <w:rStyle w:val="a"/>
                <w:b/>
                <w:color w:val="FFFFFF"/>
              </w:rPr>
              <w:t>3.</w:t>
            </w:r>
          </w:p>
        </w:tc>
        <w:tc>
          <w:tcPr>
            <w:tcW w:w="6653" w:type="dxa"/>
            <w:tcBorders>
              <w:top w:val="single" w:sz="4" w:space="0" w:color="FFC000"/>
              <w:left w:val="single" w:sz="4" w:space="0" w:color="FFC000"/>
              <w:bottom w:val="single" w:sz="4" w:space="0" w:color="FFC000"/>
            </w:tcBorders>
            <w:shd w:val="clear" w:color="auto" w:fill="381404"/>
          </w:tcPr>
          <w:p w14:paraId="52AD8690" w14:textId="77777777" w:rsidR="000B564A" w:rsidRDefault="00790AC4">
            <w:pPr>
              <w:pStyle w:val="a0"/>
              <w:shd w:val="clear" w:color="auto" w:fill="381404"/>
              <w:spacing w:line="240" w:lineRule="auto"/>
              <w:ind w:firstLine="360"/>
            </w:pPr>
            <w:r>
              <w:rPr>
                <w:rStyle w:val="a"/>
                <w:b/>
                <w:color w:val="FFFFFF"/>
              </w:rPr>
              <w:t>Objetivo, elaboração e aplicação do código</w:t>
            </w:r>
          </w:p>
        </w:tc>
        <w:tc>
          <w:tcPr>
            <w:tcW w:w="706" w:type="dxa"/>
            <w:tcBorders>
              <w:top w:val="single" w:sz="4" w:space="0" w:color="FFC000"/>
              <w:bottom w:val="single" w:sz="4" w:space="0" w:color="FFC000"/>
            </w:tcBorders>
            <w:shd w:val="clear" w:color="auto" w:fill="381404"/>
          </w:tcPr>
          <w:p w14:paraId="6610267D" w14:textId="77777777" w:rsidR="000B564A" w:rsidRDefault="00790AC4">
            <w:pPr>
              <w:pStyle w:val="a0"/>
              <w:shd w:val="clear" w:color="auto" w:fill="381404"/>
              <w:spacing w:line="240" w:lineRule="auto"/>
              <w:ind w:firstLine="360"/>
            </w:pPr>
            <w:r>
              <w:rPr>
                <w:rStyle w:val="a"/>
                <w:b/>
                <w:color w:val="FFFFFF"/>
              </w:rPr>
              <w:t>6</w:t>
            </w:r>
          </w:p>
        </w:tc>
      </w:tr>
      <w:tr w:rsidR="000B564A" w14:paraId="47B80D5E" w14:textId="77777777" w:rsidTr="00F417D3">
        <w:trPr>
          <w:trHeight w:val="389"/>
        </w:trPr>
        <w:tc>
          <w:tcPr>
            <w:tcW w:w="1886" w:type="dxa"/>
            <w:vMerge/>
            <w:shd w:val="clear" w:color="auto" w:fill="381404"/>
          </w:tcPr>
          <w:p w14:paraId="13518769" w14:textId="77777777" w:rsidR="000B564A" w:rsidRDefault="000B564A"/>
        </w:tc>
        <w:tc>
          <w:tcPr>
            <w:tcW w:w="1147" w:type="dxa"/>
            <w:tcBorders>
              <w:right w:val="single" w:sz="4" w:space="0" w:color="FFC000"/>
            </w:tcBorders>
            <w:shd w:val="clear" w:color="auto" w:fill="381404"/>
          </w:tcPr>
          <w:p w14:paraId="39C47C58" w14:textId="77777777" w:rsidR="000B564A" w:rsidRDefault="00790AC4">
            <w:pPr>
              <w:pStyle w:val="a0"/>
              <w:shd w:val="clear" w:color="auto" w:fill="381404"/>
              <w:spacing w:line="240" w:lineRule="auto"/>
              <w:ind w:firstLine="360"/>
            </w:pPr>
            <w:r>
              <w:rPr>
                <w:rStyle w:val="a"/>
                <w:b/>
                <w:color w:val="FFFFFF"/>
              </w:rPr>
              <w:t>4.</w:t>
            </w:r>
          </w:p>
        </w:tc>
        <w:tc>
          <w:tcPr>
            <w:tcW w:w="6653" w:type="dxa"/>
            <w:tcBorders>
              <w:top w:val="single" w:sz="4" w:space="0" w:color="FFC000"/>
              <w:left w:val="single" w:sz="4" w:space="0" w:color="FFC000"/>
              <w:bottom w:val="single" w:sz="4" w:space="0" w:color="FFC000"/>
            </w:tcBorders>
            <w:shd w:val="clear" w:color="auto" w:fill="381404"/>
          </w:tcPr>
          <w:p w14:paraId="41E31476" w14:textId="77777777" w:rsidR="000B564A" w:rsidRDefault="00790AC4">
            <w:pPr>
              <w:pStyle w:val="a0"/>
              <w:shd w:val="clear" w:color="auto" w:fill="381404"/>
              <w:spacing w:line="240" w:lineRule="auto"/>
              <w:ind w:firstLine="360"/>
            </w:pPr>
            <w:r>
              <w:rPr>
                <w:rStyle w:val="a"/>
                <w:b/>
                <w:color w:val="FFFFFF"/>
              </w:rPr>
              <w:t>Princípios regulamentares pertinentes para o código</w:t>
            </w:r>
          </w:p>
        </w:tc>
        <w:tc>
          <w:tcPr>
            <w:tcW w:w="706" w:type="dxa"/>
            <w:tcBorders>
              <w:top w:val="single" w:sz="4" w:space="0" w:color="FFC000"/>
              <w:bottom w:val="single" w:sz="4" w:space="0" w:color="FFC000"/>
            </w:tcBorders>
            <w:shd w:val="clear" w:color="auto" w:fill="381404"/>
          </w:tcPr>
          <w:p w14:paraId="3F94BA33" w14:textId="77777777" w:rsidR="000B564A" w:rsidRDefault="00790AC4">
            <w:pPr>
              <w:pStyle w:val="a0"/>
              <w:shd w:val="clear" w:color="auto" w:fill="381404"/>
              <w:spacing w:line="240" w:lineRule="auto"/>
              <w:ind w:firstLine="360"/>
            </w:pPr>
            <w:r>
              <w:rPr>
                <w:rStyle w:val="a"/>
                <w:b/>
                <w:color w:val="FFFFFF"/>
              </w:rPr>
              <w:t>7</w:t>
            </w:r>
          </w:p>
        </w:tc>
      </w:tr>
      <w:tr w:rsidR="000B564A" w14:paraId="0AF819AA" w14:textId="77777777" w:rsidTr="00F417D3">
        <w:trPr>
          <w:trHeight w:val="355"/>
        </w:trPr>
        <w:tc>
          <w:tcPr>
            <w:tcW w:w="1886" w:type="dxa"/>
            <w:vMerge/>
            <w:shd w:val="clear" w:color="auto" w:fill="381404"/>
          </w:tcPr>
          <w:p w14:paraId="7AE5BCFD" w14:textId="77777777" w:rsidR="000B564A" w:rsidRDefault="000B564A"/>
        </w:tc>
        <w:tc>
          <w:tcPr>
            <w:tcW w:w="1147" w:type="dxa"/>
            <w:tcBorders>
              <w:right w:val="single" w:sz="4" w:space="0" w:color="FFC000"/>
            </w:tcBorders>
            <w:shd w:val="clear" w:color="auto" w:fill="381404"/>
          </w:tcPr>
          <w:p w14:paraId="5A90410D" w14:textId="77777777" w:rsidR="000B564A" w:rsidRDefault="000B564A">
            <w:pPr>
              <w:rPr>
                <w:sz w:val="10"/>
                <w:szCs w:val="10"/>
              </w:rPr>
            </w:pPr>
          </w:p>
        </w:tc>
        <w:tc>
          <w:tcPr>
            <w:tcW w:w="6653" w:type="dxa"/>
            <w:tcBorders>
              <w:top w:val="single" w:sz="4" w:space="0" w:color="FFC000"/>
              <w:left w:val="single" w:sz="4" w:space="0" w:color="FFC000"/>
              <w:bottom w:val="single" w:sz="4" w:space="0" w:color="FFC000"/>
            </w:tcBorders>
            <w:shd w:val="clear" w:color="auto" w:fill="381404"/>
          </w:tcPr>
          <w:p w14:paraId="6B1C7566" w14:textId="77777777" w:rsidR="000B564A" w:rsidRDefault="00790AC4">
            <w:pPr>
              <w:pStyle w:val="a0"/>
              <w:shd w:val="clear" w:color="auto" w:fill="381404"/>
              <w:spacing w:line="240" w:lineRule="auto"/>
              <w:ind w:firstLine="360"/>
            </w:pPr>
            <w:r>
              <w:rPr>
                <w:rStyle w:val="a"/>
                <w:color w:val="FFFFFF"/>
              </w:rPr>
              <w:t>Objetivos estatutários gerais e funções</w:t>
            </w:r>
          </w:p>
        </w:tc>
        <w:tc>
          <w:tcPr>
            <w:tcW w:w="706" w:type="dxa"/>
            <w:tcBorders>
              <w:top w:val="single" w:sz="4" w:space="0" w:color="FFC000"/>
              <w:bottom w:val="single" w:sz="4" w:space="0" w:color="FFC000"/>
            </w:tcBorders>
            <w:shd w:val="clear" w:color="auto" w:fill="381404"/>
          </w:tcPr>
          <w:p w14:paraId="3DD0B68D" w14:textId="77777777" w:rsidR="000B564A" w:rsidRDefault="00790AC4">
            <w:pPr>
              <w:pStyle w:val="a0"/>
              <w:shd w:val="clear" w:color="auto" w:fill="381404"/>
              <w:spacing w:line="240" w:lineRule="auto"/>
              <w:ind w:firstLine="360"/>
            </w:pPr>
            <w:r>
              <w:rPr>
                <w:rStyle w:val="a"/>
                <w:color w:val="FFFFFF"/>
              </w:rPr>
              <w:t>7</w:t>
            </w:r>
          </w:p>
        </w:tc>
      </w:tr>
      <w:tr w:rsidR="000B564A" w14:paraId="01CB69F7" w14:textId="77777777" w:rsidTr="00F417D3">
        <w:trPr>
          <w:trHeight w:val="437"/>
        </w:trPr>
        <w:tc>
          <w:tcPr>
            <w:tcW w:w="1886" w:type="dxa"/>
            <w:vMerge/>
            <w:shd w:val="clear" w:color="auto" w:fill="381404"/>
          </w:tcPr>
          <w:p w14:paraId="6AFD4B73" w14:textId="77777777" w:rsidR="000B564A" w:rsidRDefault="000B564A"/>
        </w:tc>
        <w:tc>
          <w:tcPr>
            <w:tcW w:w="1147" w:type="dxa"/>
            <w:tcBorders>
              <w:right w:val="single" w:sz="4" w:space="0" w:color="FFC000"/>
            </w:tcBorders>
            <w:shd w:val="clear" w:color="auto" w:fill="381404"/>
          </w:tcPr>
          <w:p w14:paraId="12445991" w14:textId="77777777" w:rsidR="000B564A" w:rsidRDefault="00790AC4">
            <w:pPr>
              <w:pStyle w:val="a0"/>
              <w:shd w:val="clear" w:color="auto" w:fill="381404"/>
              <w:spacing w:line="240" w:lineRule="auto"/>
              <w:ind w:firstLine="360"/>
            </w:pPr>
            <w:r>
              <w:rPr>
                <w:rStyle w:val="a"/>
                <w:b/>
                <w:color w:val="FFFFFF"/>
              </w:rPr>
              <w:t>5.</w:t>
            </w:r>
          </w:p>
        </w:tc>
        <w:tc>
          <w:tcPr>
            <w:tcW w:w="6653" w:type="dxa"/>
            <w:tcBorders>
              <w:top w:val="single" w:sz="4" w:space="0" w:color="FFC000"/>
              <w:left w:val="single" w:sz="4" w:space="0" w:color="FFC000"/>
              <w:bottom w:val="single" w:sz="4" w:space="0" w:color="FFC000"/>
            </w:tcBorders>
            <w:shd w:val="clear" w:color="auto" w:fill="381404"/>
          </w:tcPr>
          <w:p w14:paraId="632CBA9C" w14:textId="77777777" w:rsidR="000B564A" w:rsidRDefault="00790AC4">
            <w:pPr>
              <w:pStyle w:val="a0"/>
              <w:shd w:val="clear" w:color="auto" w:fill="381404"/>
              <w:spacing w:line="240" w:lineRule="auto"/>
              <w:ind w:firstLine="360"/>
            </w:pPr>
            <w:r>
              <w:rPr>
                <w:rStyle w:val="a"/>
                <w:b/>
                <w:color w:val="FFFFFF"/>
              </w:rPr>
              <w:t>Estratégia de Conformidade do Comércio Eletrónico</w:t>
            </w:r>
          </w:p>
        </w:tc>
        <w:tc>
          <w:tcPr>
            <w:tcW w:w="706" w:type="dxa"/>
            <w:tcBorders>
              <w:top w:val="single" w:sz="4" w:space="0" w:color="FFC000"/>
              <w:bottom w:val="single" w:sz="4" w:space="0" w:color="FFC000"/>
            </w:tcBorders>
            <w:shd w:val="clear" w:color="auto" w:fill="381404"/>
          </w:tcPr>
          <w:p w14:paraId="45FFCF95" w14:textId="77777777" w:rsidR="000B564A" w:rsidRDefault="00790AC4">
            <w:pPr>
              <w:pStyle w:val="a0"/>
              <w:shd w:val="clear" w:color="auto" w:fill="381404"/>
              <w:spacing w:line="240" w:lineRule="auto"/>
              <w:ind w:firstLine="360"/>
            </w:pPr>
            <w:r>
              <w:rPr>
                <w:rStyle w:val="a"/>
                <w:b/>
                <w:color w:val="FFFFFF"/>
              </w:rPr>
              <w:t>8</w:t>
            </w:r>
          </w:p>
        </w:tc>
      </w:tr>
      <w:tr w:rsidR="000B564A" w14:paraId="70CB33CD" w14:textId="77777777" w:rsidTr="00F417D3">
        <w:trPr>
          <w:trHeight w:val="336"/>
        </w:trPr>
        <w:tc>
          <w:tcPr>
            <w:tcW w:w="1886" w:type="dxa"/>
            <w:vMerge/>
            <w:shd w:val="clear" w:color="auto" w:fill="381404"/>
          </w:tcPr>
          <w:p w14:paraId="73ACCC3E" w14:textId="77777777" w:rsidR="000B564A" w:rsidRDefault="000B564A"/>
        </w:tc>
        <w:tc>
          <w:tcPr>
            <w:tcW w:w="1147" w:type="dxa"/>
            <w:tcBorders>
              <w:right w:val="single" w:sz="4" w:space="0" w:color="FFC000"/>
            </w:tcBorders>
            <w:shd w:val="clear" w:color="auto" w:fill="381404"/>
          </w:tcPr>
          <w:p w14:paraId="47246A79" w14:textId="77777777" w:rsidR="000B564A" w:rsidRDefault="00790AC4">
            <w:pPr>
              <w:pStyle w:val="a0"/>
              <w:shd w:val="clear" w:color="auto" w:fill="381404"/>
              <w:spacing w:line="240" w:lineRule="auto"/>
              <w:ind w:firstLine="360"/>
            </w:pPr>
            <w:r>
              <w:rPr>
                <w:rStyle w:val="a"/>
                <w:b/>
                <w:color w:val="FFFFFF"/>
              </w:rPr>
              <w:t>6.</w:t>
            </w:r>
          </w:p>
        </w:tc>
        <w:tc>
          <w:tcPr>
            <w:tcW w:w="6653" w:type="dxa"/>
            <w:tcBorders>
              <w:top w:val="single" w:sz="4" w:space="0" w:color="FFC000"/>
              <w:left w:val="single" w:sz="4" w:space="0" w:color="FFC000"/>
              <w:bottom w:val="single" w:sz="4" w:space="0" w:color="FFC000"/>
            </w:tcBorders>
            <w:shd w:val="clear" w:color="auto" w:fill="381404"/>
          </w:tcPr>
          <w:p w14:paraId="5B158FC7" w14:textId="77777777" w:rsidR="000B564A" w:rsidRDefault="00790AC4">
            <w:pPr>
              <w:pStyle w:val="a0"/>
              <w:shd w:val="clear" w:color="auto" w:fill="381404"/>
              <w:spacing w:line="240" w:lineRule="auto"/>
              <w:ind w:firstLine="360"/>
            </w:pPr>
            <w:r>
              <w:rPr>
                <w:rStyle w:val="a"/>
                <w:b/>
                <w:color w:val="FFFFFF"/>
              </w:rPr>
              <w:t>Orientações legais</w:t>
            </w:r>
          </w:p>
        </w:tc>
        <w:tc>
          <w:tcPr>
            <w:tcW w:w="706" w:type="dxa"/>
            <w:tcBorders>
              <w:top w:val="single" w:sz="4" w:space="0" w:color="FFC000"/>
              <w:bottom w:val="single" w:sz="4" w:space="0" w:color="FFC000"/>
            </w:tcBorders>
            <w:shd w:val="clear" w:color="auto" w:fill="381404"/>
          </w:tcPr>
          <w:p w14:paraId="6539ADBE" w14:textId="77777777" w:rsidR="000B564A" w:rsidRDefault="00790AC4">
            <w:pPr>
              <w:pStyle w:val="a0"/>
              <w:shd w:val="clear" w:color="auto" w:fill="381404"/>
              <w:spacing w:line="240" w:lineRule="auto"/>
              <w:ind w:firstLine="360"/>
            </w:pPr>
            <w:r>
              <w:rPr>
                <w:rStyle w:val="a"/>
                <w:b/>
                <w:color w:val="FFFFFF"/>
              </w:rPr>
              <w:t>9</w:t>
            </w:r>
          </w:p>
        </w:tc>
      </w:tr>
      <w:tr w:rsidR="000B564A" w14:paraId="653790AF" w14:textId="77777777" w:rsidTr="00F417D3">
        <w:trPr>
          <w:trHeight w:val="408"/>
        </w:trPr>
        <w:tc>
          <w:tcPr>
            <w:tcW w:w="1886" w:type="dxa"/>
            <w:vMerge/>
            <w:shd w:val="clear" w:color="auto" w:fill="381404"/>
          </w:tcPr>
          <w:p w14:paraId="3E8F4140" w14:textId="77777777" w:rsidR="000B564A" w:rsidRDefault="000B564A"/>
        </w:tc>
        <w:tc>
          <w:tcPr>
            <w:tcW w:w="1147" w:type="dxa"/>
            <w:tcBorders>
              <w:right w:val="single" w:sz="4" w:space="0" w:color="FFC000"/>
            </w:tcBorders>
            <w:shd w:val="clear" w:color="auto" w:fill="381404"/>
          </w:tcPr>
          <w:p w14:paraId="18C6FECE" w14:textId="77777777" w:rsidR="000B564A" w:rsidRDefault="00790AC4">
            <w:pPr>
              <w:pStyle w:val="a0"/>
              <w:shd w:val="clear" w:color="auto" w:fill="381404"/>
              <w:spacing w:line="240" w:lineRule="auto"/>
              <w:ind w:firstLine="360"/>
            </w:pPr>
            <w:r>
              <w:rPr>
                <w:rStyle w:val="a"/>
                <w:b/>
                <w:color w:val="FFFFFF"/>
              </w:rPr>
              <w:t>7.</w:t>
            </w:r>
          </w:p>
        </w:tc>
        <w:tc>
          <w:tcPr>
            <w:tcW w:w="6653" w:type="dxa"/>
            <w:tcBorders>
              <w:top w:val="single" w:sz="4" w:space="0" w:color="FFC000"/>
              <w:left w:val="single" w:sz="4" w:space="0" w:color="FFC000"/>
              <w:bottom w:val="single" w:sz="4" w:space="0" w:color="FFC000"/>
            </w:tcBorders>
            <w:shd w:val="clear" w:color="auto" w:fill="381404"/>
          </w:tcPr>
          <w:p w14:paraId="2529F469" w14:textId="77777777" w:rsidR="000B564A" w:rsidRDefault="00790AC4">
            <w:pPr>
              <w:pStyle w:val="a0"/>
              <w:shd w:val="clear" w:color="auto" w:fill="381404"/>
              <w:spacing w:line="240" w:lineRule="auto"/>
              <w:ind w:firstLine="360"/>
            </w:pPr>
            <w:r>
              <w:rPr>
                <w:rStyle w:val="a"/>
                <w:b/>
                <w:color w:val="FFFFFF"/>
              </w:rPr>
              <w:t>Separabilidade</w:t>
            </w:r>
          </w:p>
        </w:tc>
        <w:tc>
          <w:tcPr>
            <w:tcW w:w="706" w:type="dxa"/>
            <w:tcBorders>
              <w:top w:val="single" w:sz="4" w:space="0" w:color="FFC000"/>
              <w:bottom w:val="single" w:sz="4" w:space="0" w:color="FFC000"/>
            </w:tcBorders>
            <w:shd w:val="clear" w:color="auto" w:fill="381404"/>
          </w:tcPr>
          <w:p w14:paraId="5592363C" w14:textId="77777777" w:rsidR="000B564A" w:rsidRDefault="00790AC4">
            <w:pPr>
              <w:pStyle w:val="a0"/>
              <w:shd w:val="clear" w:color="auto" w:fill="381404"/>
              <w:spacing w:line="240" w:lineRule="auto"/>
              <w:ind w:firstLine="360"/>
            </w:pPr>
            <w:r>
              <w:rPr>
                <w:rStyle w:val="a"/>
                <w:b/>
                <w:color w:val="FFFFFF"/>
              </w:rPr>
              <w:t>9</w:t>
            </w:r>
          </w:p>
        </w:tc>
      </w:tr>
      <w:tr w:rsidR="000B564A" w14:paraId="3C15EA22" w14:textId="77777777" w:rsidTr="00F417D3">
        <w:trPr>
          <w:trHeight w:val="350"/>
        </w:trPr>
        <w:tc>
          <w:tcPr>
            <w:tcW w:w="1886" w:type="dxa"/>
            <w:vMerge/>
            <w:shd w:val="clear" w:color="auto" w:fill="381404"/>
          </w:tcPr>
          <w:p w14:paraId="1FB67134" w14:textId="77777777" w:rsidR="000B564A" w:rsidRDefault="000B564A"/>
        </w:tc>
        <w:tc>
          <w:tcPr>
            <w:tcW w:w="1147" w:type="dxa"/>
            <w:tcBorders>
              <w:right w:val="single" w:sz="4" w:space="0" w:color="FFC000"/>
            </w:tcBorders>
            <w:shd w:val="clear" w:color="auto" w:fill="381404"/>
          </w:tcPr>
          <w:p w14:paraId="35219362" w14:textId="77777777" w:rsidR="000B564A" w:rsidRDefault="00790AC4">
            <w:pPr>
              <w:pStyle w:val="a0"/>
              <w:shd w:val="clear" w:color="auto" w:fill="381404"/>
              <w:spacing w:line="240" w:lineRule="auto"/>
              <w:ind w:firstLine="360"/>
            </w:pPr>
            <w:r>
              <w:rPr>
                <w:rStyle w:val="a"/>
                <w:b/>
                <w:color w:val="FFFFFF"/>
              </w:rPr>
              <w:t>8.</w:t>
            </w:r>
          </w:p>
        </w:tc>
        <w:tc>
          <w:tcPr>
            <w:tcW w:w="6653" w:type="dxa"/>
            <w:tcBorders>
              <w:top w:val="single" w:sz="4" w:space="0" w:color="FFC000"/>
              <w:left w:val="single" w:sz="4" w:space="0" w:color="FFC000"/>
              <w:bottom w:val="single" w:sz="4" w:space="0" w:color="FFC000"/>
            </w:tcBorders>
            <w:shd w:val="clear" w:color="auto" w:fill="381404"/>
          </w:tcPr>
          <w:p w14:paraId="641FF8FB" w14:textId="77777777" w:rsidR="000B564A" w:rsidRDefault="00790AC4">
            <w:pPr>
              <w:pStyle w:val="a0"/>
              <w:shd w:val="clear" w:color="auto" w:fill="381404"/>
              <w:spacing w:line="240" w:lineRule="auto"/>
              <w:ind w:firstLine="360"/>
            </w:pPr>
            <w:r>
              <w:rPr>
                <w:rStyle w:val="a"/>
                <w:b/>
                <w:color w:val="FFFFFF"/>
              </w:rPr>
              <w:t>Renúncia</w:t>
            </w:r>
          </w:p>
        </w:tc>
        <w:tc>
          <w:tcPr>
            <w:tcW w:w="706" w:type="dxa"/>
            <w:tcBorders>
              <w:top w:val="single" w:sz="4" w:space="0" w:color="FFC000"/>
              <w:bottom w:val="single" w:sz="4" w:space="0" w:color="FFC000"/>
            </w:tcBorders>
            <w:shd w:val="clear" w:color="auto" w:fill="381404"/>
          </w:tcPr>
          <w:p w14:paraId="399FA1FB" w14:textId="77777777" w:rsidR="000B564A" w:rsidRDefault="00790AC4">
            <w:pPr>
              <w:pStyle w:val="a0"/>
              <w:shd w:val="clear" w:color="auto" w:fill="381404"/>
              <w:spacing w:line="240" w:lineRule="auto"/>
              <w:ind w:firstLine="360"/>
            </w:pPr>
            <w:r>
              <w:rPr>
                <w:rStyle w:val="a"/>
                <w:b/>
                <w:color w:val="FFFFFF"/>
              </w:rPr>
              <w:t>9</w:t>
            </w:r>
          </w:p>
        </w:tc>
      </w:tr>
      <w:tr w:rsidR="000B564A" w14:paraId="2A3CC6E9" w14:textId="77777777" w:rsidTr="00F417D3">
        <w:trPr>
          <w:trHeight w:val="389"/>
        </w:trPr>
        <w:tc>
          <w:tcPr>
            <w:tcW w:w="1886" w:type="dxa"/>
            <w:vMerge/>
            <w:shd w:val="clear" w:color="auto" w:fill="381404"/>
          </w:tcPr>
          <w:p w14:paraId="2FC3ECED" w14:textId="77777777" w:rsidR="000B564A" w:rsidRDefault="000B564A"/>
        </w:tc>
        <w:tc>
          <w:tcPr>
            <w:tcW w:w="1147" w:type="dxa"/>
            <w:tcBorders>
              <w:right w:val="single" w:sz="4" w:space="0" w:color="FFC000"/>
            </w:tcBorders>
            <w:shd w:val="clear" w:color="auto" w:fill="381404"/>
          </w:tcPr>
          <w:p w14:paraId="0A64FA05" w14:textId="77777777" w:rsidR="000B564A" w:rsidRDefault="00790AC4">
            <w:pPr>
              <w:pStyle w:val="a0"/>
              <w:shd w:val="clear" w:color="auto" w:fill="381404"/>
              <w:spacing w:line="240" w:lineRule="auto"/>
              <w:ind w:firstLine="360"/>
            </w:pPr>
            <w:r>
              <w:rPr>
                <w:rStyle w:val="a"/>
                <w:b/>
                <w:color w:val="FFFFFF"/>
              </w:rPr>
              <w:t>9.</w:t>
            </w:r>
          </w:p>
        </w:tc>
        <w:tc>
          <w:tcPr>
            <w:tcW w:w="6653" w:type="dxa"/>
            <w:tcBorders>
              <w:top w:val="single" w:sz="4" w:space="0" w:color="FFC000"/>
              <w:left w:val="single" w:sz="4" w:space="0" w:color="FFC000"/>
              <w:bottom w:val="single" w:sz="4" w:space="0" w:color="FFC000"/>
            </w:tcBorders>
            <w:shd w:val="clear" w:color="auto" w:fill="381404"/>
          </w:tcPr>
          <w:p w14:paraId="5ED854F3" w14:textId="77777777" w:rsidR="000B564A" w:rsidRDefault="00790AC4">
            <w:pPr>
              <w:pStyle w:val="a0"/>
              <w:shd w:val="clear" w:color="auto" w:fill="381404"/>
              <w:spacing w:line="240" w:lineRule="auto"/>
              <w:ind w:firstLine="360"/>
            </w:pPr>
            <w:r>
              <w:rPr>
                <w:rStyle w:val="a"/>
                <w:b/>
                <w:color w:val="FFFFFF"/>
              </w:rPr>
              <w:t>Conformidade e execução</w:t>
            </w:r>
          </w:p>
        </w:tc>
        <w:tc>
          <w:tcPr>
            <w:tcW w:w="706" w:type="dxa"/>
            <w:tcBorders>
              <w:top w:val="single" w:sz="4" w:space="0" w:color="FFC000"/>
              <w:bottom w:val="single" w:sz="4" w:space="0" w:color="FFC000"/>
            </w:tcBorders>
            <w:shd w:val="clear" w:color="auto" w:fill="381404"/>
          </w:tcPr>
          <w:p w14:paraId="2C3FE4E4" w14:textId="77777777" w:rsidR="000B564A" w:rsidRDefault="00790AC4">
            <w:pPr>
              <w:pStyle w:val="a0"/>
              <w:shd w:val="clear" w:color="auto" w:fill="381404"/>
              <w:spacing w:line="240" w:lineRule="auto"/>
            </w:pPr>
            <w:r>
              <w:rPr>
                <w:rStyle w:val="a"/>
                <w:b/>
                <w:color w:val="FFFFFF"/>
              </w:rPr>
              <w:t>10</w:t>
            </w:r>
          </w:p>
        </w:tc>
      </w:tr>
      <w:tr w:rsidR="000B564A" w14:paraId="1E703C57" w14:textId="77777777" w:rsidTr="00F417D3">
        <w:trPr>
          <w:trHeight w:val="672"/>
        </w:trPr>
        <w:tc>
          <w:tcPr>
            <w:tcW w:w="1886" w:type="dxa"/>
            <w:vMerge/>
            <w:shd w:val="clear" w:color="auto" w:fill="381404"/>
          </w:tcPr>
          <w:p w14:paraId="78A7A871" w14:textId="77777777" w:rsidR="000B564A" w:rsidRDefault="000B564A"/>
        </w:tc>
        <w:tc>
          <w:tcPr>
            <w:tcW w:w="1147" w:type="dxa"/>
            <w:tcBorders>
              <w:right w:val="single" w:sz="4" w:space="0" w:color="FFC000"/>
            </w:tcBorders>
            <w:shd w:val="clear" w:color="auto" w:fill="381404"/>
          </w:tcPr>
          <w:p w14:paraId="52F5E20C" w14:textId="77777777" w:rsidR="000B564A" w:rsidRDefault="00790AC4">
            <w:pPr>
              <w:pStyle w:val="a0"/>
              <w:shd w:val="clear" w:color="auto" w:fill="381404"/>
              <w:spacing w:line="240" w:lineRule="auto"/>
              <w:ind w:firstLine="360"/>
            </w:pPr>
            <w:r>
              <w:rPr>
                <w:rStyle w:val="a"/>
                <w:b/>
                <w:color w:val="FFFFFF"/>
              </w:rPr>
              <w:t>10.</w:t>
            </w:r>
          </w:p>
        </w:tc>
        <w:tc>
          <w:tcPr>
            <w:tcW w:w="6653" w:type="dxa"/>
            <w:tcBorders>
              <w:top w:val="single" w:sz="4" w:space="0" w:color="FFC000"/>
              <w:left w:val="single" w:sz="4" w:space="0" w:color="FFC000"/>
              <w:bottom w:val="single" w:sz="4" w:space="0" w:color="FFC000"/>
            </w:tcBorders>
            <w:shd w:val="clear" w:color="auto" w:fill="381404"/>
            <w:vAlign w:val="bottom"/>
          </w:tcPr>
          <w:p w14:paraId="3DEDCEE3" w14:textId="77777777" w:rsidR="000B564A" w:rsidRDefault="00790AC4">
            <w:pPr>
              <w:pStyle w:val="a0"/>
              <w:shd w:val="clear" w:color="auto" w:fill="381404"/>
              <w:spacing w:line="240" w:lineRule="auto"/>
              <w:ind w:firstLine="360"/>
            </w:pPr>
            <w:r>
              <w:rPr>
                <w:rStyle w:val="a"/>
                <w:b/>
                <w:color w:val="FFFFFF"/>
              </w:rPr>
              <w:t>Obrigações decorrentes dos Serviços de Comunicação Social Audiovisual</w:t>
            </w:r>
          </w:p>
          <w:p w14:paraId="67269CD9" w14:textId="77777777" w:rsidR="000B564A" w:rsidRDefault="00790AC4">
            <w:pPr>
              <w:pStyle w:val="a0"/>
              <w:shd w:val="clear" w:color="auto" w:fill="381404"/>
              <w:spacing w:line="240" w:lineRule="auto"/>
              <w:ind w:firstLine="360"/>
            </w:pPr>
            <w:r>
              <w:rPr>
                <w:rStyle w:val="a"/>
                <w:b/>
                <w:color w:val="FFFFFF"/>
              </w:rPr>
              <w:t>Diretiva e Lei de Regulamentação da Segurança On-line e dos Meios de Comunicação Social</w:t>
            </w:r>
          </w:p>
        </w:tc>
        <w:tc>
          <w:tcPr>
            <w:tcW w:w="706" w:type="dxa"/>
            <w:tcBorders>
              <w:top w:val="single" w:sz="4" w:space="0" w:color="FFC000"/>
              <w:bottom w:val="single" w:sz="4" w:space="0" w:color="FFC000"/>
            </w:tcBorders>
            <w:shd w:val="clear" w:color="auto" w:fill="381404"/>
          </w:tcPr>
          <w:p w14:paraId="4F5C2E7C" w14:textId="77777777" w:rsidR="000B564A" w:rsidRDefault="00790AC4">
            <w:pPr>
              <w:pStyle w:val="a0"/>
              <w:shd w:val="clear" w:color="auto" w:fill="381404"/>
              <w:spacing w:line="240" w:lineRule="auto"/>
            </w:pPr>
            <w:r>
              <w:rPr>
                <w:rStyle w:val="a"/>
                <w:b/>
                <w:color w:val="FFFFFF"/>
              </w:rPr>
              <w:t>10</w:t>
            </w:r>
          </w:p>
        </w:tc>
      </w:tr>
      <w:tr w:rsidR="000B564A" w14:paraId="20969CE0" w14:textId="77777777" w:rsidTr="00F417D3">
        <w:trPr>
          <w:trHeight w:val="422"/>
        </w:trPr>
        <w:tc>
          <w:tcPr>
            <w:tcW w:w="1886" w:type="dxa"/>
            <w:vMerge/>
            <w:shd w:val="clear" w:color="auto" w:fill="381404"/>
          </w:tcPr>
          <w:p w14:paraId="52C7A1A8" w14:textId="77777777" w:rsidR="000B564A" w:rsidRDefault="000B564A"/>
        </w:tc>
        <w:tc>
          <w:tcPr>
            <w:tcW w:w="1147" w:type="dxa"/>
            <w:tcBorders>
              <w:right w:val="single" w:sz="4" w:space="0" w:color="FFC000"/>
            </w:tcBorders>
            <w:shd w:val="clear" w:color="auto" w:fill="381404"/>
          </w:tcPr>
          <w:p w14:paraId="4F9191E2" w14:textId="77777777" w:rsidR="000B564A" w:rsidRDefault="000B564A">
            <w:pPr>
              <w:rPr>
                <w:sz w:val="10"/>
                <w:szCs w:val="10"/>
              </w:rPr>
            </w:pPr>
          </w:p>
        </w:tc>
        <w:tc>
          <w:tcPr>
            <w:tcW w:w="6653" w:type="dxa"/>
            <w:tcBorders>
              <w:top w:val="single" w:sz="4" w:space="0" w:color="FFC000"/>
              <w:left w:val="single" w:sz="4" w:space="0" w:color="FFC000"/>
              <w:bottom w:val="single" w:sz="4" w:space="0" w:color="FFC000"/>
            </w:tcBorders>
            <w:shd w:val="clear" w:color="auto" w:fill="381404"/>
          </w:tcPr>
          <w:p w14:paraId="1E965B81" w14:textId="77777777" w:rsidR="000B564A" w:rsidRDefault="00790AC4">
            <w:pPr>
              <w:pStyle w:val="a0"/>
              <w:shd w:val="clear" w:color="auto" w:fill="381404"/>
              <w:spacing w:line="240" w:lineRule="auto"/>
              <w:ind w:firstLine="360"/>
            </w:pPr>
            <w:r>
              <w:rPr>
                <w:rStyle w:val="a"/>
                <w:color w:val="FFFFFF"/>
              </w:rPr>
              <w:t>Medidas adequadas</w:t>
            </w:r>
          </w:p>
        </w:tc>
        <w:tc>
          <w:tcPr>
            <w:tcW w:w="706" w:type="dxa"/>
            <w:tcBorders>
              <w:top w:val="single" w:sz="4" w:space="0" w:color="FFC000"/>
              <w:bottom w:val="single" w:sz="4" w:space="0" w:color="FFC000"/>
            </w:tcBorders>
            <w:shd w:val="clear" w:color="auto" w:fill="381404"/>
          </w:tcPr>
          <w:p w14:paraId="09411385" w14:textId="77777777" w:rsidR="000B564A" w:rsidRDefault="00790AC4">
            <w:pPr>
              <w:pStyle w:val="a0"/>
              <w:shd w:val="clear" w:color="auto" w:fill="381404"/>
              <w:spacing w:line="240" w:lineRule="auto"/>
            </w:pPr>
            <w:r>
              <w:rPr>
                <w:rStyle w:val="a"/>
                <w:color w:val="FFFFFF"/>
              </w:rPr>
              <w:t>12</w:t>
            </w:r>
          </w:p>
        </w:tc>
      </w:tr>
      <w:tr w:rsidR="000B564A" w14:paraId="6535B7DD" w14:textId="77777777" w:rsidTr="00F417D3">
        <w:trPr>
          <w:trHeight w:val="7272"/>
        </w:trPr>
        <w:tc>
          <w:tcPr>
            <w:tcW w:w="1886" w:type="dxa"/>
            <w:vMerge/>
            <w:shd w:val="clear" w:color="auto" w:fill="381404"/>
          </w:tcPr>
          <w:p w14:paraId="4D0D02C2" w14:textId="77777777" w:rsidR="000B564A" w:rsidRDefault="000B564A"/>
        </w:tc>
        <w:tc>
          <w:tcPr>
            <w:tcW w:w="1147" w:type="dxa"/>
            <w:tcBorders>
              <w:right w:val="single" w:sz="4" w:space="0" w:color="FFC000"/>
            </w:tcBorders>
            <w:shd w:val="clear" w:color="auto" w:fill="381404"/>
          </w:tcPr>
          <w:p w14:paraId="072FADF6" w14:textId="77777777" w:rsidR="000B564A" w:rsidRDefault="000B564A">
            <w:pPr>
              <w:rPr>
                <w:sz w:val="10"/>
                <w:szCs w:val="10"/>
              </w:rPr>
            </w:pPr>
          </w:p>
        </w:tc>
        <w:tc>
          <w:tcPr>
            <w:tcW w:w="6653" w:type="dxa"/>
            <w:tcBorders>
              <w:top w:val="single" w:sz="4" w:space="0" w:color="FFC000"/>
              <w:left w:val="single" w:sz="4" w:space="0" w:color="FFC000"/>
            </w:tcBorders>
            <w:shd w:val="clear" w:color="auto" w:fill="381404"/>
          </w:tcPr>
          <w:p w14:paraId="4B3175E8" w14:textId="77777777" w:rsidR="000B564A" w:rsidRDefault="000B564A">
            <w:pPr>
              <w:rPr>
                <w:sz w:val="10"/>
                <w:szCs w:val="10"/>
              </w:rPr>
            </w:pPr>
          </w:p>
        </w:tc>
        <w:tc>
          <w:tcPr>
            <w:tcW w:w="706" w:type="dxa"/>
            <w:tcBorders>
              <w:top w:val="single" w:sz="4" w:space="0" w:color="FFC000"/>
            </w:tcBorders>
            <w:shd w:val="clear" w:color="auto" w:fill="381404"/>
          </w:tcPr>
          <w:p w14:paraId="43852052" w14:textId="77777777" w:rsidR="000B564A" w:rsidRDefault="000B564A">
            <w:pPr>
              <w:rPr>
                <w:sz w:val="10"/>
                <w:szCs w:val="10"/>
              </w:rPr>
            </w:pPr>
          </w:p>
        </w:tc>
      </w:tr>
    </w:tbl>
    <w:p w14:paraId="58DB7D77" w14:textId="77777777" w:rsidR="000B564A" w:rsidRDefault="000B564A">
      <w:pPr>
        <w:spacing w:after="719" w:line="1" w:lineRule="exact"/>
      </w:pPr>
    </w:p>
    <w:p w14:paraId="39045674" w14:textId="77777777" w:rsidR="00F417D3" w:rsidRDefault="00F417D3">
      <w:pPr>
        <w:pStyle w:val="30"/>
        <w:shd w:val="clear" w:color="auto" w:fill="381404"/>
        <w:tabs>
          <w:tab w:val="left" w:pos="3165"/>
        </w:tabs>
        <w:ind w:firstLine="360"/>
        <w:sectPr w:rsidR="00F417D3" w:rsidSect="00F417D3">
          <w:footerReference w:type="first" r:id="rId10"/>
          <w:pgSz w:w="12240" w:h="18720"/>
          <w:pgMar w:top="1522" w:right="402" w:bottom="799" w:left="1283" w:header="1094" w:footer="371" w:gutter="0"/>
          <w:cols w:space="720"/>
          <w:noEndnote/>
          <w:titlePg/>
          <w:docGrid w:linePitch="360"/>
        </w:sectPr>
      </w:pPr>
    </w:p>
    <w:tbl>
      <w:tblPr>
        <w:tblOverlap w:val="never"/>
        <w:tblW w:w="0" w:type="auto"/>
        <w:shd w:val="clear" w:color="auto" w:fill="381404"/>
        <w:tblLayout w:type="fixed"/>
        <w:tblCellMar>
          <w:left w:w="10" w:type="dxa"/>
          <w:right w:w="10" w:type="dxa"/>
        </w:tblCellMar>
        <w:tblLook w:val="04A0" w:firstRow="1" w:lastRow="0" w:firstColumn="1" w:lastColumn="0" w:noHBand="0" w:noVBand="1"/>
      </w:tblPr>
      <w:tblGrid>
        <w:gridCol w:w="1886"/>
        <w:gridCol w:w="1133"/>
        <w:gridCol w:w="6686"/>
        <w:gridCol w:w="850"/>
      </w:tblGrid>
      <w:tr w:rsidR="000B564A" w14:paraId="52E72BF6" w14:textId="77777777" w:rsidTr="00F417D3">
        <w:trPr>
          <w:trHeight w:val="600"/>
        </w:trPr>
        <w:tc>
          <w:tcPr>
            <w:tcW w:w="1886" w:type="dxa"/>
            <w:shd w:val="clear" w:color="auto" w:fill="381404"/>
          </w:tcPr>
          <w:p w14:paraId="14F5A5EA" w14:textId="77777777" w:rsidR="000B564A" w:rsidRDefault="000B564A">
            <w:pPr>
              <w:rPr>
                <w:sz w:val="10"/>
                <w:szCs w:val="10"/>
              </w:rPr>
            </w:pPr>
          </w:p>
        </w:tc>
        <w:tc>
          <w:tcPr>
            <w:tcW w:w="1133" w:type="dxa"/>
            <w:shd w:val="clear" w:color="auto" w:fill="381404"/>
          </w:tcPr>
          <w:p w14:paraId="2EEAB748" w14:textId="77777777" w:rsidR="000B564A" w:rsidRDefault="000B564A">
            <w:pPr>
              <w:rPr>
                <w:sz w:val="10"/>
                <w:szCs w:val="10"/>
              </w:rPr>
            </w:pPr>
          </w:p>
        </w:tc>
        <w:tc>
          <w:tcPr>
            <w:tcW w:w="6686" w:type="dxa"/>
            <w:shd w:val="clear" w:color="auto" w:fill="381404"/>
          </w:tcPr>
          <w:p w14:paraId="7D86249D" w14:textId="77777777" w:rsidR="000B564A" w:rsidRDefault="000B564A">
            <w:pPr>
              <w:rPr>
                <w:sz w:val="10"/>
                <w:szCs w:val="10"/>
              </w:rPr>
            </w:pPr>
          </w:p>
        </w:tc>
        <w:tc>
          <w:tcPr>
            <w:tcW w:w="850" w:type="dxa"/>
            <w:shd w:val="clear" w:color="auto" w:fill="381404"/>
          </w:tcPr>
          <w:p w14:paraId="1E37849D" w14:textId="77777777" w:rsidR="000B564A" w:rsidRDefault="000B564A">
            <w:pPr>
              <w:rPr>
                <w:sz w:val="10"/>
                <w:szCs w:val="10"/>
              </w:rPr>
            </w:pPr>
          </w:p>
        </w:tc>
      </w:tr>
      <w:tr w:rsidR="000B564A" w14:paraId="25FF5577" w14:textId="77777777" w:rsidTr="00F417D3">
        <w:trPr>
          <w:trHeight w:val="370"/>
        </w:trPr>
        <w:tc>
          <w:tcPr>
            <w:tcW w:w="1886" w:type="dxa"/>
            <w:shd w:val="clear" w:color="auto" w:fill="381404"/>
          </w:tcPr>
          <w:p w14:paraId="098E6DAA" w14:textId="77777777" w:rsidR="000B564A" w:rsidRDefault="00790AC4">
            <w:pPr>
              <w:pStyle w:val="a0"/>
              <w:shd w:val="clear" w:color="auto" w:fill="381404"/>
              <w:spacing w:line="240" w:lineRule="auto"/>
              <w:ind w:firstLine="360"/>
              <w:rPr>
                <w:sz w:val="50"/>
                <w:szCs w:val="50"/>
              </w:rPr>
            </w:pPr>
            <w:r>
              <w:rPr>
                <w:rStyle w:val="a"/>
                <w:rFonts w:ascii="Times New Roman" w:hAnsi="Times New Roman"/>
                <w:color w:val="FFFFFF"/>
                <w:sz w:val="50"/>
              </w:rPr>
              <w:t>Parte B</w:t>
            </w:r>
          </w:p>
        </w:tc>
        <w:tc>
          <w:tcPr>
            <w:tcW w:w="1133" w:type="dxa"/>
            <w:tcBorders>
              <w:right w:val="single" w:sz="4" w:space="0" w:color="A5C9EB" w:themeColor="text2" w:themeTint="40"/>
            </w:tcBorders>
            <w:shd w:val="clear" w:color="auto" w:fill="381404"/>
          </w:tcPr>
          <w:p w14:paraId="3811B873" w14:textId="77777777" w:rsidR="000B564A" w:rsidRDefault="00790AC4">
            <w:pPr>
              <w:pStyle w:val="a0"/>
              <w:shd w:val="clear" w:color="auto" w:fill="381404"/>
              <w:spacing w:line="240" w:lineRule="auto"/>
              <w:ind w:firstLine="360"/>
            </w:pPr>
            <w:r>
              <w:rPr>
                <w:rStyle w:val="a"/>
                <w:b/>
                <w:color w:val="FFFFFF"/>
              </w:rPr>
              <w:t>11.</w:t>
            </w:r>
          </w:p>
        </w:tc>
        <w:tc>
          <w:tcPr>
            <w:tcW w:w="6686" w:type="dxa"/>
            <w:tcBorders>
              <w:left w:val="single" w:sz="4" w:space="0" w:color="A5C9EB" w:themeColor="text2" w:themeTint="40"/>
              <w:bottom w:val="single" w:sz="4" w:space="0" w:color="FFC000"/>
            </w:tcBorders>
            <w:shd w:val="clear" w:color="auto" w:fill="381404"/>
          </w:tcPr>
          <w:p w14:paraId="1ADDD544" w14:textId="77777777" w:rsidR="000B564A" w:rsidRDefault="00790AC4">
            <w:pPr>
              <w:pStyle w:val="a0"/>
              <w:shd w:val="clear" w:color="auto" w:fill="381404"/>
              <w:spacing w:line="240" w:lineRule="auto"/>
              <w:ind w:firstLine="360"/>
            </w:pPr>
            <w:r>
              <w:rPr>
                <w:rStyle w:val="a"/>
                <w:b/>
                <w:color w:val="FFFFFF"/>
              </w:rPr>
              <w:t>Definições</w:t>
            </w:r>
          </w:p>
        </w:tc>
        <w:tc>
          <w:tcPr>
            <w:tcW w:w="850" w:type="dxa"/>
            <w:tcBorders>
              <w:bottom w:val="single" w:sz="4" w:space="0" w:color="FFC000"/>
            </w:tcBorders>
            <w:shd w:val="clear" w:color="auto" w:fill="381404"/>
          </w:tcPr>
          <w:p w14:paraId="4B4B621A" w14:textId="77777777" w:rsidR="000B564A" w:rsidRDefault="00790AC4">
            <w:pPr>
              <w:pStyle w:val="a0"/>
              <w:shd w:val="clear" w:color="auto" w:fill="381404"/>
              <w:spacing w:line="240" w:lineRule="auto"/>
            </w:pPr>
            <w:r>
              <w:rPr>
                <w:rStyle w:val="a"/>
                <w:b/>
                <w:color w:val="FFFFFF"/>
              </w:rPr>
              <w:t>15</w:t>
            </w:r>
          </w:p>
        </w:tc>
      </w:tr>
      <w:tr w:rsidR="000B564A" w14:paraId="6418C87F" w14:textId="77777777" w:rsidTr="00F417D3">
        <w:trPr>
          <w:trHeight w:val="691"/>
        </w:trPr>
        <w:tc>
          <w:tcPr>
            <w:tcW w:w="1886" w:type="dxa"/>
            <w:shd w:val="clear" w:color="auto" w:fill="381404"/>
          </w:tcPr>
          <w:p w14:paraId="4F7E7DC9" w14:textId="77777777" w:rsidR="000B564A" w:rsidRDefault="000B564A">
            <w:pPr>
              <w:rPr>
                <w:sz w:val="10"/>
                <w:szCs w:val="10"/>
              </w:rPr>
            </w:pPr>
          </w:p>
        </w:tc>
        <w:tc>
          <w:tcPr>
            <w:tcW w:w="1133" w:type="dxa"/>
            <w:tcBorders>
              <w:right w:val="single" w:sz="4" w:space="0" w:color="A5C9EB" w:themeColor="text2" w:themeTint="40"/>
            </w:tcBorders>
            <w:shd w:val="clear" w:color="auto" w:fill="381404"/>
          </w:tcPr>
          <w:p w14:paraId="42AC73C4" w14:textId="77777777" w:rsidR="000B564A" w:rsidRDefault="00790AC4">
            <w:pPr>
              <w:pStyle w:val="a0"/>
              <w:shd w:val="clear" w:color="auto" w:fill="381404"/>
              <w:spacing w:line="240" w:lineRule="auto"/>
              <w:ind w:firstLine="360"/>
            </w:pPr>
            <w:r>
              <w:rPr>
                <w:rStyle w:val="a"/>
                <w:b/>
                <w:color w:val="FFFFFF"/>
              </w:rPr>
              <w:t>12.</w:t>
            </w:r>
          </w:p>
        </w:tc>
        <w:tc>
          <w:tcPr>
            <w:tcW w:w="6686" w:type="dxa"/>
            <w:tcBorders>
              <w:top w:val="single" w:sz="4" w:space="0" w:color="FFC000"/>
              <w:left w:val="single" w:sz="4" w:space="0" w:color="A5C9EB" w:themeColor="text2" w:themeTint="40"/>
              <w:bottom w:val="single" w:sz="4" w:space="0" w:color="FFC000"/>
            </w:tcBorders>
            <w:shd w:val="clear" w:color="auto" w:fill="381404"/>
          </w:tcPr>
          <w:p w14:paraId="6CE207AF" w14:textId="77777777" w:rsidR="000B564A" w:rsidRDefault="00790AC4">
            <w:pPr>
              <w:pStyle w:val="a0"/>
              <w:shd w:val="clear" w:color="auto" w:fill="381404"/>
              <w:spacing w:line="240" w:lineRule="auto"/>
              <w:ind w:firstLine="360"/>
            </w:pPr>
            <w:r>
              <w:rPr>
                <w:rStyle w:val="a"/>
                <w:b/>
                <w:color w:val="FFFFFF"/>
              </w:rPr>
              <w:t>Obrigações específicas de partilha de vídeos</w:t>
            </w:r>
          </w:p>
          <w:p w14:paraId="364DAA7A" w14:textId="77777777" w:rsidR="000B564A" w:rsidRDefault="00790AC4">
            <w:pPr>
              <w:pStyle w:val="a0"/>
              <w:shd w:val="clear" w:color="auto" w:fill="381404"/>
              <w:spacing w:line="240" w:lineRule="auto"/>
              <w:ind w:firstLine="360"/>
            </w:pPr>
            <w:r>
              <w:rPr>
                <w:rStyle w:val="a"/>
                <w:b/>
                <w:color w:val="FFFFFF"/>
              </w:rPr>
              <w:t>Serviços da plataforma – Conteúdo</w:t>
            </w:r>
          </w:p>
        </w:tc>
        <w:tc>
          <w:tcPr>
            <w:tcW w:w="850" w:type="dxa"/>
            <w:tcBorders>
              <w:top w:val="single" w:sz="4" w:space="0" w:color="FFC000"/>
              <w:bottom w:val="single" w:sz="4" w:space="0" w:color="FFC000"/>
            </w:tcBorders>
            <w:shd w:val="clear" w:color="auto" w:fill="381404"/>
          </w:tcPr>
          <w:p w14:paraId="5C91E55B" w14:textId="77777777" w:rsidR="000B564A" w:rsidRDefault="00790AC4">
            <w:pPr>
              <w:pStyle w:val="a0"/>
              <w:shd w:val="clear" w:color="auto" w:fill="381404"/>
              <w:spacing w:line="240" w:lineRule="auto"/>
            </w:pPr>
            <w:r>
              <w:rPr>
                <w:rStyle w:val="a"/>
                <w:b/>
                <w:color w:val="FFFFFF"/>
              </w:rPr>
              <w:t>20</w:t>
            </w:r>
          </w:p>
        </w:tc>
      </w:tr>
      <w:tr w:rsidR="000B564A" w14:paraId="260CA2B9" w14:textId="77777777" w:rsidTr="00F417D3">
        <w:trPr>
          <w:trHeight w:val="389"/>
        </w:trPr>
        <w:tc>
          <w:tcPr>
            <w:tcW w:w="1886" w:type="dxa"/>
            <w:shd w:val="clear" w:color="auto" w:fill="381404"/>
          </w:tcPr>
          <w:p w14:paraId="25D09451" w14:textId="77777777" w:rsidR="000B564A" w:rsidRDefault="000B564A">
            <w:pPr>
              <w:rPr>
                <w:sz w:val="10"/>
                <w:szCs w:val="10"/>
              </w:rPr>
            </w:pPr>
          </w:p>
        </w:tc>
        <w:tc>
          <w:tcPr>
            <w:tcW w:w="1133" w:type="dxa"/>
            <w:tcBorders>
              <w:right w:val="single" w:sz="4" w:space="0" w:color="A5C9EB" w:themeColor="text2" w:themeTint="40"/>
            </w:tcBorders>
            <w:shd w:val="clear" w:color="auto" w:fill="381404"/>
          </w:tcPr>
          <w:p w14:paraId="4DD6BBA5" w14:textId="77777777" w:rsidR="000B564A" w:rsidRDefault="000B564A">
            <w:pPr>
              <w:rPr>
                <w:sz w:val="10"/>
                <w:szCs w:val="10"/>
              </w:rPr>
            </w:pPr>
          </w:p>
        </w:tc>
        <w:tc>
          <w:tcPr>
            <w:tcW w:w="6686" w:type="dxa"/>
            <w:tcBorders>
              <w:top w:val="single" w:sz="4" w:space="0" w:color="FFC000"/>
              <w:left w:val="single" w:sz="4" w:space="0" w:color="A5C9EB" w:themeColor="text2" w:themeTint="40"/>
              <w:bottom w:val="single" w:sz="4" w:space="0" w:color="FFC000"/>
            </w:tcBorders>
            <w:shd w:val="clear" w:color="auto" w:fill="381404"/>
            <w:vAlign w:val="bottom"/>
          </w:tcPr>
          <w:p w14:paraId="41E98913" w14:textId="77777777" w:rsidR="000B564A" w:rsidRDefault="00790AC4">
            <w:pPr>
              <w:pStyle w:val="a0"/>
              <w:shd w:val="clear" w:color="auto" w:fill="381404"/>
              <w:spacing w:line="240" w:lineRule="auto"/>
              <w:ind w:firstLine="360"/>
            </w:pPr>
            <w:r>
              <w:rPr>
                <w:rStyle w:val="a"/>
                <w:color w:val="FFFFFF"/>
              </w:rPr>
              <w:t>Termos e condições e obrigações relacionadas — Conteúdos</w:t>
            </w:r>
          </w:p>
        </w:tc>
        <w:tc>
          <w:tcPr>
            <w:tcW w:w="850" w:type="dxa"/>
            <w:tcBorders>
              <w:top w:val="single" w:sz="4" w:space="0" w:color="FFC000"/>
              <w:bottom w:val="single" w:sz="4" w:space="0" w:color="FFC000"/>
            </w:tcBorders>
            <w:shd w:val="clear" w:color="auto" w:fill="381404"/>
            <w:vAlign w:val="bottom"/>
          </w:tcPr>
          <w:p w14:paraId="373C7977" w14:textId="77777777" w:rsidR="000B564A" w:rsidRDefault="00790AC4">
            <w:pPr>
              <w:pStyle w:val="a0"/>
              <w:shd w:val="clear" w:color="auto" w:fill="381404"/>
              <w:spacing w:line="240" w:lineRule="auto"/>
            </w:pPr>
            <w:r>
              <w:rPr>
                <w:rStyle w:val="a"/>
                <w:color w:val="FFFFFF"/>
              </w:rPr>
              <w:t>20</w:t>
            </w:r>
          </w:p>
        </w:tc>
      </w:tr>
      <w:tr w:rsidR="000B564A" w14:paraId="5E985D5A" w14:textId="77777777" w:rsidTr="00F417D3">
        <w:trPr>
          <w:trHeight w:val="389"/>
        </w:trPr>
        <w:tc>
          <w:tcPr>
            <w:tcW w:w="1886" w:type="dxa"/>
            <w:shd w:val="clear" w:color="auto" w:fill="381404"/>
          </w:tcPr>
          <w:p w14:paraId="4DCB5A8A" w14:textId="77777777" w:rsidR="000B564A" w:rsidRDefault="000B564A">
            <w:pPr>
              <w:rPr>
                <w:sz w:val="10"/>
                <w:szCs w:val="10"/>
              </w:rPr>
            </w:pPr>
          </w:p>
        </w:tc>
        <w:tc>
          <w:tcPr>
            <w:tcW w:w="1133" w:type="dxa"/>
            <w:tcBorders>
              <w:right w:val="single" w:sz="4" w:space="0" w:color="A5C9EB" w:themeColor="text2" w:themeTint="40"/>
            </w:tcBorders>
            <w:shd w:val="clear" w:color="auto" w:fill="381404"/>
          </w:tcPr>
          <w:p w14:paraId="0D5D36FA" w14:textId="77777777" w:rsidR="000B564A" w:rsidRDefault="000B564A">
            <w:pPr>
              <w:rPr>
                <w:sz w:val="10"/>
                <w:szCs w:val="10"/>
              </w:rPr>
            </w:pPr>
          </w:p>
        </w:tc>
        <w:tc>
          <w:tcPr>
            <w:tcW w:w="6686" w:type="dxa"/>
            <w:tcBorders>
              <w:top w:val="single" w:sz="4" w:space="0" w:color="FFC000"/>
              <w:left w:val="single" w:sz="4" w:space="0" w:color="A5C9EB" w:themeColor="text2" w:themeTint="40"/>
              <w:bottom w:val="single" w:sz="4" w:space="0" w:color="FFC000"/>
            </w:tcBorders>
            <w:shd w:val="clear" w:color="auto" w:fill="381404"/>
          </w:tcPr>
          <w:p w14:paraId="4C12DC4D" w14:textId="77777777" w:rsidR="000B564A" w:rsidRDefault="00790AC4">
            <w:pPr>
              <w:pStyle w:val="a0"/>
              <w:shd w:val="clear" w:color="auto" w:fill="381404"/>
              <w:spacing w:line="240" w:lineRule="auto"/>
              <w:ind w:firstLine="360"/>
            </w:pPr>
            <w:r>
              <w:rPr>
                <w:rStyle w:val="a"/>
                <w:color w:val="FFFFFF"/>
              </w:rPr>
              <w:t>Suspensão de contas</w:t>
            </w:r>
          </w:p>
        </w:tc>
        <w:tc>
          <w:tcPr>
            <w:tcW w:w="850" w:type="dxa"/>
            <w:tcBorders>
              <w:top w:val="single" w:sz="4" w:space="0" w:color="FFC000"/>
              <w:bottom w:val="single" w:sz="4" w:space="0" w:color="FFC000"/>
            </w:tcBorders>
            <w:shd w:val="clear" w:color="auto" w:fill="381404"/>
          </w:tcPr>
          <w:p w14:paraId="0A9A5AC1" w14:textId="77777777" w:rsidR="000B564A" w:rsidRDefault="00790AC4">
            <w:pPr>
              <w:pStyle w:val="a0"/>
              <w:shd w:val="clear" w:color="auto" w:fill="381404"/>
              <w:spacing w:line="240" w:lineRule="auto"/>
            </w:pPr>
            <w:r>
              <w:rPr>
                <w:rStyle w:val="a"/>
                <w:color w:val="FFFFFF"/>
              </w:rPr>
              <w:t>21</w:t>
            </w:r>
          </w:p>
        </w:tc>
      </w:tr>
      <w:tr w:rsidR="000B564A" w14:paraId="7EA36A1B" w14:textId="77777777" w:rsidTr="00F417D3">
        <w:trPr>
          <w:trHeight w:val="370"/>
        </w:trPr>
        <w:tc>
          <w:tcPr>
            <w:tcW w:w="1886" w:type="dxa"/>
            <w:shd w:val="clear" w:color="auto" w:fill="381404"/>
          </w:tcPr>
          <w:p w14:paraId="16422B3A" w14:textId="77777777" w:rsidR="000B564A" w:rsidRDefault="000B564A">
            <w:pPr>
              <w:rPr>
                <w:sz w:val="10"/>
                <w:szCs w:val="10"/>
              </w:rPr>
            </w:pPr>
          </w:p>
        </w:tc>
        <w:tc>
          <w:tcPr>
            <w:tcW w:w="1133" w:type="dxa"/>
            <w:tcBorders>
              <w:right w:val="single" w:sz="4" w:space="0" w:color="A5C9EB" w:themeColor="text2" w:themeTint="40"/>
            </w:tcBorders>
            <w:shd w:val="clear" w:color="auto" w:fill="381404"/>
          </w:tcPr>
          <w:p w14:paraId="03810845" w14:textId="77777777" w:rsidR="000B564A" w:rsidRDefault="000B564A">
            <w:pPr>
              <w:rPr>
                <w:sz w:val="10"/>
                <w:szCs w:val="10"/>
              </w:rPr>
            </w:pPr>
          </w:p>
        </w:tc>
        <w:tc>
          <w:tcPr>
            <w:tcW w:w="6686" w:type="dxa"/>
            <w:tcBorders>
              <w:top w:val="single" w:sz="4" w:space="0" w:color="FFC000"/>
              <w:left w:val="single" w:sz="4" w:space="0" w:color="A5C9EB" w:themeColor="text2" w:themeTint="40"/>
              <w:bottom w:val="single" w:sz="4" w:space="0" w:color="FFC000"/>
            </w:tcBorders>
            <w:shd w:val="clear" w:color="auto" w:fill="381404"/>
          </w:tcPr>
          <w:p w14:paraId="0826FB63" w14:textId="77777777" w:rsidR="000B564A" w:rsidRDefault="00790AC4">
            <w:pPr>
              <w:pStyle w:val="a0"/>
              <w:shd w:val="clear" w:color="auto" w:fill="381404"/>
              <w:spacing w:line="240" w:lineRule="auto"/>
              <w:ind w:firstLine="360"/>
            </w:pPr>
            <w:r>
              <w:rPr>
                <w:rStyle w:val="a"/>
                <w:color w:val="FFFFFF"/>
              </w:rPr>
              <w:t>Controlo da idade e conteúdos de vídeo exclusivamente para adultos</w:t>
            </w:r>
          </w:p>
        </w:tc>
        <w:tc>
          <w:tcPr>
            <w:tcW w:w="850" w:type="dxa"/>
            <w:tcBorders>
              <w:top w:val="single" w:sz="4" w:space="0" w:color="FFC000"/>
              <w:bottom w:val="single" w:sz="4" w:space="0" w:color="FFC000"/>
            </w:tcBorders>
            <w:shd w:val="clear" w:color="auto" w:fill="381404"/>
          </w:tcPr>
          <w:p w14:paraId="5A86C0E8" w14:textId="77777777" w:rsidR="000B564A" w:rsidRDefault="00790AC4">
            <w:pPr>
              <w:pStyle w:val="a0"/>
              <w:shd w:val="clear" w:color="auto" w:fill="381404"/>
              <w:spacing w:line="240" w:lineRule="auto"/>
            </w:pPr>
            <w:r>
              <w:rPr>
                <w:rStyle w:val="a"/>
                <w:color w:val="FFFFFF"/>
              </w:rPr>
              <w:t>22</w:t>
            </w:r>
          </w:p>
        </w:tc>
      </w:tr>
      <w:tr w:rsidR="000B564A" w14:paraId="324D4D24" w14:textId="77777777" w:rsidTr="00F417D3">
        <w:trPr>
          <w:trHeight w:val="336"/>
        </w:trPr>
        <w:tc>
          <w:tcPr>
            <w:tcW w:w="1886" w:type="dxa"/>
            <w:shd w:val="clear" w:color="auto" w:fill="381404"/>
          </w:tcPr>
          <w:p w14:paraId="5E2A883D" w14:textId="77777777" w:rsidR="000B564A" w:rsidRDefault="000B564A">
            <w:pPr>
              <w:rPr>
                <w:sz w:val="10"/>
                <w:szCs w:val="10"/>
              </w:rPr>
            </w:pPr>
          </w:p>
        </w:tc>
        <w:tc>
          <w:tcPr>
            <w:tcW w:w="1133" w:type="dxa"/>
            <w:tcBorders>
              <w:right w:val="single" w:sz="4" w:space="0" w:color="A5C9EB" w:themeColor="text2" w:themeTint="40"/>
            </w:tcBorders>
            <w:shd w:val="clear" w:color="auto" w:fill="381404"/>
          </w:tcPr>
          <w:p w14:paraId="20B984DF" w14:textId="77777777" w:rsidR="000B564A" w:rsidRDefault="000B564A">
            <w:pPr>
              <w:rPr>
                <w:sz w:val="10"/>
                <w:szCs w:val="10"/>
              </w:rPr>
            </w:pPr>
          </w:p>
        </w:tc>
        <w:tc>
          <w:tcPr>
            <w:tcW w:w="6686" w:type="dxa"/>
            <w:tcBorders>
              <w:top w:val="single" w:sz="4" w:space="0" w:color="FFC000"/>
              <w:left w:val="single" w:sz="4" w:space="0" w:color="A5C9EB" w:themeColor="text2" w:themeTint="40"/>
              <w:bottom w:val="single" w:sz="4" w:space="0" w:color="FFC000"/>
            </w:tcBorders>
            <w:shd w:val="clear" w:color="auto" w:fill="381404"/>
            <w:vAlign w:val="bottom"/>
          </w:tcPr>
          <w:p w14:paraId="082B2A65" w14:textId="77777777" w:rsidR="000B564A" w:rsidRDefault="00790AC4">
            <w:pPr>
              <w:pStyle w:val="a0"/>
              <w:shd w:val="clear" w:color="auto" w:fill="381404"/>
              <w:spacing w:line="240" w:lineRule="auto"/>
              <w:ind w:firstLine="360"/>
            </w:pPr>
            <w:r>
              <w:rPr>
                <w:rStyle w:val="a"/>
                <w:color w:val="FFFFFF"/>
              </w:rPr>
              <w:t>Classificação de conteúdos</w:t>
            </w:r>
          </w:p>
        </w:tc>
        <w:tc>
          <w:tcPr>
            <w:tcW w:w="850" w:type="dxa"/>
            <w:tcBorders>
              <w:top w:val="single" w:sz="4" w:space="0" w:color="FFC000"/>
              <w:bottom w:val="single" w:sz="4" w:space="0" w:color="FFC000"/>
            </w:tcBorders>
            <w:shd w:val="clear" w:color="auto" w:fill="381404"/>
            <w:vAlign w:val="bottom"/>
          </w:tcPr>
          <w:p w14:paraId="7B060DD3" w14:textId="77777777" w:rsidR="000B564A" w:rsidRDefault="00790AC4">
            <w:pPr>
              <w:pStyle w:val="a0"/>
              <w:shd w:val="clear" w:color="auto" w:fill="381404"/>
              <w:spacing w:line="240" w:lineRule="auto"/>
            </w:pPr>
            <w:r>
              <w:rPr>
                <w:rStyle w:val="a"/>
                <w:color w:val="FFFFFF"/>
              </w:rPr>
              <w:t>22</w:t>
            </w:r>
          </w:p>
        </w:tc>
      </w:tr>
      <w:tr w:rsidR="000B564A" w14:paraId="1C35BF22" w14:textId="77777777" w:rsidTr="00F417D3">
        <w:trPr>
          <w:trHeight w:val="422"/>
        </w:trPr>
        <w:tc>
          <w:tcPr>
            <w:tcW w:w="1886" w:type="dxa"/>
            <w:shd w:val="clear" w:color="auto" w:fill="381404"/>
          </w:tcPr>
          <w:p w14:paraId="5A9530B9" w14:textId="77777777" w:rsidR="000B564A" w:rsidRDefault="000B564A">
            <w:pPr>
              <w:rPr>
                <w:sz w:val="10"/>
                <w:szCs w:val="10"/>
              </w:rPr>
            </w:pPr>
          </w:p>
        </w:tc>
        <w:tc>
          <w:tcPr>
            <w:tcW w:w="1133" w:type="dxa"/>
            <w:tcBorders>
              <w:right w:val="single" w:sz="4" w:space="0" w:color="A5C9EB" w:themeColor="text2" w:themeTint="40"/>
            </w:tcBorders>
            <w:shd w:val="clear" w:color="auto" w:fill="381404"/>
          </w:tcPr>
          <w:p w14:paraId="287B1076" w14:textId="77777777" w:rsidR="000B564A" w:rsidRDefault="000B564A">
            <w:pPr>
              <w:rPr>
                <w:sz w:val="10"/>
                <w:szCs w:val="10"/>
              </w:rPr>
            </w:pPr>
          </w:p>
        </w:tc>
        <w:tc>
          <w:tcPr>
            <w:tcW w:w="6686" w:type="dxa"/>
            <w:tcBorders>
              <w:top w:val="single" w:sz="4" w:space="0" w:color="FFC000"/>
              <w:left w:val="single" w:sz="4" w:space="0" w:color="A5C9EB" w:themeColor="text2" w:themeTint="40"/>
              <w:bottom w:val="single" w:sz="4" w:space="0" w:color="FFC000"/>
            </w:tcBorders>
            <w:shd w:val="clear" w:color="auto" w:fill="381404"/>
            <w:vAlign w:val="center"/>
          </w:tcPr>
          <w:p w14:paraId="14333DE3" w14:textId="77777777" w:rsidR="000B564A" w:rsidRDefault="00790AC4">
            <w:pPr>
              <w:pStyle w:val="a0"/>
              <w:shd w:val="clear" w:color="auto" w:fill="381404"/>
              <w:spacing w:line="240" w:lineRule="auto"/>
              <w:ind w:firstLine="360"/>
            </w:pPr>
            <w:r>
              <w:rPr>
                <w:rStyle w:val="a"/>
                <w:color w:val="FFFFFF"/>
              </w:rPr>
              <w:t>Discurso cívico sobre questões de interesse público</w:t>
            </w:r>
          </w:p>
        </w:tc>
        <w:tc>
          <w:tcPr>
            <w:tcW w:w="850" w:type="dxa"/>
            <w:tcBorders>
              <w:top w:val="single" w:sz="4" w:space="0" w:color="FFC000"/>
              <w:bottom w:val="single" w:sz="4" w:space="0" w:color="FFC000"/>
            </w:tcBorders>
            <w:shd w:val="clear" w:color="auto" w:fill="381404"/>
            <w:vAlign w:val="center"/>
          </w:tcPr>
          <w:p w14:paraId="0CD9D7BA" w14:textId="77777777" w:rsidR="000B564A" w:rsidRDefault="00790AC4">
            <w:pPr>
              <w:pStyle w:val="a0"/>
              <w:shd w:val="clear" w:color="auto" w:fill="381404"/>
              <w:spacing w:line="240" w:lineRule="auto"/>
            </w:pPr>
            <w:r>
              <w:rPr>
                <w:rStyle w:val="a"/>
                <w:color w:val="FFFFFF"/>
              </w:rPr>
              <w:t>23</w:t>
            </w:r>
          </w:p>
        </w:tc>
      </w:tr>
      <w:tr w:rsidR="000B564A" w14:paraId="3A1A7CC8" w14:textId="77777777" w:rsidTr="00F417D3">
        <w:trPr>
          <w:trHeight w:val="686"/>
        </w:trPr>
        <w:tc>
          <w:tcPr>
            <w:tcW w:w="1886" w:type="dxa"/>
            <w:shd w:val="clear" w:color="auto" w:fill="381404"/>
          </w:tcPr>
          <w:p w14:paraId="54F2368B" w14:textId="77777777" w:rsidR="000B564A" w:rsidRDefault="000B564A">
            <w:pPr>
              <w:rPr>
                <w:sz w:val="10"/>
                <w:szCs w:val="10"/>
              </w:rPr>
            </w:pPr>
          </w:p>
        </w:tc>
        <w:tc>
          <w:tcPr>
            <w:tcW w:w="1133" w:type="dxa"/>
            <w:tcBorders>
              <w:right w:val="single" w:sz="4" w:space="0" w:color="A5C9EB" w:themeColor="text2" w:themeTint="40"/>
            </w:tcBorders>
            <w:shd w:val="clear" w:color="auto" w:fill="381404"/>
          </w:tcPr>
          <w:p w14:paraId="6B235F5D" w14:textId="77777777" w:rsidR="000B564A" w:rsidRDefault="00790AC4">
            <w:pPr>
              <w:pStyle w:val="a0"/>
              <w:shd w:val="clear" w:color="auto" w:fill="381404"/>
              <w:spacing w:line="240" w:lineRule="auto"/>
              <w:ind w:firstLine="360"/>
            </w:pPr>
            <w:r>
              <w:rPr>
                <w:rStyle w:val="a"/>
                <w:b/>
                <w:color w:val="FFFFFF"/>
              </w:rPr>
              <w:t>13.</w:t>
            </w:r>
          </w:p>
        </w:tc>
        <w:tc>
          <w:tcPr>
            <w:tcW w:w="6686" w:type="dxa"/>
            <w:tcBorders>
              <w:top w:val="single" w:sz="4" w:space="0" w:color="FFC000"/>
              <w:left w:val="single" w:sz="4" w:space="0" w:color="A5C9EB" w:themeColor="text2" w:themeTint="40"/>
              <w:bottom w:val="single" w:sz="4" w:space="0" w:color="FFC000"/>
            </w:tcBorders>
            <w:shd w:val="clear" w:color="auto" w:fill="381404"/>
          </w:tcPr>
          <w:p w14:paraId="470E7011" w14:textId="77777777" w:rsidR="000B564A" w:rsidRDefault="00790AC4">
            <w:pPr>
              <w:pStyle w:val="a0"/>
              <w:shd w:val="clear" w:color="auto" w:fill="381404"/>
              <w:spacing w:line="300" w:lineRule="auto"/>
              <w:ind w:firstLine="360"/>
            </w:pPr>
            <w:r>
              <w:rPr>
                <w:rStyle w:val="a"/>
                <w:b/>
                <w:color w:val="FFFFFF"/>
              </w:rPr>
              <w:t>Obrigações dos prestadores de serviços de plataformas de partilha de vídeos — Comunicações comerciais audiovisuais</w:t>
            </w:r>
          </w:p>
        </w:tc>
        <w:tc>
          <w:tcPr>
            <w:tcW w:w="850" w:type="dxa"/>
            <w:tcBorders>
              <w:top w:val="single" w:sz="4" w:space="0" w:color="FFC000"/>
              <w:bottom w:val="single" w:sz="4" w:space="0" w:color="FFC000"/>
            </w:tcBorders>
            <w:shd w:val="clear" w:color="auto" w:fill="381404"/>
          </w:tcPr>
          <w:p w14:paraId="0FEE0AA1" w14:textId="77777777" w:rsidR="000B564A" w:rsidRDefault="00790AC4">
            <w:pPr>
              <w:pStyle w:val="a0"/>
              <w:shd w:val="clear" w:color="auto" w:fill="381404"/>
              <w:spacing w:line="240" w:lineRule="auto"/>
            </w:pPr>
            <w:r>
              <w:rPr>
                <w:rStyle w:val="a"/>
                <w:b/>
                <w:color w:val="FFFFFF"/>
              </w:rPr>
              <w:t>23</w:t>
            </w:r>
          </w:p>
        </w:tc>
      </w:tr>
      <w:tr w:rsidR="000B564A" w14:paraId="37B85729" w14:textId="77777777" w:rsidTr="00F417D3">
        <w:trPr>
          <w:trHeight w:val="706"/>
        </w:trPr>
        <w:tc>
          <w:tcPr>
            <w:tcW w:w="1886" w:type="dxa"/>
            <w:shd w:val="clear" w:color="auto" w:fill="381404"/>
          </w:tcPr>
          <w:p w14:paraId="2531EAA3" w14:textId="77777777" w:rsidR="000B564A" w:rsidRDefault="000B564A">
            <w:pPr>
              <w:rPr>
                <w:sz w:val="10"/>
                <w:szCs w:val="10"/>
              </w:rPr>
            </w:pPr>
          </w:p>
        </w:tc>
        <w:tc>
          <w:tcPr>
            <w:tcW w:w="1133" w:type="dxa"/>
            <w:tcBorders>
              <w:right w:val="single" w:sz="4" w:space="0" w:color="A5C9EB" w:themeColor="text2" w:themeTint="40"/>
            </w:tcBorders>
            <w:shd w:val="clear" w:color="auto" w:fill="381404"/>
          </w:tcPr>
          <w:p w14:paraId="07032ADD" w14:textId="77777777" w:rsidR="000B564A" w:rsidRDefault="000B564A">
            <w:pPr>
              <w:rPr>
                <w:sz w:val="10"/>
                <w:szCs w:val="10"/>
              </w:rPr>
            </w:pPr>
          </w:p>
        </w:tc>
        <w:tc>
          <w:tcPr>
            <w:tcW w:w="6686" w:type="dxa"/>
            <w:tcBorders>
              <w:top w:val="single" w:sz="4" w:space="0" w:color="FFC000"/>
              <w:left w:val="single" w:sz="4" w:space="0" w:color="A5C9EB" w:themeColor="text2" w:themeTint="40"/>
              <w:bottom w:val="single" w:sz="4" w:space="0" w:color="FFC000"/>
            </w:tcBorders>
            <w:shd w:val="clear" w:color="auto" w:fill="381404"/>
          </w:tcPr>
          <w:p w14:paraId="1F9003E1" w14:textId="77777777" w:rsidR="000B564A" w:rsidRDefault="00790AC4">
            <w:pPr>
              <w:pStyle w:val="a0"/>
              <w:shd w:val="clear" w:color="auto" w:fill="381404"/>
              <w:spacing w:line="305" w:lineRule="auto"/>
              <w:ind w:firstLine="360"/>
            </w:pPr>
            <w:r>
              <w:rPr>
                <w:rStyle w:val="a"/>
                <w:color w:val="FFFFFF"/>
              </w:rPr>
              <w:t>Termos e condições e obrigações relacionadas — Comunicações comerciais audiovisuais</w:t>
            </w:r>
          </w:p>
        </w:tc>
        <w:tc>
          <w:tcPr>
            <w:tcW w:w="850" w:type="dxa"/>
            <w:tcBorders>
              <w:top w:val="single" w:sz="4" w:space="0" w:color="FFC000"/>
              <w:bottom w:val="single" w:sz="4" w:space="0" w:color="FFC000"/>
            </w:tcBorders>
            <w:shd w:val="clear" w:color="auto" w:fill="381404"/>
          </w:tcPr>
          <w:p w14:paraId="72F18CED" w14:textId="77777777" w:rsidR="000B564A" w:rsidRDefault="00790AC4">
            <w:pPr>
              <w:pStyle w:val="a0"/>
              <w:shd w:val="clear" w:color="auto" w:fill="381404"/>
              <w:spacing w:line="240" w:lineRule="auto"/>
            </w:pPr>
            <w:r>
              <w:rPr>
                <w:rStyle w:val="a"/>
                <w:color w:val="FFFFFF"/>
              </w:rPr>
              <w:t>23</w:t>
            </w:r>
          </w:p>
        </w:tc>
      </w:tr>
      <w:tr w:rsidR="000B564A" w14:paraId="6100A889" w14:textId="77777777" w:rsidTr="00F417D3">
        <w:trPr>
          <w:trHeight w:val="1042"/>
        </w:trPr>
        <w:tc>
          <w:tcPr>
            <w:tcW w:w="1886" w:type="dxa"/>
            <w:shd w:val="clear" w:color="auto" w:fill="381404"/>
          </w:tcPr>
          <w:p w14:paraId="35F48B80" w14:textId="77777777" w:rsidR="000B564A" w:rsidRDefault="000B564A">
            <w:pPr>
              <w:rPr>
                <w:sz w:val="10"/>
                <w:szCs w:val="10"/>
              </w:rPr>
            </w:pPr>
          </w:p>
        </w:tc>
        <w:tc>
          <w:tcPr>
            <w:tcW w:w="1133" w:type="dxa"/>
            <w:tcBorders>
              <w:right w:val="single" w:sz="4" w:space="0" w:color="A5C9EB" w:themeColor="text2" w:themeTint="40"/>
            </w:tcBorders>
            <w:shd w:val="clear" w:color="auto" w:fill="381404"/>
          </w:tcPr>
          <w:p w14:paraId="01986B8B" w14:textId="77777777" w:rsidR="000B564A" w:rsidRDefault="000B564A">
            <w:pPr>
              <w:rPr>
                <w:sz w:val="10"/>
                <w:szCs w:val="10"/>
              </w:rPr>
            </w:pPr>
          </w:p>
        </w:tc>
        <w:tc>
          <w:tcPr>
            <w:tcW w:w="6686" w:type="dxa"/>
            <w:tcBorders>
              <w:top w:val="single" w:sz="4" w:space="0" w:color="FFC000"/>
              <w:left w:val="single" w:sz="4" w:space="0" w:color="A5C9EB" w:themeColor="text2" w:themeTint="40"/>
              <w:bottom w:val="single" w:sz="4" w:space="0" w:color="FFC000"/>
            </w:tcBorders>
            <w:shd w:val="clear" w:color="auto" w:fill="381404"/>
          </w:tcPr>
          <w:p w14:paraId="4F627642" w14:textId="77777777" w:rsidR="000B564A" w:rsidRDefault="00790AC4">
            <w:pPr>
              <w:pStyle w:val="a0"/>
              <w:shd w:val="clear" w:color="auto" w:fill="381404"/>
              <w:ind w:firstLine="360"/>
            </w:pPr>
            <w:r>
              <w:rPr>
                <w:rStyle w:val="a"/>
                <w:color w:val="FFFFFF"/>
              </w:rPr>
              <w:t>Comunicações comerciais audiovisuais que não são comercializadas, vendidas ou organizadas pelo serviço de plataforma de partilha de vídeos</w:t>
            </w:r>
          </w:p>
        </w:tc>
        <w:tc>
          <w:tcPr>
            <w:tcW w:w="850" w:type="dxa"/>
            <w:tcBorders>
              <w:top w:val="single" w:sz="4" w:space="0" w:color="FFC000"/>
              <w:bottom w:val="single" w:sz="4" w:space="0" w:color="FFC000"/>
            </w:tcBorders>
            <w:shd w:val="clear" w:color="auto" w:fill="381404"/>
          </w:tcPr>
          <w:p w14:paraId="0F5F95C0" w14:textId="77777777" w:rsidR="000B564A" w:rsidRDefault="00790AC4">
            <w:pPr>
              <w:pStyle w:val="a0"/>
              <w:shd w:val="clear" w:color="auto" w:fill="381404"/>
              <w:spacing w:line="240" w:lineRule="auto"/>
            </w:pPr>
            <w:r>
              <w:rPr>
                <w:rStyle w:val="a"/>
                <w:color w:val="FFFFFF"/>
              </w:rPr>
              <w:t>23</w:t>
            </w:r>
          </w:p>
        </w:tc>
      </w:tr>
      <w:tr w:rsidR="000B564A" w14:paraId="2DE81FC7" w14:textId="77777777" w:rsidTr="00F417D3">
        <w:trPr>
          <w:trHeight w:val="317"/>
        </w:trPr>
        <w:tc>
          <w:tcPr>
            <w:tcW w:w="1886" w:type="dxa"/>
            <w:shd w:val="clear" w:color="auto" w:fill="381404"/>
          </w:tcPr>
          <w:p w14:paraId="714E7C0A" w14:textId="77777777" w:rsidR="000B564A" w:rsidRDefault="000B564A">
            <w:pPr>
              <w:rPr>
                <w:sz w:val="10"/>
                <w:szCs w:val="10"/>
              </w:rPr>
            </w:pPr>
          </w:p>
        </w:tc>
        <w:tc>
          <w:tcPr>
            <w:tcW w:w="1133" w:type="dxa"/>
            <w:tcBorders>
              <w:right w:val="single" w:sz="4" w:space="0" w:color="A5C9EB" w:themeColor="text2" w:themeTint="40"/>
            </w:tcBorders>
            <w:shd w:val="clear" w:color="auto" w:fill="381404"/>
          </w:tcPr>
          <w:p w14:paraId="6AF97787" w14:textId="77777777" w:rsidR="000B564A" w:rsidRDefault="000B564A">
            <w:pPr>
              <w:rPr>
                <w:sz w:val="10"/>
                <w:szCs w:val="10"/>
              </w:rPr>
            </w:pPr>
          </w:p>
        </w:tc>
        <w:tc>
          <w:tcPr>
            <w:tcW w:w="6686" w:type="dxa"/>
            <w:tcBorders>
              <w:top w:val="single" w:sz="4" w:space="0" w:color="FFC000"/>
              <w:left w:val="single" w:sz="4" w:space="0" w:color="A5C9EB" w:themeColor="text2" w:themeTint="40"/>
              <w:bottom w:val="single" w:sz="4" w:space="0" w:color="FFC000"/>
            </w:tcBorders>
            <w:shd w:val="clear" w:color="auto" w:fill="381404"/>
          </w:tcPr>
          <w:p w14:paraId="7F6B6575" w14:textId="77777777" w:rsidR="000B564A" w:rsidRDefault="00790AC4">
            <w:pPr>
              <w:pStyle w:val="a0"/>
              <w:shd w:val="clear" w:color="auto" w:fill="381404"/>
              <w:spacing w:line="240" w:lineRule="auto"/>
              <w:ind w:firstLine="360"/>
            </w:pPr>
            <w:r>
              <w:rPr>
                <w:rStyle w:val="a"/>
                <w:color w:val="FFFFFF"/>
              </w:rPr>
              <w:t>Suspensão de contas</w:t>
            </w:r>
          </w:p>
        </w:tc>
        <w:tc>
          <w:tcPr>
            <w:tcW w:w="850" w:type="dxa"/>
            <w:tcBorders>
              <w:top w:val="single" w:sz="4" w:space="0" w:color="FFC000"/>
              <w:bottom w:val="single" w:sz="4" w:space="0" w:color="FFC000"/>
            </w:tcBorders>
            <w:shd w:val="clear" w:color="auto" w:fill="381404"/>
          </w:tcPr>
          <w:p w14:paraId="56203D9A" w14:textId="77777777" w:rsidR="000B564A" w:rsidRDefault="00790AC4">
            <w:pPr>
              <w:pStyle w:val="a0"/>
              <w:shd w:val="clear" w:color="auto" w:fill="381404"/>
              <w:spacing w:line="240" w:lineRule="auto"/>
            </w:pPr>
            <w:r>
              <w:rPr>
                <w:rStyle w:val="a"/>
                <w:color w:val="FFFFFF"/>
              </w:rPr>
              <w:t>24</w:t>
            </w:r>
          </w:p>
        </w:tc>
      </w:tr>
      <w:tr w:rsidR="000B564A" w14:paraId="438205DC" w14:textId="77777777" w:rsidTr="00F417D3">
        <w:trPr>
          <w:trHeight w:val="706"/>
        </w:trPr>
        <w:tc>
          <w:tcPr>
            <w:tcW w:w="1886" w:type="dxa"/>
            <w:shd w:val="clear" w:color="auto" w:fill="381404"/>
          </w:tcPr>
          <w:p w14:paraId="3D17DF2C" w14:textId="77777777" w:rsidR="000B564A" w:rsidRDefault="000B564A">
            <w:pPr>
              <w:rPr>
                <w:sz w:val="10"/>
                <w:szCs w:val="10"/>
              </w:rPr>
            </w:pPr>
          </w:p>
        </w:tc>
        <w:tc>
          <w:tcPr>
            <w:tcW w:w="1133" w:type="dxa"/>
            <w:tcBorders>
              <w:right w:val="single" w:sz="4" w:space="0" w:color="A5C9EB" w:themeColor="text2" w:themeTint="40"/>
            </w:tcBorders>
            <w:shd w:val="clear" w:color="auto" w:fill="381404"/>
          </w:tcPr>
          <w:p w14:paraId="57D97892" w14:textId="77777777" w:rsidR="000B564A" w:rsidRDefault="000B564A">
            <w:pPr>
              <w:rPr>
                <w:sz w:val="10"/>
                <w:szCs w:val="10"/>
              </w:rPr>
            </w:pPr>
          </w:p>
        </w:tc>
        <w:tc>
          <w:tcPr>
            <w:tcW w:w="6686" w:type="dxa"/>
            <w:tcBorders>
              <w:top w:val="single" w:sz="4" w:space="0" w:color="FFC000"/>
              <w:left w:val="single" w:sz="4" w:space="0" w:color="A5C9EB" w:themeColor="text2" w:themeTint="40"/>
              <w:bottom w:val="single" w:sz="4" w:space="0" w:color="FFC000"/>
            </w:tcBorders>
            <w:shd w:val="clear" w:color="auto" w:fill="381404"/>
            <w:vAlign w:val="bottom"/>
          </w:tcPr>
          <w:p w14:paraId="4CF34DDC" w14:textId="77777777" w:rsidR="000B564A" w:rsidRDefault="00790AC4">
            <w:pPr>
              <w:pStyle w:val="a0"/>
              <w:shd w:val="clear" w:color="auto" w:fill="381404"/>
              <w:spacing w:line="305" w:lineRule="auto"/>
              <w:ind w:firstLine="360"/>
            </w:pPr>
            <w:r>
              <w:rPr>
                <w:rStyle w:val="a"/>
                <w:color w:val="FFFFFF"/>
              </w:rPr>
              <w:t>Comunicações comerciais audiovisuais comercializadas, vendidas ou organizadas pelo serviço de plataforma de partilha de vídeos</w:t>
            </w:r>
          </w:p>
        </w:tc>
        <w:tc>
          <w:tcPr>
            <w:tcW w:w="850" w:type="dxa"/>
            <w:tcBorders>
              <w:top w:val="single" w:sz="4" w:space="0" w:color="FFC000"/>
              <w:bottom w:val="single" w:sz="4" w:space="0" w:color="FFC000"/>
            </w:tcBorders>
            <w:shd w:val="clear" w:color="auto" w:fill="381404"/>
          </w:tcPr>
          <w:p w14:paraId="2CFEBC14" w14:textId="77777777" w:rsidR="000B564A" w:rsidRDefault="00790AC4">
            <w:pPr>
              <w:pStyle w:val="a0"/>
              <w:shd w:val="clear" w:color="auto" w:fill="381404"/>
              <w:spacing w:line="240" w:lineRule="auto"/>
            </w:pPr>
            <w:r>
              <w:rPr>
                <w:rStyle w:val="a"/>
                <w:color w:val="FFFFFF"/>
              </w:rPr>
              <w:t>25</w:t>
            </w:r>
          </w:p>
        </w:tc>
      </w:tr>
      <w:tr w:rsidR="000B564A" w14:paraId="14DF3E05" w14:textId="77777777" w:rsidTr="00F417D3">
        <w:trPr>
          <w:trHeight w:val="408"/>
        </w:trPr>
        <w:tc>
          <w:tcPr>
            <w:tcW w:w="1886" w:type="dxa"/>
            <w:shd w:val="clear" w:color="auto" w:fill="381404"/>
          </w:tcPr>
          <w:p w14:paraId="6E27A468" w14:textId="77777777" w:rsidR="000B564A" w:rsidRDefault="000B564A">
            <w:pPr>
              <w:rPr>
                <w:sz w:val="10"/>
                <w:szCs w:val="10"/>
              </w:rPr>
            </w:pPr>
          </w:p>
        </w:tc>
        <w:tc>
          <w:tcPr>
            <w:tcW w:w="1133" w:type="dxa"/>
            <w:tcBorders>
              <w:right w:val="single" w:sz="4" w:space="0" w:color="A5C9EB" w:themeColor="text2" w:themeTint="40"/>
            </w:tcBorders>
            <w:shd w:val="clear" w:color="auto" w:fill="381404"/>
          </w:tcPr>
          <w:p w14:paraId="01DB21AC" w14:textId="77777777" w:rsidR="000B564A" w:rsidRDefault="000B564A">
            <w:pPr>
              <w:rPr>
                <w:sz w:val="10"/>
                <w:szCs w:val="10"/>
              </w:rPr>
            </w:pPr>
          </w:p>
        </w:tc>
        <w:tc>
          <w:tcPr>
            <w:tcW w:w="6686" w:type="dxa"/>
            <w:tcBorders>
              <w:top w:val="single" w:sz="4" w:space="0" w:color="FFC000"/>
              <w:left w:val="single" w:sz="4" w:space="0" w:color="A5C9EB" w:themeColor="text2" w:themeTint="40"/>
              <w:bottom w:val="single" w:sz="4" w:space="0" w:color="FFC000"/>
            </w:tcBorders>
            <w:shd w:val="clear" w:color="auto" w:fill="381404"/>
          </w:tcPr>
          <w:p w14:paraId="4EA76893" w14:textId="77777777" w:rsidR="000B564A" w:rsidRDefault="00790AC4">
            <w:pPr>
              <w:pStyle w:val="a0"/>
              <w:shd w:val="clear" w:color="auto" w:fill="381404"/>
              <w:spacing w:line="240" w:lineRule="auto"/>
              <w:ind w:firstLine="360"/>
            </w:pPr>
            <w:r>
              <w:rPr>
                <w:rStyle w:val="a"/>
                <w:color w:val="FFFFFF"/>
              </w:rPr>
              <w:t>Álcool</w:t>
            </w:r>
          </w:p>
        </w:tc>
        <w:tc>
          <w:tcPr>
            <w:tcW w:w="850" w:type="dxa"/>
            <w:tcBorders>
              <w:top w:val="single" w:sz="4" w:space="0" w:color="FFC000"/>
              <w:bottom w:val="single" w:sz="4" w:space="0" w:color="FFC000"/>
            </w:tcBorders>
            <w:shd w:val="clear" w:color="auto" w:fill="381404"/>
          </w:tcPr>
          <w:p w14:paraId="0763A5E0" w14:textId="77777777" w:rsidR="000B564A" w:rsidRDefault="00790AC4">
            <w:pPr>
              <w:pStyle w:val="a0"/>
              <w:shd w:val="clear" w:color="auto" w:fill="381404"/>
              <w:spacing w:line="240" w:lineRule="auto"/>
            </w:pPr>
            <w:r>
              <w:rPr>
                <w:rStyle w:val="a"/>
                <w:color w:val="FFFFFF"/>
              </w:rPr>
              <w:t>26</w:t>
            </w:r>
          </w:p>
        </w:tc>
      </w:tr>
      <w:tr w:rsidR="000B564A" w14:paraId="634364A0" w14:textId="77777777" w:rsidTr="00F417D3">
        <w:trPr>
          <w:trHeight w:val="686"/>
        </w:trPr>
        <w:tc>
          <w:tcPr>
            <w:tcW w:w="1886" w:type="dxa"/>
            <w:shd w:val="clear" w:color="auto" w:fill="381404"/>
          </w:tcPr>
          <w:p w14:paraId="535B0FC5" w14:textId="77777777" w:rsidR="000B564A" w:rsidRDefault="000B564A">
            <w:pPr>
              <w:rPr>
                <w:sz w:val="10"/>
                <w:szCs w:val="10"/>
              </w:rPr>
            </w:pPr>
          </w:p>
        </w:tc>
        <w:tc>
          <w:tcPr>
            <w:tcW w:w="1133" w:type="dxa"/>
            <w:tcBorders>
              <w:right w:val="single" w:sz="4" w:space="0" w:color="A5C9EB" w:themeColor="text2" w:themeTint="40"/>
            </w:tcBorders>
            <w:shd w:val="clear" w:color="auto" w:fill="381404"/>
          </w:tcPr>
          <w:p w14:paraId="6778DD1E" w14:textId="77777777" w:rsidR="000B564A" w:rsidRDefault="000B564A">
            <w:pPr>
              <w:rPr>
                <w:sz w:val="10"/>
                <w:szCs w:val="10"/>
              </w:rPr>
            </w:pPr>
          </w:p>
        </w:tc>
        <w:tc>
          <w:tcPr>
            <w:tcW w:w="6686" w:type="dxa"/>
            <w:tcBorders>
              <w:top w:val="single" w:sz="4" w:space="0" w:color="FFC000"/>
              <w:left w:val="single" w:sz="4" w:space="0" w:color="A5C9EB" w:themeColor="text2" w:themeTint="40"/>
              <w:bottom w:val="single" w:sz="4" w:space="0" w:color="FFC000"/>
            </w:tcBorders>
            <w:shd w:val="clear" w:color="auto" w:fill="381404"/>
            <w:vAlign w:val="bottom"/>
          </w:tcPr>
          <w:p w14:paraId="22C7BEF6" w14:textId="77777777" w:rsidR="000B564A" w:rsidRDefault="00790AC4">
            <w:pPr>
              <w:pStyle w:val="a0"/>
              <w:shd w:val="clear" w:color="auto" w:fill="381404"/>
              <w:spacing w:line="305" w:lineRule="auto"/>
              <w:ind w:firstLine="360"/>
            </w:pPr>
            <w:r>
              <w:rPr>
                <w:rStyle w:val="a"/>
                <w:color w:val="FFFFFF"/>
              </w:rPr>
              <w:t>Declaração de comunicações comerciais audiovisuais para vídeos gerados pelos utilizadores</w:t>
            </w:r>
          </w:p>
        </w:tc>
        <w:tc>
          <w:tcPr>
            <w:tcW w:w="850" w:type="dxa"/>
            <w:tcBorders>
              <w:top w:val="single" w:sz="4" w:space="0" w:color="FFC000"/>
              <w:bottom w:val="single" w:sz="4" w:space="0" w:color="FFC000"/>
            </w:tcBorders>
            <w:shd w:val="clear" w:color="auto" w:fill="381404"/>
          </w:tcPr>
          <w:p w14:paraId="63F5AEE5" w14:textId="77777777" w:rsidR="000B564A" w:rsidRDefault="00790AC4">
            <w:pPr>
              <w:pStyle w:val="a0"/>
              <w:shd w:val="clear" w:color="auto" w:fill="381404"/>
              <w:spacing w:line="240" w:lineRule="auto"/>
            </w:pPr>
            <w:r>
              <w:rPr>
                <w:rStyle w:val="a"/>
                <w:color w:val="FFFFFF"/>
              </w:rPr>
              <w:t>26</w:t>
            </w:r>
          </w:p>
        </w:tc>
      </w:tr>
      <w:tr w:rsidR="000B564A" w14:paraId="4C9B34EB" w14:textId="77777777" w:rsidTr="00F417D3">
        <w:trPr>
          <w:trHeight w:val="389"/>
        </w:trPr>
        <w:tc>
          <w:tcPr>
            <w:tcW w:w="1886" w:type="dxa"/>
            <w:shd w:val="clear" w:color="auto" w:fill="381404"/>
          </w:tcPr>
          <w:p w14:paraId="2B783B5F" w14:textId="77777777" w:rsidR="000B564A" w:rsidRDefault="000B564A">
            <w:pPr>
              <w:rPr>
                <w:sz w:val="10"/>
                <w:szCs w:val="10"/>
              </w:rPr>
            </w:pPr>
          </w:p>
        </w:tc>
        <w:tc>
          <w:tcPr>
            <w:tcW w:w="1133" w:type="dxa"/>
            <w:tcBorders>
              <w:right w:val="single" w:sz="4" w:space="0" w:color="A5C9EB" w:themeColor="text2" w:themeTint="40"/>
            </w:tcBorders>
            <w:shd w:val="clear" w:color="auto" w:fill="381404"/>
          </w:tcPr>
          <w:p w14:paraId="3E8A7EE8" w14:textId="77777777" w:rsidR="000B564A" w:rsidRDefault="00790AC4">
            <w:pPr>
              <w:pStyle w:val="a0"/>
              <w:shd w:val="clear" w:color="auto" w:fill="381404"/>
              <w:spacing w:line="240" w:lineRule="auto"/>
              <w:ind w:firstLine="360"/>
            </w:pPr>
            <w:r>
              <w:rPr>
                <w:rStyle w:val="a"/>
                <w:b/>
                <w:color w:val="FFFFFF"/>
              </w:rPr>
              <w:t>14.</w:t>
            </w:r>
          </w:p>
        </w:tc>
        <w:tc>
          <w:tcPr>
            <w:tcW w:w="6686" w:type="dxa"/>
            <w:tcBorders>
              <w:top w:val="single" w:sz="4" w:space="0" w:color="FFC000"/>
              <w:left w:val="single" w:sz="4" w:space="0" w:color="A5C9EB" w:themeColor="text2" w:themeTint="40"/>
              <w:bottom w:val="single" w:sz="4" w:space="0" w:color="FFC000"/>
            </w:tcBorders>
            <w:shd w:val="clear" w:color="auto" w:fill="381404"/>
          </w:tcPr>
          <w:p w14:paraId="62336A7D" w14:textId="77777777" w:rsidR="000B564A" w:rsidRDefault="00790AC4">
            <w:pPr>
              <w:pStyle w:val="a0"/>
              <w:shd w:val="clear" w:color="auto" w:fill="381404"/>
              <w:spacing w:line="240" w:lineRule="auto"/>
              <w:ind w:firstLine="360"/>
            </w:pPr>
            <w:r>
              <w:rPr>
                <w:rStyle w:val="a"/>
                <w:b/>
                <w:color w:val="FFFFFF"/>
              </w:rPr>
              <w:t>Controlos parentais</w:t>
            </w:r>
          </w:p>
        </w:tc>
        <w:tc>
          <w:tcPr>
            <w:tcW w:w="850" w:type="dxa"/>
            <w:tcBorders>
              <w:top w:val="single" w:sz="4" w:space="0" w:color="FFC000"/>
              <w:bottom w:val="single" w:sz="4" w:space="0" w:color="FFC000"/>
            </w:tcBorders>
            <w:shd w:val="clear" w:color="auto" w:fill="381404"/>
          </w:tcPr>
          <w:p w14:paraId="69891FF0" w14:textId="77777777" w:rsidR="000B564A" w:rsidRDefault="00790AC4">
            <w:pPr>
              <w:pStyle w:val="a0"/>
              <w:shd w:val="clear" w:color="auto" w:fill="381404"/>
              <w:spacing w:line="240" w:lineRule="auto"/>
            </w:pPr>
            <w:r>
              <w:rPr>
                <w:rStyle w:val="a"/>
                <w:b/>
                <w:color w:val="FFFFFF"/>
              </w:rPr>
              <w:t>26</w:t>
            </w:r>
          </w:p>
        </w:tc>
      </w:tr>
      <w:tr w:rsidR="000B564A" w14:paraId="36C15F90" w14:textId="77777777" w:rsidTr="00F417D3">
        <w:trPr>
          <w:trHeight w:val="355"/>
        </w:trPr>
        <w:tc>
          <w:tcPr>
            <w:tcW w:w="1886" w:type="dxa"/>
            <w:shd w:val="clear" w:color="auto" w:fill="381404"/>
          </w:tcPr>
          <w:p w14:paraId="794A0970" w14:textId="77777777" w:rsidR="000B564A" w:rsidRDefault="000B564A">
            <w:pPr>
              <w:rPr>
                <w:sz w:val="10"/>
                <w:szCs w:val="10"/>
              </w:rPr>
            </w:pPr>
          </w:p>
        </w:tc>
        <w:tc>
          <w:tcPr>
            <w:tcW w:w="1133" w:type="dxa"/>
            <w:tcBorders>
              <w:right w:val="single" w:sz="4" w:space="0" w:color="A5C9EB" w:themeColor="text2" w:themeTint="40"/>
            </w:tcBorders>
            <w:shd w:val="clear" w:color="auto" w:fill="381404"/>
          </w:tcPr>
          <w:p w14:paraId="2859075F" w14:textId="77777777" w:rsidR="000B564A" w:rsidRDefault="00790AC4">
            <w:pPr>
              <w:pStyle w:val="a0"/>
              <w:shd w:val="clear" w:color="auto" w:fill="381404"/>
              <w:spacing w:line="240" w:lineRule="auto"/>
              <w:ind w:firstLine="360"/>
            </w:pPr>
            <w:r>
              <w:rPr>
                <w:rStyle w:val="a"/>
                <w:b/>
                <w:color w:val="FFFFFF"/>
              </w:rPr>
              <w:t>15.</w:t>
            </w:r>
          </w:p>
        </w:tc>
        <w:tc>
          <w:tcPr>
            <w:tcW w:w="6686" w:type="dxa"/>
            <w:tcBorders>
              <w:top w:val="single" w:sz="4" w:space="0" w:color="FFC000"/>
              <w:left w:val="single" w:sz="4" w:space="0" w:color="A5C9EB" w:themeColor="text2" w:themeTint="40"/>
              <w:bottom w:val="single" w:sz="4" w:space="0" w:color="FFC000"/>
            </w:tcBorders>
            <w:shd w:val="clear" w:color="auto" w:fill="381404"/>
          </w:tcPr>
          <w:p w14:paraId="7A7CA0C0" w14:textId="77777777" w:rsidR="000B564A" w:rsidRDefault="00790AC4">
            <w:pPr>
              <w:pStyle w:val="a0"/>
              <w:shd w:val="clear" w:color="auto" w:fill="381404"/>
              <w:spacing w:line="240" w:lineRule="auto"/>
              <w:ind w:firstLine="360"/>
            </w:pPr>
            <w:r>
              <w:rPr>
                <w:rStyle w:val="a"/>
                <w:b/>
                <w:color w:val="FFFFFF"/>
              </w:rPr>
              <w:t>Comunicação e sinalização</w:t>
            </w:r>
          </w:p>
        </w:tc>
        <w:tc>
          <w:tcPr>
            <w:tcW w:w="850" w:type="dxa"/>
            <w:tcBorders>
              <w:top w:val="single" w:sz="4" w:space="0" w:color="FFC000"/>
              <w:bottom w:val="single" w:sz="4" w:space="0" w:color="FFC000"/>
            </w:tcBorders>
            <w:shd w:val="clear" w:color="auto" w:fill="381404"/>
          </w:tcPr>
          <w:p w14:paraId="1A2FCC68" w14:textId="77777777" w:rsidR="000B564A" w:rsidRDefault="00790AC4">
            <w:pPr>
              <w:pStyle w:val="a0"/>
              <w:shd w:val="clear" w:color="auto" w:fill="381404"/>
              <w:spacing w:line="240" w:lineRule="auto"/>
            </w:pPr>
            <w:r>
              <w:rPr>
                <w:rStyle w:val="a"/>
                <w:b/>
                <w:color w:val="FFFFFF"/>
              </w:rPr>
              <w:t>27</w:t>
            </w:r>
          </w:p>
        </w:tc>
      </w:tr>
      <w:tr w:rsidR="000B564A" w14:paraId="2B434E38" w14:textId="77777777" w:rsidTr="00F417D3">
        <w:trPr>
          <w:trHeight w:val="403"/>
        </w:trPr>
        <w:tc>
          <w:tcPr>
            <w:tcW w:w="1886" w:type="dxa"/>
            <w:shd w:val="clear" w:color="auto" w:fill="381404"/>
          </w:tcPr>
          <w:p w14:paraId="337BF07A" w14:textId="77777777" w:rsidR="000B564A" w:rsidRDefault="000B564A">
            <w:pPr>
              <w:rPr>
                <w:sz w:val="10"/>
                <w:szCs w:val="10"/>
              </w:rPr>
            </w:pPr>
          </w:p>
        </w:tc>
        <w:tc>
          <w:tcPr>
            <w:tcW w:w="1133" w:type="dxa"/>
            <w:tcBorders>
              <w:right w:val="single" w:sz="4" w:space="0" w:color="A5C9EB" w:themeColor="text2" w:themeTint="40"/>
            </w:tcBorders>
            <w:shd w:val="clear" w:color="auto" w:fill="381404"/>
          </w:tcPr>
          <w:p w14:paraId="34C55801" w14:textId="77777777" w:rsidR="000B564A" w:rsidRDefault="00790AC4">
            <w:pPr>
              <w:pStyle w:val="a0"/>
              <w:shd w:val="clear" w:color="auto" w:fill="381404"/>
              <w:spacing w:line="240" w:lineRule="auto"/>
              <w:ind w:firstLine="360"/>
            </w:pPr>
            <w:r>
              <w:rPr>
                <w:rStyle w:val="a"/>
                <w:b/>
                <w:color w:val="FFFFFF"/>
              </w:rPr>
              <w:t>16.</w:t>
            </w:r>
          </w:p>
        </w:tc>
        <w:tc>
          <w:tcPr>
            <w:tcW w:w="6686" w:type="dxa"/>
            <w:tcBorders>
              <w:top w:val="single" w:sz="4" w:space="0" w:color="FFC000"/>
              <w:left w:val="single" w:sz="4" w:space="0" w:color="A5C9EB" w:themeColor="text2" w:themeTint="40"/>
              <w:bottom w:val="single" w:sz="4" w:space="0" w:color="FFC000"/>
            </w:tcBorders>
            <w:shd w:val="clear" w:color="auto" w:fill="381404"/>
          </w:tcPr>
          <w:p w14:paraId="11CDF67B" w14:textId="77777777" w:rsidR="000B564A" w:rsidRDefault="00790AC4">
            <w:pPr>
              <w:pStyle w:val="a0"/>
              <w:shd w:val="clear" w:color="auto" w:fill="381404"/>
              <w:spacing w:line="240" w:lineRule="auto"/>
              <w:ind w:firstLine="360"/>
            </w:pPr>
            <w:r>
              <w:rPr>
                <w:rStyle w:val="a"/>
                <w:b/>
                <w:color w:val="FFFFFF"/>
              </w:rPr>
              <w:t>Reclamações</w:t>
            </w:r>
          </w:p>
        </w:tc>
        <w:tc>
          <w:tcPr>
            <w:tcW w:w="850" w:type="dxa"/>
            <w:tcBorders>
              <w:top w:val="single" w:sz="4" w:space="0" w:color="FFC000"/>
              <w:bottom w:val="single" w:sz="4" w:space="0" w:color="FFC000"/>
            </w:tcBorders>
            <w:shd w:val="clear" w:color="auto" w:fill="381404"/>
          </w:tcPr>
          <w:p w14:paraId="2575978A" w14:textId="77777777" w:rsidR="000B564A" w:rsidRDefault="00790AC4">
            <w:pPr>
              <w:pStyle w:val="a0"/>
              <w:shd w:val="clear" w:color="auto" w:fill="381404"/>
              <w:spacing w:line="240" w:lineRule="auto"/>
            </w:pPr>
            <w:r>
              <w:rPr>
                <w:rStyle w:val="a"/>
                <w:b/>
                <w:color w:val="FFFFFF"/>
              </w:rPr>
              <w:t>28</w:t>
            </w:r>
          </w:p>
        </w:tc>
      </w:tr>
      <w:tr w:rsidR="000B564A" w14:paraId="0F07EC51" w14:textId="77777777" w:rsidTr="00F417D3">
        <w:trPr>
          <w:trHeight w:val="691"/>
        </w:trPr>
        <w:tc>
          <w:tcPr>
            <w:tcW w:w="1886" w:type="dxa"/>
            <w:shd w:val="clear" w:color="auto" w:fill="381404"/>
          </w:tcPr>
          <w:p w14:paraId="501C7FF4" w14:textId="77777777" w:rsidR="000B564A" w:rsidRDefault="000B564A">
            <w:pPr>
              <w:rPr>
                <w:sz w:val="10"/>
                <w:szCs w:val="10"/>
              </w:rPr>
            </w:pPr>
          </w:p>
        </w:tc>
        <w:tc>
          <w:tcPr>
            <w:tcW w:w="1133" w:type="dxa"/>
            <w:tcBorders>
              <w:right w:val="single" w:sz="4" w:space="0" w:color="A5C9EB" w:themeColor="text2" w:themeTint="40"/>
            </w:tcBorders>
            <w:shd w:val="clear" w:color="auto" w:fill="381404"/>
          </w:tcPr>
          <w:p w14:paraId="706583A9" w14:textId="77777777" w:rsidR="000B564A" w:rsidRDefault="00790AC4">
            <w:pPr>
              <w:pStyle w:val="a0"/>
              <w:shd w:val="clear" w:color="auto" w:fill="381404"/>
              <w:spacing w:line="240" w:lineRule="auto"/>
              <w:ind w:firstLine="360"/>
            </w:pPr>
            <w:r>
              <w:rPr>
                <w:rStyle w:val="a"/>
                <w:b/>
                <w:color w:val="FFFFFF"/>
              </w:rPr>
              <w:t>17.</w:t>
            </w:r>
          </w:p>
        </w:tc>
        <w:tc>
          <w:tcPr>
            <w:tcW w:w="6686" w:type="dxa"/>
            <w:tcBorders>
              <w:top w:val="single" w:sz="4" w:space="0" w:color="FFC000"/>
              <w:left w:val="single" w:sz="4" w:space="0" w:color="A5C9EB" w:themeColor="text2" w:themeTint="40"/>
              <w:bottom w:val="single" w:sz="4" w:space="0" w:color="FFC000"/>
            </w:tcBorders>
            <w:shd w:val="clear" w:color="auto" w:fill="381404"/>
          </w:tcPr>
          <w:p w14:paraId="0178EA4D" w14:textId="77777777" w:rsidR="000B564A" w:rsidRDefault="00790AC4">
            <w:pPr>
              <w:pStyle w:val="a0"/>
              <w:shd w:val="clear" w:color="auto" w:fill="381404"/>
              <w:spacing w:line="305" w:lineRule="auto"/>
              <w:ind w:firstLine="360"/>
            </w:pPr>
            <w:r>
              <w:rPr>
                <w:rStyle w:val="a"/>
                <w:b/>
                <w:color w:val="FFFFFF"/>
              </w:rPr>
              <w:t>Obrigações dos prestadores de serviços de plataformas de partilha de vídeos — Outros</w:t>
            </w:r>
          </w:p>
        </w:tc>
        <w:tc>
          <w:tcPr>
            <w:tcW w:w="850" w:type="dxa"/>
            <w:tcBorders>
              <w:top w:val="single" w:sz="4" w:space="0" w:color="FFC000"/>
              <w:bottom w:val="single" w:sz="4" w:space="0" w:color="FFC000"/>
            </w:tcBorders>
            <w:shd w:val="clear" w:color="auto" w:fill="381404"/>
          </w:tcPr>
          <w:p w14:paraId="16C141D9" w14:textId="77777777" w:rsidR="000B564A" w:rsidRDefault="00790AC4">
            <w:pPr>
              <w:pStyle w:val="a0"/>
              <w:shd w:val="clear" w:color="auto" w:fill="381404"/>
              <w:spacing w:line="240" w:lineRule="auto"/>
            </w:pPr>
            <w:r>
              <w:rPr>
                <w:rStyle w:val="a"/>
                <w:b/>
                <w:color w:val="FFFFFF"/>
              </w:rPr>
              <w:t>29</w:t>
            </w:r>
          </w:p>
        </w:tc>
      </w:tr>
      <w:tr w:rsidR="000B564A" w14:paraId="27E49D9E" w14:textId="77777777" w:rsidTr="00F417D3">
        <w:trPr>
          <w:trHeight w:val="370"/>
        </w:trPr>
        <w:tc>
          <w:tcPr>
            <w:tcW w:w="1886" w:type="dxa"/>
            <w:shd w:val="clear" w:color="auto" w:fill="381404"/>
          </w:tcPr>
          <w:p w14:paraId="3E018D2C" w14:textId="77777777" w:rsidR="000B564A" w:rsidRDefault="000B564A">
            <w:pPr>
              <w:rPr>
                <w:sz w:val="10"/>
                <w:szCs w:val="10"/>
              </w:rPr>
            </w:pPr>
          </w:p>
        </w:tc>
        <w:tc>
          <w:tcPr>
            <w:tcW w:w="1133" w:type="dxa"/>
            <w:tcBorders>
              <w:right w:val="single" w:sz="4" w:space="0" w:color="A5C9EB" w:themeColor="text2" w:themeTint="40"/>
            </w:tcBorders>
            <w:shd w:val="clear" w:color="auto" w:fill="381404"/>
          </w:tcPr>
          <w:p w14:paraId="5C91937B" w14:textId="77777777" w:rsidR="000B564A" w:rsidRDefault="000B564A">
            <w:pPr>
              <w:rPr>
                <w:sz w:val="10"/>
                <w:szCs w:val="10"/>
              </w:rPr>
            </w:pPr>
          </w:p>
        </w:tc>
        <w:tc>
          <w:tcPr>
            <w:tcW w:w="6686" w:type="dxa"/>
            <w:tcBorders>
              <w:top w:val="single" w:sz="4" w:space="0" w:color="FFC000"/>
              <w:left w:val="single" w:sz="4" w:space="0" w:color="A5C9EB" w:themeColor="text2" w:themeTint="40"/>
              <w:bottom w:val="single" w:sz="4" w:space="0" w:color="FFC000"/>
            </w:tcBorders>
            <w:shd w:val="clear" w:color="auto" w:fill="381404"/>
          </w:tcPr>
          <w:p w14:paraId="57D3CA92" w14:textId="77777777" w:rsidR="000B564A" w:rsidRDefault="00790AC4">
            <w:pPr>
              <w:pStyle w:val="a0"/>
              <w:shd w:val="clear" w:color="auto" w:fill="381404"/>
              <w:spacing w:line="240" w:lineRule="auto"/>
              <w:ind w:firstLine="360"/>
            </w:pPr>
            <w:r>
              <w:rPr>
                <w:rStyle w:val="a"/>
                <w:color w:val="FFFFFF"/>
              </w:rPr>
              <w:t>Literacia mediática — Medidas e instrumentos</w:t>
            </w:r>
          </w:p>
        </w:tc>
        <w:tc>
          <w:tcPr>
            <w:tcW w:w="850" w:type="dxa"/>
            <w:tcBorders>
              <w:top w:val="single" w:sz="4" w:space="0" w:color="FFC000"/>
              <w:bottom w:val="single" w:sz="4" w:space="0" w:color="FFC000"/>
            </w:tcBorders>
            <w:shd w:val="clear" w:color="auto" w:fill="381404"/>
          </w:tcPr>
          <w:p w14:paraId="730F2AA9" w14:textId="77777777" w:rsidR="000B564A" w:rsidRDefault="00790AC4">
            <w:pPr>
              <w:pStyle w:val="a0"/>
              <w:shd w:val="clear" w:color="auto" w:fill="381404"/>
              <w:spacing w:line="240" w:lineRule="auto"/>
            </w:pPr>
            <w:r>
              <w:rPr>
                <w:rStyle w:val="a"/>
                <w:color w:val="FFFFFF"/>
              </w:rPr>
              <w:t>29</w:t>
            </w:r>
          </w:p>
        </w:tc>
      </w:tr>
      <w:tr w:rsidR="000B564A" w14:paraId="00D47561" w14:textId="77777777" w:rsidTr="00F417D3">
        <w:trPr>
          <w:trHeight w:val="422"/>
        </w:trPr>
        <w:tc>
          <w:tcPr>
            <w:tcW w:w="1886" w:type="dxa"/>
            <w:shd w:val="clear" w:color="auto" w:fill="381404"/>
          </w:tcPr>
          <w:p w14:paraId="087F7292" w14:textId="77777777" w:rsidR="000B564A" w:rsidRDefault="000B564A">
            <w:pPr>
              <w:rPr>
                <w:sz w:val="10"/>
                <w:szCs w:val="10"/>
              </w:rPr>
            </w:pPr>
          </w:p>
        </w:tc>
        <w:tc>
          <w:tcPr>
            <w:tcW w:w="1133" w:type="dxa"/>
            <w:tcBorders>
              <w:right w:val="single" w:sz="4" w:space="0" w:color="A5C9EB" w:themeColor="text2" w:themeTint="40"/>
            </w:tcBorders>
            <w:shd w:val="clear" w:color="auto" w:fill="381404"/>
          </w:tcPr>
          <w:p w14:paraId="1C5AF90C" w14:textId="77777777" w:rsidR="000B564A" w:rsidRDefault="000B564A">
            <w:pPr>
              <w:rPr>
                <w:sz w:val="10"/>
                <w:szCs w:val="10"/>
              </w:rPr>
            </w:pPr>
          </w:p>
        </w:tc>
        <w:tc>
          <w:tcPr>
            <w:tcW w:w="6686" w:type="dxa"/>
            <w:tcBorders>
              <w:top w:val="single" w:sz="4" w:space="0" w:color="FFC000"/>
              <w:left w:val="single" w:sz="4" w:space="0" w:color="A5C9EB" w:themeColor="text2" w:themeTint="40"/>
              <w:bottom w:val="single" w:sz="4" w:space="0" w:color="FFC000"/>
            </w:tcBorders>
            <w:shd w:val="clear" w:color="auto" w:fill="381404"/>
          </w:tcPr>
          <w:p w14:paraId="69110910" w14:textId="77777777" w:rsidR="000B564A" w:rsidRDefault="00790AC4">
            <w:pPr>
              <w:pStyle w:val="a0"/>
              <w:shd w:val="clear" w:color="auto" w:fill="381404"/>
              <w:spacing w:line="240" w:lineRule="auto"/>
              <w:ind w:firstLine="360"/>
            </w:pPr>
            <w:r>
              <w:rPr>
                <w:rStyle w:val="a"/>
                <w:color w:val="FFFFFF"/>
              </w:rPr>
              <w:t>Dados pessoais — Crianças</w:t>
            </w:r>
          </w:p>
        </w:tc>
        <w:tc>
          <w:tcPr>
            <w:tcW w:w="850" w:type="dxa"/>
            <w:tcBorders>
              <w:top w:val="single" w:sz="4" w:space="0" w:color="FFC000"/>
              <w:bottom w:val="single" w:sz="4" w:space="0" w:color="FFC000"/>
            </w:tcBorders>
            <w:shd w:val="clear" w:color="auto" w:fill="381404"/>
          </w:tcPr>
          <w:p w14:paraId="4D95A47F" w14:textId="77777777" w:rsidR="000B564A" w:rsidRDefault="00790AC4">
            <w:pPr>
              <w:pStyle w:val="a0"/>
              <w:shd w:val="clear" w:color="auto" w:fill="381404"/>
              <w:spacing w:line="240" w:lineRule="auto"/>
            </w:pPr>
            <w:r>
              <w:rPr>
                <w:rStyle w:val="a"/>
                <w:color w:val="FFFFFF"/>
              </w:rPr>
              <w:t>29</w:t>
            </w:r>
          </w:p>
        </w:tc>
      </w:tr>
      <w:tr w:rsidR="000B564A" w14:paraId="540CCB40" w14:textId="77777777" w:rsidTr="00F417D3">
        <w:trPr>
          <w:trHeight w:val="302"/>
        </w:trPr>
        <w:tc>
          <w:tcPr>
            <w:tcW w:w="1886" w:type="dxa"/>
            <w:shd w:val="clear" w:color="auto" w:fill="381404"/>
          </w:tcPr>
          <w:p w14:paraId="71A7CA86" w14:textId="77777777" w:rsidR="000B564A" w:rsidRDefault="000B564A">
            <w:pPr>
              <w:rPr>
                <w:sz w:val="10"/>
                <w:szCs w:val="10"/>
              </w:rPr>
            </w:pPr>
          </w:p>
        </w:tc>
        <w:tc>
          <w:tcPr>
            <w:tcW w:w="1133" w:type="dxa"/>
            <w:tcBorders>
              <w:right w:val="single" w:sz="4" w:space="0" w:color="A5C9EB" w:themeColor="text2" w:themeTint="40"/>
            </w:tcBorders>
            <w:shd w:val="clear" w:color="auto" w:fill="381404"/>
          </w:tcPr>
          <w:p w14:paraId="4D11710A" w14:textId="77777777" w:rsidR="000B564A" w:rsidRDefault="000B564A">
            <w:pPr>
              <w:rPr>
                <w:sz w:val="10"/>
                <w:szCs w:val="10"/>
              </w:rPr>
            </w:pPr>
          </w:p>
        </w:tc>
        <w:tc>
          <w:tcPr>
            <w:tcW w:w="6686" w:type="dxa"/>
            <w:tcBorders>
              <w:top w:val="single" w:sz="4" w:space="0" w:color="FFC000"/>
              <w:left w:val="single" w:sz="4" w:space="0" w:color="A5C9EB" w:themeColor="text2" w:themeTint="40"/>
              <w:bottom w:val="single" w:sz="4" w:space="0" w:color="FFC000"/>
            </w:tcBorders>
            <w:shd w:val="clear" w:color="auto" w:fill="381404"/>
          </w:tcPr>
          <w:p w14:paraId="312A637A" w14:textId="77777777" w:rsidR="000B564A" w:rsidRDefault="00790AC4">
            <w:pPr>
              <w:pStyle w:val="a0"/>
              <w:shd w:val="clear" w:color="auto" w:fill="381404"/>
              <w:spacing w:line="240" w:lineRule="auto"/>
              <w:ind w:firstLine="360"/>
            </w:pPr>
            <w:r>
              <w:rPr>
                <w:rStyle w:val="a"/>
                <w:color w:val="FFFFFF"/>
              </w:rPr>
              <w:t>Comunicação de informações sobre as medidas tomadas</w:t>
            </w:r>
          </w:p>
        </w:tc>
        <w:tc>
          <w:tcPr>
            <w:tcW w:w="850" w:type="dxa"/>
            <w:tcBorders>
              <w:top w:val="single" w:sz="4" w:space="0" w:color="FFC000"/>
              <w:bottom w:val="single" w:sz="4" w:space="0" w:color="FFC000"/>
            </w:tcBorders>
            <w:shd w:val="clear" w:color="auto" w:fill="381404"/>
          </w:tcPr>
          <w:p w14:paraId="423706CD" w14:textId="77777777" w:rsidR="000B564A" w:rsidRDefault="00790AC4">
            <w:pPr>
              <w:pStyle w:val="a0"/>
              <w:shd w:val="clear" w:color="auto" w:fill="381404"/>
              <w:spacing w:line="240" w:lineRule="auto"/>
            </w:pPr>
            <w:r>
              <w:rPr>
                <w:rStyle w:val="a"/>
                <w:color w:val="FFFFFF"/>
              </w:rPr>
              <w:t>29</w:t>
            </w:r>
          </w:p>
        </w:tc>
      </w:tr>
      <w:tr w:rsidR="000B564A" w14:paraId="5B16E768" w14:textId="77777777" w:rsidTr="00F417D3">
        <w:trPr>
          <w:trHeight w:val="1022"/>
        </w:trPr>
        <w:tc>
          <w:tcPr>
            <w:tcW w:w="1886" w:type="dxa"/>
            <w:shd w:val="clear" w:color="auto" w:fill="381404"/>
          </w:tcPr>
          <w:p w14:paraId="09DE3BDB" w14:textId="77777777" w:rsidR="000B564A" w:rsidRDefault="000B564A">
            <w:pPr>
              <w:rPr>
                <w:sz w:val="10"/>
                <w:szCs w:val="10"/>
              </w:rPr>
            </w:pPr>
          </w:p>
        </w:tc>
        <w:tc>
          <w:tcPr>
            <w:tcW w:w="1133" w:type="dxa"/>
            <w:tcBorders>
              <w:right w:val="single" w:sz="4" w:space="0" w:color="A5C9EB" w:themeColor="text2" w:themeTint="40"/>
            </w:tcBorders>
            <w:shd w:val="clear" w:color="auto" w:fill="381404"/>
          </w:tcPr>
          <w:p w14:paraId="2DAAFFB9" w14:textId="77777777" w:rsidR="000B564A" w:rsidRDefault="000B564A">
            <w:pPr>
              <w:rPr>
                <w:sz w:val="10"/>
                <w:szCs w:val="10"/>
              </w:rPr>
            </w:pPr>
          </w:p>
        </w:tc>
        <w:tc>
          <w:tcPr>
            <w:tcW w:w="6686" w:type="dxa"/>
            <w:tcBorders>
              <w:top w:val="single" w:sz="4" w:space="0" w:color="FFC000"/>
              <w:left w:val="single" w:sz="4" w:space="0" w:color="A5C9EB" w:themeColor="text2" w:themeTint="40"/>
            </w:tcBorders>
            <w:shd w:val="clear" w:color="auto" w:fill="381404"/>
          </w:tcPr>
          <w:p w14:paraId="14213AC5" w14:textId="77777777" w:rsidR="000B564A" w:rsidRDefault="000B564A">
            <w:pPr>
              <w:rPr>
                <w:sz w:val="10"/>
                <w:szCs w:val="10"/>
              </w:rPr>
            </w:pPr>
          </w:p>
        </w:tc>
        <w:tc>
          <w:tcPr>
            <w:tcW w:w="850" w:type="dxa"/>
            <w:tcBorders>
              <w:top w:val="single" w:sz="4" w:space="0" w:color="FFC000"/>
            </w:tcBorders>
            <w:shd w:val="clear" w:color="auto" w:fill="381404"/>
          </w:tcPr>
          <w:p w14:paraId="59D853E2" w14:textId="77777777" w:rsidR="000B564A" w:rsidRDefault="000B564A">
            <w:pPr>
              <w:rPr>
                <w:sz w:val="10"/>
                <w:szCs w:val="10"/>
              </w:rPr>
            </w:pPr>
          </w:p>
        </w:tc>
      </w:tr>
    </w:tbl>
    <w:p w14:paraId="18B8669D" w14:textId="77777777" w:rsidR="000B564A" w:rsidRDefault="000B564A">
      <w:pPr>
        <w:sectPr w:rsidR="000B564A" w:rsidSect="00F417D3">
          <w:footerReference w:type="first" r:id="rId11"/>
          <w:pgSz w:w="12240" w:h="18720"/>
          <w:pgMar w:top="1522" w:right="402" w:bottom="799" w:left="1283" w:header="1094" w:footer="371" w:gutter="0"/>
          <w:pgNumType w:start="1"/>
          <w:cols w:space="720"/>
          <w:noEndnote/>
          <w:titlePg/>
          <w:docGrid w:linePitch="360"/>
        </w:sectPr>
      </w:pPr>
    </w:p>
    <w:p w14:paraId="754542BD" w14:textId="77777777" w:rsidR="000B564A" w:rsidRDefault="00790AC4">
      <w:pPr>
        <w:pStyle w:val="10"/>
        <w:keepNext/>
        <w:keepLines/>
        <w:ind w:left="0"/>
        <w:rPr>
          <w:rStyle w:val="1"/>
        </w:rPr>
      </w:pPr>
      <w:bookmarkStart w:id="1" w:name="bookmark2"/>
      <w:r>
        <w:rPr>
          <w:rStyle w:val="1"/>
        </w:rPr>
        <w:lastRenderedPageBreak/>
        <w:t>Preâmbulo</w:t>
      </w:r>
      <w:bookmarkEnd w:id="1"/>
    </w:p>
    <w:p w14:paraId="300BAE78" w14:textId="77777777" w:rsidR="008C3F18" w:rsidRDefault="008C3F18">
      <w:pPr>
        <w:pStyle w:val="10"/>
        <w:keepNext/>
        <w:keepLines/>
        <w:ind w:left="0"/>
        <w:rPr>
          <w:rStyle w:val="1"/>
        </w:rPr>
      </w:pPr>
    </w:p>
    <w:p w14:paraId="1EB0B338" w14:textId="77777777" w:rsidR="008C3F18" w:rsidRDefault="008C3F18">
      <w:pPr>
        <w:pStyle w:val="10"/>
        <w:keepNext/>
        <w:keepLines/>
        <w:ind w:left="0"/>
        <w:sectPr w:rsidR="008C3F18" w:rsidSect="008C3F18">
          <w:footerReference w:type="default" r:id="rId12"/>
          <w:pgSz w:w="12240" w:h="18720"/>
          <w:pgMar w:top="1343" w:right="1183" w:bottom="2127" w:left="1701" w:header="686" w:footer="680" w:gutter="0"/>
          <w:cols w:space="720"/>
          <w:noEndnote/>
          <w:docGrid w:linePitch="360"/>
        </w:sectPr>
      </w:pPr>
    </w:p>
    <w:p w14:paraId="7D1E4537" w14:textId="77777777" w:rsidR="000B564A" w:rsidRDefault="00790AC4" w:rsidP="008C3F18">
      <w:pPr>
        <w:pStyle w:val="11"/>
        <w:spacing w:after="240"/>
      </w:pPr>
      <w:r>
        <w:rPr>
          <w:rStyle w:val="a1"/>
        </w:rPr>
        <w:t>A adoção do Código de Segurança On-line de Coimisiún na Meán é um passo importante para mudar a abordagem da nossa sociedade para manter as pessoas seguras on-line. A era da a</w:t>
      </w:r>
      <w:r>
        <w:rPr>
          <w:rStyle w:val="a1"/>
        </w:rPr>
        <w:t>utorregulação no setor tecnológico terminou e o Código de Segurança On-line, juntamente com os outros elementos do nosso Quadro de Segurança On-line, responsabilizará as plataformas on-line por manterem os seus utilizadores, especialmente as crianças, segu</w:t>
      </w:r>
      <w:r>
        <w:rPr>
          <w:rStyle w:val="a1"/>
        </w:rPr>
        <w:t>ros on-line. Três atos legislativos diferentes formam o Quadro de Segurança On-line – a Lei de Segurança On-line e Regulação dos Meios de Comunicação Social de 2022, que constitui a base do nosso código, o Regulamento de Serviços Digitais da UE e o Regulam</w:t>
      </w:r>
      <w:r>
        <w:rPr>
          <w:rStyle w:val="a1"/>
        </w:rPr>
        <w:t>ento de Conteúdos Terroristas On-line da UE. O quadro dá-nos os instrumentos para combater as causas profundas dos danos on-line, incluindo a disponibilidade de conteúdos ilegais, os impactos nocivos dos sistemas de recomendação e a proteção inadequada das</w:t>
      </w:r>
      <w:r>
        <w:rPr>
          <w:rStyle w:val="a1"/>
        </w:rPr>
        <w:t xml:space="preserve"> crianças nos serviços de redes sociais. As empresas de redes sociais podem e devem fazer mais para tornar as suas plataformas mais seguras, adotando uma abordagem de segurança desde a conceção.</w:t>
      </w:r>
    </w:p>
    <w:p w14:paraId="0D52593A" w14:textId="77777777" w:rsidR="000B564A" w:rsidRDefault="00790AC4" w:rsidP="008C3F18">
      <w:pPr>
        <w:pStyle w:val="11"/>
        <w:spacing w:after="240" w:line="302" w:lineRule="auto"/>
      </w:pPr>
      <w:r>
        <w:rPr>
          <w:rStyle w:val="a1"/>
        </w:rPr>
        <w:t>Fui nomeado o primeiro Comissário para a Segurança On-line da Irlanda em março do ano passado e o desenvolvimento do Código de Segurança On-line tem sido uma das principais prioridades para mim e para a Coimisiún na Meán. Os meus colegas e eu tivemos o pri</w:t>
      </w:r>
      <w:r>
        <w:rPr>
          <w:rStyle w:val="a1"/>
        </w:rPr>
        <w:t xml:space="preserve">vilégio de conhecer tantos que foram afetados por danos online e aprendemos com as suas experiências muitas vezes angustiantes. Tivemos o prazer de criar o nosso Comité Consultivo </w:t>
      </w:r>
      <w:r>
        <w:rPr>
          <w:rStyle w:val="a1"/>
        </w:rPr>
        <w:t>da Juventude e ouvi-los em primeira mão sobre a forma como utilizam as redes</w:t>
      </w:r>
      <w:r>
        <w:rPr>
          <w:rStyle w:val="a1"/>
        </w:rPr>
        <w:t xml:space="preserve"> sociais e como o Código de Segurança On-line pode abordar as experiências nocivas que têm on-line.</w:t>
      </w:r>
    </w:p>
    <w:p w14:paraId="2B35BE7E" w14:textId="77777777" w:rsidR="000B564A" w:rsidRDefault="00790AC4" w:rsidP="008C3F18">
      <w:pPr>
        <w:pStyle w:val="11"/>
        <w:spacing w:after="240"/>
      </w:pPr>
      <w:r>
        <w:rPr>
          <w:rStyle w:val="a1"/>
        </w:rPr>
        <w:t xml:space="preserve">Desde a criação da Coimisiún na Meán, em março de 2023, foi realizado um enorme trabalho árduo no desenvolvimento do Código de Segurança On-line. Recebemos </w:t>
      </w:r>
      <w:r>
        <w:rPr>
          <w:rStyle w:val="a1"/>
        </w:rPr>
        <w:t>respostas ponderadas ao nosso convite inicial à apresentação de contributos no verão de 2023 e foram apresentadas quase 1 400 propostas para a nossa consulta sobre o projeto de código e as orientações, que decorreu de dezembro de 2023 a janeiro de 2024. Ag</w:t>
      </w:r>
      <w:r>
        <w:rPr>
          <w:rStyle w:val="a1"/>
        </w:rPr>
        <w:t>radecemos a todos os indivíduos e grupos que dedicaram tempo para partilhar connosco as suas perspetivas e conhecimentos.</w:t>
      </w:r>
    </w:p>
    <w:p w14:paraId="47D9B8FF" w14:textId="77777777" w:rsidR="000B564A" w:rsidRDefault="00790AC4" w:rsidP="008C3F18">
      <w:pPr>
        <w:pStyle w:val="11"/>
        <w:spacing w:after="240"/>
      </w:pPr>
      <w:r>
        <w:rPr>
          <w:rStyle w:val="a1"/>
        </w:rPr>
        <w:t xml:space="preserve">Em seguida, publicámos um projeto de código revisto, tendo em conta as observações apresentadas e trabalhando em estreita colaboração </w:t>
      </w:r>
      <w:r>
        <w:rPr>
          <w:rStyle w:val="a1"/>
        </w:rPr>
        <w:t>com a Comissão Europeia para assegurar o alinhamento da abordagem de segurança on-line entre o Regulamento dos Serviços Digitais (DSA) e o Código de Segurança On-line. Em maio, notificámos o Código à Comissão Europeia através de um processo TRIS obrigatóri</w:t>
      </w:r>
      <w:r>
        <w:rPr>
          <w:rStyle w:val="a1"/>
        </w:rPr>
        <w:t>o. Ficámos muito satisfeitos por não termos recebido comentários ou opiniões da Comissão Europeia ou de outros Estados-Membros através deste processo e podemos agora proceder à adoção do código final.</w:t>
      </w:r>
    </w:p>
    <w:p w14:paraId="7F3FE8B7" w14:textId="0CBD2AC3" w:rsidR="000B564A" w:rsidRDefault="00790AC4" w:rsidP="008C3F18">
      <w:pPr>
        <w:pStyle w:val="11"/>
        <w:spacing w:after="240"/>
      </w:pPr>
      <w:r>
        <w:rPr>
          <w:rStyle w:val="a1"/>
        </w:rPr>
        <w:t>O código aplica-se aos serviços de plataformas de parti</w:t>
      </w:r>
      <w:r>
        <w:rPr>
          <w:rStyle w:val="a1"/>
        </w:rPr>
        <w:t xml:space="preserve">lha de vídeos, muitos dos quais são nomes familiares e serviços que utilizamos todos os dias. Exige que estas plataformas restrinjam determinadas </w:t>
      </w:r>
      <w:r>
        <w:rPr>
          <w:rStyle w:val="a1"/>
        </w:rPr>
        <w:lastRenderedPageBreak/>
        <w:t>categorias de vídeo e conteúdos associados, para que os utilizadores não possam carregar ou partilhar os tipos</w:t>
      </w:r>
      <w:r>
        <w:rPr>
          <w:rStyle w:val="a1"/>
        </w:rPr>
        <w:t xml:space="preserve"> mais nocivos. As categorias restritas incluem o ciberassédio, a promoção de distúrbios alimentares, a promoção da automutilação e do suicídio, os desafios perigosos e o incitamento ao ódio ou à violência por uma série de motivos, incluindo o género, a fil</w:t>
      </w:r>
      <w:r>
        <w:rPr>
          <w:rStyle w:val="a1"/>
        </w:rPr>
        <w:t>iação política, a deficiência, a pertença a minorias étnicas, a religião e a raça. As restrições incluem também conteúdos criminosos, como material de abuso sexual infantil, terrorismo, racismo e xenofobia.</w:t>
      </w:r>
    </w:p>
    <w:p w14:paraId="51CFA459" w14:textId="77777777" w:rsidR="000B564A" w:rsidRDefault="00790AC4" w:rsidP="008C3F18">
      <w:pPr>
        <w:pStyle w:val="11"/>
        <w:spacing w:after="240" w:line="302" w:lineRule="auto"/>
      </w:pPr>
      <w:r>
        <w:rPr>
          <w:rStyle w:val="a1"/>
        </w:rPr>
        <w:t xml:space="preserve">O código protege as crianças da pornografia e da </w:t>
      </w:r>
      <w:r>
        <w:rPr>
          <w:rStyle w:val="a1"/>
        </w:rPr>
        <w:t xml:space="preserve">violência extrema ou gratuita, exigindo que as plataformas que permitem este conteúdo utilizem um método eficaz de garantia de idade para que as crianças normalmente não possam vê-lo. Simplesmente perguntar aos utilizadores se têm mais de 18 anos não será </w:t>
      </w:r>
      <w:r>
        <w:rPr>
          <w:rStyle w:val="a1"/>
        </w:rPr>
        <w:t>suficiente. As plataformas terão igualmente de utilizar formas adequadas de verificação da idade, em função da sua dimensão e natureza, para proteger as crianças de vídeos e conteúdos associados que possam prejudicar o seu desenvolvimento físico, mental ou</w:t>
      </w:r>
      <w:r>
        <w:rPr>
          <w:rStyle w:val="a1"/>
        </w:rPr>
        <w:t xml:space="preserve"> moral.</w:t>
      </w:r>
    </w:p>
    <w:p w14:paraId="25E0CB84" w14:textId="77777777" w:rsidR="000B564A" w:rsidRDefault="00790AC4" w:rsidP="008C3F18">
      <w:pPr>
        <w:pStyle w:val="11"/>
        <w:spacing w:after="240" w:line="302" w:lineRule="auto"/>
      </w:pPr>
      <w:r>
        <w:rPr>
          <w:rStyle w:val="a1"/>
        </w:rPr>
        <w:t>O código exige que as plataformas forneçam aos pais as ferramentas para ajudar os seus filhos a manterem-se seguros, incluindo a limitação do tempo que passam on-line, os tipos de conteúdos que veem e quem pode ver os conteúdos dos seus filhos on-l</w:t>
      </w:r>
      <w:r>
        <w:rPr>
          <w:rStyle w:val="a1"/>
        </w:rPr>
        <w:t>ine.</w:t>
      </w:r>
    </w:p>
    <w:p w14:paraId="3BEC50FC" w14:textId="77777777" w:rsidR="000B564A" w:rsidRDefault="00790AC4" w:rsidP="008C3F18">
      <w:pPr>
        <w:pStyle w:val="11"/>
        <w:spacing w:after="240"/>
      </w:pPr>
      <w:r>
        <w:rPr>
          <w:rStyle w:val="a1"/>
        </w:rPr>
        <w:t xml:space="preserve">A segurança on-line exige uma abordagem de toda a sociedade e todos temos um papel a desempenhar. Tal como fazemos no mundo real, todos nós podemos pensar sobre como nos comportamos online e </w:t>
      </w:r>
      <w:r>
        <w:rPr>
          <w:rStyle w:val="a1"/>
        </w:rPr>
        <w:t>sobre o impacto do que dizemos e fazemos nos outros. A Inter</w:t>
      </w:r>
      <w:r>
        <w:rPr>
          <w:rStyle w:val="a1"/>
        </w:rPr>
        <w:t>net não é um espaço sem lei, e An Garda Síochána vai lidar com o comportamento criminoso on-line, assim como fazem off-line. Temos de garantir que os pais, os cuidadores, os professores e as crianças estão cientes dos seus direitos on-line e da forma de os</w:t>
      </w:r>
      <w:r>
        <w:rPr>
          <w:rStyle w:val="a1"/>
        </w:rPr>
        <w:t xml:space="preserve"> utilizar. Trabalharemos no sentido de aumentar a sensibilização para os direitos das pessoas ao abrigo do Quadro de Segurança On-line, e</w:t>
      </w:r>
    </w:p>
    <w:p w14:paraId="73EB98B4" w14:textId="77777777" w:rsidR="000B564A" w:rsidRDefault="00790AC4" w:rsidP="008C3F18">
      <w:pPr>
        <w:pStyle w:val="11"/>
        <w:spacing w:after="240" w:line="302" w:lineRule="auto"/>
      </w:pPr>
      <w:r>
        <w:rPr>
          <w:rStyle w:val="a1"/>
        </w:rPr>
        <w:t>preparou materiais educativos que partilhámos com as escolas, bem como campanhas voltadas para o público.</w:t>
      </w:r>
    </w:p>
    <w:p w14:paraId="304E2455" w14:textId="77777777" w:rsidR="000B564A" w:rsidRDefault="00790AC4" w:rsidP="008C3F18">
      <w:pPr>
        <w:pStyle w:val="11"/>
        <w:spacing w:after="240"/>
      </w:pPr>
      <w:r>
        <w:rPr>
          <w:rStyle w:val="a1"/>
        </w:rPr>
        <w:t xml:space="preserve">Ao olharmos </w:t>
      </w:r>
      <w:r>
        <w:rPr>
          <w:rStyle w:val="a1"/>
        </w:rPr>
        <w:t>para o futuro, estamos empenhados em continuar o nosso trabalho para proteger as pessoas na Irlanda e em toda a Europa dos danos causados pela Internet. A adoção do Código de Segurança On-line é um marco importante e garante a existência de um quadro regul</w:t>
      </w:r>
      <w:r>
        <w:rPr>
          <w:rStyle w:val="a1"/>
        </w:rPr>
        <w:t>amentar abrangente. Continuaremos vigilantes nos nossos esforços para que possamos continuar a desfrutar dos muitos aspetos positivos da Internet que beneficiam a sociedade.</w:t>
      </w:r>
    </w:p>
    <w:p w14:paraId="40D49CEE" w14:textId="77777777" w:rsidR="000B564A" w:rsidRDefault="00790AC4">
      <w:pPr>
        <w:pStyle w:val="11"/>
        <w:spacing w:line="300" w:lineRule="auto"/>
      </w:pPr>
      <w:r>
        <w:rPr>
          <w:rStyle w:val="a1"/>
          <w:b/>
        </w:rPr>
        <w:t>Niamh Hodnett</w:t>
      </w:r>
    </w:p>
    <w:p w14:paraId="37953E50" w14:textId="77777777" w:rsidR="000B564A" w:rsidRDefault="00790AC4">
      <w:pPr>
        <w:pStyle w:val="11"/>
        <w:spacing w:line="300" w:lineRule="auto"/>
      </w:pPr>
      <w:r>
        <w:rPr>
          <w:rStyle w:val="a1"/>
        </w:rPr>
        <w:t>Comissária para a Segurança On-line, em nome de Coimisiún na Meán</w:t>
      </w:r>
    </w:p>
    <w:p w14:paraId="15A32793" w14:textId="77777777" w:rsidR="008C3F18" w:rsidRDefault="008C3F18">
      <w:pPr>
        <w:pStyle w:val="20"/>
        <w:rPr>
          <w:rStyle w:val="2"/>
          <w:b/>
          <w:bCs/>
        </w:rPr>
      </w:pPr>
    </w:p>
    <w:p w14:paraId="2B073AFC" w14:textId="00C94FCE" w:rsidR="008C3F18" w:rsidRDefault="008C3F18">
      <w:pPr>
        <w:pStyle w:val="20"/>
        <w:rPr>
          <w:rStyle w:val="2"/>
          <w:b/>
          <w:bCs/>
        </w:rPr>
      </w:pPr>
      <w:r>
        <w:rPr>
          <w:rStyle w:val="2"/>
          <w:b/>
          <w:noProof/>
        </w:rPr>
        <w:drawing>
          <wp:inline distT="0" distB="0" distL="0" distR="0" wp14:anchorId="46074310" wp14:editId="0A25AB6F">
            <wp:extent cx="2381582" cy="1686160"/>
            <wp:effectExtent l="0" t="0" r="0" b="9525"/>
            <wp:docPr id="1693513716" name="Εικόνα 1" descr="Εικόνα που περιέχει ρουχισμός, άτομο, κουστούμι, άνδρας&#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513716" name="Εικόνα 1" descr="Εικόνα που περιέχει ρουχισμός, άτομο, κουστούμι, άνδρας&#10;&#10;Περιγραφή που δημιουργήθηκε αυτόματα"/>
                    <pic:cNvPicPr/>
                  </pic:nvPicPr>
                  <pic:blipFill>
                    <a:blip r:embed="rId13"/>
                    <a:stretch>
                      <a:fillRect/>
                    </a:stretch>
                  </pic:blipFill>
                  <pic:spPr>
                    <a:xfrm>
                      <a:off x="0" y="0"/>
                      <a:ext cx="2381582" cy="1686160"/>
                    </a:xfrm>
                    <a:prstGeom prst="rect">
                      <a:avLst/>
                    </a:prstGeom>
                  </pic:spPr>
                </pic:pic>
              </a:graphicData>
            </a:graphic>
          </wp:inline>
        </w:drawing>
      </w:r>
    </w:p>
    <w:p w14:paraId="726E0197" w14:textId="2F31F816" w:rsidR="000B564A" w:rsidRDefault="00790AC4">
      <w:pPr>
        <w:pStyle w:val="20"/>
        <w:rPr>
          <w:rStyle w:val="2"/>
        </w:rPr>
      </w:pPr>
      <w:r>
        <w:rPr>
          <w:rStyle w:val="2"/>
          <w:b/>
        </w:rPr>
        <w:t xml:space="preserve">L-R </w:t>
      </w:r>
      <w:r>
        <w:rPr>
          <w:rStyle w:val="2"/>
        </w:rPr>
        <w:t xml:space="preserve">Rónán Ó Domhnaill, Comissário para o Desenvolvimento dos Meios de Comunicação Social; Niamh Hodnett, Comissária para a Segurança On-line; Jeremy Godfrey, Presidente </w:t>
      </w:r>
      <w:r>
        <w:rPr>
          <w:rStyle w:val="2"/>
        </w:rPr>
        <w:lastRenderedPageBreak/>
        <w:t>Executivo; Aoife MacEvilly, Comissária responsável pela Radiodifusão e Vídeo a Pedido;</w:t>
      </w:r>
      <w:r>
        <w:rPr>
          <w:rStyle w:val="2"/>
        </w:rPr>
        <w:t xml:space="preserve"> John Evans, Comissário dos Serviços Digitais.</w:t>
      </w:r>
    </w:p>
    <w:p w14:paraId="0BC39CA6" w14:textId="77777777" w:rsidR="00F417D3" w:rsidRDefault="00F417D3">
      <w:pPr>
        <w:pStyle w:val="20"/>
        <w:rPr>
          <w:rStyle w:val="2"/>
        </w:rPr>
      </w:pPr>
    </w:p>
    <w:p w14:paraId="69EE49C9" w14:textId="77777777" w:rsidR="008C3F18" w:rsidRDefault="008C3F18">
      <w:pPr>
        <w:rPr>
          <w:rStyle w:val="1"/>
          <w:rFonts w:eastAsia="Arial"/>
        </w:rPr>
        <w:sectPr w:rsidR="008C3F18" w:rsidSect="008C3F18">
          <w:type w:val="continuous"/>
          <w:pgSz w:w="12240" w:h="18720"/>
          <w:pgMar w:top="1343" w:right="1183" w:bottom="3544" w:left="1701" w:header="686" w:footer="680" w:gutter="0"/>
          <w:cols w:num="2" w:space="720"/>
          <w:noEndnote/>
          <w:docGrid w:linePitch="360"/>
        </w:sectPr>
      </w:pPr>
      <w:bookmarkStart w:id="2" w:name="bookmark4"/>
    </w:p>
    <w:p w14:paraId="16A53A90" w14:textId="46161EA9" w:rsidR="00F417D3" w:rsidRDefault="008C3F18">
      <w:pPr>
        <w:rPr>
          <w:rStyle w:val="1"/>
          <w:rFonts w:eastAsia="Arial"/>
        </w:rPr>
      </w:pPr>
      <w:r>
        <w:rPr>
          <w:noProof/>
        </w:rPr>
        <w:lastRenderedPageBreak/>
        <w:drawing>
          <wp:anchor distT="0" distB="0" distL="114300" distR="114300" simplePos="0" relativeHeight="251660288" behindDoc="1" locked="0" layoutInCell="1" allowOverlap="1" wp14:anchorId="25C87D75" wp14:editId="4D3DD0F4">
            <wp:simplePos x="0" y="0"/>
            <wp:positionH relativeFrom="page">
              <wp:align>left</wp:align>
            </wp:positionH>
            <wp:positionV relativeFrom="paragraph">
              <wp:posOffset>-852805</wp:posOffset>
            </wp:positionV>
            <wp:extent cx="7810500" cy="11858625"/>
            <wp:effectExtent l="0" t="0" r="0" b="9525"/>
            <wp:wrapNone/>
            <wp:docPr id="178" name="Image 178" descr="Εικόνα που περιέχει ανθρώπινο πρόσωπο, ρουχισμός, άτομο, χαμόγελο&#10;&#10;Περιγραφή που δημιουργήθηκε αυτόματα"/>
            <wp:cNvGraphicFramePr/>
            <a:graphic xmlns:a="http://schemas.openxmlformats.org/drawingml/2006/main">
              <a:graphicData uri="http://schemas.openxmlformats.org/drawingml/2006/picture">
                <pic:pic xmlns:pic="http://schemas.openxmlformats.org/drawingml/2006/picture">
                  <pic:nvPicPr>
                    <pic:cNvPr id="178" name="Image 178" descr="Εικόνα που περιέχει ανθρώπινο πρόσωπο, ρουχισμός, άτομο, χαμόγελο&#10;&#10;Περιγραφή που δημιουργήθηκε αυτόματα"/>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810500" cy="11858625"/>
                    </a:xfrm>
                    <a:prstGeom prst="rect">
                      <a:avLst/>
                    </a:prstGeom>
                  </pic:spPr>
                </pic:pic>
              </a:graphicData>
            </a:graphic>
            <wp14:sizeRelH relativeFrom="page">
              <wp14:pctWidth>0</wp14:pctWidth>
            </wp14:sizeRelH>
            <wp14:sizeRelV relativeFrom="page">
              <wp14:pctHeight>0</wp14:pctHeight>
            </wp14:sizeRelV>
          </wp:anchor>
        </w:drawing>
      </w:r>
    </w:p>
    <w:p w14:paraId="488E21E0" w14:textId="77777777" w:rsidR="008C3F18" w:rsidRDefault="008C3F18" w:rsidP="008C3F18">
      <w:pPr>
        <w:ind w:left="-1276"/>
        <w:rPr>
          <w:rStyle w:val="1"/>
          <w:rFonts w:eastAsia="Arial"/>
        </w:rPr>
        <w:sectPr w:rsidR="008C3F18" w:rsidSect="008C3F18">
          <w:pgSz w:w="12240" w:h="18720"/>
          <w:pgMar w:top="1343" w:right="1183" w:bottom="3544" w:left="1701" w:header="686" w:footer="680" w:gutter="0"/>
          <w:cols w:space="720"/>
          <w:noEndnote/>
          <w:docGrid w:linePitch="360"/>
        </w:sectPr>
      </w:pPr>
    </w:p>
    <w:p w14:paraId="3682ABE3" w14:textId="63169FAB" w:rsidR="000B564A" w:rsidRDefault="00790AC4">
      <w:pPr>
        <w:pStyle w:val="10"/>
        <w:keepNext/>
        <w:keepLines/>
        <w:ind w:left="0"/>
      </w:pPr>
      <w:r>
        <w:rPr>
          <w:rStyle w:val="1"/>
        </w:rPr>
        <w:lastRenderedPageBreak/>
        <w:t>Parte A</w:t>
      </w:r>
      <w:bookmarkEnd w:id="2"/>
    </w:p>
    <w:p w14:paraId="45620976" w14:textId="77777777" w:rsidR="00F417D3" w:rsidRDefault="00F417D3">
      <w:pPr>
        <w:spacing w:line="1" w:lineRule="exact"/>
      </w:pPr>
    </w:p>
    <w:tbl>
      <w:tblPr>
        <w:tblOverlap w:val="never"/>
        <w:tblW w:w="0" w:type="auto"/>
        <w:tblLayout w:type="fixed"/>
        <w:tblCellMar>
          <w:left w:w="10" w:type="dxa"/>
          <w:right w:w="10" w:type="dxa"/>
        </w:tblCellMar>
        <w:tblLook w:val="04A0" w:firstRow="1" w:lastRow="0" w:firstColumn="1" w:lastColumn="0" w:noHBand="0" w:noVBand="1"/>
      </w:tblPr>
      <w:tblGrid>
        <w:gridCol w:w="1219"/>
        <w:gridCol w:w="8137"/>
      </w:tblGrid>
      <w:tr w:rsidR="00F417D3" w14:paraId="4E65E93F" w14:textId="77777777" w:rsidTr="008C3F18">
        <w:trPr>
          <w:trHeight w:val="758"/>
        </w:trPr>
        <w:tc>
          <w:tcPr>
            <w:tcW w:w="1219" w:type="dxa"/>
            <w:shd w:val="clear" w:color="auto" w:fill="FDB73B"/>
            <w:vAlign w:val="bottom"/>
          </w:tcPr>
          <w:p w14:paraId="7F73CEFD" w14:textId="77777777" w:rsidR="00F417D3" w:rsidRDefault="00F417D3" w:rsidP="008C3F18">
            <w:pPr>
              <w:pStyle w:val="a0"/>
              <w:spacing w:line="240" w:lineRule="auto"/>
              <w:ind w:firstLine="360"/>
              <w:jc w:val="right"/>
              <w:rPr>
                <w:sz w:val="50"/>
                <w:szCs w:val="50"/>
              </w:rPr>
            </w:pPr>
            <w:r>
              <w:rPr>
                <w:rStyle w:val="a"/>
                <w:rFonts w:ascii="Times New Roman" w:hAnsi="Times New Roman"/>
                <w:color w:val="371403"/>
                <w:sz w:val="50"/>
              </w:rPr>
              <w:t>1.</w:t>
            </w:r>
          </w:p>
        </w:tc>
        <w:tc>
          <w:tcPr>
            <w:tcW w:w="8137" w:type="dxa"/>
            <w:tcBorders>
              <w:left w:val="single" w:sz="4" w:space="0" w:color="auto"/>
            </w:tcBorders>
            <w:shd w:val="clear" w:color="auto" w:fill="FDB73B"/>
            <w:vAlign w:val="bottom"/>
          </w:tcPr>
          <w:p w14:paraId="18D8C0B7" w14:textId="77777777" w:rsidR="00F417D3" w:rsidRDefault="00F417D3" w:rsidP="00D53283">
            <w:pPr>
              <w:pStyle w:val="a0"/>
              <w:spacing w:line="240" w:lineRule="auto"/>
              <w:rPr>
                <w:sz w:val="50"/>
                <w:szCs w:val="50"/>
              </w:rPr>
            </w:pPr>
            <w:r>
              <w:rPr>
                <w:rStyle w:val="a"/>
                <w:rFonts w:ascii="Times New Roman" w:hAnsi="Times New Roman"/>
                <w:color w:val="371403"/>
                <w:sz w:val="50"/>
              </w:rPr>
              <w:t>Introdução</w:t>
            </w:r>
          </w:p>
        </w:tc>
      </w:tr>
      <w:tr w:rsidR="00F417D3" w14:paraId="2107DC88" w14:textId="77777777" w:rsidTr="008C3F18">
        <w:trPr>
          <w:trHeight w:val="2875"/>
        </w:trPr>
        <w:tc>
          <w:tcPr>
            <w:tcW w:w="1219" w:type="dxa"/>
            <w:shd w:val="clear" w:color="auto" w:fill="FDB73B"/>
          </w:tcPr>
          <w:p w14:paraId="36B1FBA4" w14:textId="77777777" w:rsidR="00F417D3" w:rsidRDefault="00F417D3" w:rsidP="008C3F18">
            <w:pPr>
              <w:pStyle w:val="a0"/>
              <w:spacing w:line="240" w:lineRule="auto"/>
              <w:ind w:firstLine="360"/>
              <w:jc w:val="right"/>
            </w:pPr>
            <w:r>
              <w:rPr>
                <w:rStyle w:val="a"/>
              </w:rPr>
              <w:t>1.1.</w:t>
            </w:r>
          </w:p>
        </w:tc>
        <w:tc>
          <w:tcPr>
            <w:tcW w:w="8137" w:type="dxa"/>
            <w:tcBorders>
              <w:left w:val="single" w:sz="4" w:space="0" w:color="auto"/>
            </w:tcBorders>
            <w:shd w:val="clear" w:color="auto" w:fill="FDB73B"/>
            <w:vAlign w:val="center"/>
          </w:tcPr>
          <w:p w14:paraId="650F8FAD" w14:textId="77777777" w:rsidR="00F417D3" w:rsidRDefault="00F417D3" w:rsidP="00D53283">
            <w:pPr>
              <w:pStyle w:val="a0"/>
            </w:pPr>
            <w:r>
              <w:rPr>
                <w:rStyle w:val="a"/>
              </w:rPr>
              <w:t>Nos termos do Artigo 139K da Lei da radiodifusão de 2009, com a redação que lhe foi dada pela Lei de Regulamentação da Segurança e dos Meios de Comunicação Social On-line de 2022 (a «</w:t>
            </w:r>
            <w:r>
              <w:rPr>
                <w:rStyle w:val="a"/>
                <w:b/>
              </w:rPr>
              <w:t>Lei</w:t>
            </w:r>
            <w:r>
              <w:rPr>
                <w:rStyle w:val="a"/>
              </w:rPr>
              <w:t>»), a Coimisiún na Meán (a «</w:t>
            </w:r>
            <w:r>
              <w:rPr>
                <w:rStyle w:val="a"/>
                <w:b/>
              </w:rPr>
              <w:t>Comi</w:t>
            </w:r>
            <w:r>
              <w:rPr>
                <w:rStyle w:val="a"/>
              </w:rPr>
              <w:t>.</w:t>
            </w:r>
            <w:r>
              <w:rPr>
                <w:rStyle w:val="a"/>
                <w:b/>
              </w:rPr>
              <w:t>ssão</w:t>
            </w:r>
            <w:r>
              <w:rPr>
                <w:rStyle w:val="a"/>
              </w:rPr>
              <w:t>») pode criar códigos («códigos de segurança on-line») a aplicar aos serviços on-line designados em conformidade com o Artigo 139L da lei. Em conformidade com os seus deveres e obrigações legais ao abrigo da lei, a Comissão elaborou o presente código de segurança on-line (o «</w:t>
            </w:r>
            <w:r>
              <w:rPr>
                <w:rStyle w:val="a"/>
                <w:b/>
              </w:rPr>
              <w:t>Código</w:t>
            </w:r>
            <w:r>
              <w:rPr>
                <w:rStyle w:val="a"/>
              </w:rPr>
              <w:t>»).</w:t>
            </w:r>
          </w:p>
        </w:tc>
      </w:tr>
      <w:tr w:rsidR="00F417D3" w14:paraId="4E130A53" w14:textId="77777777" w:rsidTr="008C3F18">
        <w:trPr>
          <w:trHeight w:val="686"/>
        </w:trPr>
        <w:tc>
          <w:tcPr>
            <w:tcW w:w="1219" w:type="dxa"/>
            <w:shd w:val="clear" w:color="auto" w:fill="FDB73B"/>
            <w:vAlign w:val="center"/>
          </w:tcPr>
          <w:p w14:paraId="45A40A79" w14:textId="77777777" w:rsidR="00F417D3" w:rsidRDefault="00F417D3" w:rsidP="008C3F18">
            <w:pPr>
              <w:pStyle w:val="a0"/>
              <w:spacing w:line="240" w:lineRule="auto"/>
              <w:ind w:firstLine="360"/>
              <w:jc w:val="right"/>
            </w:pPr>
            <w:r>
              <w:rPr>
                <w:rStyle w:val="a"/>
              </w:rPr>
              <w:t>1.2.</w:t>
            </w:r>
          </w:p>
        </w:tc>
        <w:tc>
          <w:tcPr>
            <w:tcW w:w="8137" w:type="dxa"/>
            <w:tcBorders>
              <w:left w:val="single" w:sz="4" w:space="0" w:color="auto"/>
            </w:tcBorders>
            <w:shd w:val="clear" w:color="auto" w:fill="FDB73B"/>
            <w:vAlign w:val="center"/>
          </w:tcPr>
          <w:p w14:paraId="41329F38" w14:textId="77777777" w:rsidR="00F417D3" w:rsidRDefault="00F417D3" w:rsidP="00D53283">
            <w:pPr>
              <w:pStyle w:val="a0"/>
              <w:spacing w:line="240" w:lineRule="auto"/>
            </w:pPr>
            <w:r>
              <w:rPr>
                <w:rStyle w:val="a"/>
              </w:rPr>
              <w:t xml:space="preserve">O código divide-se em duas partes: a parte A e a parte B. </w:t>
            </w:r>
          </w:p>
        </w:tc>
      </w:tr>
      <w:tr w:rsidR="00F417D3" w14:paraId="75943241" w14:textId="77777777" w:rsidTr="008C3F18">
        <w:trPr>
          <w:trHeight w:val="2861"/>
        </w:trPr>
        <w:tc>
          <w:tcPr>
            <w:tcW w:w="1219" w:type="dxa"/>
            <w:shd w:val="clear" w:color="auto" w:fill="FDB73B"/>
          </w:tcPr>
          <w:p w14:paraId="4B7FE9F8" w14:textId="77777777" w:rsidR="00F417D3" w:rsidRDefault="00F417D3" w:rsidP="008C3F18">
            <w:pPr>
              <w:pStyle w:val="a0"/>
              <w:spacing w:line="240" w:lineRule="auto"/>
              <w:ind w:firstLine="360"/>
              <w:jc w:val="right"/>
            </w:pPr>
            <w:r>
              <w:rPr>
                <w:rStyle w:val="a"/>
              </w:rPr>
              <w:t>1.3.</w:t>
            </w:r>
          </w:p>
        </w:tc>
        <w:tc>
          <w:tcPr>
            <w:tcW w:w="8137" w:type="dxa"/>
            <w:tcBorders>
              <w:left w:val="single" w:sz="4" w:space="0" w:color="auto"/>
            </w:tcBorders>
            <w:shd w:val="clear" w:color="auto" w:fill="FDB73B"/>
            <w:vAlign w:val="center"/>
          </w:tcPr>
          <w:p w14:paraId="053FA471" w14:textId="77777777" w:rsidR="00F417D3" w:rsidRDefault="00F417D3" w:rsidP="00D53283">
            <w:pPr>
              <w:pStyle w:val="a0"/>
            </w:pPr>
            <w:r>
              <w:rPr>
                <w:rStyle w:val="a"/>
              </w:rPr>
              <w:t xml:space="preserve">A </w:t>
            </w:r>
            <w:r>
              <w:rPr>
                <w:rStyle w:val="a"/>
                <w:b/>
              </w:rPr>
              <w:t xml:space="preserve">Parte A </w:t>
            </w:r>
            <w:r>
              <w:rPr>
                <w:rStyle w:val="a"/>
              </w:rPr>
              <w:t>do Código estabelece o respetivo contexto legislativo e regulamentar e prevê as obrigações gerais dos fornecedores de serviços de plataformas de partilha de vídeos nos termos do Artigo 139K da lei e do Artigo 28b da Diretiva 2010/13/UE (com a redação que lhe foi dada pela Diretiva (UE) 2018/1808) (a «</w:t>
            </w:r>
            <w:r>
              <w:rPr>
                <w:rStyle w:val="a"/>
                <w:b/>
              </w:rPr>
              <w:t>Diretiva dos Serviços de Comunicação Social Audiovisual</w:t>
            </w:r>
            <w:r>
              <w:rPr>
                <w:rStyle w:val="a"/>
              </w:rPr>
              <w:t>» ou a «</w:t>
            </w:r>
            <w:r>
              <w:rPr>
                <w:rStyle w:val="a"/>
                <w:b/>
              </w:rPr>
              <w:t>diretiva</w:t>
            </w:r>
            <w:r>
              <w:rPr>
                <w:rStyle w:val="a"/>
              </w:rPr>
              <w:t>»)). Tal inclui as medidas que os fornecedores de serviços de plataformas de partilha de vídeos devem tomar, se for caso disso, para proteger o público em geral e as crianças.</w:t>
            </w:r>
          </w:p>
        </w:tc>
      </w:tr>
      <w:tr w:rsidR="00F417D3" w14:paraId="75F5C88C" w14:textId="77777777" w:rsidTr="008C3F18">
        <w:trPr>
          <w:trHeight w:val="2578"/>
        </w:trPr>
        <w:tc>
          <w:tcPr>
            <w:tcW w:w="1219" w:type="dxa"/>
            <w:shd w:val="clear" w:color="auto" w:fill="FDB73B"/>
          </w:tcPr>
          <w:p w14:paraId="5158D216" w14:textId="77777777" w:rsidR="00F417D3" w:rsidRDefault="00F417D3" w:rsidP="008C3F18">
            <w:pPr>
              <w:pStyle w:val="a0"/>
              <w:spacing w:line="240" w:lineRule="auto"/>
              <w:ind w:firstLine="360"/>
              <w:jc w:val="right"/>
            </w:pPr>
            <w:r>
              <w:rPr>
                <w:rStyle w:val="a"/>
              </w:rPr>
              <w:t>1.4.</w:t>
            </w:r>
          </w:p>
        </w:tc>
        <w:tc>
          <w:tcPr>
            <w:tcW w:w="8137" w:type="dxa"/>
            <w:tcBorders>
              <w:left w:val="single" w:sz="4" w:space="0" w:color="auto"/>
            </w:tcBorders>
            <w:shd w:val="clear" w:color="auto" w:fill="FDB73B"/>
            <w:vAlign w:val="center"/>
          </w:tcPr>
          <w:p w14:paraId="5780742D" w14:textId="77777777" w:rsidR="00F417D3" w:rsidRDefault="00F417D3" w:rsidP="00D53283">
            <w:pPr>
              <w:pStyle w:val="a0"/>
              <w:spacing w:line="305" w:lineRule="auto"/>
            </w:pPr>
            <w:r>
              <w:rPr>
                <w:rStyle w:val="a"/>
              </w:rPr>
              <w:t xml:space="preserve">A </w:t>
            </w:r>
            <w:r>
              <w:rPr>
                <w:rStyle w:val="a"/>
                <w:b/>
              </w:rPr>
              <w:t xml:space="preserve">parte B </w:t>
            </w:r>
            <w:r>
              <w:rPr>
                <w:rStyle w:val="a"/>
              </w:rPr>
              <w:t>do código prevê obrigações mais específicas para os fornecedores de serviços de plataformas de partilha de vídeos e define as medidas adequadas que estes devem tomar para assegurar a proteção das crianças e do público em geral, exigida pelo artigo 28.º-B, n.º 1, alíneas a), b) e c), da diretiva, e para cumprir os requisitos do artigo 9.º, n.º 1, da diretiva.</w:t>
            </w:r>
          </w:p>
        </w:tc>
      </w:tr>
      <w:tr w:rsidR="00F417D3" w14:paraId="1AC1F9F1" w14:textId="77777777" w:rsidTr="008C3F18">
        <w:trPr>
          <w:trHeight w:val="3106"/>
        </w:trPr>
        <w:tc>
          <w:tcPr>
            <w:tcW w:w="1219" w:type="dxa"/>
            <w:shd w:val="clear" w:color="auto" w:fill="FDB73B"/>
          </w:tcPr>
          <w:p w14:paraId="711B99C5" w14:textId="77777777" w:rsidR="00F417D3" w:rsidRDefault="00F417D3" w:rsidP="008C3F18">
            <w:pPr>
              <w:pStyle w:val="a0"/>
              <w:spacing w:line="240" w:lineRule="auto"/>
              <w:ind w:firstLine="360"/>
              <w:jc w:val="right"/>
            </w:pPr>
            <w:r>
              <w:rPr>
                <w:rStyle w:val="a"/>
              </w:rPr>
              <w:t>1.5.</w:t>
            </w:r>
          </w:p>
        </w:tc>
        <w:tc>
          <w:tcPr>
            <w:tcW w:w="8137" w:type="dxa"/>
            <w:tcBorders>
              <w:left w:val="single" w:sz="4" w:space="0" w:color="auto"/>
            </w:tcBorders>
            <w:shd w:val="clear" w:color="auto" w:fill="FDB73B"/>
          </w:tcPr>
          <w:p w14:paraId="4AE6FE98" w14:textId="77777777" w:rsidR="00F417D3" w:rsidRDefault="00F417D3" w:rsidP="00D53283">
            <w:pPr>
              <w:pStyle w:val="a0"/>
              <w:spacing w:line="305" w:lineRule="auto"/>
            </w:pPr>
            <w:r>
              <w:rPr>
                <w:rStyle w:val="a"/>
              </w:rPr>
              <w:t>O presente código é obrigatório na íntegra para os serviços de plataformas de partilha de vídeos por ele regulados. As disposições do código aplicam-se a todos esses serviços. Tal não impede a Comissão, ao avaliar a conformidade com o código de acordo com o artigo 9.º do mesmo, de ter em conta a dimensão do serviço de plataforma de partilha de vídeos e a natureza do serviço prestado.</w:t>
            </w:r>
          </w:p>
        </w:tc>
      </w:tr>
    </w:tbl>
    <w:p w14:paraId="09113E5E" w14:textId="0DA8FA77" w:rsidR="00F417D3" w:rsidRDefault="00F417D3">
      <w:pPr>
        <w:rPr>
          <w:sz w:val="2"/>
          <w:szCs w:val="2"/>
        </w:rPr>
      </w:pPr>
      <w:r>
        <w:br w:type="page"/>
      </w:r>
    </w:p>
    <w:p w14:paraId="269D668C" w14:textId="77777777" w:rsidR="000B564A" w:rsidRDefault="000B564A">
      <w:pPr>
        <w:spacing w:line="1" w:lineRule="exact"/>
        <w:rPr>
          <w:sz w:val="2"/>
          <w:szCs w:val="2"/>
        </w:rPr>
      </w:pPr>
    </w:p>
    <w:p w14:paraId="759253F8" w14:textId="77777777" w:rsidR="000B564A" w:rsidRDefault="00790AC4">
      <w:pPr>
        <w:pStyle w:val="a3"/>
      </w:pPr>
      <w:r>
        <w:rPr>
          <w:rStyle w:val="a2"/>
        </w:rPr>
        <w:t>Parte A</w:t>
      </w:r>
    </w:p>
    <w:tbl>
      <w:tblPr>
        <w:tblOverlap w:val="never"/>
        <w:tblW w:w="0" w:type="auto"/>
        <w:tblLayout w:type="fixed"/>
        <w:tblCellMar>
          <w:left w:w="10" w:type="dxa"/>
          <w:right w:w="10" w:type="dxa"/>
        </w:tblCellMar>
        <w:tblLook w:val="04A0" w:firstRow="1" w:lastRow="0" w:firstColumn="1" w:lastColumn="0" w:noHBand="0" w:noVBand="1"/>
      </w:tblPr>
      <w:tblGrid>
        <w:gridCol w:w="2808"/>
        <w:gridCol w:w="7128"/>
      </w:tblGrid>
      <w:tr w:rsidR="000B564A" w14:paraId="5067F57C" w14:textId="77777777" w:rsidTr="008C3F18">
        <w:tc>
          <w:tcPr>
            <w:tcW w:w="2808" w:type="dxa"/>
            <w:shd w:val="clear" w:color="auto" w:fill="auto"/>
            <w:vAlign w:val="bottom"/>
          </w:tcPr>
          <w:p w14:paraId="09AC374D" w14:textId="77777777" w:rsidR="000B564A" w:rsidRDefault="00790AC4" w:rsidP="008C3F18">
            <w:pPr>
              <w:pStyle w:val="a0"/>
              <w:spacing w:line="240" w:lineRule="auto"/>
              <w:jc w:val="right"/>
              <w:rPr>
                <w:sz w:val="50"/>
                <w:szCs w:val="50"/>
              </w:rPr>
            </w:pPr>
            <w:r>
              <w:rPr>
                <w:rStyle w:val="a"/>
                <w:rFonts w:ascii="Times New Roman" w:hAnsi="Times New Roman"/>
                <w:color w:val="371403"/>
                <w:sz w:val="50"/>
              </w:rPr>
              <w:t>2.</w:t>
            </w:r>
          </w:p>
        </w:tc>
        <w:tc>
          <w:tcPr>
            <w:tcW w:w="7128" w:type="dxa"/>
            <w:tcBorders>
              <w:left w:val="single" w:sz="4" w:space="0" w:color="auto"/>
            </w:tcBorders>
            <w:shd w:val="clear" w:color="auto" w:fill="auto"/>
            <w:vAlign w:val="bottom"/>
          </w:tcPr>
          <w:p w14:paraId="2ED22F29" w14:textId="77777777" w:rsidR="000B564A" w:rsidRDefault="00790AC4">
            <w:pPr>
              <w:pStyle w:val="a0"/>
              <w:spacing w:line="240" w:lineRule="auto"/>
              <w:rPr>
                <w:sz w:val="50"/>
                <w:szCs w:val="50"/>
              </w:rPr>
            </w:pPr>
            <w:r>
              <w:rPr>
                <w:rStyle w:val="a"/>
                <w:rFonts w:ascii="Times New Roman" w:hAnsi="Times New Roman"/>
                <w:color w:val="371403"/>
                <w:sz w:val="50"/>
              </w:rPr>
              <w:t>Âmbito de aplicação e jurisdição</w:t>
            </w:r>
          </w:p>
        </w:tc>
      </w:tr>
      <w:tr w:rsidR="000B564A" w14:paraId="48A257D4" w14:textId="77777777" w:rsidTr="008C3F18">
        <w:tc>
          <w:tcPr>
            <w:tcW w:w="2808" w:type="dxa"/>
            <w:shd w:val="clear" w:color="auto" w:fill="auto"/>
            <w:vAlign w:val="center"/>
          </w:tcPr>
          <w:p w14:paraId="3F417BBA" w14:textId="77777777" w:rsidR="000B564A" w:rsidRDefault="00790AC4" w:rsidP="008C3F18">
            <w:pPr>
              <w:pStyle w:val="a0"/>
              <w:spacing w:line="240" w:lineRule="auto"/>
              <w:jc w:val="right"/>
            </w:pPr>
            <w:r>
              <w:rPr>
                <w:rStyle w:val="a"/>
              </w:rPr>
              <w:t>2.1.</w:t>
            </w:r>
          </w:p>
        </w:tc>
        <w:tc>
          <w:tcPr>
            <w:tcW w:w="7128" w:type="dxa"/>
            <w:tcBorders>
              <w:left w:val="single" w:sz="4" w:space="0" w:color="auto"/>
            </w:tcBorders>
            <w:shd w:val="clear" w:color="auto" w:fill="auto"/>
            <w:vAlign w:val="center"/>
          </w:tcPr>
          <w:p w14:paraId="4E3454B4" w14:textId="77777777" w:rsidR="000B564A" w:rsidRDefault="00790AC4">
            <w:pPr>
              <w:pStyle w:val="a0"/>
              <w:spacing w:line="300" w:lineRule="auto"/>
            </w:pPr>
            <w:r>
              <w:rPr>
                <w:rStyle w:val="a"/>
              </w:rPr>
              <w:t xml:space="preserve">O código dá execução ao artigo 28.º-B da </w:t>
            </w:r>
            <w:r>
              <w:rPr>
                <w:rStyle w:val="a"/>
                <w:b/>
              </w:rPr>
              <w:t xml:space="preserve">Diretiva Serviços de Comunicação Social Audiovisual </w:t>
            </w:r>
            <w:r>
              <w:rPr>
                <w:rStyle w:val="a"/>
              </w:rPr>
              <w:t>no Estado.</w:t>
            </w:r>
          </w:p>
        </w:tc>
      </w:tr>
      <w:tr w:rsidR="000B564A" w14:paraId="59828960" w14:textId="77777777" w:rsidTr="008C3F18">
        <w:tc>
          <w:tcPr>
            <w:tcW w:w="2808" w:type="dxa"/>
            <w:shd w:val="clear" w:color="auto" w:fill="auto"/>
          </w:tcPr>
          <w:p w14:paraId="17104313" w14:textId="77777777" w:rsidR="000B564A" w:rsidRDefault="00790AC4" w:rsidP="008C3F18">
            <w:pPr>
              <w:pStyle w:val="a0"/>
              <w:spacing w:line="240" w:lineRule="auto"/>
              <w:jc w:val="right"/>
            </w:pPr>
            <w:r>
              <w:rPr>
                <w:rStyle w:val="a"/>
              </w:rPr>
              <w:t>2.2.</w:t>
            </w:r>
          </w:p>
        </w:tc>
        <w:tc>
          <w:tcPr>
            <w:tcW w:w="7128" w:type="dxa"/>
            <w:tcBorders>
              <w:left w:val="single" w:sz="4" w:space="0" w:color="auto"/>
            </w:tcBorders>
            <w:shd w:val="clear" w:color="auto" w:fill="auto"/>
            <w:vAlign w:val="bottom"/>
          </w:tcPr>
          <w:p w14:paraId="65E9E852" w14:textId="77777777" w:rsidR="000B564A" w:rsidRDefault="00790AC4">
            <w:pPr>
              <w:pStyle w:val="a0"/>
              <w:spacing w:line="305" w:lineRule="auto"/>
            </w:pPr>
            <w:r>
              <w:rPr>
                <w:rStyle w:val="a"/>
              </w:rPr>
              <w:t>O presente código aplica-se a todos os serviços de plataformas de partilha de vídeos que se encontrem sob a jurisdição do Estado na aceção do artigo 2B da lei, ou seja, serviços abrangidos pela categoria de serviços on-line relevantes designados pela Comis</w:t>
            </w:r>
            <w:r>
              <w:rPr>
                <w:rStyle w:val="a"/>
              </w:rPr>
              <w:t>são.</w:t>
            </w:r>
          </w:p>
        </w:tc>
      </w:tr>
      <w:tr w:rsidR="000B564A" w14:paraId="58DA7E64" w14:textId="77777777" w:rsidTr="008C3F18">
        <w:tc>
          <w:tcPr>
            <w:tcW w:w="2808" w:type="dxa"/>
            <w:shd w:val="clear" w:color="auto" w:fill="auto"/>
          </w:tcPr>
          <w:p w14:paraId="7FDCFDD0" w14:textId="77777777" w:rsidR="000B564A" w:rsidRDefault="00790AC4" w:rsidP="008C3F18">
            <w:pPr>
              <w:pStyle w:val="a0"/>
              <w:spacing w:line="240" w:lineRule="auto"/>
              <w:jc w:val="right"/>
            </w:pPr>
            <w:r>
              <w:rPr>
                <w:rStyle w:val="a"/>
              </w:rPr>
              <w:t>2.3.</w:t>
            </w:r>
          </w:p>
        </w:tc>
        <w:tc>
          <w:tcPr>
            <w:tcW w:w="7128" w:type="dxa"/>
            <w:tcBorders>
              <w:left w:val="single" w:sz="4" w:space="0" w:color="auto"/>
            </w:tcBorders>
            <w:shd w:val="clear" w:color="auto" w:fill="auto"/>
            <w:vAlign w:val="center"/>
          </w:tcPr>
          <w:p w14:paraId="67E3A38E" w14:textId="77777777" w:rsidR="000B564A" w:rsidRDefault="00790AC4">
            <w:pPr>
              <w:pStyle w:val="a0"/>
              <w:spacing w:line="305" w:lineRule="auto"/>
              <w:rPr>
                <w:rStyle w:val="a"/>
                <w:vertAlign w:val="superscript"/>
              </w:rPr>
            </w:pPr>
            <w:r>
              <w:rPr>
                <w:rStyle w:val="a"/>
              </w:rPr>
              <w:t>O código aplica-se aos serviços on-line designados pela Comissão, em conformidade com a lei, como serviços de plataformas de partilha de vídeos sob a jurisdição do Estado.</w:t>
            </w:r>
            <w:r>
              <w:rPr>
                <w:rStyle w:val="a"/>
                <w:vertAlign w:val="superscript"/>
              </w:rPr>
              <w:t>1</w:t>
            </w:r>
          </w:p>
          <w:p w14:paraId="475849CD" w14:textId="77777777" w:rsidR="008C3F18" w:rsidRDefault="008C3F18">
            <w:pPr>
              <w:pStyle w:val="a0"/>
              <w:spacing w:line="305" w:lineRule="auto"/>
              <w:rPr>
                <w:rStyle w:val="a"/>
                <w:vertAlign w:val="superscript"/>
              </w:rPr>
            </w:pPr>
          </w:p>
          <w:p w14:paraId="5C0221E0" w14:textId="77777777" w:rsidR="008C3F18" w:rsidRDefault="008C3F18">
            <w:pPr>
              <w:pStyle w:val="a0"/>
              <w:spacing w:line="305" w:lineRule="auto"/>
            </w:pPr>
          </w:p>
        </w:tc>
      </w:tr>
      <w:tr w:rsidR="000B564A" w14:paraId="7D6DF8B1" w14:textId="77777777" w:rsidTr="008C3F18">
        <w:tc>
          <w:tcPr>
            <w:tcW w:w="2808" w:type="dxa"/>
            <w:shd w:val="clear" w:color="auto" w:fill="auto"/>
            <w:vAlign w:val="center"/>
          </w:tcPr>
          <w:p w14:paraId="512FB15F" w14:textId="77777777" w:rsidR="000B564A" w:rsidRDefault="00790AC4" w:rsidP="008C3F18">
            <w:pPr>
              <w:pStyle w:val="a0"/>
              <w:spacing w:line="240" w:lineRule="auto"/>
              <w:jc w:val="right"/>
              <w:rPr>
                <w:sz w:val="50"/>
                <w:szCs w:val="50"/>
              </w:rPr>
            </w:pPr>
            <w:r>
              <w:rPr>
                <w:rStyle w:val="a"/>
                <w:rFonts w:ascii="Times New Roman" w:hAnsi="Times New Roman"/>
                <w:color w:val="371403"/>
                <w:sz w:val="50"/>
              </w:rPr>
              <w:t>3.</w:t>
            </w:r>
          </w:p>
        </w:tc>
        <w:tc>
          <w:tcPr>
            <w:tcW w:w="7128" w:type="dxa"/>
            <w:tcBorders>
              <w:left w:val="single" w:sz="4" w:space="0" w:color="auto"/>
            </w:tcBorders>
            <w:shd w:val="clear" w:color="auto" w:fill="auto"/>
            <w:vAlign w:val="bottom"/>
          </w:tcPr>
          <w:p w14:paraId="2DB46AB2" w14:textId="77777777" w:rsidR="000B564A" w:rsidRDefault="00790AC4">
            <w:pPr>
              <w:pStyle w:val="a0"/>
              <w:spacing w:line="202" w:lineRule="auto"/>
              <w:rPr>
                <w:sz w:val="50"/>
                <w:szCs w:val="50"/>
              </w:rPr>
            </w:pPr>
            <w:r>
              <w:rPr>
                <w:rStyle w:val="a"/>
                <w:rFonts w:ascii="Times New Roman" w:hAnsi="Times New Roman"/>
                <w:color w:val="371403"/>
                <w:sz w:val="50"/>
              </w:rPr>
              <w:t>Objetivo, elaboração e aplicação do código</w:t>
            </w:r>
          </w:p>
        </w:tc>
      </w:tr>
      <w:tr w:rsidR="000B564A" w14:paraId="215273D4" w14:textId="77777777" w:rsidTr="008C3F18">
        <w:tc>
          <w:tcPr>
            <w:tcW w:w="2808" w:type="dxa"/>
            <w:shd w:val="clear" w:color="auto" w:fill="auto"/>
          </w:tcPr>
          <w:p w14:paraId="7EEA89D2" w14:textId="77777777" w:rsidR="000B564A" w:rsidRDefault="00790AC4" w:rsidP="008C3F18">
            <w:pPr>
              <w:pStyle w:val="a0"/>
              <w:spacing w:line="240" w:lineRule="auto"/>
              <w:jc w:val="right"/>
            </w:pPr>
            <w:r>
              <w:rPr>
                <w:rStyle w:val="a"/>
              </w:rPr>
              <w:t>3.1.</w:t>
            </w:r>
          </w:p>
        </w:tc>
        <w:tc>
          <w:tcPr>
            <w:tcW w:w="7128" w:type="dxa"/>
            <w:tcBorders>
              <w:left w:val="single" w:sz="4" w:space="0" w:color="auto"/>
            </w:tcBorders>
            <w:shd w:val="clear" w:color="auto" w:fill="auto"/>
            <w:vAlign w:val="center"/>
          </w:tcPr>
          <w:p w14:paraId="06B6304F" w14:textId="1BB51F64" w:rsidR="000B564A" w:rsidRDefault="00790AC4">
            <w:pPr>
              <w:pStyle w:val="a0"/>
              <w:spacing w:line="305" w:lineRule="auto"/>
            </w:pPr>
            <w:r>
              <w:rPr>
                <w:rStyle w:val="a"/>
              </w:rPr>
              <w:t>O código tem por objetivo dar cumprimento à obrigação da Comissão, nos termos do artigo 139K, n.º 3, da lei, de utilizar os seus poderes para elaborar códigos de segurança on-line, a fim de garantir que os f</w:t>
            </w:r>
            <w:r>
              <w:rPr>
                <w:rStyle w:val="a"/>
              </w:rPr>
              <w:t>ornecedores de serviços de plataformas de partilha de vídeos:</w:t>
            </w:r>
          </w:p>
          <w:p w14:paraId="1667F349" w14:textId="77777777" w:rsidR="000B564A" w:rsidRDefault="00790AC4">
            <w:pPr>
              <w:pStyle w:val="a0"/>
              <w:numPr>
                <w:ilvl w:val="0"/>
                <w:numId w:val="1"/>
              </w:numPr>
              <w:tabs>
                <w:tab w:val="left" w:pos="322"/>
              </w:tabs>
              <w:spacing w:line="305" w:lineRule="auto"/>
              <w:ind w:left="360" w:hanging="360"/>
            </w:pPr>
            <w:r>
              <w:rPr>
                <w:rStyle w:val="a"/>
              </w:rPr>
              <w:t>tomem medidas adequadas para assegurar as proteções previstas no artigo 28.º-B, n.º 1, alíneas a), b) e c), da Diretiva Serviços de Comunicação Social Audiovisual, incluindo as medidas adequadas</w:t>
            </w:r>
            <w:r>
              <w:rPr>
                <w:rStyle w:val="a"/>
              </w:rPr>
              <w:t xml:space="preserve"> a que se refere o artigo 28.º-B, n.º 3,</w:t>
            </w:r>
          </w:p>
          <w:p w14:paraId="2CECEDEB" w14:textId="77777777" w:rsidR="000B564A" w:rsidRDefault="00790AC4">
            <w:pPr>
              <w:pStyle w:val="a0"/>
              <w:numPr>
                <w:ilvl w:val="0"/>
                <w:numId w:val="1"/>
              </w:numPr>
              <w:tabs>
                <w:tab w:val="left" w:pos="322"/>
              </w:tabs>
              <w:spacing w:line="305" w:lineRule="auto"/>
              <w:ind w:left="360" w:hanging="360"/>
            </w:pPr>
            <w:r>
              <w:rPr>
                <w:rStyle w:val="a"/>
              </w:rPr>
              <w:t>cumpram o requisito estabelecido no artigo 9.º, n.º 1, da Diretiva Serviços de Comunicação Social Audiovisual no que respeita às comunicações comerciais audiovisuais por si comercializadas, vendidas ou organizadas e</w:t>
            </w:r>
            <w:r>
              <w:rPr>
                <w:rStyle w:val="a"/>
              </w:rPr>
              <w:t xml:space="preserve"> </w:t>
            </w:r>
          </w:p>
          <w:p w14:paraId="168A8180" w14:textId="77777777" w:rsidR="000B564A" w:rsidRDefault="00790AC4">
            <w:pPr>
              <w:pStyle w:val="a0"/>
              <w:numPr>
                <w:ilvl w:val="0"/>
                <w:numId w:val="1"/>
              </w:numPr>
              <w:tabs>
                <w:tab w:val="left" w:pos="322"/>
              </w:tabs>
              <w:ind w:left="360" w:hanging="360"/>
              <w:rPr>
                <w:rStyle w:val="a"/>
              </w:rPr>
            </w:pPr>
            <w:r>
              <w:rPr>
                <w:rStyle w:val="a"/>
              </w:rPr>
              <w:t>tomem medidas adequadas para cumprir os requisitos estabelecidos no artigo 9.º, n.º 1, da Diretiva Serviços de Comunicação Social Audiovisual no que respeita às comunicações comerciais audiovisuais que não sejam por si comercializadas, vendidas ou organi</w:t>
            </w:r>
            <w:r>
              <w:rPr>
                <w:rStyle w:val="a"/>
              </w:rPr>
              <w:t>zadas, tendo em conta o controlo limitado que exercem sobre as referidas comunicações.</w:t>
            </w:r>
          </w:p>
          <w:p w14:paraId="18702545" w14:textId="77777777" w:rsidR="008C3F18" w:rsidRDefault="008C3F18" w:rsidP="008C3F18">
            <w:pPr>
              <w:pStyle w:val="a0"/>
              <w:tabs>
                <w:tab w:val="left" w:pos="322"/>
              </w:tabs>
              <w:ind w:left="360"/>
            </w:pPr>
          </w:p>
        </w:tc>
      </w:tr>
      <w:tr w:rsidR="000B564A" w14:paraId="188F30EA" w14:textId="77777777" w:rsidTr="008C3F18">
        <w:tc>
          <w:tcPr>
            <w:tcW w:w="2808" w:type="dxa"/>
            <w:vMerge w:val="restart"/>
            <w:shd w:val="clear" w:color="auto" w:fill="auto"/>
            <w:vAlign w:val="center"/>
          </w:tcPr>
          <w:p w14:paraId="7332427C" w14:textId="77777777" w:rsidR="000B564A" w:rsidRDefault="00790AC4" w:rsidP="008C3F18">
            <w:pPr>
              <w:pStyle w:val="a0"/>
              <w:spacing w:line="240" w:lineRule="auto"/>
              <w:jc w:val="right"/>
            </w:pPr>
            <w:r>
              <w:rPr>
                <w:rStyle w:val="a"/>
              </w:rPr>
              <w:t>3.2.</w:t>
            </w:r>
          </w:p>
          <w:p w14:paraId="5CA9FF95" w14:textId="77777777" w:rsidR="008C3F18" w:rsidRDefault="008C3F18">
            <w:pPr>
              <w:pStyle w:val="a0"/>
              <w:spacing w:line="322" w:lineRule="auto"/>
              <w:ind w:left="360" w:hanging="360"/>
              <w:rPr>
                <w:rStyle w:val="a"/>
                <w:sz w:val="13"/>
                <w:szCs w:val="13"/>
              </w:rPr>
            </w:pPr>
          </w:p>
          <w:p w14:paraId="32B433A8" w14:textId="77777777" w:rsidR="008C3F18" w:rsidRDefault="008C3F18">
            <w:pPr>
              <w:pStyle w:val="a0"/>
              <w:spacing w:line="322" w:lineRule="auto"/>
              <w:ind w:left="360" w:hanging="360"/>
              <w:rPr>
                <w:rStyle w:val="a"/>
                <w:sz w:val="13"/>
                <w:szCs w:val="13"/>
              </w:rPr>
            </w:pPr>
          </w:p>
          <w:p w14:paraId="0061FF95" w14:textId="77777777" w:rsidR="008C3F18" w:rsidRDefault="008C3F18">
            <w:pPr>
              <w:pStyle w:val="a0"/>
              <w:spacing w:line="322" w:lineRule="auto"/>
              <w:ind w:left="360" w:hanging="360"/>
              <w:rPr>
                <w:rStyle w:val="a"/>
                <w:sz w:val="13"/>
                <w:szCs w:val="13"/>
              </w:rPr>
            </w:pPr>
          </w:p>
          <w:p w14:paraId="6A2D9145" w14:textId="4A969BD8" w:rsidR="000B564A" w:rsidRDefault="00790AC4">
            <w:pPr>
              <w:pStyle w:val="a0"/>
              <w:spacing w:line="322" w:lineRule="auto"/>
              <w:ind w:left="360" w:hanging="360"/>
              <w:rPr>
                <w:sz w:val="13"/>
                <w:szCs w:val="13"/>
              </w:rPr>
            </w:pPr>
            <w:r>
              <w:rPr>
                <w:rStyle w:val="a"/>
                <w:sz w:val="13"/>
              </w:rPr>
              <w:t xml:space="preserve">1. </w:t>
            </w:r>
            <w:r>
              <w:rPr>
                <w:rStyle w:val="a"/>
                <w:sz w:val="13"/>
              </w:rPr>
              <w:tab/>
            </w:r>
            <w:r>
              <w:rPr>
                <w:rStyle w:val="a"/>
                <w:sz w:val="13"/>
              </w:rPr>
              <w:t>O registo dos serviços on-line designados como serviços de plataformas de partilha de vídeos é publicado pela Comissão no seu sítio da Web:</w:t>
            </w:r>
            <w:hyperlink r:id="rId15" w:history="1">
              <w:r>
                <w:rPr>
                  <w:rStyle w:val="a"/>
                  <w:sz w:val="13"/>
                </w:rPr>
                <w:t xml:space="preserve"> https://www.cnam.ie</w:t>
              </w:r>
            </w:hyperlink>
            <w:r>
              <w:rPr>
                <w:rStyle w:val="a"/>
                <w:sz w:val="13"/>
              </w:rPr>
              <w:t>/.</w:t>
            </w:r>
          </w:p>
        </w:tc>
        <w:tc>
          <w:tcPr>
            <w:tcW w:w="7128" w:type="dxa"/>
            <w:tcBorders>
              <w:left w:val="single" w:sz="4" w:space="0" w:color="auto"/>
            </w:tcBorders>
            <w:shd w:val="clear" w:color="auto" w:fill="auto"/>
            <w:vAlign w:val="bottom"/>
          </w:tcPr>
          <w:p w14:paraId="712AF894" w14:textId="77777777" w:rsidR="000B564A" w:rsidRDefault="00790AC4">
            <w:pPr>
              <w:pStyle w:val="a0"/>
            </w:pPr>
            <w:r>
              <w:rPr>
                <w:rStyle w:val="a"/>
              </w:rPr>
              <w:t xml:space="preserve">A Comissão elaborou o código tendo em conta o disposto no </w:t>
            </w:r>
            <w:r>
              <w:rPr>
                <w:rStyle w:val="a"/>
              </w:rPr>
              <w:t>artigo 139.º-M da lei e em conformidade com os procedimentos estabelecidos no artigo 139.º-N da lei.</w:t>
            </w:r>
          </w:p>
        </w:tc>
      </w:tr>
      <w:tr w:rsidR="000B564A" w14:paraId="48D4243F" w14:textId="77777777" w:rsidTr="008C3F18">
        <w:tc>
          <w:tcPr>
            <w:tcW w:w="2808" w:type="dxa"/>
            <w:vMerge/>
            <w:shd w:val="clear" w:color="auto" w:fill="auto"/>
            <w:vAlign w:val="center"/>
          </w:tcPr>
          <w:p w14:paraId="48545141" w14:textId="77777777" w:rsidR="000B564A" w:rsidRDefault="000B564A"/>
        </w:tc>
        <w:tc>
          <w:tcPr>
            <w:tcW w:w="7128" w:type="dxa"/>
            <w:tcBorders>
              <w:left w:val="single" w:sz="4" w:space="0" w:color="auto"/>
            </w:tcBorders>
            <w:shd w:val="clear" w:color="auto" w:fill="auto"/>
          </w:tcPr>
          <w:p w14:paraId="65BE190E" w14:textId="77777777" w:rsidR="000B564A" w:rsidRDefault="000B564A">
            <w:pPr>
              <w:rPr>
                <w:sz w:val="10"/>
                <w:szCs w:val="10"/>
              </w:rPr>
            </w:pPr>
          </w:p>
        </w:tc>
      </w:tr>
    </w:tbl>
    <w:p w14:paraId="0D7F6FE3" w14:textId="03FE5972" w:rsidR="00F417D3" w:rsidRDefault="00F417D3"/>
    <w:p w14:paraId="4FBA180B" w14:textId="77777777" w:rsidR="00F417D3" w:rsidRDefault="00F417D3">
      <w:r>
        <w:br w:type="page"/>
      </w:r>
    </w:p>
    <w:p w14:paraId="328548AD" w14:textId="77777777" w:rsidR="0061635F" w:rsidRDefault="0061635F" w:rsidP="0061635F">
      <w:pPr>
        <w:pStyle w:val="a3"/>
      </w:pPr>
      <w:r>
        <w:rPr>
          <w:rStyle w:val="a2"/>
        </w:rPr>
        <w:lastRenderedPageBreak/>
        <w:t>Parte A</w:t>
      </w:r>
    </w:p>
    <w:p w14:paraId="3FA18558" w14:textId="384E82DB" w:rsidR="0061635F" w:rsidRDefault="0061635F"/>
    <w:tbl>
      <w:tblPr>
        <w:tblOverlap w:val="never"/>
        <w:tblW w:w="0" w:type="auto"/>
        <w:tblLayout w:type="fixed"/>
        <w:tblCellMar>
          <w:left w:w="10" w:type="dxa"/>
          <w:right w:w="10" w:type="dxa"/>
        </w:tblCellMar>
        <w:tblLook w:val="04A0" w:firstRow="1" w:lastRow="0" w:firstColumn="1" w:lastColumn="0" w:noHBand="0" w:noVBand="1"/>
      </w:tblPr>
      <w:tblGrid>
        <w:gridCol w:w="1214"/>
        <w:gridCol w:w="7114"/>
      </w:tblGrid>
      <w:tr w:rsidR="00F417D3" w14:paraId="1DD5813D" w14:textId="77777777" w:rsidTr="008C3F18">
        <w:trPr>
          <w:trHeight w:val="1094"/>
        </w:trPr>
        <w:tc>
          <w:tcPr>
            <w:tcW w:w="1214" w:type="dxa"/>
            <w:shd w:val="clear" w:color="auto" w:fill="auto"/>
          </w:tcPr>
          <w:p w14:paraId="31394F97" w14:textId="24ED534D" w:rsidR="00F417D3" w:rsidRDefault="00F417D3" w:rsidP="008C3F18">
            <w:pPr>
              <w:pStyle w:val="a0"/>
              <w:spacing w:line="240" w:lineRule="auto"/>
              <w:ind w:firstLine="360"/>
              <w:jc w:val="right"/>
            </w:pPr>
            <w:r>
              <w:rPr>
                <w:rStyle w:val="a"/>
              </w:rPr>
              <w:t>3.3.</w:t>
            </w:r>
          </w:p>
        </w:tc>
        <w:tc>
          <w:tcPr>
            <w:tcW w:w="7114" w:type="dxa"/>
            <w:tcBorders>
              <w:left w:val="single" w:sz="4" w:space="0" w:color="auto"/>
            </w:tcBorders>
            <w:shd w:val="clear" w:color="auto" w:fill="auto"/>
          </w:tcPr>
          <w:p w14:paraId="7EAF156A" w14:textId="77777777" w:rsidR="00F417D3" w:rsidRDefault="00F417D3" w:rsidP="008C3F18">
            <w:pPr>
              <w:pStyle w:val="a0"/>
              <w:spacing w:line="300" w:lineRule="auto"/>
            </w:pPr>
            <w:r>
              <w:rPr>
                <w:rStyle w:val="a"/>
              </w:rPr>
              <w:t>A Comissão aplicará o código aos serviços de plataformas de partilha de vídeos em conformidade com o artigo 139.º-L da lei.</w:t>
            </w:r>
          </w:p>
        </w:tc>
      </w:tr>
      <w:tr w:rsidR="00F417D3" w14:paraId="40F77B3F" w14:textId="77777777" w:rsidTr="008C3F18">
        <w:trPr>
          <w:trHeight w:val="1305"/>
        </w:trPr>
        <w:tc>
          <w:tcPr>
            <w:tcW w:w="1214" w:type="dxa"/>
            <w:shd w:val="clear" w:color="auto" w:fill="auto"/>
          </w:tcPr>
          <w:p w14:paraId="22CBD335" w14:textId="77777777" w:rsidR="00F417D3" w:rsidRDefault="00F417D3" w:rsidP="008C3F18">
            <w:pPr>
              <w:pStyle w:val="a0"/>
              <w:spacing w:line="240" w:lineRule="auto"/>
              <w:ind w:firstLine="360"/>
              <w:jc w:val="right"/>
            </w:pPr>
            <w:r>
              <w:rPr>
                <w:rStyle w:val="a"/>
              </w:rPr>
              <w:t>3.4.</w:t>
            </w:r>
          </w:p>
        </w:tc>
        <w:tc>
          <w:tcPr>
            <w:tcW w:w="7114" w:type="dxa"/>
            <w:tcBorders>
              <w:left w:val="single" w:sz="4" w:space="0" w:color="auto"/>
            </w:tcBorders>
            <w:shd w:val="clear" w:color="auto" w:fill="auto"/>
          </w:tcPr>
          <w:p w14:paraId="00726E20" w14:textId="77777777" w:rsidR="00F417D3" w:rsidRDefault="00F417D3" w:rsidP="008C3F18">
            <w:pPr>
              <w:pStyle w:val="a0"/>
              <w:spacing w:line="305" w:lineRule="auto"/>
            </w:pPr>
            <w:r>
              <w:rPr>
                <w:rStyle w:val="a"/>
              </w:rPr>
              <w:t>Uma vez que o presente código se aplica aos serviços de plataformas de partilha de vídeos, a Comissão procedeu a consultas para efeitos do artigo 139.º-L e do artigo 139.º-N da lei.</w:t>
            </w:r>
          </w:p>
        </w:tc>
      </w:tr>
      <w:tr w:rsidR="00F417D3" w14:paraId="3B1651F3" w14:textId="77777777" w:rsidTr="008C3F18">
        <w:trPr>
          <w:trHeight w:val="1517"/>
        </w:trPr>
        <w:tc>
          <w:tcPr>
            <w:tcW w:w="1214" w:type="dxa"/>
            <w:shd w:val="clear" w:color="auto" w:fill="auto"/>
          </w:tcPr>
          <w:p w14:paraId="713FED83" w14:textId="77777777" w:rsidR="00F417D3" w:rsidRDefault="00F417D3" w:rsidP="008C3F18">
            <w:pPr>
              <w:pStyle w:val="a0"/>
              <w:spacing w:line="240" w:lineRule="auto"/>
              <w:ind w:firstLine="360"/>
              <w:jc w:val="right"/>
              <w:rPr>
                <w:sz w:val="50"/>
                <w:szCs w:val="50"/>
              </w:rPr>
            </w:pPr>
            <w:r>
              <w:rPr>
                <w:rStyle w:val="a"/>
                <w:rFonts w:ascii="Times New Roman" w:hAnsi="Times New Roman"/>
                <w:color w:val="371403"/>
                <w:sz w:val="50"/>
              </w:rPr>
              <w:t>4.</w:t>
            </w:r>
          </w:p>
        </w:tc>
        <w:tc>
          <w:tcPr>
            <w:tcW w:w="7114" w:type="dxa"/>
            <w:tcBorders>
              <w:left w:val="single" w:sz="4" w:space="0" w:color="auto"/>
            </w:tcBorders>
            <w:shd w:val="clear" w:color="auto" w:fill="auto"/>
          </w:tcPr>
          <w:p w14:paraId="3C87A6C9" w14:textId="77777777" w:rsidR="00F417D3" w:rsidRDefault="00F417D3" w:rsidP="008C3F18">
            <w:pPr>
              <w:pStyle w:val="a0"/>
              <w:spacing w:line="202" w:lineRule="auto"/>
              <w:rPr>
                <w:sz w:val="50"/>
                <w:szCs w:val="50"/>
              </w:rPr>
            </w:pPr>
            <w:r>
              <w:rPr>
                <w:rStyle w:val="a"/>
                <w:rFonts w:ascii="Times New Roman" w:hAnsi="Times New Roman"/>
                <w:color w:val="371403"/>
                <w:sz w:val="50"/>
              </w:rPr>
              <w:t>Princípios regulamentares pertinentes para o código</w:t>
            </w:r>
          </w:p>
        </w:tc>
      </w:tr>
      <w:tr w:rsidR="00F417D3" w14:paraId="52DDCA97" w14:textId="77777777" w:rsidTr="008C3F18">
        <w:trPr>
          <w:trHeight w:val="4175"/>
        </w:trPr>
        <w:tc>
          <w:tcPr>
            <w:tcW w:w="1214" w:type="dxa"/>
            <w:shd w:val="clear" w:color="auto" w:fill="auto"/>
          </w:tcPr>
          <w:p w14:paraId="6252A474" w14:textId="77777777" w:rsidR="00F417D3" w:rsidRDefault="00F417D3" w:rsidP="008C3F18">
            <w:pPr>
              <w:pStyle w:val="a0"/>
              <w:spacing w:line="240" w:lineRule="auto"/>
              <w:ind w:firstLine="360"/>
              <w:jc w:val="right"/>
            </w:pPr>
            <w:r>
              <w:rPr>
                <w:rStyle w:val="a"/>
              </w:rPr>
              <w:t>4.1.</w:t>
            </w:r>
          </w:p>
        </w:tc>
        <w:tc>
          <w:tcPr>
            <w:tcW w:w="7114" w:type="dxa"/>
            <w:tcBorders>
              <w:left w:val="single" w:sz="4" w:space="0" w:color="auto"/>
            </w:tcBorders>
            <w:shd w:val="clear" w:color="auto" w:fill="auto"/>
          </w:tcPr>
          <w:p w14:paraId="177BD36E" w14:textId="77777777" w:rsidR="00F417D3" w:rsidRDefault="00F417D3" w:rsidP="008C3F18">
            <w:pPr>
              <w:pStyle w:val="a0"/>
              <w:spacing w:line="305" w:lineRule="auto"/>
            </w:pPr>
            <w:r>
              <w:rPr>
                <w:rStyle w:val="a"/>
              </w:rPr>
              <w:t>Na sua interpretação, aplicação e execução do presente código, a Comissão deve, em conformidade com as suas obrigações de direito público, agir de forma legal, racional e equitativa.</w:t>
            </w:r>
          </w:p>
          <w:p w14:paraId="046ADBE9" w14:textId="77777777" w:rsidR="00F417D3" w:rsidRDefault="00F417D3" w:rsidP="008C3F18">
            <w:pPr>
              <w:pStyle w:val="a0"/>
              <w:spacing w:line="360" w:lineRule="auto"/>
            </w:pPr>
            <w:r>
              <w:rPr>
                <w:rStyle w:val="a"/>
              </w:rPr>
              <w:t xml:space="preserve">Mais especificamente, a Comissão deve agir em conformidade com: </w:t>
            </w:r>
            <w:r>
              <w:rPr>
                <w:rStyle w:val="a"/>
                <w:i/>
              </w:rPr>
              <w:t>•</w:t>
            </w:r>
            <w:r>
              <w:rPr>
                <w:rStyle w:val="a"/>
              </w:rPr>
              <w:t xml:space="preserve"> Os seus objetivos estatutários gerais e funções ao abrigo da lei;</w:t>
            </w:r>
          </w:p>
          <w:p w14:paraId="12832EEC" w14:textId="77777777" w:rsidR="00F417D3" w:rsidRDefault="00F417D3" w:rsidP="008C3F18">
            <w:pPr>
              <w:pStyle w:val="a0"/>
              <w:numPr>
                <w:ilvl w:val="0"/>
                <w:numId w:val="2"/>
              </w:numPr>
              <w:tabs>
                <w:tab w:val="left" w:pos="462"/>
              </w:tabs>
              <w:spacing w:line="305" w:lineRule="auto"/>
              <w:ind w:left="360" w:hanging="360"/>
            </w:pPr>
            <w:r>
              <w:rPr>
                <w:rStyle w:val="a"/>
              </w:rPr>
              <w:t xml:space="preserve">os objetivos estatutários estabelecidos no artigo 28.º-B da Diretiva Serviços de Comunicação Social Audiovisual e </w:t>
            </w:r>
          </w:p>
          <w:p w14:paraId="4DABCCD4" w14:textId="77777777" w:rsidR="00F417D3" w:rsidRDefault="00F417D3" w:rsidP="008C3F18">
            <w:pPr>
              <w:pStyle w:val="a0"/>
              <w:numPr>
                <w:ilvl w:val="0"/>
                <w:numId w:val="2"/>
              </w:numPr>
              <w:tabs>
                <w:tab w:val="left" w:pos="462"/>
              </w:tabs>
              <w:spacing w:line="305" w:lineRule="auto"/>
              <w:ind w:left="360" w:hanging="360"/>
            </w:pPr>
            <w:r>
              <w:rPr>
                <w:rStyle w:val="a"/>
              </w:rPr>
              <w:t>os direitos conferidos pela Constituição, pela Carta dos Direitos Fundamentais da União Europeia e pela Convenção Europeia dos Direitos Humanos, tendo em conta as obrigações que lhe incumbem por força do artigo 3.º, n.º 1, da Lei relativa à Convenção Europeia dos Direitos Humanos de 2003.</w:t>
            </w:r>
          </w:p>
        </w:tc>
      </w:tr>
      <w:tr w:rsidR="00F417D3" w14:paraId="2997C476" w14:textId="77777777" w:rsidTr="008C3F18">
        <w:trPr>
          <w:trHeight w:val="586"/>
        </w:trPr>
        <w:tc>
          <w:tcPr>
            <w:tcW w:w="1214" w:type="dxa"/>
            <w:shd w:val="clear" w:color="auto" w:fill="auto"/>
          </w:tcPr>
          <w:p w14:paraId="21B1DA13" w14:textId="77777777" w:rsidR="00F417D3" w:rsidRDefault="00F417D3" w:rsidP="008C3F18">
            <w:pPr>
              <w:jc w:val="right"/>
              <w:rPr>
                <w:sz w:val="10"/>
                <w:szCs w:val="10"/>
              </w:rPr>
            </w:pPr>
          </w:p>
        </w:tc>
        <w:tc>
          <w:tcPr>
            <w:tcW w:w="7114" w:type="dxa"/>
            <w:tcBorders>
              <w:left w:val="single" w:sz="4" w:space="0" w:color="auto"/>
            </w:tcBorders>
            <w:shd w:val="clear" w:color="auto" w:fill="auto"/>
          </w:tcPr>
          <w:p w14:paraId="3F07CEDD" w14:textId="77777777" w:rsidR="00F417D3" w:rsidRDefault="00F417D3" w:rsidP="008C3F18">
            <w:pPr>
              <w:pStyle w:val="a0"/>
              <w:spacing w:line="240" w:lineRule="auto"/>
              <w:ind w:firstLine="360"/>
              <w:rPr>
                <w:sz w:val="34"/>
                <w:szCs w:val="34"/>
              </w:rPr>
            </w:pPr>
            <w:r>
              <w:rPr>
                <w:rStyle w:val="a"/>
                <w:rFonts w:ascii="Times New Roman" w:hAnsi="Times New Roman"/>
                <w:color w:val="371403"/>
                <w:sz w:val="34"/>
              </w:rPr>
              <w:t>Objetivos estatutários gerais e funções</w:t>
            </w:r>
          </w:p>
        </w:tc>
      </w:tr>
      <w:tr w:rsidR="00F417D3" w14:paraId="7A18D811" w14:textId="77777777" w:rsidTr="008C3F18">
        <w:trPr>
          <w:trHeight w:val="2453"/>
        </w:trPr>
        <w:tc>
          <w:tcPr>
            <w:tcW w:w="1214" w:type="dxa"/>
            <w:shd w:val="clear" w:color="auto" w:fill="auto"/>
          </w:tcPr>
          <w:p w14:paraId="3E58A3FB" w14:textId="77777777" w:rsidR="00F417D3" w:rsidRDefault="00F417D3" w:rsidP="008C3F18">
            <w:pPr>
              <w:pStyle w:val="a0"/>
              <w:spacing w:line="240" w:lineRule="auto"/>
              <w:ind w:firstLine="360"/>
              <w:jc w:val="right"/>
            </w:pPr>
            <w:r>
              <w:rPr>
                <w:rStyle w:val="a"/>
              </w:rPr>
              <w:t>4.2.</w:t>
            </w:r>
          </w:p>
        </w:tc>
        <w:tc>
          <w:tcPr>
            <w:tcW w:w="7114" w:type="dxa"/>
            <w:tcBorders>
              <w:left w:val="single" w:sz="4" w:space="0" w:color="auto"/>
            </w:tcBorders>
            <w:shd w:val="clear" w:color="auto" w:fill="auto"/>
          </w:tcPr>
          <w:p w14:paraId="6997A81A" w14:textId="77777777" w:rsidR="00F417D3" w:rsidRDefault="00F417D3" w:rsidP="008C3F18">
            <w:pPr>
              <w:pStyle w:val="a0"/>
              <w:spacing w:line="305" w:lineRule="auto"/>
            </w:pPr>
            <w:r>
              <w:rPr>
                <w:rStyle w:val="a"/>
              </w:rPr>
              <w:t>O artigo 7.º, n.º 2, alíneas a) e b), da lei prevê que, no exercício das suas funções, a Comissão envide esforços para assegurar o respeito dos valores democráticos consagrados na Constituição, em especial os relativos à liberdade legítima de expressão, e a proteção dos interesses do público, incluindo os interesses das crianças, com especial empenho na segurança das crianças.</w:t>
            </w:r>
          </w:p>
        </w:tc>
      </w:tr>
      <w:tr w:rsidR="00F417D3" w14:paraId="2E809FB6" w14:textId="77777777" w:rsidTr="008C3F18">
        <w:trPr>
          <w:trHeight w:val="2267"/>
        </w:trPr>
        <w:tc>
          <w:tcPr>
            <w:tcW w:w="1214" w:type="dxa"/>
            <w:shd w:val="clear" w:color="auto" w:fill="auto"/>
          </w:tcPr>
          <w:p w14:paraId="2625F039" w14:textId="77777777" w:rsidR="00F417D3" w:rsidRDefault="00F417D3" w:rsidP="00D53283">
            <w:pPr>
              <w:pStyle w:val="a0"/>
              <w:spacing w:line="240" w:lineRule="auto"/>
              <w:ind w:firstLine="360"/>
            </w:pPr>
            <w:r>
              <w:rPr>
                <w:rStyle w:val="a"/>
              </w:rPr>
              <w:t>4.3.</w:t>
            </w:r>
          </w:p>
        </w:tc>
        <w:tc>
          <w:tcPr>
            <w:tcW w:w="7114" w:type="dxa"/>
            <w:tcBorders>
              <w:left w:val="single" w:sz="4" w:space="0" w:color="auto"/>
            </w:tcBorders>
            <w:shd w:val="clear" w:color="auto" w:fill="auto"/>
          </w:tcPr>
          <w:p w14:paraId="187D91DA" w14:textId="77777777" w:rsidR="00F417D3" w:rsidRDefault="00F417D3" w:rsidP="00D53283">
            <w:pPr>
              <w:pStyle w:val="a0"/>
              <w:spacing w:line="322" w:lineRule="auto"/>
            </w:pPr>
            <w:r>
              <w:rPr>
                <w:rStyle w:val="a"/>
              </w:rPr>
              <w:t>Além disso, nos termos do artigo 7.º, n.º 2, alínea d), da lei, a Comissão deve procurar assegurar que as suas disposições regulamentares:</w:t>
            </w:r>
          </w:p>
          <w:p w14:paraId="24511530" w14:textId="77777777" w:rsidR="00F417D3" w:rsidRDefault="00F417D3" w:rsidP="00F417D3">
            <w:pPr>
              <w:pStyle w:val="a0"/>
              <w:numPr>
                <w:ilvl w:val="0"/>
                <w:numId w:val="3"/>
              </w:numPr>
              <w:tabs>
                <w:tab w:val="left" w:pos="466"/>
              </w:tabs>
              <w:spacing w:line="322" w:lineRule="auto"/>
              <w:ind w:left="360" w:hanging="360"/>
            </w:pPr>
            <w:r>
              <w:rPr>
                <w:rStyle w:val="a"/>
              </w:rPr>
              <w:t>incidem sobre materiais de programas, conteúdos gerados pelos utilizadores e outros conteúdos nocivos ou ilegais,</w:t>
            </w:r>
          </w:p>
          <w:p w14:paraId="55A6A6BB" w14:textId="77777777" w:rsidR="00F417D3" w:rsidRDefault="00F417D3" w:rsidP="00F417D3">
            <w:pPr>
              <w:pStyle w:val="a0"/>
              <w:numPr>
                <w:ilvl w:val="0"/>
                <w:numId w:val="3"/>
              </w:numPr>
              <w:tabs>
                <w:tab w:val="left" w:pos="466"/>
              </w:tabs>
              <w:spacing w:line="322" w:lineRule="auto"/>
              <w:ind w:firstLine="360"/>
            </w:pPr>
            <w:r>
              <w:rPr>
                <w:rStyle w:val="a"/>
              </w:rPr>
              <w:t>têm em conta a evolução tecnológica e societal,</w:t>
            </w:r>
          </w:p>
          <w:p w14:paraId="75573B08" w14:textId="77777777" w:rsidR="00F417D3" w:rsidRDefault="00F417D3" w:rsidP="00F417D3">
            <w:pPr>
              <w:pStyle w:val="a0"/>
              <w:numPr>
                <w:ilvl w:val="0"/>
                <w:numId w:val="3"/>
              </w:numPr>
              <w:tabs>
                <w:tab w:val="left" w:pos="466"/>
              </w:tabs>
              <w:spacing w:line="322" w:lineRule="auto"/>
              <w:ind w:firstLine="360"/>
            </w:pPr>
            <w:r>
              <w:rPr>
                <w:rStyle w:val="a"/>
              </w:rPr>
              <w:t>funcionam de forma proporcionada, coerente e equitativa.</w:t>
            </w:r>
          </w:p>
        </w:tc>
      </w:tr>
    </w:tbl>
    <w:p w14:paraId="318C1CB5" w14:textId="77777777" w:rsidR="00F417D3" w:rsidRDefault="00F417D3">
      <w:r>
        <w:br w:type="page"/>
      </w:r>
    </w:p>
    <w:p w14:paraId="52B84BC4" w14:textId="77777777" w:rsidR="0061635F" w:rsidRDefault="0061635F" w:rsidP="0061635F">
      <w:pPr>
        <w:pStyle w:val="a3"/>
      </w:pPr>
      <w:r>
        <w:rPr>
          <w:rStyle w:val="a2"/>
        </w:rPr>
        <w:lastRenderedPageBreak/>
        <w:t>Parte A</w:t>
      </w:r>
    </w:p>
    <w:p w14:paraId="6A7CD9B1" w14:textId="5DBE3352" w:rsidR="0061635F" w:rsidRDefault="0061635F"/>
    <w:tbl>
      <w:tblPr>
        <w:tblOverlap w:val="never"/>
        <w:tblW w:w="0" w:type="auto"/>
        <w:tblLayout w:type="fixed"/>
        <w:tblCellMar>
          <w:left w:w="10" w:type="dxa"/>
          <w:right w:w="10" w:type="dxa"/>
        </w:tblCellMar>
        <w:tblLook w:val="04A0" w:firstRow="1" w:lastRow="0" w:firstColumn="1" w:lastColumn="0" w:noHBand="0" w:noVBand="1"/>
      </w:tblPr>
      <w:tblGrid>
        <w:gridCol w:w="1286"/>
        <w:gridCol w:w="7200"/>
      </w:tblGrid>
      <w:tr w:rsidR="00F417D3" w14:paraId="6846C198" w14:textId="77777777" w:rsidTr="008C3F18">
        <w:trPr>
          <w:trHeight w:val="2976"/>
        </w:trPr>
        <w:tc>
          <w:tcPr>
            <w:tcW w:w="1286" w:type="dxa"/>
            <w:shd w:val="clear" w:color="auto" w:fill="auto"/>
          </w:tcPr>
          <w:p w14:paraId="673619FA" w14:textId="36FEDD4E" w:rsidR="00F417D3" w:rsidRDefault="00F417D3" w:rsidP="008C3F18">
            <w:pPr>
              <w:pStyle w:val="a0"/>
              <w:spacing w:line="240" w:lineRule="auto"/>
              <w:ind w:firstLine="360"/>
              <w:jc w:val="right"/>
            </w:pPr>
            <w:r>
              <w:rPr>
                <w:rStyle w:val="a"/>
              </w:rPr>
              <w:t>4.4.</w:t>
            </w:r>
          </w:p>
        </w:tc>
        <w:tc>
          <w:tcPr>
            <w:tcW w:w="7200" w:type="dxa"/>
            <w:tcBorders>
              <w:left w:val="single" w:sz="4" w:space="0" w:color="auto"/>
            </w:tcBorders>
            <w:shd w:val="clear" w:color="auto" w:fill="auto"/>
          </w:tcPr>
          <w:p w14:paraId="218F7DF0" w14:textId="77777777" w:rsidR="00F417D3" w:rsidRDefault="00F417D3" w:rsidP="008C3F18">
            <w:pPr>
              <w:pStyle w:val="a0"/>
              <w:spacing w:line="300" w:lineRule="auto"/>
            </w:pPr>
            <w:r>
              <w:rPr>
                <w:rStyle w:val="a"/>
              </w:rPr>
              <w:t>O artigo 7.º, n.º 3, da lei dispõe que a Comissão deve, nomeadamente:</w:t>
            </w:r>
          </w:p>
          <w:p w14:paraId="18DF2C2B" w14:textId="77777777" w:rsidR="00F417D3" w:rsidRDefault="00F417D3" w:rsidP="008C3F18">
            <w:pPr>
              <w:pStyle w:val="a0"/>
              <w:numPr>
                <w:ilvl w:val="0"/>
                <w:numId w:val="4"/>
              </w:numPr>
              <w:tabs>
                <w:tab w:val="left" w:pos="326"/>
              </w:tabs>
              <w:ind w:left="360" w:hanging="360"/>
            </w:pPr>
            <w:r>
              <w:rPr>
                <w:rStyle w:val="a"/>
              </w:rPr>
              <w:t>participar na tomada de decisões baseadas em dados concretos no exercício das suas funções e promover a tomada de decisões baseadas em dados concretos por aqueles que consulta,</w:t>
            </w:r>
          </w:p>
          <w:p w14:paraId="44AE2824" w14:textId="77777777" w:rsidR="00F417D3" w:rsidRDefault="00F417D3" w:rsidP="008C3F18">
            <w:pPr>
              <w:pStyle w:val="a0"/>
              <w:numPr>
                <w:ilvl w:val="0"/>
                <w:numId w:val="4"/>
              </w:numPr>
              <w:tabs>
                <w:tab w:val="left" w:pos="326"/>
              </w:tabs>
              <w:ind w:left="360" w:hanging="360"/>
            </w:pPr>
            <w:r>
              <w:rPr>
                <w:rStyle w:val="a"/>
              </w:rPr>
              <w:t>incentivar o cumprimento das disposições da lei, bem como das disposições de qualquer código, regra ou outro instrumento legal adotado ao abrigo da mesma, de qualquer modo que a Comissão considere adequado, nomeadamente através da publicação de orientações sobre o modo de cumprimento dessas disposições.</w:t>
            </w:r>
          </w:p>
        </w:tc>
      </w:tr>
      <w:tr w:rsidR="00F417D3" w14:paraId="387D77F2" w14:textId="77777777" w:rsidTr="008C3F18">
        <w:trPr>
          <w:trHeight w:val="3522"/>
        </w:trPr>
        <w:tc>
          <w:tcPr>
            <w:tcW w:w="1286" w:type="dxa"/>
            <w:shd w:val="clear" w:color="auto" w:fill="auto"/>
          </w:tcPr>
          <w:p w14:paraId="7D7DE039" w14:textId="77777777" w:rsidR="00F417D3" w:rsidRDefault="00F417D3" w:rsidP="008C3F18">
            <w:pPr>
              <w:pStyle w:val="a0"/>
              <w:spacing w:line="240" w:lineRule="auto"/>
              <w:ind w:firstLine="360"/>
              <w:jc w:val="right"/>
            </w:pPr>
            <w:r>
              <w:rPr>
                <w:rStyle w:val="a"/>
              </w:rPr>
              <w:t>4.5.</w:t>
            </w:r>
          </w:p>
        </w:tc>
        <w:tc>
          <w:tcPr>
            <w:tcW w:w="7200" w:type="dxa"/>
            <w:tcBorders>
              <w:left w:val="single" w:sz="4" w:space="0" w:color="auto"/>
            </w:tcBorders>
            <w:shd w:val="clear" w:color="auto" w:fill="auto"/>
          </w:tcPr>
          <w:p w14:paraId="610FDC26" w14:textId="77777777" w:rsidR="00F417D3" w:rsidRDefault="00F417D3" w:rsidP="008C3F18">
            <w:pPr>
              <w:pStyle w:val="a0"/>
            </w:pPr>
            <w:r>
              <w:rPr>
                <w:rStyle w:val="a"/>
              </w:rPr>
              <w:t>Nos termos do artigo 7.º, n.º 4, da lei, no exercício das suas funções, a Comissão deve ter em conta: a segurança das crianças e as políticas publicadas pelo ministro das Crianças, da Igualdade, da Deficiência, da Integração e da Juventude relativamente a essa matéria; a regulamentação dos jogos de azar e as políticas publicadas pelo ministro da Justiça relativamente a essa matéria; as alterações climáticas e a sustentabilidade ambiental, bem como as políticas publicadas pelo ministro do Ambiente, do Clima e das Comunicações relativamente a essa matéria; e as políticas publicadas pelo Governo em relação a qualquer uma dessas matérias.</w:t>
            </w:r>
          </w:p>
        </w:tc>
      </w:tr>
      <w:tr w:rsidR="00F417D3" w14:paraId="5C49BAA2" w14:textId="77777777" w:rsidTr="008C3F18">
        <w:trPr>
          <w:trHeight w:val="871"/>
        </w:trPr>
        <w:tc>
          <w:tcPr>
            <w:tcW w:w="1286" w:type="dxa"/>
            <w:shd w:val="clear" w:color="auto" w:fill="auto"/>
          </w:tcPr>
          <w:p w14:paraId="406F4619" w14:textId="77777777" w:rsidR="00F417D3" w:rsidRDefault="00F417D3" w:rsidP="008C3F18">
            <w:pPr>
              <w:pStyle w:val="a0"/>
              <w:spacing w:line="240" w:lineRule="auto"/>
              <w:jc w:val="right"/>
              <w:rPr>
                <w:sz w:val="50"/>
                <w:szCs w:val="50"/>
              </w:rPr>
            </w:pPr>
            <w:r>
              <w:rPr>
                <w:rStyle w:val="a"/>
                <w:rFonts w:ascii="Times New Roman" w:hAnsi="Times New Roman"/>
                <w:color w:val="371403"/>
                <w:sz w:val="50"/>
              </w:rPr>
              <w:t>5.</w:t>
            </w:r>
          </w:p>
        </w:tc>
        <w:tc>
          <w:tcPr>
            <w:tcW w:w="7200" w:type="dxa"/>
            <w:tcBorders>
              <w:left w:val="single" w:sz="4" w:space="0" w:color="auto"/>
            </w:tcBorders>
            <w:shd w:val="clear" w:color="auto" w:fill="auto"/>
          </w:tcPr>
          <w:p w14:paraId="07E0F5FE" w14:textId="77777777" w:rsidR="00F417D3" w:rsidRDefault="00F417D3" w:rsidP="008C3F18">
            <w:pPr>
              <w:pStyle w:val="a0"/>
              <w:spacing w:line="202" w:lineRule="auto"/>
              <w:rPr>
                <w:sz w:val="50"/>
                <w:szCs w:val="50"/>
              </w:rPr>
            </w:pPr>
            <w:r>
              <w:rPr>
                <w:rStyle w:val="a"/>
                <w:rFonts w:ascii="Times New Roman" w:hAnsi="Times New Roman"/>
                <w:color w:val="371403"/>
                <w:sz w:val="50"/>
              </w:rPr>
              <w:t>Estratégia de Conformidade do Comércio Eletrónico</w:t>
            </w:r>
          </w:p>
        </w:tc>
      </w:tr>
      <w:tr w:rsidR="00F417D3" w14:paraId="3255C7FA" w14:textId="77777777" w:rsidTr="008C3F18">
        <w:trPr>
          <w:trHeight w:val="1958"/>
        </w:trPr>
        <w:tc>
          <w:tcPr>
            <w:tcW w:w="1286" w:type="dxa"/>
            <w:shd w:val="clear" w:color="auto" w:fill="auto"/>
          </w:tcPr>
          <w:p w14:paraId="1389BCE2" w14:textId="77777777" w:rsidR="00F417D3" w:rsidRDefault="00F417D3" w:rsidP="008C3F18">
            <w:pPr>
              <w:pStyle w:val="a0"/>
              <w:spacing w:line="240" w:lineRule="auto"/>
              <w:ind w:firstLine="360"/>
              <w:jc w:val="right"/>
            </w:pPr>
            <w:r>
              <w:rPr>
                <w:rStyle w:val="a"/>
              </w:rPr>
              <w:t>5.1.</w:t>
            </w:r>
          </w:p>
        </w:tc>
        <w:tc>
          <w:tcPr>
            <w:tcW w:w="7200" w:type="dxa"/>
            <w:tcBorders>
              <w:left w:val="single" w:sz="4" w:space="0" w:color="auto"/>
            </w:tcBorders>
            <w:shd w:val="clear" w:color="auto" w:fill="auto"/>
          </w:tcPr>
          <w:p w14:paraId="261FF063" w14:textId="77777777" w:rsidR="00F417D3" w:rsidRDefault="00F417D3" w:rsidP="008C3F18">
            <w:pPr>
              <w:pStyle w:val="a0"/>
              <w:spacing w:line="305" w:lineRule="auto"/>
            </w:pPr>
            <w:r>
              <w:rPr>
                <w:rStyle w:val="a"/>
              </w:rPr>
              <w:t>O artigo 139ZF da lei exige que a Comissão elabore uma estratégia de conformidade do comércio eletrónico que defina a sua abordagem para assegurar que os códigos de segurança on-line, os materiais de orientação em matéria de segurança on-line e os avisos consultivos sejam coerentes com os Artigos 4.º, 5.º, 6.º e 8.º do Regulamento (UE) 2022/2065 (Regulamento dos Serviços Digitais).</w:t>
            </w:r>
          </w:p>
        </w:tc>
      </w:tr>
      <w:tr w:rsidR="00F417D3" w14:paraId="6EB1EA24" w14:textId="77777777" w:rsidTr="008C3F18">
        <w:trPr>
          <w:trHeight w:val="1853"/>
        </w:trPr>
        <w:tc>
          <w:tcPr>
            <w:tcW w:w="1286" w:type="dxa"/>
            <w:shd w:val="clear" w:color="auto" w:fill="auto"/>
          </w:tcPr>
          <w:p w14:paraId="1FE59CA3" w14:textId="77777777" w:rsidR="00F417D3" w:rsidRDefault="00F417D3" w:rsidP="008C3F18">
            <w:pPr>
              <w:pStyle w:val="a0"/>
              <w:spacing w:line="240" w:lineRule="auto"/>
              <w:ind w:firstLine="360"/>
              <w:jc w:val="right"/>
            </w:pPr>
            <w:r>
              <w:rPr>
                <w:rStyle w:val="a"/>
              </w:rPr>
              <w:t>5.2.</w:t>
            </w:r>
          </w:p>
        </w:tc>
        <w:tc>
          <w:tcPr>
            <w:tcW w:w="7200" w:type="dxa"/>
            <w:tcBorders>
              <w:left w:val="single" w:sz="4" w:space="0" w:color="auto"/>
            </w:tcBorders>
            <w:shd w:val="clear" w:color="auto" w:fill="auto"/>
          </w:tcPr>
          <w:p w14:paraId="46B6D263" w14:textId="77777777" w:rsidR="00F417D3" w:rsidRDefault="00F417D3" w:rsidP="008C3F18">
            <w:pPr>
              <w:pStyle w:val="a0"/>
              <w:spacing w:line="305" w:lineRule="auto"/>
            </w:pPr>
            <w:r>
              <w:rPr>
                <w:rStyle w:val="a"/>
              </w:rPr>
              <w:t xml:space="preserve">Em conformidade com as suas competências legais e tendo em conta as suas obrigações estatutárias, a Comissão publicou a sua Estratégia de Conformidade do Comércio Eletrónico em 6 de outubro de 2023. É possível consultar uma cópia da estratégia no sítio da Web da Comissão – </w:t>
            </w:r>
            <w:hyperlink r:id="rId16" w:history="1">
              <w:r>
                <w:rPr>
                  <w:rStyle w:val="a"/>
                </w:rPr>
                <w:t>https://www.cnam.ie</w:t>
              </w:r>
            </w:hyperlink>
            <w:r>
              <w:rPr>
                <w:rStyle w:val="a"/>
              </w:rPr>
              <w:t>.</w:t>
            </w:r>
          </w:p>
        </w:tc>
      </w:tr>
      <w:tr w:rsidR="00F417D3" w14:paraId="664F721D" w14:textId="77777777" w:rsidTr="008C3F18">
        <w:trPr>
          <w:trHeight w:val="2001"/>
        </w:trPr>
        <w:tc>
          <w:tcPr>
            <w:tcW w:w="1286" w:type="dxa"/>
            <w:shd w:val="clear" w:color="auto" w:fill="auto"/>
          </w:tcPr>
          <w:p w14:paraId="3A70608A" w14:textId="77777777" w:rsidR="00F417D3" w:rsidRDefault="00F417D3" w:rsidP="00D53283">
            <w:pPr>
              <w:pStyle w:val="a0"/>
              <w:spacing w:line="240" w:lineRule="auto"/>
              <w:ind w:firstLine="360"/>
            </w:pPr>
            <w:r>
              <w:rPr>
                <w:rStyle w:val="a"/>
              </w:rPr>
              <w:t>5.3.</w:t>
            </w:r>
          </w:p>
        </w:tc>
        <w:tc>
          <w:tcPr>
            <w:tcW w:w="7200" w:type="dxa"/>
            <w:tcBorders>
              <w:left w:val="single" w:sz="4" w:space="0" w:color="auto"/>
            </w:tcBorders>
            <w:shd w:val="clear" w:color="auto" w:fill="auto"/>
          </w:tcPr>
          <w:p w14:paraId="0434528C" w14:textId="77777777" w:rsidR="00F417D3" w:rsidRDefault="00F417D3" w:rsidP="00D53283">
            <w:pPr>
              <w:pStyle w:val="a0"/>
              <w:spacing w:line="305" w:lineRule="auto"/>
            </w:pPr>
            <w:r>
              <w:rPr>
                <w:rStyle w:val="a"/>
              </w:rPr>
              <w:t>Nenhuma disposição do presente código exige, ou deve ser interpretada como exigindo, um controlo geral das informações transmitidas ou armazenadas pelos fornecedores ou, de um modo geral, a tomada de medidas concretas para procurar factos ou circunstâncias que indiciem atividades ilegais contrárias ao artigo 8.º do Regulamento (UE) 2022/2065 (Regulamento dos Serviços Digitais).</w:t>
            </w:r>
          </w:p>
        </w:tc>
      </w:tr>
    </w:tbl>
    <w:p w14:paraId="1057CD84" w14:textId="52195985" w:rsidR="00F417D3" w:rsidRDefault="00F417D3">
      <w:r>
        <w:br w:type="page"/>
      </w:r>
    </w:p>
    <w:p w14:paraId="2DE273F8" w14:textId="78E2C094" w:rsidR="000B564A" w:rsidRDefault="000B564A">
      <w:pPr>
        <w:spacing w:line="1" w:lineRule="exact"/>
        <w:rPr>
          <w:sz w:val="2"/>
          <w:szCs w:val="2"/>
        </w:rPr>
      </w:pPr>
    </w:p>
    <w:p w14:paraId="0149BDBA" w14:textId="40FD57AD" w:rsidR="000B564A" w:rsidRDefault="000B564A">
      <w:pPr>
        <w:spacing w:line="1" w:lineRule="exact"/>
        <w:rPr>
          <w:sz w:val="2"/>
          <w:szCs w:val="2"/>
        </w:rPr>
      </w:pPr>
    </w:p>
    <w:p w14:paraId="45E379D4" w14:textId="37B19E9F" w:rsidR="000B564A" w:rsidRDefault="000B564A">
      <w:pPr>
        <w:spacing w:line="1" w:lineRule="exact"/>
        <w:rPr>
          <w:sz w:val="2"/>
          <w:szCs w:val="2"/>
        </w:rPr>
      </w:pPr>
    </w:p>
    <w:p w14:paraId="26609FF5" w14:textId="77777777" w:rsidR="0061635F" w:rsidRDefault="0061635F" w:rsidP="0061635F">
      <w:pPr>
        <w:pStyle w:val="a3"/>
      </w:pPr>
      <w:r>
        <w:rPr>
          <w:rStyle w:val="a2"/>
        </w:rPr>
        <w:t>Parte A</w:t>
      </w:r>
    </w:p>
    <w:p w14:paraId="417E53C6" w14:textId="5728058F" w:rsidR="0061635F" w:rsidRDefault="0061635F"/>
    <w:tbl>
      <w:tblPr>
        <w:tblOverlap w:val="never"/>
        <w:tblW w:w="0" w:type="auto"/>
        <w:tblLayout w:type="fixed"/>
        <w:tblCellMar>
          <w:left w:w="10" w:type="dxa"/>
          <w:right w:w="10" w:type="dxa"/>
        </w:tblCellMar>
        <w:tblLook w:val="04A0" w:firstRow="1" w:lastRow="0" w:firstColumn="1" w:lastColumn="0" w:noHBand="0" w:noVBand="1"/>
      </w:tblPr>
      <w:tblGrid>
        <w:gridCol w:w="1339"/>
        <w:gridCol w:w="7128"/>
      </w:tblGrid>
      <w:tr w:rsidR="00F417D3" w14:paraId="407FB65A" w14:textId="77777777" w:rsidTr="008C3F18">
        <w:trPr>
          <w:trHeight w:val="864"/>
        </w:trPr>
        <w:tc>
          <w:tcPr>
            <w:tcW w:w="1339" w:type="dxa"/>
            <w:shd w:val="clear" w:color="auto" w:fill="auto"/>
          </w:tcPr>
          <w:p w14:paraId="5BE9E083" w14:textId="64C3AADA" w:rsidR="00F417D3" w:rsidRDefault="00F417D3" w:rsidP="008C3F18">
            <w:pPr>
              <w:pStyle w:val="a0"/>
              <w:spacing w:line="240" w:lineRule="auto"/>
              <w:jc w:val="right"/>
              <w:rPr>
                <w:sz w:val="50"/>
                <w:szCs w:val="50"/>
              </w:rPr>
            </w:pPr>
            <w:r>
              <w:rPr>
                <w:rStyle w:val="a"/>
                <w:rFonts w:ascii="Times New Roman" w:hAnsi="Times New Roman"/>
                <w:color w:val="371403"/>
                <w:sz w:val="50"/>
              </w:rPr>
              <w:t>6.</w:t>
            </w:r>
          </w:p>
        </w:tc>
        <w:tc>
          <w:tcPr>
            <w:tcW w:w="7128" w:type="dxa"/>
            <w:tcBorders>
              <w:left w:val="single" w:sz="4" w:space="0" w:color="auto"/>
            </w:tcBorders>
            <w:shd w:val="clear" w:color="auto" w:fill="auto"/>
          </w:tcPr>
          <w:p w14:paraId="3656F19C" w14:textId="77777777" w:rsidR="00F417D3" w:rsidRDefault="00F417D3" w:rsidP="008C3F18">
            <w:pPr>
              <w:pStyle w:val="a0"/>
              <w:spacing w:line="240" w:lineRule="auto"/>
              <w:rPr>
                <w:sz w:val="50"/>
                <w:szCs w:val="50"/>
              </w:rPr>
            </w:pPr>
            <w:r>
              <w:rPr>
                <w:rStyle w:val="a"/>
                <w:rFonts w:ascii="Times New Roman" w:hAnsi="Times New Roman"/>
                <w:color w:val="371403"/>
                <w:sz w:val="50"/>
              </w:rPr>
              <w:t>Orientações legais</w:t>
            </w:r>
          </w:p>
        </w:tc>
      </w:tr>
      <w:tr w:rsidR="00F417D3" w14:paraId="0E3FBABB" w14:textId="77777777" w:rsidTr="008C3F18">
        <w:trPr>
          <w:trHeight w:val="1502"/>
        </w:trPr>
        <w:tc>
          <w:tcPr>
            <w:tcW w:w="1339" w:type="dxa"/>
            <w:shd w:val="clear" w:color="auto" w:fill="auto"/>
          </w:tcPr>
          <w:p w14:paraId="7E837BE0" w14:textId="77777777" w:rsidR="00F417D3" w:rsidRDefault="00F417D3" w:rsidP="008C3F18">
            <w:pPr>
              <w:pStyle w:val="a0"/>
              <w:spacing w:line="240" w:lineRule="auto"/>
              <w:ind w:firstLine="360"/>
              <w:jc w:val="right"/>
            </w:pPr>
            <w:r>
              <w:rPr>
                <w:rStyle w:val="a"/>
              </w:rPr>
              <w:t>6.1.</w:t>
            </w:r>
          </w:p>
        </w:tc>
        <w:tc>
          <w:tcPr>
            <w:tcW w:w="7128" w:type="dxa"/>
            <w:tcBorders>
              <w:left w:val="single" w:sz="4" w:space="0" w:color="auto"/>
            </w:tcBorders>
            <w:shd w:val="clear" w:color="auto" w:fill="auto"/>
          </w:tcPr>
          <w:p w14:paraId="153430C5" w14:textId="77777777" w:rsidR="00F417D3" w:rsidRDefault="00F417D3" w:rsidP="008C3F18">
            <w:pPr>
              <w:pStyle w:val="a0"/>
            </w:pPr>
            <w:r>
              <w:rPr>
                <w:rStyle w:val="a"/>
              </w:rPr>
              <w:t>O presente código pode ser acompanhado de orientações legais emitidas pela Comissão em conformidade e de acordo com os procedimentos estabelecidos no artigo 139.º-Z da lei.</w:t>
            </w:r>
          </w:p>
        </w:tc>
      </w:tr>
      <w:tr w:rsidR="00F417D3" w14:paraId="3BE710AB" w14:textId="77777777" w:rsidTr="008C3F18">
        <w:trPr>
          <w:trHeight w:val="599"/>
        </w:trPr>
        <w:tc>
          <w:tcPr>
            <w:tcW w:w="1339" w:type="dxa"/>
            <w:shd w:val="clear" w:color="auto" w:fill="auto"/>
          </w:tcPr>
          <w:p w14:paraId="3DEB3E26" w14:textId="77777777" w:rsidR="00F417D3" w:rsidRDefault="00F417D3" w:rsidP="008C3F18">
            <w:pPr>
              <w:pStyle w:val="a0"/>
              <w:spacing w:line="240" w:lineRule="auto"/>
              <w:jc w:val="right"/>
              <w:rPr>
                <w:sz w:val="50"/>
                <w:szCs w:val="50"/>
              </w:rPr>
            </w:pPr>
            <w:r>
              <w:rPr>
                <w:rStyle w:val="a"/>
                <w:rFonts w:ascii="Times New Roman" w:hAnsi="Times New Roman"/>
                <w:color w:val="371403"/>
                <w:sz w:val="50"/>
              </w:rPr>
              <w:t>7.</w:t>
            </w:r>
          </w:p>
        </w:tc>
        <w:tc>
          <w:tcPr>
            <w:tcW w:w="7128" w:type="dxa"/>
            <w:tcBorders>
              <w:left w:val="single" w:sz="4" w:space="0" w:color="auto"/>
            </w:tcBorders>
            <w:shd w:val="clear" w:color="auto" w:fill="auto"/>
          </w:tcPr>
          <w:p w14:paraId="04BC03B6" w14:textId="77777777" w:rsidR="00F417D3" w:rsidRDefault="00F417D3" w:rsidP="008C3F18">
            <w:pPr>
              <w:pStyle w:val="a0"/>
              <w:spacing w:line="240" w:lineRule="auto"/>
              <w:rPr>
                <w:sz w:val="50"/>
                <w:szCs w:val="50"/>
              </w:rPr>
            </w:pPr>
            <w:r>
              <w:rPr>
                <w:rStyle w:val="a"/>
                <w:rFonts w:ascii="Times New Roman" w:hAnsi="Times New Roman"/>
                <w:color w:val="371403"/>
                <w:sz w:val="50"/>
              </w:rPr>
              <w:t>Separabilidade</w:t>
            </w:r>
          </w:p>
        </w:tc>
      </w:tr>
      <w:tr w:rsidR="00F417D3" w14:paraId="573B9EC5" w14:textId="77777777" w:rsidTr="008C3F18">
        <w:trPr>
          <w:trHeight w:val="2785"/>
        </w:trPr>
        <w:tc>
          <w:tcPr>
            <w:tcW w:w="1339" w:type="dxa"/>
            <w:shd w:val="clear" w:color="auto" w:fill="auto"/>
          </w:tcPr>
          <w:p w14:paraId="2A7748C3" w14:textId="77777777" w:rsidR="00F417D3" w:rsidRDefault="00F417D3" w:rsidP="008C3F18">
            <w:pPr>
              <w:pStyle w:val="a0"/>
              <w:spacing w:line="240" w:lineRule="auto"/>
              <w:ind w:firstLine="360"/>
              <w:jc w:val="right"/>
            </w:pPr>
            <w:r>
              <w:rPr>
                <w:rStyle w:val="a"/>
              </w:rPr>
              <w:t>7.1.</w:t>
            </w:r>
          </w:p>
        </w:tc>
        <w:tc>
          <w:tcPr>
            <w:tcW w:w="7128" w:type="dxa"/>
            <w:tcBorders>
              <w:left w:val="single" w:sz="4" w:space="0" w:color="auto"/>
            </w:tcBorders>
            <w:shd w:val="clear" w:color="auto" w:fill="auto"/>
          </w:tcPr>
          <w:p w14:paraId="3D2F361C" w14:textId="77777777" w:rsidR="00F417D3" w:rsidRDefault="00F417D3" w:rsidP="008C3F18">
            <w:pPr>
              <w:pStyle w:val="a0"/>
              <w:spacing w:line="305" w:lineRule="auto"/>
            </w:pPr>
            <w:r>
              <w:rPr>
                <w:rStyle w:val="a"/>
              </w:rPr>
              <w:t>Se uma disposição do presente código for considerada ilegal, inválida, proibida, inoponível ou inaplicável (de um modo geral ou em relação a um ou mais fornecedores de serviços de plataformas de partilha de vídeos específicos) a qualquer título, com base em qualquer lei (incluindo a Constituição e o direito europeu), tal constatação não afeta a legalidade, validade, executoriedade ou aplicabilidade de qualquer outra disposição do presente código, ou de parte dela, a menos que a constatação seja declarada aplicável a essa outra disposição ou a uma parte da mesma, ou que a disposição seja objeto de isenção concedida por um tribunal.</w:t>
            </w:r>
          </w:p>
        </w:tc>
      </w:tr>
      <w:tr w:rsidR="00F417D3" w14:paraId="7CEBE73E" w14:textId="77777777" w:rsidTr="008C3F18">
        <w:trPr>
          <w:trHeight w:val="2486"/>
        </w:trPr>
        <w:tc>
          <w:tcPr>
            <w:tcW w:w="1339" w:type="dxa"/>
            <w:shd w:val="clear" w:color="auto" w:fill="auto"/>
          </w:tcPr>
          <w:p w14:paraId="2546DA2A" w14:textId="77777777" w:rsidR="00F417D3" w:rsidRDefault="00F417D3" w:rsidP="008C3F18">
            <w:pPr>
              <w:pStyle w:val="a0"/>
              <w:spacing w:line="240" w:lineRule="auto"/>
              <w:ind w:firstLine="360"/>
              <w:jc w:val="right"/>
            </w:pPr>
            <w:r>
              <w:rPr>
                <w:rStyle w:val="a"/>
              </w:rPr>
              <w:t>7.2.</w:t>
            </w:r>
          </w:p>
        </w:tc>
        <w:tc>
          <w:tcPr>
            <w:tcW w:w="7128" w:type="dxa"/>
            <w:tcBorders>
              <w:left w:val="single" w:sz="4" w:space="0" w:color="auto"/>
            </w:tcBorders>
            <w:shd w:val="clear" w:color="auto" w:fill="auto"/>
          </w:tcPr>
          <w:p w14:paraId="2A2C34A2" w14:textId="77777777" w:rsidR="00F417D3" w:rsidRDefault="00F417D3" w:rsidP="008C3F18">
            <w:pPr>
              <w:pStyle w:val="a0"/>
              <w:spacing w:line="305" w:lineRule="auto"/>
            </w:pPr>
            <w:r>
              <w:rPr>
                <w:rStyle w:val="a"/>
              </w:rPr>
              <w:t>Sem prejuízo do que precede, todas as outras disposições e/ou partes do presente código continuam a ser plenamente eficazes, aplicáveis e executáveis. Na medida do necessário, qualquer disposição ou parte do código considerada ilegal, inválida, proibida, inoponível ou inaplicável deve ser separada do código.</w:t>
            </w:r>
          </w:p>
        </w:tc>
      </w:tr>
      <w:tr w:rsidR="00F417D3" w14:paraId="44325B3E" w14:textId="77777777" w:rsidTr="008C3F18">
        <w:trPr>
          <w:trHeight w:val="542"/>
        </w:trPr>
        <w:tc>
          <w:tcPr>
            <w:tcW w:w="1339" w:type="dxa"/>
            <w:shd w:val="clear" w:color="auto" w:fill="auto"/>
          </w:tcPr>
          <w:p w14:paraId="01131ECD" w14:textId="77777777" w:rsidR="00F417D3" w:rsidRDefault="00F417D3" w:rsidP="008C3F18">
            <w:pPr>
              <w:pStyle w:val="a0"/>
              <w:spacing w:line="240" w:lineRule="auto"/>
              <w:jc w:val="right"/>
              <w:rPr>
                <w:sz w:val="50"/>
                <w:szCs w:val="50"/>
              </w:rPr>
            </w:pPr>
            <w:r>
              <w:rPr>
                <w:rStyle w:val="a"/>
                <w:rFonts w:ascii="Times New Roman" w:hAnsi="Times New Roman"/>
                <w:color w:val="371403"/>
                <w:sz w:val="50"/>
              </w:rPr>
              <w:t>8.</w:t>
            </w:r>
          </w:p>
        </w:tc>
        <w:tc>
          <w:tcPr>
            <w:tcW w:w="7128" w:type="dxa"/>
            <w:tcBorders>
              <w:left w:val="single" w:sz="4" w:space="0" w:color="auto"/>
            </w:tcBorders>
            <w:shd w:val="clear" w:color="auto" w:fill="auto"/>
          </w:tcPr>
          <w:p w14:paraId="559159E4" w14:textId="77777777" w:rsidR="00F417D3" w:rsidRDefault="00F417D3" w:rsidP="008C3F18">
            <w:pPr>
              <w:pStyle w:val="a0"/>
              <w:spacing w:line="240" w:lineRule="auto"/>
              <w:rPr>
                <w:sz w:val="50"/>
                <w:szCs w:val="50"/>
              </w:rPr>
            </w:pPr>
            <w:r>
              <w:rPr>
                <w:rStyle w:val="a"/>
                <w:rFonts w:ascii="Times New Roman" w:hAnsi="Times New Roman"/>
                <w:color w:val="371403"/>
                <w:sz w:val="50"/>
              </w:rPr>
              <w:t>Renúncia</w:t>
            </w:r>
          </w:p>
        </w:tc>
      </w:tr>
      <w:tr w:rsidR="00F417D3" w14:paraId="1A7F7179" w14:textId="77777777" w:rsidTr="008C3F18">
        <w:trPr>
          <w:trHeight w:val="3106"/>
        </w:trPr>
        <w:tc>
          <w:tcPr>
            <w:tcW w:w="1339" w:type="dxa"/>
            <w:shd w:val="clear" w:color="auto" w:fill="auto"/>
          </w:tcPr>
          <w:p w14:paraId="5AE32F8A" w14:textId="77777777" w:rsidR="00F417D3" w:rsidRDefault="00F417D3" w:rsidP="008C3F18">
            <w:pPr>
              <w:pStyle w:val="a0"/>
              <w:spacing w:line="240" w:lineRule="auto"/>
              <w:ind w:firstLine="360"/>
              <w:jc w:val="right"/>
            </w:pPr>
            <w:r>
              <w:rPr>
                <w:rStyle w:val="a"/>
              </w:rPr>
              <w:t>8.1.</w:t>
            </w:r>
          </w:p>
        </w:tc>
        <w:tc>
          <w:tcPr>
            <w:tcW w:w="7128" w:type="dxa"/>
            <w:tcBorders>
              <w:left w:val="single" w:sz="4" w:space="0" w:color="auto"/>
            </w:tcBorders>
            <w:shd w:val="clear" w:color="auto" w:fill="auto"/>
          </w:tcPr>
          <w:p w14:paraId="58A3AF0D" w14:textId="77777777" w:rsidR="00F417D3" w:rsidRDefault="00F417D3" w:rsidP="008C3F18">
            <w:pPr>
              <w:pStyle w:val="a0"/>
              <w:spacing w:line="305" w:lineRule="auto"/>
            </w:pPr>
            <w:r>
              <w:rPr>
                <w:rStyle w:val="a"/>
              </w:rPr>
              <w:t>O facto de a Comissão não responder nem formular observações sobre qualquer apresentação, avaliação, proposta, relatório, declaração de compatibilidade ou qualquer documento análogo que lhe tenha sido apresentado por um fornecedor de serviços de plataformas de partilha de vídeos designado pela Comissão em conformidade com a lei não é considerado uma aceitação ou aprovação do conteúdo de qualquer parte do mesmo e não implica que o fornecedor de serviços de plataformas de partilha de vídeos tenha cumprido as obrigações que lhe incumbem por força da lei e/ou do código.</w:t>
            </w:r>
          </w:p>
        </w:tc>
      </w:tr>
      <w:tr w:rsidR="00F417D3" w14:paraId="754179DF" w14:textId="77777777" w:rsidTr="008C3F18">
        <w:trPr>
          <w:trHeight w:val="1559"/>
        </w:trPr>
        <w:tc>
          <w:tcPr>
            <w:tcW w:w="1339" w:type="dxa"/>
            <w:shd w:val="clear" w:color="auto" w:fill="auto"/>
          </w:tcPr>
          <w:p w14:paraId="2630EA14" w14:textId="77777777" w:rsidR="00F417D3" w:rsidRDefault="00F417D3" w:rsidP="008C3F18">
            <w:pPr>
              <w:pStyle w:val="a0"/>
              <w:spacing w:line="240" w:lineRule="auto"/>
              <w:jc w:val="right"/>
            </w:pPr>
            <w:r>
              <w:rPr>
                <w:rStyle w:val="a"/>
              </w:rPr>
              <w:t>8.2.</w:t>
            </w:r>
          </w:p>
        </w:tc>
        <w:tc>
          <w:tcPr>
            <w:tcW w:w="7128" w:type="dxa"/>
            <w:tcBorders>
              <w:left w:val="single" w:sz="4" w:space="0" w:color="auto"/>
            </w:tcBorders>
            <w:shd w:val="clear" w:color="auto" w:fill="auto"/>
          </w:tcPr>
          <w:p w14:paraId="3D90C0CE" w14:textId="77777777" w:rsidR="00F417D3" w:rsidRDefault="00F417D3" w:rsidP="008C3F18">
            <w:pPr>
              <w:pStyle w:val="a0"/>
              <w:spacing w:line="305" w:lineRule="auto"/>
            </w:pPr>
            <w:r>
              <w:rPr>
                <w:rStyle w:val="a"/>
              </w:rPr>
              <w:t>Sem prejuízo do que precede, o facto de a Comissão não responder nem formular observações sobre qualquer documento desse tipo não cria uma preclusão contra a Comissão, nem constitui uma renúncia por parte da Comissão aos seus poderes ou direitos ao abrigo da lei e/ou do código.</w:t>
            </w:r>
          </w:p>
        </w:tc>
      </w:tr>
    </w:tbl>
    <w:p w14:paraId="24D008AF" w14:textId="77777777" w:rsidR="00F417D3" w:rsidRDefault="00F417D3">
      <w:r>
        <w:br w:type="page"/>
      </w:r>
    </w:p>
    <w:p w14:paraId="2A4E1524" w14:textId="77777777" w:rsidR="0061635F" w:rsidRDefault="0061635F" w:rsidP="0061635F">
      <w:pPr>
        <w:pStyle w:val="a3"/>
      </w:pPr>
      <w:r>
        <w:rPr>
          <w:rStyle w:val="a2"/>
        </w:rPr>
        <w:lastRenderedPageBreak/>
        <w:t>Parte A</w:t>
      </w:r>
    </w:p>
    <w:p w14:paraId="445C7700" w14:textId="205D9AE1" w:rsidR="0061635F" w:rsidRDefault="0061635F"/>
    <w:tbl>
      <w:tblPr>
        <w:tblOverlap w:val="never"/>
        <w:tblW w:w="0" w:type="auto"/>
        <w:tblLayout w:type="fixed"/>
        <w:tblCellMar>
          <w:left w:w="10" w:type="dxa"/>
          <w:right w:w="10" w:type="dxa"/>
        </w:tblCellMar>
        <w:tblLook w:val="04A0" w:firstRow="1" w:lastRow="0" w:firstColumn="1" w:lastColumn="0" w:noHBand="0" w:noVBand="1"/>
      </w:tblPr>
      <w:tblGrid>
        <w:gridCol w:w="1181"/>
        <w:gridCol w:w="7186"/>
      </w:tblGrid>
      <w:tr w:rsidR="00F417D3" w14:paraId="6ABA5A5E" w14:textId="77777777" w:rsidTr="008C3F18">
        <w:trPr>
          <w:trHeight w:val="778"/>
        </w:trPr>
        <w:tc>
          <w:tcPr>
            <w:tcW w:w="1181" w:type="dxa"/>
            <w:shd w:val="clear" w:color="auto" w:fill="auto"/>
          </w:tcPr>
          <w:p w14:paraId="2003DF36" w14:textId="356A26BA" w:rsidR="00F417D3" w:rsidRDefault="00F417D3" w:rsidP="008C3F18">
            <w:pPr>
              <w:pStyle w:val="a0"/>
              <w:spacing w:line="240" w:lineRule="auto"/>
              <w:ind w:firstLine="360"/>
              <w:jc w:val="right"/>
              <w:rPr>
                <w:sz w:val="50"/>
                <w:szCs w:val="50"/>
              </w:rPr>
            </w:pPr>
            <w:r>
              <w:rPr>
                <w:rStyle w:val="a"/>
                <w:rFonts w:ascii="Times New Roman" w:hAnsi="Times New Roman"/>
                <w:color w:val="371403"/>
                <w:sz w:val="50"/>
              </w:rPr>
              <w:t>9.</w:t>
            </w:r>
          </w:p>
        </w:tc>
        <w:tc>
          <w:tcPr>
            <w:tcW w:w="7186" w:type="dxa"/>
            <w:tcBorders>
              <w:left w:val="single" w:sz="4" w:space="0" w:color="auto"/>
            </w:tcBorders>
            <w:shd w:val="clear" w:color="auto" w:fill="auto"/>
          </w:tcPr>
          <w:p w14:paraId="4F96E41F" w14:textId="77777777" w:rsidR="00F417D3" w:rsidRDefault="00F417D3" w:rsidP="008C3F18">
            <w:pPr>
              <w:pStyle w:val="a0"/>
              <w:spacing w:line="240" w:lineRule="auto"/>
              <w:rPr>
                <w:sz w:val="50"/>
                <w:szCs w:val="50"/>
              </w:rPr>
            </w:pPr>
            <w:r>
              <w:rPr>
                <w:rStyle w:val="a"/>
                <w:rFonts w:ascii="Times New Roman" w:hAnsi="Times New Roman"/>
                <w:color w:val="371403"/>
                <w:sz w:val="50"/>
              </w:rPr>
              <w:t>Conformidade e execução</w:t>
            </w:r>
          </w:p>
        </w:tc>
      </w:tr>
      <w:tr w:rsidR="00F417D3" w14:paraId="73158EC6" w14:textId="77777777" w:rsidTr="008C3F18">
        <w:trPr>
          <w:trHeight w:val="1214"/>
        </w:trPr>
        <w:tc>
          <w:tcPr>
            <w:tcW w:w="1181" w:type="dxa"/>
            <w:shd w:val="clear" w:color="auto" w:fill="auto"/>
          </w:tcPr>
          <w:p w14:paraId="0A29B193" w14:textId="77777777" w:rsidR="00F417D3" w:rsidRDefault="00F417D3" w:rsidP="008C3F18">
            <w:pPr>
              <w:pStyle w:val="a0"/>
              <w:spacing w:line="240" w:lineRule="auto"/>
              <w:ind w:firstLine="360"/>
              <w:jc w:val="right"/>
            </w:pPr>
            <w:r>
              <w:rPr>
                <w:rStyle w:val="a"/>
              </w:rPr>
              <w:t>9.1.</w:t>
            </w:r>
          </w:p>
        </w:tc>
        <w:tc>
          <w:tcPr>
            <w:tcW w:w="7186" w:type="dxa"/>
            <w:tcBorders>
              <w:left w:val="single" w:sz="4" w:space="0" w:color="auto"/>
            </w:tcBorders>
            <w:shd w:val="clear" w:color="auto" w:fill="auto"/>
          </w:tcPr>
          <w:p w14:paraId="7C8E1DAE" w14:textId="77777777" w:rsidR="00F417D3" w:rsidRDefault="00F417D3" w:rsidP="008C3F18">
            <w:pPr>
              <w:pStyle w:val="a0"/>
            </w:pPr>
            <w:r>
              <w:rPr>
                <w:rStyle w:val="a"/>
              </w:rPr>
              <w:t>Nos termos do artigo 139.º-Q da lei, o incumprimento do código por parte de um serviço de plataforma de partilha de vídeos constitui uma infração para efeitos da parte 8-B da lei.</w:t>
            </w:r>
          </w:p>
        </w:tc>
      </w:tr>
      <w:tr w:rsidR="00F417D3" w14:paraId="71325E87" w14:textId="77777777" w:rsidTr="008C3F18">
        <w:trPr>
          <w:trHeight w:val="3529"/>
        </w:trPr>
        <w:tc>
          <w:tcPr>
            <w:tcW w:w="1181" w:type="dxa"/>
            <w:shd w:val="clear" w:color="auto" w:fill="auto"/>
          </w:tcPr>
          <w:p w14:paraId="1D1337CB" w14:textId="77777777" w:rsidR="00F417D3" w:rsidRDefault="00F417D3" w:rsidP="008C3F18">
            <w:pPr>
              <w:pStyle w:val="a0"/>
              <w:spacing w:line="240" w:lineRule="auto"/>
              <w:ind w:firstLine="360"/>
              <w:jc w:val="right"/>
            </w:pPr>
            <w:r>
              <w:rPr>
                <w:rStyle w:val="a"/>
              </w:rPr>
              <w:t>9.2.</w:t>
            </w:r>
          </w:p>
        </w:tc>
        <w:tc>
          <w:tcPr>
            <w:tcW w:w="7186" w:type="dxa"/>
            <w:tcBorders>
              <w:left w:val="single" w:sz="4" w:space="0" w:color="auto"/>
            </w:tcBorders>
            <w:shd w:val="clear" w:color="auto" w:fill="auto"/>
          </w:tcPr>
          <w:p w14:paraId="055035F3" w14:textId="77777777" w:rsidR="00F417D3" w:rsidRDefault="00F417D3" w:rsidP="008C3F18">
            <w:pPr>
              <w:pStyle w:val="a0"/>
              <w:spacing w:line="305" w:lineRule="auto"/>
            </w:pPr>
            <w:r>
              <w:rPr>
                <w:rStyle w:val="a"/>
              </w:rPr>
              <w:t>Ao examinar se um fornecedor de serviços de plataformas de partilha de vídeos não cumpriu uma disposição do código na aceção do artigo 139.º-Q da lei e/ou quaisquer medidas de execução a tomar em consequência, a Comissão deve ter em conta se foi demonstrado, a contento da Comissão, que uma obrigação ou, nas circunstâncias específicas, o cumprimento de uma obrigação nos termos do presente código não seria praticável ou proporcionada na sua aplicação ao serviço de plataforma de partilha de vídeos, tendo em conta a dimensão do serviço de plataforma de partilha de vídeos e a natureza do serviço prestado.</w:t>
            </w:r>
          </w:p>
        </w:tc>
      </w:tr>
      <w:tr w:rsidR="00F417D3" w14:paraId="0160CCA3" w14:textId="77777777" w:rsidTr="008C3F18">
        <w:trPr>
          <w:trHeight w:val="1400"/>
        </w:trPr>
        <w:tc>
          <w:tcPr>
            <w:tcW w:w="1181" w:type="dxa"/>
            <w:shd w:val="clear" w:color="auto" w:fill="auto"/>
          </w:tcPr>
          <w:p w14:paraId="3461442D" w14:textId="77777777" w:rsidR="00F417D3" w:rsidRDefault="00F417D3" w:rsidP="008C3F18">
            <w:pPr>
              <w:pStyle w:val="a0"/>
              <w:spacing w:line="240" w:lineRule="auto"/>
              <w:ind w:firstLine="360"/>
              <w:jc w:val="right"/>
            </w:pPr>
            <w:r>
              <w:rPr>
                <w:rStyle w:val="a"/>
              </w:rPr>
              <w:t>9.3.</w:t>
            </w:r>
          </w:p>
        </w:tc>
        <w:tc>
          <w:tcPr>
            <w:tcW w:w="7186" w:type="dxa"/>
            <w:tcBorders>
              <w:left w:val="single" w:sz="4" w:space="0" w:color="auto"/>
            </w:tcBorders>
            <w:shd w:val="clear" w:color="auto" w:fill="auto"/>
          </w:tcPr>
          <w:p w14:paraId="128131D1" w14:textId="77777777" w:rsidR="00F417D3" w:rsidRDefault="00F417D3" w:rsidP="008C3F18">
            <w:pPr>
              <w:pStyle w:val="a0"/>
            </w:pPr>
            <w:r>
              <w:rPr>
                <w:rStyle w:val="a"/>
              </w:rPr>
              <w:t>Os fornecedores de serviços de plataformas de partilha de vídeos devem assegurar que dispõem de sistemas e controlos para demonstrar o cumprimento das obrigações previstas no presente código.</w:t>
            </w:r>
          </w:p>
        </w:tc>
      </w:tr>
      <w:tr w:rsidR="00F417D3" w14:paraId="4262BB8A" w14:textId="77777777" w:rsidTr="008C3F18">
        <w:trPr>
          <w:trHeight w:val="2419"/>
        </w:trPr>
        <w:tc>
          <w:tcPr>
            <w:tcW w:w="1181" w:type="dxa"/>
            <w:shd w:val="clear" w:color="auto" w:fill="auto"/>
          </w:tcPr>
          <w:p w14:paraId="7997350B" w14:textId="77777777" w:rsidR="00F417D3" w:rsidRDefault="00F417D3" w:rsidP="008C3F18">
            <w:pPr>
              <w:pStyle w:val="a0"/>
              <w:spacing w:line="240" w:lineRule="auto"/>
              <w:ind w:firstLine="360"/>
              <w:jc w:val="right"/>
              <w:rPr>
                <w:sz w:val="50"/>
                <w:szCs w:val="50"/>
              </w:rPr>
            </w:pPr>
            <w:r>
              <w:rPr>
                <w:rStyle w:val="a"/>
                <w:rFonts w:ascii="Times New Roman" w:hAnsi="Times New Roman"/>
                <w:color w:val="371403"/>
                <w:sz w:val="50"/>
              </w:rPr>
              <w:t>10.</w:t>
            </w:r>
          </w:p>
        </w:tc>
        <w:tc>
          <w:tcPr>
            <w:tcW w:w="7186" w:type="dxa"/>
            <w:tcBorders>
              <w:left w:val="single" w:sz="4" w:space="0" w:color="auto"/>
            </w:tcBorders>
            <w:shd w:val="clear" w:color="auto" w:fill="auto"/>
          </w:tcPr>
          <w:p w14:paraId="38DAF12A" w14:textId="77777777" w:rsidR="00F417D3" w:rsidRDefault="00F417D3" w:rsidP="008C3F18">
            <w:pPr>
              <w:pStyle w:val="a0"/>
              <w:spacing w:line="202" w:lineRule="auto"/>
              <w:rPr>
                <w:sz w:val="50"/>
                <w:szCs w:val="50"/>
              </w:rPr>
            </w:pPr>
            <w:r>
              <w:rPr>
                <w:rStyle w:val="a"/>
                <w:rFonts w:ascii="Times New Roman" w:hAnsi="Times New Roman"/>
                <w:color w:val="371403"/>
                <w:sz w:val="50"/>
              </w:rPr>
              <w:t>Obrigações decorrentes da Diretiva dos Serviços de Comunicação Social Audiovisual e da lei de regulamentação da segurança e dos meios de comunicação on-line</w:t>
            </w:r>
          </w:p>
        </w:tc>
      </w:tr>
      <w:tr w:rsidR="00F417D3" w14:paraId="7359C4C0" w14:textId="77777777" w:rsidTr="008C3F18">
        <w:trPr>
          <w:trHeight w:val="4110"/>
        </w:trPr>
        <w:tc>
          <w:tcPr>
            <w:tcW w:w="1181" w:type="dxa"/>
            <w:shd w:val="clear" w:color="auto" w:fill="auto"/>
          </w:tcPr>
          <w:p w14:paraId="60C16A75" w14:textId="77777777" w:rsidR="00F417D3" w:rsidRDefault="00F417D3" w:rsidP="008C3F18">
            <w:pPr>
              <w:pStyle w:val="a0"/>
              <w:spacing w:line="240" w:lineRule="auto"/>
              <w:ind w:firstLine="360"/>
              <w:jc w:val="right"/>
            </w:pPr>
            <w:r>
              <w:rPr>
                <w:rStyle w:val="a"/>
              </w:rPr>
              <w:t>10.1.</w:t>
            </w:r>
          </w:p>
        </w:tc>
        <w:tc>
          <w:tcPr>
            <w:tcW w:w="7186" w:type="dxa"/>
            <w:tcBorders>
              <w:left w:val="single" w:sz="4" w:space="0" w:color="auto"/>
            </w:tcBorders>
            <w:shd w:val="clear" w:color="auto" w:fill="auto"/>
          </w:tcPr>
          <w:p w14:paraId="771DF5B9" w14:textId="77777777" w:rsidR="00F417D3" w:rsidRDefault="00F417D3" w:rsidP="008C3F18">
            <w:pPr>
              <w:pStyle w:val="a0"/>
              <w:spacing w:line="312" w:lineRule="auto"/>
            </w:pPr>
            <w:r>
              <w:rPr>
                <w:rStyle w:val="a"/>
              </w:rPr>
              <w:t xml:space="preserve">Nos termos do </w:t>
            </w:r>
            <w:r>
              <w:rPr>
                <w:rStyle w:val="a"/>
                <w:b/>
              </w:rPr>
              <w:t>Artigo 28b, n.º 1,</w:t>
            </w:r>
            <w:r>
              <w:rPr>
                <w:rStyle w:val="a"/>
              </w:rPr>
              <w:t xml:space="preserve"> da Diretiva dos Serviços de Comunicação Social Audiovisual e do </w:t>
            </w:r>
            <w:r>
              <w:rPr>
                <w:rStyle w:val="a"/>
                <w:b/>
              </w:rPr>
              <w:t>Artigo 139K</w:t>
            </w:r>
            <w:r>
              <w:rPr>
                <w:rStyle w:val="a"/>
              </w:rPr>
              <w:t xml:space="preserve"> da lei, os fornecedores de serviços de plataformas de partilha de vídeos devem tomar medidas adequadas para proteger:</w:t>
            </w:r>
            <w:r>
              <w:rPr>
                <w:rStyle w:val="a"/>
              </w:rPr>
              <w:br/>
              <w:t>As crianças contra programas, vídeos gerados pelos utilizadores e comunicações comerciais audiovisuais suscetíveis de prejudicar o seu desenvolvimento físico, mental ou moral, nos termos do Artigo 6a, n.º 1, da Diretiva dos Serviços de Comunicação Social Audiovisual;</w:t>
            </w:r>
          </w:p>
          <w:p w14:paraId="5368B7A3" w14:textId="77777777" w:rsidR="00F417D3" w:rsidRDefault="00F417D3" w:rsidP="008C3F18">
            <w:pPr>
              <w:pStyle w:val="a0"/>
              <w:spacing w:line="305" w:lineRule="auto"/>
              <w:ind w:left="360" w:hanging="360"/>
            </w:pPr>
            <w:r>
              <w:rPr>
                <w:rStyle w:val="a"/>
              </w:rPr>
              <w:t>O público em geral contra programas, vídeos gerados pelos utilizadores e comunicações comerciais audiovisuais que contenham incitamentos à violência ou ao ódio contra grupos de pessoas ou membros desses grupos com base num dos motivos referidos no Artigo 21.º da Carta dos Direitos Fundamentais da União Europeia;</w:t>
            </w:r>
          </w:p>
        </w:tc>
      </w:tr>
    </w:tbl>
    <w:p w14:paraId="0CAE912B" w14:textId="77777777" w:rsidR="00F417D3" w:rsidRDefault="00F417D3">
      <w:r>
        <w:br w:type="page"/>
      </w:r>
    </w:p>
    <w:p w14:paraId="2B25FC0E" w14:textId="77777777" w:rsidR="0061635F" w:rsidRDefault="0061635F" w:rsidP="0061635F">
      <w:pPr>
        <w:pStyle w:val="a3"/>
      </w:pPr>
      <w:r>
        <w:rPr>
          <w:rStyle w:val="a2"/>
        </w:rPr>
        <w:lastRenderedPageBreak/>
        <w:t>Parte A</w:t>
      </w:r>
    </w:p>
    <w:p w14:paraId="4C81D06E" w14:textId="132990C5" w:rsidR="0061635F" w:rsidRDefault="0061635F"/>
    <w:tbl>
      <w:tblPr>
        <w:tblOverlap w:val="never"/>
        <w:tblW w:w="9917" w:type="dxa"/>
        <w:tblLayout w:type="fixed"/>
        <w:tblCellMar>
          <w:left w:w="10" w:type="dxa"/>
          <w:right w:w="10" w:type="dxa"/>
        </w:tblCellMar>
        <w:tblLook w:val="04A0" w:firstRow="1" w:lastRow="0" w:firstColumn="1" w:lastColumn="0" w:noHBand="0" w:noVBand="1"/>
      </w:tblPr>
      <w:tblGrid>
        <w:gridCol w:w="2914"/>
        <w:gridCol w:w="7003"/>
      </w:tblGrid>
      <w:tr w:rsidR="00F417D3" w14:paraId="7632D7FD" w14:textId="77777777" w:rsidTr="0061635F">
        <w:trPr>
          <w:trHeight w:val="3118"/>
        </w:trPr>
        <w:tc>
          <w:tcPr>
            <w:tcW w:w="2914" w:type="dxa"/>
            <w:shd w:val="clear" w:color="auto" w:fill="auto"/>
          </w:tcPr>
          <w:p w14:paraId="53073B03" w14:textId="420B7484" w:rsidR="00F417D3" w:rsidRDefault="00F417D3" w:rsidP="008C3F18">
            <w:pPr>
              <w:pStyle w:val="a0"/>
              <w:spacing w:line="240" w:lineRule="auto"/>
              <w:jc w:val="right"/>
              <w:rPr>
                <w:sz w:val="34"/>
                <w:szCs w:val="34"/>
              </w:rPr>
            </w:pPr>
          </w:p>
        </w:tc>
        <w:tc>
          <w:tcPr>
            <w:tcW w:w="7003" w:type="dxa"/>
            <w:tcBorders>
              <w:left w:val="single" w:sz="4" w:space="0" w:color="auto"/>
            </w:tcBorders>
            <w:shd w:val="clear" w:color="auto" w:fill="auto"/>
          </w:tcPr>
          <w:p w14:paraId="576FC704" w14:textId="77777777" w:rsidR="00F417D3" w:rsidRDefault="00F417D3" w:rsidP="008C3F18">
            <w:pPr>
              <w:pStyle w:val="a0"/>
              <w:spacing w:line="305" w:lineRule="auto"/>
              <w:ind w:left="360" w:hanging="360"/>
            </w:pPr>
            <w:r>
              <w:rPr>
                <w:rStyle w:val="a"/>
              </w:rPr>
              <w:t>O público em geral contra programas, vídeos gerados pelos utilizadores e comunicações comerciais audiovisuais com conteúdos cuja divulgação constitua uma atividade que seja uma infração penal nos termos do direito da União, a saber, o incitamento público à prática de infrações terroristas, tal como disposto no Artigo 5.º da Diretiva (UE) 2017/541, as infrações relativas à pornografia infantil, tal como disposto no Artigo 5.º, n.º 4, da Diretiva 2011/93/UE do Parlamento Europeu e do Conselho</w:t>
            </w:r>
            <w:r>
              <w:rPr>
                <w:rStyle w:val="a"/>
                <w:vertAlign w:val="superscript"/>
              </w:rPr>
              <w:t>2</w:t>
            </w:r>
            <w:r>
              <w:rPr>
                <w:rStyle w:val="a"/>
              </w:rPr>
              <w:t>, e as infrações de caráter racista e xenófobo, tal como disposto no Artigo 1.º da Decisão-Quadro 2008/913/JAI.</w:t>
            </w:r>
          </w:p>
        </w:tc>
      </w:tr>
      <w:tr w:rsidR="00F417D3" w14:paraId="10E8E07D" w14:textId="77777777" w:rsidTr="0061635F">
        <w:trPr>
          <w:trHeight w:val="2118"/>
        </w:trPr>
        <w:tc>
          <w:tcPr>
            <w:tcW w:w="2914" w:type="dxa"/>
            <w:shd w:val="clear" w:color="auto" w:fill="auto"/>
          </w:tcPr>
          <w:p w14:paraId="17950890" w14:textId="77777777" w:rsidR="00F417D3" w:rsidRDefault="00F417D3" w:rsidP="008C3F18">
            <w:pPr>
              <w:pStyle w:val="a0"/>
              <w:spacing w:line="240" w:lineRule="auto"/>
              <w:jc w:val="right"/>
            </w:pPr>
            <w:r>
              <w:rPr>
                <w:rStyle w:val="a"/>
              </w:rPr>
              <w:t>10.2.</w:t>
            </w:r>
          </w:p>
        </w:tc>
        <w:tc>
          <w:tcPr>
            <w:tcW w:w="7003" w:type="dxa"/>
            <w:tcBorders>
              <w:left w:val="single" w:sz="4" w:space="0" w:color="auto"/>
            </w:tcBorders>
            <w:shd w:val="clear" w:color="auto" w:fill="auto"/>
          </w:tcPr>
          <w:p w14:paraId="4B763555" w14:textId="77777777" w:rsidR="00F417D3" w:rsidRDefault="00F417D3" w:rsidP="008C3F18">
            <w:pPr>
              <w:pStyle w:val="a0"/>
              <w:spacing w:line="305" w:lineRule="auto"/>
            </w:pPr>
            <w:r>
              <w:rPr>
                <w:rStyle w:val="a"/>
              </w:rPr>
              <w:t xml:space="preserve">Nos termos do </w:t>
            </w:r>
            <w:r>
              <w:rPr>
                <w:rStyle w:val="a"/>
                <w:b/>
              </w:rPr>
              <w:t>Artigo 28b, n.º 2,</w:t>
            </w:r>
            <w:r>
              <w:rPr>
                <w:rStyle w:val="a"/>
              </w:rPr>
              <w:t xml:space="preserve"> da Diretiva Serviços de Comunicação Social Audiovisual e do </w:t>
            </w:r>
            <w:r>
              <w:rPr>
                <w:rStyle w:val="a"/>
                <w:b/>
              </w:rPr>
              <w:t>Artigo 139K</w:t>
            </w:r>
            <w:r>
              <w:rPr>
                <w:rStyle w:val="a"/>
              </w:rPr>
              <w:t xml:space="preserve"> da lei, os fornecedores de serviços de plataformas de partilha de vídeos devem cumprir os requisitos estabelecidos no Artigo 9.º, n.º 1, da Diretiva dos Serviços de Comunicação Social Audiovisual no que respeita às comunicações comerciais audiovisuais por si comercializadas, vendidas ou organizadas.</w:t>
            </w:r>
          </w:p>
        </w:tc>
      </w:tr>
      <w:tr w:rsidR="00F417D3" w14:paraId="01C9D9EC" w14:textId="77777777" w:rsidTr="0061635F">
        <w:trPr>
          <w:trHeight w:val="3581"/>
        </w:trPr>
        <w:tc>
          <w:tcPr>
            <w:tcW w:w="2914" w:type="dxa"/>
            <w:shd w:val="clear" w:color="auto" w:fill="auto"/>
          </w:tcPr>
          <w:p w14:paraId="50F8D062" w14:textId="77777777" w:rsidR="00F417D3" w:rsidRDefault="00F417D3" w:rsidP="008C3F18">
            <w:pPr>
              <w:pStyle w:val="a0"/>
              <w:spacing w:line="240" w:lineRule="auto"/>
              <w:jc w:val="right"/>
            </w:pPr>
            <w:r>
              <w:rPr>
                <w:rStyle w:val="a"/>
              </w:rPr>
              <w:t>10.3.</w:t>
            </w:r>
          </w:p>
        </w:tc>
        <w:tc>
          <w:tcPr>
            <w:tcW w:w="7003" w:type="dxa"/>
            <w:tcBorders>
              <w:left w:val="single" w:sz="4" w:space="0" w:color="auto"/>
            </w:tcBorders>
            <w:shd w:val="clear" w:color="auto" w:fill="auto"/>
          </w:tcPr>
          <w:p w14:paraId="745F298C" w14:textId="77777777" w:rsidR="00F417D3" w:rsidRDefault="00F417D3" w:rsidP="008C3F18">
            <w:pPr>
              <w:pStyle w:val="a0"/>
              <w:spacing w:line="305" w:lineRule="auto"/>
            </w:pPr>
            <w:r>
              <w:rPr>
                <w:rStyle w:val="a"/>
              </w:rPr>
              <w:t xml:space="preserve">Nos termos do </w:t>
            </w:r>
            <w:r>
              <w:rPr>
                <w:rStyle w:val="a"/>
                <w:b/>
              </w:rPr>
              <w:t>Artigo 28b, n.º 2,</w:t>
            </w:r>
            <w:r>
              <w:rPr>
                <w:rStyle w:val="a"/>
              </w:rPr>
              <w:t xml:space="preserve"> da Diretiva Serviços de Comunicação Social Audiovisual e do </w:t>
            </w:r>
            <w:r>
              <w:rPr>
                <w:rStyle w:val="a"/>
                <w:b/>
              </w:rPr>
              <w:t>Artigo 139K</w:t>
            </w:r>
            <w:r>
              <w:rPr>
                <w:rStyle w:val="a"/>
              </w:rPr>
              <w:t xml:space="preserve"> da lei, os fornecedores de serviços de plataformas de partilha de vídeos devem assegurar que tomam medidas adequadas para cumprir os requisitos estabelecidos no Artigo 9.º, n.º 1, da Diretiva dos Serviços de Comunicação Social Audiovisual no que respeita às comunicações comerciais audiovisuais que não sejam por si comercializadas, vendidas ou organizadas, tendo em conta o controlo limitado que esses fornecedores de serviços de plataformas de partilha de vídeos exercem sobre as referidas comunicações comerciais audiovisuais.</w:t>
            </w:r>
          </w:p>
        </w:tc>
      </w:tr>
      <w:tr w:rsidR="00F417D3" w14:paraId="632FEC2D" w14:textId="77777777" w:rsidTr="0061635F">
        <w:trPr>
          <w:trHeight w:val="1939"/>
        </w:trPr>
        <w:tc>
          <w:tcPr>
            <w:tcW w:w="2914" w:type="dxa"/>
            <w:shd w:val="clear" w:color="auto" w:fill="auto"/>
          </w:tcPr>
          <w:p w14:paraId="37B9E22A" w14:textId="77777777" w:rsidR="00F417D3" w:rsidRDefault="00F417D3" w:rsidP="008C3F18">
            <w:pPr>
              <w:pStyle w:val="a0"/>
              <w:spacing w:line="240" w:lineRule="auto"/>
              <w:jc w:val="right"/>
            </w:pPr>
            <w:r>
              <w:rPr>
                <w:rStyle w:val="a"/>
              </w:rPr>
              <w:t>10.4.</w:t>
            </w:r>
          </w:p>
        </w:tc>
        <w:tc>
          <w:tcPr>
            <w:tcW w:w="7003" w:type="dxa"/>
            <w:tcBorders>
              <w:left w:val="single" w:sz="4" w:space="0" w:color="auto"/>
            </w:tcBorders>
            <w:shd w:val="clear" w:color="auto" w:fill="auto"/>
          </w:tcPr>
          <w:p w14:paraId="71263E46" w14:textId="77777777" w:rsidR="00F417D3" w:rsidRDefault="00F417D3" w:rsidP="008C3F18">
            <w:pPr>
              <w:pStyle w:val="a0"/>
              <w:spacing w:line="305" w:lineRule="auto"/>
            </w:pPr>
            <w:r>
              <w:rPr>
                <w:rStyle w:val="a"/>
              </w:rPr>
              <w:t xml:space="preserve">Nos termos do </w:t>
            </w:r>
            <w:r>
              <w:rPr>
                <w:rStyle w:val="a"/>
                <w:b/>
              </w:rPr>
              <w:t>Artigo 28b, n.º 2,</w:t>
            </w:r>
            <w:r>
              <w:rPr>
                <w:rStyle w:val="a"/>
              </w:rPr>
              <w:t xml:space="preserve"> da Diretiva Serviços de Comunicação Social Audiovisual e do </w:t>
            </w:r>
            <w:r>
              <w:rPr>
                <w:rStyle w:val="a"/>
                <w:b/>
              </w:rPr>
              <w:t>Artigo 139K</w:t>
            </w:r>
            <w:r>
              <w:rPr>
                <w:rStyle w:val="a"/>
              </w:rPr>
              <w:t xml:space="preserve"> da lei, os fornecedores de serviços de plataformas de partilha de vídeos devem assegurar que informam claramente os utilizadores caso os programas ou os vídeos gerados pelos utilizadores contenham comunicações comerciais audiovisuais, sempre que essas comunicações estiverem declaradas ou o fornecedor tiver conhecimento desse facto.</w:t>
            </w:r>
          </w:p>
        </w:tc>
      </w:tr>
      <w:tr w:rsidR="00F417D3" w14:paraId="4D2EC1DD" w14:textId="77777777" w:rsidTr="0061635F">
        <w:trPr>
          <w:trHeight w:val="1627"/>
        </w:trPr>
        <w:tc>
          <w:tcPr>
            <w:tcW w:w="2914" w:type="dxa"/>
            <w:vMerge w:val="restart"/>
            <w:shd w:val="clear" w:color="auto" w:fill="auto"/>
          </w:tcPr>
          <w:p w14:paraId="40847827" w14:textId="77777777" w:rsidR="00F417D3" w:rsidRDefault="00F417D3" w:rsidP="008C3F18">
            <w:pPr>
              <w:pStyle w:val="a0"/>
              <w:spacing w:line="240" w:lineRule="auto"/>
              <w:jc w:val="right"/>
            </w:pPr>
            <w:r>
              <w:rPr>
                <w:rStyle w:val="a"/>
              </w:rPr>
              <w:t>10.5.</w:t>
            </w:r>
          </w:p>
          <w:p w14:paraId="15BE2652" w14:textId="77777777" w:rsidR="008C3F18" w:rsidRDefault="008C3F18" w:rsidP="008C3F18">
            <w:pPr>
              <w:pStyle w:val="a0"/>
              <w:spacing w:line="322" w:lineRule="auto"/>
              <w:ind w:left="360" w:hanging="360"/>
              <w:jc w:val="right"/>
              <w:rPr>
                <w:rStyle w:val="a"/>
                <w:sz w:val="13"/>
                <w:szCs w:val="13"/>
              </w:rPr>
            </w:pPr>
          </w:p>
          <w:p w14:paraId="76D66416" w14:textId="77777777" w:rsidR="008C3F18" w:rsidRDefault="008C3F18" w:rsidP="008C3F18">
            <w:pPr>
              <w:pStyle w:val="a0"/>
              <w:spacing w:line="322" w:lineRule="auto"/>
              <w:ind w:left="360" w:hanging="360"/>
              <w:jc w:val="right"/>
              <w:rPr>
                <w:rStyle w:val="a"/>
                <w:sz w:val="13"/>
                <w:szCs w:val="13"/>
              </w:rPr>
            </w:pPr>
          </w:p>
          <w:p w14:paraId="0ED7BFAC" w14:textId="77777777" w:rsidR="008C3F18" w:rsidRDefault="008C3F18" w:rsidP="008C3F18">
            <w:pPr>
              <w:pStyle w:val="a0"/>
              <w:spacing w:line="322" w:lineRule="auto"/>
              <w:ind w:left="360" w:hanging="360"/>
              <w:jc w:val="right"/>
              <w:rPr>
                <w:rStyle w:val="a"/>
                <w:sz w:val="13"/>
                <w:szCs w:val="13"/>
              </w:rPr>
            </w:pPr>
          </w:p>
          <w:p w14:paraId="21C295ED" w14:textId="77777777" w:rsidR="008C3F18" w:rsidRDefault="008C3F18" w:rsidP="008C3F18">
            <w:pPr>
              <w:pStyle w:val="a0"/>
              <w:spacing w:line="322" w:lineRule="auto"/>
              <w:ind w:left="360" w:hanging="360"/>
              <w:jc w:val="right"/>
              <w:rPr>
                <w:rStyle w:val="a"/>
                <w:sz w:val="13"/>
                <w:szCs w:val="13"/>
              </w:rPr>
            </w:pPr>
          </w:p>
          <w:p w14:paraId="35024909" w14:textId="40FE5EA5" w:rsidR="00F417D3" w:rsidRDefault="00F417D3" w:rsidP="008C3F18">
            <w:pPr>
              <w:pStyle w:val="a0"/>
              <w:spacing w:line="322" w:lineRule="auto"/>
              <w:ind w:left="360" w:hanging="360"/>
              <w:rPr>
                <w:sz w:val="13"/>
                <w:szCs w:val="13"/>
              </w:rPr>
            </w:pPr>
            <w:r>
              <w:rPr>
                <w:rStyle w:val="a"/>
                <w:sz w:val="13"/>
              </w:rPr>
              <w:t xml:space="preserve">2. </w:t>
            </w:r>
            <w:r>
              <w:rPr>
                <w:rStyle w:val="a"/>
                <w:sz w:val="13"/>
              </w:rPr>
              <w:tab/>
              <w:t xml:space="preserve"> A Comissão observa e reconhece que a expressão «material pedopornográfico» é a descrição mais adequada do conteúdo abrangido pelo artigo 5.º, n.º 4, da Diretiva 2011/93/UE. A utilização da expressão «pornografia infantil» é utilizada neste caso para refletir as definições legais previstas na diretiva.</w:t>
            </w:r>
          </w:p>
        </w:tc>
        <w:tc>
          <w:tcPr>
            <w:tcW w:w="7003" w:type="dxa"/>
            <w:tcBorders>
              <w:left w:val="single" w:sz="4" w:space="0" w:color="auto"/>
            </w:tcBorders>
            <w:shd w:val="clear" w:color="auto" w:fill="auto"/>
          </w:tcPr>
          <w:p w14:paraId="33B8A215" w14:textId="77777777" w:rsidR="00F417D3" w:rsidRDefault="00F417D3" w:rsidP="008C3F18">
            <w:pPr>
              <w:pStyle w:val="a0"/>
              <w:spacing w:line="305" w:lineRule="auto"/>
            </w:pPr>
            <w:r>
              <w:rPr>
                <w:rStyle w:val="a"/>
              </w:rPr>
              <w:t xml:space="preserve">Para cumprirem os requisitos da secção 10 do presente código, os fornecedores de serviços de plataformas de partilha de vídeos devem, nos termos do </w:t>
            </w:r>
            <w:r>
              <w:rPr>
                <w:rStyle w:val="a"/>
                <w:b/>
              </w:rPr>
              <w:t>artigo 139.º-K</w:t>
            </w:r>
            <w:r>
              <w:rPr>
                <w:rStyle w:val="a"/>
              </w:rPr>
              <w:t xml:space="preserve"> da lei, aplicar as medidas previstas no artigo 28.º-B, n.º 3, alíneas a) a j), da Diretiva Serviços de Comunicação Social Audiovisual, conforme adequado.</w:t>
            </w:r>
          </w:p>
        </w:tc>
      </w:tr>
      <w:tr w:rsidR="00F417D3" w14:paraId="40FE8B13" w14:textId="77777777" w:rsidTr="0061635F">
        <w:trPr>
          <w:trHeight w:val="785"/>
        </w:trPr>
        <w:tc>
          <w:tcPr>
            <w:tcW w:w="2914" w:type="dxa"/>
            <w:vMerge/>
            <w:shd w:val="clear" w:color="auto" w:fill="auto"/>
          </w:tcPr>
          <w:p w14:paraId="15D02B02" w14:textId="77777777" w:rsidR="00F417D3" w:rsidRDefault="00F417D3" w:rsidP="008C3F18">
            <w:pPr>
              <w:jc w:val="right"/>
            </w:pPr>
          </w:p>
        </w:tc>
        <w:tc>
          <w:tcPr>
            <w:tcW w:w="7003" w:type="dxa"/>
            <w:tcBorders>
              <w:left w:val="single" w:sz="4" w:space="0" w:color="auto"/>
            </w:tcBorders>
            <w:shd w:val="clear" w:color="auto" w:fill="auto"/>
          </w:tcPr>
          <w:p w14:paraId="6E0E9888" w14:textId="77777777" w:rsidR="00F417D3" w:rsidRDefault="00F417D3" w:rsidP="008C3F18">
            <w:pPr>
              <w:rPr>
                <w:sz w:val="10"/>
                <w:szCs w:val="10"/>
              </w:rPr>
            </w:pPr>
          </w:p>
        </w:tc>
      </w:tr>
    </w:tbl>
    <w:p w14:paraId="3148DB06" w14:textId="77777777" w:rsidR="00F417D3" w:rsidRDefault="00F417D3">
      <w:r>
        <w:br w:type="page"/>
      </w:r>
    </w:p>
    <w:p w14:paraId="43A71811" w14:textId="77777777" w:rsidR="0061635F" w:rsidRDefault="0061635F" w:rsidP="0061635F">
      <w:pPr>
        <w:pStyle w:val="a3"/>
      </w:pPr>
      <w:r>
        <w:rPr>
          <w:rStyle w:val="a2"/>
        </w:rPr>
        <w:lastRenderedPageBreak/>
        <w:t>Parte A</w:t>
      </w:r>
    </w:p>
    <w:p w14:paraId="6B9EBC34" w14:textId="4875BB9F" w:rsidR="0061635F" w:rsidRDefault="0061635F"/>
    <w:tbl>
      <w:tblPr>
        <w:tblOverlap w:val="never"/>
        <w:tblW w:w="9956" w:type="dxa"/>
        <w:tblLayout w:type="fixed"/>
        <w:tblCellMar>
          <w:left w:w="10" w:type="dxa"/>
          <w:right w:w="10" w:type="dxa"/>
        </w:tblCellMar>
        <w:tblLook w:val="04A0" w:firstRow="1" w:lastRow="0" w:firstColumn="1" w:lastColumn="0" w:noHBand="0" w:noVBand="1"/>
      </w:tblPr>
      <w:tblGrid>
        <w:gridCol w:w="2770"/>
        <w:gridCol w:w="7186"/>
      </w:tblGrid>
      <w:tr w:rsidR="00F417D3" w14:paraId="07CDB801" w14:textId="77777777" w:rsidTr="0061635F">
        <w:trPr>
          <w:trHeight w:val="533"/>
        </w:trPr>
        <w:tc>
          <w:tcPr>
            <w:tcW w:w="2770" w:type="dxa"/>
            <w:shd w:val="clear" w:color="auto" w:fill="auto"/>
          </w:tcPr>
          <w:p w14:paraId="0146F6A8" w14:textId="3CA39BDA" w:rsidR="00F417D3" w:rsidRDefault="00F417D3" w:rsidP="008C3F18">
            <w:pPr>
              <w:pStyle w:val="a0"/>
              <w:spacing w:line="240" w:lineRule="auto"/>
              <w:jc w:val="right"/>
              <w:rPr>
                <w:sz w:val="34"/>
                <w:szCs w:val="34"/>
              </w:rPr>
            </w:pPr>
            <w:r>
              <w:br w:type="page"/>
            </w:r>
          </w:p>
        </w:tc>
        <w:tc>
          <w:tcPr>
            <w:tcW w:w="7186" w:type="dxa"/>
            <w:tcBorders>
              <w:left w:val="single" w:sz="4" w:space="0" w:color="auto"/>
            </w:tcBorders>
            <w:shd w:val="clear" w:color="auto" w:fill="auto"/>
          </w:tcPr>
          <w:p w14:paraId="1A714E18" w14:textId="77777777" w:rsidR="00F417D3" w:rsidRDefault="00F417D3" w:rsidP="008C3F18">
            <w:pPr>
              <w:pStyle w:val="a0"/>
              <w:spacing w:line="240" w:lineRule="auto"/>
              <w:ind w:firstLine="360"/>
              <w:rPr>
                <w:sz w:val="34"/>
                <w:szCs w:val="34"/>
              </w:rPr>
            </w:pPr>
            <w:r>
              <w:rPr>
                <w:rStyle w:val="a"/>
                <w:rFonts w:ascii="Times New Roman" w:hAnsi="Times New Roman"/>
                <w:color w:val="371403"/>
                <w:sz w:val="34"/>
              </w:rPr>
              <w:t>Medidas adequadas</w:t>
            </w:r>
          </w:p>
        </w:tc>
      </w:tr>
      <w:tr w:rsidR="00F417D3" w14:paraId="59325B65" w14:textId="77777777" w:rsidTr="0061635F">
        <w:trPr>
          <w:trHeight w:val="12332"/>
        </w:trPr>
        <w:tc>
          <w:tcPr>
            <w:tcW w:w="2770" w:type="dxa"/>
            <w:shd w:val="clear" w:color="auto" w:fill="auto"/>
          </w:tcPr>
          <w:p w14:paraId="7A18AFB3" w14:textId="77777777" w:rsidR="00F417D3" w:rsidRDefault="00F417D3" w:rsidP="008C3F18">
            <w:pPr>
              <w:pStyle w:val="a0"/>
              <w:spacing w:line="240" w:lineRule="auto"/>
              <w:jc w:val="right"/>
            </w:pPr>
            <w:r>
              <w:rPr>
                <w:rStyle w:val="a"/>
              </w:rPr>
              <w:t>10.6.</w:t>
            </w:r>
          </w:p>
          <w:p w14:paraId="464094FF" w14:textId="77777777" w:rsidR="008C3F18" w:rsidRDefault="008C3F18" w:rsidP="008C3F18">
            <w:pPr>
              <w:pStyle w:val="a0"/>
              <w:spacing w:line="322" w:lineRule="auto"/>
              <w:ind w:left="360" w:hanging="360"/>
              <w:jc w:val="right"/>
              <w:rPr>
                <w:rStyle w:val="a"/>
                <w:sz w:val="13"/>
                <w:szCs w:val="13"/>
              </w:rPr>
            </w:pPr>
          </w:p>
          <w:p w14:paraId="5226C7F3" w14:textId="77777777" w:rsidR="008C3F18" w:rsidRDefault="008C3F18" w:rsidP="008C3F18">
            <w:pPr>
              <w:pStyle w:val="a0"/>
              <w:spacing w:line="322" w:lineRule="auto"/>
              <w:ind w:left="360" w:hanging="360"/>
              <w:jc w:val="right"/>
              <w:rPr>
                <w:rStyle w:val="a"/>
                <w:sz w:val="13"/>
                <w:szCs w:val="13"/>
              </w:rPr>
            </w:pPr>
          </w:p>
          <w:p w14:paraId="67EA925E" w14:textId="77777777" w:rsidR="008C3F18" w:rsidRDefault="008C3F18" w:rsidP="008C3F18">
            <w:pPr>
              <w:pStyle w:val="a0"/>
              <w:spacing w:line="322" w:lineRule="auto"/>
              <w:ind w:left="360" w:hanging="360"/>
              <w:jc w:val="right"/>
              <w:rPr>
                <w:rStyle w:val="a"/>
                <w:sz w:val="13"/>
                <w:szCs w:val="13"/>
              </w:rPr>
            </w:pPr>
          </w:p>
          <w:p w14:paraId="2A742228" w14:textId="77777777" w:rsidR="008C3F18" w:rsidRDefault="008C3F18" w:rsidP="008C3F18">
            <w:pPr>
              <w:pStyle w:val="a0"/>
              <w:spacing w:line="322" w:lineRule="auto"/>
              <w:ind w:left="360" w:hanging="360"/>
              <w:jc w:val="right"/>
              <w:rPr>
                <w:rStyle w:val="a"/>
                <w:sz w:val="13"/>
                <w:szCs w:val="13"/>
              </w:rPr>
            </w:pPr>
          </w:p>
          <w:p w14:paraId="29FC3E56" w14:textId="77777777" w:rsidR="008C3F18" w:rsidRDefault="008C3F18" w:rsidP="008C3F18">
            <w:pPr>
              <w:pStyle w:val="a0"/>
              <w:spacing w:line="322" w:lineRule="auto"/>
              <w:ind w:left="360" w:hanging="360"/>
              <w:jc w:val="right"/>
              <w:rPr>
                <w:rStyle w:val="a"/>
                <w:sz w:val="13"/>
                <w:szCs w:val="13"/>
              </w:rPr>
            </w:pPr>
          </w:p>
          <w:p w14:paraId="367003A4" w14:textId="77777777" w:rsidR="008C3F18" w:rsidRDefault="008C3F18" w:rsidP="008C3F18">
            <w:pPr>
              <w:pStyle w:val="a0"/>
              <w:spacing w:line="322" w:lineRule="auto"/>
              <w:ind w:left="360" w:hanging="360"/>
              <w:jc w:val="right"/>
              <w:rPr>
                <w:rStyle w:val="a"/>
                <w:sz w:val="13"/>
                <w:szCs w:val="13"/>
              </w:rPr>
            </w:pPr>
          </w:p>
          <w:p w14:paraId="3166418E" w14:textId="77777777" w:rsidR="008C3F18" w:rsidRDefault="008C3F18" w:rsidP="008C3F18">
            <w:pPr>
              <w:pStyle w:val="a0"/>
              <w:spacing w:line="322" w:lineRule="auto"/>
              <w:ind w:left="360" w:hanging="360"/>
              <w:jc w:val="right"/>
              <w:rPr>
                <w:rStyle w:val="a"/>
                <w:sz w:val="13"/>
                <w:szCs w:val="13"/>
              </w:rPr>
            </w:pPr>
          </w:p>
          <w:p w14:paraId="4C6A72E3" w14:textId="77777777" w:rsidR="008C3F18" w:rsidRDefault="008C3F18" w:rsidP="008C3F18">
            <w:pPr>
              <w:pStyle w:val="a0"/>
              <w:spacing w:line="322" w:lineRule="auto"/>
              <w:ind w:left="360" w:hanging="360"/>
              <w:jc w:val="right"/>
              <w:rPr>
                <w:rStyle w:val="a"/>
                <w:sz w:val="13"/>
                <w:szCs w:val="13"/>
              </w:rPr>
            </w:pPr>
          </w:p>
          <w:p w14:paraId="132FB141" w14:textId="77777777" w:rsidR="008C3F18" w:rsidRDefault="008C3F18" w:rsidP="008C3F18">
            <w:pPr>
              <w:pStyle w:val="a0"/>
              <w:spacing w:line="322" w:lineRule="auto"/>
              <w:ind w:left="360" w:hanging="360"/>
              <w:jc w:val="right"/>
              <w:rPr>
                <w:rStyle w:val="a"/>
                <w:sz w:val="13"/>
                <w:szCs w:val="13"/>
              </w:rPr>
            </w:pPr>
          </w:p>
          <w:p w14:paraId="1C2209C5" w14:textId="77777777" w:rsidR="008C3F18" w:rsidRDefault="008C3F18" w:rsidP="008C3F18">
            <w:pPr>
              <w:pStyle w:val="a0"/>
              <w:spacing w:line="322" w:lineRule="auto"/>
              <w:ind w:left="360" w:hanging="360"/>
              <w:jc w:val="right"/>
              <w:rPr>
                <w:rStyle w:val="a"/>
                <w:sz w:val="13"/>
                <w:szCs w:val="13"/>
              </w:rPr>
            </w:pPr>
          </w:p>
          <w:p w14:paraId="30AB8A75" w14:textId="77777777" w:rsidR="008C3F18" w:rsidRDefault="008C3F18" w:rsidP="008C3F18">
            <w:pPr>
              <w:pStyle w:val="a0"/>
              <w:spacing w:line="322" w:lineRule="auto"/>
              <w:ind w:left="360" w:hanging="360"/>
              <w:jc w:val="right"/>
              <w:rPr>
                <w:rStyle w:val="a"/>
                <w:sz w:val="13"/>
                <w:szCs w:val="13"/>
              </w:rPr>
            </w:pPr>
          </w:p>
          <w:p w14:paraId="46165A1C" w14:textId="77777777" w:rsidR="008C3F18" w:rsidRDefault="008C3F18" w:rsidP="008C3F18">
            <w:pPr>
              <w:pStyle w:val="a0"/>
              <w:spacing w:line="322" w:lineRule="auto"/>
              <w:ind w:left="360" w:hanging="360"/>
              <w:jc w:val="right"/>
              <w:rPr>
                <w:rStyle w:val="a"/>
                <w:sz w:val="13"/>
                <w:szCs w:val="13"/>
              </w:rPr>
            </w:pPr>
          </w:p>
          <w:p w14:paraId="27A33824" w14:textId="77777777" w:rsidR="008C3F18" w:rsidRDefault="008C3F18" w:rsidP="008C3F18">
            <w:pPr>
              <w:pStyle w:val="a0"/>
              <w:spacing w:line="322" w:lineRule="auto"/>
              <w:ind w:left="360" w:hanging="360"/>
              <w:jc w:val="right"/>
              <w:rPr>
                <w:rStyle w:val="a"/>
                <w:sz w:val="13"/>
                <w:szCs w:val="13"/>
              </w:rPr>
            </w:pPr>
          </w:p>
          <w:p w14:paraId="0AC066DC" w14:textId="77777777" w:rsidR="008C3F18" w:rsidRDefault="008C3F18" w:rsidP="008C3F18">
            <w:pPr>
              <w:pStyle w:val="a0"/>
              <w:spacing w:line="322" w:lineRule="auto"/>
              <w:ind w:left="360" w:hanging="360"/>
              <w:jc w:val="right"/>
              <w:rPr>
                <w:rStyle w:val="a"/>
                <w:sz w:val="13"/>
                <w:szCs w:val="13"/>
              </w:rPr>
            </w:pPr>
          </w:p>
          <w:p w14:paraId="5AD4B44F" w14:textId="77777777" w:rsidR="008C3F18" w:rsidRDefault="008C3F18" w:rsidP="008C3F18">
            <w:pPr>
              <w:pStyle w:val="a0"/>
              <w:spacing w:line="322" w:lineRule="auto"/>
              <w:ind w:left="360" w:hanging="360"/>
              <w:jc w:val="right"/>
              <w:rPr>
                <w:rStyle w:val="a"/>
                <w:sz w:val="13"/>
                <w:szCs w:val="13"/>
              </w:rPr>
            </w:pPr>
          </w:p>
          <w:p w14:paraId="445AF594" w14:textId="77777777" w:rsidR="008C3F18" w:rsidRDefault="008C3F18" w:rsidP="008C3F18">
            <w:pPr>
              <w:pStyle w:val="a0"/>
              <w:spacing w:line="322" w:lineRule="auto"/>
              <w:ind w:left="360" w:hanging="360"/>
              <w:jc w:val="right"/>
              <w:rPr>
                <w:rStyle w:val="a"/>
                <w:sz w:val="13"/>
                <w:szCs w:val="13"/>
              </w:rPr>
            </w:pPr>
          </w:p>
          <w:p w14:paraId="482FE899" w14:textId="77777777" w:rsidR="008C3F18" w:rsidRDefault="008C3F18" w:rsidP="008C3F18">
            <w:pPr>
              <w:pStyle w:val="a0"/>
              <w:spacing w:line="322" w:lineRule="auto"/>
              <w:ind w:left="360" w:hanging="360"/>
              <w:jc w:val="right"/>
              <w:rPr>
                <w:rStyle w:val="a"/>
                <w:sz w:val="13"/>
                <w:szCs w:val="13"/>
              </w:rPr>
            </w:pPr>
          </w:p>
          <w:p w14:paraId="6DA4D036" w14:textId="77777777" w:rsidR="008C3F18" w:rsidRDefault="008C3F18" w:rsidP="008C3F18">
            <w:pPr>
              <w:pStyle w:val="a0"/>
              <w:spacing w:line="322" w:lineRule="auto"/>
              <w:ind w:left="360" w:hanging="360"/>
              <w:rPr>
                <w:rStyle w:val="a"/>
                <w:sz w:val="13"/>
                <w:szCs w:val="13"/>
              </w:rPr>
            </w:pPr>
          </w:p>
          <w:p w14:paraId="0371207E" w14:textId="77777777" w:rsidR="008C3F18" w:rsidRDefault="008C3F18" w:rsidP="008C3F18">
            <w:pPr>
              <w:pStyle w:val="a0"/>
              <w:spacing w:line="322" w:lineRule="auto"/>
              <w:ind w:left="360" w:hanging="360"/>
              <w:rPr>
                <w:rStyle w:val="a"/>
                <w:sz w:val="13"/>
                <w:szCs w:val="13"/>
              </w:rPr>
            </w:pPr>
          </w:p>
          <w:p w14:paraId="3FA3B877" w14:textId="77777777" w:rsidR="008C3F18" w:rsidRDefault="008C3F18" w:rsidP="008C3F18">
            <w:pPr>
              <w:pStyle w:val="a0"/>
              <w:spacing w:line="322" w:lineRule="auto"/>
              <w:ind w:left="360" w:hanging="360"/>
              <w:rPr>
                <w:rStyle w:val="a"/>
                <w:sz w:val="13"/>
                <w:szCs w:val="13"/>
              </w:rPr>
            </w:pPr>
          </w:p>
          <w:p w14:paraId="1E9E913A" w14:textId="77777777" w:rsidR="008C3F18" w:rsidRDefault="008C3F18" w:rsidP="008C3F18">
            <w:pPr>
              <w:pStyle w:val="a0"/>
              <w:spacing w:line="322" w:lineRule="auto"/>
              <w:ind w:left="360" w:hanging="360"/>
              <w:rPr>
                <w:rStyle w:val="a"/>
                <w:sz w:val="13"/>
                <w:szCs w:val="13"/>
              </w:rPr>
            </w:pPr>
          </w:p>
          <w:p w14:paraId="6AAD899F" w14:textId="77777777" w:rsidR="008C3F18" w:rsidRDefault="008C3F18" w:rsidP="008C3F18">
            <w:pPr>
              <w:pStyle w:val="a0"/>
              <w:spacing w:line="322" w:lineRule="auto"/>
              <w:ind w:left="360" w:hanging="360"/>
              <w:rPr>
                <w:rStyle w:val="a"/>
                <w:sz w:val="13"/>
                <w:szCs w:val="13"/>
              </w:rPr>
            </w:pPr>
          </w:p>
          <w:p w14:paraId="04FF7C47" w14:textId="77777777" w:rsidR="008C3F18" w:rsidRDefault="008C3F18" w:rsidP="008C3F18">
            <w:pPr>
              <w:pStyle w:val="a0"/>
              <w:spacing w:line="322" w:lineRule="auto"/>
              <w:ind w:left="360" w:hanging="360"/>
              <w:rPr>
                <w:rStyle w:val="a"/>
                <w:sz w:val="13"/>
                <w:szCs w:val="13"/>
              </w:rPr>
            </w:pPr>
          </w:p>
          <w:p w14:paraId="7A97291A" w14:textId="77777777" w:rsidR="008C3F18" w:rsidRDefault="008C3F18" w:rsidP="008C3F18">
            <w:pPr>
              <w:pStyle w:val="a0"/>
              <w:spacing w:line="322" w:lineRule="auto"/>
              <w:ind w:left="360" w:hanging="360"/>
              <w:rPr>
                <w:rStyle w:val="a"/>
                <w:sz w:val="13"/>
                <w:szCs w:val="13"/>
              </w:rPr>
            </w:pPr>
          </w:p>
          <w:p w14:paraId="6451E76E" w14:textId="77777777" w:rsidR="008C3F18" w:rsidRDefault="008C3F18" w:rsidP="008C3F18">
            <w:pPr>
              <w:pStyle w:val="a0"/>
              <w:spacing w:line="322" w:lineRule="auto"/>
              <w:ind w:left="360" w:hanging="360"/>
              <w:rPr>
                <w:rStyle w:val="a"/>
                <w:sz w:val="13"/>
                <w:szCs w:val="13"/>
              </w:rPr>
            </w:pPr>
          </w:p>
          <w:p w14:paraId="678F4482" w14:textId="77777777" w:rsidR="008C3F18" w:rsidRDefault="008C3F18" w:rsidP="008C3F18">
            <w:pPr>
              <w:pStyle w:val="a0"/>
              <w:spacing w:line="322" w:lineRule="auto"/>
              <w:ind w:left="360" w:hanging="360"/>
              <w:rPr>
                <w:rStyle w:val="a"/>
                <w:sz w:val="13"/>
                <w:szCs w:val="13"/>
              </w:rPr>
            </w:pPr>
          </w:p>
          <w:p w14:paraId="174CD29D" w14:textId="77777777" w:rsidR="008C3F18" w:rsidRDefault="008C3F18" w:rsidP="008C3F18">
            <w:pPr>
              <w:pStyle w:val="a0"/>
              <w:spacing w:line="322" w:lineRule="auto"/>
              <w:ind w:left="360" w:hanging="360"/>
              <w:rPr>
                <w:rStyle w:val="a"/>
                <w:sz w:val="13"/>
                <w:szCs w:val="13"/>
              </w:rPr>
            </w:pPr>
          </w:p>
          <w:p w14:paraId="07CD6C70" w14:textId="77777777" w:rsidR="008C3F18" w:rsidRDefault="008C3F18" w:rsidP="008C3F18">
            <w:pPr>
              <w:pStyle w:val="a0"/>
              <w:spacing w:line="322" w:lineRule="auto"/>
              <w:ind w:left="360" w:hanging="360"/>
              <w:rPr>
                <w:rStyle w:val="a"/>
                <w:sz w:val="13"/>
                <w:szCs w:val="13"/>
              </w:rPr>
            </w:pPr>
          </w:p>
          <w:p w14:paraId="33E061CA" w14:textId="77777777" w:rsidR="008C3F18" w:rsidRDefault="008C3F18" w:rsidP="008C3F18">
            <w:pPr>
              <w:pStyle w:val="a0"/>
              <w:spacing w:line="322" w:lineRule="auto"/>
              <w:ind w:left="360" w:hanging="360"/>
              <w:rPr>
                <w:rStyle w:val="a"/>
                <w:sz w:val="13"/>
                <w:szCs w:val="13"/>
              </w:rPr>
            </w:pPr>
          </w:p>
          <w:p w14:paraId="22ACC22C" w14:textId="77777777" w:rsidR="008C3F18" w:rsidRDefault="008C3F18" w:rsidP="008C3F18">
            <w:pPr>
              <w:pStyle w:val="a0"/>
              <w:spacing w:line="322" w:lineRule="auto"/>
              <w:ind w:left="360" w:hanging="360"/>
              <w:rPr>
                <w:rStyle w:val="a"/>
                <w:sz w:val="13"/>
                <w:szCs w:val="13"/>
              </w:rPr>
            </w:pPr>
          </w:p>
          <w:p w14:paraId="55E99A72" w14:textId="77777777" w:rsidR="008C3F18" w:rsidRDefault="008C3F18" w:rsidP="008C3F18">
            <w:pPr>
              <w:pStyle w:val="a0"/>
              <w:spacing w:line="322" w:lineRule="auto"/>
              <w:ind w:left="360" w:hanging="360"/>
              <w:rPr>
                <w:rStyle w:val="a"/>
                <w:sz w:val="13"/>
                <w:szCs w:val="13"/>
              </w:rPr>
            </w:pPr>
          </w:p>
          <w:p w14:paraId="38D9BD49" w14:textId="77777777" w:rsidR="008C3F18" w:rsidRDefault="008C3F18" w:rsidP="008C3F18">
            <w:pPr>
              <w:pStyle w:val="a0"/>
              <w:spacing w:line="322" w:lineRule="auto"/>
              <w:ind w:left="360" w:hanging="360"/>
              <w:rPr>
                <w:rStyle w:val="a"/>
                <w:sz w:val="13"/>
                <w:szCs w:val="13"/>
              </w:rPr>
            </w:pPr>
          </w:p>
          <w:p w14:paraId="5E878121" w14:textId="77777777" w:rsidR="008C3F18" w:rsidRDefault="008C3F18" w:rsidP="008C3F18">
            <w:pPr>
              <w:pStyle w:val="a0"/>
              <w:spacing w:line="322" w:lineRule="auto"/>
              <w:ind w:left="360" w:hanging="360"/>
              <w:rPr>
                <w:rStyle w:val="a"/>
                <w:sz w:val="13"/>
                <w:szCs w:val="13"/>
              </w:rPr>
            </w:pPr>
          </w:p>
          <w:p w14:paraId="1AD32BBC" w14:textId="77777777" w:rsidR="008C3F18" w:rsidRDefault="008C3F18" w:rsidP="008C3F18">
            <w:pPr>
              <w:pStyle w:val="a0"/>
              <w:spacing w:line="322" w:lineRule="auto"/>
              <w:ind w:left="360" w:hanging="360"/>
              <w:rPr>
                <w:rStyle w:val="a"/>
                <w:sz w:val="13"/>
                <w:szCs w:val="13"/>
              </w:rPr>
            </w:pPr>
          </w:p>
          <w:p w14:paraId="197A97A2" w14:textId="77777777" w:rsidR="008C3F18" w:rsidRDefault="008C3F18" w:rsidP="008C3F18">
            <w:pPr>
              <w:pStyle w:val="a0"/>
              <w:spacing w:line="322" w:lineRule="auto"/>
              <w:ind w:left="360" w:hanging="360"/>
              <w:rPr>
                <w:rStyle w:val="a"/>
                <w:sz w:val="13"/>
                <w:szCs w:val="13"/>
              </w:rPr>
            </w:pPr>
          </w:p>
          <w:p w14:paraId="230BEA69" w14:textId="77777777" w:rsidR="008C3F18" w:rsidRDefault="008C3F18" w:rsidP="008C3F18">
            <w:pPr>
              <w:pStyle w:val="a0"/>
              <w:spacing w:line="322" w:lineRule="auto"/>
              <w:ind w:left="360" w:hanging="360"/>
              <w:rPr>
                <w:rStyle w:val="a"/>
                <w:sz w:val="13"/>
                <w:szCs w:val="13"/>
              </w:rPr>
            </w:pPr>
          </w:p>
          <w:p w14:paraId="157C9681" w14:textId="77777777" w:rsidR="008C3F18" w:rsidRDefault="008C3F18" w:rsidP="008C3F18">
            <w:pPr>
              <w:pStyle w:val="a0"/>
              <w:spacing w:line="322" w:lineRule="auto"/>
              <w:ind w:left="360" w:hanging="360"/>
              <w:rPr>
                <w:rStyle w:val="a"/>
                <w:sz w:val="13"/>
                <w:szCs w:val="13"/>
              </w:rPr>
            </w:pPr>
          </w:p>
          <w:p w14:paraId="79405780" w14:textId="77777777" w:rsidR="008C3F18" w:rsidRDefault="008C3F18" w:rsidP="008C3F18">
            <w:pPr>
              <w:pStyle w:val="a0"/>
              <w:spacing w:line="322" w:lineRule="auto"/>
              <w:ind w:left="360" w:hanging="360"/>
              <w:rPr>
                <w:rStyle w:val="a"/>
                <w:sz w:val="13"/>
                <w:szCs w:val="13"/>
              </w:rPr>
            </w:pPr>
          </w:p>
          <w:p w14:paraId="584C5D12" w14:textId="77777777" w:rsidR="008C3F18" w:rsidRDefault="008C3F18" w:rsidP="008C3F18">
            <w:pPr>
              <w:pStyle w:val="a0"/>
              <w:spacing w:line="322" w:lineRule="auto"/>
              <w:ind w:left="360" w:hanging="360"/>
              <w:rPr>
                <w:rStyle w:val="a"/>
                <w:sz w:val="13"/>
                <w:szCs w:val="13"/>
              </w:rPr>
            </w:pPr>
          </w:p>
          <w:p w14:paraId="55A5E1BB" w14:textId="77777777" w:rsidR="008C3F18" w:rsidRDefault="008C3F18" w:rsidP="008C3F18">
            <w:pPr>
              <w:pStyle w:val="a0"/>
              <w:spacing w:line="322" w:lineRule="auto"/>
              <w:ind w:left="360" w:hanging="360"/>
              <w:rPr>
                <w:rStyle w:val="a"/>
                <w:sz w:val="13"/>
                <w:szCs w:val="13"/>
              </w:rPr>
            </w:pPr>
          </w:p>
          <w:p w14:paraId="1E72955F" w14:textId="77777777" w:rsidR="008C3F18" w:rsidRDefault="008C3F18" w:rsidP="008C3F18">
            <w:pPr>
              <w:pStyle w:val="a0"/>
              <w:spacing w:line="322" w:lineRule="auto"/>
              <w:ind w:left="360" w:hanging="360"/>
              <w:rPr>
                <w:rStyle w:val="a"/>
                <w:sz w:val="13"/>
                <w:szCs w:val="13"/>
              </w:rPr>
            </w:pPr>
          </w:p>
          <w:p w14:paraId="22D17905" w14:textId="77777777" w:rsidR="008C3F18" w:rsidRDefault="008C3F18" w:rsidP="008C3F18">
            <w:pPr>
              <w:pStyle w:val="a0"/>
              <w:spacing w:line="322" w:lineRule="auto"/>
              <w:ind w:left="360" w:hanging="360"/>
              <w:rPr>
                <w:rStyle w:val="a"/>
                <w:sz w:val="13"/>
                <w:szCs w:val="13"/>
              </w:rPr>
            </w:pPr>
          </w:p>
          <w:p w14:paraId="31C5B7D3" w14:textId="77777777" w:rsidR="008C3F18" w:rsidRDefault="008C3F18" w:rsidP="008C3F18">
            <w:pPr>
              <w:pStyle w:val="a0"/>
              <w:spacing w:line="322" w:lineRule="auto"/>
              <w:ind w:left="360" w:hanging="360"/>
              <w:rPr>
                <w:rStyle w:val="a"/>
                <w:sz w:val="13"/>
                <w:szCs w:val="13"/>
              </w:rPr>
            </w:pPr>
          </w:p>
          <w:p w14:paraId="27F0ABA6" w14:textId="77777777" w:rsidR="008C3F18" w:rsidRDefault="008C3F18" w:rsidP="008C3F18">
            <w:pPr>
              <w:pStyle w:val="a0"/>
              <w:spacing w:line="322" w:lineRule="auto"/>
              <w:ind w:left="360" w:hanging="360"/>
              <w:rPr>
                <w:rStyle w:val="a"/>
                <w:sz w:val="13"/>
                <w:szCs w:val="13"/>
              </w:rPr>
            </w:pPr>
          </w:p>
          <w:p w14:paraId="2C6DC218" w14:textId="77777777" w:rsidR="008C3F18" w:rsidRDefault="008C3F18" w:rsidP="008C3F18">
            <w:pPr>
              <w:pStyle w:val="a0"/>
              <w:spacing w:line="322" w:lineRule="auto"/>
              <w:ind w:left="360" w:hanging="360"/>
              <w:rPr>
                <w:rStyle w:val="a"/>
                <w:sz w:val="13"/>
                <w:szCs w:val="13"/>
              </w:rPr>
            </w:pPr>
          </w:p>
          <w:p w14:paraId="0886261A" w14:textId="77777777" w:rsidR="008C3F18" w:rsidRDefault="008C3F18" w:rsidP="008C3F18">
            <w:pPr>
              <w:pStyle w:val="a0"/>
              <w:spacing w:line="322" w:lineRule="auto"/>
              <w:ind w:left="360" w:hanging="360"/>
              <w:rPr>
                <w:rStyle w:val="a"/>
                <w:sz w:val="13"/>
                <w:szCs w:val="13"/>
              </w:rPr>
            </w:pPr>
          </w:p>
          <w:p w14:paraId="7A6031F7" w14:textId="77777777" w:rsidR="008C3F18" w:rsidRDefault="008C3F18" w:rsidP="008C3F18">
            <w:pPr>
              <w:pStyle w:val="a0"/>
              <w:spacing w:line="322" w:lineRule="auto"/>
              <w:ind w:left="360" w:hanging="360"/>
              <w:rPr>
                <w:rStyle w:val="a"/>
                <w:sz w:val="13"/>
                <w:szCs w:val="13"/>
              </w:rPr>
            </w:pPr>
          </w:p>
          <w:p w14:paraId="11E5CE1F" w14:textId="77777777" w:rsidR="008C3F18" w:rsidRDefault="008C3F18" w:rsidP="008C3F18">
            <w:pPr>
              <w:pStyle w:val="a0"/>
              <w:spacing w:line="322" w:lineRule="auto"/>
              <w:ind w:left="360" w:hanging="360"/>
              <w:rPr>
                <w:rStyle w:val="a"/>
                <w:sz w:val="13"/>
                <w:szCs w:val="13"/>
              </w:rPr>
            </w:pPr>
          </w:p>
          <w:p w14:paraId="6F71D325" w14:textId="77777777" w:rsidR="008C3F18" w:rsidRDefault="008C3F18" w:rsidP="008C3F18">
            <w:pPr>
              <w:pStyle w:val="a0"/>
              <w:spacing w:line="322" w:lineRule="auto"/>
              <w:ind w:left="360" w:hanging="360"/>
              <w:rPr>
                <w:rStyle w:val="a"/>
                <w:sz w:val="13"/>
                <w:szCs w:val="13"/>
              </w:rPr>
            </w:pPr>
          </w:p>
          <w:p w14:paraId="2470BABB" w14:textId="77777777" w:rsidR="008C3F18" w:rsidRDefault="008C3F18" w:rsidP="008C3F18">
            <w:pPr>
              <w:pStyle w:val="a0"/>
              <w:spacing w:line="322" w:lineRule="auto"/>
              <w:ind w:left="360" w:hanging="360"/>
              <w:rPr>
                <w:rStyle w:val="a"/>
                <w:sz w:val="13"/>
                <w:szCs w:val="13"/>
              </w:rPr>
            </w:pPr>
          </w:p>
          <w:p w14:paraId="24E91680" w14:textId="77777777" w:rsidR="008C3F18" w:rsidRDefault="008C3F18" w:rsidP="008C3F18">
            <w:pPr>
              <w:pStyle w:val="a0"/>
              <w:spacing w:line="322" w:lineRule="auto"/>
              <w:ind w:left="360" w:hanging="360"/>
              <w:rPr>
                <w:rStyle w:val="a"/>
                <w:sz w:val="13"/>
                <w:szCs w:val="13"/>
              </w:rPr>
            </w:pPr>
          </w:p>
          <w:p w14:paraId="306F51D0" w14:textId="77777777" w:rsidR="008C3F18" w:rsidRDefault="008C3F18" w:rsidP="008C3F18">
            <w:pPr>
              <w:pStyle w:val="a0"/>
              <w:spacing w:line="322" w:lineRule="auto"/>
              <w:ind w:left="360" w:hanging="360"/>
              <w:rPr>
                <w:rStyle w:val="a"/>
                <w:sz w:val="13"/>
                <w:szCs w:val="13"/>
              </w:rPr>
            </w:pPr>
          </w:p>
          <w:p w14:paraId="287EA5EB" w14:textId="77777777" w:rsidR="008C3F18" w:rsidRDefault="008C3F18" w:rsidP="008C3F18">
            <w:pPr>
              <w:pStyle w:val="a0"/>
              <w:spacing w:line="322" w:lineRule="auto"/>
              <w:ind w:left="360" w:hanging="360"/>
              <w:rPr>
                <w:rStyle w:val="a"/>
                <w:sz w:val="13"/>
                <w:szCs w:val="13"/>
              </w:rPr>
            </w:pPr>
          </w:p>
          <w:p w14:paraId="20196A77" w14:textId="1DAFF660" w:rsidR="00F417D3" w:rsidRDefault="00F417D3" w:rsidP="008C3F18">
            <w:pPr>
              <w:pStyle w:val="a0"/>
              <w:spacing w:line="322" w:lineRule="auto"/>
              <w:ind w:left="360" w:hanging="360"/>
              <w:rPr>
                <w:sz w:val="13"/>
                <w:szCs w:val="13"/>
              </w:rPr>
            </w:pPr>
            <w:r>
              <w:rPr>
                <w:rStyle w:val="a"/>
                <w:sz w:val="13"/>
              </w:rPr>
              <w:t xml:space="preserve">3. </w:t>
            </w:r>
            <w:r>
              <w:rPr>
                <w:rStyle w:val="a"/>
                <w:sz w:val="13"/>
              </w:rPr>
              <w:tab/>
              <w:t xml:space="preserve"> Para efeitos da parte A, a expressão «verificação da idade» inclui medidas eficazes de controlo da idade, incluindo a estimativa da idade. Uma medida de controlo da idade baseada exclusivamente na autodeclaração da idade pelos utilizadores do serviço não constitui uma medida eficaz para efeitos da parte A.</w:t>
            </w:r>
          </w:p>
        </w:tc>
        <w:tc>
          <w:tcPr>
            <w:tcW w:w="7186" w:type="dxa"/>
            <w:tcBorders>
              <w:left w:val="single" w:sz="4" w:space="0" w:color="auto"/>
            </w:tcBorders>
            <w:shd w:val="clear" w:color="auto" w:fill="auto"/>
          </w:tcPr>
          <w:p w14:paraId="0A161FD7" w14:textId="77777777" w:rsidR="00F417D3" w:rsidRDefault="00F417D3" w:rsidP="008C3F18">
            <w:pPr>
              <w:pStyle w:val="a0"/>
              <w:spacing w:line="305" w:lineRule="auto"/>
            </w:pPr>
            <w:r>
              <w:rPr>
                <w:rStyle w:val="a"/>
              </w:rPr>
              <w:t xml:space="preserve">Nos termos do </w:t>
            </w:r>
            <w:r>
              <w:rPr>
                <w:rStyle w:val="a"/>
                <w:b/>
              </w:rPr>
              <w:t>Artigo 139K, n.º 3,</w:t>
            </w:r>
            <w:r>
              <w:rPr>
                <w:rStyle w:val="a"/>
              </w:rPr>
              <w:t xml:space="preserve"> da lei e do </w:t>
            </w:r>
            <w:r>
              <w:rPr>
                <w:rStyle w:val="a"/>
                <w:b/>
              </w:rPr>
              <w:t>Artigo 28b, n.º 3,</w:t>
            </w:r>
            <w:r>
              <w:rPr>
                <w:rStyle w:val="a"/>
              </w:rPr>
              <w:t xml:space="preserve"> da Diretiva dos Serviços de Comunicação Social Audiovisual, os fornecedores de serviços de plataformas de partilha de vídeos devem, se for caso disso, tomar as seguintes medidas para proteger as crianças e o público em geral:</w:t>
            </w:r>
          </w:p>
          <w:p w14:paraId="0DD02EF6" w14:textId="77777777" w:rsidR="00F417D3" w:rsidRDefault="00F417D3" w:rsidP="008C3F18">
            <w:pPr>
              <w:pStyle w:val="a0"/>
              <w:numPr>
                <w:ilvl w:val="0"/>
                <w:numId w:val="5"/>
              </w:numPr>
              <w:tabs>
                <w:tab w:val="left" w:pos="471"/>
              </w:tabs>
              <w:ind w:left="360" w:hanging="360"/>
            </w:pPr>
            <w:r>
              <w:rPr>
                <w:rStyle w:val="a"/>
              </w:rPr>
              <w:t>Os fornecedores de serviços de plataformas de partilha de vídeos devem incluir e aplicar, nos termos e condições dos seus serviços, requisitos no sentido de tomar medidas adequadas para proteger o público em geral e as crianças contra os conteúdos referidos no artigo 28.º-B, n.º 1, alíneas a) a c), da Diretiva Serviços de Comunicação Social Audiovisual;</w:t>
            </w:r>
          </w:p>
          <w:p w14:paraId="06A63B28" w14:textId="77777777" w:rsidR="00F417D3" w:rsidRDefault="00F417D3" w:rsidP="008C3F18">
            <w:pPr>
              <w:pStyle w:val="a0"/>
              <w:numPr>
                <w:ilvl w:val="0"/>
                <w:numId w:val="5"/>
              </w:numPr>
              <w:tabs>
                <w:tab w:val="left" w:pos="471"/>
              </w:tabs>
              <w:ind w:left="360" w:hanging="360"/>
            </w:pPr>
            <w:r>
              <w:rPr>
                <w:rStyle w:val="a"/>
              </w:rPr>
              <w:t>Os fornecedores de serviços de plataformas de partilha de vídeos devem incluir e aplicar, nos termos e condições dos seus serviços, os requisitos estabelecidos no artigo 9.º, n.º 1, da Diretiva Serviços de Comunicação Social Audiovisual em relação às comunicações comerciais audiovisuais que não sejam por si comercializadas, vendidas ou organizadas;</w:t>
            </w:r>
          </w:p>
          <w:p w14:paraId="32383251" w14:textId="77777777" w:rsidR="00F417D3" w:rsidRDefault="00F417D3" w:rsidP="008C3F18">
            <w:pPr>
              <w:pStyle w:val="a0"/>
              <w:numPr>
                <w:ilvl w:val="0"/>
                <w:numId w:val="5"/>
              </w:numPr>
              <w:tabs>
                <w:tab w:val="left" w:pos="471"/>
              </w:tabs>
              <w:spacing w:line="305" w:lineRule="auto"/>
              <w:ind w:left="360" w:hanging="360"/>
            </w:pPr>
            <w:r>
              <w:rPr>
                <w:rStyle w:val="a"/>
              </w:rPr>
              <w:t>Os fornecedores de serviços de plataformas de partilha de vídeos devem disponibilizar uma funcionalidade que permita aos utilizadores que carregam vídeos gerados pelos utilizadores declarar se esses vídeos contêm comunicações comerciais audiovisuais, na medida em que possam sabê-lo ou se possa esperar razoavelmente que possam sabê-lo;</w:t>
            </w:r>
          </w:p>
          <w:p w14:paraId="30EF1D86" w14:textId="77777777" w:rsidR="00F417D3" w:rsidRDefault="00F417D3" w:rsidP="008C3F18">
            <w:pPr>
              <w:pStyle w:val="a0"/>
              <w:numPr>
                <w:ilvl w:val="0"/>
                <w:numId w:val="5"/>
              </w:numPr>
              <w:tabs>
                <w:tab w:val="left" w:pos="471"/>
              </w:tabs>
              <w:spacing w:line="305" w:lineRule="auto"/>
              <w:ind w:left="360" w:hanging="360"/>
            </w:pPr>
            <w:r>
              <w:rPr>
                <w:rStyle w:val="a"/>
              </w:rPr>
              <w:t>Os fornecedores de serviços de plataformas de partilha de vídeos devem criar e utilizar mecanismos transparentes e de fácil utilização que permitam aos utilizadores das plataformas de partilha de vídeos comunicar ou sinalizar ao fornecedor da plataforma de partilha de vídeos os conteúdos a que se refere o artigo 28.º-B, n.º 1, alíneas a) a c), da Diretiva Serviços de Comunicação Social Audiovisual disponíveis na sua plataforma;</w:t>
            </w:r>
          </w:p>
          <w:p w14:paraId="604C7E30" w14:textId="77777777" w:rsidR="00F417D3" w:rsidRDefault="00F417D3" w:rsidP="008C3F18">
            <w:pPr>
              <w:pStyle w:val="a0"/>
              <w:numPr>
                <w:ilvl w:val="0"/>
                <w:numId w:val="5"/>
              </w:numPr>
              <w:tabs>
                <w:tab w:val="left" w:pos="471"/>
              </w:tabs>
              <w:spacing w:line="305" w:lineRule="auto"/>
              <w:ind w:left="360" w:hanging="360"/>
            </w:pPr>
            <w:r>
              <w:rPr>
                <w:rStyle w:val="a"/>
              </w:rPr>
              <w:t>Os fornecedores de serviços de plataformas de partilha de vídeos devem criar e utilizar sistemas através dos quais os fornecedores de serviços de plataformas de partilha de vídeos possam explicar aos utilizadores dos serviços o seguimento dado à comunicação ou à sinalização a que se refere a alínea d);</w:t>
            </w:r>
          </w:p>
          <w:p w14:paraId="7191CF7A" w14:textId="77777777" w:rsidR="00F417D3" w:rsidRDefault="00F417D3" w:rsidP="008C3F18">
            <w:pPr>
              <w:pStyle w:val="a0"/>
              <w:numPr>
                <w:ilvl w:val="0"/>
                <w:numId w:val="5"/>
              </w:numPr>
              <w:tabs>
                <w:tab w:val="left" w:pos="471"/>
              </w:tabs>
              <w:spacing w:line="305" w:lineRule="auto"/>
              <w:ind w:left="360" w:hanging="360"/>
            </w:pPr>
            <w:r>
              <w:rPr>
                <w:rStyle w:val="a"/>
              </w:rPr>
              <w:t xml:space="preserve">Os fornecedores de serviços de plataformas de partilha de vídeos devem criar e utilizar sistemas de verificação da idade dos utilizadores das plataformas de partilha de vídeos no que diz respeito aos conteúdos suscetíveis de prejudicar o desenvolvimento físico, mental ou moral dos menores; </w:t>
            </w:r>
            <w:r>
              <w:rPr>
                <w:rStyle w:val="a"/>
                <w:vertAlign w:val="superscript"/>
              </w:rPr>
              <w:t>3</w:t>
            </w:r>
          </w:p>
          <w:p w14:paraId="01D16593" w14:textId="77777777" w:rsidR="00F417D3" w:rsidRDefault="00F417D3" w:rsidP="008C3F18">
            <w:pPr>
              <w:pStyle w:val="a0"/>
              <w:numPr>
                <w:ilvl w:val="0"/>
                <w:numId w:val="5"/>
              </w:numPr>
              <w:tabs>
                <w:tab w:val="left" w:pos="471"/>
              </w:tabs>
              <w:ind w:left="360" w:hanging="360"/>
            </w:pPr>
            <w:r>
              <w:rPr>
                <w:rStyle w:val="a"/>
              </w:rPr>
              <w:t>Os fornecedores de serviços de plataformas de partilha de vídeos devem criar e utilizar um sistema de classificação de conteúdos de fácil utilização que permita aos utilizadores das plataformas de partilha de vídeos classificar os conteúdos a que se refere o artigo 28.º-B, n.º 1, alíneas a) a c), da Diretiva Serviços de Comunicação Social Audiovisual;</w:t>
            </w:r>
          </w:p>
        </w:tc>
      </w:tr>
    </w:tbl>
    <w:p w14:paraId="1F892BA0" w14:textId="06F709B8" w:rsidR="00F417D3" w:rsidRDefault="00F417D3">
      <w:pPr>
        <w:rPr>
          <w:sz w:val="2"/>
          <w:szCs w:val="2"/>
        </w:rPr>
      </w:pPr>
      <w:r>
        <w:br w:type="page"/>
      </w:r>
    </w:p>
    <w:p w14:paraId="4E3C7AFC" w14:textId="77777777" w:rsidR="000B564A" w:rsidRDefault="000B564A">
      <w:pPr>
        <w:spacing w:line="1" w:lineRule="exact"/>
        <w:rPr>
          <w:sz w:val="2"/>
          <w:szCs w:val="2"/>
        </w:rPr>
      </w:pPr>
    </w:p>
    <w:p w14:paraId="49D58DAB" w14:textId="77777777" w:rsidR="0061635F" w:rsidRDefault="0061635F" w:rsidP="0061635F">
      <w:pPr>
        <w:pStyle w:val="a3"/>
      </w:pPr>
      <w:r>
        <w:rPr>
          <w:rStyle w:val="a2"/>
        </w:rPr>
        <w:t>Parte A</w:t>
      </w:r>
    </w:p>
    <w:p w14:paraId="3F1C20AD" w14:textId="021A665C" w:rsidR="0061635F" w:rsidRDefault="0061635F"/>
    <w:tbl>
      <w:tblPr>
        <w:tblOverlap w:val="never"/>
        <w:tblW w:w="0" w:type="auto"/>
        <w:tblLayout w:type="fixed"/>
        <w:tblCellMar>
          <w:left w:w="10" w:type="dxa"/>
          <w:right w:w="10" w:type="dxa"/>
        </w:tblCellMar>
        <w:tblLook w:val="04A0" w:firstRow="1" w:lastRow="0" w:firstColumn="1" w:lastColumn="0" w:noHBand="0" w:noVBand="1"/>
      </w:tblPr>
      <w:tblGrid>
        <w:gridCol w:w="1531"/>
        <w:gridCol w:w="7042"/>
      </w:tblGrid>
      <w:tr w:rsidR="00F417D3" w14:paraId="04FAEE71" w14:textId="77777777" w:rsidTr="008C3F18">
        <w:trPr>
          <w:trHeight w:val="3968"/>
        </w:trPr>
        <w:tc>
          <w:tcPr>
            <w:tcW w:w="1531" w:type="dxa"/>
            <w:shd w:val="clear" w:color="auto" w:fill="auto"/>
          </w:tcPr>
          <w:p w14:paraId="3AE654C7" w14:textId="67ABA66A" w:rsidR="00F417D3" w:rsidRDefault="00F417D3" w:rsidP="008C3F18">
            <w:pPr>
              <w:jc w:val="right"/>
              <w:rPr>
                <w:sz w:val="10"/>
                <w:szCs w:val="10"/>
              </w:rPr>
            </w:pPr>
          </w:p>
        </w:tc>
        <w:tc>
          <w:tcPr>
            <w:tcW w:w="7042" w:type="dxa"/>
            <w:tcBorders>
              <w:left w:val="single" w:sz="4" w:space="0" w:color="auto"/>
            </w:tcBorders>
            <w:shd w:val="clear" w:color="auto" w:fill="auto"/>
          </w:tcPr>
          <w:p w14:paraId="314F1F33" w14:textId="77777777" w:rsidR="00F417D3" w:rsidRDefault="00F417D3" w:rsidP="008C3F18">
            <w:pPr>
              <w:pStyle w:val="a0"/>
              <w:numPr>
                <w:ilvl w:val="0"/>
                <w:numId w:val="6"/>
              </w:numPr>
              <w:tabs>
                <w:tab w:val="left" w:pos="462"/>
              </w:tabs>
              <w:spacing w:line="305" w:lineRule="auto"/>
              <w:ind w:left="360" w:hanging="360"/>
            </w:pPr>
            <w:r>
              <w:rPr>
                <w:rStyle w:val="a"/>
              </w:rPr>
              <w:t>Os fornecedores de serviços de plataformas de partilha de vídeos devem disponibilizar sistemas de controlo parental que estejam sob o controlo dos utilizadores finais no que diz respeito aos conteúdos suscetíveis de prejudicar o desenvolvimento físico, mental ou moral dos menores;</w:t>
            </w:r>
          </w:p>
          <w:p w14:paraId="436CB740" w14:textId="77777777" w:rsidR="00F417D3" w:rsidRDefault="00F417D3" w:rsidP="008C3F18">
            <w:pPr>
              <w:pStyle w:val="a0"/>
              <w:numPr>
                <w:ilvl w:val="0"/>
                <w:numId w:val="6"/>
              </w:numPr>
              <w:tabs>
                <w:tab w:val="left" w:pos="462"/>
              </w:tabs>
              <w:ind w:left="360" w:hanging="360"/>
            </w:pPr>
            <w:r>
              <w:rPr>
                <w:rStyle w:val="a"/>
              </w:rPr>
              <w:t>Os fornecedores de serviços de plataformas de partilha de vídeos devem criar e utilizar procedimentos transparentes, de fácil utilização e eficazes para o tratamento e a resolução das reclamações apresentadas pelos utilizadores ao fornecedor da plataforma de partilha de vídeos no que respeita à execução das medidas referidas nas alíneas d) a h);</w:t>
            </w:r>
          </w:p>
          <w:p w14:paraId="3CBEF648" w14:textId="77777777" w:rsidR="00F417D3" w:rsidRDefault="00F417D3" w:rsidP="008C3F18">
            <w:pPr>
              <w:pStyle w:val="a0"/>
              <w:numPr>
                <w:ilvl w:val="0"/>
                <w:numId w:val="6"/>
              </w:numPr>
              <w:tabs>
                <w:tab w:val="left" w:pos="462"/>
              </w:tabs>
              <w:ind w:left="360" w:hanging="360"/>
            </w:pPr>
            <w:r>
              <w:rPr>
                <w:rStyle w:val="a"/>
              </w:rPr>
              <w:t>Os fornecedores de serviços de plataformas de partilha de vídeos devem prever medidas e instrumentos eficazes em matéria de literacia mediática e sensibilizar os utilizadores para essas medidas e instrumentos.</w:t>
            </w:r>
          </w:p>
        </w:tc>
      </w:tr>
      <w:tr w:rsidR="00F417D3" w14:paraId="0A5DBEAD" w14:textId="77777777" w:rsidTr="008C3F18">
        <w:trPr>
          <w:trHeight w:val="936"/>
        </w:trPr>
        <w:tc>
          <w:tcPr>
            <w:tcW w:w="1531" w:type="dxa"/>
            <w:shd w:val="clear" w:color="auto" w:fill="auto"/>
          </w:tcPr>
          <w:p w14:paraId="65C8AFE1" w14:textId="77777777" w:rsidR="00F417D3" w:rsidRDefault="00F417D3" w:rsidP="008C3F18">
            <w:pPr>
              <w:pStyle w:val="a0"/>
              <w:spacing w:line="240" w:lineRule="auto"/>
              <w:ind w:firstLine="360"/>
              <w:jc w:val="right"/>
            </w:pPr>
            <w:r>
              <w:rPr>
                <w:rStyle w:val="a"/>
              </w:rPr>
              <w:t>10.7.</w:t>
            </w:r>
          </w:p>
        </w:tc>
        <w:tc>
          <w:tcPr>
            <w:tcW w:w="7042" w:type="dxa"/>
            <w:tcBorders>
              <w:left w:val="single" w:sz="4" w:space="0" w:color="auto"/>
            </w:tcBorders>
            <w:shd w:val="clear" w:color="auto" w:fill="auto"/>
          </w:tcPr>
          <w:p w14:paraId="5F102B66" w14:textId="77777777" w:rsidR="00F417D3" w:rsidRDefault="00F417D3" w:rsidP="008C3F18">
            <w:pPr>
              <w:pStyle w:val="a0"/>
              <w:spacing w:line="300" w:lineRule="auto"/>
            </w:pPr>
            <w:r>
              <w:rPr>
                <w:rStyle w:val="a"/>
              </w:rPr>
              <w:t>Se surgir alguma questão quanto à adequação das medidas, caberá à Comissão determinar a mesma.</w:t>
            </w:r>
          </w:p>
        </w:tc>
      </w:tr>
      <w:tr w:rsidR="00F417D3" w14:paraId="476A745B" w14:textId="77777777" w:rsidTr="008C3F18">
        <w:trPr>
          <w:trHeight w:val="3283"/>
        </w:trPr>
        <w:tc>
          <w:tcPr>
            <w:tcW w:w="1531" w:type="dxa"/>
            <w:shd w:val="clear" w:color="auto" w:fill="auto"/>
          </w:tcPr>
          <w:p w14:paraId="4968A56D" w14:textId="77777777" w:rsidR="00F417D3" w:rsidRDefault="00F417D3" w:rsidP="008C3F18">
            <w:pPr>
              <w:pStyle w:val="a0"/>
              <w:spacing w:line="240" w:lineRule="auto"/>
              <w:ind w:firstLine="360"/>
              <w:jc w:val="right"/>
            </w:pPr>
            <w:r>
              <w:rPr>
                <w:rStyle w:val="a"/>
              </w:rPr>
              <w:t>10.8.</w:t>
            </w:r>
          </w:p>
        </w:tc>
        <w:tc>
          <w:tcPr>
            <w:tcW w:w="7042" w:type="dxa"/>
            <w:tcBorders>
              <w:left w:val="single" w:sz="4" w:space="0" w:color="auto"/>
            </w:tcBorders>
            <w:shd w:val="clear" w:color="auto" w:fill="auto"/>
          </w:tcPr>
          <w:p w14:paraId="4E9F1160" w14:textId="77777777" w:rsidR="00F417D3" w:rsidRDefault="00F417D3" w:rsidP="008C3F18">
            <w:pPr>
              <w:pStyle w:val="a0"/>
              <w:spacing w:line="305" w:lineRule="auto"/>
            </w:pPr>
            <w:r>
              <w:rPr>
                <w:rStyle w:val="a"/>
              </w:rPr>
              <w:t xml:space="preserve">Nos termos do </w:t>
            </w:r>
            <w:r>
              <w:rPr>
                <w:rStyle w:val="a"/>
                <w:b/>
              </w:rPr>
              <w:t>Artigo 139K, n.º 3,</w:t>
            </w:r>
            <w:r>
              <w:rPr>
                <w:rStyle w:val="a"/>
              </w:rPr>
              <w:t xml:space="preserve"> da lei e do </w:t>
            </w:r>
            <w:r>
              <w:rPr>
                <w:rStyle w:val="a"/>
                <w:b/>
              </w:rPr>
              <w:t>Artigo 28b, n.º 3,</w:t>
            </w:r>
            <w:r>
              <w:rPr>
                <w:rStyle w:val="a"/>
              </w:rPr>
              <w:t xml:space="preserve"> da diretiva, as medidas adequadas tomadas pelos fornecedores de serviços de plataformas de partilha de vídeos nos termos do Artigo 10.6 do presente código devem ser medidas que a Comissão considere praticáveis e proporcionadas, tendo em conta a dimensão do serviço de plataforma de partilha de vídeos e a natureza do serviço prestado. Para efeitos de proteção dos menores, disposta no artigo 28.º-B, n.º 1, alínea a), da diretiva, os conteúdos mais nocivos devem ser sujeitos a medidas o mais rigorosas possível.</w:t>
            </w:r>
          </w:p>
        </w:tc>
      </w:tr>
      <w:tr w:rsidR="00F417D3" w14:paraId="6801C0F7" w14:textId="77777777" w:rsidTr="008C3F18">
        <w:trPr>
          <w:trHeight w:val="2098"/>
        </w:trPr>
        <w:tc>
          <w:tcPr>
            <w:tcW w:w="1531" w:type="dxa"/>
            <w:shd w:val="clear" w:color="auto" w:fill="auto"/>
          </w:tcPr>
          <w:p w14:paraId="59FE90C9" w14:textId="77777777" w:rsidR="00F417D3" w:rsidRDefault="00F417D3" w:rsidP="008C3F18">
            <w:pPr>
              <w:pStyle w:val="a0"/>
              <w:spacing w:line="240" w:lineRule="auto"/>
              <w:ind w:firstLine="360"/>
              <w:jc w:val="right"/>
            </w:pPr>
            <w:r>
              <w:rPr>
                <w:rStyle w:val="a"/>
              </w:rPr>
              <w:t>10.9.</w:t>
            </w:r>
          </w:p>
        </w:tc>
        <w:tc>
          <w:tcPr>
            <w:tcW w:w="7042" w:type="dxa"/>
            <w:tcBorders>
              <w:left w:val="single" w:sz="4" w:space="0" w:color="auto"/>
            </w:tcBorders>
            <w:shd w:val="clear" w:color="auto" w:fill="auto"/>
          </w:tcPr>
          <w:p w14:paraId="16056509" w14:textId="77777777" w:rsidR="00F417D3" w:rsidRDefault="00F417D3" w:rsidP="008C3F18">
            <w:pPr>
              <w:pStyle w:val="a0"/>
            </w:pPr>
            <w:r>
              <w:rPr>
                <w:rStyle w:val="a"/>
              </w:rPr>
              <w:t xml:space="preserve">Nos termos do </w:t>
            </w:r>
            <w:r>
              <w:rPr>
                <w:rStyle w:val="a"/>
                <w:b/>
              </w:rPr>
              <w:t>Artigo 139K, n.º 3,</w:t>
            </w:r>
            <w:r>
              <w:rPr>
                <w:rStyle w:val="a"/>
              </w:rPr>
              <w:t xml:space="preserve"> da lei e do </w:t>
            </w:r>
            <w:r>
              <w:rPr>
                <w:rStyle w:val="a"/>
                <w:b/>
              </w:rPr>
              <w:t>Artigo 28b, n.º 3,</w:t>
            </w:r>
            <w:r>
              <w:rPr>
                <w:rStyle w:val="a"/>
              </w:rPr>
              <w:t xml:space="preserve"> da diretiva, os fornecedores de serviços de plataformas de partilha de vídeos não podem tratar para efeitos comerciais (como o marketing direto, a definição de perfis ou a publicidade orientada em função do comportamento) os dados pessoais de menores recolhidos ou gerados pelos fornecedores nos termos do Artigo 10.6, alíneas f) e h).</w:t>
            </w:r>
          </w:p>
        </w:tc>
      </w:tr>
      <w:tr w:rsidR="00F417D3" w14:paraId="20B1A10D" w14:textId="77777777" w:rsidTr="008C3F18">
        <w:trPr>
          <w:trHeight w:val="3401"/>
        </w:trPr>
        <w:tc>
          <w:tcPr>
            <w:tcW w:w="1531" w:type="dxa"/>
            <w:shd w:val="clear" w:color="auto" w:fill="auto"/>
          </w:tcPr>
          <w:p w14:paraId="2654B480" w14:textId="77777777" w:rsidR="00F417D3" w:rsidRDefault="00F417D3" w:rsidP="008C3F18">
            <w:pPr>
              <w:pStyle w:val="a0"/>
              <w:spacing w:line="240" w:lineRule="auto"/>
              <w:ind w:firstLine="360"/>
              <w:jc w:val="right"/>
            </w:pPr>
            <w:r>
              <w:rPr>
                <w:rStyle w:val="a"/>
              </w:rPr>
              <w:t>10.10.</w:t>
            </w:r>
          </w:p>
        </w:tc>
        <w:tc>
          <w:tcPr>
            <w:tcW w:w="7042" w:type="dxa"/>
            <w:tcBorders>
              <w:left w:val="single" w:sz="4" w:space="0" w:color="auto"/>
            </w:tcBorders>
            <w:shd w:val="clear" w:color="auto" w:fill="auto"/>
          </w:tcPr>
          <w:p w14:paraId="1A9D5424" w14:textId="77777777" w:rsidR="00F417D3" w:rsidRDefault="00F417D3" w:rsidP="008C3F18">
            <w:pPr>
              <w:pStyle w:val="a0"/>
            </w:pPr>
            <w:r>
              <w:rPr>
                <w:rStyle w:val="a"/>
              </w:rPr>
              <w:t xml:space="preserve">Nos termos do </w:t>
            </w:r>
            <w:r>
              <w:rPr>
                <w:rStyle w:val="a"/>
                <w:b/>
              </w:rPr>
              <w:t xml:space="preserve">Artigo 139ZD </w:t>
            </w:r>
            <w:r>
              <w:rPr>
                <w:rStyle w:val="a"/>
              </w:rPr>
              <w:t xml:space="preserve">da lei e do </w:t>
            </w:r>
            <w:r>
              <w:rPr>
                <w:rStyle w:val="a"/>
                <w:b/>
              </w:rPr>
              <w:t>Artigo 28b, n.º 7,</w:t>
            </w:r>
            <w:r>
              <w:rPr>
                <w:rStyle w:val="a"/>
              </w:rPr>
              <w:t xml:space="preserve"> da diretiva, os fornecedores de serviços de plataformas de partilha de vídeos podem disponibilizar mecanismos extrajudiciais de reclamação e de recurso, incluindo a mediação, para a resolução de litígios entre os utilizadores e os fornecedores de plataformas de partilha de vídeos relativos à aplicação do Artigo 28b, n.ºs 1 e 3, da diretiva. Esses mecanismos devem permitir resolver os litígios de forma imparcial, e não podem privar os utilizadores da proteção jurídica prevista no direito nacional. Para evitar dúvidas, nada no presente código afeta o direito dos utilizadores de invocarem os seus direitos perante um tribunal nos termos da lei.</w:t>
            </w:r>
          </w:p>
        </w:tc>
      </w:tr>
    </w:tbl>
    <w:p w14:paraId="7F8CC942" w14:textId="5973508F" w:rsidR="00F417D3" w:rsidRDefault="00F417D3">
      <w:pPr>
        <w:spacing w:line="1" w:lineRule="exact"/>
        <w:rPr>
          <w:sz w:val="2"/>
          <w:szCs w:val="2"/>
        </w:rPr>
      </w:pPr>
    </w:p>
    <w:p w14:paraId="37E65458" w14:textId="77777777" w:rsidR="00F417D3" w:rsidRDefault="00F417D3">
      <w:pPr>
        <w:rPr>
          <w:sz w:val="2"/>
          <w:szCs w:val="2"/>
        </w:rPr>
      </w:pPr>
      <w:r>
        <w:br w:type="page"/>
      </w:r>
    </w:p>
    <w:p w14:paraId="5396C0E7" w14:textId="5A4307BA" w:rsidR="000B564A" w:rsidRDefault="0061635F">
      <w:pPr>
        <w:spacing w:line="1" w:lineRule="exact"/>
        <w:rPr>
          <w:sz w:val="2"/>
          <w:szCs w:val="2"/>
        </w:rPr>
      </w:pPr>
      <w:r>
        <w:rPr>
          <w:noProof/>
        </w:rPr>
        <w:lastRenderedPageBreak/>
        <w:drawing>
          <wp:anchor distT="0" distB="0" distL="114300" distR="114300" simplePos="0" relativeHeight="251662336" behindDoc="1" locked="0" layoutInCell="1" allowOverlap="1" wp14:anchorId="1AB674DB" wp14:editId="6D34E0F2">
            <wp:simplePos x="0" y="0"/>
            <wp:positionH relativeFrom="margin">
              <wp:posOffset>-1146810</wp:posOffset>
            </wp:positionH>
            <wp:positionV relativeFrom="paragraph">
              <wp:posOffset>-814070</wp:posOffset>
            </wp:positionV>
            <wp:extent cx="8330312" cy="11782425"/>
            <wp:effectExtent l="0" t="0" r="0" b="0"/>
            <wp:wrapNone/>
            <wp:docPr id="214" name="Image 214" descr="Εικόνα που περιέχει άτομο, ανθρώπινο πρόσωπο, εσωτερικός χώρος, φορητός υπολογιστής&#10;&#10;Περιγραφή που δημιουργήθηκε αυτόματα"/>
            <wp:cNvGraphicFramePr/>
            <a:graphic xmlns:a="http://schemas.openxmlformats.org/drawingml/2006/main">
              <a:graphicData uri="http://schemas.openxmlformats.org/drawingml/2006/picture">
                <pic:pic xmlns:pic="http://schemas.openxmlformats.org/drawingml/2006/picture">
                  <pic:nvPicPr>
                    <pic:cNvPr id="214" name="Image 214" descr="Εικόνα που περιέχει άτομο, ανθρώπινο πρόσωπο, εσωτερικός χώρος, φορητός υπολογιστής&#10;&#10;Περιγραφή που δημιουργήθηκε αυτόματα"/>
                    <pic:cNvPicPr/>
                  </pic:nvPicPr>
                  <pic:blipFill>
                    <a:blip r:embed="rId17" cstate="print"/>
                    <a:stretch>
                      <a:fillRect/>
                    </a:stretch>
                  </pic:blipFill>
                  <pic:spPr>
                    <a:xfrm>
                      <a:off x="0" y="0"/>
                      <a:ext cx="8330312" cy="11782425"/>
                    </a:xfrm>
                    <a:prstGeom prst="rect">
                      <a:avLst/>
                    </a:prstGeom>
                  </pic:spPr>
                </pic:pic>
              </a:graphicData>
            </a:graphic>
            <wp14:sizeRelH relativeFrom="margin">
              <wp14:pctWidth>0</wp14:pctWidth>
            </wp14:sizeRelH>
            <wp14:sizeRelV relativeFrom="margin">
              <wp14:pctHeight>0</wp14:pctHeight>
            </wp14:sizeRelV>
          </wp:anchor>
        </w:drawing>
      </w:r>
    </w:p>
    <w:p w14:paraId="7184A0AB" w14:textId="2EE675D4" w:rsidR="0061635F" w:rsidRDefault="0061635F">
      <w:pPr>
        <w:rPr>
          <w:rStyle w:val="1"/>
          <w:rFonts w:eastAsia="Arial"/>
        </w:rPr>
      </w:pPr>
      <w:bookmarkStart w:id="3" w:name="bookmark6"/>
      <w:r>
        <w:br w:type="page"/>
      </w:r>
    </w:p>
    <w:p w14:paraId="5711D3AC" w14:textId="51CAF0CC" w:rsidR="000B564A" w:rsidRDefault="00790AC4">
      <w:pPr>
        <w:pStyle w:val="10"/>
        <w:keepNext/>
        <w:keepLines/>
        <w:ind w:left="0"/>
      </w:pPr>
      <w:r>
        <w:rPr>
          <w:rStyle w:val="1"/>
        </w:rPr>
        <w:lastRenderedPageBreak/>
        <w:t>Parte B</w:t>
      </w:r>
      <w:bookmarkEnd w:id="3"/>
    </w:p>
    <w:p w14:paraId="61F2607F" w14:textId="77777777" w:rsidR="000B564A" w:rsidRDefault="00790AC4">
      <w:pPr>
        <w:pStyle w:val="11"/>
      </w:pPr>
      <w:r>
        <w:rPr>
          <w:rStyle w:val="a1"/>
        </w:rPr>
        <w:t>Sem prejuízo da generalidade dos requisitos estabelecidos na Parte A, Artigo 10.º, do Código, a partir da data determinada pela Comissão para a aplicação da Parte B do Código, aplicam-se aos prestadores de serviços de plataformas de partilha de vídeos os A</w:t>
      </w:r>
      <w:r>
        <w:rPr>
          <w:rStyle w:val="a1"/>
        </w:rPr>
        <w:t>rtigos 11.º a 17.º da Parte B do Código.</w:t>
      </w:r>
    </w:p>
    <w:p w14:paraId="4E12C3DF" w14:textId="77777777" w:rsidR="00F417D3" w:rsidRDefault="00F417D3">
      <w:pPr>
        <w:spacing w:line="1" w:lineRule="exact"/>
      </w:pPr>
    </w:p>
    <w:p w14:paraId="18847568" w14:textId="40F11329" w:rsidR="000B564A" w:rsidRDefault="000B564A">
      <w:pPr>
        <w:spacing w:line="1" w:lineRule="exact"/>
        <w:rPr>
          <w:sz w:val="2"/>
          <w:szCs w:val="2"/>
        </w:rPr>
      </w:pPr>
    </w:p>
    <w:tbl>
      <w:tblPr>
        <w:tblOverlap w:val="never"/>
        <w:tblW w:w="0" w:type="auto"/>
        <w:tblLayout w:type="fixed"/>
        <w:tblCellMar>
          <w:left w:w="10" w:type="dxa"/>
          <w:right w:w="10" w:type="dxa"/>
        </w:tblCellMar>
        <w:tblLook w:val="04A0" w:firstRow="1" w:lastRow="0" w:firstColumn="1" w:lastColumn="0" w:noHBand="0" w:noVBand="1"/>
      </w:tblPr>
      <w:tblGrid>
        <w:gridCol w:w="1234"/>
        <w:gridCol w:w="7838"/>
      </w:tblGrid>
      <w:tr w:rsidR="00F417D3" w14:paraId="7522EE91" w14:textId="77777777" w:rsidTr="0061635F">
        <w:trPr>
          <w:trHeight w:val="792"/>
        </w:trPr>
        <w:tc>
          <w:tcPr>
            <w:tcW w:w="1234" w:type="dxa"/>
            <w:shd w:val="clear" w:color="auto" w:fill="D0ECF7"/>
          </w:tcPr>
          <w:p w14:paraId="26BEBF6A" w14:textId="77777777" w:rsidR="00F417D3" w:rsidRDefault="00F417D3" w:rsidP="00D53283">
            <w:pPr>
              <w:pStyle w:val="a0"/>
              <w:spacing w:line="240" w:lineRule="auto"/>
              <w:ind w:firstLine="360"/>
              <w:rPr>
                <w:sz w:val="50"/>
                <w:szCs w:val="50"/>
              </w:rPr>
            </w:pPr>
            <w:r>
              <w:rPr>
                <w:rStyle w:val="a"/>
                <w:rFonts w:ascii="Times New Roman" w:hAnsi="Times New Roman"/>
                <w:color w:val="371403"/>
                <w:sz w:val="50"/>
              </w:rPr>
              <w:t>11.</w:t>
            </w:r>
          </w:p>
        </w:tc>
        <w:tc>
          <w:tcPr>
            <w:tcW w:w="7838" w:type="dxa"/>
            <w:shd w:val="clear" w:color="auto" w:fill="D0ECF7"/>
          </w:tcPr>
          <w:p w14:paraId="7EC20ABD" w14:textId="77777777" w:rsidR="00F417D3" w:rsidRDefault="00F417D3" w:rsidP="00D53283">
            <w:pPr>
              <w:pStyle w:val="a0"/>
              <w:spacing w:line="240" w:lineRule="auto"/>
              <w:rPr>
                <w:sz w:val="50"/>
                <w:szCs w:val="50"/>
              </w:rPr>
            </w:pPr>
            <w:r>
              <w:rPr>
                <w:rStyle w:val="a"/>
                <w:rFonts w:ascii="Times New Roman" w:hAnsi="Times New Roman"/>
                <w:color w:val="371403"/>
                <w:sz w:val="50"/>
              </w:rPr>
              <w:t>Definições</w:t>
            </w:r>
          </w:p>
        </w:tc>
      </w:tr>
      <w:tr w:rsidR="00F417D3" w14:paraId="09A05F21" w14:textId="77777777" w:rsidTr="0061635F">
        <w:trPr>
          <w:trHeight w:val="10450"/>
        </w:trPr>
        <w:tc>
          <w:tcPr>
            <w:tcW w:w="1234" w:type="dxa"/>
            <w:shd w:val="clear" w:color="auto" w:fill="D0ECF7"/>
          </w:tcPr>
          <w:p w14:paraId="58271EE5" w14:textId="77777777" w:rsidR="00F417D3" w:rsidRDefault="00F417D3" w:rsidP="00D53283">
            <w:pPr>
              <w:rPr>
                <w:sz w:val="10"/>
                <w:szCs w:val="10"/>
              </w:rPr>
            </w:pPr>
          </w:p>
        </w:tc>
        <w:tc>
          <w:tcPr>
            <w:tcW w:w="7838" w:type="dxa"/>
            <w:shd w:val="clear" w:color="auto" w:fill="D0ECF7"/>
          </w:tcPr>
          <w:p w14:paraId="6FD91885" w14:textId="77777777" w:rsidR="00F417D3" w:rsidRDefault="00F417D3" w:rsidP="00D53283">
            <w:pPr>
              <w:pStyle w:val="a0"/>
            </w:pPr>
            <w:r>
              <w:rPr>
                <w:rStyle w:val="a"/>
                <w:b/>
              </w:rPr>
              <w:t>«Conteúdos de vídeo exclusivamente para adultos»</w:t>
            </w:r>
            <w:r>
              <w:rPr>
                <w:rStyle w:val="a"/>
              </w:rPr>
              <w:t>:</w:t>
            </w:r>
          </w:p>
          <w:p w14:paraId="768EA4A4" w14:textId="77777777" w:rsidR="00F417D3" w:rsidRDefault="00F417D3" w:rsidP="00F417D3">
            <w:pPr>
              <w:pStyle w:val="a0"/>
              <w:numPr>
                <w:ilvl w:val="0"/>
                <w:numId w:val="7"/>
              </w:numPr>
              <w:tabs>
                <w:tab w:val="left" w:pos="317"/>
              </w:tabs>
            </w:pPr>
            <w:r>
              <w:rPr>
                <w:rStyle w:val="a"/>
              </w:rPr>
              <w:t>conteúdos de vídeo que consistam em pornografia,</w:t>
            </w:r>
          </w:p>
          <w:p w14:paraId="594F315F" w14:textId="77777777" w:rsidR="00F417D3" w:rsidRDefault="00F417D3" w:rsidP="00F417D3">
            <w:pPr>
              <w:pStyle w:val="a0"/>
              <w:numPr>
                <w:ilvl w:val="0"/>
                <w:numId w:val="7"/>
              </w:numPr>
              <w:tabs>
                <w:tab w:val="left" w:pos="317"/>
              </w:tabs>
              <w:spacing w:line="300" w:lineRule="auto"/>
              <w:ind w:left="360" w:hanging="360"/>
            </w:pPr>
            <w:r>
              <w:rPr>
                <w:rStyle w:val="a"/>
              </w:rPr>
              <w:t>conteúdos de vídeo que consistam em representações realistas de atos de violência grosseira ou gravosa ou de atos de crueldade, ou dos seus efeitos.</w:t>
            </w:r>
          </w:p>
          <w:p w14:paraId="4C575762" w14:textId="77777777" w:rsidR="0061635F" w:rsidRDefault="0061635F" w:rsidP="00D53283">
            <w:pPr>
              <w:pStyle w:val="a0"/>
              <w:rPr>
                <w:rStyle w:val="a"/>
                <w:b/>
                <w:bCs/>
                <w:lang w:val="el-GR"/>
              </w:rPr>
            </w:pPr>
          </w:p>
          <w:p w14:paraId="4E25E4D9" w14:textId="5A56BB2B" w:rsidR="00F417D3" w:rsidRDefault="00F417D3" w:rsidP="00D53283">
            <w:pPr>
              <w:pStyle w:val="a0"/>
            </w:pPr>
            <w:r>
              <w:rPr>
                <w:rStyle w:val="a"/>
                <w:b/>
              </w:rPr>
              <w:t>«Medida de controlo da idade»</w:t>
            </w:r>
            <w:r>
              <w:rPr>
                <w:rStyle w:val="a"/>
              </w:rPr>
              <w:t>: um processo utilizado para restringir o acesso a um serviço ou a características ou conteúdos específicos de um serviço, que implica estimar ou verificar a idade do utilizador.</w:t>
            </w:r>
          </w:p>
          <w:p w14:paraId="5EB03B51" w14:textId="77777777" w:rsidR="0061635F" w:rsidRDefault="0061635F" w:rsidP="00D53283">
            <w:pPr>
              <w:pStyle w:val="a0"/>
              <w:spacing w:line="305" w:lineRule="auto"/>
              <w:rPr>
                <w:rStyle w:val="a"/>
                <w:b/>
                <w:bCs/>
                <w:lang w:val="el-GR"/>
              </w:rPr>
            </w:pPr>
          </w:p>
          <w:p w14:paraId="1EC942C8" w14:textId="4DC0209E" w:rsidR="00F417D3" w:rsidRDefault="00F417D3" w:rsidP="00D53283">
            <w:pPr>
              <w:pStyle w:val="a0"/>
              <w:spacing w:line="305" w:lineRule="auto"/>
            </w:pPr>
            <w:r>
              <w:rPr>
                <w:rStyle w:val="a"/>
                <w:b/>
              </w:rPr>
              <w:t>«Comunicação comercial audiovisual»</w:t>
            </w:r>
            <w:r>
              <w:rPr>
                <w:rStyle w:val="a"/>
              </w:rPr>
              <w:t>: uma comunicação comercial constituída por imagens, com ou sem som, que se destinam a promover, direta ou indiretamente, os produtos, os serviços ou a imagem de uma pessoa singular ou coletiva que exerce uma atividade económica; estas imagens acompanham um programa ou um vídeo gerado pelos utilizadores, ou estão incluídas neles, a troco de pagamento ou retribuição similar, ou para fins autopromocionais. As formas de comunicação comercial audiovisual incluem, nomeadamente, a publicidade televisiva, o patrocínio, a televenda e a colocação de produto.</w:t>
            </w:r>
          </w:p>
          <w:p w14:paraId="24553F78" w14:textId="77777777" w:rsidR="0061635F" w:rsidRDefault="0061635F" w:rsidP="00D53283">
            <w:pPr>
              <w:pStyle w:val="a0"/>
              <w:spacing w:line="300" w:lineRule="auto"/>
              <w:rPr>
                <w:rStyle w:val="a"/>
                <w:b/>
                <w:bCs/>
                <w:lang w:val="el-GR"/>
              </w:rPr>
            </w:pPr>
          </w:p>
          <w:p w14:paraId="2A13C65A" w14:textId="29E07E2D" w:rsidR="00F417D3" w:rsidRDefault="00F417D3" w:rsidP="00D53283">
            <w:pPr>
              <w:pStyle w:val="a0"/>
              <w:spacing w:line="300" w:lineRule="auto"/>
            </w:pPr>
            <w:r>
              <w:rPr>
                <w:rStyle w:val="a"/>
                <w:b/>
              </w:rPr>
              <w:t>«Comunicações comerciais audiovisuais prejudiciais para as crianças»</w:t>
            </w:r>
            <w:r>
              <w:rPr>
                <w:rStyle w:val="a"/>
              </w:rPr>
              <w:t>:</w:t>
            </w:r>
          </w:p>
          <w:p w14:paraId="53AD406A" w14:textId="77777777" w:rsidR="00F417D3" w:rsidRDefault="00F417D3" w:rsidP="00F417D3">
            <w:pPr>
              <w:pStyle w:val="a0"/>
              <w:numPr>
                <w:ilvl w:val="0"/>
                <w:numId w:val="7"/>
              </w:numPr>
              <w:tabs>
                <w:tab w:val="left" w:pos="317"/>
              </w:tabs>
              <w:ind w:left="360" w:hanging="360"/>
            </w:pPr>
            <w:r>
              <w:rPr>
                <w:rStyle w:val="a"/>
              </w:rPr>
              <w:t>comunicações comerciais audiovisuais que incitem diretamente as crianças a comprarem ou a alugarem produtos ou serviços, aproveitando-se da sua inexperiência ou da sua credulidade,</w:t>
            </w:r>
          </w:p>
          <w:p w14:paraId="388CF48E" w14:textId="77777777" w:rsidR="00F417D3" w:rsidRDefault="00F417D3" w:rsidP="00F417D3">
            <w:pPr>
              <w:pStyle w:val="a0"/>
              <w:numPr>
                <w:ilvl w:val="0"/>
                <w:numId w:val="7"/>
              </w:numPr>
              <w:tabs>
                <w:tab w:val="left" w:pos="317"/>
              </w:tabs>
              <w:ind w:left="360" w:hanging="360"/>
            </w:pPr>
            <w:r>
              <w:rPr>
                <w:rStyle w:val="a"/>
              </w:rPr>
              <w:t>comunicações comerciais audiovisuais que incentivem diretamente as crianças a persuadirem os pais ou outras pessoas a adquirirem produtos ou serviços publicitados,</w:t>
            </w:r>
          </w:p>
          <w:p w14:paraId="128EC175" w14:textId="77777777" w:rsidR="00F417D3" w:rsidRDefault="00F417D3" w:rsidP="00F417D3">
            <w:pPr>
              <w:pStyle w:val="a0"/>
              <w:numPr>
                <w:ilvl w:val="0"/>
                <w:numId w:val="7"/>
              </w:numPr>
              <w:tabs>
                <w:tab w:val="left" w:pos="317"/>
              </w:tabs>
              <w:spacing w:line="305" w:lineRule="auto"/>
              <w:ind w:left="360" w:hanging="360"/>
            </w:pPr>
            <w:r>
              <w:rPr>
                <w:rStyle w:val="a"/>
              </w:rPr>
              <w:t>comunicações comerciais audiovisuais que se aproveitem da confiança especial que as crianças depositam nos pais, nos professores ou noutras pessoas,</w:t>
            </w:r>
          </w:p>
        </w:tc>
      </w:tr>
    </w:tbl>
    <w:p w14:paraId="667161B8" w14:textId="77777777" w:rsidR="00F417D3" w:rsidRDefault="00F417D3">
      <w:r>
        <w:br w:type="page"/>
      </w:r>
    </w:p>
    <w:p w14:paraId="5580C1F0" w14:textId="16938D96" w:rsidR="0061635F" w:rsidRPr="0061635F" w:rsidRDefault="0061635F" w:rsidP="0061635F">
      <w:pPr>
        <w:pStyle w:val="a3"/>
      </w:pPr>
      <w:r>
        <w:rPr>
          <w:rStyle w:val="a2"/>
        </w:rPr>
        <w:lastRenderedPageBreak/>
        <w:t>Parte B</w:t>
      </w:r>
    </w:p>
    <w:p w14:paraId="7CB20BEF" w14:textId="0F7C9D06" w:rsidR="0061635F" w:rsidRDefault="0061635F"/>
    <w:tbl>
      <w:tblPr>
        <w:tblOverlap w:val="never"/>
        <w:tblW w:w="0" w:type="auto"/>
        <w:tblLayout w:type="fixed"/>
        <w:tblCellMar>
          <w:left w:w="10" w:type="dxa"/>
          <w:right w:w="10" w:type="dxa"/>
        </w:tblCellMar>
        <w:tblLook w:val="04A0" w:firstRow="1" w:lastRow="0" w:firstColumn="1" w:lastColumn="0" w:noHBand="0" w:noVBand="1"/>
      </w:tblPr>
      <w:tblGrid>
        <w:gridCol w:w="2045"/>
        <w:gridCol w:w="7200"/>
      </w:tblGrid>
      <w:tr w:rsidR="000B564A" w14:paraId="6C6D8E5F" w14:textId="77777777" w:rsidTr="0061635F">
        <w:trPr>
          <w:trHeight w:val="1417"/>
        </w:trPr>
        <w:tc>
          <w:tcPr>
            <w:tcW w:w="2045" w:type="dxa"/>
            <w:shd w:val="clear" w:color="auto" w:fill="auto"/>
          </w:tcPr>
          <w:p w14:paraId="2C98E7A1" w14:textId="2D143E98" w:rsidR="000B564A" w:rsidRDefault="000B564A">
            <w:pPr>
              <w:rPr>
                <w:sz w:val="10"/>
                <w:szCs w:val="10"/>
              </w:rPr>
            </w:pPr>
          </w:p>
        </w:tc>
        <w:tc>
          <w:tcPr>
            <w:tcW w:w="7200" w:type="dxa"/>
            <w:shd w:val="clear" w:color="auto" w:fill="auto"/>
            <w:vAlign w:val="center"/>
          </w:tcPr>
          <w:p w14:paraId="00FAE4F5" w14:textId="77777777" w:rsidR="000B564A" w:rsidRDefault="00790AC4">
            <w:pPr>
              <w:pStyle w:val="a0"/>
              <w:numPr>
                <w:ilvl w:val="0"/>
                <w:numId w:val="8"/>
              </w:numPr>
              <w:tabs>
                <w:tab w:val="left" w:pos="326"/>
              </w:tabs>
              <w:spacing w:line="305" w:lineRule="auto"/>
              <w:ind w:left="360" w:hanging="360"/>
            </w:pPr>
            <w:r>
              <w:rPr>
                <w:rStyle w:val="a"/>
              </w:rPr>
              <w:t>comunicações comerciais audiovisuais que mostrem, sem motivo justificado, crianças em situações perigosas e</w:t>
            </w:r>
          </w:p>
          <w:p w14:paraId="342E39D6" w14:textId="77777777" w:rsidR="000B564A" w:rsidRDefault="00790AC4">
            <w:pPr>
              <w:pStyle w:val="a0"/>
              <w:numPr>
                <w:ilvl w:val="0"/>
                <w:numId w:val="8"/>
              </w:numPr>
              <w:tabs>
                <w:tab w:val="left" w:pos="326"/>
              </w:tabs>
              <w:spacing w:line="305" w:lineRule="auto"/>
              <w:ind w:left="360" w:hanging="360"/>
            </w:pPr>
            <w:r>
              <w:rPr>
                <w:rStyle w:val="a"/>
              </w:rPr>
              <w:t>comunicações comerciais audiovisuais relativas a bebidas alcoólicas que tenham como público-alvo específico as crianças.</w:t>
            </w:r>
          </w:p>
        </w:tc>
      </w:tr>
      <w:tr w:rsidR="000B564A" w14:paraId="1C6EBB3D" w14:textId="77777777" w:rsidTr="0061635F">
        <w:trPr>
          <w:trHeight w:val="6384"/>
        </w:trPr>
        <w:tc>
          <w:tcPr>
            <w:tcW w:w="2045" w:type="dxa"/>
            <w:shd w:val="clear" w:color="auto" w:fill="auto"/>
          </w:tcPr>
          <w:p w14:paraId="41FBD0BB" w14:textId="77777777" w:rsidR="000B564A" w:rsidRDefault="000B564A">
            <w:pPr>
              <w:rPr>
                <w:sz w:val="10"/>
                <w:szCs w:val="10"/>
              </w:rPr>
            </w:pPr>
          </w:p>
        </w:tc>
        <w:tc>
          <w:tcPr>
            <w:tcW w:w="7200" w:type="dxa"/>
            <w:shd w:val="clear" w:color="auto" w:fill="auto"/>
            <w:vAlign w:val="center"/>
          </w:tcPr>
          <w:p w14:paraId="74835BB0" w14:textId="77777777" w:rsidR="000B564A" w:rsidRDefault="00790AC4">
            <w:pPr>
              <w:pStyle w:val="a0"/>
              <w:spacing w:line="305" w:lineRule="auto"/>
            </w:pPr>
            <w:r>
              <w:rPr>
                <w:rStyle w:val="a"/>
                <w:b/>
              </w:rPr>
              <w:t>«Comunicações comerciais audiovisuais prejudiciais para o público em geral»</w:t>
            </w:r>
            <w:r>
              <w:rPr>
                <w:rStyle w:val="a"/>
              </w:rPr>
              <w:t>:</w:t>
            </w:r>
          </w:p>
          <w:p w14:paraId="6E617342" w14:textId="77777777" w:rsidR="000B564A" w:rsidRDefault="00790AC4">
            <w:pPr>
              <w:pStyle w:val="a0"/>
              <w:numPr>
                <w:ilvl w:val="0"/>
                <w:numId w:val="9"/>
              </w:numPr>
              <w:tabs>
                <w:tab w:val="left" w:pos="326"/>
              </w:tabs>
              <w:spacing w:line="300" w:lineRule="auto"/>
              <w:ind w:left="360" w:hanging="360"/>
            </w:pPr>
            <w:r>
              <w:rPr>
                <w:rStyle w:val="a"/>
              </w:rPr>
              <w:t>comunicações comerciais audiovisuais que comprometam o respeito pela dignidade humana,</w:t>
            </w:r>
          </w:p>
          <w:p w14:paraId="2B8FA2CA" w14:textId="77777777" w:rsidR="000B564A" w:rsidRDefault="00790AC4">
            <w:pPr>
              <w:pStyle w:val="a0"/>
              <w:numPr>
                <w:ilvl w:val="0"/>
                <w:numId w:val="9"/>
              </w:numPr>
              <w:tabs>
                <w:tab w:val="left" w:pos="326"/>
              </w:tabs>
              <w:spacing w:line="305" w:lineRule="auto"/>
              <w:ind w:left="360" w:hanging="360"/>
            </w:pPr>
            <w:r>
              <w:rPr>
                <w:rStyle w:val="a"/>
              </w:rPr>
              <w:t>comunicações comerciais audiovisuais que contenham ou promovam discriminações com base no se</w:t>
            </w:r>
            <w:r>
              <w:rPr>
                <w:rStyle w:val="a"/>
              </w:rPr>
              <w:t>xo, na raça ou origem étnica, na nacionalidade, na religião ou credo, na incapacidade, na idade ou na orientação sexual,</w:t>
            </w:r>
          </w:p>
          <w:p w14:paraId="4064E3F1" w14:textId="77777777" w:rsidR="000B564A" w:rsidRDefault="00790AC4">
            <w:pPr>
              <w:pStyle w:val="a0"/>
              <w:numPr>
                <w:ilvl w:val="0"/>
                <w:numId w:val="9"/>
              </w:numPr>
              <w:tabs>
                <w:tab w:val="left" w:pos="326"/>
              </w:tabs>
              <w:spacing w:line="305" w:lineRule="auto"/>
              <w:ind w:left="360" w:hanging="360"/>
            </w:pPr>
            <w:r>
              <w:rPr>
                <w:rStyle w:val="a"/>
              </w:rPr>
              <w:t>comunicações comerciais audiovisuais que incentivem comportamentos prejudiciais à saúde ou à segurança,</w:t>
            </w:r>
          </w:p>
          <w:p w14:paraId="7989761B" w14:textId="77777777" w:rsidR="000B564A" w:rsidRDefault="00790AC4">
            <w:pPr>
              <w:pStyle w:val="a0"/>
              <w:numPr>
                <w:ilvl w:val="0"/>
                <w:numId w:val="9"/>
              </w:numPr>
              <w:tabs>
                <w:tab w:val="left" w:pos="326"/>
              </w:tabs>
              <w:spacing w:line="305" w:lineRule="auto"/>
              <w:ind w:left="360" w:hanging="360"/>
            </w:pPr>
            <w:r>
              <w:rPr>
                <w:rStyle w:val="a"/>
              </w:rPr>
              <w:t>comunicações comerciais audiovi</w:t>
            </w:r>
            <w:r>
              <w:rPr>
                <w:rStyle w:val="a"/>
              </w:rPr>
              <w:t>suais que incentivem comportamentos gravemente prejudiciais à proteção do ambiente,</w:t>
            </w:r>
          </w:p>
          <w:p w14:paraId="2984D6AE" w14:textId="77777777" w:rsidR="000B564A" w:rsidRDefault="00790AC4">
            <w:pPr>
              <w:pStyle w:val="a0"/>
              <w:numPr>
                <w:ilvl w:val="0"/>
                <w:numId w:val="9"/>
              </w:numPr>
              <w:tabs>
                <w:tab w:val="left" w:pos="326"/>
              </w:tabs>
              <w:ind w:left="360" w:hanging="360"/>
            </w:pPr>
            <w:r>
              <w:rPr>
                <w:rStyle w:val="a"/>
              </w:rPr>
              <w:t>comunicações comerciais audiovisuais relativas a cigarros e a outros produtos do tabaco, bem como a cigarros eletrónicos e a recargas,</w:t>
            </w:r>
          </w:p>
          <w:p w14:paraId="682CA833" w14:textId="77777777" w:rsidR="000B564A" w:rsidRDefault="00790AC4">
            <w:pPr>
              <w:pStyle w:val="a0"/>
              <w:numPr>
                <w:ilvl w:val="0"/>
                <w:numId w:val="9"/>
              </w:numPr>
              <w:tabs>
                <w:tab w:val="left" w:pos="326"/>
              </w:tabs>
              <w:spacing w:line="305" w:lineRule="auto"/>
              <w:ind w:left="360" w:hanging="360"/>
            </w:pPr>
            <w:r>
              <w:rPr>
                <w:rStyle w:val="a"/>
              </w:rPr>
              <w:t xml:space="preserve">comunicações comerciais audiovisuais </w:t>
            </w:r>
            <w:r>
              <w:rPr>
                <w:rStyle w:val="a"/>
              </w:rPr>
              <w:t>que incentivem o consumo imoderado de bebidas alcoólicas,</w:t>
            </w:r>
          </w:p>
          <w:p w14:paraId="143DA850" w14:textId="77777777" w:rsidR="000B564A" w:rsidRDefault="00790AC4">
            <w:pPr>
              <w:pStyle w:val="a0"/>
              <w:numPr>
                <w:ilvl w:val="0"/>
                <w:numId w:val="9"/>
              </w:numPr>
              <w:tabs>
                <w:tab w:val="left" w:pos="326"/>
              </w:tabs>
              <w:ind w:left="360" w:hanging="360"/>
            </w:pPr>
            <w:r>
              <w:rPr>
                <w:rStyle w:val="a"/>
              </w:rPr>
              <w:t>comunicações comerciais audiovisuais relativas a medicamentos e a tratamentos médicos apenas disponíveis mediante receita médica no Estado.</w:t>
            </w:r>
          </w:p>
        </w:tc>
      </w:tr>
      <w:tr w:rsidR="000B564A" w14:paraId="6CFBED98" w14:textId="77777777">
        <w:trPr>
          <w:trHeight w:val="653"/>
        </w:trPr>
        <w:tc>
          <w:tcPr>
            <w:tcW w:w="2045" w:type="dxa"/>
            <w:shd w:val="clear" w:color="auto" w:fill="auto"/>
          </w:tcPr>
          <w:p w14:paraId="5F11D326" w14:textId="77777777" w:rsidR="000B564A" w:rsidRDefault="000B564A">
            <w:pPr>
              <w:rPr>
                <w:sz w:val="10"/>
                <w:szCs w:val="10"/>
              </w:rPr>
            </w:pPr>
          </w:p>
        </w:tc>
        <w:tc>
          <w:tcPr>
            <w:tcW w:w="7200" w:type="dxa"/>
            <w:shd w:val="clear" w:color="auto" w:fill="auto"/>
            <w:vAlign w:val="center"/>
          </w:tcPr>
          <w:p w14:paraId="49DE374A" w14:textId="77777777" w:rsidR="000B564A" w:rsidRDefault="00790AC4">
            <w:pPr>
              <w:pStyle w:val="a0"/>
              <w:spacing w:line="240" w:lineRule="auto"/>
            </w:pPr>
            <w:r>
              <w:rPr>
                <w:rStyle w:val="a"/>
                <w:b/>
              </w:rPr>
              <w:t>«Crianças»:</w:t>
            </w:r>
            <w:r>
              <w:rPr>
                <w:rStyle w:val="a"/>
              </w:rPr>
              <w:t xml:space="preserve"> pessoas com menos de 18 anos de idade.</w:t>
            </w:r>
          </w:p>
        </w:tc>
      </w:tr>
      <w:tr w:rsidR="000B564A" w14:paraId="3DD64D06" w14:textId="77777777">
        <w:trPr>
          <w:trHeight w:val="5328"/>
        </w:trPr>
        <w:tc>
          <w:tcPr>
            <w:tcW w:w="2045" w:type="dxa"/>
            <w:shd w:val="clear" w:color="auto" w:fill="auto"/>
          </w:tcPr>
          <w:p w14:paraId="17D6C6A6" w14:textId="77777777" w:rsidR="000B564A" w:rsidRDefault="000B564A">
            <w:pPr>
              <w:rPr>
                <w:sz w:val="10"/>
                <w:szCs w:val="10"/>
              </w:rPr>
            </w:pPr>
          </w:p>
        </w:tc>
        <w:tc>
          <w:tcPr>
            <w:tcW w:w="7200" w:type="dxa"/>
            <w:shd w:val="clear" w:color="auto" w:fill="auto"/>
          </w:tcPr>
          <w:p w14:paraId="258F8D79" w14:textId="77777777" w:rsidR="000B564A" w:rsidRDefault="00790AC4">
            <w:pPr>
              <w:pStyle w:val="a0"/>
              <w:spacing w:line="305" w:lineRule="auto"/>
            </w:pPr>
            <w:r>
              <w:rPr>
                <w:rStyle w:val="a"/>
              </w:rPr>
              <w:t>«</w:t>
            </w:r>
            <w:r>
              <w:rPr>
                <w:rStyle w:val="a"/>
                <w:b/>
              </w:rPr>
              <w:t>Conteúdos indissociáveis gerados pelos utilizadores</w:t>
            </w:r>
            <w:r>
              <w:rPr>
                <w:rStyle w:val="a"/>
              </w:rPr>
              <w:t>»: conteúdos gerados pelos utilizadores, incluindo qualquer texto, símbolo, imagem ou legenda que acompanhe um vídeo gerado pelos utilizadores, desde que esse tex</w:t>
            </w:r>
            <w:r>
              <w:rPr>
                <w:rStyle w:val="a"/>
              </w:rPr>
              <w:t>to, símbolo, imagem ou legenda seja indissociável do vídeo gerado pelos utilizadores.</w:t>
            </w:r>
          </w:p>
          <w:p w14:paraId="7ACB3DD6" w14:textId="77777777" w:rsidR="0061635F" w:rsidRDefault="0061635F">
            <w:pPr>
              <w:pStyle w:val="a0"/>
              <w:rPr>
                <w:rStyle w:val="a"/>
                <w:lang w:val="el-GR"/>
              </w:rPr>
            </w:pPr>
          </w:p>
          <w:p w14:paraId="0F331328" w14:textId="590A4A24" w:rsidR="000B564A" w:rsidRDefault="00790AC4">
            <w:pPr>
              <w:pStyle w:val="a0"/>
            </w:pPr>
            <w:r>
              <w:rPr>
                <w:rStyle w:val="a"/>
                <w:b/>
              </w:rPr>
              <w:t>«Literacia mediática»</w:t>
            </w:r>
            <w:r>
              <w:rPr>
                <w:rStyle w:val="a"/>
              </w:rPr>
              <w:t>: a compreensão pelo público de material publicado em papel, radiodifundido, on-line ou noutros meios de comunicação social, incluindo a compreensão</w:t>
            </w:r>
            <w:r>
              <w:rPr>
                <w:rStyle w:val="a"/>
              </w:rPr>
              <w:t>:</w:t>
            </w:r>
          </w:p>
          <w:p w14:paraId="3572A1D9" w14:textId="77777777" w:rsidR="000B564A" w:rsidRDefault="00790AC4">
            <w:pPr>
              <w:pStyle w:val="a0"/>
              <w:numPr>
                <w:ilvl w:val="0"/>
                <w:numId w:val="10"/>
              </w:numPr>
              <w:tabs>
                <w:tab w:val="left" w:pos="322"/>
              </w:tabs>
              <w:spacing w:line="305" w:lineRule="auto"/>
            </w:pPr>
            <w:r>
              <w:rPr>
                <w:rStyle w:val="a"/>
              </w:rPr>
              <w:t>da natureza e das características do material publicado,</w:t>
            </w:r>
          </w:p>
          <w:p w14:paraId="09B7E424" w14:textId="77777777" w:rsidR="000B564A" w:rsidRDefault="00790AC4">
            <w:pPr>
              <w:pStyle w:val="a0"/>
              <w:numPr>
                <w:ilvl w:val="0"/>
                <w:numId w:val="10"/>
              </w:numPr>
              <w:tabs>
                <w:tab w:val="left" w:pos="322"/>
              </w:tabs>
              <w:spacing w:line="305" w:lineRule="auto"/>
            </w:pPr>
            <w:r>
              <w:rPr>
                <w:rStyle w:val="a"/>
              </w:rPr>
              <w:t>da forma como o material é selecionado ou disponibilizado para publicação,</w:t>
            </w:r>
          </w:p>
          <w:p w14:paraId="6EB7F88A" w14:textId="77777777" w:rsidR="000B564A" w:rsidRDefault="00790AC4">
            <w:pPr>
              <w:pStyle w:val="a0"/>
              <w:numPr>
                <w:ilvl w:val="0"/>
                <w:numId w:val="10"/>
              </w:numPr>
              <w:tabs>
                <w:tab w:val="left" w:pos="322"/>
              </w:tabs>
              <w:spacing w:line="300" w:lineRule="auto"/>
              <w:ind w:left="360" w:hanging="360"/>
            </w:pPr>
            <w:r>
              <w:rPr>
                <w:rStyle w:val="a"/>
              </w:rPr>
              <w:t>da forma como os indivíduos e as comunidades podem criar e publicar material e</w:t>
            </w:r>
          </w:p>
          <w:p w14:paraId="22C6C091" w14:textId="77777777" w:rsidR="000B564A" w:rsidRDefault="00790AC4">
            <w:pPr>
              <w:pStyle w:val="a0"/>
              <w:numPr>
                <w:ilvl w:val="0"/>
                <w:numId w:val="10"/>
              </w:numPr>
              <w:tabs>
                <w:tab w:val="left" w:pos="322"/>
              </w:tabs>
              <w:spacing w:line="305" w:lineRule="auto"/>
            </w:pPr>
            <w:r>
              <w:rPr>
                <w:rStyle w:val="a"/>
              </w:rPr>
              <w:t>da forma como é ou pode ser regulamentado o acesso ao material publicado.</w:t>
            </w:r>
          </w:p>
        </w:tc>
      </w:tr>
    </w:tbl>
    <w:p w14:paraId="6155AA8E" w14:textId="77777777" w:rsidR="000B564A" w:rsidRDefault="00790AC4">
      <w:pPr>
        <w:spacing w:line="1" w:lineRule="exact"/>
        <w:rPr>
          <w:sz w:val="2"/>
          <w:szCs w:val="2"/>
        </w:rPr>
      </w:pPr>
      <w:r>
        <w:br w:type="page"/>
      </w:r>
    </w:p>
    <w:p w14:paraId="78143CD6" w14:textId="77777777" w:rsidR="0061635F" w:rsidRPr="0061635F" w:rsidRDefault="0061635F" w:rsidP="0061635F">
      <w:pPr>
        <w:pStyle w:val="a3"/>
      </w:pPr>
      <w:r>
        <w:rPr>
          <w:rStyle w:val="a2"/>
        </w:rPr>
        <w:lastRenderedPageBreak/>
        <w:t>Parte B</w:t>
      </w:r>
    </w:p>
    <w:tbl>
      <w:tblPr>
        <w:tblOverlap w:val="never"/>
        <w:tblW w:w="0" w:type="auto"/>
        <w:tblLayout w:type="fixed"/>
        <w:tblCellMar>
          <w:left w:w="10" w:type="dxa"/>
          <w:right w:w="10" w:type="dxa"/>
        </w:tblCellMar>
        <w:tblLook w:val="04A0" w:firstRow="1" w:lastRow="0" w:firstColumn="1" w:lastColumn="0" w:noHBand="0" w:noVBand="1"/>
      </w:tblPr>
      <w:tblGrid>
        <w:gridCol w:w="2894"/>
        <w:gridCol w:w="6178"/>
      </w:tblGrid>
      <w:tr w:rsidR="000B564A" w14:paraId="73FC4990" w14:textId="77777777" w:rsidTr="0061635F">
        <w:tc>
          <w:tcPr>
            <w:tcW w:w="2894" w:type="dxa"/>
            <w:shd w:val="clear" w:color="auto" w:fill="auto"/>
          </w:tcPr>
          <w:p w14:paraId="2E7CFF73" w14:textId="3AA09BC3" w:rsidR="000B564A" w:rsidRPr="0061635F" w:rsidRDefault="000B564A">
            <w:pPr>
              <w:pStyle w:val="a0"/>
              <w:spacing w:line="240" w:lineRule="auto"/>
              <w:rPr>
                <w:sz w:val="34"/>
                <w:szCs w:val="34"/>
                <w:lang w:val="el-GR"/>
              </w:rPr>
            </w:pPr>
          </w:p>
        </w:tc>
        <w:tc>
          <w:tcPr>
            <w:tcW w:w="6178" w:type="dxa"/>
            <w:shd w:val="clear" w:color="auto" w:fill="auto"/>
          </w:tcPr>
          <w:p w14:paraId="09546C4E" w14:textId="77777777" w:rsidR="000B564A" w:rsidRPr="0061635F" w:rsidRDefault="00790AC4">
            <w:pPr>
              <w:pStyle w:val="a0"/>
              <w:rPr>
                <w:rStyle w:val="a"/>
              </w:rPr>
            </w:pPr>
            <w:r>
              <w:rPr>
                <w:rStyle w:val="a"/>
              </w:rPr>
              <w:t>«</w:t>
            </w:r>
            <w:r>
              <w:rPr>
                <w:rStyle w:val="a"/>
                <w:b/>
              </w:rPr>
              <w:t>Programa</w:t>
            </w:r>
            <w:r>
              <w:rPr>
                <w:rStyle w:val="a"/>
              </w:rPr>
              <w:t>»: um conjunto de imagens em movimento, com ou sem som, que constitui um elemento autónomo, independentemente da sua duração, da grelha de programas ou do catálogo estabelecido por um fornecedor de serviços de comunicação social, incluindo as longas-metrag</w:t>
            </w:r>
            <w:r>
              <w:rPr>
                <w:rStyle w:val="a"/>
              </w:rPr>
              <w:t>ens cinematográficas, os videoclipes, os eventos desportivos, as comédias de costumes (sitcom), os documentários, os programas infantis e as séries televisivas.</w:t>
            </w:r>
          </w:p>
          <w:p w14:paraId="0C60ADE8" w14:textId="77777777" w:rsidR="0061635F" w:rsidRPr="0061635F" w:rsidRDefault="0061635F">
            <w:pPr>
              <w:pStyle w:val="a0"/>
            </w:pPr>
          </w:p>
        </w:tc>
      </w:tr>
      <w:tr w:rsidR="000B564A" w14:paraId="28A2924D" w14:textId="77777777" w:rsidTr="0061635F">
        <w:tc>
          <w:tcPr>
            <w:tcW w:w="2894" w:type="dxa"/>
            <w:shd w:val="clear" w:color="auto" w:fill="auto"/>
          </w:tcPr>
          <w:p w14:paraId="309F0091" w14:textId="77777777" w:rsidR="000B564A" w:rsidRDefault="000B564A">
            <w:pPr>
              <w:rPr>
                <w:sz w:val="10"/>
                <w:szCs w:val="10"/>
              </w:rPr>
            </w:pPr>
          </w:p>
        </w:tc>
        <w:tc>
          <w:tcPr>
            <w:tcW w:w="6178" w:type="dxa"/>
            <w:shd w:val="clear" w:color="auto" w:fill="auto"/>
          </w:tcPr>
          <w:p w14:paraId="5EE579D7" w14:textId="77777777" w:rsidR="000B564A" w:rsidRDefault="00790AC4">
            <w:pPr>
              <w:pStyle w:val="a0"/>
              <w:spacing w:line="305" w:lineRule="auto"/>
            </w:pPr>
            <w:r>
              <w:rPr>
                <w:rStyle w:val="a"/>
                <w:b/>
              </w:rPr>
              <w:t>«Comunicações comerciais audiovisuais restritas»</w:t>
            </w:r>
            <w:r>
              <w:rPr>
                <w:rStyle w:val="a"/>
              </w:rPr>
              <w:t>:</w:t>
            </w:r>
          </w:p>
          <w:p w14:paraId="24800BAB" w14:textId="77777777" w:rsidR="000B564A" w:rsidRDefault="00790AC4">
            <w:pPr>
              <w:pStyle w:val="a0"/>
              <w:numPr>
                <w:ilvl w:val="0"/>
                <w:numId w:val="11"/>
              </w:numPr>
              <w:tabs>
                <w:tab w:val="left" w:pos="341"/>
              </w:tabs>
              <w:spacing w:line="305" w:lineRule="auto"/>
              <w:ind w:left="360" w:hanging="360"/>
            </w:pPr>
            <w:r>
              <w:rPr>
                <w:rStyle w:val="a"/>
              </w:rPr>
              <w:t>Comunicações comerciais audiovisuais que contenham incitamento à violência ou ao ódio contra grupos de pessoas ou membros desses grupos com base num dos motivos referidos no Artigo 21.º da Carta dos Direito</w:t>
            </w:r>
            <w:r>
              <w:rPr>
                <w:rStyle w:val="a"/>
              </w:rPr>
              <w:t>s Fundamentais da União Europeia,</w:t>
            </w:r>
            <w:r>
              <w:rPr>
                <w:rStyle w:val="a"/>
                <w:vertAlign w:val="superscript"/>
              </w:rPr>
              <w:t>4</w:t>
            </w:r>
            <w:r>
              <w:rPr>
                <w:rStyle w:val="a"/>
              </w:rPr>
              <w:t xml:space="preserve"> designadamente sexo, raça, cor, origem étnica ou social, características genéticas, idioma, religião ou convicções, opiniões políticas ou outras, pertença a uma minoria nacional, riqueza, nascimento, deficiência, idade ou</w:t>
            </w:r>
            <w:r>
              <w:rPr>
                <w:rStyle w:val="a"/>
              </w:rPr>
              <w:t xml:space="preserve"> orientação sexual;</w:t>
            </w:r>
          </w:p>
          <w:p w14:paraId="5F4C5B70" w14:textId="77777777" w:rsidR="000B564A" w:rsidRDefault="00790AC4">
            <w:pPr>
              <w:pStyle w:val="a0"/>
              <w:numPr>
                <w:ilvl w:val="0"/>
                <w:numId w:val="11"/>
              </w:numPr>
              <w:tabs>
                <w:tab w:val="left" w:pos="341"/>
              </w:tabs>
              <w:spacing w:line="305" w:lineRule="auto"/>
              <w:ind w:left="360" w:hanging="360"/>
            </w:pPr>
            <w:r>
              <w:rPr>
                <w:rStyle w:val="a"/>
              </w:rPr>
              <w:t>Comunicações comerciais audiovisuais cuja divulgação constitua:</w:t>
            </w:r>
          </w:p>
          <w:p w14:paraId="0F5CB9FF" w14:textId="77777777" w:rsidR="000B564A" w:rsidRDefault="00790AC4">
            <w:pPr>
              <w:pStyle w:val="a0"/>
              <w:numPr>
                <w:ilvl w:val="0"/>
                <w:numId w:val="12"/>
              </w:numPr>
              <w:tabs>
                <w:tab w:val="left" w:pos="806"/>
              </w:tabs>
              <w:spacing w:line="305" w:lineRule="auto"/>
              <w:ind w:left="360" w:hanging="360"/>
            </w:pPr>
            <w:r>
              <w:rPr>
                <w:rStyle w:val="a"/>
              </w:rPr>
              <w:t>o incitamento público à prática de infrações terroristas, tal como disposto no artigo 5.º da Diretiva (UE) 2017/541,</w:t>
            </w:r>
          </w:p>
          <w:p w14:paraId="73582B19" w14:textId="77777777" w:rsidR="000B564A" w:rsidRDefault="00790AC4">
            <w:pPr>
              <w:pStyle w:val="a0"/>
              <w:numPr>
                <w:ilvl w:val="0"/>
                <w:numId w:val="12"/>
              </w:numPr>
              <w:tabs>
                <w:tab w:val="left" w:pos="806"/>
              </w:tabs>
              <w:ind w:left="360" w:hanging="360"/>
            </w:pPr>
            <w:r>
              <w:rPr>
                <w:rStyle w:val="a"/>
              </w:rPr>
              <w:t>uma infração relativa à pornografia infantil</w:t>
            </w:r>
            <w:r>
              <w:rPr>
                <w:rStyle w:val="a"/>
                <w:vertAlign w:val="superscript"/>
              </w:rPr>
              <w:t>5</w:t>
            </w:r>
            <w:r>
              <w:rPr>
                <w:rStyle w:val="a"/>
              </w:rPr>
              <w:t>, tal como</w:t>
            </w:r>
            <w:r>
              <w:rPr>
                <w:rStyle w:val="a"/>
              </w:rPr>
              <w:t xml:space="preserve"> disposto no Artigo 5.º, n.º 4, da Diretiva 2011/93/UE do Parlamento Europeu e do Conselho e</w:t>
            </w:r>
          </w:p>
          <w:p w14:paraId="4A5D5BA7" w14:textId="77777777" w:rsidR="000B564A" w:rsidRPr="0061635F" w:rsidRDefault="00790AC4">
            <w:pPr>
              <w:pStyle w:val="a0"/>
              <w:numPr>
                <w:ilvl w:val="0"/>
                <w:numId w:val="12"/>
              </w:numPr>
              <w:tabs>
                <w:tab w:val="left" w:pos="806"/>
              </w:tabs>
              <w:spacing w:line="305" w:lineRule="auto"/>
              <w:ind w:left="360" w:hanging="360"/>
              <w:rPr>
                <w:rStyle w:val="a"/>
              </w:rPr>
            </w:pPr>
            <w:r>
              <w:rPr>
                <w:rStyle w:val="a"/>
              </w:rPr>
              <w:t>uma infração de caráter racista e xenófobo, tal como disposto no artigo 1.º da Decisão-Quadro 2008/913/JAI.</w:t>
            </w:r>
          </w:p>
          <w:p w14:paraId="187A5885" w14:textId="77777777" w:rsidR="0061635F" w:rsidRDefault="0061635F" w:rsidP="0061635F">
            <w:pPr>
              <w:pStyle w:val="a0"/>
              <w:tabs>
                <w:tab w:val="left" w:pos="806"/>
              </w:tabs>
              <w:spacing w:line="305" w:lineRule="auto"/>
              <w:ind w:left="360"/>
            </w:pPr>
          </w:p>
        </w:tc>
      </w:tr>
      <w:tr w:rsidR="000B564A" w14:paraId="796C1863" w14:textId="77777777" w:rsidTr="0061635F">
        <w:tc>
          <w:tcPr>
            <w:tcW w:w="2894" w:type="dxa"/>
            <w:shd w:val="clear" w:color="auto" w:fill="auto"/>
            <w:vAlign w:val="bottom"/>
          </w:tcPr>
          <w:p w14:paraId="7FD35F59" w14:textId="77777777" w:rsidR="000B564A" w:rsidRDefault="00790AC4">
            <w:pPr>
              <w:pStyle w:val="a0"/>
              <w:numPr>
                <w:ilvl w:val="0"/>
                <w:numId w:val="13"/>
              </w:numPr>
              <w:tabs>
                <w:tab w:val="left" w:pos="508"/>
              </w:tabs>
              <w:spacing w:line="322" w:lineRule="auto"/>
              <w:ind w:left="360" w:hanging="360"/>
              <w:rPr>
                <w:sz w:val="13"/>
                <w:szCs w:val="13"/>
              </w:rPr>
            </w:pPr>
            <w:r>
              <w:rPr>
                <w:rStyle w:val="a"/>
                <w:sz w:val="13"/>
              </w:rPr>
              <w:t xml:space="preserve"> Incluindo, mas não exclusivamente, a pertença a comunidades itinerantes ou ciganas.</w:t>
            </w:r>
          </w:p>
          <w:p w14:paraId="6AFDCF31" w14:textId="77777777" w:rsidR="000B564A" w:rsidRDefault="00790AC4">
            <w:pPr>
              <w:pStyle w:val="a0"/>
              <w:numPr>
                <w:ilvl w:val="0"/>
                <w:numId w:val="13"/>
              </w:numPr>
              <w:tabs>
                <w:tab w:val="left" w:pos="508"/>
              </w:tabs>
              <w:spacing w:line="322" w:lineRule="auto"/>
              <w:ind w:left="360" w:hanging="360"/>
              <w:rPr>
                <w:sz w:val="13"/>
                <w:szCs w:val="13"/>
              </w:rPr>
            </w:pPr>
            <w:r>
              <w:rPr>
                <w:rStyle w:val="a"/>
                <w:sz w:val="13"/>
              </w:rPr>
              <w:t xml:space="preserve"> A Comissão observa e reconhece que a expressão «material pedopornográfico» é a descrição mais adequada do conteúdo abrangido pelo artigo 5.º, n.º 4, da Diretiva 2011/93/U</w:t>
            </w:r>
            <w:r>
              <w:rPr>
                <w:rStyle w:val="a"/>
                <w:sz w:val="13"/>
              </w:rPr>
              <w:t>E. A utilização da expressão «pornografia infantil» é utilizada neste caso para refletir as definições legais previstas na diretiva citada.</w:t>
            </w:r>
          </w:p>
        </w:tc>
        <w:tc>
          <w:tcPr>
            <w:tcW w:w="6178" w:type="dxa"/>
            <w:shd w:val="clear" w:color="auto" w:fill="auto"/>
            <w:vAlign w:val="center"/>
          </w:tcPr>
          <w:p w14:paraId="2602805D" w14:textId="77777777" w:rsidR="000B564A" w:rsidRDefault="00790AC4">
            <w:pPr>
              <w:pStyle w:val="a0"/>
            </w:pPr>
            <w:r>
              <w:rPr>
                <w:rStyle w:val="a"/>
                <w:b/>
              </w:rPr>
              <w:t>«Conteúdos indissociáveis e restritos gerados pelos utilizadores»</w:t>
            </w:r>
            <w:r>
              <w:rPr>
                <w:rStyle w:val="a"/>
              </w:rPr>
              <w:t>: conteúdos indissociáveis gerados pelos utilizador</w:t>
            </w:r>
            <w:r>
              <w:rPr>
                <w:rStyle w:val="a"/>
              </w:rPr>
              <w:t>es que, juntamente com o vídeo gerado pelos utilizadores a que se referem, sejam:</w:t>
            </w:r>
          </w:p>
          <w:p w14:paraId="49034979" w14:textId="77777777" w:rsidR="000B564A" w:rsidRDefault="00790AC4">
            <w:pPr>
              <w:pStyle w:val="a0"/>
              <w:numPr>
                <w:ilvl w:val="0"/>
                <w:numId w:val="14"/>
              </w:numPr>
              <w:tabs>
                <w:tab w:val="left" w:pos="350"/>
              </w:tabs>
              <w:spacing w:line="300" w:lineRule="auto"/>
              <w:ind w:left="360" w:hanging="360"/>
            </w:pPr>
            <w:r>
              <w:rPr>
                <w:rStyle w:val="a"/>
              </w:rPr>
              <w:t>Conteúdos indissociáveis gerados pelos utilizadores através dos quais uma pessoa intimide ou humilhe outra pessoa;</w:t>
            </w:r>
          </w:p>
          <w:p w14:paraId="1E26910F" w14:textId="77777777" w:rsidR="000B564A" w:rsidRDefault="00790AC4">
            <w:pPr>
              <w:pStyle w:val="a0"/>
              <w:numPr>
                <w:ilvl w:val="0"/>
                <w:numId w:val="14"/>
              </w:numPr>
              <w:tabs>
                <w:tab w:val="left" w:pos="350"/>
              </w:tabs>
              <w:ind w:left="360" w:hanging="360"/>
            </w:pPr>
            <w:r>
              <w:rPr>
                <w:rStyle w:val="a"/>
              </w:rPr>
              <w:t>Conteúdos indissociáveis gerados pelos utilizadores através</w:t>
            </w:r>
            <w:r>
              <w:rPr>
                <w:rStyle w:val="a"/>
              </w:rPr>
              <w:t xml:space="preserve"> dos quais uma pessoa promova ou incentive comportamentos que caracterizem um distúrbio alimentar;</w:t>
            </w:r>
          </w:p>
          <w:p w14:paraId="4897A7B8" w14:textId="77777777" w:rsidR="000B564A" w:rsidRDefault="00790AC4">
            <w:pPr>
              <w:pStyle w:val="a0"/>
              <w:numPr>
                <w:ilvl w:val="0"/>
                <w:numId w:val="14"/>
              </w:numPr>
              <w:tabs>
                <w:tab w:val="left" w:pos="350"/>
              </w:tabs>
              <w:spacing w:line="305" w:lineRule="auto"/>
              <w:ind w:left="360" w:hanging="360"/>
            </w:pPr>
            <w:r>
              <w:rPr>
                <w:rStyle w:val="a"/>
              </w:rPr>
              <w:t>Conteúdos indissociáveis gerados pelos utilizadores através dos quais uma pessoa promova ou incentive a autoagressão ou o suicídio (incluir conteúdos de víde</w:t>
            </w:r>
            <w:r>
              <w:rPr>
                <w:rStyle w:val="a"/>
              </w:rPr>
              <w:t>o que incentivem comportamentos prejudiciais à saúde ou à segurança das crianças, incluindo desafios perigosos);</w:t>
            </w:r>
          </w:p>
          <w:p w14:paraId="7D0A0B51" w14:textId="77777777" w:rsidR="000B564A" w:rsidRDefault="00790AC4">
            <w:pPr>
              <w:pStyle w:val="a0"/>
              <w:numPr>
                <w:ilvl w:val="0"/>
                <w:numId w:val="14"/>
              </w:numPr>
              <w:tabs>
                <w:tab w:val="left" w:pos="350"/>
              </w:tabs>
              <w:spacing w:line="305" w:lineRule="auto"/>
              <w:ind w:left="360" w:hanging="360"/>
            </w:pPr>
            <w:r>
              <w:rPr>
                <w:rStyle w:val="a"/>
              </w:rPr>
              <w:t>Conteúdos indissociáveis gerados pelos utilizadores através dos quais uma pessoa disponibilize conhecimentos sobre métodos de autoagressão ou s</w:t>
            </w:r>
            <w:r>
              <w:rPr>
                <w:rStyle w:val="a"/>
              </w:rPr>
              <w:t xml:space="preserve">uicídio (incluir conteúdos de vídeo que incentivem comportamentos </w:t>
            </w:r>
            <w:r>
              <w:rPr>
                <w:rStyle w:val="a"/>
              </w:rPr>
              <w:lastRenderedPageBreak/>
              <w:t>prejudiciais à saúde ou à segurança das crianças, incluindo desafios perigosos).</w:t>
            </w:r>
          </w:p>
          <w:p w14:paraId="78C9BBC8" w14:textId="77777777" w:rsidR="0061635F" w:rsidRDefault="0061635F">
            <w:pPr>
              <w:pStyle w:val="a0"/>
              <w:spacing w:line="305" w:lineRule="auto"/>
              <w:rPr>
                <w:rStyle w:val="a"/>
                <w:lang w:val="el-GR"/>
              </w:rPr>
            </w:pPr>
          </w:p>
          <w:p w14:paraId="05611B97" w14:textId="4DCE2762" w:rsidR="000B564A" w:rsidRDefault="00790AC4">
            <w:pPr>
              <w:pStyle w:val="a0"/>
              <w:spacing w:line="305" w:lineRule="auto"/>
            </w:pPr>
            <w:r>
              <w:rPr>
                <w:rStyle w:val="a"/>
              </w:rPr>
              <w:t>Se, no caso das alíneas a) a d), esses conteúdos satisfizerem o teste de risco definido no presente código;</w:t>
            </w:r>
          </w:p>
        </w:tc>
      </w:tr>
    </w:tbl>
    <w:p w14:paraId="42F0986F" w14:textId="77777777" w:rsidR="000B564A" w:rsidRDefault="00790AC4">
      <w:pPr>
        <w:spacing w:line="1" w:lineRule="exact"/>
        <w:rPr>
          <w:sz w:val="2"/>
          <w:szCs w:val="2"/>
        </w:rPr>
      </w:pPr>
      <w:r>
        <w:lastRenderedPageBreak/>
        <w:br w:type="page"/>
      </w:r>
    </w:p>
    <w:p w14:paraId="735B3A11" w14:textId="77777777" w:rsidR="0061635F" w:rsidRPr="0061635F" w:rsidRDefault="0061635F" w:rsidP="0061635F">
      <w:pPr>
        <w:pStyle w:val="a3"/>
      </w:pPr>
      <w:r>
        <w:rPr>
          <w:rStyle w:val="a2"/>
        </w:rPr>
        <w:lastRenderedPageBreak/>
        <w:t>Parte B</w:t>
      </w:r>
    </w:p>
    <w:p w14:paraId="65471771" w14:textId="03B78A97" w:rsidR="0061635F" w:rsidRDefault="0061635F"/>
    <w:tbl>
      <w:tblPr>
        <w:tblOverlap w:val="never"/>
        <w:tblW w:w="10095" w:type="dxa"/>
        <w:tblLayout w:type="fixed"/>
        <w:tblCellMar>
          <w:left w:w="10" w:type="dxa"/>
          <w:right w:w="10" w:type="dxa"/>
        </w:tblCellMar>
        <w:tblLook w:val="04A0" w:firstRow="1" w:lastRow="0" w:firstColumn="1" w:lastColumn="0" w:noHBand="0" w:noVBand="1"/>
      </w:tblPr>
      <w:tblGrid>
        <w:gridCol w:w="2842"/>
        <w:gridCol w:w="7253"/>
      </w:tblGrid>
      <w:tr w:rsidR="000B564A" w14:paraId="2745AFAF" w14:textId="77777777" w:rsidTr="0061635F">
        <w:tc>
          <w:tcPr>
            <w:tcW w:w="2842" w:type="dxa"/>
            <w:shd w:val="clear" w:color="auto" w:fill="auto"/>
          </w:tcPr>
          <w:p w14:paraId="2314A794" w14:textId="049F1075" w:rsidR="000B564A" w:rsidRPr="0061635F" w:rsidRDefault="000B564A">
            <w:pPr>
              <w:pStyle w:val="a0"/>
              <w:spacing w:line="240" w:lineRule="auto"/>
              <w:rPr>
                <w:sz w:val="34"/>
                <w:szCs w:val="34"/>
                <w:lang w:val="el-GR"/>
              </w:rPr>
            </w:pPr>
          </w:p>
        </w:tc>
        <w:tc>
          <w:tcPr>
            <w:tcW w:w="7253" w:type="dxa"/>
            <w:shd w:val="clear" w:color="auto" w:fill="auto"/>
            <w:vAlign w:val="center"/>
          </w:tcPr>
          <w:p w14:paraId="6A6D96A7" w14:textId="77777777" w:rsidR="000B564A" w:rsidRDefault="00790AC4">
            <w:pPr>
              <w:pStyle w:val="a0"/>
              <w:numPr>
                <w:ilvl w:val="0"/>
                <w:numId w:val="15"/>
              </w:numPr>
              <w:tabs>
                <w:tab w:val="left" w:pos="350"/>
              </w:tabs>
              <w:ind w:left="360" w:hanging="360"/>
            </w:pPr>
            <w:r>
              <w:rPr>
                <w:rStyle w:val="a"/>
              </w:rPr>
              <w:t>Conteúdos indissociáveis gerados pelos utilizadores que contenham incitamento à violência ou ao ódio contra grupos de pessoas ou membro</w:t>
            </w:r>
            <w:r>
              <w:rPr>
                <w:rStyle w:val="a"/>
              </w:rPr>
              <w:t>s desses grupos com base num dos motivos referidos no Artigo 21.º da Carta dos Direitos Fundamentais da União Europeia,</w:t>
            </w:r>
            <w:r>
              <w:rPr>
                <w:rStyle w:val="a"/>
                <w:vertAlign w:val="superscript"/>
              </w:rPr>
              <w:t>6</w:t>
            </w:r>
            <w:r>
              <w:rPr>
                <w:rStyle w:val="a"/>
              </w:rPr>
              <w:t xml:space="preserve"> designadamente sexo, raça, cor, origem étnica ou social, características genéticas, língua, religião ou convicções, opiniões políticas </w:t>
            </w:r>
            <w:r>
              <w:rPr>
                <w:rStyle w:val="a"/>
              </w:rPr>
              <w:t>ou outras, pertença a uma minoria nacional, riqueza, nascimento, deficiência, idade ou orientação sexual;</w:t>
            </w:r>
          </w:p>
          <w:p w14:paraId="09398639" w14:textId="77777777" w:rsidR="000B564A" w:rsidRDefault="00790AC4">
            <w:pPr>
              <w:pStyle w:val="a0"/>
              <w:numPr>
                <w:ilvl w:val="0"/>
                <w:numId w:val="15"/>
              </w:numPr>
              <w:tabs>
                <w:tab w:val="left" w:pos="350"/>
              </w:tabs>
              <w:ind w:left="360" w:hanging="360"/>
            </w:pPr>
            <w:r>
              <w:rPr>
                <w:rStyle w:val="a"/>
              </w:rPr>
              <w:t>Conteúdos indissociáveis gerados pelos utilizadores cuja divulgação constitua o incitamento público à prática de infrações terroristas, tal como dispo</w:t>
            </w:r>
            <w:r>
              <w:rPr>
                <w:rStyle w:val="a"/>
              </w:rPr>
              <w:t>sto no artigo 5.º da Diretiva (UE) 2017/541;</w:t>
            </w:r>
          </w:p>
          <w:p w14:paraId="7EDEEE5A" w14:textId="77777777" w:rsidR="000B564A" w:rsidRDefault="00790AC4">
            <w:pPr>
              <w:pStyle w:val="a0"/>
              <w:numPr>
                <w:ilvl w:val="0"/>
                <w:numId w:val="15"/>
              </w:numPr>
              <w:tabs>
                <w:tab w:val="left" w:pos="350"/>
              </w:tabs>
              <w:ind w:left="360" w:hanging="360"/>
            </w:pPr>
            <w:r>
              <w:rPr>
                <w:rStyle w:val="a"/>
              </w:rPr>
              <w:t xml:space="preserve">Conteúdos indissociáveis gerados pelos utilizadores cuja divulgação constitua uma infração relativa à pornografia infantil, tal como disposto no artigo 5.º, n.º 4, da Diretiva 2011/93/UE do Parlamento Europeu e </w:t>
            </w:r>
            <w:r>
              <w:rPr>
                <w:rStyle w:val="a"/>
              </w:rPr>
              <w:t>do Conselho; e</w:t>
            </w:r>
          </w:p>
          <w:p w14:paraId="4BD50457" w14:textId="77777777" w:rsidR="000B564A" w:rsidRPr="0061635F" w:rsidRDefault="00790AC4">
            <w:pPr>
              <w:pStyle w:val="a0"/>
              <w:numPr>
                <w:ilvl w:val="0"/>
                <w:numId w:val="15"/>
              </w:numPr>
              <w:tabs>
                <w:tab w:val="left" w:pos="350"/>
              </w:tabs>
              <w:spacing w:line="305" w:lineRule="auto"/>
              <w:ind w:left="360" w:hanging="360"/>
              <w:rPr>
                <w:rStyle w:val="a"/>
              </w:rPr>
            </w:pPr>
            <w:r>
              <w:rPr>
                <w:rStyle w:val="a"/>
              </w:rPr>
              <w:t>Conteúdos indissociáveis gerados pelos utilizadores cuja divulgação constitua uma infração de caráter racista e xenófobo, tal como disposto no artigo 1.º da Decisão-Quadro 2008/913/JAI.</w:t>
            </w:r>
          </w:p>
          <w:p w14:paraId="496AF4FF" w14:textId="77777777" w:rsidR="0061635F" w:rsidRDefault="0061635F" w:rsidP="0061635F">
            <w:pPr>
              <w:pStyle w:val="a0"/>
              <w:tabs>
                <w:tab w:val="left" w:pos="350"/>
              </w:tabs>
              <w:spacing w:line="305" w:lineRule="auto"/>
              <w:ind w:left="360"/>
            </w:pPr>
          </w:p>
        </w:tc>
      </w:tr>
      <w:tr w:rsidR="000B564A" w14:paraId="37702EB0" w14:textId="77777777" w:rsidTr="0061635F">
        <w:tc>
          <w:tcPr>
            <w:tcW w:w="2842" w:type="dxa"/>
            <w:shd w:val="clear" w:color="auto" w:fill="auto"/>
            <w:vAlign w:val="bottom"/>
          </w:tcPr>
          <w:p w14:paraId="37718645" w14:textId="77777777" w:rsidR="000B564A" w:rsidRDefault="00790AC4">
            <w:pPr>
              <w:pStyle w:val="a0"/>
              <w:numPr>
                <w:ilvl w:val="0"/>
                <w:numId w:val="16"/>
              </w:numPr>
              <w:tabs>
                <w:tab w:val="left" w:pos="428"/>
              </w:tabs>
              <w:spacing w:line="322" w:lineRule="auto"/>
              <w:ind w:left="360" w:hanging="360"/>
              <w:rPr>
                <w:sz w:val="13"/>
                <w:szCs w:val="13"/>
              </w:rPr>
            </w:pPr>
            <w:r>
              <w:rPr>
                <w:rStyle w:val="a"/>
                <w:sz w:val="13"/>
              </w:rPr>
              <w:t xml:space="preserve"> Incluindo, mas não exclusivamente, a pertença a comunidades itinera</w:t>
            </w:r>
            <w:r>
              <w:rPr>
                <w:rStyle w:val="a"/>
                <w:sz w:val="13"/>
              </w:rPr>
              <w:t>ntes ou ciganas.</w:t>
            </w:r>
          </w:p>
          <w:p w14:paraId="1938D9AA" w14:textId="77777777" w:rsidR="000B564A" w:rsidRDefault="00790AC4">
            <w:pPr>
              <w:pStyle w:val="a0"/>
              <w:numPr>
                <w:ilvl w:val="0"/>
                <w:numId w:val="16"/>
              </w:numPr>
              <w:tabs>
                <w:tab w:val="left" w:pos="428"/>
              </w:tabs>
              <w:spacing w:line="322" w:lineRule="auto"/>
              <w:ind w:left="360" w:hanging="360"/>
              <w:rPr>
                <w:sz w:val="13"/>
                <w:szCs w:val="13"/>
              </w:rPr>
            </w:pPr>
            <w:r>
              <w:rPr>
                <w:rStyle w:val="a"/>
                <w:sz w:val="13"/>
              </w:rPr>
              <w:t xml:space="preserve"> Incluindo, mas não exclusivamente, a pertença a comunidades itinerantes ou ciganas.</w:t>
            </w:r>
          </w:p>
        </w:tc>
        <w:tc>
          <w:tcPr>
            <w:tcW w:w="7253" w:type="dxa"/>
            <w:shd w:val="clear" w:color="auto" w:fill="auto"/>
            <w:vAlign w:val="center"/>
          </w:tcPr>
          <w:p w14:paraId="35030502" w14:textId="77777777" w:rsidR="000B564A" w:rsidRDefault="00790AC4">
            <w:pPr>
              <w:pStyle w:val="a0"/>
              <w:spacing w:line="305" w:lineRule="auto"/>
            </w:pPr>
            <w:r>
              <w:rPr>
                <w:rStyle w:val="a"/>
                <w:b/>
              </w:rPr>
              <w:t>«Conteúdos de vídeo restritos»</w:t>
            </w:r>
            <w:r>
              <w:rPr>
                <w:rStyle w:val="a"/>
              </w:rPr>
              <w:t>:</w:t>
            </w:r>
          </w:p>
          <w:p w14:paraId="4FE3E4AF" w14:textId="77777777" w:rsidR="000B564A" w:rsidRDefault="00790AC4">
            <w:pPr>
              <w:pStyle w:val="a0"/>
              <w:numPr>
                <w:ilvl w:val="0"/>
                <w:numId w:val="17"/>
              </w:numPr>
              <w:tabs>
                <w:tab w:val="left" w:pos="331"/>
              </w:tabs>
              <w:spacing w:line="300" w:lineRule="auto"/>
              <w:ind w:left="360" w:hanging="360"/>
            </w:pPr>
            <w:r>
              <w:rPr>
                <w:rStyle w:val="a"/>
              </w:rPr>
              <w:t>Conteúdos de vídeo através dos quais uma pessoa intimide ou humilhe outra pessoa;</w:t>
            </w:r>
          </w:p>
          <w:p w14:paraId="74C8E7EF" w14:textId="77777777" w:rsidR="000B564A" w:rsidRDefault="00790AC4">
            <w:pPr>
              <w:pStyle w:val="a0"/>
              <w:numPr>
                <w:ilvl w:val="0"/>
                <w:numId w:val="17"/>
              </w:numPr>
              <w:tabs>
                <w:tab w:val="left" w:pos="331"/>
              </w:tabs>
              <w:spacing w:line="300" w:lineRule="auto"/>
              <w:ind w:left="360" w:hanging="360"/>
            </w:pPr>
            <w:r>
              <w:rPr>
                <w:rStyle w:val="a"/>
              </w:rPr>
              <w:t>Conteúdos de vídeo através dos quais uma pessoa promova ou incentive comportamentos que caracterizem um distúrbio alimentar;</w:t>
            </w:r>
          </w:p>
          <w:p w14:paraId="5A76BE46" w14:textId="77777777" w:rsidR="000B564A" w:rsidRDefault="00790AC4">
            <w:pPr>
              <w:pStyle w:val="a0"/>
              <w:numPr>
                <w:ilvl w:val="0"/>
                <w:numId w:val="17"/>
              </w:numPr>
              <w:tabs>
                <w:tab w:val="left" w:pos="331"/>
              </w:tabs>
              <w:spacing w:line="305" w:lineRule="auto"/>
              <w:ind w:left="360" w:hanging="360"/>
            </w:pPr>
            <w:r>
              <w:rPr>
                <w:rStyle w:val="a"/>
              </w:rPr>
              <w:t>Conteúdos de vídeo através dos quais uma pessoa promova ou incentive a autoagressão ou o suicídio (incluir conteúdos de vídeo que i</w:t>
            </w:r>
            <w:r>
              <w:rPr>
                <w:rStyle w:val="a"/>
              </w:rPr>
              <w:t>ncentivem comportamentos prejudiciais à saúde ou à segurança das crianças, incluindo desafios perigosos);</w:t>
            </w:r>
          </w:p>
          <w:p w14:paraId="186E666A" w14:textId="77777777" w:rsidR="000B564A" w:rsidRDefault="00790AC4">
            <w:pPr>
              <w:pStyle w:val="a0"/>
              <w:numPr>
                <w:ilvl w:val="0"/>
                <w:numId w:val="17"/>
              </w:numPr>
              <w:tabs>
                <w:tab w:val="left" w:pos="331"/>
              </w:tabs>
              <w:spacing w:line="305" w:lineRule="auto"/>
              <w:ind w:left="360" w:hanging="360"/>
            </w:pPr>
            <w:r>
              <w:rPr>
                <w:rStyle w:val="a"/>
              </w:rPr>
              <w:t xml:space="preserve">Conteúdos de vídeo através dos quais uma pessoa disponibilize conhecimentos sobre métodos de autoagressão ou suicídio (incluir conteúdos de vídeo que </w:t>
            </w:r>
            <w:r>
              <w:rPr>
                <w:rStyle w:val="a"/>
              </w:rPr>
              <w:t>incentivem comportamentos prejudiciais à saúde ou à segurança das crianças, incluindo desafios perigosos).</w:t>
            </w:r>
          </w:p>
          <w:p w14:paraId="154BE383" w14:textId="77777777" w:rsidR="0061635F" w:rsidRDefault="0061635F">
            <w:pPr>
              <w:pStyle w:val="a0"/>
              <w:spacing w:line="300" w:lineRule="auto"/>
              <w:rPr>
                <w:rStyle w:val="a"/>
                <w:lang w:val="el-GR" w:eastAsia="fr-FR"/>
              </w:rPr>
            </w:pPr>
          </w:p>
          <w:p w14:paraId="5E5BA1F5" w14:textId="4614569F" w:rsidR="000B564A" w:rsidRPr="0061635F" w:rsidRDefault="00790AC4">
            <w:pPr>
              <w:pStyle w:val="a0"/>
              <w:spacing w:line="300" w:lineRule="auto"/>
              <w:rPr>
                <w:rStyle w:val="a"/>
              </w:rPr>
            </w:pPr>
            <w:r>
              <w:rPr>
                <w:rStyle w:val="a"/>
              </w:rPr>
              <w:t>Se, no caso das alíneas a) a d), esses conteúdos satisfizerem o teste de risco definido no presente código;</w:t>
            </w:r>
          </w:p>
          <w:p w14:paraId="22AE2FE2" w14:textId="77777777" w:rsidR="0061635F" w:rsidRPr="0061635F" w:rsidRDefault="0061635F">
            <w:pPr>
              <w:pStyle w:val="a0"/>
              <w:spacing w:line="300" w:lineRule="auto"/>
            </w:pPr>
          </w:p>
          <w:p w14:paraId="7C612FB5" w14:textId="77777777" w:rsidR="000B564A" w:rsidRDefault="00790AC4">
            <w:pPr>
              <w:pStyle w:val="a0"/>
              <w:numPr>
                <w:ilvl w:val="0"/>
                <w:numId w:val="17"/>
              </w:numPr>
              <w:tabs>
                <w:tab w:val="left" w:pos="331"/>
              </w:tabs>
              <w:spacing w:line="305" w:lineRule="auto"/>
              <w:ind w:left="360" w:hanging="360"/>
            </w:pPr>
            <w:r>
              <w:rPr>
                <w:rStyle w:val="a"/>
              </w:rPr>
              <w:t>Conteúdos de vídeo que contenham incita</w:t>
            </w:r>
            <w:r>
              <w:rPr>
                <w:rStyle w:val="a"/>
              </w:rPr>
              <w:t>mento à violência ou ao ódio contra grupos de pessoas ou membros desses grupos com base num dos motivos referidos no Artigo 21.º da Carta dos Direitos Fundamentais da União Europeia,</w:t>
            </w:r>
            <w:r>
              <w:rPr>
                <w:rStyle w:val="a"/>
                <w:vertAlign w:val="superscript"/>
              </w:rPr>
              <w:t xml:space="preserve">7 </w:t>
            </w:r>
            <w:r>
              <w:rPr>
                <w:rStyle w:val="a"/>
              </w:rPr>
              <w:t>designadamente sexo, raça, cor, origem étnica ou social, características</w:t>
            </w:r>
            <w:r>
              <w:rPr>
                <w:rStyle w:val="a"/>
              </w:rPr>
              <w:t xml:space="preserve"> genéticas, língua, religião ou convicções, opiniões políticas ou outras, pertença a uma minoria nacional, riqueza, nascimento, deficiência, idade ou orientação sexual;</w:t>
            </w:r>
          </w:p>
        </w:tc>
      </w:tr>
    </w:tbl>
    <w:p w14:paraId="65BBDA32" w14:textId="77777777" w:rsidR="000B564A" w:rsidRDefault="00790AC4">
      <w:pPr>
        <w:spacing w:line="1" w:lineRule="exact"/>
        <w:rPr>
          <w:sz w:val="2"/>
          <w:szCs w:val="2"/>
        </w:rPr>
      </w:pPr>
      <w:r>
        <w:br w:type="page"/>
      </w:r>
    </w:p>
    <w:p w14:paraId="20A1F0DB" w14:textId="77777777" w:rsidR="0061635F" w:rsidRPr="0061635F" w:rsidRDefault="0061635F" w:rsidP="0061635F">
      <w:pPr>
        <w:pStyle w:val="a3"/>
      </w:pPr>
      <w:r>
        <w:rPr>
          <w:rStyle w:val="a2"/>
        </w:rPr>
        <w:lastRenderedPageBreak/>
        <w:t>Parte B</w:t>
      </w:r>
    </w:p>
    <w:p w14:paraId="14B28B98" w14:textId="53238018" w:rsidR="0061635F" w:rsidRDefault="0061635F"/>
    <w:tbl>
      <w:tblPr>
        <w:tblOverlap w:val="never"/>
        <w:tblW w:w="9797" w:type="dxa"/>
        <w:tblLayout w:type="fixed"/>
        <w:tblCellMar>
          <w:left w:w="10" w:type="dxa"/>
          <w:right w:w="10" w:type="dxa"/>
        </w:tblCellMar>
        <w:tblLook w:val="04A0" w:firstRow="1" w:lastRow="0" w:firstColumn="1" w:lastColumn="0" w:noHBand="0" w:noVBand="1"/>
      </w:tblPr>
      <w:tblGrid>
        <w:gridCol w:w="2491"/>
        <w:gridCol w:w="7306"/>
      </w:tblGrid>
      <w:tr w:rsidR="000B564A" w14:paraId="00564667" w14:textId="77777777" w:rsidTr="0061635F">
        <w:trPr>
          <w:trHeight w:val="3442"/>
        </w:trPr>
        <w:tc>
          <w:tcPr>
            <w:tcW w:w="2491" w:type="dxa"/>
            <w:shd w:val="clear" w:color="auto" w:fill="auto"/>
          </w:tcPr>
          <w:p w14:paraId="72AE9C35" w14:textId="334C6459" w:rsidR="000B564A" w:rsidRDefault="000B564A">
            <w:pPr>
              <w:rPr>
                <w:sz w:val="10"/>
                <w:szCs w:val="10"/>
              </w:rPr>
            </w:pPr>
          </w:p>
        </w:tc>
        <w:tc>
          <w:tcPr>
            <w:tcW w:w="7306" w:type="dxa"/>
            <w:shd w:val="clear" w:color="auto" w:fill="auto"/>
            <w:vAlign w:val="center"/>
          </w:tcPr>
          <w:p w14:paraId="2FAB9A9C" w14:textId="076C14B5" w:rsidR="000B564A" w:rsidRDefault="00790AC4" w:rsidP="0061635F">
            <w:pPr>
              <w:pStyle w:val="a0"/>
              <w:tabs>
                <w:tab w:val="left" w:pos="379"/>
              </w:tabs>
              <w:spacing w:line="305" w:lineRule="auto"/>
              <w:ind w:firstLine="43"/>
            </w:pPr>
            <w:r>
              <w:rPr>
                <w:rStyle w:val="a"/>
              </w:rPr>
              <w:t xml:space="preserve">f. </w:t>
            </w:r>
            <w:r>
              <w:rPr>
                <w:rStyle w:val="a"/>
              </w:rPr>
              <w:tab/>
            </w:r>
            <w:r>
              <w:rPr>
                <w:rStyle w:val="a"/>
              </w:rPr>
              <w:t>Conteúdos de vídeo cuja divulgação constitua:</w:t>
            </w:r>
          </w:p>
          <w:p w14:paraId="6557282A" w14:textId="77777777" w:rsidR="000B564A" w:rsidRDefault="00790AC4" w:rsidP="0061635F">
            <w:pPr>
              <w:pStyle w:val="a0"/>
              <w:numPr>
                <w:ilvl w:val="0"/>
                <w:numId w:val="18"/>
              </w:numPr>
              <w:tabs>
                <w:tab w:val="left" w:pos="826"/>
              </w:tabs>
              <w:spacing w:line="305" w:lineRule="auto"/>
              <w:ind w:left="756" w:hanging="360"/>
            </w:pPr>
            <w:r>
              <w:rPr>
                <w:rStyle w:val="a"/>
              </w:rPr>
              <w:t>o incitamento público à prática de infrações terroristas, tal como disposto no artigo 5.º da Diretiva (UE) 2017/541,</w:t>
            </w:r>
          </w:p>
          <w:p w14:paraId="5BACB6C3" w14:textId="77777777" w:rsidR="000B564A" w:rsidRDefault="00790AC4" w:rsidP="0061635F">
            <w:pPr>
              <w:pStyle w:val="a0"/>
              <w:numPr>
                <w:ilvl w:val="0"/>
                <w:numId w:val="18"/>
              </w:numPr>
              <w:tabs>
                <w:tab w:val="left" w:pos="826"/>
              </w:tabs>
              <w:spacing w:line="305" w:lineRule="auto"/>
              <w:ind w:left="756" w:hanging="360"/>
            </w:pPr>
            <w:r>
              <w:rPr>
                <w:rStyle w:val="a"/>
              </w:rPr>
              <w:t>uma infração relativa à pornografia infantil, tal como disposto no artigo 5.º, n.º 4, da Dire</w:t>
            </w:r>
            <w:r>
              <w:rPr>
                <w:rStyle w:val="a"/>
              </w:rPr>
              <w:t>tiva 2011/93/UE do Parlamento Europeu e do Conselho e</w:t>
            </w:r>
          </w:p>
          <w:p w14:paraId="0BEC3913" w14:textId="77777777" w:rsidR="000B564A" w:rsidRDefault="00790AC4" w:rsidP="0061635F">
            <w:pPr>
              <w:pStyle w:val="a0"/>
              <w:numPr>
                <w:ilvl w:val="0"/>
                <w:numId w:val="18"/>
              </w:numPr>
              <w:tabs>
                <w:tab w:val="left" w:pos="826"/>
              </w:tabs>
              <w:spacing w:line="300" w:lineRule="auto"/>
              <w:ind w:left="756" w:hanging="360"/>
            </w:pPr>
            <w:r>
              <w:rPr>
                <w:rStyle w:val="a"/>
              </w:rPr>
              <w:t>uma infração de caráter racista e xenófobo, tal como disposto no artigo 1.º da Decisão-Quadro 2008/913/JAI.</w:t>
            </w:r>
          </w:p>
        </w:tc>
      </w:tr>
      <w:tr w:rsidR="000B564A" w14:paraId="2FF0C45C" w14:textId="77777777" w:rsidTr="0061635F">
        <w:trPr>
          <w:trHeight w:val="1728"/>
        </w:trPr>
        <w:tc>
          <w:tcPr>
            <w:tcW w:w="2491" w:type="dxa"/>
            <w:shd w:val="clear" w:color="auto" w:fill="auto"/>
          </w:tcPr>
          <w:p w14:paraId="08D78F40" w14:textId="77777777" w:rsidR="000B564A" w:rsidRDefault="000B564A">
            <w:pPr>
              <w:rPr>
                <w:sz w:val="10"/>
                <w:szCs w:val="10"/>
              </w:rPr>
            </w:pPr>
          </w:p>
        </w:tc>
        <w:tc>
          <w:tcPr>
            <w:tcW w:w="7306" w:type="dxa"/>
            <w:shd w:val="clear" w:color="auto" w:fill="auto"/>
            <w:vAlign w:val="center"/>
          </w:tcPr>
          <w:p w14:paraId="509F35B6" w14:textId="77777777" w:rsidR="000B564A" w:rsidRDefault="00790AC4">
            <w:pPr>
              <w:pStyle w:val="a0"/>
              <w:spacing w:line="300" w:lineRule="auto"/>
              <w:ind w:firstLine="360"/>
            </w:pPr>
            <w:r>
              <w:rPr>
                <w:rStyle w:val="a"/>
                <w:b/>
              </w:rPr>
              <w:t>«Teste de risco»</w:t>
            </w:r>
            <w:r>
              <w:rPr>
                <w:rStyle w:val="a"/>
              </w:rPr>
              <w:t>: conteúdos que resultem em:</w:t>
            </w:r>
          </w:p>
          <w:p w14:paraId="06DC5676" w14:textId="77777777" w:rsidR="000B564A" w:rsidRDefault="00790AC4" w:rsidP="0061635F">
            <w:pPr>
              <w:pStyle w:val="a0"/>
              <w:numPr>
                <w:ilvl w:val="0"/>
                <w:numId w:val="19"/>
              </w:numPr>
              <w:tabs>
                <w:tab w:val="left" w:pos="407"/>
              </w:tabs>
              <w:spacing w:line="300" w:lineRule="auto"/>
            </w:pPr>
            <w:r>
              <w:rPr>
                <w:rStyle w:val="a"/>
              </w:rPr>
              <w:t>Qualquer risco para a vida de uma pessoa; ou</w:t>
            </w:r>
          </w:p>
          <w:p w14:paraId="4DED9EC5" w14:textId="77777777" w:rsidR="000B564A" w:rsidRDefault="00790AC4">
            <w:pPr>
              <w:pStyle w:val="a0"/>
              <w:numPr>
                <w:ilvl w:val="0"/>
                <w:numId w:val="19"/>
              </w:numPr>
              <w:tabs>
                <w:tab w:val="left" w:pos="501"/>
              </w:tabs>
              <w:spacing w:line="300" w:lineRule="auto"/>
              <w:ind w:left="360" w:hanging="360"/>
            </w:pPr>
            <w:r>
              <w:rPr>
                <w:rStyle w:val="a"/>
              </w:rPr>
              <w:t>Um risco de danos significativos para a saúde física ou mental de uma pessoa, se os danos forem razoavelmente previsíveis.</w:t>
            </w:r>
          </w:p>
        </w:tc>
      </w:tr>
      <w:tr w:rsidR="000B564A" w14:paraId="46A5F3CB" w14:textId="77777777" w:rsidTr="0061635F">
        <w:trPr>
          <w:trHeight w:val="1838"/>
        </w:trPr>
        <w:tc>
          <w:tcPr>
            <w:tcW w:w="2491" w:type="dxa"/>
            <w:shd w:val="clear" w:color="auto" w:fill="auto"/>
          </w:tcPr>
          <w:p w14:paraId="42A9BA44" w14:textId="77777777" w:rsidR="000B564A" w:rsidRDefault="000B564A">
            <w:pPr>
              <w:rPr>
                <w:sz w:val="10"/>
                <w:szCs w:val="10"/>
              </w:rPr>
            </w:pPr>
          </w:p>
        </w:tc>
        <w:tc>
          <w:tcPr>
            <w:tcW w:w="7306" w:type="dxa"/>
            <w:shd w:val="clear" w:color="auto" w:fill="auto"/>
            <w:vAlign w:val="center"/>
          </w:tcPr>
          <w:p w14:paraId="045B8911" w14:textId="77777777" w:rsidR="000B564A" w:rsidRDefault="00790AC4">
            <w:pPr>
              <w:pStyle w:val="a0"/>
            </w:pPr>
            <w:r>
              <w:rPr>
                <w:rStyle w:val="a"/>
                <w:b/>
              </w:rPr>
              <w:t>«Técnicas subliminares»</w:t>
            </w:r>
            <w:r>
              <w:rPr>
                <w:rStyle w:val="a"/>
              </w:rPr>
              <w:t>: qualquer dispositivo técnico que, através da utilização de im</w:t>
            </w:r>
            <w:r>
              <w:rPr>
                <w:rStyle w:val="a"/>
              </w:rPr>
              <w:t>agens de muito curta duração ou por qualquer outro meio, explore a possibilidade de transmitir uma mensagem a membros de um público ou de influenciar de outra forma o seu espírito, sem que estes estejam cientes ou plenamente cientes do que foi feito.</w:t>
            </w:r>
          </w:p>
        </w:tc>
      </w:tr>
      <w:tr w:rsidR="000B564A" w14:paraId="2EA04D3E" w14:textId="77777777" w:rsidTr="0061635F">
        <w:trPr>
          <w:trHeight w:val="3019"/>
        </w:trPr>
        <w:tc>
          <w:tcPr>
            <w:tcW w:w="2491" w:type="dxa"/>
            <w:shd w:val="clear" w:color="auto" w:fill="auto"/>
          </w:tcPr>
          <w:p w14:paraId="67868970" w14:textId="77777777" w:rsidR="000B564A" w:rsidRDefault="000B564A">
            <w:pPr>
              <w:rPr>
                <w:sz w:val="10"/>
                <w:szCs w:val="10"/>
              </w:rPr>
            </w:pPr>
          </w:p>
        </w:tc>
        <w:tc>
          <w:tcPr>
            <w:tcW w:w="7306" w:type="dxa"/>
            <w:shd w:val="clear" w:color="auto" w:fill="auto"/>
            <w:vAlign w:val="center"/>
          </w:tcPr>
          <w:p w14:paraId="2F536D99" w14:textId="77777777" w:rsidR="000B564A" w:rsidRDefault="00790AC4">
            <w:pPr>
              <w:pStyle w:val="a0"/>
            </w:pPr>
            <w:r>
              <w:rPr>
                <w:rStyle w:val="a"/>
                <w:b/>
              </w:rPr>
              <w:t>«Comunicações comerciais ocultas»</w:t>
            </w:r>
            <w:r>
              <w:rPr>
                <w:rStyle w:val="a"/>
              </w:rPr>
              <w:t>: a apresentação oral ou visual de produtos, de serviços, do nome, da marca ou das atividades de um fabricante de produtos ou de um fornecedor de serviços em programas, quando essa apresentação seja feita de forma intencion</w:t>
            </w:r>
            <w:r>
              <w:rPr>
                <w:rStyle w:val="a"/>
              </w:rPr>
              <w:t>al pelo fornecedor de serviços de comunicação social com fins publicitários e possa induzir o público em erro quanto à natureza dessa apresentação. Tal apresentação é, em particular, considerada intencional caso seja feita a troco de pagamento ou retribuiç</w:t>
            </w:r>
            <w:r>
              <w:rPr>
                <w:rStyle w:val="a"/>
              </w:rPr>
              <w:t>ão similar.</w:t>
            </w:r>
          </w:p>
        </w:tc>
      </w:tr>
      <w:tr w:rsidR="000B564A" w14:paraId="475749CD" w14:textId="77777777" w:rsidTr="0061635F">
        <w:trPr>
          <w:trHeight w:val="1531"/>
        </w:trPr>
        <w:tc>
          <w:tcPr>
            <w:tcW w:w="2491" w:type="dxa"/>
            <w:shd w:val="clear" w:color="auto" w:fill="auto"/>
          </w:tcPr>
          <w:p w14:paraId="56C00203" w14:textId="77777777" w:rsidR="000B564A" w:rsidRDefault="000B564A">
            <w:pPr>
              <w:rPr>
                <w:sz w:val="10"/>
                <w:szCs w:val="10"/>
              </w:rPr>
            </w:pPr>
          </w:p>
        </w:tc>
        <w:tc>
          <w:tcPr>
            <w:tcW w:w="7306" w:type="dxa"/>
            <w:shd w:val="clear" w:color="auto" w:fill="auto"/>
            <w:vAlign w:val="center"/>
          </w:tcPr>
          <w:p w14:paraId="1F1A19AA" w14:textId="77777777" w:rsidR="000B564A" w:rsidRDefault="00790AC4">
            <w:pPr>
              <w:pStyle w:val="a0"/>
              <w:spacing w:line="305" w:lineRule="auto"/>
            </w:pPr>
            <w:r>
              <w:rPr>
                <w:rStyle w:val="a"/>
                <w:b/>
              </w:rPr>
              <w:t>«Termos e condições e obrigações relacionadas»</w:t>
            </w:r>
            <w:r>
              <w:rPr>
                <w:rStyle w:val="a"/>
              </w:rPr>
              <w:t>: todas as cláusulas, independentemente do seu nome ou forma, que regem a relação contratual entre o fornecedor de serviços intermediários e os destinatários do serviço.</w:t>
            </w:r>
          </w:p>
        </w:tc>
      </w:tr>
      <w:tr w:rsidR="000B564A" w14:paraId="1B300B67" w14:textId="77777777" w:rsidTr="0061635F">
        <w:trPr>
          <w:trHeight w:val="1291"/>
        </w:trPr>
        <w:tc>
          <w:tcPr>
            <w:tcW w:w="2491" w:type="dxa"/>
            <w:shd w:val="clear" w:color="auto" w:fill="auto"/>
          </w:tcPr>
          <w:p w14:paraId="7AB71C67" w14:textId="77777777" w:rsidR="000B564A" w:rsidRDefault="000B564A">
            <w:pPr>
              <w:rPr>
                <w:sz w:val="10"/>
                <w:szCs w:val="10"/>
              </w:rPr>
            </w:pPr>
          </w:p>
        </w:tc>
        <w:tc>
          <w:tcPr>
            <w:tcW w:w="7306" w:type="dxa"/>
            <w:shd w:val="clear" w:color="auto" w:fill="auto"/>
            <w:vAlign w:val="center"/>
          </w:tcPr>
          <w:p w14:paraId="5DC9A0F0" w14:textId="77777777" w:rsidR="000B564A" w:rsidRDefault="00790AC4">
            <w:pPr>
              <w:pStyle w:val="a0"/>
            </w:pPr>
            <w:r>
              <w:rPr>
                <w:rStyle w:val="a"/>
                <w:b/>
              </w:rPr>
              <w:t>«Conteúdos gerados pelos</w:t>
            </w:r>
            <w:r>
              <w:rPr>
                <w:rStyle w:val="a"/>
                <w:b/>
              </w:rPr>
              <w:t xml:space="preserve"> utilizadores»</w:t>
            </w:r>
            <w:r>
              <w:rPr>
                <w:rStyle w:val="a"/>
              </w:rPr>
              <w:t>: conteúdos criados pelos utilizadores de um serviço e carregados para o serviço por esses utilizadores ou por qualquer outro utilizador, em que o serviço é um serviço de plataforma de partilha de vídeos.</w:t>
            </w:r>
          </w:p>
        </w:tc>
      </w:tr>
      <w:tr w:rsidR="000B564A" w14:paraId="581DB01C" w14:textId="77777777" w:rsidTr="0061635F">
        <w:trPr>
          <w:trHeight w:val="2189"/>
        </w:trPr>
        <w:tc>
          <w:tcPr>
            <w:tcW w:w="2491" w:type="dxa"/>
            <w:shd w:val="clear" w:color="auto" w:fill="auto"/>
          </w:tcPr>
          <w:p w14:paraId="1D323DB2" w14:textId="77777777" w:rsidR="000B564A" w:rsidRDefault="000B564A">
            <w:pPr>
              <w:rPr>
                <w:sz w:val="10"/>
                <w:szCs w:val="10"/>
              </w:rPr>
            </w:pPr>
          </w:p>
        </w:tc>
        <w:tc>
          <w:tcPr>
            <w:tcW w:w="7306" w:type="dxa"/>
            <w:shd w:val="clear" w:color="auto" w:fill="auto"/>
          </w:tcPr>
          <w:p w14:paraId="2B758FE3" w14:textId="77777777" w:rsidR="000B564A" w:rsidRDefault="00790AC4">
            <w:pPr>
              <w:pStyle w:val="a0"/>
            </w:pPr>
            <w:r>
              <w:rPr>
                <w:rStyle w:val="a"/>
                <w:b/>
              </w:rPr>
              <w:t>«Vídeo gerado pelos utilizadores»</w:t>
            </w:r>
            <w:r>
              <w:rPr>
                <w:rStyle w:val="a"/>
              </w:rPr>
              <w:t>: conteúdos gerados pelos utilizadores que consistem num conjunto de imagens em movimento, com ou sem som, que constitui um elemento autónomo, independentemente da sua duração, e é criado por um utilizador e carregado para uma plataforma de partilha de víd</w:t>
            </w:r>
            <w:r>
              <w:rPr>
                <w:rStyle w:val="a"/>
              </w:rPr>
              <w:t>eos por esse utilizador ou por outros utilizadores.</w:t>
            </w:r>
          </w:p>
        </w:tc>
      </w:tr>
    </w:tbl>
    <w:p w14:paraId="05FA084E" w14:textId="77777777" w:rsidR="000B564A" w:rsidRDefault="00790AC4">
      <w:pPr>
        <w:spacing w:line="1" w:lineRule="exact"/>
        <w:rPr>
          <w:sz w:val="2"/>
          <w:szCs w:val="2"/>
        </w:rPr>
      </w:pPr>
      <w:r>
        <w:br w:type="page"/>
      </w:r>
    </w:p>
    <w:p w14:paraId="38470DF1" w14:textId="77777777" w:rsidR="003B5668" w:rsidRPr="0061635F" w:rsidRDefault="003B5668" w:rsidP="003B5668">
      <w:pPr>
        <w:pStyle w:val="a3"/>
      </w:pPr>
      <w:r>
        <w:rPr>
          <w:rStyle w:val="a2"/>
        </w:rPr>
        <w:lastRenderedPageBreak/>
        <w:t>Parte B</w:t>
      </w:r>
    </w:p>
    <w:p w14:paraId="55DDC7CE" w14:textId="549F6277" w:rsidR="003B5668" w:rsidRDefault="003B5668"/>
    <w:tbl>
      <w:tblPr>
        <w:tblOverlap w:val="never"/>
        <w:tblW w:w="9778" w:type="dxa"/>
        <w:tblLayout w:type="fixed"/>
        <w:tblCellMar>
          <w:left w:w="10" w:type="dxa"/>
          <w:right w:w="10" w:type="dxa"/>
        </w:tblCellMar>
        <w:tblLook w:val="04A0" w:firstRow="1" w:lastRow="0" w:firstColumn="1" w:lastColumn="0" w:noHBand="0" w:noVBand="1"/>
      </w:tblPr>
      <w:tblGrid>
        <w:gridCol w:w="2453"/>
        <w:gridCol w:w="7325"/>
      </w:tblGrid>
      <w:tr w:rsidR="000B564A" w14:paraId="384DE0EA" w14:textId="77777777" w:rsidTr="003B5668">
        <w:trPr>
          <w:trHeight w:val="1373"/>
        </w:trPr>
        <w:tc>
          <w:tcPr>
            <w:tcW w:w="2453" w:type="dxa"/>
            <w:shd w:val="clear" w:color="auto" w:fill="auto"/>
          </w:tcPr>
          <w:p w14:paraId="641D3B8D" w14:textId="2CC67E08" w:rsidR="000B564A" w:rsidRDefault="000B564A" w:rsidP="0061635F">
            <w:pPr>
              <w:jc w:val="right"/>
              <w:rPr>
                <w:sz w:val="10"/>
                <w:szCs w:val="10"/>
              </w:rPr>
            </w:pPr>
          </w:p>
        </w:tc>
        <w:tc>
          <w:tcPr>
            <w:tcW w:w="7325" w:type="dxa"/>
            <w:shd w:val="clear" w:color="auto" w:fill="auto"/>
          </w:tcPr>
          <w:p w14:paraId="5082784C" w14:textId="77777777" w:rsidR="000B564A" w:rsidRDefault="00790AC4" w:rsidP="0061635F">
            <w:pPr>
              <w:pStyle w:val="a0"/>
              <w:spacing w:line="360" w:lineRule="auto"/>
            </w:pPr>
            <w:r>
              <w:rPr>
                <w:rStyle w:val="a"/>
              </w:rPr>
              <w:t>«</w:t>
            </w:r>
            <w:r>
              <w:rPr>
                <w:rStyle w:val="a"/>
                <w:b/>
              </w:rPr>
              <w:t>Conteúdos de vídeo</w:t>
            </w:r>
            <w:r>
              <w:rPr>
                <w:rStyle w:val="a"/>
              </w:rPr>
              <w:t>» refere-se a: a. Vídeo gerado pelos utilizadores; b. Qualquer programa.</w:t>
            </w:r>
          </w:p>
        </w:tc>
      </w:tr>
      <w:tr w:rsidR="000B564A" w14:paraId="0EC18E0B" w14:textId="77777777" w:rsidTr="003B5668">
        <w:trPr>
          <w:trHeight w:val="4838"/>
        </w:trPr>
        <w:tc>
          <w:tcPr>
            <w:tcW w:w="2453" w:type="dxa"/>
            <w:shd w:val="clear" w:color="auto" w:fill="auto"/>
          </w:tcPr>
          <w:p w14:paraId="1EBA3AAA" w14:textId="77777777" w:rsidR="000B564A" w:rsidRDefault="000B564A" w:rsidP="0061635F">
            <w:pPr>
              <w:jc w:val="right"/>
              <w:rPr>
                <w:sz w:val="10"/>
                <w:szCs w:val="10"/>
              </w:rPr>
            </w:pPr>
          </w:p>
        </w:tc>
        <w:tc>
          <w:tcPr>
            <w:tcW w:w="7325" w:type="dxa"/>
            <w:shd w:val="clear" w:color="auto" w:fill="auto"/>
          </w:tcPr>
          <w:p w14:paraId="69695470" w14:textId="77777777" w:rsidR="000B564A" w:rsidRDefault="00790AC4" w:rsidP="0061635F">
            <w:pPr>
              <w:pStyle w:val="a0"/>
            </w:pPr>
            <w:r>
              <w:rPr>
                <w:rStyle w:val="a"/>
                <w:b/>
              </w:rPr>
              <w:t>«Serviço de plataforma de partilha de vídeos»</w:t>
            </w:r>
            <w:r>
              <w:rPr>
                <w:rStyle w:val="a"/>
              </w:rPr>
              <w:t>:</w:t>
            </w:r>
          </w:p>
          <w:p w14:paraId="08D92DE0" w14:textId="77777777" w:rsidR="000B564A" w:rsidRDefault="00790AC4" w:rsidP="0061635F">
            <w:pPr>
              <w:pStyle w:val="a0"/>
              <w:ind w:left="360" w:hanging="360"/>
            </w:pPr>
            <w:r>
              <w:rPr>
                <w:rStyle w:val="a"/>
                <w:i/>
              </w:rPr>
              <w:t>•</w:t>
            </w:r>
            <w:r>
              <w:rPr>
                <w:rStyle w:val="a"/>
              </w:rPr>
              <w:t xml:space="preserve"> Um serviço na aceção dos Artigos 56.º e 57.º do Tratado sobre o Funcionamento da União Europeia, sendo a principal finalidade do serviço ou de uma parte dissociável do mesmo, ou uma funcionalidade essencial do serviço, a oferta ao público em geral de prog</w:t>
            </w:r>
            <w:r>
              <w:rPr>
                <w:rStyle w:val="a"/>
              </w:rPr>
              <w:t>ramas ou de vídeos gerados pelos utilizadores, ou de ambos, em relação aos quais o fornecedor da plataforma de partilha de vídeos não tem responsabilidade editorial, destinados a informar, distrair ou educar, através de redes de comunicações eletrónicas, n</w:t>
            </w:r>
            <w:r>
              <w:rPr>
                <w:rStyle w:val="a"/>
              </w:rPr>
              <w:t>a aceção do Artigo 2.º, alínea a), da Diretiva 2002/21/CE, e cuja organização é determinada pelo fornecedor da plataforma de partilha de vídeos, nomeadamente por meios automáticos ou por algoritmos, em particular através da apresentação, da identificação e</w:t>
            </w:r>
            <w:r>
              <w:rPr>
                <w:rStyle w:val="a"/>
              </w:rPr>
              <w:t xml:space="preserve"> da sequenciação.</w:t>
            </w:r>
          </w:p>
        </w:tc>
      </w:tr>
      <w:tr w:rsidR="000B564A" w14:paraId="7E0F8612" w14:textId="77777777" w:rsidTr="003B5668">
        <w:trPr>
          <w:trHeight w:val="1570"/>
        </w:trPr>
        <w:tc>
          <w:tcPr>
            <w:tcW w:w="2453" w:type="dxa"/>
            <w:shd w:val="clear" w:color="auto" w:fill="auto"/>
          </w:tcPr>
          <w:p w14:paraId="32730128" w14:textId="77777777" w:rsidR="000B564A" w:rsidRDefault="000B564A" w:rsidP="0061635F">
            <w:pPr>
              <w:jc w:val="right"/>
              <w:rPr>
                <w:sz w:val="10"/>
                <w:szCs w:val="10"/>
              </w:rPr>
            </w:pPr>
          </w:p>
        </w:tc>
        <w:tc>
          <w:tcPr>
            <w:tcW w:w="7325" w:type="dxa"/>
            <w:shd w:val="clear" w:color="auto" w:fill="auto"/>
          </w:tcPr>
          <w:p w14:paraId="0100281D" w14:textId="77777777" w:rsidR="000B564A" w:rsidRDefault="00790AC4" w:rsidP="0061635F">
            <w:pPr>
              <w:pStyle w:val="a0"/>
              <w:spacing w:line="300" w:lineRule="auto"/>
            </w:pPr>
            <w:r>
              <w:rPr>
                <w:rStyle w:val="a"/>
                <w:b/>
              </w:rPr>
              <w:t>«Fornecedor de serviços de plataformas de partilha de vídeos»</w:t>
            </w:r>
            <w:r>
              <w:rPr>
                <w:rStyle w:val="a"/>
              </w:rPr>
              <w:t>: uma pessoa singular ou coletiva que presta um serviço de plataforma de partilha de vídeos.</w:t>
            </w:r>
          </w:p>
        </w:tc>
      </w:tr>
      <w:tr w:rsidR="000B564A" w14:paraId="36DEDE07" w14:textId="77777777" w:rsidTr="003B5668">
        <w:trPr>
          <w:trHeight w:val="1747"/>
        </w:trPr>
        <w:tc>
          <w:tcPr>
            <w:tcW w:w="2453" w:type="dxa"/>
            <w:shd w:val="clear" w:color="auto" w:fill="auto"/>
          </w:tcPr>
          <w:p w14:paraId="349760D2" w14:textId="77777777" w:rsidR="000B564A" w:rsidRDefault="00790AC4" w:rsidP="0061635F">
            <w:pPr>
              <w:pStyle w:val="a0"/>
              <w:spacing w:line="240" w:lineRule="auto"/>
              <w:jc w:val="right"/>
              <w:rPr>
                <w:sz w:val="50"/>
                <w:szCs w:val="50"/>
              </w:rPr>
            </w:pPr>
            <w:r>
              <w:rPr>
                <w:rStyle w:val="a"/>
                <w:rFonts w:ascii="Times New Roman" w:hAnsi="Times New Roman"/>
                <w:color w:val="371403"/>
                <w:sz w:val="50"/>
              </w:rPr>
              <w:t>12.</w:t>
            </w:r>
          </w:p>
        </w:tc>
        <w:tc>
          <w:tcPr>
            <w:tcW w:w="7325" w:type="dxa"/>
            <w:shd w:val="clear" w:color="auto" w:fill="auto"/>
          </w:tcPr>
          <w:p w14:paraId="2E6A161B" w14:textId="77777777" w:rsidR="000B564A" w:rsidRDefault="00790AC4" w:rsidP="0061635F">
            <w:pPr>
              <w:pStyle w:val="a0"/>
              <w:spacing w:line="202" w:lineRule="auto"/>
              <w:rPr>
                <w:sz w:val="50"/>
                <w:szCs w:val="50"/>
              </w:rPr>
            </w:pPr>
            <w:r>
              <w:rPr>
                <w:rStyle w:val="a"/>
                <w:rFonts w:ascii="Times New Roman" w:hAnsi="Times New Roman"/>
                <w:color w:val="371403"/>
                <w:sz w:val="50"/>
              </w:rPr>
              <w:t>Obrigações específicas dos serviços de plataformas de partilha de vídeos — Conteúdos</w:t>
            </w:r>
          </w:p>
        </w:tc>
      </w:tr>
      <w:tr w:rsidR="000B564A" w14:paraId="7CD7DEA2" w14:textId="77777777" w:rsidTr="003B5668">
        <w:trPr>
          <w:trHeight w:val="1008"/>
        </w:trPr>
        <w:tc>
          <w:tcPr>
            <w:tcW w:w="2453" w:type="dxa"/>
            <w:shd w:val="clear" w:color="auto" w:fill="auto"/>
          </w:tcPr>
          <w:p w14:paraId="1EF892AE" w14:textId="77777777" w:rsidR="000B564A" w:rsidRDefault="000B564A" w:rsidP="0061635F">
            <w:pPr>
              <w:jc w:val="right"/>
              <w:rPr>
                <w:sz w:val="10"/>
                <w:szCs w:val="10"/>
              </w:rPr>
            </w:pPr>
          </w:p>
        </w:tc>
        <w:tc>
          <w:tcPr>
            <w:tcW w:w="7325" w:type="dxa"/>
            <w:shd w:val="clear" w:color="auto" w:fill="auto"/>
          </w:tcPr>
          <w:p w14:paraId="411FD269" w14:textId="77777777" w:rsidR="000B564A" w:rsidRDefault="00790AC4" w:rsidP="0061635F">
            <w:pPr>
              <w:pStyle w:val="a0"/>
              <w:spacing w:line="240" w:lineRule="auto"/>
              <w:rPr>
                <w:sz w:val="34"/>
                <w:szCs w:val="34"/>
              </w:rPr>
            </w:pPr>
            <w:r>
              <w:rPr>
                <w:rStyle w:val="a"/>
                <w:rFonts w:ascii="Times New Roman" w:hAnsi="Times New Roman"/>
                <w:color w:val="371403"/>
                <w:sz w:val="34"/>
              </w:rPr>
              <w:t>Termos e condições e obrigações relacionadas — Conteúdos</w:t>
            </w:r>
          </w:p>
        </w:tc>
      </w:tr>
      <w:tr w:rsidR="000B564A" w14:paraId="1D83BB21" w14:textId="77777777" w:rsidTr="003B5668">
        <w:trPr>
          <w:trHeight w:val="4570"/>
        </w:trPr>
        <w:tc>
          <w:tcPr>
            <w:tcW w:w="2453" w:type="dxa"/>
            <w:shd w:val="clear" w:color="auto" w:fill="auto"/>
          </w:tcPr>
          <w:p w14:paraId="0084DA8D" w14:textId="77777777" w:rsidR="000B564A" w:rsidRDefault="00790AC4" w:rsidP="0061635F">
            <w:pPr>
              <w:pStyle w:val="a0"/>
              <w:spacing w:line="240" w:lineRule="auto"/>
              <w:jc w:val="right"/>
            </w:pPr>
            <w:r>
              <w:rPr>
                <w:rStyle w:val="a"/>
              </w:rPr>
              <w:t>12.1.</w:t>
            </w:r>
          </w:p>
        </w:tc>
        <w:tc>
          <w:tcPr>
            <w:tcW w:w="7325" w:type="dxa"/>
            <w:shd w:val="clear" w:color="auto" w:fill="auto"/>
          </w:tcPr>
          <w:p w14:paraId="03C103B5" w14:textId="77777777" w:rsidR="000B564A" w:rsidRDefault="00790AC4" w:rsidP="0061635F">
            <w:pPr>
              <w:pStyle w:val="a0"/>
            </w:pPr>
            <w:r>
              <w:rPr>
                <w:rStyle w:val="a"/>
              </w:rPr>
              <w:t>Os fornecedores de serviços de plataformas de partilha de vídeos devem incluir, nos termos e condições e obrigações relacionadas do serviço, restrições que impeçam os utilizadores de: -</w:t>
            </w:r>
          </w:p>
          <w:p w14:paraId="1EB7D7E0" w14:textId="77777777" w:rsidR="000B564A" w:rsidRDefault="00790AC4" w:rsidP="0061635F">
            <w:pPr>
              <w:pStyle w:val="a0"/>
              <w:numPr>
                <w:ilvl w:val="0"/>
                <w:numId w:val="20"/>
              </w:numPr>
              <w:tabs>
                <w:tab w:val="left" w:pos="331"/>
              </w:tabs>
              <w:spacing w:line="305" w:lineRule="auto"/>
              <w:ind w:left="360" w:hanging="360"/>
            </w:pPr>
            <w:r>
              <w:rPr>
                <w:rStyle w:val="a"/>
              </w:rPr>
              <w:t>carreg</w:t>
            </w:r>
            <w:r>
              <w:rPr>
                <w:rStyle w:val="a"/>
              </w:rPr>
              <w:t>ar ou partilhar conteúdos de vídeo restritos, na aceção do presente código e</w:t>
            </w:r>
          </w:p>
          <w:p w14:paraId="0DE1764A" w14:textId="77777777" w:rsidR="000B564A" w:rsidRDefault="00790AC4" w:rsidP="0061635F">
            <w:pPr>
              <w:pStyle w:val="a0"/>
              <w:numPr>
                <w:ilvl w:val="0"/>
                <w:numId w:val="20"/>
              </w:numPr>
              <w:tabs>
                <w:tab w:val="left" w:pos="331"/>
              </w:tabs>
              <w:spacing w:line="305" w:lineRule="auto"/>
              <w:ind w:left="360" w:hanging="360"/>
            </w:pPr>
            <w:r>
              <w:rPr>
                <w:rStyle w:val="a"/>
              </w:rPr>
              <w:t>carregar ou partilhar conteúdos indissociáveis e restritos gerados pelos utilizadores, na aceção do presente código.</w:t>
            </w:r>
          </w:p>
        </w:tc>
      </w:tr>
    </w:tbl>
    <w:p w14:paraId="61AEB2B2" w14:textId="77777777" w:rsidR="000B564A" w:rsidRDefault="00790AC4">
      <w:pPr>
        <w:spacing w:line="1" w:lineRule="exact"/>
        <w:rPr>
          <w:sz w:val="2"/>
          <w:szCs w:val="2"/>
        </w:rPr>
      </w:pPr>
      <w:r>
        <w:br w:type="page"/>
      </w:r>
    </w:p>
    <w:p w14:paraId="1AD8F3B6" w14:textId="77777777" w:rsidR="003B5668" w:rsidRPr="0061635F" w:rsidRDefault="003B5668" w:rsidP="003B5668">
      <w:pPr>
        <w:pStyle w:val="a3"/>
      </w:pPr>
      <w:r>
        <w:rPr>
          <w:rStyle w:val="a2"/>
        </w:rPr>
        <w:lastRenderedPageBreak/>
        <w:t>Parte B</w:t>
      </w:r>
    </w:p>
    <w:p w14:paraId="3C79770D" w14:textId="0D4B6CDC" w:rsidR="003B5668" w:rsidRDefault="003B5668"/>
    <w:tbl>
      <w:tblPr>
        <w:tblOverlap w:val="never"/>
        <w:tblW w:w="0" w:type="auto"/>
        <w:tblLayout w:type="fixed"/>
        <w:tblCellMar>
          <w:left w:w="10" w:type="dxa"/>
          <w:right w:w="10" w:type="dxa"/>
        </w:tblCellMar>
        <w:tblLook w:val="04A0" w:firstRow="1" w:lastRow="0" w:firstColumn="1" w:lastColumn="0" w:noHBand="0" w:noVBand="1"/>
      </w:tblPr>
      <w:tblGrid>
        <w:gridCol w:w="1661"/>
        <w:gridCol w:w="7234"/>
      </w:tblGrid>
      <w:tr w:rsidR="000B564A" w14:paraId="7C6D17D1" w14:textId="77777777" w:rsidTr="0061635F">
        <w:trPr>
          <w:trHeight w:val="3778"/>
        </w:trPr>
        <w:tc>
          <w:tcPr>
            <w:tcW w:w="1661" w:type="dxa"/>
            <w:shd w:val="clear" w:color="auto" w:fill="auto"/>
          </w:tcPr>
          <w:p w14:paraId="060A46B9" w14:textId="0191410E" w:rsidR="000B564A" w:rsidRDefault="00790AC4" w:rsidP="0061635F">
            <w:pPr>
              <w:pStyle w:val="a0"/>
              <w:spacing w:line="240" w:lineRule="auto"/>
              <w:ind w:firstLine="360"/>
              <w:jc w:val="right"/>
            </w:pPr>
            <w:r>
              <w:rPr>
                <w:rStyle w:val="a"/>
              </w:rPr>
              <w:t>12.2.</w:t>
            </w:r>
          </w:p>
        </w:tc>
        <w:tc>
          <w:tcPr>
            <w:tcW w:w="7234" w:type="dxa"/>
            <w:shd w:val="clear" w:color="auto" w:fill="auto"/>
          </w:tcPr>
          <w:p w14:paraId="5347E027" w14:textId="77777777" w:rsidR="000B564A" w:rsidRDefault="00790AC4" w:rsidP="0061635F">
            <w:pPr>
              <w:pStyle w:val="a0"/>
            </w:pPr>
            <w:r>
              <w:rPr>
                <w:rStyle w:val="a"/>
              </w:rPr>
              <w:t>Os fornecedores de serviços de plataformas de partilha de vídeos devem incluir, nos termos e condições e obrigações relacionadas do serviço:</w:t>
            </w:r>
          </w:p>
          <w:p w14:paraId="076F13CF" w14:textId="77777777" w:rsidR="000B564A" w:rsidRDefault="00790AC4" w:rsidP="0061635F">
            <w:pPr>
              <w:pStyle w:val="a0"/>
              <w:numPr>
                <w:ilvl w:val="0"/>
                <w:numId w:val="21"/>
              </w:numPr>
              <w:tabs>
                <w:tab w:val="left" w:pos="341"/>
              </w:tabs>
              <w:spacing w:line="300" w:lineRule="auto"/>
              <w:ind w:left="360" w:hanging="360"/>
            </w:pPr>
            <w:r>
              <w:rPr>
                <w:rStyle w:val="a"/>
              </w:rPr>
              <w:t xml:space="preserve">Uma restrição que impeça o carregamento ou a partilha de conteúdos de vídeo exclusivamente para adultos, na aceção </w:t>
            </w:r>
            <w:r>
              <w:rPr>
                <w:rStyle w:val="a"/>
              </w:rPr>
              <w:t>do presente código; ou</w:t>
            </w:r>
          </w:p>
          <w:p w14:paraId="4B57A54B" w14:textId="77777777" w:rsidR="000B564A" w:rsidRDefault="00790AC4" w:rsidP="0061635F">
            <w:pPr>
              <w:pStyle w:val="a0"/>
              <w:numPr>
                <w:ilvl w:val="0"/>
                <w:numId w:val="21"/>
              </w:numPr>
              <w:tabs>
                <w:tab w:val="left" w:pos="341"/>
              </w:tabs>
              <w:ind w:left="360" w:hanging="360"/>
            </w:pPr>
            <w:r>
              <w:rPr>
                <w:rStyle w:val="a"/>
              </w:rPr>
              <w:t xml:space="preserve">Uma restrição segundo a qual um utilizador que carrega conteúdos de vídeo exclusivamente para adultos, na aceção do presente código, tem de classificar os conteúdos como inadequados para crianças, utilizando o mecanismo desenvolvido </w:t>
            </w:r>
            <w:r>
              <w:rPr>
                <w:rStyle w:val="a"/>
              </w:rPr>
              <w:t>pelo fornecedor de serviços de plataformas de partilha de vídeos em conformidade com o Artigo 12.11.</w:t>
            </w:r>
          </w:p>
        </w:tc>
      </w:tr>
      <w:tr w:rsidR="000B564A" w14:paraId="595B5E9C" w14:textId="77777777" w:rsidTr="0061635F">
        <w:trPr>
          <w:trHeight w:val="3264"/>
        </w:trPr>
        <w:tc>
          <w:tcPr>
            <w:tcW w:w="1661" w:type="dxa"/>
            <w:shd w:val="clear" w:color="auto" w:fill="auto"/>
          </w:tcPr>
          <w:p w14:paraId="0037AA83" w14:textId="77777777" w:rsidR="000B564A" w:rsidRDefault="00790AC4" w:rsidP="0061635F">
            <w:pPr>
              <w:pStyle w:val="a0"/>
              <w:spacing w:line="240" w:lineRule="auto"/>
              <w:ind w:firstLine="360"/>
              <w:jc w:val="right"/>
            </w:pPr>
            <w:r>
              <w:rPr>
                <w:rStyle w:val="a"/>
              </w:rPr>
              <w:t>12.3.</w:t>
            </w:r>
          </w:p>
        </w:tc>
        <w:tc>
          <w:tcPr>
            <w:tcW w:w="7234" w:type="dxa"/>
            <w:shd w:val="clear" w:color="auto" w:fill="auto"/>
          </w:tcPr>
          <w:p w14:paraId="7295012F" w14:textId="77777777" w:rsidR="000B564A" w:rsidRDefault="00790AC4" w:rsidP="0061635F">
            <w:pPr>
              <w:pStyle w:val="a0"/>
              <w:spacing w:line="305" w:lineRule="auto"/>
            </w:pPr>
            <w:r>
              <w:rPr>
                <w:rStyle w:val="a"/>
              </w:rPr>
              <w:t>Um serviço de plataforma de partilha de vídeos em relação ao qual a principal finalidade do serviço, ou de uma parte dissociável do mesmo, seja a oferta de programas ou de vídeos gerados pelos utilizadores, ou ambos, que consistam em conteúdos de vídeo exc</w:t>
            </w:r>
            <w:r>
              <w:rPr>
                <w:rStyle w:val="a"/>
              </w:rPr>
              <w:t>lusivamente para adultos, na aceção do presente código, deve incluir, nos termos e condições e obrigações relacionadas do serviço, um requisito que impeça a utilização do serviço ou da parte dissociável do mesmo por crianças, consoante o caso, e uma obriga</w:t>
            </w:r>
            <w:r>
              <w:rPr>
                <w:rStyle w:val="a"/>
              </w:rPr>
              <w:t>ção de os utilizadores adultos assegurarem que as suas contas no serviço não sejam utilizadas por crianças.</w:t>
            </w:r>
          </w:p>
        </w:tc>
      </w:tr>
      <w:tr w:rsidR="000B564A" w14:paraId="504DBDD6" w14:textId="77777777" w:rsidTr="0061635F">
        <w:trPr>
          <w:trHeight w:val="1872"/>
        </w:trPr>
        <w:tc>
          <w:tcPr>
            <w:tcW w:w="1661" w:type="dxa"/>
            <w:shd w:val="clear" w:color="auto" w:fill="auto"/>
          </w:tcPr>
          <w:p w14:paraId="21497C89" w14:textId="77777777" w:rsidR="000B564A" w:rsidRDefault="00790AC4" w:rsidP="0061635F">
            <w:pPr>
              <w:pStyle w:val="a0"/>
              <w:spacing w:line="240" w:lineRule="auto"/>
              <w:ind w:firstLine="360"/>
              <w:jc w:val="right"/>
            </w:pPr>
            <w:r>
              <w:rPr>
                <w:rStyle w:val="a"/>
              </w:rPr>
              <w:t>12.4.</w:t>
            </w:r>
          </w:p>
        </w:tc>
        <w:tc>
          <w:tcPr>
            <w:tcW w:w="7234" w:type="dxa"/>
            <w:shd w:val="clear" w:color="auto" w:fill="auto"/>
          </w:tcPr>
          <w:p w14:paraId="1B3B62E5" w14:textId="77777777" w:rsidR="000B564A" w:rsidRDefault="00790AC4" w:rsidP="0061635F">
            <w:pPr>
              <w:pStyle w:val="a0"/>
              <w:spacing w:line="305" w:lineRule="auto"/>
            </w:pPr>
            <w:r>
              <w:rPr>
                <w:rStyle w:val="a"/>
              </w:rPr>
              <w:t xml:space="preserve">Os fornecedores de serviços de plataformas de partilha de vídeos devem incluir, nos termos e condições e obrigações relacionadas do serviço, </w:t>
            </w:r>
            <w:r>
              <w:rPr>
                <w:rStyle w:val="a"/>
              </w:rPr>
              <w:t>a exigência de os utilizadores cumprirem e não tentarem contornar as obrigações de controlo da idade e de classificação de conteúdos estabelecidas nos Artigos 12.10 e 12.11 do presente código.</w:t>
            </w:r>
          </w:p>
        </w:tc>
      </w:tr>
      <w:tr w:rsidR="000B564A" w14:paraId="329A414B" w14:textId="77777777" w:rsidTr="0061635F">
        <w:trPr>
          <w:trHeight w:val="1992"/>
        </w:trPr>
        <w:tc>
          <w:tcPr>
            <w:tcW w:w="1661" w:type="dxa"/>
            <w:shd w:val="clear" w:color="auto" w:fill="auto"/>
          </w:tcPr>
          <w:p w14:paraId="5178A1FE" w14:textId="77777777" w:rsidR="000B564A" w:rsidRDefault="00790AC4" w:rsidP="0061635F">
            <w:pPr>
              <w:pStyle w:val="a0"/>
              <w:spacing w:line="240" w:lineRule="auto"/>
              <w:ind w:firstLine="360"/>
              <w:jc w:val="right"/>
            </w:pPr>
            <w:r>
              <w:rPr>
                <w:rStyle w:val="a"/>
              </w:rPr>
              <w:t>12.5.</w:t>
            </w:r>
          </w:p>
        </w:tc>
        <w:tc>
          <w:tcPr>
            <w:tcW w:w="7234" w:type="dxa"/>
            <w:shd w:val="clear" w:color="auto" w:fill="auto"/>
          </w:tcPr>
          <w:p w14:paraId="1BEB72A7" w14:textId="77777777" w:rsidR="000B564A" w:rsidRDefault="00790AC4" w:rsidP="0061635F">
            <w:pPr>
              <w:pStyle w:val="a0"/>
              <w:spacing w:line="305" w:lineRule="auto"/>
            </w:pPr>
            <w:r>
              <w:rPr>
                <w:rStyle w:val="a"/>
              </w:rPr>
              <w:t>Os fornecedores de serviços de plataformas de partilha de vídeos devem incluir, nos termos e condições e obrigações relacionadas do serviço, a exigência de os utilizadores cumprirem e não tentarem contornar os termos e condições e obrigações relacionadas e</w:t>
            </w:r>
            <w:r>
              <w:rPr>
                <w:rStyle w:val="a"/>
              </w:rPr>
              <w:t>stabelecidos nos Artigos 12.1 a 12.4 do código.</w:t>
            </w:r>
          </w:p>
        </w:tc>
      </w:tr>
      <w:tr w:rsidR="000B564A" w14:paraId="48E1B733" w14:textId="77777777" w:rsidTr="0061635F">
        <w:trPr>
          <w:trHeight w:val="494"/>
        </w:trPr>
        <w:tc>
          <w:tcPr>
            <w:tcW w:w="1661" w:type="dxa"/>
            <w:shd w:val="clear" w:color="auto" w:fill="auto"/>
          </w:tcPr>
          <w:p w14:paraId="62C79ECE" w14:textId="77777777" w:rsidR="000B564A" w:rsidRDefault="000B564A" w:rsidP="0061635F">
            <w:pPr>
              <w:jc w:val="right"/>
              <w:rPr>
                <w:sz w:val="10"/>
                <w:szCs w:val="10"/>
              </w:rPr>
            </w:pPr>
          </w:p>
        </w:tc>
        <w:tc>
          <w:tcPr>
            <w:tcW w:w="7234" w:type="dxa"/>
            <w:shd w:val="clear" w:color="auto" w:fill="auto"/>
          </w:tcPr>
          <w:p w14:paraId="66837BF6" w14:textId="77777777" w:rsidR="000B564A" w:rsidRDefault="00790AC4" w:rsidP="0061635F">
            <w:pPr>
              <w:pStyle w:val="a0"/>
              <w:spacing w:line="240" w:lineRule="auto"/>
              <w:rPr>
                <w:rStyle w:val="a"/>
                <w:rFonts w:ascii="Times New Roman" w:eastAsia="Times New Roman" w:hAnsi="Times New Roman" w:cs="Times New Roman"/>
                <w:color w:val="371403"/>
                <w:sz w:val="34"/>
                <w:szCs w:val="34"/>
              </w:rPr>
            </w:pPr>
            <w:r>
              <w:rPr>
                <w:rStyle w:val="a"/>
                <w:rFonts w:ascii="Times New Roman" w:hAnsi="Times New Roman"/>
                <w:color w:val="371403"/>
                <w:sz w:val="34"/>
              </w:rPr>
              <w:t>Suspensão de contas</w:t>
            </w:r>
          </w:p>
          <w:p w14:paraId="1F242665" w14:textId="77777777" w:rsidR="0061635F" w:rsidRPr="0061635F" w:rsidRDefault="0061635F" w:rsidP="0061635F">
            <w:pPr>
              <w:pStyle w:val="a0"/>
              <w:spacing w:line="240" w:lineRule="auto"/>
              <w:rPr>
                <w:sz w:val="34"/>
                <w:szCs w:val="34"/>
                <w:lang w:val="el-GR"/>
              </w:rPr>
            </w:pPr>
          </w:p>
        </w:tc>
      </w:tr>
      <w:tr w:rsidR="000B564A" w14:paraId="23FF9BF2" w14:textId="77777777" w:rsidTr="0061635F">
        <w:trPr>
          <w:trHeight w:val="3691"/>
        </w:trPr>
        <w:tc>
          <w:tcPr>
            <w:tcW w:w="1661" w:type="dxa"/>
            <w:shd w:val="clear" w:color="auto" w:fill="auto"/>
          </w:tcPr>
          <w:p w14:paraId="163DF672" w14:textId="77777777" w:rsidR="000B564A" w:rsidRDefault="00790AC4" w:rsidP="0061635F">
            <w:pPr>
              <w:pStyle w:val="a0"/>
              <w:spacing w:line="240" w:lineRule="auto"/>
              <w:ind w:firstLine="360"/>
              <w:jc w:val="right"/>
            </w:pPr>
            <w:r>
              <w:rPr>
                <w:rStyle w:val="a"/>
              </w:rPr>
              <w:t>12.6.</w:t>
            </w:r>
          </w:p>
        </w:tc>
        <w:tc>
          <w:tcPr>
            <w:tcW w:w="7234" w:type="dxa"/>
            <w:shd w:val="clear" w:color="auto" w:fill="auto"/>
          </w:tcPr>
          <w:p w14:paraId="622441DD" w14:textId="77777777" w:rsidR="000B564A" w:rsidRDefault="00790AC4" w:rsidP="0061635F">
            <w:pPr>
              <w:pStyle w:val="a0"/>
              <w:spacing w:line="305" w:lineRule="auto"/>
            </w:pPr>
            <w:r>
              <w:rPr>
                <w:rStyle w:val="a"/>
              </w:rPr>
              <w:t>Os fornecedores de serviços de plataformas de partilha de vídeos devem aplicar as disposições dos seus termos e condições e obrigações relacionadas que dão cumprimento à presente secção do código e, se for caso disso e após ter emitido um aviso prévio, sus</w:t>
            </w:r>
            <w:r>
              <w:rPr>
                <w:rStyle w:val="a"/>
              </w:rPr>
              <w:t>pender, por um período razoável, a prestação dos seus serviços aos utilizadores do serviço que tenham determinado terem infringido frequentemente os termos e condições e as obrigações relacionadas do serviço estabelecidos nos Artigos 12.1 a 12.4.</w:t>
            </w:r>
          </w:p>
        </w:tc>
      </w:tr>
    </w:tbl>
    <w:p w14:paraId="200E5288" w14:textId="77777777" w:rsidR="000B564A" w:rsidRDefault="00790AC4">
      <w:pPr>
        <w:spacing w:line="1" w:lineRule="exact"/>
        <w:rPr>
          <w:sz w:val="2"/>
          <w:szCs w:val="2"/>
        </w:rPr>
      </w:pPr>
      <w:r>
        <w:br w:type="page"/>
      </w:r>
    </w:p>
    <w:p w14:paraId="584FECD3" w14:textId="77777777" w:rsidR="003B5668" w:rsidRPr="0061635F" w:rsidRDefault="003B5668" w:rsidP="003B5668">
      <w:pPr>
        <w:pStyle w:val="a3"/>
      </w:pPr>
      <w:r>
        <w:rPr>
          <w:rStyle w:val="a2"/>
        </w:rPr>
        <w:lastRenderedPageBreak/>
        <w:t>Parte B</w:t>
      </w:r>
    </w:p>
    <w:p w14:paraId="77000F17" w14:textId="34394BC2" w:rsidR="003B5668" w:rsidRDefault="003B5668"/>
    <w:tbl>
      <w:tblPr>
        <w:tblOverlap w:val="never"/>
        <w:tblW w:w="0" w:type="auto"/>
        <w:tblLayout w:type="fixed"/>
        <w:tblCellMar>
          <w:left w:w="10" w:type="dxa"/>
          <w:right w:w="10" w:type="dxa"/>
        </w:tblCellMar>
        <w:tblLook w:val="04A0" w:firstRow="1" w:lastRow="0" w:firstColumn="1" w:lastColumn="0" w:noHBand="0" w:noVBand="1"/>
      </w:tblPr>
      <w:tblGrid>
        <w:gridCol w:w="1550"/>
        <w:gridCol w:w="7133"/>
      </w:tblGrid>
      <w:tr w:rsidR="000B564A" w14:paraId="68297C66" w14:textId="77777777" w:rsidTr="0061635F">
        <w:trPr>
          <w:trHeight w:val="2506"/>
        </w:trPr>
        <w:tc>
          <w:tcPr>
            <w:tcW w:w="1550" w:type="dxa"/>
            <w:shd w:val="clear" w:color="auto" w:fill="auto"/>
          </w:tcPr>
          <w:p w14:paraId="6080E70C" w14:textId="219BF483" w:rsidR="000B564A" w:rsidRDefault="00790AC4" w:rsidP="0061635F">
            <w:pPr>
              <w:pStyle w:val="a0"/>
              <w:spacing w:line="240" w:lineRule="auto"/>
              <w:ind w:firstLine="360"/>
              <w:jc w:val="right"/>
            </w:pPr>
            <w:r>
              <w:rPr>
                <w:rStyle w:val="a"/>
              </w:rPr>
              <w:t>12.7.</w:t>
            </w:r>
          </w:p>
        </w:tc>
        <w:tc>
          <w:tcPr>
            <w:tcW w:w="7133" w:type="dxa"/>
            <w:shd w:val="clear" w:color="auto" w:fill="auto"/>
          </w:tcPr>
          <w:p w14:paraId="4C2CA7AD" w14:textId="77777777" w:rsidR="000B564A" w:rsidRDefault="00790AC4" w:rsidP="0061635F">
            <w:pPr>
              <w:pStyle w:val="a0"/>
              <w:spacing w:line="305" w:lineRule="auto"/>
            </w:pPr>
            <w:r>
              <w:rPr>
                <w:rStyle w:val="a"/>
              </w:rPr>
              <w:t xml:space="preserve">Ao decidirem sobre a suspensão, os fornecedores de serviços de plataformas de partilha de vídeos devem avaliar, caso a caso e de forma atempada, diligente e objetiva, se o utilizador infringiu os termos e condições e as obrigações relacionadas do </w:t>
            </w:r>
            <w:r>
              <w:rPr>
                <w:rStyle w:val="a"/>
              </w:rPr>
              <w:t>serviço estabelecidos nos Artigos 12.1 a 12.4, tendo em conta todos os factos e circunstâncias pertinentes decorrentes das informações de que dispõem os fornecedores de serviços de plataformas de partilha de vídeos.</w:t>
            </w:r>
          </w:p>
        </w:tc>
      </w:tr>
      <w:tr w:rsidR="000B564A" w14:paraId="0B7EC109" w14:textId="77777777" w:rsidTr="0061635F">
        <w:trPr>
          <w:trHeight w:val="2578"/>
        </w:trPr>
        <w:tc>
          <w:tcPr>
            <w:tcW w:w="1550" w:type="dxa"/>
            <w:shd w:val="clear" w:color="auto" w:fill="auto"/>
          </w:tcPr>
          <w:p w14:paraId="1A964C1E" w14:textId="77777777" w:rsidR="000B564A" w:rsidRDefault="00790AC4" w:rsidP="0061635F">
            <w:pPr>
              <w:pStyle w:val="a0"/>
              <w:spacing w:line="240" w:lineRule="auto"/>
              <w:ind w:firstLine="360"/>
              <w:jc w:val="right"/>
            </w:pPr>
            <w:r>
              <w:rPr>
                <w:rStyle w:val="a"/>
              </w:rPr>
              <w:t>12.8.</w:t>
            </w:r>
          </w:p>
        </w:tc>
        <w:tc>
          <w:tcPr>
            <w:tcW w:w="7133" w:type="dxa"/>
            <w:shd w:val="clear" w:color="auto" w:fill="auto"/>
          </w:tcPr>
          <w:p w14:paraId="12F2E66E" w14:textId="77777777" w:rsidR="000B564A" w:rsidRDefault="00790AC4" w:rsidP="0061635F">
            <w:pPr>
              <w:pStyle w:val="a0"/>
              <w:spacing w:line="305" w:lineRule="auto"/>
            </w:pPr>
            <w:r>
              <w:rPr>
                <w:rStyle w:val="a"/>
              </w:rPr>
              <w:t>Ao decidirem sobre a suspensão, os fornecedores de serviços de plataformas de partilha de vídeos devem ter devidamente em conta os direitos e interesses legítimos de todas as partes envolvidas, incluindo os direitos fundamentais dos destinatários do serviç</w:t>
            </w:r>
            <w:r>
              <w:rPr>
                <w:rStyle w:val="a"/>
              </w:rPr>
              <w:t>o, como a liberdade de expressão, a liberdade e o pluralismo dos meios de comunicação social, e outros direitos e liberdades fundamentais consagrados na Carta dos Direitos Fundamentais da União Europeia.</w:t>
            </w:r>
          </w:p>
        </w:tc>
      </w:tr>
      <w:tr w:rsidR="000B564A" w14:paraId="15457886" w14:textId="77777777" w:rsidTr="0061635F">
        <w:trPr>
          <w:trHeight w:val="1608"/>
        </w:trPr>
        <w:tc>
          <w:tcPr>
            <w:tcW w:w="1550" w:type="dxa"/>
            <w:shd w:val="clear" w:color="auto" w:fill="auto"/>
          </w:tcPr>
          <w:p w14:paraId="18C03D28" w14:textId="77777777" w:rsidR="000B564A" w:rsidRDefault="00790AC4" w:rsidP="0061635F">
            <w:pPr>
              <w:pStyle w:val="a0"/>
              <w:spacing w:line="240" w:lineRule="auto"/>
              <w:ind w:firstLine="360"/>
              <w:jc w:val="right"/>
            </w:pPr>
            <w:r>
              <w:rPr>
                <w:rStyle w:val="a"/>
              </w:rPr>
              <w:t>12.9.</w:t>
            </w:r>
          </w:p>
        </w:tc>
        <w:tc>
          <w:tcPr>
            <w:tcW w:w="7133" w:type="dxa"/>
            <w:shd w:val="clear" w:color="auto" w:fill="auto"/>
          </w:tcPr>
          <w:p w14:paraId="21F6D491" w14:textId="77777777" w:rsidR="000B564A" w:rsidRDefault="00790AC4" w:rsidP="0061635F">
            <w:pPr>
              <w:pStyle w:val="a0"/>
              <w:spacing w:line="305" w:lineRule="auto"/>
            </w:pPr>
            <w:r>
              <w:rPr>
                <w:rStyle w:val="a"/>
              </w:rPr>
              <w:t>Os Artigos 12.6, 12.7 e 12.8 só são aplicávei</w:t>
            </w:r>
            <w:r>
              <w:rPr>
                <w:rStyle w:val="a"/>
              </w:rPr>
              <w:t>s na medida em que as consequências para o utilizador não sejam abrangidas por medidas adotadas nos termos do Artigo 23.º e do Artigo 35.º, n.º 1, alínea b), do Regulamento (UE) 2022/2065 (Regulamento dos Serviços Digitais).</w:t>
            </w:r>
          </w:p>
        </w:tc>
      </w:tr>
      <w:tr w:rsidR="000B564A" w14:paraId="04328F9A" w14:textId="77777777" w:rsidTr="0061635F">
        <w:trPr>
          <w:trHeight w:val="614"/>
        </w:trPr>
        <w:tc>
          <w:tcPr>
            <w:tcW w:w="1550" w:type="dxa"/>
            <w:shd w:val="clear" w:color="auto" w:fill="auto"/>
          </w:tcPr>
          <w:p w14:paraId="252D68D9" w14:textId="77777777" w:rsidR="000B564A" w:rsidRDefault="000B564A" w:rsidP="0061635F">
            <w:pPr>
              <w:jc w:val="right"/>
              <w:rPr>
                <w:sz w:val="10"/>
                <w:szCs w:val="10"/>
              </w:rPr>
            </w:pPr>
          </w:p>
        </w:tc>
        <w:tc>
          <w:tcPr>
            <w:tcW w:w="7133" w:type="dxa"/>
            <w:shd w:val="clear" w:color="auto" w:fill="auto"/>
          </w:tcPr>
          <w:p w14:paraId="5A1C2133" w14:textId="77777777" w:rsidR="000B564A" w:rsidRDefault="00790AC4" w:rsidP="0061635F">
            <w:pPr>
              <w:pStyle w:val="a0"/>
              <w:spacing w:line="240" w:lineRule="auto"/>
              <w:rPr>
                <w:sz w:val="34"/>
                <w:szCs w:val="34"/>
              </w:rPr>
            </w:pPr>
            <w:r>
              <w:rPr>
                <w:rStyle w:val="a"/>
                <w:rFonts w:ascii="Times New Roman" w:hAnsi="Times New Roman"/>
                <w:color w:val="371403"/>
                <w:sz w:val="34"/>
              </w:rPr>
              <w:t>Controlo da idade e conteúdos de vídeo exclusivamente para adultos</w:t>
            </w:r>
          </w:p>
        </w:tc>
      </w:tr>
      <w:tr w:rsidR="000B564A" w14:paraId="6C81AB2E" w14:textId="77777777" w:rsidTr="0061635F">
        <w:trPr>
          <w:trHeight w:val="2880"/>
        </w:trPr>
        <w:tc>
          <w:tcPr>
            <w:tcW w:w="1550" w:type="dxa"/>
            <w:shd w:val="clear" w:color="auto" w:fill="auto"/>
          </w:tcPr>
          <w:p w14:paraId="22BBB3E8" w14:textId="77777777" w:rsidR="000B564A" w:rsidRDefault="00790AC4" w:rsidP="0061635F">
            <w:pPr>
              <w:pStyle w:val="a0"/>
              <w:spacing w:line="240" w:lineRule="auto"/>
              <w:ind w:firstLine="360"/>
              <w:jc w:val="right"/>
            </w:pPr>
            <w:r>
              <w:rPr>
                <w:rStyle w:val="a"/>
              </w:rPr>
              <w:t>12.10.</w:t>
            </w:r>
          </w:p>
        </w:tc>
        <w:tc>
          <w:tcPr>
            <w:tcW w:w="7133" w:type="dxa"/>
            <w:shd w:val="clear" w:color="auto" w:fill="auto"/>
          </w:tcPr>
          <w:p w14:paraId="15F17E29" w14:textId="77777777" w:rsidR="000B564A" w:rsidRDefault="00790AC4" w:rsidP="0061635F">
            <w:pPr>
              <w:pStyle w:val="a0"/>
            </w:pPr>
            <w:r>
              <w:rPr>
                <w:rStyle w:val="a"/>
              </w:rPr>
              <w:t>Os fornecedores de serviços de plataformas de partilha de vídeos cujos termos e condições não impeçam o carregamento ou a partilha de conteúdos de vídeo exclusivamente para adultos,</w:t>
            </w:r>
            <w:r>
              <w:rPr>
                <w:rStyle w:val="a"/>
              </w:rPr>
              <w:t xml:space="preserve"> na aceção do presente código, devem aplicar medidas eficazes de controlo da idade, na aceção do presente código, a fim de assegurar que os conteúdos de vídeo exclusivamente para adultos não possam normalmente ser vistos por crianças. Uma medida de control</w:t>
            </w:r>
            <w:r>
              <w:rPr>
                <w:rStyle w:val="a"/>
              </w:rPr>
              <w:t>o da idade baseada exclusivamente na autodeclaração da idade pelos utilizadores do serviço não constitui uma medida eficaz para efeitos da presente secção.</w:t>
            </w:r>
          </w:p>
        </w:tc>
      </w:tr>
      <w:tr w:rsidR="000B564A" w14:paraId="68B8FDFF" w14:textId="77777777" w:rsidTr="0061635F">
        <w:trPr>
          <w:trHeight w:val="494"/>
        </w:trPr>
        <w:tc>
          <w:tcPr>
            <w:tcW w:w="1550" w:type="dxa"/>
            <w:shd w:val="clear" w:color="auto" w:fill="auto"/>
          </w:tcPr>
          <w:p w14:paraId="4590FE12" w14:textId="77777777" w:rsidR="000B564A" w:rsidRDefault="000B564A" w:rsidP="0061635F">
            <w:pPr>
              <w:jc w:val="right"/>
              <w:rPr>
                <w:sz w:val="10"/>
                <w:szCs w:val="10"/>
              </w:rPr>
            </w:pPr>
          </w:p>
        </w:tc>
        <w:tc>
          <w:tcPr>
            <w:tcW w:w="7133" w:type="dxa"/>
            <w:shd w:val="clear" w:color="auto" w:fill="auto"/>
          </w:tcPr>
          <w:p w14:paraId="666FC3D7" w14:textId="77777777" w:rsidR="000B564A" w:rsidRDefault="00790AC4" w:rsidP="0061635F">
            <w:pPr>
              <w:pStyle w:val="a0"/>
              <w:spacing w:line="240" w:lineRule="auto"/>
              <w:rPr>
                <w:sz w:val="34"/>
                <w:szCs w:val="34"/>
              </w:rPr>
            </w:pPr>
            <w:r>
              <w:rPr>
                <w:rStyle w:val="a"/>
                <w:rFonts w:ascii="Times New Roman" w:hAnsi="Times New Roman"/>
                <w:color w:val="371403"/>
                <w:sz w:val="34"/>
              </w:rPr>
              <w:t>Classificação de conteúdos</w:t>
            </w:r>
          </w:p>
        </w:tc>
      </w:tr>
      <w:tr w:rsidR="000B564A" w14:paraId="4E00E14E" w14:textId="77777777" w:rsidTr="0061635F">
        <w:trPr>
          <w:trHeight w:val="4022"/>
        </w:trPr>
        <w:tc>
          <w:tcPr>
            <w:tcW w:w="1550" w:type="dxa"/>
            <w:shd w:val="clear" w:color="auto" w:fill="auto"/>
          </w:tcPr>
          <w:p w14:paraId="1BF5193F" w14:textId="77777777" w:rsidR="000B564A" w:rsidRDefault="00790AC4" w:rsidP="0061635F">
            <w:pPr>
              <w:pStyle w:val="a0"/>
              <w:spacing w:line="240" w:lineRule="auto"/>
              <w:ind w:firstLine="360"/>
              <w:jc w:val="right"/>
            </w:pPr>
            <w:r>
              <w:rPr>
                <w:rStyle w:val="a"/>
              </w:rPr>
              <w:t>12.11.</w:t>
            </w:r>
          </w:p>
        </w:tc>
        <w:tc>
          <w:tcPr>
            <w:tcW w:w="7133" w:type="dxa"/>
            <w:shd w:val="clear" w:color="auto" w:fill="auto"/>
          </w:tcPr>
          <w:p w14:paraId="24D65829" w14:textId="77777777" w:rsidR="000B564A" w:rsidRDefault="00790AC4" w:rsidP="0061635F">
            <w:pPr>
              <w:pStyle w:val="a0"/>
              <w:spacing w:line="305" w:lineRule="auto"/>
            </w:pPr>
            <w:r>
              <w:rPr>
                <w:rStyle w:val="a"/>
              </w:rPr>
              <w:t>Os fornecedores de serviços de plataformas de partilha de vídeos cujos termos e condições não impeçam o carregamento ou a partilha de conteúdos de vídeo exclusivamente para adultos, na aceção do presente código, devem criar um sistema de classificação de c</w:t>
            </w:r>
            <w:r>
              <w:rPr>
                <w:rStyle w:val="a"/>
              </w:rPr>
              <w:t>onteúdos de fácil utilização que permita aos utilizadores que carregam vídeos gerados pelos utilizadores classificar esses conteúdos. O mecanismo de classificação de conteúdos deve permitir aos utilizadores classificar o conteúdo como inadequado para crian</w:t>
            </w:r>
            <w:r>
              <w:rPr>
                <w:rStyle w:val="a"/>
              </w:rPr>
              <w:t>ças, uma vez que os conteúdos de vídeo são exclusivamente para adultos, na aceção do presente código, e identificar esses conteúdos de vídeo em conformidade, a fim de garantir a transparência para os utilizadores que os visualizam.</w:t>
            </w:r>
          </w:p>
        </w:tc>
      </w:tr>
    </w:tbl>
    <w:p w14:paraId="12D040F6" w14:textId="77777777" w:rsidR="000B564A" w:rsidRDefault="00790AC4">
      <w:pPr>
        <w:spacing w:line="1" w:lineRule="exact"/>
        <w:rPr>
          <w:sz w:val="2"/>
          <w:szCs w:val="2"/>
        </w:rPr>
      </w:pPr>
      <w:r>
        <w:br w:type="page"/>
      </w:r>
    </w:p>
    <w:p w14:paraId="38FBBF64" w14:textId="77777777" w:rsidR="003B5668" w:rsidRPr="0061635F" w:rsidRDefault="003B5668" w:rsidP="003B5668">
      <w:pPr>
        <w:pStyle w:val="a3"/>
      </w:pPr>
      <w:r>
        <w:rPr>
          <w:rStyle w:val="a2"/>
        </w:rPr>
        <w:lastRenderedPageBreak/>
        <w:t>Parte B</w:t>
      </w:r>
    </w:p>
    <w:p w14:paraId="743539EA" w14:textId="7603FE4A" w:rsidR="003B5668" w:rsidRDefault="003B5668"/>
    <w:tbl>
      <w:tblPr>
        <w:tblOverlap w:val="never"/>
        <w:tblW w:w="0" w:type="auto"/>
        <w:tblLayout w:type="fixed"/>
        <w:tblCellMar>
          <w:left w:w="10" w:type="dxa"/>
          <w:right w:w="10" w:type="dxa"/>
        </w:tblCellMar>
        <w:tblLook w:val="04A0" w:firstRow="1" w:lastRow="0" w:firstColumn="1" w:lastColumn="0" w:noHBand="0" w:noVBand="1"/>
      </w:tblPr>
      <w:tblGrid>
        <w:gridCol w:w="1517"/>
        <w:gridCol w:w="7306"/>
      </w:tblGrid>
      <w:tr w:rsidR="000B564A" w14:paraId="2032C6A7" w14:textId="77777777" w:rsidTr="0061635F">
        <w:trPr>
          <w:trHeight w:val="509"/>
        </w:trPr>
        <w:tc>
          <w:tcPr>
            <w:tcW w:w="1517" w:type="dxa"/>
            <w:shd w:val="clear" w:color="auto" w:fill="auto"/>
          </w:tcPr>
          <w:p w14:paraId="5A58C5C1" w14:textId="151C27F2" w:rsidR="000B564A" w:rsidRDefault="000B564A" w:rsidP="0061635F">
            <w:pPr>
              <w:jc w:val="right"/>
              <w:rPr>
                <w:sz w:val="10"/>
                <w:szCs w:val="10"/>
              </w:rPr>
            </w:pPr>
          </w:p>
        </w:tc>
        <w:tc>
          <w:tcPr>
            <w:tcW w:w="7306" w:type="dxa"/>
            <w:shd w:val="clear" w:color="auto" w:fill="auto"/>
          </w:tcPr>
          <w:p w14:paraId="1AA75349" w14:textId="77777777" w:rsidR="000B564A" w:rsidRDefault="00790AC4" w:rsidP="0061635F">
            <w:pPr>
              <w:pStyle w:val="a0"/>
              <w:spacing w:line="240" w:lineRule="auto"/>
              <w:rPr>
                <w:sz w:val="34"/>
                <w:szCs w:val="34"/>
              </w:rPr>
            </w:pPr>
            <w:r>
              <w:rPr>
                <w:rStyle w:val="a"/>
                <w:rFonts w:ascii="Times New Roman" w:hAnsi="Times New Roman"/>
                <w:color w:val="371403"/>
                <w:sz w:val="34"/>
              </w:rPr>
              <w:t>Discurso cívico sobre questões de interesse público</w:t>
            </w:r>
          </w:p>
        </w:tc>
      </w:tr>
      <w:tr w:rsidR="000B564A" w14:paraId="2AA53ED2" w14:textId="77777777" w:rsidTr="0061635F">
        <w:trPr>
          <w:trHeight w:val="3106"/>
        </w:trPr>
        <w:tc>
          <w:tcPr>
            <w:tcW w:w="1517" w:type="dxa"/>
            <w:shd w:val="clear" w:color="auto" w:fill="auto"/>
          </w:tcPr>
          <w:p w14:paraId="56FBB1CF" w14:textId="77777777" w:rsidR="000B564A" w:rsidRDefault="00790AC4" w:rsidP="0061635F">
            <w:pPr>
              <w:pStyle w:val="a0"/>
              <w:spacing w:line="240" w:lineRule="auto"/>
              <w:ind w:firstLine="360"/>
              <w:jc w:val="right"/>
            </w:pPr>
            <w:r>
              <w:rPr>
                <w:rStyle w:val="a"/>
              </w:rPr>
              <w:t>12.12.</w:t>
            </w:r>
          </w:p>
        </w:tc>
        <w:tc>
          <w:tcPr>
            <w:tcW w:w="7306" w:type="dxa"/>
            <w:shd w:val="clear" w:color="auto" w:fill="auto"/>
          </w:tcPr>
          <w:p w14:paraId="10E1346F" w14:textId="77777777" w:rsidR="000B564A" w:rsidRDefault="00790AC4" w:rsidP="0061635F">
            <w:pPr>
              <w:pStyle w:val="a0"/>
              <w:spacing w:line="305" w:lineRule="auto"/>
            </w:pPr>
            <w:r>
              <w:rPr>
                <w:rStyle w:val="a"/>
              </w:rPr>
              <w:t>A secção 12 do presente código não pode ser interpretada no sentido de impedir o carregamento ou a partilha de conteúdos de vídeo que contenham imagens violentas ou perturbadoras, quando esses conteúdos tenham sido carregados ou partilhados a título de con</w:t>
            </w:r>
            <w:r>
              <w:rPr>
                <w:rStyle w:val="a"/>
              </w:rPr>
              <w:t>tributo para o discurso cívico sobre uma questão de interesse público, desde que esses conteúdos não possam normalmente ser vistos por crianças e tal seja alcançado através de medidas adequadas para o efeito, como a classificação de conteúdos, o controlo d</w:t>
            </w:r>
            <w:r>
              <w:rPr>
                <w:rStyle w:val="a"/>
              </w:rPr>
              <w:t>a idade ou os controlos parentais.</w:t>
            </w:r>
          </w:p>
        </w:tc>
      </w:tr>
      <w:tr w:rsidR="000B564A" w14:paraId="5D7F8230" w14:textId="77777777" w:rsidTr="0061635F">
        <w:trPr>
          <w:trHeight w:val="2683"/>
        </w:trPr>
        <w:tc>
          <w:tcPr>
            <w:tcW w:w="1517" w:type="dxa"/>
            <w:shd w:val="clear" w:color="auto" w:fill="auto"/>
          </w:tcPr>
          <w:p w14:paraId="2067D67B" w14:textId="77777777" w:rsidR="000B564A" w:rsidRDefault="00790AC4" w:rsidP="0061635F">
            <w:pPr>
              <w:pStyle w:val="a0"/>
              <w:spacing w:line="240" w:lineRule="auto"/>
              <w:ind w:firstLine="360"/>
              <w:jc w:val="right"/>
              <w:rPr>
                <w:sz w:val="50"/>
                <w:szCs w:val="50"/>
              </w:rPr>
            </w:pPr>
            <w:r>
              <w:rPr>
                <w:rStyle w:val="a"/>
                <w:rFonts w:ascii="Times New Roman" w:hAnsi="Times New Roman"/>
                <w:color w:val="371403"/>
                <w:sz w:val="50"/>
              </w:rPr>
              <w:t>13.</w:t>
            </w:r>
          </w:p>
        </w:tc>
        <w:tc>
          <w:tcPr>
            <w:tcW w:w="7306" w:type="dxa"/>
            <w:shd w:val="clear" w:color="auto" w:fill="auto"/>
          </w:tcPr>
          <w:p w14:paraId="4A9BFE81" w14:textId="77777777" w:rsidR="000B564A" w:rsidRDefault="00790AC4" w:rsidP="0061635F">
            <w:pPr>
              <w:pStyle w:val="a0"/>
              <w:spacing w:line="202" w:lineRule="auto"/>
              <w:rPr>
                <w:sz w:val="50"/>
                <w:szCs w:val="50"/>
              </w:rPr>
            </w:pPr>
            <w:r>
              <w:rPr>
                <w:rStyle w:val="a"/>
                <w:rFonts w:ascii="Times New Roman" w:hAnsi="Times New Roman"/>
                <w:color w:val="371403"/>
                <w:sz w:val="50"/>
              </w:rPr>
              <w:t>Obrigações dos prestadores de serviços de plataformas de partilha de vídeos — Comunicações comerciais audiovisuais</w:t>
            </w:r>
          </w:p>
        </w:tc>
      </w:tr>
      <w:tr w:rsidR="000B564A" w14:paraId="36F15004" w14:textId="77777777" w:rsidTr="0061635F">
        <w:trPr>
          <w:trHeight w:val="2558"/>
        </w:trPr>
        <w:tc>
          <w:tcPr>
            <w:tcW w:w="1517" w:type="dxa"/>
            <w:shd w:val="clear" w:color="auto" w:fill="auto"/>
          </w:tcPr>
          <w:p w14:paraId="7FB257C8" w14:textId="77777777" w:rsidR="000B564A" w:rsidRDefault="000B564A" w:rsidP="0061635F">
            <w:pPr>
              <w:jc w:val="right"/>
              <w:rPr>
                <w:sz w:val="10"/>
                <w:szCs w:val="10"/>
              </w:rPr>
            </w:pPr>
          </w:p>
        </w:tc>
        <w:tc>
          <w:tcPr>
            <w:tcW w:w="7306" w:type="dxa"/>
            <w:shd w:val="clear" w:color="auto" w:fill="auto"/>
          </w:tcPr>
          <w:p w14:paraId="77DE8685" w14:textId="77777777" w:rsidR="000B564A" w:rsidRDefault="00790AC4" w:rsidP="0061635F">
            <w:pPr>
              <w:pStyle w:val="a0"/>
              <w:spacing w:line="240" w:lineRule="auto"/>
              <w:rPr>
                <w:sz w:val="34"/>
                <w:szCs w:val="34"/>
              </w:rPr>
            </w:pPr>
            <w:r>
              <w:rPr>
                <w:rStyle w:val="a"/>
                <w:rFonts w:ascii="Times New Roman" w:hAnsi="Times New Roman"/>
                <w:color w:val="371403"/>
                <w:sz w:val="34"/>
              </w:rPr>
              <w:t>Termos e condições e obrigações relacionadas — Comunicações comerciais audiovisuais</w:t>
            </w:r>
          </w:p>
          <w:p w14:paraId="2EDB87B1" w14:textId="77777777" w:rsidR="000B564A" w:rsidRDefault="00790AC4" w:rsidP="0061635F">
            <w:pPr>
              <w:pStyle w:val="a0"/>
              <w:spacing w:line="240" w:lineRule="auto"/>
              <w:rPr>
                <w:sz w:val="34"/>
                <w:szCs w:val="34"/>
              </w:rPr>
            </w:pPr>
            <w:r>
              <w:rPr>
                <w:rStyle w:val="a"/>
                <w:rFonts w:ascii="Times New Roman" w:hAnsi="Times New Roman"/>
                <w:color w:val="371403"/>
                <w:sz w:val="34"/>
              </w:rPr>
              <w:t>Comunicações comerciais audiovisuais que não são comercializadas, vendidas ou organizadas pelo serviço de plataforma de partilha de vídeos</w:t>
            </w:r>
          </w:p>
        </w:tc>
      </w:tr>
      <w:tr w:rsidR="000B564A" w14:paraId="7ED006D8" w14:textId="77777777" w:rsidTr="0061635F">
        <w:trPr>
          <w:trHeight w:val="6072"/>
        </w:trPr>
        <w:tc>
          <w:tcPr>
            <w:tcW w:w="1517" w:type="dxa"/>
            <w:shd w:val="clear" w:color="auto" w:fill="auto"/>
          </w:tcPr>
          <w:p w14:paraId="62978490" w14:textId="77777777" w:rsidR="000B564A" w:rsidRDefault="00790AC4" w:rsidP="0061635F">
            <w:pPr>
              <w:pStyle w:val="a0"/>
              <w:spacing w:line="240" w:lineRule="auto"/>
              <w:ind w:firstLine="360"/>
              <w:jc w:val="right"/>
            </w:pPr>
            <w:r>
              <w:rPr>
                <w:rStyle w:val="a"/>
              </w:rPr>
              <w:t>13.1.</w:t>
            </w:r>
          </w:p>
        </w:tc>
        <w:tc>
          <w:tcPr>
            <w:tcW w:w="7306" w:type="dxa"/>
            <w:shd w:val="clear" w:color="auto" w:fill="auto"/>
          </w:tcPr>
          <w:p w14:paraId="69C583B8" w14:textId="77777777" w:rsidR="000B564A" w:rsidRDefault="00790AC4" w:rsidP="0061635F">
            <w:pPr>
              <w:pStyle w:val="a0"/>
              <w:spacing w:line="305" w:lineRule="auto"/>
            </w:pPr>
            <w:r>
              <w:rPr>
                <w:rStyle w:val="a"/>
              </w:rPr>
              <w:t>Os fornecedores de serviço</w:t>
            </w:r>
            <w:r>
              <w:rPr>
                <w:rStyle w:val="a"/>
              </w:rPr>
              <w:t>s de plataformas de partilha de vídeos devem, no caso de comunicações comerciais audiovisuais que não sejam por si comercializadas, vendidas ou organizadas, incluir e aplicar, nos termos e condições e obrigações relacionadas do serviço, restrições que impe</w:t>
            </w:r>
            <w:r>
              <w:rPr>
                <w:rStyle w:val="a"/>
              </w:rPr>
              <w:t>çam os utilizadores de:</w:t>
            </w:r>
          </w:p>
          <w:p w14:paraId="595B09E7" w14:textId="77777777" w:rsidR="000B564A" w:rsidRDefault="00790AC4" w:rsidP="0061635F">
            <w:pPr>
              <w:pStyle w:val="a0"/>
              <w:numPr>
                <w:ilvl w:val="0"/>
                <w:numId w:val="22"/>
              </w:numPr>
              <w:tabs>
                <w:tab w:val="left" w:pos="331"/>
              </w:tabs>
              <w:spacing w:line="305" w:lineRule="auto"/>
              <w:ind w:left="360" w:hanging="360"/>
            </w:pPr>
            <w:r>
              <w:rPr>
                <w:rStyle w:val="a"/>
              </w:rPr>
              <w:t>carregar e partilhar comunicações comerciais audiovisuais prejudiciais para o público em geral, na aceção do presente código,</w:t>
            </w:r>
          </w:p>
          <w:p w14:paraId="1497B784" w14:textId="77777777" w:rsidR="000B564A" w:rsidRDefault="00790AC4" w:rsidP="0061635F">
            <w:pPr>
              <w:pStyle w:val="a0"/>
              <w:numPr>
                <w:ilvl w:val="0"/>
                <w:numId w:val="22"/>
              </w:numPr>
              <w:tabs>
                <w:tab w:val="left" w:pos="331"/>
              </w:tabs>
              <w:spacing w:line="305" w:lineRule="auto"/>
              <w:ind w:left="360" w:hanging="360"/>
            </w:pPr>
            <w:r>
              <w:rPr>
                <w:rStyle w:val="a"/>
              </w:rPr>
              <w:t>carregar e partilhar comunicações comerciais audiovisuais prejudiciais para as crianças, na aceção do pres</w:t>
            </w:r>
            <w:r>
              <w:rPr>
                <w:rStyle w:val="a"/>
              </w:rPr>
              <w:t>ente código,</w:t>
            </w:r>
          </w:p>
          <w:p w14:paraId="1B67F934" w14:textId="77777777" w:rsidR="000B564A" w:rsidRDefault="00790AC4" w:rsidP="0061635F">
            <w:pPr>
              <w:pStyle w:val="a0"/>
              <w:numPr>
                <w:ilvl w:val="0"/>
                <w:numId w:val="22"/>
              </w:numPr>
              <w:tabs>
                <w:tab w:val="left" w:pos="331"/>
              </w:tabs>
              <w:spacing w:line="305" w:lineRule="auto"/>
              <w:ind w:left="360" w:hanging="360"/>
            </w:pPr>
            <w:r>
              <w:rPr>
                <w:rStyle w:val="a"/>
              </w:rPr>
              <w:t>carregar e partilhar comunicações comerciais audiovisuais restritas, na aceção do presente código.</w:t>
            </w:r>
          </w:p>
        </w:tc>
      </w:tr>
    </w:tbl>
    <w:p w14:paraId="0DA38D33" w14:textId="77777777" w:rsidR="000B564A" w:rsidRDefault="00790AC4">
      <w:pPr>
        <w:spacing w:line="1" w:lineRule="exact"/>
        <w:rPr>
          <w:sz w:val="2"/>
          <w:szCs w:val="2"/>
        </w:rPr>
      </w:pPr>
      <w:r>
        <w:br w:type="page"/>
      </w:r>
    </w:p>
    <w:p w14:paraId="17BA3565" w14:textId="77777777" w:rsidR="003B5668" w:rsidRPr="0061635F" w:rsidRDefault="003B5668" w:rsidP="003B5668">
      <w:pPr>
        <w:pStyle w:val="a3"/>
      </w:pPr>
      <w:r>
        <w:rPr>
          <w:rStyle w:val="a2"/>
        </w:rPr>
        <w:lastRenderedPageBreak/>
        <w:t>Parte B</w:t>
      </w:r>
    </w:p>
    <w:p w14:paraId="236FEBEA" w14:textId="1365E017" w:rsidR="003B5668" w:rsidRDefault="003B5668"/>
    <w:tbl>
      <w:tblPr>
        <w:tblOverlap w:val="never"/>
        <w:tblW w:w="0" w:type="auto"/>
        <w:tblLayout w:type="fixed"/>
        <w:tblCellMar>
          <w:left w:w="10" w:type="dxa"/>
          <w:right w:w="10" w:type="dxa"/>
        </w:tblCellMar>
        <w:tblLook w:val="04A0" w:firstRow="1" w:lastRow="0" w:firstColumn="1" w:lastColumn="0" w:noHBand="0" w:noVBand="1"/>
      </w:tblPr>
      <w:tblGrid>
        <w:gridCol w:w="1483"/>
        <w:gridCol w:w="7373"/>
      </w:tblGrid>
      <w:tr w:rsidR="000B564A" w14:paraId="55AC6029" w14:textId="77777777" w:rsidTr="0061635F">
        <w:trPr>
          <w:trHeight w:val="2275"/>
        </w:trPr>
        <w:tc>
          <w:tcPr>
            <w:tcW w:w="1483" w:type="dxa"/>
            <w:shd w:val="clear" w:color="auto" w:fill="auto"/>
          </w:tcPr>
          <w:p w14:paraId="566C9366" w14:textId="123F5A17" w:rsidR="000B564A" w:rsidRDefault="00790AC4" w:rsidP="0061635F">
            <w:pPr>
              <w:pStyle w:val="a0"/>
              <w:spacing w:line="240" w:lineRule="auto"/>
              <w:ind w:firstLine="360"/>
              <w:jc w:val="right"/>
            </w:pPr>
            <w:r>
              <w:rPr>
                <w:rStyle w:val="a"/>
              </w:rPr>
              <w:t>13.2.</w:t>
            </w:r>
          </w:p>
        </w:tc>
        <w:tc>
          <w:tcPr>
            <w:tcW w:w="7373" w:type="dxa"/>
            <w:shd w:val="clear" w:color="auto" w:fill="auto"/>
          </w:tcPr>
          <w:p w14:paraId="1E5FA0E6" w14:textId="77777777" w:rsidR="000B564A" w:rsidRDefault="00790AC4" w:rsidP="0061635F">
            <w:pPr>
              <w:pStyle w:val="a0"/>
            </w:pPr>
            <w:r>
              <w:rPr>
                <w:rStyle w:val="a"/>
              </w:rPr>
              <w:t>Os fornecedores de serviços de plataformas de partilha de vídeos devem, no caso de comunicações comerciais audiovisuais que não sejam por si comercializadas, vendidas ou organizadas, incluir e aplicar, nos termos e condições e obrigações relacionadas do se</w:t>
            </w:r>
            <w:r>
              <w:rPr>
                <w:rStyle w:val="a"/>
              </w:rPr>
              <w:t>rviço, um requisito no sentido de assegurar que as comunicações comerciais audiovisuais, na aceção do presente código, sejam facilmente reconhecíveis como tal.</w:t>
            </w:r>
          </w:p>
        </w:tc>
      </w:tr>
      <w:tr w:rsidR="000B564A" w14:paraId="76D14BEF" w14:textId="77777777" w:rsidTr="0061635F">
        <w:trPr>
          <w:trHeight w:val="2822"/>
        </w:trPr>
        <w:tc>
          <w:tcPr>
            <w:tcW w:w="1483" w:type="dxa"/>
            <w:shd w:val="clear" w:color="auto" w:fill="auto"/>
          </w:tcPr>
          <w:p w14:paraId="50F1DF1C" w14:textId="77777777" w:rsidR="000B564A" w:rsidRDefault="00790AC4" w:rsidP="0061635F">
            <w:pPr>
              <w:pStyle w:val="a0"/>
              <w:spacing w:line="240" w:lineRule="auto"/>
              <w:ind w:firstLine="360"/>
              <w:jc w:val="right"/>
            </w:pPr>
            <w:r>
              <w:rPr>
                <w:rStyle w:val="a"/>
              </w:rPr>
              <w:t>13.3.</w:t>
            </w:r>
          </w:p>
        </w:tc>
        <w:tc>
          <w:tcPr>
            <w:tcW w:w="7373" w:type="dxa"/>
            <w:shd w:val="clear" w:color="auto" w:fill="auto"/>
          </w:tcPr>
          <w:p w14:paraId="6A090352" w14:textId="77777777" w:rsidR="000B564A" w:rsidRDefault="00790AC4" w:rsidP="0061635F">
            <w:pPr>
              <w:pStyle w:val="a0"/>
              <w:spacing w:line="305" w:lineRule="auto"/>
            </w:pPr>
            <w:r>
              <w:rPr>
                <w:rStyle w:val="a"/>
              </w:rPr>
              <w:t>Os fornecedores de serviços de plataformas de partilha de vídeos devem, no caso de comunicações comerciais audiovisuais que não sejam por si comercializadas, vendidas ou organizadas, incluir e aplicar, nos termos e condições e obrigações relacionadas do se</w:t>
            </w:r>
            <w:r>
              <w:rPr>
                <w:rStyle w:val="a"/>
              </w:rPr>
              <w:t>rviço, uma restrição que impeça as comunicações comerciais audiovisuais ocultas, na aceção do presente código, e a utilização de técnicas subliminares, na aceção do presente código, em comunicações comerciais audiovisuais.</w:t>
            </w:r>
          </w:p>
        </w:tc>
      </w:tr>
      <w:tr w:rsidR="000B564A" w14:paraId="76A36774" w14:textId="77777777" w:rsidTr="0061635F">
        <w:trPr>
          <w:trHeight w:val="2261"/>
        </w:trPr>
        <w:tc>
          <w:tcPr>
            <w:tcW w:w="1483" w:type="dxa"/>
            <w:shd w:val="clear" w:color="auto" w:fill="auto"/>
          </w:tcPr>
          <w:p w14:paraId="565B0649" w14:textId="77777777" w:rsidR="000B564A" w:rsidRDefault="00790AC4" w:rsidP="0061635F">
            <w:pPr>
              <w:pStyle w:val="a0"/>
              <w:spacing w:line="240" w:lineRule="auto"/>
              <w:ind w:firstLine="360"/>
              <w:jc w:val="right"/>
            </w:pPr>
            <w:r>
              <w:rPr>
                <w:rStyle w:val="a"/>
              </w:rPr>
              <w:t>13.4.</w:t>
            </w:r>
          </w:p>
        </w:tc>
        <w:tc>
          <w:tcPr>
            <w:tcW w:w="7373" w:type="dxa"/>
            <w:shd w:val="clear" w:color="auto" w:fill="auto"/>
          </w:tcPr>
          <w:p w14:paraId="7D0CFF19" w14:textId="77777777" w:rsidR="000B564A" w:rsidRDefault="00790AC4" w:rsidP="0061635F">
            <w:pPr>
              <w:pStyle w:val="a0"/>
            </w:pPr>
            <w:r>
              <w:rPr>
                <w:rStyle w:val="a"/>
              </w:rPr>
              <w:t>Os fornecedores de serviço</w:t>
            </w:r>
            <w:r>
              <w:rPr>
                <w:rStyle w:val="a"/>
              </w:rPr>
              <w:t>s de plataformas de partilha de vídeos devem incluir, nos termos e condições e obrigações relacionadas do serviço, a obrigação de os utilizadores declararem quando carregam vídeos gerados pelos utilizadores que contenham comunicações comerciais audiovisuai</w:t>
            </w:r>
            <w:r>
              <w:rPr>
                <w:rStyle w:val="a"/>
              </w:rPr>
              <w:t>s, na medida em que possam sabê-lo ou se possa esperar razoavelmente que possam sabê-lo.</w:t>
            </w:r>
          </w:p>
        </w:tc>
      </w:tr>
      <w:tr w:rsidR="000B564A" w14:paraId="1DE6ACF7" w14:textId="77777777" w:rsidTr="0061635F">
        <w:trPr>
          <w:trHeight w:val="2045"/>
        </w:trPr>
        <w:tc>
          <w:tcPr>
            <w:tcW w:w="1483" w:type="dxa"/>
            <w:shd w:val="clear" w:color="auto" w:fill="auto"/>
          </w:tcPr>
          <w:p w14:paraId="75C4B344" w14:textId="77777777" w:rsidR="000B564A" w:rsidRDefault="00790AC4" w:rsidP="0061635F">
            <w:pPr>
              <w:pStyle w:val="a0"/>
              <w:spacing w:line="240" w:lineRule="auto"/>
              <w:ind w:firstLine="360"/>
              <w:jc w:val="right"/>
            </w:pPr>
            <w:r>
              <w:rPr>
                <w:rStyle w:val="a"/>
              </w:rPr>
              <w:t>13.5.</w:t>
            </w:r>
          </w:p>
        </w:tc>
        <w:tc>
          <w:tcPr>
            <w:tcW w:w="7373" w:type="dxa"/>
            <w:shd w:val="clear" w:color="auto" w:fill="auto"/>
          </w:tcPr>
          <w:p w14:paraId="161E27B9" w14:textId="77777777" w:rsidR="000B564A" w:rsidRDefault="00790AC4" w:rsidP="0061635F">
            <w:pPr>
              <w:pStyle w:val="a0"/>
            </w:pPr>
            <w:r>
              <w:rPr>
                <w:rStyle w:val="a"/>
              </w:rPr>
              <w:t>Os fornecedores de serviços de plataformas de partilha de vídeos devem incluir, nos termos e condições e obrigações relacionadas do serviço, a exigência de os u</w:t>
            </w:r>
            <w:r>
              <w:rPr>
                <w:rStyle w:val="a"/>
              </w:rPr>
              <w:t>tilizadores cumprirem e não tentarem contornar os termos e condições e obrigações relacionadas estabelecidos nos Artigos 13.1 a 13.4 do código.</w:t>
            </w:r>
          </w:p>
        </w:tc>
      </w:tr>
      <w:tr w:rsidR="000B564A" w14:paraId="7414E39A" w14:textId="77777777" w:rsidTr="0061635F">
        <w:trPr>
          <w:trHeight w:val="528"/>
        </w:trPr>
        <w:tc>
          <w:tcPr>
            <w:tcW w:w="1483" w:type="dxa"/>
            <w:shd w:val="clear" w:color="auto" w:fill="auto"/>
          </w:tcPr>
          <w:p w14:paraId="35864185" w14:textId="77777777" w:rsidR="000B564A" w:rsidRDefault="000B564A" w:rsidP="0061635F">
            <w:pPr>
              <w:jc w:val="right"/>
              <w:rPr>
                <w:sz w:val="10"/>
                <w:szCs w:val="10"/>
              </w:rPr>
            </w:pPr>
          </w:p>
        </w:tc>
        <w:tc>
          <w:tcPr>
            <w:tcW w:w="7373" w:type="dxa"/>
            <w:shd w:val="clear" w:color="auto" w:fill="auto"/>
          </w:tcPr>
          <w:p w14:paraId="7A8C5139" w14:textId="77777777" w:rsidR="000B564A" w:rsidRDefault="00790AC4" w:rsidP="0061635F">
            <w:pPr>
              <w:pStyle w:val="a0"/>
              <w:spacing w:line="240" w:lineRule="auto"/>
              <w:rPr>
                <w:sz w:val="34"/>
                <w:szCs w:val="34"/>
              </w:rPr>
            </w:pPr>
            <w:r>
              <w:rPr>
                <w:rStyle w:val="a"/>
                <w:rFonts w:ascii="Times New Roman" w:hAnsi="Times New Roman"/>
                <w:color w:val="371403"/>
                <w:sz w:val="34"/>
              </w:rPr>
              <w:t>Suspensão de contas</w:t>
            </w:r>
          </w:p>
        </w:tc>
      </w:tr>
      <w:tr w:rsidR="000B564A" w14:paraId="3F891412" w14:textId="77777777" w:rsidTr="0061635F">
        <w:trPr>
          <w:trHeight w:val="2683"/>
        </w:trPr>
        <w:tc>
          <w:tcPr>
            <w:tcW w:w="1483" w:type="dxa"/>
            <w:shd w:val="clear" w:color="auto" w:fill="auto"/>
          </w:tcPr>
          <w:p w14:paraId="606C7A5D" w14:textId="77777777" w:rsidR="000B564A" w:rsidRDefault="00790AC4" w:rsidP="0061635F">
            <w:pPr>
              <w:pStyle w:val="a0"/>
              <w:spacing w:line="240" w:lineRule="auto"/>
              <w:ind w:firstLine="360"/>
              <w:jc w:val="right"/>
            </w:pPr>
            <w:r>
              <w:rPr>
                <w:rStyle w:val="a"/>
              </w:rPr>
              <w:t>13.6.</w:t>
            </w:r>
          </w:p>
        </w:tc>
        <w:tc>
          <w:tcPr>
            <w:tcW w:w="7373" w:type="dxa"/>
            <w:shd w:val="clear" w:color="auto" w:fill="auto"/>
          </w:tcPr>
          <w:p w14:paraId="3C9F1F85" w14:textId="77777777" w:rsidR="000B564A" w:rsidRDefault="00790AC4" w:rsidP="0061635F">
            <w:pPr>
              <w:pStyle w:val="a0"/>
              <w:spacing w:line="305" w:lineRule="auto"/>
            </w:pPr>
            <w:r>
              <w:rPr>
                <w:rStyle w:val="a"/>
              </w:rPr>
              <w:t>Os fornecedores de serviços de plataformas de partilha de vídeos devem aplicar as disposições dos seus termos e condições e obrigações relacionadas que dão cumprimento ao presente artigo do código e, se for caso disso e após ter emitido um aviso prévio, su</w:t>
            </w:r>
            <w:r>
              <w:rPr>
                <w:rStyle w:val="a"/>
              </w:rPr>
              <w:t>spender, por um período razoável, a prestação dos seus serviços aos utilizadores do serviço que tenham determinado terem infringido frequentemente os termos e condições e as obrigações relacionadas do serviço estabelecidos nos Artigos 13.1 a 13.4.</w:t>
            </w:r>
          </w:p>
        </w:tc>
      </w:tr>
      <w:tr w:rsidR="000B564A" w14:paraId="3F02FB83" w14:textId="77777777" w:rsidTr="0061635F">
        <w:trPr>
          <w:trHeight w:val="2525"/>
        </w:trPr>
        <w:tc>
          <w:tcPr>
            <w:tcW w:w="1483" w:type="dxa"/>
            <w:shd w:val="clear" w:color="auto" w:fill="auto"/>
          </w:tcPr>
          <w:p w14:paraId="08D3DFD1" w14:textId="77777777" w:rsidR="000B564A" w:rsidRDefault="00790AC4" w:rsidP="0061635F">
            <w:pPr>
              <w:pStyle w:val="a0"/>
              <w:spacing w:line="240" w:lineRule="auto"/>
              <w:ind w:firstLine="360"/>
              <w:jc w:val="right"/>
            </w:pPr>
            <w:r>
              <w:rPr>
                <w:rStyle w:val="a"/>
              </w:rPr>
              <w:t>13.7.</w:t>
            </w:r>
          </w:p>
        </w:tc>
        <w:tc>
          <w:tcPr>
            <w:tcW w:w="7373" w:type="dxa"/>
            <w:shd w:val="clear" w:color="auto" w:fill="auto"/>
          </w:tcPr>
          <w:p w14:paraId="433E1045" w14:textId="77777777" w:rsidR="000B564A" w:rsidRDefault="00790AC4" w:rsidP="0061635F">
            <w:pPr>
              <w:pStyle w:val="a0"/>
              <w:spacing w:line="305" w:lineRule="auto"/>
            </w:pPr>
            <w:r>
              <w:rPr>
                <w:rStyle w:val="a"/>
              </w:rPr>
              <w:t>Ao decidirem sobre a suspensão, os fornecedores de serviços de plataformas de partilha de vídeos devem avaliar, caso a caso e de forma atempada, diligente e objetiva, se o utilizador infringiu os termos e condições e as obrigações relacionadas do ser</w:t>
            </w:r>
            <w:r>
              <w:rPr>
                <w:rStyle w:val="a"/>
              </w:rPr>
              <w:t>viço estabelecidos nos Artigos 13.1 a 13.4, tendo em conta todos os factos e circunstâncias pertinentes decorrentes das informações de que dispõem os fornecedores de serviços de plataformas de partilha de vídeos.</w:t>
            </w:r>
          </w:p>
        </w:tc>
      </w:tr>
    </w:tbl>
    <w:p w14:paraId="70779F43" w14:textId="77777777" w:rsidR="000B564A" w:rsidRDefault="00790AC4">
      <w:pPr>
        <w:spacing w:line="1" w:lineRule="exact"/>
        <w:rPr>
          <w:sz w:val="2"/>
          <w:szCs w:val="2"/>
        </w:rPr>
      </w:pPr>
      <w:r>
        <w:br w:type="page"/>
      </w:r>
    </w:p>
    <w:p w14:paraId="27C4F5E9" w14:textId="77777777" w:rsidR="003B5668" w:rsidRPr="0061635F" w:rsidRDefault="003B5668" w:rsidP="003B5668">
      <w:pPr>
        <w:pStyle w:val="a3"/>
      </w:pPr>
      <w:r>
        <w:rPr>
          <w:rStyle w:val="a2"/>
        </w:rPr>
        <w:lastRenderedPageBreak/>
        <w:t>Parte B</w:t>
      </w:r>
    </w:p>
    <w:p w14:paraId="664CB4E7" w14:textId="04417761" w:rsidR="003B5668" w:rsidRDefault="003B5668"/>
    <w:tbl>
      <w:tblPr>
        <w:tblOverlap w:val="never"/>
        <w:tblW w:w="0" w:type="auto"/>
        <w:tblLayout w:type="fixed"/>
        <w:tblCellMar>
          <w:left w:w="10" w:type="dxa"/>
          <w:right w:w="10" w:type="dxa"/>
        </w:tblCellMar>
        <w:tblLook w:val="04A0" w:firstRow="1" w:lastRow="0" w:firstColumn="1" w:lastColumn="0" w:noHBand="0" w:noVBand="1"/>
      </w:tblPr>
      <w:tblGrid>
        <w:gridCol w:w="1517"/>
        <w:gridCol w:w="7128"/>
      </w:tblGrid>
      <w:tr w:rsidR="000B564A" w14:paraId="3AEBB168" w14:textId="77777777" w:rsidTr="0061635F">
        <w:trPr>
          <w:trHeight w:val="2803"/>
        </w:trPr>
        <w:tc>
          <w:tcPr>
            <w:tcW w:w="1517" w:type="dxa"/>
            <w:shd w:val="clear" w:color="auto" w:fill="auto"/>
          </w:tcPr>
          <w:p w14:paraId="3825C2E7" w14:textId="465281DC" w:rsidR="000B564A" w:rsidRDefault="00790AC4" w:rsidP="0061635F">
            <w:pPr>
              <w:pStyle w:val="a0"/>
              <w:spacing w:line="240" w:lineRule="auto"/>
              <w:ind w:firstLine="360"/>
              <w:jc w:val="right"/>
            </w:pPr>
            <w:r>
              <w:rPr>
                <w:rStyle w:val="a"/>
              </w:rPr>
              <w:t>13.8.</w:t>
            </w:r>
          </w:p>
        </w:tc>
        <w:tc>
          <w:tcPr>
            <w:tcW w:w="7128" w:type="dxa"/>
            <w:shd w:val="clear" w:color="auto" w:fill="auto"/>
          </w:tcPr>
          <w:p w14:paraId="1BB2F19C" w14:textId="77777777" w:rsidR="000B564A" w:rsidRDefault="00790AC4" w:rsidP="0061635F">
            <w:pPr>
              <w:pStyle w:val="a0"/>
              <w:spacing w:line="305" w:lineRule="auto"/>
            </w:pPr>
            <w:r>
              <w:rPr>
                <w:rStyle w:val="a"/>
              </w:rPr>
              <w:t>Ao decidirem sobre a susp</w:t>
            </w:r>
            <w:r>
              <w:rPr>
                <w:rStyle w:val="a"/>
              </w:rPr>
              <w:t>ensão, os fornecedores de serviços de plataformas de partilha de vídeos devem ter devidamente em conta os direitos e interesses legítimos de todas as partes envolvidas, incluindo os direitos fundamentais dos destinatários do serviço, como a liberdade de ex</w:t>
            </w:r>
            <w:r>
              <w:rPr>
                <w:rStyle w:val="a"/>
              </w:rPr>
              <w:t>pressão, a liberdade e o pluralismo dos meios de comunicação social, e outros direitos e liberdades fundamentais consagrados na Carta dos Direitos Fundamentais da União Europeia.</w:t>
            </w:r>
          </w:p>
        </w:tc>
      </w:tr>
      <w:tr w:rsidR="000B564A" w14:paraId="78AF0D7D" w14:textId="77777777" w:rsidTr="0061635F">
        <w:trPr>
          <w:trHeight w:val="1642"/>
        </w:trPr>
        <w:tc>
          <w:tcPr>
            <w:tcW w:w="1517" w:type="dxa"/>
            <w:shd w:val="clear" w:color="auto" w:fill="auto"/>
          </w:tcPr>
          <w:p w14:paraId="7F01C469" w14:textId="77777777" w:rsidR="000B564A" w:rsidRDefault="00790AC4" w:rsidP="0061635F">
            <w:pPr>
              <w:pStyle w:val="a0"/>
              <w:spacing w:line="240" w:lineRule="auto"/>
              <w:ind w:firstLine="360"/>
              <w:jc w:val="right"/>
            </w:pPr>
            <w:r>
              <w:rPr>
                <w:rStyle w:val="a"/>
              </w:rPr>
              <w:t>13.9.</w:t>
            </w:r>
          </w:p>
        </w:tc>
        <w:tc>
          <w:tcPr>
            <w:tcW w:w="7128" w:type="dxa"/>
            <w:shd w:val="clear" w:color="auto" w:fill="auto"/>
          </w:tcPr>
          <w:p w14:paraId="01D8E3FD" w14:textId="77777777" w:rsidR="000B564A" w:rsidRDefault="00790AC4" w:rsidP="0061635F">
            <w:pPr>
              <w:pStyle w:val="a0"/>
              <w:spacing w:line="305" w:lineRule="auto"/>
            </w:pPr>
            <w:r>
              <w:rPr>
                <w:rStyle w:val="a"/>
              </w:rPr>
              <w:t>Os Artigos 13.6, 13.7 e 13.8 só são aplicáveis na medida em que as consequências para o utilizador não sejam abrangidas por medidas adotadas nos termos do Artigo 23.º e do Artigo 35.º, n.º 1, alínea b), do Regulamento (UE) 2022/2065 (Regulamento dos Serviç</w:t>
            </w:r>
            <w:r>
              <w:rPr>
                <w:rStyle w:val="a"/>
              </w:rPr>
              <w:t>os Digitais).</w:t>
            </w:r>
          </w:p>
        </w:tc>
      </w:tr>
      <w:tr w:rsidR="000B564A" w14:paraId="3F277F1F" w14:textId="77777777" w:rsidTr="0061635F">
        <w:trPr>
          <w:trHeight w:val="1344"/>
        </w:trPr>
        <w:tc>
          <w:tcPr>
            <w:tcW w:w="1517" w:type="dxa"/>
            <w:shd w:val="clear" w:color="auto" w:fill="auto"/>
          </w:tcPr>
          <w:p w14:paraId="6EA57789" w14:textId="77777777" w:rsidR="000B564A" w:rsidRDefault="000B564A" w:rsidP="0061635F">
            <w:pPr>
              <w:jc w:val="right"/>
              <w:rPr>
                <w:sz w:val="10"/>
                <w:szCs w:val="10"/>
              </w:rPr>
            </w:pPr>
          </w:p>
        </w:tc>
        <w:tc>
          <w:tcPr>
            <w:tcW w:w="7128" w:type="dxa"/>
            <w:shd w:val="clear" w:color="auto" w:fill="auto"/>
          </w:tcPr>
          <w:p w14:paraId="5CE7AEBD" w14:textId="77777777" w:rsidR="000B564A" w:rsidRDefault="00790AC4" w:rsidP="0061635F">
            <w:pPr>
              <w:pStyle w:val="a0"/>
              <w:spacing w:line="240" w:lineRule="auto"/>
              <w:rPr>
                <w:sz w:val="34"/>
                <w:szCs w:val="34"/>
              </w:rPr>
            </w:pPr>
            <w:r>
              <w:rPr>
                <w:rStyle w:val="a"/>
                <w:rFonts w:ascii="Times New Roman" w:hAnsi="Times New Roman"/>
                <w:color w:val="371403"/>
                <w:sz w:val="34"/>
              </w:rPr>
              <w:t>Comunicações comerciais audiovisuais comercializadas, vendidas ou organizadas pelo serviço de plataforma de partilha de vídeos</w:t>
            </w:r>
          </w:p>
        </w:tc>
      </w:tr>
      <w:tr w:rsidR="000B564A" w14:paraId="2C2D41B2" w14:textId="77777777" w:rsidTr="0061635F">
        <w:trPr>
          <w:trHeight w:val="2928"/>
        </w:trPr>
        <w:tc>
          <w:tcPr>
            <w:tcW w:w="1517" w:type="dxa"/>
            <w:shd w:val="clear" w:color="auto" w:fill="auto"/>
          </w:tcPr>
          <w:p w14:paraId="6944A8C4" w14:textId="77777777" w:rsidR="000B564A" w:rsidRDefault="00790AC4" w:rsidP="0061635F">
            <w:pPr>
              <w:pStyle w:val="a0"/>
              <w:spacing w:line="240" w:lineRule="auto"/>
              <w:ind w:firstLine="360"/>
              <w:jc w:val="right"/>
            </w:pPr>
            <w:r>
              <w:rPr>
                <w:rStyle w:val="a"/>
              </w:rPr>
              <w:t>13.10.</w:t>
            </w:r>
          </w:p>
        </w:tc>
        <w:tc>
          <w:tcPr>
            <w:tcW w:w="7128" w:type="dxa"/>
            <w:shd w:val="clear" w:color="auto" w:fill="auto"/>
          </w:tcPr>
          <w:p w14:paraId="0A0B659C" w14:textId="77777777" w:rsidR="000B564A" w:rsidRDefault="00790AC4" w:rsidP="0061635F">
            <w:pPr>
              <w:pStyle w:val="a0"/>
              <w:spacing w:line="305" w:lineRule="auto"/>
            </w:pPr>
            <w:r>
              <w:rPr>
                <w:rStyle w:val="a"/>
              </w:rPr>
              <w:t>Os fornecedores de serviços de plataformas de partilha de vídeos não podem comercializar, vender ou organizar:</w:t>
            </w:r>
          </w:p>
          <w:p w14:paraId="7245D58E" w14:textId="77777777" w:rsidR="000B564A" w:rsidRDefault="00790AC4" w:rsidP="0061635F">
            <w:pPr>
              <w:pStyle w:val="a0"/>
              <w:numPr>
                <w:ilvl w:val="0"/>
                <w:numId w:val="23"/>
              </w:numPr>
              <w:tabs>
                <w:tab w:val="left" w:pos="326"/>
              </w:tabs>
              <w:spacing w:line="305" w:lineRule="auto"/>
              <w:ind w:left="360" w:hanging="360"/>
            </w:pPr>
            <w:r>
              <w:rPr>
                <w:rStyle w:val="a"/>
              </w:rPr>
              <w:t>Comunicações comerciais audiovisuais prejudiciais para o público em geral, na aceção do presente código,</w:t>
            </w:r>
          </w:p>
          <w:p w14:paraId="7C1E9827" w14:textId="77777777" w:rsidR="000B564A" w:rsidRDefault="00790AC4" w:rsidP="0061635F">
            <w:pPr>
              <w:pStyle w:val="a0"/>
              <w:numPr>
                <w:ilvl w:val="0"/>
                <w:numId w:val="23"/>
              </w:numPr>
              <w:tabs>
                <w:tab w:val="left" w:pos="326"/>
              </w:tabs>
              <w:spacing w:line="305" w:lineRule="auto"/>
              <w:ind w:left="360" w:hanging="360"/>
            </w:pPr>
            <w:r>
              <w:rPr>
                <w:rStyle w:val="a"/>
              </w:rPr>
              <w:t>Comunicações comerciais audiovisuais pre</w:t>
            </w:r>
            <w:r>
              <w:rPr>
                <w:rStyle w:val="a"/>
              </w:rPr>
              <w:t>judiciais para as crianças, na aceção do presente código ou</w:t>
            </w:r>
          </w:p>
          <w:p w14:paraId="3CBFFBD7" w14:textId="77777777" w:rsidR="000B564A" w:rsidRDefault="00790AC4" w:rsidP="0061635F">
            <w:pPr>
              <w:pStyle w:val="a0"/>
              <w:numPr>
                <w:ilvl w:val="0"/>
                <w:numId w:val="23"/>
              </w:numPr>
              <w:tabs>
                <w:tab w:val="left" w:pos="326"/>
              </w:tabs>
              <w:spacing w:line="305" w:lineRule="auto"/>
              <w:ind w:left="360" w:hanging="360"/>
            </w:pPr>
            <w:r>
              <w:rPr>
                <w:rStyle w:val="a"/>
              </w:rPr>
              <w:t>Comunicações comerciais audiovisuais restritas, na aceção do presente código.</w:t>
            </w:r>
          </w:p>
        </w:tc>
      </w:tr>
      <w:tr w:rsidR="000B564A" w14:paraId="0E3DB25C" w14:textId="77777777" w:rsidTr="0061635F">
        <w:trPr>
          <w:trHeight w:val="1958"/>
        </w:trPr>
        <w:tc>
          <w:tcPr>
            <w:tcW w:w="1517" w:type="dxa"/>
            <w:shd w:val="clear" w:color="auto" w:fill="auto"/>
          </w:tcPr>
          <w:p w14:paraId="5F3E144B" w14:textId="77777777" w:rsidR="000B564A" w:rsidRDefault="00790AC4" w:rsidP="0061635F">
            <w:pPr>
              <w:pStyle w:val="a0"/>
              <w:spacing w:line="240" w:lineRule="auto"/>
              <w:ind w:firstLine="360"/>
              <w:jc w:val="right"/>
            </w:pPr>
            <w:r>
              <w:rPr>
                <w:rStyle w:val="a"/>
              </w:rPr>
              <w:t>13.11.</w:t>
            </w:r>
          </w:p>
        </w:tc>
        <w:tc>
          <w:tcPr>
            <w:tcW w:w="7128" w:type="dxa"/>
            <w:shd w:val="clear" w:color="auto" w:fill="auto"/>
          </w:tcPr>
          <w:p w14:paraId="6B9D57C9" w14:textId="77777777" w:rsidR="000B564A" w:rsidRDefault="00790AC4" w:rsidP="0061635F">
            <w:pPr>
              <w:pStyle w:val="a0"/>
              <w:spacing w:line="305" w:lineRule="auto"/>
            </w:pPr>
            <w:r>
              <w:rPr>
                <w:rStyle w:val="a"/>
              </w:rPr>
              <w:t>Os fornecedores de serviços de plataformas de partilha de vídeos devem, no caso de comunicações comerciais audiovisuais por si comercializadas, vendidas ou organizadas, assegurar que as comunicações comerciais audiovisuais sejam facilmente reconhecíveis co</w:t>
            </w:r>
            <w:r>
              <w:rPr>
                <w:rStyle w:val="a"/>
              </w:rPr>
              <w:t>mo tal.</w:t>
            </w:r>
          </w:p>
        </w:tc>
      </w:tr>
      <w:tr w:rsidR="000B564A" w14:paraId="0219555C" w14:textId="77777777" w:rsidTr="0061635F">
        <w:trPr>
          <w:trHeight w:val="3336"/>
        </w:trPr>
        <w:tc>
          <w:tcPr>
            <w:tcW w:w="1517" w:type="dxa"/>
            <w:shd w:val="clear" w:color="auto" w:fill="auto"/>
          </w:tcPr>
          <w:p w14:paraId="6FF01C1B" w14:textId="77777777" w:rsidR="000B564A" w:rsidRDefault="00790AC4" w:rsidP="0061635F">
            <w:pPr>
              <w:pStyle w:val="a0"/>
              <w:spacing w:line="240" w:lineRule="auto"/>
              <w:ind w:firstLine="360"/>
              <w:jc w:val="right"/>
            </w:pPr>
            <w:r>
              <w:rPr>
                <w:rStyle w:val="a"/>
              </w:rPr>
              <w:t>13.12.</w:t>
            </w:r>
          </w:p>
        </w:tc>
        <w:tc>
          <w:tcPr>
            <w:tcW w:w="7128" w:type="dxa"/>
            <w:shd w:val="clear" w:color="auto" w:fill="auto"/>
          </w:tcPr>
          <w:p w14:paraId="697329D9" w14:textId="77777777" w:rsidR="000B564A" w:rsidRDefault="00790AC4" w:rsidP="0061635F">
            <w:pPr>
              <w:pStyle w:val="a0"/>
              <w:spacing w:line="305" w:lineRule="auto"/>
            </w:pPr>
            <w:r>
              <w:rPr>
                <w:rStyle w:val="a"/>
              </w:rPr>
              <w:t>Os fornecedores de serviços de plataformas de partilha de vídeos não podem comercializar, vender ou organizar comunicações comerciais audiovisuais ocultas, na aceção do presente código, nem incluir nas comunicações comerciais audiovisuais a</w:t>
            </w:r>
            <w:r>
              <w:rPr>
                <w:rStyle w:val="a"/>
              </w:rPr>
              <w:t xml:space="preserve"> utilização de técnicas subliminares, na aceção do presente código.</w:t>
            </w:r>
          </w:p>
        </w:tc>
      </w:tr>
    </w:tbl>
    <w:p w14:paraId="20EC50A3" w14:textId="77777777" w:rsidR="000B564A" w:rsidRDefault="00790AC4">
      <w:pPr>
        <w:spacing w:line="1" w:lineRule="exact"/>
        <w:rPr>
          <w:sz w:val="2"/>
          <w:szCs w:val="2"/>
        </w:rPr>
      </w:pPr>
      <w:r>
        <w:br w:type="page"/>
      </w:r>
    </w:p>
    <w:p w14:paraId="5F11F806" w14:textId="77777777" w:rsidR="003B5668" w:rsidRPr="0061635F" w:rsidRDefault="003B5668" w:rsidP="003B5668">
      <w:pPr>
        <w:pStyle w:val="a3"/>
      </w:pPr>
      <w:r>
        <w:rPr>
          <w:rStyle w:val="a2"/>
        </w:rPr>
        <w:lastRenderedPageBreak/>
        <w:t>Parte B</w:t>
      </w:r>
    </w:p>
    <w:p w14:paraId="73A6BF9E" w14:textId="30A23491" w:rsidR="003B5668" w:rsidRDefault="003B5668"/>
    <w:tbl>
      <w:tblPr>
        <w:tblOverlap w:val="never"/>
        <w:tblW w:w="0" w:type="auto"/>
        <w:tblLayout w:type="fixed"/>
        <w:tblCellMar>
          <w:left w:w="10" w:type="dxa"/>
          <w:right w:w="10" w:type="dxa"/>
        </w:tblCellMar>
        <w:tblLook w:val="04A0" w:firstRow="1" w:lastRow="0" w:firstColumn="1" w:lastColumn="0" w:noHBand="0" w:noVBand="1"/>
      </w:tblPr>
      <w:tblGrid>
        <w:gridCol w:w="1286"/>
        <w:gridCol w:w="7378"/>
      </w:tblGrid>
      <w:tr w:rsidR="000B564A" w14:paraId="0C67C581" w14:textId="77777777" w:rsidTr="0061635F">
        <w:trPr>
          <w:trHeight w:val="408"/>
        </w:trPr>
        <w:tc>
          <w:tcPr>
            <w:tcW w:w="1286" w:type="dxa"/>
            <w:shd w:val="clear" w:color="auto" w:fill="auto"/>
          </w:tcPr>
          <w:p w14:paraId="24DE491F" w14:textId="5E8D73F7" w:rsidR="000B564A" w:rsidRDefault="000B564A" w:rsidP="0061635F">
            <w:pPr>
              <w:jc w:val="right"/>
              <w:rPr>
                <w:sz w:val="10"/>
                <w:szCs w:val="10"/>
              </w:rPr>
            </w:pPr>
          </w:p>
        </w:tc>
        <w:tc>
          <w:tcPr>
            <w:tcW w:w="7378" w:type="dxa"/>
            <w:shd w:val="clear" w:color="auto" w:fill="auto"/>
          </w:tcPr>
          <w:p w14:paraId="7EA7F4D0" w14:textId="77777777" w:rsidR="000B564A" w:rsidRDefault="00790AC4" w:rsidP="003B5668">
            <w:pPr>
              <w:pStyle w:val="a0"/>
              <w:spacing w:line="240" w:lineRule="auto"/>
              <w:rPr>
                <w:sz w:val="34"/>
                <w:szCs w:val="34"/>
              </w:rPr>
            </w:pPr>
            <w:r>
              <w:rPr>
                <w:rStyle w:val="a"/>
                <w:rFonts w:ascii="Times New Roman" w:hAnsi="Times New Roman"/>
                <w:color w:val="371403"/>
                <w:sz w:val="34"/>
              </w:rPr>
              <w:t>Álcool</w:t>
            </w:r>
          </w:p>
        </w:tc>
      </w:tr>
      <w:tr w:rsidR="000B564A" w14:paraId="35C7526E" w14:textId="77777777" w:rsidTr="0061635F">
        <w:trPr>
          <w:trHeight w:val="2837"/>
        </w:trPr>
        <w:tc>
          <w:tcPr>
            <w:tcW w:w="1286" w:type="dxa"/>
            <w:shd w:val="clear" w:color="auto" w:fill="auto"/>
          </w:tcPr>
          <w:p w14:paraId="041095BF" w14:textId="77777777" w:rsidR="000B564A" w:rsidRDefault="00790AC4" w:rsidP="0061635F">
            <w:pPr>
              <w:pStyle w:val="a0"/>
              <w:spacing w:line="240" w:lineRule="auto"/>
              <w:ind w:firstLine="360"/>
              <w:jc w:val="right"/>
            </w:pPr>
            <w:r>
              <w:rPr>
                <w:rStyle w:val="a"/>
              </w:rPr>
              <w:t>13.13.</w:t>
            </w:r>
          </w:p>
        </w:tc>
        <w:tc>
          <w:tcPr>
            <w:tcW w:w="7378" w:type="dxa"/>
            <w:shd w:val="clear" w:color="auto" w:fill="auto"/>
          </w:tcPr>
          <w:p w14:paraId="0B4D767D" w14:textId="77777777" w:rsidR="000B564A" w:rsidRDefault="00790AC4" w:rsidP="0061635F">
            <w:pPr>
              <w:pStyle w:val="a0"/>
              <w:spacing w:line="305" w:lineRule="auto"/>
            </w:pPr>
            <w:r>
              <w:rPr>
                <w:rStyle w:val="a"/>
              </w:rPr>
              <w:t>Os fornecedores de serviços de plataformas de partilha de vídeos não podem ser impedidos de comercializar, vender ou organizar e (no caso de comunicações comerciais audiovisuais que não sejam por si comercializadas, vendidas ou organizadas) não podem ser o</w:t>
            </w:r>
            <w:r>
              <w:rPr>
                <w:rStyle w:val="a"/>
              </w:rPr>
              <w:t>brigados a impedir as comunicações comerciais audiovisuais relativas a bebidas alcoólicas, desde que esses conteúdos não possam normalmente ser vistos por crianças e que tal seja alcançado através de medidas adequadas para o efeito, como a classificação de</w:t>
            </w:r>
            <w:r>
              <w:rPr>
                <w:rStyle w:val="a"/>
              </w:rPr>
              <w:t xml:space="preserve"> conteúdos, o controlo da idade e os controlos parentais.</w:t>
            </w:r>
          </w:p>
        </w:tc>
      </w:tr>
      <w:tr w:rsidR="000B564A" w14:paraId="0E4B430B" w14:textId="77777777" w:rsidTr="0061635F">
        <w:trPr>
          <w:trHeight w:val="1008"/>
        </w:trPr>
        <w:tc>
          <w:tcPr>
            <w:tcW w:w="1286" w:type="dxa"/>
            <w:shd w:val="clear" w:color="auto" w:fill="auto"/>
          </w:tcPr>
          <w:p w14:paraId="3AB22891" w14:textId="77777777" w:rsidR="000B564A" w:rsidRDefault="000B564A" w:rsidP="0061635F">
            <w:pPr>
              <w:jc w:val="right"/>
              <w:rPr>
                <w:sz w:val="10"/>
                <w:szCs w:val="10"/>
              </w:rPr>
            </w:pPr>
          </w:p>
        </w:tc>
        <w:tc>
          <w:tcPr>
            <w:tcW w:w="7378" w:type="dxa"/>
            <w:shd w:val="clear" w:color="auto" w:fill="auto"/>
          </w:tcPr>
          <w:p w14:paraId="5FCB1E03" w14:textId="77777777" w:rsidR="000B564A" w:rsidRDefault="00790AC4" w:rsidP="0061635F">
            <w:pPr>
              <w:pStyle w:val="a0"/>
              <w:spacing w:line="240" w:lineRule="auto"/>
              <w:rPr>
                <w:sz w:val="34"/>
                <w:szCs w:val="34"/>
              </w:rPr>
            </w:pPr>
            <w:r>
              <w:rPr>
                <w:rStyle w:val="a"/>
                <w:rFonts w:ascii="Times New Roman" w:hAnsi="Times New Roman"/>
                <w:color w:val="371403"/>
                <w:sz w:val="34"/>
              </w:rPr>
              <w:t>Declaração de comunicações comerciais audiovisuais para vídeos gerados pelos utilizadores</w:t>
            </w:r>
          </w:p>
        </w:tc>
      </w:tr>
      <w:tr w:rsidR="000B564A" w14:paraId="44B085D8" w14:textId="77777777" w:rsidTr="0061635F">
        <w:trPr>
          <w:trHeight w:val="1747"/>
        </w:trPr>
        <w:tc>
          <w:tcPr>
            <w:tcW w:w="1286" w:type="dxa"/>
            <w:shd w:val="clear" w:color="auto" w:fill="auto"/>
          </w:tcPr>
          <w:p w14:paraId="7857AA53" w14:textId="77777777" w:rsidR="000B564A" w:rsidRDefault="00790AC4" w:rsidP="0061635F">
            <w:pPr>
              <w:pStyle w:val="a0"/>
              <w:spacing w:line="240" w:lineRule="auto"/>
              <w:ind w:firstLine="360"/>
              <w:jc w:val="right"/>
            </w:pPr>
            <w:r>
              <w:rPr>
                <w:rStyle w:val="a"/>
              </w:rPr>
              <w:t>13.14.</w:t>
            </w:r>
          </w:p>
        </w:tc>
        <w:tc>
          <w:tcPr>
            <w:tcW w:w="7378" w:type="dxa"/>
            <w:shd w:val="clear" w:color="auto" w:fill="auto"/>
          </w:tcPr>
          <w:p w14:paraId="562E2E3C" w14:textId="77777777" w:rsidR="000B564A" w:rsidRDefault="00790AC4" w:rsidP="0061635F">
            <w:pPr>
              <w:pStyle w:val="a0"/>
            </w:pPr>
            <w:r>
              <w:rPr>
                <w:rStyle w:val="a"/>
              </w:rPr>
              <w:t>Os fornecedores de serviços de plataformas de partilha de vídeos devem disponibilizar uma funcionalidade que permita aos utilizadores que carregam vídeos gerados pelos utilizadores declarar se esses conteúdos de vídeo contêm comunicações comerciais audiovi</w:t>
            </w:r>
            <w:r>
              <w:rPr>
                <w:rStyle w:val="a"/>
              </w:rPr>
              <w:t>suais, na medida em que possam sabê-lo ou se possa esperar razoavelmente que possam sabê-lo.</w:t>
            </w:r>
          </w:p>
        </w:tc>
      </w:tr>
      <w:tr w:rsidR="000B564A" w14:paraId="269FC2B3" w14:textId="77777777" w:rsidTr="0061635F">
        <w:trPr>
          <w:trHeight w:val="2966"/>
        </w:trPr>
        <w:tc>
          <w:tcPr>
            <w:tcW w:w="1286" w:type="dxa"/>
            <w:shd w:val="clear" w:color="auto" w:fill="auto"/>
          </w:tcPr>
          <w:p w14:paraId="430B8556" w14:textId="77777777" w:rsidR="000B564A" w:rsidRDefault="00790AC4" w:rsidP="0061635F">
            <w:pPr>
              <w:pStyle w:val="a0"/>
              <w:spacing w:line="240" w:lineRule="auto"/>
              <w:ind w:firstLine="360"/>
              <w:jc w:val="right"/>
            </w:pPr>
            <w:r>
              <w:rPr>
                <w:rStyle w:val="a"/>
              </w:rPr>
              <w:t>13.15.</w:t>
            </w:r>
          </w:p>
        </w:tc>
        <w:tc>
          <w:tcPr>
            <w:tcW w:w="7378" w:type="dxa"/>
            <w:shd w:val="clear" w:color="auto" w:fill="auto"/>
          </w:tcPr>
          <w:p w14:paraId="2C07143A" w14:textId="77777777" w:rsidR="000B564A" w:rsidRDefault="00790AC4" w:rsidP="0061635F">
            <w:pPr>
              <w:pStyle w:val="a0"/>
            </w:pPr>
            <w:r>
              <w:rPr>
                <w:rStyle w:val="a"/>
              </w:rPr>
              <w:t>Se os utilizadores tiverem declarado que um vídeo gerado pelos utilizadores contém comunicações comerciais audiovisuais ou se os fornecedores de serviços d</w:t>
            </w:r>
            <w:r>
              <w:rPr>
                <w:rStyle w:val="a"/>
              </w:rPr>
              <w:t xml:space="preserve">e plataformas de partilha de vídeos tiverem conhecimento desse facto, os fornecedores de serviços de plataformas de partilha de vídeos devem assegurar que os utilizadores do serviço são claramente informados da declaração ou do facto de que o vídeo gerado </w:t>
            </w:r>
            <w:r>
              <w:rPr>
                <w:rStyle w:val="a"/>
              </w:rPr>
              <w:t>pelos utilizadores contém comunicações comerciais audiovisuais, de uma forma que seja transparente para os utilizadores do serviço.</w:t>
            </w:r>
          </w:p>
        </w:tc>
      </w:tr>
      <w:tr w:rsidR="000B564A" w14:paraId="4D663D19" w14:textId="77777777" w:rsidTr="0061635F">
        <w:trPr>
          <w:trHeight w:val="970"/>
        </w:trPr>
        <w:tc>
          <w:tcPr>
            <w:tcW w:w="1286" w:type="dxa"/>
            <w:shd w:val="clear" w:color="auto" w:fill="auto"/>
          </w:tcPr>
          <w:p w14:paraId="59FD0765" w14:textId="77777777" w:rsidR="000B564A" w:rsidRDefault="00790AC4" w:rsidP="0061635F">
            <w:pPr>
              <w:pStyle w:val="a0"/>
              <w:spacing w:line="240" w:lineRule="auto"/>
              <w:ind w:firstLine="360"/>
              <w:jc w:val="right"/>
              <w:rPr>
                <w:sz w:val="50"/>
                <w:szCs w:val="50"/>
              </w:rPr>
            </w:pPr>
            <w:r>
              <w:rPr>
                <w:rStyle w:val="a"/>
                <w:rFonts w:ascii="Times New Roman" w:hAnsi="Times New Roman"/>
                <w:color w:val="371403"/>
                <w:sz w:val="50"/>
              </w:rPr>
              <w:t>14.</w:t>
            </w:r>
          </w:p>
        </w:tc>
        <w:tc>
          <w:tcPr>
            <w:tcW w:w="7378" w:type="dxa"/>
            <w:shd w:val="clear" w:color="auto" w:fill="auto"/>
          </w:tcPr>
          <w:p w14:paraId="5B119AA3" w14:textId="77777777" w:rsidR="000B564A" w:rsidRDefault="00790AC4" w:rsidP="0061635F">
            <w:pPr>
              <w:pStyle w:val="a0"/>
              <w:spacing w:line="240" w:lineRule="auto"/>
              <w:rPr>
                <w:sz w:val="50"/>
                <w:szCs w:val="50"/>
              </w:rPr>
            </w:pPr>
            <w:r>
              <w:rPr>
                <w:rStyle w:val="a"/>
                <w:rFonts w:ascii="Times New Roman" w:hAnsi="Times New Roman"/>
                <w:color w:val="371403"/>
                <w:sz w:val="50"/>
              </w:rPr>
              <w:t>Controlos parentais</w:t>
            </w:r>
          </w:p>
        </w:tc>
      </w:tr>
      <w:tr w:rsidR="000B564A" w14:paraId="166233D3" w14:textId="77777777" w:rsidTr="0061635F">
        <w:trPr>
          <w:trHeight w:val="2117"/>
        </w:trPr>
        <w:tc>
          <w:tcPr>
            <w:tcW w:w="1286" w:type="dxa"/>
            <w:shd w:val="clear" w:color="auto" w:fill="auto"/>
          </w:tcPr>
          <w:p w14:paraId="6642D8C6" w14:textId="77777777" w:rsidR="000B564A" w:rsidRDefault="00790AC4" w:rsidP="0061635F">
            <w:pPr>
              <w:pStyle w:val="a0"/>
              <w:spacing w:line="240" w:lineRule="auto"/>
              <w:ind w:firstLine="360"/>
              <w:jc w:val="right"/>
            </w:pPr>
            <w:r>
              <w:rPr>
                <w:rStyle w:val="a"/>
              </w:rPr>
              <w:t>14.1.</w:t>
            </w:r>
          </w:p>
        </w:tc>
        <w:tc>
          <w:tcPr>
            <w:tcW w:w="7378" w:type="dxa"/>
            <w:shd w:val="clear" w:color="auto" w:fill="auto"/>
          </w:tcPr>
          <w:p w14:paraId="2D8304F7" w14:textId="77777777" w:rsidR="000B564A" w:rsidRDefault="00790AC4" w:rsidP="0061635F">
            <w:pPr>
              <w:pStyle w:val="a0"/>
            </w:pPr>
            <w:r>
              <w:rPr>
                <w:rStyle w:val="a"/>
              </w:rPr>
              <w:t>Os fornecedores de serviços de plataformas de partilha de vídeos cujas condições de serviço permitam utilizadores com menos de 16 anos de idade (ou seja, 15 anos e menos) devem disponibilizar sistemas de controlo parental que estejam sob o controlo dos uti</w:t>
            </w:r>
            <w:r>
              <w:rPr>
                <w:rStyle w:val="a"/>
              </w:rPr>
              <w:t>lizadores finais no que diz respeito aos conteúdos de vídeo e às comunicações comerciais audiovisuais suscetíveis de prejudicar o desenvolvimento físico, mental ou moral das crianças.</w:t>
            </w:r>
          </w:p>
        </w:tc>
      </w:tr>
      <w:tr w:rsidR="000B564A" w14:paraId="06EEEF51" w14:textId="77777777" w:rsidTr="0061635F">
        <w:trPr>
          <w:trHeight w:val="3283"/>
        </w:trPr>
        <w:tc>
          <w:tcPr>
            <w:tcW w:w="1286" w:type="dxa"/>
            <w:shd w:val="clear" w:color="auto" w:fill="auto"/>
          </w:tcPr>
          <w:p w14:paraId="506AF30D" w14:textId="77777777" w:rsidR="000B564A" w:rsidRDefault="00790AC4" w:rsidP="0061635F">
            <w:pPr>
              <w:pStyle w:val="a0"/>
              <w:spacing w:line="240" w:lineRule="auto"/>
              <w:ind w:firstLine="360"/>
              <w:jc w:val="right"/>
            </w:pPr>
            <w:r>
              <w:rPr>
                <w:rStyle w:val="a"/>
              </w:rPr>
              <w:lastRenderedPageBreak/>
              <w:t>14.2.</w:t>
            </w:r>
          </w:p>
        </w:tc>
        <w:tc>
          <w:tcPr>
            <w:tcW w:w="7378" w:type="dxa"/>
            <w:shd w:val="clear" w:color="auto" w:fill="auto"/>
          </w:tcPr>
          <w:p w14:paraId="31FB2BEA" w14:textId="77777777" w:rsidR="000B564A" w:rsidRDefault="00790AC4" w:rsidP="0061635F">
            <w:pPr>
              <w:pStyle w:val="a0"/>
              <w:spacing w:line="305" w:lineRule="auto"/>
            </w:pPr>
            <w:r>
              <w:rPr>
                <w:rStyle w:val="a"/>
              </w:rPr>
              <w:t>Os sistemas de controlo parental devem ajudar os pais ou tutores a exercer o seu juízo sobre a melhor forma de proteger o desenvolvimento físico, mental e moral das suas crianças contra conteúdos de vídeo e comunicações comerciais audiovisuais.</w:t>
            </w:r>
          </w:p>
          <w:p w14:paraId="0BD082F5" w14:textId="77777777" w:rsidR="000B564A" w:rsidRDefault="00790AC4" w:rsidP="0061635F">
            <w:pPr>
              <w:pStyle w:val="a0"/>
              <w:spacing w:line="305" w:lineRule="auto"/>
            </w:pPr>
            <w:r>
              <w:rPr>
                <w:rStyle w:val="a"/>
              </w:rPr>
              <w:t>Devem desem</w:t>
            </w:r>
            <w:r>
              <w:rPr>
                <w:rStyle w:val="a"/>
              </w:rPr>
              <w:t>penhar, no mínimo, as seguintes funções: -</w:t>
            </w:r>
          </w:p>
          <w:p w14:paraId="593CA767" w14:textId="5D3773EB" w:rsidR="000B564A" w:rsidRDefault="00790AC4" w:rsidP="0061635F">
            <w:pPr>
              <w:pStyle w:val="a0"/>
              <w:ind w:left="360" w:hanging="360"/>
            </w:pPr>
            <w:r>
              <w:rPr>
                <w:rStyle w:val="a"/>
              </w:rPr>
              <w:t xml:space="preserve">a. </w:t>
            </w:r>
            <w:r>
              <w:rPr>
                <w:rStyle w:val="a"/>
              </w:rPr>
              <w:tab/>
              <w:t>Permitir que os pais ou tutores impeçam uma criança de visualizar conteúdos de vídeo carregados ou partilhados por utilizadores que a criança não conhece;</w:t>
            </w:r>
          </w:p>
        </w:tc>
      </w:tr>
    </w:tbl>
    <w:p w14:paraId="175FA230" w14:textId="77777777" w:rsidR="000B564A" w:rsidRDefault="00790AC4">
      <w:pPr>
        <w:spacing w:line="1" w:lineRule="exact"/>
        <w:rPr>
          <w:sz w:val="2"/>
          <w:szCs w:val="2"/>
        </w:rPr>
      </w:pPr>
      <w:r>
        <w:br w:type="page"/>
      </w:r>
    </w:p>
    <w:p w14:paraId="2E2FAE91" w14:textId="77777777" w:rsidR="003B5668" w:rsidRPr="0061635F" w:rsidRDefault="003B5668" w:rsidP="003B5668">
      <w:pPr>
        <w:pStyle w:val="a3"/>
      </w:pPr>
      <w:r>
        <w:rPr>
          <w:rStyle w:val="a2"/>
        </w:rPr>
        <w:lastRenderedPageBreak/>
        <w:t>Parte B</w:t>
      </w:r>
    </w:p>
    <w:p w14:paraId="507EDEA1" w14:textId="5E65453E" w:rsidR="003B5668" w:rsidRDefault="003B5668"/>
    <w:tbl>
      <w:tblPr>
        <w:tblOverlap w:val="never"/>
        <w:tblW w:w="0" w:type="auto"/>
        <w:tblLayout w:type="fixed"/>
        <w:tblCellMar>
          <w:left w:w="10" w:type="dxa"/>
          <w:right w:w="10" w:type="dxa"/>
        </w:tblCellMar>
        <w:tblLook w:val="04A0" w:firstRow="1" w:lastRow="0" w:firstColumn="1" w:lastColumn="0" w:noHBand="0" w:noVBand="1"/>
      </w:tblPr>
      <w:tblGrid>
        <w:gridCol w:w="1162"/>
        <w:gridCol w:w="7186"/>
      </w:tblGrid>
      <w:tr w:rsidR="000B564A" w14:paraId="428EF87F" w14:textId="77777777" w:rsidTr="003B5668">
        <w:trPr>
          <w:trHeight w:val="3440"/>
        </w:trPr>
        <w:tc>
          <w:tcPr>
            <w:tcW w:w="1162" w:type="dxa"/>
            <w:shd w:val="clear" w:color="auto" w:fill="auto"/>
          </w:tcPr>
          <w:p w14:paraId="4ADDC1E9" w14:textId="59C75E70" w:rsidR="000B564A" w:rsidRDefault="000B564A" w:rsidP="0061635F">
            <w:pPr>
              <w:jc w:val="right"/>
              <w:rPr>
                <w:sz w:val="10"/>
                <w:szCs w:val="10"/>
              </w:rPr>
            </w:pPr>
          </w:p>
        </w:tc>
        <w:tc>
          <w:tcPr>
            <w:tcW w:w="7186" w:type="dxa"/>
            <w:shd w:val="clear" w:color="auto" w:fill="auto"/>
          </w:tcPr>
          <w:p w14:paraId="3864E382" w14:textId="77777777" w:rsidR="000B564A" w:rsidRDefault="00790AC4" w:rsidP="0061635F">
            <w:pPr>
              <w:pStyle w:val="a0"/>
              <w:numPr>
                <w:ilvl w:val="0"/>
                <w:numId w:val="24"/>
              </w:numPr>
              <w:tabs>
                <w:tab w:val="left" w:pos="471"/>
              </w:tabs>
              <w:ind w:left="360" w:hanging="360"/>
            </w:pPr>
            <w:r>
              <w:rPr>
                <w:rStyle w:val="a"/>
              </w:rPr>
              <w:t>permitir que os pais ou tutores limitem a visualização de conteúdos de vídeo carregados ou partilhados pela criança por utilizadores que a criança não conhece,</w:t>
            </w:r>
          </w:p>
          <w:p w14:paraId="1178C03B" w14:textId="77777777" w:rsidR="000B564A" w:rsidRDefault="00790AC4" w:rsidP="0061635F">
            <w:pPr>
              <w:pStyle w:val="a0"/>
              <w:numPr>
                <w:ilvl w:val="0"/>
                <w:numId w:val="24"/>
              </w:numPr>
              <w:tabs>
                <w:tab w:val="left" w:pos="471"/>
              </w:tabs>
              <w:ind w:left="360" w:hanging="360"/>
            </w:pPr>
            <w:r>
              <w:rPr>
                <w:rStyle w:val="a"/>
              </w:rPr>
              <w:t xml:space="preserve">dar aos pais ou tutores a possibilidade de impedir uma criança de visualizar conteúdos de vídeo </w:t>
            </w:r>
            <w:r>
              <w:rPr>
                <w:rStyle w:val="a"/>
              </w:rPr>
              <w:t xml:space="preserve">ou comunicações comerciais audiovisuais com base nos termos linguísticos contidos na descrição do vídeo ou da comunicação comercial ou com base em metadados sobre o vídeo ou a comunicação comercial e </w:t>
            </w:r>
          </w:p>
          <w:p w14:paraId="60734E48" w14:textId="77777777" w:rsidR="000B564A" w:rsidRDefault="00790AC4" w:rsidP="0061635F">
            <w:pPr>
              <w:pStyle w:val="a0"/>
              <w:numPr>
                <w:ilvl w:val="0"/>
                <w:numId w:val="24"/>
              </w:numPr>
              <w:tabs>
                <w:tab w:val="left" w:pos="471"/>
              </w:tabs>
              <w:spacing w:line="305" w:lineRule="auto"/>
              <w:ind w:left="360" w:hanging="360"/>
            </w:pPr>
            <w:r>
              <w:rPr>
                <w:rStyle w:val="a"/>
              </w:rPr>
              <w:t xml:space="preserve">permitir que os pais ou tutores fixem limites de tempo </w:t>
            </w:r>
            <w:r>
              <w:rPr>
                <w:rStyle w:val="a"/>
              </w:rPr>
              <w:t>para a visualização de conteúdos de vídeo.</w:t>
            </w:r>
          </w:p>
        </w:tc>
      </w:tr>
      <w:tr w:rsidR="000B564A" w14:paraId="157E1188" w14:textId="77777777" w:rsidTr="0061635F">
        <w:trPr>
          <w:trHeight w:val="1181"/>
        </w:trPr>
        <w:tc>
          <w:tcPr>
            <w:tcW w:w="1162" w:type="dxa"/>
            <w:shd w:val="clear" w:color="auto" w:fill="auto"/>
          </w:tcPr>
          <w:p w14:paraId="01DFFFE6" w14:textId="77777777" w:rsidR="000B564A" w:rsidRDefault="00790AC4" w:rsidP="0061635F">
            <w:pPr>
              <w:pStyle w:val="a0"/>
              <w:spacing w:line="240" w:lineRule="auto"/>
              <w:ind w:firstLine="360"/>
              <w:jc w:val="right"/>
            </w:pPr>
            <w:r>
              <w:rPr>
                <w:rStyle w:val="a"/>
              </w:rPr>
              <w:t>14.3.</w:t>
            </w:r>
          </w:p>
        </w:tc>
        <w:tc>
          <w:tcPr>
            <w:tcW w:w="7186" w:type="dxa"/>
            <w:shd w:val="clear" w:color="auto" w:fill="auto"/>
          </w:tcPr>
          <w:p w14:paraId="0968D347" w14:textId="77777777" w:rsidR="000B564A" w:rsidRDefault="00790AC4" w:rsidP="0061635F">
            <w:pPr>
              <w:pStyle w:val="a0"/>
            </w:pPr>
            <w:r>
              <w:rPr>
                <w:rStyle w:val="a"/>
              </w:rPr>
              <w:t>Os fornecedores de serviços de plataformas de partilha de vídeos devem fornecer informações que expliquem aos utilizadores, incluindo as crianças, como funcionam os sistemas de controlo parental.</w:t>
            </w:r>
          </w:p>
        </w:tc>
      </w:tr>
      <w:tr w:rsidR="000B564A" w14:paraId="7F6D2A3C" w14:textId="77777777" w:rsidTr="0061635F">
        <w:trPr>
          <w:trHeight w:val="1238"/>
        </w:trPr>
        <w:tc>
          <w:tcPr>
            <w:tcW w:w="1162" w:type="dxa"/>
            <w:shd w:val="clear" w:color="auto" w:fill="auto"/>
          </w:tcPr>
          <w:p w14:paraId="2073447F" w14:textId="77777777" w:rsidR="000B564A" w:rsidRDefault="00790AC4" w:rsidP="0061635F">
            <w:pPr>
              <w:pStyle w:val="a0"/>
              <w:spacing w:line="240" w:lineRule="auto"/>
              <w:ind w:firstLine="360"/>
              <w:jc w:val="right"/>
            </w:pPr>
            <w:r>
              <w:rPr>
                <w:rStyle w:val="a"/>
              </w:rPr>
              <w:t>14.4.</w:t>
            </w:r>
          </w:p>
        </w:tc>
        <w:tc>
          <w:tcPr>
            <w:tcW w:w="7186" w:type="dxa"/>
            <w:shd w:val="clear" w:color="auto" w:fill="auto"/>
          </w:tcPr>
          <w:p w14:paraId="01178C47" w14:textId="77777777" w:rsidR="000B564A" w:rsidRDefault="00790AC4" w:rsidP="0061635F">
            <w:pPr>
              <w:pStyle w:val="a0"/>
            </w:pPr>
            <w:r>
              <w:rPr>
                <w:rStyle w:val="a"/>
              </w:rPr>
              <w:t>Os fornecedores de serviços de plataformas de partilh</w:t>
            </w:r>
            <w:r>
              <w:rPr>
                <w:rStyle w:val="a"/>
              </w:rPr>
              <w:t>a de vídeos devem chamar a atenção dos utilizadores, incluindo as crianças, através dos meios adequados, para os sistemas de controlo parental que disponibilizam.</w:t>
            </w:r>
          </w:p>
        </w:tc>
      </w:tr>
      <w:tr w:rsidR="000B564A" w14:paraId="558C7F88" w14:textId="77777777" w:rsidTr="0061635F">
        <w:trPr>
          <w:trHeight w:val="1834"/>
        </w:trPr>
        <w:tc>
          <w:tcPr>
            <w:tcW w:w="1162" w:type="dxa"/>
            <w:shd w:val="clear" w:color="auto" w:fill="auto"/>
          </w:tcPr>
          <w:p w14:paraId="19FA4F53" w14:textId="77777777" w:rsidR="000B564A" w:rsidRDefault="00790AC4" w:rsidP="0061635F">
            <w:pPr>
              <w:pStyle w:val="a0"/>
              <w:spacing w:line="240" w:lineRule="auto"/>
              <w:ind w:firstLine="360"/>
              <w:jc w:val="right"/>
            </w:pPr>
            <w:r>
              <w:rPr>
                <w:rStyle w:val="a"/>
              </w:rPr>
              <w:t>14.5.</w:t>
            </w:r>
          </w:p>
        </w:tc>
        <w:tc>
          <w:tcPr>
            <w:tcW w:w="7186" w:type="dxa"/>
            <w:shd w:val="clear" w:color="auto" w:fill="auto"/>
          </w:tcPr>
          <w:p w14:paraId="32C1F2CD" w14:textId="77777777" w:rsidR="000B564A" w:rsidRDefault="00790AC4" w:rsidP="0061635F">
            <w:pPr>
              <w:pStyle w:val="a0"/>
              <w:spacing w:line="305" w:lineRule="auto"/>
            </w:pPr>
            <w:r>
              <w:rPr>
                <w:rStyle w:val="a"/>
              </w:rPr>
              <w:t xml:space="preserve">Os fornecedores de serviços de plataformas de partilha de vídeos devem assegurar que, </w:t>
            </w:r>
            <w:r>
              <w:rPr>
                <w:rStyle w:val="a"/>
              </w:rPr>
              <w:t>sempre que os sistemas de controlo parental sejam oferecidos enquanto requisito ao abrigo da presente secção do código, esses sistemas sejam disponibilizados como opção para os novos utilizadores aquando do registo de conta no serviço.</w:t>
            </w:r>
          </w:p>
        </w:tc>
      </w:tr>
      <w:tr w:rsidR="000B564A" w14:paraId="06CBA1E3" w14:textId="77777777" w:rsidTr="0061635F">
        <w:trPr>
          <w:trHeight w:val="970"/>
        </w:trPr>
        <w:tc>
          <w:tcPr>
            <w:tcW w:w="1162" w:type="dxa"/>
            <w:shd w:val="clear" w:color="auto" w:fill="auto"/>
          </w:tcPr>
          <w:p w14:paraId="0A05752D" w14:textId="77777777" w:rsidR="000B564A" w:rsidRDefault="00790AC4" w:rsidP="0061635F">
            <w:pPr>
              <w:pStyle w:val="a0"/>
              <w:spacing w:line="240" w:lineRule="auto"/>
              <w:ind w:firstLine="360"/>
              <w:jc w:val="right"/>
              <w:rPr>
                <w:sz w:val="50"/>
                <w:szCs w:val="50"/>
              </w:rPr>
            </w:pPr>
            <w:r>
              <w:rPr>
                <w:rStyle w:val="a"/>
                <w:rFonts w:ascii="Times New Roman" w:hAnsi="Times New Roman"/>
                <w:color w:val="371403"/>
                <w:sz w:val="50"/>
              </w:rPr>
              <w:t>15.</w:t>
            </w:r>
          </w:p>
        </w:tc>
        <w:tc>
          <w:tcPr>
            <w:tcW w:w="7186" w:type="dxa"/>
            <w:shd w:val="clear" w:color="auto" w:fill="auto"/>
          </w:tcPr>
          <w:p w14:paraId="0E6D00FD" w14:textId="77777777" w:rsidR="000B564A" w:rsidRDefault="00790AC4" w:rsidP="0061635F">
            <w:pPr>
              <w:pStyle w:val="a0"/>
              <w:spacing w:line="240" w:lineRule="auto"/>
              <w:rPr>
                <w:sz w:val="50"/>
                <w:szCs w:val="50"/>
              </w:rPr>
            </w:pPr>
            <w:r>
              <w:rPr>
                <w:rStyle w:val="a"/>
                <w:rFonts w:ascii="Times New Roman" w:hAnsi="Times New Roman"/>
                <w:color w:val="371403"/>
                <w:sz w:val="50"/>
              </w:rPr>
              <w:t>Comunicação e sinalização</w:t>
            </w:r>
          </w:p>
        </w:tc>
      </w:tr>
      <w:tr w:rsidR="000B564A" w14:paraId="545CADF6" w14:textId="77777777" w:rsidTr="0061635F">
        <w:trPr>
          <w:trHeight w:val="6302"/>
        </w:trPr>
        <w:tc>
          <w:tcPr>
            <w:tcW w:w="1162" w:type="dxa"/>
            <w:shd w:val="clear" w:color="auto" w:fill="auto"/>
          </w:tcPr>
          <w:p w14:paraId="4D0E28E0" w14:textId="77777777" w:rsidR="000B564A" w:rsidRDefault="00790AC4" w:rsidP="0061635F">
            <w:pPr>
              <w:pStyle w:val="a0"/>
              <w:spacing w:line="240" w:lineRule="auto"/>
              <w:ind w:firstLine="360"/>
              <w:jc w:val="right"/>
            </w:pPr>
            <w:r>
              <w:rPr>
                <w:rStyle w:val="a"/>
              </w:rPr>
              <w:t>15.1.</w:t>
            </w:r>
          </w:p>
        </w:tc>
        <w:tc>
          <w:tcPr>
            <w:tcW w:w="7186" w:type="dxa"/>
            <w:shd w:val="clear" w:color="auto" w:fill="auto"/>
          </w:tcPr>
          <w:p w14:paraId="3343080C" w14:textId="77777777" w:rsidR="000B564A" w:rsidRDefault="00790AC4" w:rsidP="0061635F">
            <w:pPr>
              <w:pStyle w:val="a0"/>
              <w:spacing w:line="305" w:lineRule="auto"/>
            </w:pPr>
            <w:r>
              <w:rPr>
                <w:rStyle w:val="a"/>
              </w:rPr>
              <w:t>Os fornecedores de serviços de plataformas de partilha de vídeos devem criar e utilizar mecanismos transparentes e de fácil utilização que permitam aos utilizadores das plataformas de partilha de vídeos comunicar ou sinaliz</w:t>
            </w:r>
            <w:r>
              <w:rPr>
                <w:rStyle w:val="a"/>
              </w:rPr>
              <w:t>ar ao fornecedor de serviços de plataformas de partilha de vídeos:</w:t>
            </w:r>
          </w:p>
          <w:p w14:paraId="2D9872B3" w14:textId="77777777" w:rsidR="000B564A" w:rsidRDefault="00790AC4" w:rsidP="0061635F">
            <w:pPr>
              <w:pStyle w:val="a0"/>
              <w:numPr>
                <w:ilvl w:val="0"/>
                <w:numId w:val="25"/>
              </w:numPr>
              <w:tabs>
                <w:tab w:val="left" w:pos="476"/>
              </w:tabs>
              <w:spacing w:line="305" w:lineRule="auto"/>
              <w:ind w:left="360" w:hanging="360"/>
            </w:pPr>
            <w:r>
              <w:rPr>
                <w:rStyle w:val="a"/>
              </w:rPr>
              <w:t>conteúdos de vídeo restritos, na aceção do presente código,</w:t>
            </w:r>
          </w:p>
          <w:p w14:paraId="4C751BA9" w14:textId="77777777" w:rsidR="000B564A" w:rsidRDefault="00790AC4" w:rsidP="0061635F">
            <w:pPr>
              <w:pStyle w:val="a0"/>
              <w:numPr>
                <w:ilvl w:val="0"/>
                <w:numId w:val="25"/>
              </w:numPr>
              <w:tabs>
                <w:tab w:val="left" w:pos="476"/>
              </w:tabs>
              <w:spacing w:line="305" w:lineRule="auto"/>
              <w:ind w:left="360" w:hanging="360"/>
            </w:pPr>
            <w:r>
              <w:rPr>
                <w:rStyle w:val="a"/>
              </w:rPr>
              <w:t>conteúdos indissociáveis e restritos gerados pelos utilizadores, na aceção do presente código,</w:t>
            </w:r>
          </w:p>
          <w:p w14:paraId="43B30C0B" w14:textId="77777777" w:rsidR="000B564A" w:rsidRDefault="00790AC4" w:rsidP="0061635F">
            <w:pPr>
              <w:pStyle w:val="a0"/>
              <w:numPr>
                <w:ilvl w:val="0"/>
                <w:numId w:val="25"/>
              </w:numPr>
              <w:tabs>
                <w:tab w:val="left" w:pos="476"/>
              </w:tabs>
              <w:ind w:left="360" w:hanging="360"/>
            </w:pPr>
            <w:r>
              <w:rPr>
                <w:rStyle w:val="a"/>
              </w:rPr>
              <w:t>conteúdos de vídeo exclusivamente para adultos que tenham sido carregados ou partilhados em violação dos termos e condições e das obrigações relacionadas do serv</w:t>
            </w:r>
            <w:r>
              <w:rPr>
                <w:rStyle w:val="a"/>
              </w:rPr>
              <w:t>iço, na aceção do presente código,</w:t>
            </w:r>
          </w:p>
          <w:p w14:paraId="46E1E02E" w14:textId="77777777" w:rsidR="000B564A" w:rsidRDefault="00790AC4" w:rsidP="0061635F">
            <w:pPr>
              <w:pStyle w:val="a0"/>
              <w:numPr>
                <w:ilvl w:val="0"/>
                <w:numId w:val="25"/>
              </w:numPr>
              <w:tabs>
                <w:tab w:val="left" w:pos="476"/>
              </w:tabs>
              <w:spacing w:line="305" w:lineRule="auto"/>
              <w:ind w:left="360" w:hanging="360"/>
            </w:pPr>
            <w:r>
              <w:rPr>
                <w:rStyle w:val="a"/>
              </w:rPr>
              <w:t>comunicações comerciais audiovisuais prejudiciais para o público em geral, na aceção do presente código,</w:t>
            </w:r>
          </w:p>
          <w:p w14:paraId="62622AE9" w14:textId="77777777" w:rsidR="000B564A" w:rsidRDefault="00790AC4" w:rsidP="0061635F">
            <w:pPr>
              <w:pStyle w:val="a0"/>
              <w:numPr>
                <w:ilvl w:val="0"/>
                <w:numId w:val="25"/>
              </w:numPr>
              <w:tabs>
                <w:tab w:val="left" w:pos="476"/>
              </w:tabs>
              <w:spacing w:line="300" w:lineRule="auto"/>
              <w:ind w:left="360" w:hanging="360"/>
            </w:pPr>
            <w:r>
              <w:rPr>
                <w:rStyle w:val="a"/>
              </w:rPr>
              <w:t>comunicações comerciais audiovisuais prejudiciais para as crianças, na aceção do presente código,</w:t>
            </w:r>
          </w:p>
          <w:p w14:paraId="6B15238E" w14:textId="77777777" w:rsidR="000B564A" w:rsidRDefault="00790AC4" w:rsidP="0061635F">
            <w:pPr>
              <w:pStyle w:val="a0"/>
              <w:numPr>
                <w:ilvl w:val="0"/>
                <w:numId w:val="25"/>
              </w:numPr>
              <w:tabs>
                <w:tab w:val="left" w:pos="476"/>
              </w:tabs>
              <w:spacing w:line="300" w:lineRule="auto"/>
              <w:ind w:left="360" w:hanging="360"/>
            </w:pPr>
            <w:r>
              <w:rPr>
                <w:rStyle w:val="a"/>
              </w:rPr>
              <w:t>comunicações comer</w:t>
            </w:r>
            <w:r>
              <w:rPr>
                <w:rStyle w:val="a"/>
              </w:rPr>
              <w:t>ciais audiovisuais restritas, na aceção do presente código,</w:t>
            </w:r>
          </w:p>
          <w:p w14:paraId="2501E28B" w14:textId="77777777" w:rsidR="000B564A" w:rsidRDefault="00790AC4" w:rsidP="0061635F">
            <w:pPr>
              <w:pStyle w:val="a0"/>
              <w:numPr>
                <w:ilvl w:val="0"/>
                <w:numId w:val="25"/>
              </w:numPr>
              <w:tabs>
                <w:tab w:val="left" w:pos="476"/>
              </w:tabs>
              <w:spacing w:line="305" w:lineRule="auto"/>
              <w:ind w:left="360" w:hanging="360"/>
            </w:pPr>
            <w:r>
              <w:rPr>
                <w:rStyle w:val="a"/>
              </w:rPr>
              <w:t>Comunicações comerciais audiovisuais que não cumpram os requisitos do Artigo 13.4.</w:t>
            </w:r>
          </w:p>
        </w:tc>
      </w:tr>
    </w:tbl>
    <w:p w14:paraId="028A8A71" w14:textId="77777777" w:rsidR="000B564A" w:rsidRDefault="00790AC4">
      <w:pPr>
        <w:spacing w:line="1" w:lineRule="exact"/>
        <w:rPr>
          <w:sz w:val="2"/>
          <w:szCs w:val="2"/>
        </w:rPr>
      </w:pPr>
      <w:r>
        <w:br w:type="page"/>
      </w:r>
    </w:p>
    <w:p w14:paraId="435C6E7F" w14:textId="77777777" w:rsidR="003B5668" w:rsidRPr="0061635F" w:rsidRDefault="003B5668" w:rsidP="003B5668">
      <w:pPr>
        <w:pStyle w:val="a3"/>
      </w:pPr>
      <w:r>
        <w:rPr>
          <w:rStyle w:val="a2"/>
        </w:rPr>
        <w:lastRenderedPageBreak/>
        <w:t>Parte B</w:t>
      </w:r>
    </w:p>
    <w:p w14:paraId="0FA4E11A" w14:textId="61637B4D" w:rsidR="003B5668" w:rsidRDefault="003B5668"/>
    <w:tbl>
      <w:tblPr>
        <w:tblOverlap w:val="never"/>
        <w:tblW w:w="0" w:type="auto"/>
        <w:tblLayout w:type="fixed"/>
        <w:tblCellMar>
          <w:left w:w="10" w:type="dxa"/>
          <w:right w:w="10" w:type="dxa"/>
        </w:tblCellMar>
        <w:tblLook w:val="04A0" w:firstRow="1" w:lastRow="0" w:firstColumn="1" w:lastColumn="0" w:noHBand="0" w:noVBand="1"/>
      </w:tblPr>
      <w:tblGrid>
        <w:gridCol w:w="1714"/>
        <w:gridCol w:w="7181"/>
      </w:tblGrid>
      <w:tr w:rsidR="000B564A" w14:paraId="7D466C06" w14:textId="77777777" w:rsidTr="0061635F">
        <w:trPr>
          <w:trHeight w:val="2208"/>
        </w:trPr>
        <w:tc>
          <w:tcPr>
            <w:tcW w:w="1714" w:type="dxa"/>
            <w:shd w:val="clear" w:color="auto" w:fill="auto"/>
          </w:tcPr>
          <w:p w14:paraId="17EDBCE3" w14:textId="76114584" w:rsidR="000B564A" w:rsidRDefault="00790AC4" w:rsidP="0061635F">
            <w:pPr>
              <w:pStyle w:val="a0"/>
              <w:spacing w:line="240" w:lineRule="auto"/>
              <w:ind w:firstLine="360"/>
              <w:jc w:val="right"/>
            </w:pPr>
            <w:r>
              <w:rPr>
                <w:rStyle w:val="a"/>
              </w:rPr>
              <w:t>15.2.</w:t>
            </w:r>
          </w:p>
        </w:tc>
        <w:tc>
          <w:tcPr>
            <w:tcW w:w="7181" w:type="dxa"/>
            <w:shd w:val="clear" w:color="auto" w:fill="auto"/>
          </w:tcPr>
          <w:p w14:paraId="16740DE9" w14:textId="77777777" w:rsidR="000B564A" w:rsidRDefault="00790AC4" w:rsidP="0061635F">
            <w:pPr>
              <w:pStyle w:val="a0"/>
            </w:pPr>
            <w:r>
              <w:rPr>
                <w:rStyle w:val="a"/>
              </w:rPr>
              <w:t>Os fornecedores de serviços de plataformas de partilha de vídeos devem criar e utilizar sistemas através dos quais expliquem aos utilizadores das plataformas de partilha de vídeos o seguimento dado à comunicação ou à sinalização de conteúdos, utilizando os</w:t>
            </w:r>
            <w:r>
              <w:rPr>
                <w:rStyle w:val="a"/>
              </w:rPr>
              <w:t xml:space="preserve"> mecanismos de comunicação e sinalização referidos na presente secção, nomeadamente a remoção desses conteúdos.</w:t>
            </w:r>
          </w:p>
        </w:tc>
      </w:tr>
      <w:tr w:rsidR="000B564A" w14:paraId="17586FA7" w14:textId="77777777" w:rsidTr="0061635F">
        <w:trPr>
          <w:trHeight w:val="2789"/>
        </w:trPr>
        <w:tc>
          <w:tcPr>
            <w:tcW w:w="1714" w:type="dxa"/>
            <w:shd w:val="clear" w:color="auto" w:fill="auto"/>
          </w:tcPr>
          <w:p w14:paraId="11AB0DDB" w14:textId="77777777" w:rsidR="000B564A" w:rsidRDefault="00790AC4" w:rsidP="0061635F">
            <w:pPr>
              <w:pStyle w:val="a0"/>
              <w:spacing w:line="240" w:lineRule="auto"/>
              <w:ind w:firstLine="360"/>
              <w:jc w:val="right"/>
            </w:pPr>
            <w:r>
              <w:rPr>
                <w:rStyle w:val="a"/>
              </w:rPr>
              <w:t>15.3.</w:t>
            </w:r>
          </w:p>
        </w:tc>
        <w:tc>
          <w:tcPr>
            <w:tcW w:w="7181" w:type="dxa"/>
            <w:shd w:val="clear" w:color="auto" w:fill="auto"/>
          </w:tcPr>
          <w:p w14:paraId="6A3F3EC8" w14:textId="77777777" w:rsidR="000B564A" w:rsidRDefault="00790AC4" w:rsidP="0061635F">
            <w:pPr>
              <w:pStyle w:val="a0"/>
              <w:spacing w:line="305" w:lineRule="auto"/>
            </w:pPr>
            <w:r>
              <w:rPr>
                <w:rStyle w:val="a"/>
              </w:rPr>
              <w:t>Ao informarem um notificador da sua decisão sobre conteúdos comunicados ou sinalizados, os fornecedores de serviços de plataformas de par</w:t>
            </w:r>
            <w:r>
              <w:rPr>
                <w:rStyle w:val="a"/>
              </w:rPr>
              <w:t>tilha de vídeos devem informar o notificador de que pode utilizar os procedimentos de tratamento de reclamações estabelecidos pelo fornecedor de serviços em conformidade com a secção 16 se não estiver satisfeito com a decisão, bem como fornecer aos utiliza</w:t>
            </w:r>
            <w:r>
              <w:rPr>
                <w:rStyle w:val="a"/>
              </w:rPr>
              <w:t>dores informações claras e transparentes sobre os sistemas de tratamento de reclamações.</w:t>
            </w:r>
          </w:p>
        </w:tc>
      </w:tr>
      <w:tr w:rsidR="000B564A" w14:paraId="2FD3FCBD" w14:textId="77777777" w:rsidTr="0061635F">
        <w:trPr>
          <w:trHeight w:val="950"/>
        </w:trPr>
        <w:tc>
          <w:tcPr>
            <w:tcW w:w="1714" w:type="dxa"/>
            <w:shd w:val="clear" w:color="auto" w:fill="auto"/>
          </w:tcPr>
          <w:p w14:paraId="36C009D9" w14:textId="77777777" w:rsidR="000B564A" w:rsidRDefault="00790AC4" w:rsidP="0061635F">
            <w:pPr>
              <w:pStyle w:val="a0"/>
              <w:spacing w:line="240" w:lineRule="auto"/>
              <w:ind w:firstLine="360"/>
              <w:jc w:val="right"/>
              <w:rPr>
                <w:sz w:val="50"/>
                <w:szCs w:val="50"/>
              </w:rPr>
            </w:pPr>
            <w:r>
              <w:rPr>
                <w:rStyle w:val="a"/>
                <w:rFonts w:ascii="Times New Roman" w:hAnsi="Times New Roman"/>
                <w:color w:val="371403"/>
                <w:sz w:val="50"/>
              </w:rPr>
              <w:t>16.</w:t>
            </w:r>
          </w:p>
        </w:tc>
        <w:tc>
          <w:tcPr>
            <w:tcW w:w="7181" w:type="dxa"/>
            <w:shd w:val="clear" w:color="auto" w:fill="auto"/>
          </w:tcPr>
          <w:p w14:paraId="00469BCF" w14:textId="77777777" w:rsidR="000B564A" w:rsidRDefault="00790AC4" w:rsidP="0061635F">
            <w:pPr>
              <w:pStyle w:val="a0"/>
              <w:spacing w:line="240" w:lineRule="auto"/>
              <w:rPr>
                <w:sz w:val="50"/>
                <w:szCs w:val="50"/>
              </w:rPr>
            </w:pPr>
            <w:r>
              <w:rPr>
                <w:rStyle w:val="a"/>
                <w:rFonts w:ascii="Times New Roman" w:hAnsi="Times New Roman"/>
                <w:color w:val="371403"/>
                <w:sz w:val="50"/>
              </w:rPr>
              <w:t>Reclamações</w:t>
            </w:r>
          </w:p>
        </w:tc>
      </w:tr>
      <w:tr w:rsidR="000B564A" w14:paraId="7B89B39E" w14:textId="77777777" w:rsidTr="0061635F">
        <w:trPr>
          <w:trHeight w:val="2242"/>
        </w:trPr>
        <w:tc>
          <w:tcPr>
            <w:tcW w:w="1714" w:type="dxa"/>
            <w:shd w:val="clear" w:color="auto" w:fill="auto"/>
          </w:tcPr>
          <w:p w14:paraId="72939C66" w14:textId="77777777" w:rsidR="000B564A" w:rsidRDefault="00790AC4" w:rsidP="0061635F">
            <w:pPr>
              <w:pStyle w:val="a0"/>
              <w:spacing w:line="240" w:lineRule="auto"/>
              <w:ind w:firstLine="360"/>
              <w:jc w:val="right"/>
            </w:pPr>
            <w:r>
              <w:rPr>
                <w:rStyle w:val="a"/>
              </w:rPr>
              <w:t>16.1.</w:t>
            </w:r>
          </w:p>
        </w:tc>
        <w:tc>
          <w:tcPr>
            <w:tcW w:w="7181" w:type="dxa"/>
            <w:shd w:val="clear" w:color="auto" w:fill="auto"/>
          </w:tcPr>
          <w:p w14:paraId="23E3F70F" w14:textId="77777777" w:rsidR="000B564A" w:rsidRDefault="00790AC4" w:rsidP="0061635F">
            <w:pPr>
              <w:pStyle w:val="a0"/>
              <w:spacing w:line="305" w:lineRule="auto"/>
            </w:pPr>
            <w:r>
              <w:rPr>
                <w:rStyle w:val="a"/>
              </w:rPr>
              <w:t>Os fornecedores de serviços de plataformas de partilha de vídeos devem criar e utilizar procedimentos transparentes, de fácil utilização e eficazes para o tratamento e a resolução das reclamações apresentadas pelos utilizadores ao fornecedor de serviços de</w:t>
            </w:r>
            <w:r>
              <w:rPr>
                <w:rStyle w:val="a"/>
              </w:rPr>
              <w:t xml:space="preserve"> plataforma de partilha de vídeos no que respeita à execução das medidas relativas ao controlo da idade, à classificação de conteúdos, ao controlo parental e à comunicação e sinalização.</w:t>
            </w:r>
          </w:p>
        </w:tc>
      </w:tr>
      <w:tr w:rsidR="000B564A" w14:paraId="40C35875" w14:textId="77777777" w:rsidTr="0061635F">
        <w:trPr>
          <w:trHeight w:val="1622"/>
        </w:trPr>
        <w:tc>
          <w:tcPr>
            <w:tcW w:w="1714" w:type="dxa"/>
            <w:shd w:val="clear" w:color="auto" w:fill="auto"/>
          </w:tcPr>
          <w:p w14:paraId="6CBCA4F0" w14:textId="77777777" w:rsidR="000B564A" w:rsidRDefault="00790AC4" w:rsidP="0061635F">
            <w:pPr>
              <w:pStyle w:val="a0"/>
              <w:spacing w:line="240" w:lineRule="auto"/>
              <w:ind w:firstLine="360"/>
              <w:jc w:val="right"/>
            </w:pPr>
            <w:r>
              <w:rPr>
                <w:rStyle w:val="a"/>
              </w:rPr>
              <w:t>16.2.</w:t>
            </w:r>
          </w:p>
        </w:tc>
        <w:tc>
          <w:tcPr>
            <w:tcW w:w="7181" w:type="dxa"/>
            <w:shd w:val="clear" w:color="auto" w:fill="auto"/>
          </w:tcPr>
          <w:p w14:paraId="1C1084CC" w14:textId="77777777" w:rsidR="000B564A" w:rsidRDefault="00790AC4" w:rsidP="0061635F">
            <w:pPr>
              <w:pStyle w:val="a0"/>
              <w:spacing w:line="305" w:lineRule="auto"/>
            </w:pPr>
            <w:r>
              <w:rPr>
                <w:rStyle w:val="a"/>
              </w:rPr>
              <w:t>O requisito referido na secção 16.1 exclui o tratamento e a re</w:t>
            </w:r>
            <w:r>
              <w:rPr>
                <w:rStyle w:val="a"/>
              </w:rPr>
              <w:t>solução de reclamações relacionadas com as decisões enumeradas no artigo 20.º, n.º 1, alíneas a) a d), do Regulamento (UE) 2022/2065 (Regulamento dos Serviços Digitais).</w:t>
            </w:r>
          </w:p>
        </w:tc>
      </w:tr>
      <w:tr w:rsidR="000B564A" w14:paraId="6C6D9F11" w14:textId="77777777" w:rsidTr="0061635F">
        <w:trPr>
          <w:trHeight w:val="1147"/>
        </w:trPr>
        <w:tc>
          <w:tcPr>
            <w:tcW w:w="1714" w:type="dxa"/>
            <w:shd w:val="clear" w:color="auto" w:fill="auto"/>
          </w:tcPr>
          <w:p w14:paraId="21254BE2" w14:textId="77777777" w:rsidR="000B564A" w:rsidRDefault="00790AC4" w:rsidP="0061635F">
            <w:pPr>
              <w:pStyle w:val="a0"/>
              <w:spacing w:line="240" w:lineRule="auto"/>
              <w:ind w:firstLine="360"/>
              <w:jc w:val="right"/>
            </w:pPr>
            <w:r>
              <w:rPr>
                <w:rStyle w:val="a"/>
              </w:rPr>
              <w:t>16.3.</w:t>
            </w:r>
          </w:p>
        </w:tc>
        <w:tc>
          <w:tcPr>
            <w:tcW w:w="7181" w:type="dxa"/>
            <w:shd w:val="clear" w:color="auto" w:fill="auto"/>
          </w:tcPr>
          <w:p w14:paraId="2EDCEC9A" w14:textId="77777777" w:rsidR="000B564A" w:rsidRDefault="00790AC4" w:rsidP="0061635F">
            <w:pPr>
              <w:pStyle w:val="a0"/>
              <w:spacing w:line="305" w:lineRule="auto"/>
            </w:pPr>
            <w:r>
              <w:rPr>
                <w:rStyle w:val="a"/>
              </w:rPr>
              <w:t>As informações sobre os procedimentos de tratamento de reclamações devem ser proeminentes, acessíveis e facilmente identificáveis para os utilizadores do serviço de plataforma de partilha de vídeos.</w:t>
            </w:r>
          </w:p>
        </w:tc>
      </w:tr>
      <w:tr w:rsidR="000B564A" w14:paraId="2603A767" w14:textId="77777777" w:rsidTr="0061635F">
        <w:trPr>
          <w:trHeight w:val="2136"/>
        </w:trPr>
        <w:tc>
          <w:tcPr>
            <w:tcW w:w="1714" w:type="dxa"/>
            <w:shd w:val="clear" w:color="auto" w:fill="auto"/>
          </w:tcPr>
          <w:p w14:paraId="447C482F" w14:textId="77777777" w:rsidR="000B564A" w:rsidRDefault="00790AC4" w:rsidP="0061635F">
            <w:pPr>
              <w:pStyle w:val="a0"/>
              <w:spacing w:line="240" w:lineRule="auto"/>
              <w:ind w:firstLine="360"/>
              <w:jc w:val="right"/>
            </w:pPr>
            <w:r>
              <w:rPr>
                <w:rStyle w:val="a"/>
              </w:rPr>
              <w:t>16.4.</w:t>
            </w:r>
          </w:p>
        </w:tc>
        <w:tc>
          <w:tcPr>
            <w:tcW w:w="7181" w:type="dxa"/>
            <w:shd w:val="clear" w:color="auto" w:fill="auto"/>
          </w:tcPr>
          <w:p w14:paraId="6EEA1A66" w14:textId="77777777" w:rsidR="000B564A" w:rsidRDefault="00790AC4" w:rsidP="0061635F">
            <w:pPr>
              <w:pStyle w:val="a0"/>
            </w:pPr>
            <w:r>
              <w:rPr>
                <w:rStyle w:val="a"/>
              </w:rPr>
              <w:t>Os fornecedores de serviços de plataformas de partilha de vídeos devem tratar as reclamações de forma diligente, atempada, não discriminatória e eficaz.</w:t>
            </w:r>
          </w:p>
        </w:tc>
      </w:tr>
    </w:tbl>
    <w:p w14:paraId="7539E711" w14:textId="77777777" w:rsidR="000B564A" w:rsidRDefault="00790AC4">
      <w:pPr>
        <w:spacing w:line="1" w:lineRule="exact"/>
        <w:rPr>
          <w:sz w:val="2"/>
          <w:szCs w:val="2"/>
        </w:rPr>
      </w:pPr>
      <w:r>
        <w:br w:type="page"/>
      </w:r>
    </w:p>
    <w:p w14:paraId="0E3865AD" w14:textId="77777777" w:rsidR="003B5668" w:rsidRPr="0061635F" w:rsidRDefault="003B5668" w:rsidP="003B5668">
      <w:pPr>
        <w:pStyle w:val="a3"/>
      </w:pPr>
      <w:r>
        <w:rPr>
          <w:rStyle w:val="a2"/>
        </w:rPr>
        <w:lastRenderedPageBreak/>
        <w:t>Parte B</w:t>
      </w:r>
    </w:p>
    <w:p w14:paraId="3FE6A443" w14:textId="1607AD50" w:rsidR="003B5668" w:rsidRDefault="003B5668"/>
    <w:tbl>
      <w:tblPr>
        <w:tblOverlap w:val="never"/>
        <w:tblW w:w="0" w:type="auto"/>
        <w:tblLayout w:type="fixed"/>
        <w:tblCellMar>
          <w:left w:w="10" w:type="dxa"/>
          <w:right w:w="10" w:type="dxa"/>
        </w:tblCellMar>
        <w:tblLook w:val="04A0" w:firstRow="1" w:lastRow="0" w:firstColumn="1" w:lastColumn="0" w:noHBand="0" w:noVBand="1"/>
      </w:tblPr>
      <w:tblGrid>
        <w:gridCol w:w="1411"/>
        <w:gridCol w:w="7181"/>
      </w:tblGrid>
      <w:tr w:rsidR="000B564A" w14:paraId="0D172CF2" w14:textId="77777777" w:rsidTr="0061635F">
        <w:trPr>
          <w:trHeight w:val="1886"/>
        </w:trPr>
        <w:tc>
          <w:tcPr>
            <w:tcW w:w="1411" w:type="dxa"/>
            <w:shd w:val="clear" w:color="auto" w:fill="auto"/>
          </w:tcPr>
          <w:p w14:paraId="49627069" w14:textId="407E1489" w:rsidR="000B564A" w:rsidRDefault="00790AC4" w:rsidP="0061635F">
            <w:pPr>
              <w:pStyle w:val="a0"/>
              <w:spacing w:line="240" w:lineRule="auto"/>
              <w:ind w:firstLine="360"/>
              <w:jc w:val="right"/>
              <w:rPr>
                <w:sz w:val="50"/>
                <w:szCs w:val="50"/>
              </w:rPr>
            </w:pPr>
            <w:r>
              <w:rPr>
                <w:rStyle w:val="a"/>
                <w:rFonts w:ascii="Times New Roman" w:hAnsi="Times New Roman"/>
                <w:color w:val="371403"/>
                <w:sz w:val="50"/>
              </w:rPr>
              <w:t>17.</w:t>
            </w:r>
          </w:p>
        </w:tc>
        <w:tc>
          <w:tcPr>
            <w:tcW w:w="7181" w:type="dxa"/>
            <w:shd w:val="clear" w:color="auto" w:fill="auto"/>
          </w:tcPr>
          <w:p w14:paraId="607F4216" w14:textId="77777777" w:rsidR="000B564A" w:rsidRDefault="00790AC4" w:rsidP="0061635F">
            <w:pPr>
              <w:pStyle w:val="a0"/>
              <w:spacing w:line="202" w:lineRule="auto"/>
              <w:rPr>
                <w:sz w:val="50"/>
                <w:szCs w:val="50"/>
              </w:rPr>
            </w:pPr>
            <w:r>
              <w:rPr>
                <w:rStyle w:val="a"/>
                <w:rFonts w:ascii="Times New Roman" w:hAnsi="Times New Roman"/>
                <w:color w:val="371403"/>
                <w:sz w:val="50"/>
              </w:rPr>
              <w:t>Obrigações dos prestadores de serviços de plataformas de partilha de vídeos — Outros</w:t>
            </w:r>
          </w:p>
        </w:tc>
      </w:tr>
      <w:tr w:rsidR="000B564A" w14:paraId="2239163F" w14:textId="77777777" w:rsidTr="0061635F">
        <w:trPr>
          <w:trHeight w:val="619"/>
        </w:trPr>
        <w:tc>
          <w:tcPr>
            <w:tcW w:w="1411" w:type="dxa"/>
            <w:shd w:val="clear" w:color="auto" w:fill="auto"/>
          </w:tcPr>
          <w:p w14:paraId="4D24096B" w14:textId="77777777" w:rsidR="000B564A" w:rsidRDefault="000B564A" w:rsidP="0061635F">
            <w:pPr>
              <w:jc w:val="right"/>
              <w:rPr>
                <w:sz w:val="10"/>
                <w:szCs w:val="10"/>
              </w:rPr>
            </w:pPr>
          </w:p>
        </w:tc>
        <w:tc>
          <w:tcPr>
            <w:tcW w:w="7181" w:type="dxa"/>
            <w:shd w:val="clear" w:color="auto" w:fill="auto"/>
          </w:tcPr>
          <w:p w14:paraId="7A8A2EFA" w14:textId="77777777" w:rsidR="000B564A" w:rsidRDefault="00790AC4" w:rsidP="0061635F">
            <w:pPr>
              <w:pStyle w:val="a0"/>
              <w:spacing w:line="240" w:lineRule="auto"/>
              <w:rPr>
                <w:sz w:val="34"/>
                <w:szCs w:val="34"/>
              </w:rPr>
            </w:pPr>
            <w:r>
              <w:rPr>
                <w:rStyle w:val="a"/>
                <w:rFonts w:ascii="Times New Roman" w:hAnsi="Times New Roman"/>
                <w:color w:val="371403"/>
                <w:sz w:val="34"/>
              </w:rPr>
              <w:t>Literacia mediática — Medidas e instrumentos</w:t>
            </w:r>
          </w:p>
        </w:tc>
      </w:tr>
      <w:tr w:rsidR="000B564A" w14:paraId="1410F8F9" w14:textId="77777777" w:rsidTr="0061635F">
        <w:trPr>
          <w:trHeight w:val="1219"/>
        </w:trPr>
        <w:tc>
          <w:tcPr>
            <w:tcW w:w="1411" w:type="dxa"/>
            <w:shd w:val="clear" w:color="auto" w:fill="auto"/>
          </w:tcPr>
          <w:p w14:paraId="0317383F" w14:textId="77777777" w:rsidR="000B564A" w:rsidRDefault="00790AC4" w:rsidP="0061635F">
            <w:pPr>
              <w:pStyle w:val="a0"/>
              <w:spacing w:line="240" w:lineRule="auto"/>
              <w:ind w:firstLine="360"/>
              <w:jc w:val="right"/>
            </w:pPr>
            <w:r>
              <w:rPr>
                <w:rStyle w:val="a"/>
              </w:rPr>
              <w:t>17.1.</w:t>
            </w:r>
          </w:p>
        </w:tc>
        <w:tc>
          <w:tcPr>
            <w:tcW w:w="7181" w:type="dxa"/>
            <w:shd w:val="clear" w:color="auto" w:fill="auto"/>
          </w:tcPr>
          <w:p w14:paraId="2CD575B2" w14:textId="77777777" w:rsidR="000B564A" w:rsidRDefault="00790AC4" w:rsidP="0061635F">
            <w:pPr>
              <w:pStyle w:val="a0"/>
            </w:pPr>
            <w:r>
              <w:rPr>
                <w:rStyle w:val="a"/>
              </w:rPr>
              <w:t>Cada fornecedor de serviços de plataformas de partilha de vídeos deve publicar um plano de ação que especifique as medidas que tomará para promover a literacia mediática. O plano deve ser atualizado anualmente.</w:t>
            </w:r>
          </w:p>
        </w:tc>
      </w:tr>
      <w:tr w:rsidR="000B564A" w14:paraId="024E5E38" w14:textId="77777777" w:rsidTr="0061635F">
        <w:trPr>
          <w:trHeight w:val="581"/>
        </w:trPr>
        <w:tc>
          <w:tcPr>
            <w:tcW w:w="1411" w:type="dxa"/>
            <w:shd w:val="clear" w:color="auto" w:fill="auto"/>
          </w:tcPr>
          <w:p w14:paraId="6A2C21A0" w14:textId="77777777" w:rsidR="000B564A" w:rsidRDefault="000B564A" w:rsidP="0061635F">
            <w:pPr>
              <w:jc w:val="right"/>
              <w:rPr>
                <w:sz w:val="10"/>
                <w:szCs w:val="10"/>
              </w:rPr>
            </w:pPr>
          </w:p>
        </w:tc>
        <w:tc>
          <w:tcPr>
            <w:tcW w:w="7181" w:type="dxa"/>
            <w:shd w:val="clear" w:color="auto" w:fill="auto"/>
          </w:tcPr>
          <w:p w14:paraId="3A12E7AB" w14:textId="77777777" w:rsidR="000B564A" w:rsidRDefault="00790AC4" w:rsidP="0061635F">
            <w:pPr>
              <w:pStyle w:val="a0"/>
              <w:spacing w:line="240" w:lineRule="auto"/>
              <w:rPr>
                <w:sz w:val="34"/>
                <w:szCs w:val="34"/>
              </w:rPr>
            </w:pPr>
            <w:r>
              <w:rPr>
                <w:rStyle w:val="a"/>
                <w:rFonts w:ascii="Times New Roman" w:hAnsi="Times New Roman"/>
                <w:color w:val="371403"/>
                <w:sz w:val="34"/>
              </w:rPr>
              <w:t>Dados pessoais — Crianças</w:t>
            </w:r>
          </w:p>
        </w:tc>
      </w:tr>
      <w:tr w:rsidR="000B564A" w14:paraId="36834929" w14:textId="77777777" w:rsidTr="0061635F">
        <w:trPr>
          <w:trHeight w:val="2170"/>
        </w:trPr>
        <w:tc>
          <w:tcPr>
            <w:tcW w:w="1411" w:type="dxa"/>
            <w:shd w:val="clear" w:color="auto" w:fill="auto"/>
          </w:tcPr>
          <w:p w14:paraId="13814EAE" w14:textId="77777777" w:rsidR="000B564A" w:rsidRDefault="00790AC4" w:rsidP="0061635F">
            <w:pPr>
              <w:pStyle w:val="a0"/>
              <w:spacing w:line="240" w:lineRule="auto"/>
              <w:ind w:firstLine="360"/>
              <w:jc w:val="right"/>
            </w:pPr>
            <w:r>
              <w:rPr>
                <w:rStyle w:val="a"/>
              </w:rPr>
              <w:t>17.2.</w:t>
            </w:r>
          </w:p>
        </w:tc>
        <w:tc>
          <w:tcPr>
            <w:tcW w:w="7181" w:type="dxa"/>
            <w:shd w:val="clear" w:color="auto" w:fill="auto"/>
          </w:tcPr>
          <w:p w14:paraId="62B435DD" w14:textId="77777777" w:rsidR="000B564A" w:rsidRDefault="00790AC4" w:rsidP="0061635F">
            <w:pPr>
              <w:pStyle w:val="a0"/>
            </w:pPr>
            <w:r>
              <w:rPr>
                <w:rStyle w:val="a"/>
              </w:rPr>
              <w:t>Os fornecedores de serviços de plataformas de partilha de vídeos devem assegurar que os dados pessoais de crianças por si recolhidos ou de outra forma gerados aquando da aplicação das obrigações previstas no presente código</w:t>
            </w:r>
            <w:r>
              <w:rPr>
                <w:rStyle w:val="a"/>
              </w:rPr>
              <w:t xml:space="preserve"> relativas à verificação da idade e aos controlos parentais não sejam tratados para efeitos comerciais, como o marketing direto, a definição de perfis ou a publicidade orientada em função do comportamento.</w:t>
            </w:r>
          </w:p>
        </w:tc>
      </w:tr>
      <w:tr w:rsidR="000B564A" w14:paraId="4289649E" w14:textId="77777777" w:rsidTr="0061635F">
        <w:trPr>
          <w:trHeight w:val="581"/>
        </w:trPr>
        <w:tc>
          <w:tcPr>
            <w:tcW w:w="1411" w:type="dxa"/>
            <w:shd w:val="clear" w:color="auto" w:fill="auto"/>
          </w:tcPr>
          <w:p w14:paraId="659A769E" w14:textId="77777777" w:rsidR="000B564A" w:rsidRDefault="000B564A" w:rsidP="0061635F">
            <w:pPr>
              <w:jc w:val="right"/>
              <w:rPr>
                <w:sz w:val="10"/>
                <w:szCs w:val="10"/>
              </w:rPr>
            </w:pPr>
          </w:p>
        </w:tc>
        <w:tc>
          <w:tcPr>
            <w:tcW w:w="7181" w:type="dxa"/>
            <w:shd w:val="clear" w:color="auto" w:fill="auto"/>
          </w:tcPr>
          <w:p w14:paraId="71C58B99" w14:textId="77777777" w:rsidR="000B564A" w:rsidRDefault="00790AC4" w:rsidP="0061635F">
            <w:pPr>
              <w:pStyle w:val="a0"/>
              <w:spacing w:line="240" w:lineRule="auto"/>
              <w:rPr>
                <w:sz w:val="34"/>
                <w:szCs w:val="34"/>
              </w:rPr>
            </w:pPr>
            <w:r>
              <w:rPr>
                <w:rStyle w:val="a"/>
                <w:rFonts w:ascii="Times New Roman" w:hAnsi="Times New Roman"/>
                <w:color w:val="371403"/>
                <w:sz w:val="34"/>
              </w:rPr>
              <w:t>Comunicação de informações sobre as medidas toma</w:t>
            </w:r>
            <w:r>
              <w:rPr>
                <w:rStyle w:val="a"/>
                <w:rFonts w:ascii="Times New Roman" w:hAnsi="Times New Roman"/>
                <w:color w:val="371403"/>
                <w:sz w:val="34"/>
              </w:rPr>
              <w:t>das</w:t>
            </w:r>
          </w:p>
        </w:tc>
      </w:tr>
      <w:tr w:rsidR="000B564A" w14:paraId="0A931136" w14:textId="77777777" w:rsidTr="0061635F">
        <w:trPr>
          <w:trHeight w:val="4166"/>
        </w:trPr>
        <w:tc>
          <w:tcPr>
            <w:tcW w:w="1411" w:type="dxa"/>
            <w:shd w:val="clear" w:color="auto" w:fill="auto"/>
          </w:tcPr>
          <w:p w14:paraId="2BE5DAF0" w14:textId="77777777" w:rsidR="000B564A" w:rsidRDefault="00790AC4" w:rsidP="0061635F">
            <w:pPr>
              <w:pStyle w:val="a0"/>
              <w:spacing w:line="240" w:lineRule="auto"/>
              <w:ind w:firstLine="360"/>
              <w:jc w:val="right"/>
            </w:pPr>
            <w:r>
              <w:rPr>
                <w:rStyle w:val="a"/>
              </w:rPr>
              <w:t>17.3.</w:t>
            </w:r>
          </w:p>
        </w:tc>
        <w:tc>
          <w:tcPr>
            <w:tcW w:w="7181" w:type="dxa"/>
            <w:shd w:val="clear" w:color="auto" w:fill="auto"/>
          </w:tcPr>
          <w:p w14:paraId="2C0D055A" w14:textId="77777777" w:rsidR="000B564A" w:rsidRDefault="00790AC4" w:rsidP="0061635F">
            <w:pPr>
              <w:pStyle w:val="a0"/>
            </w:pPr>
            <w:r>
              <w:rPr>
                <w:rStyle w:val="a"/>
              </w:rPr>
              <w:t>Nos termos do artigo 139.º-K, n.º 6, da lei, cada fornecedor de serviços de plataforma de partilha de vídeos deve apresentar à Comissão um relatório, de três em três meses ou com outra periodicidade que possa ser especificada pela Comissão em geral ou no q</w:t>
            </w:r>
            <w:r>
              <w:rPr>
                <w:rStyle w:val="a"/>
              </w:rPr>
              <w:t>ue diz respeito a um determinado fornecedor de serviços de plataforma de partilha de vídeos, da forma a especificar periodicamente pela Comissão, sobre o tratamento, por parte do fornecedor de serviços, das comunicações dos utilizadores que apresentem recl</w:t>
            </w:r>
            <w:r>
              <w:rPr>
                <w:rStyle w:val="a"/>
              </w:rPr>
              <w:t>amações ou outras questões.</w:t>
            </w:r>
          </w:p>
        </w:tc>
      </w:tr>
    </w:tbl>
    <w:p w14:paraId="4707EAFB" w14:textId="03D8F177" w:rsidR="0061635F" w:rsidRDefault="0061635F"/>
    <w:p w14:paraId="297836BE" w14:textId="051728F6" w:rsidR="0061635F" w:rsidRDefault="0061635F"/>
    <w:sectPr w:rsidR="0061635F" w:rsidSect="0061635F">
      <w:pgSz w:w="12240" w:h="18720"/>
      <w:pgMar w:top="993" w:right="1183" w:bottom="1560" w:left="1701" w:header="686" w:footer="680"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3D7146" w14:textId="77777777" w:rsidR="00790AC4" w:rsidRDefault="00790AC4">
      <w:r>
        <w:separator/>
      </w:r>
    </w:p>
  </w:endnote>
  <w:endnote w:type="continuationSeparator" w:id="0">
    <w:p w14:paraId="4ED6175D" w14:textId="77777777" w:rsidR="00790AC4" w:rsidRDefault="00790A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Mangal">
    <w:altName w:val="Mangal"/>
    <w:panose1 w:val="00000400000000000000"/>
    <w:charset w:val="00"/>
    <w:family w:val="roman"/>
    <w:pitch w:val="variable"/>
    <w:sig w:usb0="00008003" w:usb1="00000000" w:usb2="00000000" w:usb3="00000000" w:csb0="00000001" w:csb1="00000000"/>
  </w:font>
  <w:font w:name="Aptos Display">
    <w:altName w:val="Calibri"/>
    <w:charset w:val="00"/>
    <w:family w:val="swiss"/>
    <w:pitch w:val="variable"/>
    <w:sig w:usb0="20000287" w:usb1="00000003" w:usb2="00000000" w:usb3="00000000" w:csb0="0000019F" w:csb1="00000000"/>
  </w:font>
  <w:font w:name="Aptos">
    <w:altName w:val="Calibri"/>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8F4ADD" w14:textId="6868228E" w:rsidR="00F417D3" w:rsidRPr="00F417D3" w:rsidRDefault="00F417D3" w:rsidP="00F417D3">
    <w:pPr>
      <w:pStyle w:val="30"/>
      <w:tabs>
        <w:tab w:val="left" w:pos="709"/>
        <w:tab w:val="left" w:pos="3165"/>
        <w:tab w:val="left" w:pos="9498"/>
      </w:tabs>
      <w:ind w:firstLine="360"/>
      <w:rPr>
        <w:color w:val="auto"/>
      </w:rPr>
    </w:pPr>
    <w:r w:rsidRPr="00F417D3">
      <w:rPr>
        <w:color w:val="auto"/>
      </w:rPr>
      <w:fldChar w:fldCharType="begin"/>
    </w:r>
    <w:r w:rsidRPr="00F417D3">
      <w:rPr>
        <w:color w:val="auto"/>
      </w:rPr>
      <w:instrText>PAGE   \* MERGEFORMAT</w:instrText>
    </w:r>
    <w:r w:rsidRPr="00F417D3">
      <w:rPr>
        <w:color w:val="auto"/>
      </w:rPr>
      <w:fldChar w:fldCharType="separate"/>
    </w:r>
    <w:r>
      <w:rPr>
        <w:color w:val="auto"/>
      </w:rPr>
      <w:t>2</w:t>
    </w:r>
    <w:r w:rsidRPr="00F417D3">
      <w:rPr>
        <w:color w:val="auto"/>
      </w:rPr>
      <w:fldChar w:fldCharType="end"/>
    </w:r>
    <w:r>
      <w:rPr>
        <w:color w:val="auto"/>
      </w:rPr>
      <w:t xml:space="preserve"> |</w:t>
    </w:r>
    <w:r>
      <w:rPr>
        <w:color w:val="auto"/>
      </w:rPr>
      <w:tab/>
    </w:r>
    <w:r>
      <w:rPr>
        <w:rStyle w:val="3"/>
        <w:color w:val="auto"/>
      </w:rPr>
      <w:t>| Coimisiún na Meán | Código de Segurança On-line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4322DA" w14:textId="2B665DAD" w:rsidR="00F417D3" w:rsidRPr="00F417D3" w:rsidRDefault="00F417D3" w:rsidP="00F417D3">
    <w:pPr>
      <w:pStyle w:val="30"/>
      <w:shd w:val="clear" w:color="auto" w:fill="381404"/>
      <w:tabs>
        <w:tab w:val="left" w:pos="3165"/>
      </w:tabs>
      <w:ind w:firstLine="360"/>
      <w:rPr>
        <w:color w:val="FFFFFF"/>
      </w:rPr>
    </w:pPr>
    <w:r>
      <w:rPr>
        <w:rStyle w:val="3"/>
        <w:color w:val="FFFFFF"/>
      </w:rPr>
      <w:t>Código de Segurança On-line do Coimisiún na Meán</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060E20" w14:textId="0082E7D4" w:rsidR="00F417D3" w:rsidRPr="00F417D3" w:rsidRDefault="00F417D3" w:rsidP="00F417D3">
    <w:pPr>
      <w:pStyle w:val="30"/>
      <w:tabs>
        <w:tab w:val="left" w:pos="3165"/>
      </w:tabs>
      <w:ind w:firstLine="360"/>
      <w:rPr>
        <w:rStyle w:val="3"/>
        <w:color w:val="auto"/>
      </w:rPr>
    </w:pPr>
    <w:r>
      <w:rPr>
        <w:rStyle w:val="3"/>
        <w:color w:val="auto"/>
      </w:rPr>
      <w:t>| Coimisiún na Meán | Código de Segurança On-line</w:t>
    </w:r>
  </w:p>
  <w:p w14:paraId="5158A0CA" w14:textId="77777777" w:rsidR="00F417D3" w:rsidRPr="00F417D3" w:rsidRDefault="00F417D3" w:rsidP="00F417D3">
    <w:pPr>
      <w:pStyle w:val="Footer"/>
      <w:rPr>
        <w:color w:val="auto"/>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70787E" w14:textId="02FAE2BF" w:rsidR="00F417D3" w:rsidRPr="00F417D3" w:rsidRDefault="00F417D3" w:rsidP="00F417D3">
    <w:pPr>
      <w:pStyle w:val="30"/>
      <w:tabs>
        <w:tab w:val="left" w:pos="3165"/>
        <w:tab w:val="left" w:pos="9498"/>
      </w:tabs>
      <w:ind w:firstLine="360"/>
      <w:rPr>
        <w:color w:val="auto"/>
      </w:rPr>
    </w:pPr>
    <w:r>
      <w:rPr>
        <w:rStyle w:val="3"/>
        <w:color w:val="auto"/>
      </w:rPr>
      <w:t>| Coimisiún na Meán</w:t>
    </w:r>
    <w:r>
      <w:rPr>
        <w:rStyle w:val="3"/>
        <w:color w:val="auto"/>
      </w:rPr>
      <w:tab/>
      <w:t>| Código de Segurança On-line</w:t>
    </w:r>
    <w:r>
      <w:rPr>
        <w:rStyle w:val="3"/>
        <w:color w:val="auto"/>
      </w:rPr>
      <w:tab/>
    </w:r>
    <w:r w:rsidRPr="00F417D3">
      <w:rPr>
        <w:color w:val="auto"/>
      </w:rPr>
      <w:fldChar w:fldCharType="begin"/>
    </w:r>
    <w:r w:rsidRPr="00F417D3">
      <w:rPr>
        <w:color w:val="auto"/>
      </w:rPr>
      <w:instrText>PAGE   \* MERGEFORMAT</w:instrText>
    </w:r>
    <w:r w:rsidRPr="00F417D3">
      <w:rPr>
        <w:color w:val="auto"/>
      </w:rPr>
      <w:fldChar w:fldCharType="separate"/>
    </w:r>
    <w:r w:rsidRPr="00F417D3">
      <w:rPr>
        <w:color w:val="auto"/>
      </w:rPr>
      <w:t>1</w:t>
    </w:r>
    <w:r w:rsidRPr="00F417D3">
      <w:rPr>
        <w:color w:val="auto"/>
      </w:rPr>
      <w:fldChar w:fldCharType="end"/>
    </w:r>
    <w:r>
      <w:rPr>
        <w:color w:val="auto"/>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D81D14" w14:textId="77777777" w:rsidR="00F417D3" w:rsidRPr="00F417D3" w:rsidRDefault="00F417D3" w:rsidP="008C3F18">
    <w:pPr>
      <w:pStyle w:val="30"/>
      <w:tabs>
        <w:tab w:val="left" w:pos="3165"/>
        <w:tab w:val="left" w:pos="8789"/>
        <w:tab w:val="left" w:pos="9498"/>
      </w:tabs>
      <w:ind w:firstLine="360"/>
      <w:rPr>
        <w:color w:val="auto"/>
      </w:rPr>
    </w:pPr>
    <w:r>
      <w:rPr>
        <w:rStyle w:val="3"/>
        <w:color w:val="auto"/>
      </w:rPr>
      <w:t>| Coimisiún na Meán</w:t>
    </w:r>
    <w:r>
      <w:rPr>
        <w:rStyle w:val="3"/>
        <w:color w:val="auto"/>
      </w:rPr>
      <w:tab/>
      <w:t>| Código de Segurança On-line</w:t>
    </w:r>
    <w:r>
      <w:rPr>
        <w:rStyle w:val="3"/>
        <w:color w:val="auto"/>
      </w:rPr>
      <w:tab/>
    </w:r>
    <w:r w:rsidRPr="00F417D3">
      <w:rPr>
        <w:color w:val="auto"/>
      </w:rPr>
      <w:fldChar w:fldCharType="begin"/>
    </w:r>
    <w:r w:rsidRPr="00F417D3">
      <w:rPr>
        <w:color w:val="auto"/>
      </w:rPr>
      <w:instrText>PAGE   \* MERGEFORMAT</w:instrText>
    </w:r>
    <w:r w:rsidRPr="00F417D3">
      <w:rPr>
        <w:color w:val="auto"/>
      </w:rPr>
      <w:fldChar w:fldCharType="separate"/>
    </w:r>
    <w:r>
      <w:rPr>
        <w:color w:val="auto"/>
      </w:rPr>
      <w:t>1</w:t>
    </w:r>
    <w:r w:rsidRPr="00F417D3">
      <w:rPr>
        <w:color w:val="auto"/>
      </w:rPr>
      <w:fldChar w:fldCharType="end"/>
    </w:r>
    <w:r>
      <w:rPr>
        <w:color w:val="auto"/>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18A588" w14:textId="77777777" w:rsidR="00790AC4" w:rsidRDefault="00790AC4"/>
  </w:footnote>
  <w:footnote w:type="continuationSeparator" w:id="0">
    <w:p w14:paraId="3DE129DE" w14:textId="77777777" w:rsidR="00790AC4" w:rsidRDefault="00790AC4"/>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CE090B"/>
    <w:multiLevelType w:val="multilevel"/>
    <w:tmpl w:val="2C60B532"/>
    <w:lvl w:ilvl="0">
      <w:start w:val="5"/>
      <w:numFmt w:val="lowerLetter"/>
      <w:lvlText w:val="%1."/>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fr-FR" w:eastAsia="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D82677F"/>
    <w:multiLevelType w:val="multilevel"/>
    <w:tmpl w:val="88F6AB5A"/>
    <w:lvl w:ilvl="0">
      <w:start w:val="1"/>
      <w:numFmt w:val="bullet"/>
      <w:lvlText w:val="•"/>
      <w:lvlJc w:val="left"/>
      <w:rPr>
        <w:rFonts w:ascii="Arial" w:eastAsia="Arial" w:hAnsi="Arial" w:cs="Arial"/>
        <w:b w:val="0"/>
        <w:bCs w:val="0"/>
        <w:i/>
        <w:iCs/>
        <w:smallCaps w:val="0"/>
        <w:strike w:val="0"/>
        <w:color w:val="000000"/>
        <w:spacing w:val="0"/>
        <w:w w:val="100"/>
        <w:position w:val="0"/>
        <w:sz w:val="22"/>
        <w:szCs w:val="22"/>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EBB3DCB"/>
    <w:multiLevelType w:val="multilevel"/>
    <w:tmpl w:val="D0586C54"/>
    <w:lvl w:ilvl="0">
      <w:start w:val="1"/>
      <w:numFmt w:val="bullet"/>
      <w:lvlText w:val="•"/>
      <w:lvlJc w:val="left"/>
      <w:rPr>
        <w:rFonts w:ascii="Arial" w:eastAsia="Arial" w:hAnsi="Arial" w:cs="Arial"/>
        <w:b w:val="0"/>
        <w:bCs w:val="0"/>
        <w:i/>
        <w:iCs/>
        <w:smallCaps w:val="0"/>
        <w:strike w:val="0"/>
        <w:color w:val="000000"/>
        <w:spacing w:val="0"/>
        <w:w w:val="100"/>
        <w:position w:val="0"/>
        <w:sz w:val="22"/>
        <w:szCs w:val="22"/>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141B73A4"/>
    <w:multiLevelType w:val="multilevel"/>
    <w:tmpl w:val="6AFCE172"/>
    <w:lvl w:ilvl="0">
      <w:start w:val="4"/>
      <w:numFmt w:val="decimal"/>
      <w:lvlText w:val="%1."/>
      <w:lvlJc w:val="left"/>
      <w:rPr>
        <w:rFonts w:ascii="Arial" w:eastAsia="Arial" w:hAnsi="Arial" w:cs="Arial"/>
        <w:b w:val="0"/>
        <w:bCs w:val="0"/>
        <w:i w:val="0"/>
        <w:iCs w:val="0"/>
        <w:smallCaps w:val="0"/>
        <w:strike w:val="0"/>
        <w:color w:val="000000"/>
        <w:spacing w:val="0"/>
        <w:w w:val="100"/>
        <w:position w:val="0"/>
        <w:sz w:val="13"/>
        <w:szCs w:val="13"/>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55A50E8"/>
    <w:multiLevelType w:val="multilevel"/>
    <w:tmpl w:val="384C1D18"/>
    <w:lvl w:ilvl="0">
      <w:start w:val="1"/>
      <w:numFmt w:val="lowerLetter"/>
      <w:lvlText w:val="%1."/>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263A3F44"/>
    <w:multiLevelType w:val="multilevel"/>
    <w:tmpl w:val="BB58BF82"/>
    <w:lvl w:ilvl="0">
      <w:start w:val="1"/>
      <w:numFmt w:val="bullet"/>
      <w:lvlText w:val="•"/>
      <w:lvlJc w:val="left"/>
      <w:rPr>
        <w:rFonts w:ascii="Arial" w:eastAsia="Arial" w:hAnsi="Arial" w:cs="Arial"/>
        <w:b w:val="0"/>
        <w:bCs w:val="0"/>
        <w:i/>
        <w:iCs/>
        <w:smallCaps w:val="0"/>
        <w:strike w:val="0"/>
        <w:color w:val="000000"/>
        <w:spacing w:val="0"/>
        <w:w w:val="100"/>
        <w:position w:val="0"/>
        <w:sz w:val="22"/>
        <w:szCs w:val="22"/>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27BF03E1"/>
    <w:multiLevelType w:val="multilevel"/>
    <w:tmpl w:val="EFB6A93C"/>
    <w:lvl w:ilvl="0">
      <w:start w:val="1"/>
      <w:numFmt w:val="lowerRoman"/>
      <w:lvlText w:val="%1."/>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29A27621"/>
    <w:multiLevelType w:val="multilevel"/>
    <w:tmpl w:val="475CE016"/>
    <w:lvl w:ilvl="0">
      <w:start w:val="1"/>
      <w:numFmt w:val="lowerRoman"/>
      <w:lvlText w:val="%1."/>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33A335F2"/>
    <w:multiLevelType w:val="multilevel"/>
    <w:tmpl w:val="89B8BF98"/>
    <w:lvl w:ilvl="0">
      <w:start w:val="1"/>
      <w:numFmt w:val="bullet"/>
      <w:lvlText w:val="•"/>
      <w:lvlJc w:val="left"/>
      <w:rPr>
        <w:rFonts w:ascii="Arial" w:eastAsia="Arial" w:hAnsi="Arial" w:cs="Arial"/>
        <w:b w:val="0"/>
        <w:bCs w:val="0"/>
        <w:i/>
        <w:iCs/>
        <w:smallCaps w:val="0"/>
        <w:strike w:val="0"/>
        <w:color w:val="000000"/>
        <w:spacing w:val="0"/>
        <w:w w:val="100"/>
        <w:position w:val="0"/>
        <w:sz w:val="22"/>
        <w:szCs w:val="22"/>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3C427302"/>
    <w:multiLevelType w:val="multilevel"/>
    <w:tmpl w:val="EB62C720"/>
    <w:lvl w:ilvl="0">
      <w:start w:val="1"/>
      <w:numFmt w:val="lowerLetter"/>
      <w:lvlText w:val="%1."/>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41592FE4"/>
    <w:multiLevelType w:val="multilevel"/>
    <w:tmpl w:val="D2C2EB62"/>
    <w:lvl w:ilvl="0">
      <w:start w:val="1"/>
      <w:numFmt w:val="bullet"/>
      <w:lvlText w:val="•"/>
      <w:lvlJc w:val="left"/>
      <w:rPr>
        <w:rFonts w:ascii="Arial" w:eastAsia="Arial" w:hAnsi="Arial" w:cs="Arial"/>
        <w:b w:val="0"/>
        <w:bCs w:val="0"/>
        <w:i/>
        <w:iCs/>
        <w:smallCaps w:val="0"/>
        <w:strike w:val="0"/>
        <w:color w:val="000000"/>
        <w:spacing w:val="0"/>
        <w:w w:val="100"/>
        <w:position w:val="0"/>
        <w:sz w:val="22"/>
        <w:szCs w:val="22"/>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45D82723"/>
    <w:multiLevelType w:val="multilevel"/>
    <w:tmpl w:val="569630C8"/>
    <w:lvl w:ilvl="0">
      <w:start w:val="1"/>
      <w:numFmt w:val="bullet"/>
      <w:lvlText w:val="•"/>
      <w:lvlJc w:val="left"/>
      <w:rPr>
        <w:rFonts w:ascii="Arial" w:eastAsia="Arial" w:hAnsi="Arial" w:cs="Arial"/>
        <w:b w:val="0"/>
        <w:bCs w:val="0"/>
        <w:i/>
        <w:iCs/>
        <w:smallCaps w:val="0"/>
        <w:strike w:val="0"/>
        <w:color w:val="000000"/>
        <w:spacing w:val="0"/>
        <w:w w:val="100"/>
        <w:position w:val="0"/>
        <w:sz w:val="22"/>
        <w:szCs w:val="22"/>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4660036C"/>
    <w:multiLevelType w:val="multilevel"/>
    <w:tmpl w:val="D60AFED0"/>
    <w:lvl w:ilvl="0">
      <w:start w:val="1"/>
      <w:numFmt w:val="bullet"/>
      <w:lvlText w:val="•"/>
      <w:lvlJc w:val="left"/>
      <w:rPr>
        <w:rFonts w:ascii="Arial" w:eastAsia="Arial" w:hAnsi="Arial" w:cs="Arial"/>
        <w:b w:val="0"/>
        <w:bCs w:val="0"/>
        <w:i/>
        <w:iCs/>
        <w:smallCaps w:val="0"/>
        <w:strike w:val="0"/>
        <w:color w:val="000000"/>
        <w:spacing w:val="0"/>
        <w:w w:val="100"/>
        <w:position w:val="0"/>
        <w:sz w:val="22"/>
        <w:szCs w:val="22"/>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4D5E5413"/>
    <w:multiLevelType w:val="multilevel"/>
    <w:tmpl w:val="325AFF2E"/>
    <w:lvl w:ilvl="0">
      <w:start w:val="1"/>
      <w:numFmt w:val="bullet"/>
      <w:lvlText w:val="•"/>
      <w:lvlJc w:val="left"/>
      <w:rPr>
        <w:rFonts w:ascii="Arial" w:eastAsia="Arial" w:hAnsi="Arial" w:cs="Arial"/>
        <w:b w:val="0"/>
        <w:bCs w:val="0"/>
        <w:i/>
        <w:iCs/>
        <w:smallCaps w:val="0"/>
        <w:strike w:val="0"/>
        <w:color w:val="000000"/>
        <w:spacing w:val="0"/>
        <w:w w:val="100"/>
        <w:position w:val="0"/>
        <w:sz w:val="22"/>
        <w:szCs w:val="22"/>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4EAB3E0C"/>
    <w:multiLevelType w:val="multilevel"/>
    <w:tmpl w:val="2942116C"/>
    <w:lvl w:ilvl="0">
      <w:start w:val="1"/>
      <w:numFmt w:val="bullet"/>
      <w:lvlText w:val="•"/>
      <w:lvlJc w:val="left"/>
      <w:rPr>
        <w:rFonts w:ascii="Arial" w:eastAsia="Arial" w:hAnsi="Arial" w:cs="Arial"/>
        <w:b w:val="0"/>
        <w:bCs w:val="0"/>
        <w:i/>
        <w:iCs/>
        <w:smallCaps w:val="0"/>
        <w:strike w:val="0"/>
        <w:color w:val="000000"/>
        <w:spacing w:val="0"/>
        <w:w w:val="100"/>
        <w:position w:val="0"/>
        <w:sz w:val="22"/>
        <w:szCs w:val="22"/>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556540FF"/>
    <w:multiLevelType w:val="multilevel"/>
    <w:tmpl w:val="77A8CB50"/>
    <w:lvl w:ilvl="0">
      <w:start w:val="1"/>
      <w:numFmt w:val="bullet"/>
      <w:lvlText w:val="•"/>
      <w:lvlJc w:val="left"/>
      <w:rPr>
        <w:rFonts w:ascii="Arial" w:eastAsia="Arial" w:hAnsi="Arial" w:cs="Arial"/>
        <w:b w:val="0"/>
        <w:bCs w:val="0"/>
        <w:i/>
        <w:iCs/>
        <w:smallCaps w:val="0"/>
        <w:strike w:val="0"/>
        <w:color w:val="000000"/>
        <w:spacing w:val="0"/>
        <w:w w:val="100"/>
        <w:position w:val="0"/>
        <w:sz w:val="22"/>
        <w:szCs w:val="22"/>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5F6E3F2A"/>
    <w:multiLevelType w:val="multilevel"/>
    <w:tmpl w:val="CA8AC5D6"/>
    <w:lvl w:ilvl="0">
      <w:start w:val="1"/>
      <w:numFmt w:val="bullet"/>
      <w:lvlText w:val="•"/>
      <w:lvlJc w:val="left"/>
      <w:rPr>
        <w:rFonts w:ascii="Arial" w:eastAsia="Arial" w:hAnsi="Arial" w:cs="Arial"/>
        <w:b w:val="0"/>
        <w:bCs w:val="0"/>
        <w:i/>
        <w:iCs/>
        <w:smallCaps w:val="0"/>
        <w:strike w:val="0"/>
        <w:color w:val="000000"/>
        <w:spacing w:val="0"/>
        <w:w w:val="100"/>
        <w:position w:val="0"/>
        <w:sz w:val="22"/>
        <w:szCs w:val="22"/>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608776BB"/>
    <w:multiLevelType w:val="multilevel"/>
    <w:tmpl w:val="5C7A32B6"/>
    <w:lvl w:ilvl="0">
      <w:start w:val="1"/>
      <w:numFmt w:val="lowerLetter"/>
      <w:lvlText w:val="%1."/>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629A715C"/>
    <w:multiLevelType w:val="multilevel"/>
    <w:tmpl w:val="5ECC1D8E"/>
    <w:lvl w:ilvl="0">
      <w:start w:val="6"/>
      <w:numFmt w:val="decimal"/>
      <w:lvlText w:val="%1."/>
      <w:lvlJc w:val="left"/>
      <w:rPr>
        <w:rFonts w:ascii="Arial" w:eastAsia="Arial" w:hAnsi="Arial" w:cs="Arial"/>
        <w:b w:val="0"/>
        <w:bCs w:val="0"/>
        <w:i w:val="0"/>
        <w:iCs w:val="0"/>
        <w:smallCaps w:val="0"/>
        <w:strike w:val="0"/>
        <w:color w:val="000000"/>
        <w:spacing w:val="0"/>
        <w:w w:val="100"/>
        <w:position w:val="0"/>
        <w:sz w:val="13"/>
        <w:szCs w:val="13"/>
        <w:u w:val="none"/>
        <w:shd w:val="clear" w:color="auto" w:fill="auto"/>
        <w:lang w:val="fr-FR" w:eastAsia="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690E1D54"/>
    <w:multiLevelType w:val="multilevel"/>
    <w:tmpl w:val="8AEAD63C"/>
    <w:lvl w:ilvl="0">
      <w:start w:val="1"/>
      <w:numFmt w:val="bullet"/>
      <w:lvlText w:val="•"/>
      <w:lvlJc w:val="left"/>
      <w:rPr>
        <w:rFonts w:ascii="Arial" w:eastAsia="Arial" w:hAnsi="Arial" w:cs="Arial"/>
        <w:b w:val="0"/>
        <w:bCs w:val="0"/>
        <w:i/>
        <w:iCs/>
        <w:smallCaps w:val="0"/>
        <w:strike w:val="0"/>
        <w:color w:val="000000"/>
        <w:spacing w:val="0"/>
        <w:w w:val="100"/>
        <w:position w:val="0"/>
        <w:sz w:val="22"/>
        <w:szCs w:val="22"/>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6A7021FA"/>
    <w:multiLevelType w:val="multilevel"/>
    <w:tmpl w:val="7480E59A"/>
    <w:lvl w:ilvl="0">
      <w:start w:val="1"/>
      <w:numFmt w:val="lowerLetter"/>
      <w:lvlText w:val="%1."/>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6E201A07"/>
    <w:multiLevelType w:val="multilevel"/>
    <w:tmpl w:val="825A5458"/>
    <w:lvl w:ilvl="0">
      <w:start w:val="2"/>
      <w:numFmt w:val="lowerLetter"/>
      <w:lvlText w:val="%1."/>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701A5943"/>
    <w:multiLevelType w:val="multilevel"/>
    <w:tmpl w:val="631800E0"/>
    <w:lvl w:ilvl="0">
      <w:start w:val="8"/>
      <w:numFmt w:val="lowerLetter"/>
      <w:lvlText w:val="%1."/>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7207581E"/>
    <w:multiLevelType w:val="multilevel"/>
    <w:tmpl w:val="5D34000C"/>
    <w:lvl w:ilvl="0">
      <w:start w:val="1"/>
      <w:numFmt w:val="lowerLetter"/>
      <w:lvlText w:val="%1."/>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fr-FR" w:eastAsia="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72CC48CD"/>
    <w:multiLevelType w:val="multilevel"/>
    <w:tmpl w:val="58728E34"/>
    <w:lvl w:ilvl="0">
      <w:start w:val="1"/>
      <w:numFmt w:val="lowerLetter"/>
      <w:lvlText w:val="%1."/>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2"/>
  </w:num>
  <w:num w:numId="2">
    <w:abstractNumId w:val="13"/>
  </w:num>
  <w:num w:numId="3">
    <w:abstractNumId w:val="19"/>
  </w:num>
  <w:num w:numId="4">
    <w:abstractNumId w:val="16"/>
  </w:num>
  <w:num w:numId="5">
    <w:abstractNumId w:val="24"/>
  </w:num>
  <w:num w:numId="6">
    <w:abstractNumId w:val="22"/>
  </w:num>
  <w:num w:numId="7">
    <w:abstractNumId w:val="2"/>
  </w:num>
  <w:num w:numId="8">
    <w:abstractNumId w:val="15"/>
  </w:num>
  <w:num w:numId="9">
    <w:abstractNumId w:val="5"/>
  </w:num>
  <w:num w:numId="10">
    <w:abstractNumId w:val="1"/>
  </w:num>
  <w:num w:numId="11">
    <w:abstractNumId w:val="17"/>
  </w:num>
  <w:num w:numId="12">
    <w:abstractNumId w:val="6"/>
  </w:num>
  <w:num w:numId="13">
    <w:abstractNumId w:val="3"/>
  </w:num>
  <w:num w:numId="14">
    <w:abstractNumId w:val="9"/>
  </w:num>
  <w:num w:numId="15">
    <w:abstractNumId w:val="0"/>
  </w:num>
  <w:num w:numId="16">
    <w:abstractNumId w:val="18"/>
  </w:num>
  <w:num w:numId="17">
    <w:abstractNumId w:val="23"/>
  </w:num>
  <w:num w:numId="18">
    <w:abstractNumId w:val="7"/>
  </w:num>
  <w:num w:numId="19">
    <w:abstractNumId w:val="4"/>
  </w:num>
  <w:num w:numId="20">
    <w:abstractNumId w:val="8"/>
  </w:num>
  <w:num w:numId="21">
    <w:abstractNumId w:val="20"/>
  </w:num>
  <w:num w:numId="22">
    <w:abstractNumId w:val="11"/>
  </w:num>
  <w:num w:numId="23">
    <w:abstractNumId w:val="10"/>
  </w:num>
  <w:num w:numId="24">
    <w:abstractNumId w:val="21"/>
  </w:num>
  <w:num w:numId="2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spelling="clean" w:grammar="clean"/>
  <w:defaultTabStop w:val="720"/>
  <w:hyphenationZone w:val="425"/>
  <w:evenAndOddHeaders/>
  <w:drawingGridHorizontalSpacing w:val="181"/>
  <w:drawingGridVerticalSpacing w:val="181"/>
  <w:characterSpacingControl w:val="compressPunctuation"/>
  <w:hdrShapeDefaults>
    <o:shapedefaults v:ext="edit" spidmax="2049"/>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564A"/>
    <w:rsid w:val="000B564A"/>
    <w:rsid w:val="002B440B"/>
    <w:rsid w:val="00397FE8"/>
    <w:rsid w:val="003B5668"/>
    <w:rsid w:val="0061635F"/>
    <w:rsid w:val="0078198C"/>
    <w:rsid w:val="00790AC4"/>
    <w:rsid w:val="008C3F18"/>
    <w:rsid w:val="00F417D3"/>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8A3A97"/>
  <w15:docId w15:val="{834A271D-F3F5-4033-B319-3ACAD8164A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4"/>
        <w:szCs w:val="24"/>
        <w:lang w:val="pt-PT" w:eastAsia="en-US" w:bidi="hi-IN"/>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6">
    <w:name w:val="Σώμα κειμένου (6)_"/>
    <w:basedOn w:val="DefaultParagraphFont"/>
    <w:link w:val="60"/>
    <w:rPr>
      <w:rFonts w:ascii="Georgia" w:eastAsia="Georgia" w:hAnsi="Georgia" w:cs="Georgia"/>
      <w:b w:val="0"/>
      <w:bCs w:val="0"/>
      <w:i w:val="0"/>
      <w:iCs w:val="0"/>
      <w:smallCaps w:val="0"/>
      <w:strike w:val="0"/>
      <w:color w:val="371403"/>
      <w:sz w:val="48"/>
      <w:szCs w:val="48"/>
      <w:u w:val="none"/>
      <w:lang w:val="pt-PT" w:eastAsia="fr-FR"/>
    </w:rPr>
  </w:style>
  <w:style w:type="character" w:customStyle="1" w:styleId="5">
    <w:name w:val="Σώμα κειμένου (5)_"/>
    <w:basedOn w:val="DefaultParagraphFont"/>
    <w:link w:val="50"/>
    <w:rPr>
      <w:rFonts w:ascii="Times New Roman" w:eastAsia="Times New Roman" w:hAnsi="Times New Roman" w:cs="Times New Roman"/>
      <w:b w:val="0"/>
      <w:bCs w:val="0"/>
      <w:i w:val="0"/>
      <w:iCs w:val="0"/>
      <w:smallCaps w:val="0"/>
      <w:strike w:val="0"/>
      <w:color w:val="371403"/>
      <w:sz w:val="68"/>
      <w:szCs w:val="68"/>
      <w:u w:val="none"/>
    </w:rPr>
  </w:style>
  <w:style w:type="character" w:customStyle="1" w:styleId="4">
    <w:name w:val="Σώμα κειμένου (4)_"/>
    <w:basedOn w:val="DefaultParagraphFont"/>
    <w:link w:val="40"/>
    <w:rPr>
      <w:rFonts w:ascii="Times New Roman" w:eastAsia="Times New Roman" w:hAnsi="Times New Roman" w:cs="Times New Roman"/>
      <w:b w:val="0"/>
      <w:bCs w:val="0"/>
      <w:i w:val="0"/>
      <w:iCs w:val="0"/>
      <w:smallCaps w:val="0"/>
      <w:strike w:val="0"/>
      <w:color w:val="371403"/>
      <w:sz w:val="34"/>
      <w:szCs w:val="34"/>
      <w:u w:val="none"/>
    </w:rPr>
  </w:style>
  <w:style w:type="character" w:customStyle="1" w:styleId="1">
    <w:name w:val="Επικεφαλίδα #1_"/>
    <w:basedOn w:val="DefaultParagraphFont"/>
    <w:link w:val="10"/>
    <w:rPr>
      <w:rFonts w:ascii="Times New Roman" w:eastAsia="Times New Roman" w:hAnsi="Times New Roman" w:cs="Times New Roman"/>
      <w:b w:val="0"/>
      <w:bCs w:val="0"/>
      <w:i w:val="0"/>
      <w:iCs w:val="0"/>
      <w:smallCaps w:val="0"/>
      <w:strike w:val="0"/>
      <w:color w:val="371403"/>
      <w:sz w:val="76"/>
      <w:szCs w:val="76"/>
      <w:u w:val="none"/>
    </w:rPr>
  </w:style>
  <w:style w:type="character" w:customStyle="1" w:styleId="a">
    <w:name w:val="Άλλα_"/>
    <w:basedOn w:val="DefaultParagraphFont"/>
    <w:link w:val="a0"/>
    <w:rPr>
      <w:b w:val="0"/>
      <w:bCs w:val="0"/>
      <w:i w:val="0"/>
      <w:iCs w:val="0"/>
      <w:smallCaps w:val="0"/>
      <w:strike w:val="0"/>
      <w:sz w:val="22"/>
      <w:szCs w:val="22"/>
      <w:u w:val="none"/>
    </w:rPr>
  </w:style>
  <w:style w:type="character" w:customStyle="1" w:styleId="3">
    <w:name w:val="Σώμα κειμένου (3)_"/>
    <w:basedOn w:val="DefaultParagraphFont"/>
    <w:link w:val="30"/>
    <w:rPr>
      <w:b w:val="0"/>
      <w:bCs w:val="0"/>
      <w:i w:val="0"/>
      <w:iCs w:val="0"/>
      <w:smallCaps w:val="0"/>
      <w:strike w:val="0"/>
      <w:color w:val="EBEBEB"/>
      <w:sz w:val="13"/>
      <w:szCs w:val="13"/>
      <w:u w:val="none"/>
    </w:rPr>
  </w:style>
  <w:style w:type="character" w:customStyle="1" w:styleId="a1">
    <w:name w:val="Σώμα κειμένου_"/>
    <w:basedOn w:val="DefaultParagraphFont"/>
    <w:link w:val="11"/>
    <w:rPr>
      <w:b w:val="0"/>
      <w:bCs w:val="0"/>
      <w:i w:val="0"/>
      <w:iCs w:val="0"/>
      <w:smallCaps w:val="0"/>
      <w:strike w:val="0"/>
      <w:sz w:val="22"/>
      <w:szCs w:val="22"/>
      <w:u w:val="none"/>
    </w:rPr>
  </w:style>
  <w:style w:type="character" w:customStyle="1" w:styleId="2">
    <w:name w:val="Σώμα κειμένου (2)_"/>
    <w:basedOn w:val="DefaultParagraphFont"/>
    <w:link w:val="20"/>
    <w:rPr>
      <w:b w:val="0"/>
      <w:bCs w:val="0"/>
      <w:i w:val="0"/>
      <w:iCs w:val="0"/>
      <w:smallCaps w:val="0"/>
      <w:strike w:val="0"/>
      <w:sz w:val="15"/>
      <w:szCs w:val="15"/>
      <w:u w:val="none"/>
    </w:rPr>
  </w:style>
  <w:style w:type="character" w:customStyle="1" w:styleId="a2">
    <w:name w:val="Λεζάντα πίνακα_"/>
    <w:basedOn w:val="DefaultParagraphFont"/>
    <w:link w:val="a3"/>
    <w:rPr>
      <w:rFonts w:ascii="Times New Roman" w:eastAsia="Times New Roman" w:hAnsi="Times New Roman" w:cs="Times New Roman"/>
      <w:b w:val="0"/>
      <w:bCs w:val="0"/>
      <w:i w:val="0"/>
      <w:iCs w:val="0"/>
      <w:smallCaps w:val="0"/>
      <w:strike w:val="0"/>
      <w:color w:val="371403"/>
      <w:sz w:val="34"/>
      <w:szCs w:val="34"/>
      <w:u w:val="none"/>
    </w:rPr>
  </w:style>
  <w:style w:type="paragraph" w:customStyle="1" w:styleId="60">
    <w:name w:val="Σώμα κειμένου (6)"/>
    <w:basedOn w:val="Normal"/>
    <w:link w:val="6"/>
    <w:pPr>
      <w:spacing w:line="228" w:lineRule="auto"/>
    </w:pPr>
    <w:rPr>
      <w:rFonts w:ascii="Georgia" w:eastAsia="Georgia" w:hAnsi="Georgia" w:cs="Georgia"/>
      <w:color w:val="371403"/>
      <w:sz w:val="48"/>
      <w:szCs w:val="48"/>
      <w:lang w:eastAsia="fr-FR"/>
    </w:rPr>
  </w:style>
  <w:style w:type="paragraph" w:customStyle="1" w:styleId="50">
    <w:name w:val="Σώμα κειμένου (5)"/>
    <w:basedOn w:val="Normal"/>
    <w:link w:val="5"/>
    <w:pPr>
      <w:spacing w:line="206" w:lineRule="auto"/>
    </w:pPr>
    <w:rPr>
      <w:rFonts w:ascii="Times New Roman" w:eastAsia="Times New Roman" w:hAnsi="Times New Roman" w:cs="Times New Roman"/>
      <w:color w:val="371403"/>
      <w:sz w:val="68"/>
      <w:szCs w:val="68"/>
    </w:rPr>
  </w:style>
  <w:style w:type="paragraph" w:customStyle="1" w:styleId="40">
    <w:name w:val="Σώμα κειμένου (4)"/>
    <w:basedOn w:val="Normal"/>
    <w:link w:val="4"/>
    <w:pPr>
      <w:spacing w:line="228" w:lineRule="auto"/>
    </w:pPr>
    <w:rPr>
      <w:rFonts w:ascii="Times New Roman" w:eastAsia="Times New Roman" w:hAnsi="Times New Roman" w:cs="Times New Roman"/>
      <w:color w:val="371403"/>
      <w:sz w:val="34"/>
      <w:szCs w:val="34"/>
    </w:rPr>
  </w:style>
  <w:style w:type="paragraph" w:customStyle="1" w:styleId="10">
    <w:name w:val="Επικεφαλίδα #1"/>
    <w:basedOn w:val="Normal"/>
    <w:link w:val="1"/>
    <w:pPr>
      <w:ind w:left="1640"/>
      <w:outlineLvl w:val="0"/>
    </w:pPr>
    <w:rPr>
      <w:rFonts w:ascii="Times New Roman" w:eastAsia="Times New Roman" w:hAnsi="Times New Roman" w:cs="Times New Roman"/>
      <w:color w:val="371403"/>
      <w:sz w:val="76"/>
      <w:szCs w:val="76"/>
    </w:rPr>
  </w:style>
  <w:style w:type="paragraph" w:customStyle="1" w:styleId="a0">
    <w:name w:val="Άλλα"/>
    <w:basedOn w:val="Normal"/>
    <w:link w:val="a"/>
    <w:pPr>
      <w:spacing w:line="302" w:lineRule="auto"/>
    </w:pPr>
    <w:rPr>
      <w:sz w:val="22"/>
      <w:szCs w:val="22"/>
    </w:rPr>
  </w:style>
  <w:style w:type="paragraph" w:customStyle="1" w:styleId="30">
    <w:name w:val="Σώμα κειμένου (3)"/>
    <w:basedOn w:val="Normal"/>
    <w:link w:val="3"/>
    <w:pPr>
      <w:ind w:firstLine="520"/>
    </w:pPr>
    <w:rPr>
      <w:color w:val="EBEBEB"/>
      <w:sz w:val="13"/>
      <w:szCs w:val="13"/>
    </w:rPr>
  </w:style>
  <w:style w:type="paragraph" w:customStyle="1" w:styleId="11">
    <w:name w:val="Σώμα κειμένου1"/>
    <w:basedOn w:val="Normal"/>
    <w:link w:val="a1"/>
    <w:pPr>
      <w:spacing w:line="305" w:lineRule="auto"/>
    </w:pPr>
    <w:rPr>
      <w:sz w:val="22"/>
      <w:szCs w:val="22"/>
    </w:rPr>
  </w:style>
  <w:style w:type="paragraph" w:customStyle="1" w:styleId="20">
    <w:name w:val="Σώμα κειμένου (2)"/>
    <w:basedOn w:val="Normal"/>
    <w:link w:val="2"/>
    <w:pPr>
      <w:spacing w:line="276" w:lineRule="auto"/>
    </w:pPr>
    <w:rPr>
      <w:sz w:val="15"/>
      <w:szCs w:val="15"/>
    </w:rPr>
  </w:style>
  <w:style w:type="paragraph" w:customStyle="1" w:styleId="a3">
    <w:name w:val="Λεζάντα πίνακα"/>
    <w:basedOn w:val="Normal"/>
    <w:link w:val="a2"/>
    <w:rPr>
      <w:rFonts w:ascii="Times New Roman" w:eastAsia="Times New Roman" w:hAnsi="Times New Roman" w:cs="Times New Roman"/>
      <w:color w:val="371403"/>
      <w:sz w:val="34"/>
      <w:szCs w:val="34"/>
    </w:rPr>
  </w:style>
  <w:style w:type="paragraph" w:styleId="Header">
    <w:name w:val="header"/>
    <w:basedOn w:val="Normal"/>
    <w:link w:val="HeaderChar"/>
    <w:uiPriority w:val="99"/>
    <w:unhideWhenUsed/>
    <w:rsid w:val="00F417D3"/>
    <w:pPr>
      <w:tabs>
        <w:tab w:val="center" w:pos="4680"/>
        <w:tab w:val="right" w:pos="9360"/>
      </w:tabs>
    </w:pPr>
    <w:rPr>
      <w:rFonts w:cs="Mangal"/>
      <w:szCs w:val="21"/>
    </w:rPr>
  </w:style>
  <w:style w:type="character" w:customStyle="1" w:styleId="HeaderChar">
    <w:name w:val="Header Char"/>
    <w:basedOn w:val="DefaultParagraphFont"/>
    <w:link w:val="Header"/>
    <w:uiPriority w:val="99"/>
    <w:rsid w:val="00F417D3"/>
    <w:rPr>
      <w:rFonts w:cs="Mangal"/>
      <w:color w:val="000000"/>
      <w:szCs w:val="21"/>
    </w:rPr>
  </w:style>
  <w:style w:type="paragraph" w:styleId="Footer">
    <w:name w:val="footer"/>
    <w:basedOn w:val="Normal"/>
    <w:link w:val="FooterChar"/>
    <w:uiPriority w:val="99"/>
    <w:unhideWhenUsed/>
    <w:rsid w:val="00F417D3"/>
    <w:pPr>
      <w:tabs>
        <w:tab w:val="center" w:pos="4680"/>
        <w:tab w:val="right" w:pos="9360"/>
      </w:tabs>
    </w:pPr>
    <w:rPr>
      <w:rFonts w:cs="Mangal"/>
      <w:szCs w:val="21"/>
    </w:rPr>
  </w:style>
  <w:style w:type="character" w:customStyle="1" w:styleId="FooterChar">
    <w:name w:val="Footer Char"/>
    <w:basedOn w:val="DefaultParagraphFont"/>
    <w:link w:val="Footer"/>
    <w:uiPriority w:val="99"/>
    <w:rsid w:val="00F417D3"/>
    <w:rPr>
      <w:rFonts w:cs="Mangal"/>
      <w:color w:val="000000"/>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2.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5.xml"/><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hyperlink" Target="https://www.cnam.ie"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4.xml"/><Relationship Id="rId5" Type="http://schemas.openxmlformats.org/officeDocument/2006/relationships/footnotes" Target="footnotes.xml"/><Relationship Id="rId15" Type="http://schemas.openxmlformats.org/officeDocument/2006/relationships/hyperlink" Target="https://www.cnam.ie" TargetMode="External"/><Relationship Id="rId10" Type="http://schemas.openxmlformats.org/officeDocument/2006/relationships/footer" Target="footer3.xm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3.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36</Pages>
  <Words>9370</Words>
  <Characters>52665</Characters>
  <Application>Microsoft Office Word</Application>
  <DocSecurity>0</DocSecurity>
  <Lines>1595</Lines>
  <Paragraphs>544</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61491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@DTP</dc:creator>
  <cp:keywords>class='Internal'</cp:keywords>
  <cp:lastModifiedBy>Ragnhild Efraimsson</cp:lastModifiedBy>
  <cp:revision>2</cp:revision>
  <dcterms:created xsi:type="dcterms:W3CDTF">2024-12-10T09:26:00Z</dcterms:created>
  <dcterms:modified xsi:type="dcterms:W3CDTF">2024-12-10T09:26:00Z</dcterms:modified>
</cp:coreProperties>
</file>