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B50FB" w14:textId="5B510F4D" w:rsidR="00593D40" w:rsidRPr="00593D40" w:rsidRDefault="00593D40" w:rsidP="00593D40">
      <w:pPr>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0647 PL- DA-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 xml:space="preserve">Ordlyden i den lov, der er fremlagt for senatet i overensstemmelse med artikel 52 i Sejms forretningsorden</w:t>
      </w:r>
    </w:p>
    <w:p w14:paraId="10EAF937" w14:textId="491666AA" w:rsidR="00763CC7" w:rsidRPr="00593D40" w:rsidRDefault="00763CC7" w:rsidP="00763CC7">
      <w:pPr>
        <w:pStyle w:val="OZNRODZAKTUtznustawalubrozporzdzenieiorganwydajcy"/>
        <w:rPr>
          <w:spacing w:val="0"/>
        </w:rPr>
      </w:pPr>
      <w:r>
        <w:t xml:space="preserve">Lov</w:t>
      </w:r>
    </w:p>
    <w:p w14:paraId="21676C61" w14:textId="6504CCBC" w:rsidR="00763CC7" w:rsidRPr="00593D40" w:rsidRDefault="00063D56" w:rsidP="00763CC7">
      <w:pPr>
        <w:pStyle w:val="DATAAKTUdatauchwalenialubwydaniaaktu"/>
      </w:pPr>
      <w:r>
        <w:t xml:space="preserve">af 18. september 2020</w:t>
      </w:r>
    </w:p>
    <w:p w14:paraId="17B57DF6" w14:textId="77777777" w:rsidR="00763CC7" w:rsidRPr="00593D40" w:rsidRDefault="00763CC7" w:rsidP="00F116C8">
      <w:pPr>
        <w:pStyle w:val="TYTUAKTUprzedmiotregulacjiustawylubrozporzdzenia"/>
      </w:pPr>
      <w:r>
        <w:t xml:space="preserve">om ændring af lov om beskyttelse af dyr og visse andre love</w:t>
      </w:r>
      <w:r w:rsidRPr="00593D40">
        <w:rPr>
          <w:rStyle w:val="IGPindeksgrnyipogrubienie"/>
        </w:rPr>
        <w:footnoteReference w:id="1"/>
      </w:r>
      <w:r>
        <w:rPr>
          <w:rStyle w:val="IGPindeksgrnyipogrubienie"/>
        </w:rPr>
        <w:t xml:space="preserve">)</w:t>
      </w:r>
    </w:p>
    <w:p w14:paraId="28AE0D1A" w14:textId="77777777" w:rsidR="00763CC7" w:rsidRPr="00593D40" w:rsidRDefault="00763CC7" w:rsidP="00F116C8">
      <w:pPr>
        <w:pStyle w:val="ARTartustawynprozporzdzenia"/>
        <w:keepNext/>
      </w:pPr>
      <w:r>
        <w:rPr>
          <w:rStyle w:val="Ppogrubienie"/>
        </w:rPr>
        <w:t xml:space="preserve">Artikel 1.</w:t>
      </w:r>
      <w:r>
        <w:t xml:space="preserve"> </w:t>
      </w:r>
      <w:r>
        <w:t xml:space="preserve">Lov af 21. august 1997 om beskyttelse af dyr (Polens lovtidende [Dziennik Ustaw] af 2020, nr. 638) ændres som følger:</w:t>
      </w:r>
    </w:p>
    <w:p w14:paraId="383963E8" w14:textId="77777777" w:rsidR="00763CC7" w:rsidRPr="00593D40" w:rsidRDefault="00763CC7" w:rsidP="00F116C8">
      <w:pPr>
        <w:pStyle w:val="PKTpunkt"/>
        <w:keepNext/>
      </w:pPr>
      <w:r>
        <w:t xml:space="preserve">1)</w:t>
        <w:tab/>
        <w:t xml:space="preserve">I artikel 4:</w:t>
      </w:r>
    </w:p>
    <w:p w14:paraId="0CBA7D5F" w14:textId="2EE4C53F" w:rsidR="00763CC7" w:rsidRPr="00593D40" w:rsidRDefault="00763CC7" w:rsidP="00F116C8">
      <w:pPr>
        <w:pStyle w:val="LITlitera"/>
        <w:keepNext/>
      </w:pPr>
      <w:r>
        <w:t xml:space="preserve">a)</w:t>
        <w:tab/>
        <w:t xml:space="preserve">tilføjes følgende nr. 3a) - 3c) efter nr. 3):</w:t>
      </w:r>
    </w:p>
    <w:p w14:paraId="696860ED" w14:textId="36B17421" w:rsidR="00763CC7" w:rsidRPr="00593D40" w:rsidRDefault="00F16C3B" w:rsidP="006E1FD8">
      <w:pPr>
        <w:pStyle w:val="ZLITPKTzmpktliter"/>
      </w:pPr>
      <w:r>
        <w:t xml:space="preserve">"3a)</w:t>
        <w:tab/>
        <w:t xml:space="preserve">"kat med stamtavle" – kat med en fænotype, der er typisk for dens race, og hvis stamtavle er indført i Polens felinologiske forenings register eller et register over stamtavler, der er anerkendt af EU</w:t>
      </w:r>
    </w:p>
    <w:p w14:paraId="645B65DF" w14:textId="27E978F0" w:rsidR="00763CC7" w:rsidRPr="00593D40" w:rsidRDefault="00763CC7" w:rsidP="006E1FD8">
      <w:pPr>
        <w:pStyle w:val="ZLITPKTzmpktliter"/>
      </w:pPr>
      <w:r>
        <w:t xml:space="preserve">3b)</w:t>
        <w:tab/>
        <w:t xml:space="preserve">"fold" – et aflukket område beregnet til at holde en hund uden for boligområdet, hvor der er adgang til dagslys, og som forhindrer, at hunden løber væk, sikrer at den har ly, og hvor mindst halvdelen af arealet er belagt</w:t>
      </w:r>
    </w:p>
    <w:p w14:paraId="21600CEE" w14:textId="41564658" w:rsidR="00763CC7" w:rsidRPr="00593D40" w:rsidRDefault="00763CC7" w:rsidP="006E1FD8">
      <w:pPr>
        <w:pStyle w:val="ZLITPKTzmpktliter"/>
      </w:pPr>
      <w:r>
        <w:t xml:space="preserve">3c)</w:t>
        <w:tab/>
        <w:t xml:space="preserve">"pighalsbånd" – et halsbånd, hvor piggene vender ind imod dyrets hals"</w:t>
      </w:r>
    </w:p>
    <w:p w14:paraId="7CDCD608" w14:textId="77777777" w:rsidR="00763CC7" w:rsidRPr="00593D40" w:rsidRDefault="00763CC7" w:rsidP="00F116C8">
      <w:pPr>
        <w:pStyle w:val="LITlitera"/>
        <w:keepNext/>
      </w:pPr>
      <w:r>
        <w:t xml:space="preserve">b)</w:t>
        <w:tab/>
        <w:t xml:space="preserve">tilføjes følgende nr. 10a) efter nr. 10):</w:t>
      </w:r>
    </w:p>
    <w:p w14:paraId="3F0BED5D" w14:textId="1DB08B7E" w:rsidR="00763CC7" w:rsidRPr="00593D40" w:rsidRDefault="00F16C3B" w:rsidP="006E1FD8">
      <w:pPr>
        <w:pStyle w:val="ZLITPKTzmpktliter"/>
      </w:pPr>
      <w:r>
        <w:t xml:space="preserve">"10a)</w:t>
        <w:tab/>
        <w:t xml:space="preserve">"hund med stamtavle" – hund med en fænotype, der er typisk for dens race, og hvis stamtavle er indført i Polens stamtavle, der føres af Polens kynologiske forening, eller et udenlandsk register over stamtavler, der er anerkendt af EU",</w:t>
      </w:r>
    </w:p>
    <w:p w14:paraId="325EAA45" w14:textId="54DCF47F" w:rsidR="002E242A" w:rsidRPr="00593D40" w:rsidRDefault="002E242A" w:rsidP="00593D40">
      <w:pPr>
        <w:pStyle w:val="LITlitera"/>
        <w:keepNext/>
        <w:keepLines/>
      </w:pPr>
      <w:r>
        <w:t xml:space="preserve">c)</w:t>
        <w:tab/>
        <w:t xml:space="preserve">affattes nr. 20) således:</w:t>
      </w:r>
    </w:p>
    <w:p w14:paraId="53E59EDB" w14:textId="77777777" w:rsidR="002E242A" w:rsidRPr="00593D40" w:rsidRDefault="002E242A" w:rsidP="002E242A">
      <w:pPr>
        <w:pStyle w:val="ZLITPKTzmpktliter"/>
      </w:pPr>
      <w:r>
        <w:t xml:space="preserve">"20)</w:t>
        <w:tab/>
        <w:t xml:space="preserve">"dyr, der anvendes til særlige formål" – dyr, hvis professionelle træning og brug er underlagt særskilte bestemmelser, der uddyber de detaljerede regler for Republikken Polens væbnede styrker, politi, grænsevagter, brandvæsen samt andre enheder og organer, der rapporterer til eller er under tilsyn af ministeren med ansvar for indre anliggender, fængsler, forvaltning af nationale indtægter, jernbanepoliti, kommunale vagter, beredskabstjenester samt regler om træning og brug af hunde til blinde".</w:t>
      </w:r>
    </w:p>
    <w:p w14:paraId="0B223E00" w14:textId="2FCB8543" w:rsidR="00DE4CC8" w:rsidRPr="00593D40" w:rsidRDefault="00BA588D" w:rsidP="00593D40">
      <w:pPr>
        <w:pStyle w:val="PKTpunkt"/>
        <w:keepNext/>
        <w:keepLines/>
      </w:pPr>
      <w:r>
        <w:t xml:space="preserve">2)</w:t>
        <w:tab/>
        <w:t xml:space="preserve">I artikel 6, stk. 2, nr. 19), erstattes punktummet af et semikolon, og følgende nr. 20) tilføjes:</w:t>
      </w:r>
    </w:p>
    <w:p w14:paraId="78129D8B" w14:textId="458969E6" w:rsidR="00DE4CC8" w:rsidRPr="00593D40" w:rsidRDefault="008F506F" w:rsidP="006B1FFB">
      <w:pPr>
        <w:pStyle w:val="ZPKTzmpktartykuempunktem"/>
      </w:pPr>
      <w:r>
        <w:t xml:space="preserve">"20) forsendelse af levende dyr med post eller kurertjeneste, med undtagelse af flytning af dyr, der udføres af enheder, som kun arrangerer dyretransport i erhvervsøjemed, og som garanterer pleje af dyrene samt disses velvære under transporten".</w:t>
      </w:r>
    </w:p>
    <w:p w14:paraId="0AD9F432" w14:textId="55628C09" w:rsidR="006B1FFB" w:rsidRPr="00593D40" w:rsidRDefault="00BA588D" w:rsidP="00593D40">
      <w:pPr>
        <w:pStyle w:val="PKTpunkt"/>
        <w:keepNext/>
        <w:keepLines/>
      </w:pPr>
      <w:r>
        <w:t xml:space="preserve">3)</w:t>
        <w:tab/>
        <w:t xml:space="preserve">I artikel 7:</w:t>
      </w:r>
    </w:p>
    <w:p w14:paraId="6679E35A" w14:textId="497F4F60" w:rsidR="006B1FFB" w:rsidRPr="00593D40" w:rsidRDefault="009D60A2" w:rsidP="00593D40">
      <w:pPr>
        <w:pStyle w:val="LITlitera"/>
        <w:keepNext/>
        <w:keepLines/>
      </w:pPr>
      <w:r>
        <w:t xml:space="preserve">a) erstattes stk. 3 med følgende:</w:t>
      </w:r>
    </w:p>
    <w:p w14:paraId="6D13E593" w14:textId="71889D72" w:rsidR="006B1FFB" w:rsidRPr="00593D40" w:rsidRDefault="006B1FFB" w:rsidP="009D60A2">
      <w:pPr>
        <w:pStyle w:val="ZLITUSTzmustliter"/>
      </w:pPr>
      <w:r>
        <w:t xml:space="preserve">"Stk. 3.</w:t>
      </w:r>
      <w:r>
        <w:t xml:space="preserve"> </w:t>
      </w:r>
      <w:r>
        <w:t xml:space="preserve">I nødstilfælde hvor et dyrs yderligere ophold hos sin aktuelle ejer eller plejer udgør en trussel mod dyrets velfærd eller liv, tager en ikkestatslig organisation, der er opført på den i artikel 34e, stk. 1, omtalte liste, ledsaget af en politibetjent, en kommunal vagt eller en dyrelæge, dyret fra ejeren og underretter straks lederen af den lokale myndighed (borgmesteren) herom, for at der kan træffes en afgørelse vedrørende fjernelsen af dyret.</w:t>
      </w:r>
      <w:r>
        <w:t xml:space="preserve"> </w:t>
      </w:r>
      <w:r>
        <w:t xml:space="preserve">Hvis politibetjenten, den kommunale vagt eller dyrlægen beslutter, at der ikke er nogen trussel mod dyrets velfærd eller liv, fjernes dyret ikke."</w:t>
      </w:r>
    </w:p>
    <w:p w14:paraId="2F5B2CEB" w14:textId="63960280" w:rsidR="006B1FFB" w:rsidRPr="00593D40" w:rsidRDefault="009D60A2" w:rsidP="00593D40">
      <w:pPr>
        <w:pStyle w:val="LITlitera"/>
        <w:keepNext/>
        <w:keepLines/>
      </w:pPr>
      <w:r>
        <w:t xml:space="preserve">b)</w:t>
        <w:tab/>
        <w:t xml:space="preserve">tilføjes følgende stk. 3a efter stk. 3:</w:t>
      </w:r>
    </w:p>
    <w:p w14:paraId="57D6F83B" w14:textId="77777777" w:rsidR="006B1FFB" w:rsidRPr="00593D40" w:rsidRDefault="006B1FFB" w:rsidP="009D60A2">
      <w:pPr>
        <w:pStyle w:val="ZLITUSTzmustliter"/>
      </w:pPr>
      <w:r>
        <w:t xml:space="preserve">"Stk. 3a.</w:t>
      </w:r>
      <w:r>
        <w:t xml:space="preserve"> </w:t>
      </w:r>
      <w:r>
        <w:t xml:space="preserve">Hvis en ejers handlinger eller uagtsomhed udgør en direkte trussel mod et dyrs liv eller sundhed, kan enhver person fjerne dyret fra ejeren efter telefonisk at have underrettet politiet eller kommunale vagter herom.</w:t>
      </w:r>
      <w:r>
        <w:t xml:space="preserve"> </w:t>
      </w:r>
      <w:r>
        <w:t xml:space="preserve">Dyret skal straks overleveres til politiet eller de kommunale vagter.</w:t>
      </w:r>
      <w:r>
        <w:t xml:space="preserve"> </w:t>
      </w:r>
      <w:r>
        <w:t xml:space="preserve">Politiet eller de kommunale vagter underretter straks lederen af den lokale myndighed (borgmester) om fjernelsen af dyret, for at der kan træffes en afgørelse herom."</w:t>
      </w:r>
    </w:p>
    <w:p w14:paraId="6CFDC67F" w14:textId="65C9A5DE" w:rsidR="006B1FFB" w:rsidRPr="00593D40" w:rsidRDefault="009D60A2" w:rsidP="00593D40">
      <w:pPr>
        <w:pStyle w:val="LITlitera"/>
        <w:keepNext/>
        <w:keepLines/>
      </w:pPr>
      <w:r>
        <w:t xml:space="preserve">c)</w:t>
        <w:tab/>
        <w:t xml:space="preserve">affattes stk. 4 således:</w:t>
      </w:r>
    </w:p>
    <w:p w14:paraId="115A7293" w14:textId="42F3E7AB" w:rsidR="00763CC7" w:rsidRPr="00593D40" w:rsidRDefault="006B1FFB" w:rsidP="009D60A2">
      <w:pPr>
        <w:pStyle w:val="ZLITUSTzmustliter"/>
      </w:pPr>
      <w:r>
        <w:t xml:space="preserve">"Stk. 4.</w:t>
      </w:r>
      <w:r>
        <w:t xml:space="preserve"> </w:t>
      </w:r>
      <w:r>
        <w:t xml:space="preserve">I de tilfælde der er omhandlet i stk. 1, 3 og 3a, afholdes udgifter til deltagelse af dyrlæge, transport, forsørgelse og nødvendige behandling af dyret af den tidligere ejer eller plejer.</w:t>
      </w:r>
      <w:r>
        <w:t xml:space="preserve"> </w:t>
      </w:r>
      <w:r>
        <w:t xml:space="preserve">Hvis indgrebet i de tilfælde, der er omtalt i stk. 1, 3 og 3a, var ubegrundet, afholdes udgifter til transport, forsørgelse og nødvendig behandling af dyret samt deltagelse af de i stk. 3 omtalte enheder af den ikkestatslige organisation, der er opført på den i artikel 34e, stk. 1, omtalte liste.".</w:t>
      </w:r>
    </w:p>
    <w:p w14:paraId="55EA3BF4" w14:textId="5C15E3B5" w:rsidR="00763CC7" w:rsidRPr="00593D40" w:rsidRDefault="00BA588D" w:rsidP="00F116C8">
      <w:pPr>
        <w:pStyle w:val="PKTpunkt"/>
        <w:keepNext/>
      </w:pPr>
      <w:r>
        <w:t xml:space="preserve">4)</w:t>
        <w:tab/>
        <w:t xml:space="preserve">I artikel 9:</w:t>
      </w:r>
    </w:p>
    <w:p w14:paraId="160AF595" w14:textId="77777777" w:rsidR="00763CC7" w:rsidRPr="00593D40" w:rsidRDefault="00763CC7" w:rsidP="00F116C8">
      <w:pPr>
        <w:pStyle w:val="LITlitera"/>
        <w:keepNext/>
      </w:pPr>
      <w:r>
        <w:t xml:space="preserve">a) erstattes stk. 2 med følgende:</w:t>
      </w:r>
    </w:p>
    <w:p w14:paraId="3D7C04DC" w14:textId="1D31E42B" w:rsidR="00763CC7" w:rsidRPr="00593D40" w:rsidRDefault="00F16C3B" w:rsidP="00763CC7">
      <w:pPr>
        <w:pStyle w:val="ZLITUSTzmustliter"/>
      </w:pPr>
      <w:r>
        <w:t xml:space="preserve">"Stk. 2.</w:t>
      </w:r>
      <w:r>
        <w:t xml:space="preserve"> </w:t>
      </w:r>
      <w:r>
        <w:t xml:space="preserve">Husdyr må ikke være bundet mere end 12 timer pr. dag."</w:t>
      </w:r>
    </w:p>
    <w:p w14:paraId="59D33A72" w14:textId="77777777" w:rsidR="00763CC7" w:rsidRPr="00593D40" w:rsidRDefault="00763CC7" w:rsidP="00F116C8">
      <w:pPr>
        <w:pStyle w:val="LITlitera"/>
        <w:keepNext/>
      </w:pPr>
      <w:r>
        <w:t xml:space="preserve">b)</w:t>
        <w:tab/>
        <w:t xml:space="preserve">indsættes følgende som stk. 3 - 7:</w:t>
      </w:r>
    </w:p>
    <w:p w14:paraId="17760F0B" w14:textId="2CEA330A" w:rsidR="00763CC7" w:rsidRPr="00593D40" w:rsidRDefault="00F16C3B" w:rsidP="00763CC7">
      <w:pPr>
        <w:pStyle w:val="ZLITUSTzmustliter"/>
      </w:pPr>
      <w:r>
        <w:t xml:space="preserve">"Stk. 3.</w:t>
      </w:r>
      <w:r>
        <w:t xml:space="preserve"> </w:t>
      </w:r>
      <w:r>
        <w:t xml:space="preserve">Midlertidig opbinding af husdyr er tilladt, forudsat at opbindingsrebet er mindst 6 m langt, og at dyret kan benytte et indlukke med en størrelse på mindst 20 m</w:t>
      </w:r>
      <w:r>
        <w:rPr>
          <w:vertAlign w:val="superscript"/>
        </w:rPr>
        <w:t xml:space="preserve">2</w:t>
      </w:r>
      <w:r>
        <w:t xml:space="preserve">.</w:t>
      </w:r>
    </w:p>
    <w:p w14:paraId="3D0A7537" w14:textId="4EA45A5F" w:rsidR="006B104F" w:rsidRPr="00593D40" w:rsidRDefault="00763CC7" w:rsidP="00763CC7">
      <w:pPr>
        <w:pStyle w:val="ZLITUSTzmustliter"/>
      </w:pPr>
      <w:r>
        <w:t xml:space="preserve">Stk. 4.</w:t>
      </w:r>
      <w:r>
        <w:t xml:space="preserve"> </w:t>
      </w:r>
      <w:r>
        <w:t xml:space="preserve">Midlertidig opbinding af husdyr må ikke finde sted ved hjælp af:</w:t>
      </w:r>
    </w:p>
    <w:p w14:paraId="6D4AADC9" w14:textId="1C8FEE01" w:rsidR="006B104F" w:rsidRPr="00593D40" w:rsidRDefault="004F2DD0" w:rsidP="00365A2B">
      <w:pPr>
        <w:pStyle w:val="ZLITPKTzmpktliter"/>
      </w:pPr>
      <w:r>
        <w:t xml:space="preserve">1)</w:t>
        <w:tab/>
        <w:t xml:space="preserve">en kæde</w:t>
      </w:r>
    </w:p>
    <w:p w14:paraId="272BD47E" w14:textId="4436F6D7" w:rsidR="00763CC7" w:rsidRPr="00593D40" w:rsidRDefault="006B104F" w:rsidP="00593D40">
      <w:pPr>
        <w:pStyle w:val="ZLITPKTzmpktliter"/>
        <w:keepNext/>
        <w:keepLines/>
      </w:pPr>
      <w:r>
        <w:t xml:space="preserve">2)</w:t>
        <w:tab/>
        <w:t xml:space="preserve">et metalhalsbånd, herunder pighalsbånd.</w:t>
      </w:r>
    </w:p>
    <w:p w14:paraId="5783A1CA" w14:textId="77777777" w:rsidR="00763CC7" w:rsidRPr="00593D40" w:rsidRDefault="00763CC7" w:rsidP="00F116C8">
      <w:pPr>
        <w:pStyle w:val="ZLITUSTzmustliter"/>
        <w:keepNext/>
      </w:pPr>
      <w:r>
        <w:t xml:space="preserve">Stk. 5.</w:t>
      </w:r>
      <w:r>
        <w:t xml:space="preserve"> </w:t>
      </w:r>
      <w:r>
        <w:t xml:space="preserve">Hold af dyr i en fold er tilladt, forudsat at overfladen er passende til dyret på baggrund af dets stanghøjde:</w:t>
      </w:r>
    </w:p>
    <w:p w14:paraId="6FE2AF2D" w14:textId="444BCAB9" w:rsidR="00763CC7" w:rsidRPr="00593D40" w:rsidRDefault="00763CC7" w:rsidP="00763CC7">
      <w:pPr>
        <w:pStyle w:val="ZLITPKTzmpktliter"/>
      </w:pPr>
      <w:r>
        <w:t xml:space="preserve">1)</w:t>
        <w:tab/>
        <w:t xml:space="preserve">op til 50 cm – foldareal på mindst 9 m</w:t>
      </w:r>
      <w:r>
        <w:rPr>
          <w:vertAlign w:val="superscript"/>
        </w:rPr>
        <w:t xml:space="preserve">2</w:t>
      </w:r>
    </w:p>
    <w:p w14:paraId="666747A8" w14:textId="77777777" w:rsidR="00763CC7" w:rsidRPr="00593D40" w:rsidRDefault="00763CC7" w:rsidP="00763CC7">
      <w:pPr>
        <w:pStyle w:val="ZLITPKTzmpktliter"/>
      </w:pPr>
      <w:r>
        <w:t xml:space="preserve">2)</w:t>
        <w:tab/>
        <w:t xml:space="preserve">fra 51 cm til 66 cm – foldareal på mindst 12 m</w:t>
      </w:r>
      <w:r>
        <w:rPr>
          <w:vertAlign w:val="superscript"/>
        </w:rPr>
        <w:t xml:space="preserve">2</w:t>
      </w:r>
    </w:p>
    <w:p w14:paraId="2334F10B" w14:textId="77777777" w:rsidR="00763CC7" w:rsidRPr="00593D40" w:rsidRDefault="00763CC7" w:rsidP="00763CC7">
      <w:pPr>
        <w:pStyle w:val="ZLITPKTzmpktliter"/>
      </w:pPr>
      <w:r>
        <w:t xml:space="preserve">3)</w:t>
        <w:tab/>
        <w:t xml:space="preserve">over til 66 cm – foldareal på mindst 15 m</w:t>
      </w:r>
      <w:r>
        <w:rPr>
          <w:vertAlign w:val="superscript"/>
        </w:rPr>
        <w:t xml:space="preserve">2</w:t>
      </w:r>
    </w:p>
    <w:p w14:paraId="410FF3E2" w14:textId="77777777" w:rsidR="00763CC7" w:rsidRPr="00593D40" w:rsidRDefault="00763CC7" w:rsidP="006E1FD8">
      <w:pPr>
        <w:pStyle w:val="ZLITUSTzmustliter"/>
      </w:pPr>
      <w:r>
        <w:t xml:space="preserve">Stk. 6.</w:t>
      </w:r>
      <w:r>
        <w:tab/>
      </w:r>
      <w:r>
        <w:t xml:space="preserve">Når der holdes mere end ét dyr i en fold, skal arealet ganges op med en halv i forhold til den værdi, der er fastsat i stk. 5, for hvert ekstra dyr.</w:t>
      </w:r>
    </w:p>
    <w:p w14:paraId="1C0C0A7B" w14:textId="7552BB26" w:rsidR="00763CC7" w:rsidRPr="00593D40" w:rsidRDefault="00763CC7" w:rsidP="006E1FD8">
      <w:pPr>
        <w:pStyle w:val="ZLITUSTzmustliter"/>
      </w:pPr>
      <w:r>
        <w:t xml:space="preserve">Stk. 7.</w:t>
      </w:r>
      <w:r>
        <w:t xml:space="preserve"> </w:t>
      </w:r>
      <w:r>
        <w:t xml:space="preserve">Hvis den i stk. 5 omtalte stanghøjde for dyr, der holdes i en fold, er forskellig, skal det areal, der er fastsat for det dyr, der har den højeste stanghøjde, anvendes til at beregne foldens areal.".</w:t>
      </w:r>
    </w:p>
    <w:p w14:paraId="14FAE14F" w14:textId="4C5CCEFB" w:rsidR="00763CC7" w:rsidRPr="00593D40" w:rsidRDefault="00BA588D" w:rsidP="00F116C8">
      <w:pPr>
        <w:pStyle w:val="PKTpunkt"/>
        <w:keepNext/>
      </w:pPr>
      <w:r>
        <w:t xml:space="preserve">5)</w:t>
        <w:tab/>
        <w:t xml:space="preserve">I artikel 10a:</w:t>
      </w:r>
    </w:p>
    <w:p w14:paraId="77A25841" w14:textId="2BF25C0C" w:rsidR="00763CC7" w:rsidRPr="00593D40" w:rsidRDefault="00763CC7" w:rsidP="00F116C8">
      <w:pPr>
        <w:pStyle w:val="LITlitera"/>
        <w:keepNext/>
      </w:pPr>
      <w:r>
        <w:t xml:space="preserve">a)</w:t>
        <w:tab/>
        <w:t xml:space="preserve">i stk. 1:</w:t>
      </w:r>
      <w:r>
        <w:t xml:space="preserve"> </w:t>
      </w:r>
    </w:p>
    <w:p w14:paraId="2A20BD89" w14:textId="0C743A6A" w:rsidR="00763CC7" w:rsidRPr="00593D40" w:rsidRDefault="006E1FD8" w:rsidP="00F116C8">
      <w:pPr>
        <w:pStyle w:val="TIRtiret"/>
        <w:keepNext/>
      </w:pPr>
      <w:r>
        <w:t xml:space="preserve">– affattes nr. 3) således:</w:t>
      </w:r>
    </w:p>
    <w:p w14:paraId="4513F76D" w14:textId="13462094" w:rsidR="00763CC7" w:rsidRPr="00593D40" w:rsidRDefault="00F16C3B" w:rsidP="006E1FD8">
      <w:pPr>
        <w:pStyle w:val="ZTIRPKTzmpkttiret"/>
      </w:pPr>
      <w:r>
        <w:t xml:space="preserve">"3)</w:t>
        <w:tab/>
        <w:t xml:space="preserve">salg af hunde og katte et andet sted end der, hvor de er avlet eller opdrættet, bl.a. via internettet"</w:t>
      </w:r>
    </w:p>
    <w:p w14:paraId="2A07F574" w14:textId="68046C0D" w:rsidR="00763CC7" w:rsidRPr="00593D40" w:rsidRDefault="006E1FD8" w:rsidP="00F116C8">
      <w:pPr>
        <w:pStyle w:val="TIRtiret"/>
        <w:keepNext/>
      </w:pPr>
      <w:r>
        <w:t xml:space="preserve">– indsættes følgende som nr. 4):</w:t>
      </w:r>
    </w:p>
    <w:p w14:paraId="0E60295A" w14:textId="0521DF2C" w:rsidR="00763CC7" w:rsidRPr="00593D40" w:rsidRDefault="00F16C3B" w:rsidP="00F116C8">
      <w:pPr>
        <w:pStyle w:val="ZTIRPKTzmpkttiret"/>
      </w:pPr>
      <w:r>
        <w:t xml:space="preserve">"4)</w:t>
        <w:tab/>
        <w:t xml:space="preserve">salg af husdyr til mindreårige</w:t>
      </w:r>
    </w:p>
    <w:p w14:paraId="1A1F1CBE" w14:textId="3D410D94" w:rsidR="00763CC7" w:rsidRPr="00593D40" w:rsidRDefault="00763CC7" w:rsidP="00F116C8">
      <w:pPr>
        <w:pStyle w:val="LITlitera"/>
        <w:keepNext/>
      </w:pPr>
      <w:r>
        <w:t xml:space="preserve">b)</w:t>
        <w:tab/>
        <w:t xml:space="preserve">erstattes stk. 6 med følgende:</w:t>
      </w:r>
    </w:p>
    <w:p w14:paraId="369E5D98" w14:textId="0DB7F3E0" w:rsidR="00763CC7" w:rsidRPr="00593D40" w:rsidRDefault="00F16C3B" w:rsidP="00F116C8">
      <w:pPr>
        <w:pStyle w:val="ZLITUSTzmustliter"/>
        <w:keepNext/>
      </w:pPr>
      <w:r>
        <w:t xml:space="preserve">"Stk. 6.</w:t>
      </w:r>
      <w:r>
        <w:t xml:space="preserve"> </w:t>
      </w:r>
      <w:r>
        <w:t xml:space="preserve">Det i stk. 2 omtalte forbud finder ikke anvendelse på:</w:t>
      </w:r>
    </w:p>
    <w:p w14:paraId="74796F60" w14:textId="77777777" w:rsidR="00763CC7" w:rsidRPr="00593D40" w:rsidRDefault="00763CC7" w:rsidP="006E1FD8">
      <w:pPr>
        <w:pStyle w:val="ZLITPKTzmpktliter"/>
      </w:pPr>
      <w:r>
        <w:t xml:space="preserve">1)</w:t>
        <w:tab/>
        <w:t xml:space="preserve">hunde, der er født af racerene tæver og avlsdyr</w:t>
      </w:r>
    </w:p>
    <w:p w14:paraId="71B2A9F0" w14:textId="380BD156" w:rsidR="00763CC7" w:rsidRPr="00593D40" w:rsidRDefault="00763CC7" w:rsidP="006E1FD8">
      <w:pPr>
        <w:pStyle w:val="ZLITPKTzmpktliter"/>
      </w:pPr>
      <w:r>
        <w:t xml:space="preserve">2)</w:t>
        <w:tab/>
        <w:t xml:space="preserve">katte, der er født af racerene hunkatte og avlsdyr".</w:t>
      </w:r>
    </w:p>
    <w:p w14:paraId="6E2E43F6" w14:textId="10B912A1" w:rsidR="00763CC7" w:rsidRPr="00593D40" w:rsidRDefault="00BA588D" w:rsidP="00F116C8">
      <w:pPr>
        <w:pStyle w:val="PKTpunkt"/>
        <w:keepNext/>
      </w:pPr>
      <w:r>
        <w:t xml:space="preserve">6)</w:t>
        <w:tab/>
        <w:t xml:space="preserve">I artikel 11:</w:t>
      </w:r>
    </w:p>
    <w:p w14:paraId="7FF2243B" w14:textId="77777777" w:rsidR="00763CC7" w:rsidRPr="00593D40" w:rsidRDefault="00763CC7" w:rsidP="00F116C8">
      <w:pPr>
        <w:pStyle w:val="LITlitera"/>
        <w:keepNext/>
      </w:pPr>
      <w:r>
        <w:t xml:space="preserve">a)</w:t>
        <w:tab/>
        <w:t xml:space="preserve">tilføjes følgende stk. 1a efter stk. 1:</w:t>
      </w:r>
    </w:p>
    <w:p w14:paraId="0764F2FC" w14:textId="6E034532" w:rsidR="00763CC7" w:rsidRPr="00593D40" w:rsidRDefault="00F16C3B" w:rsidP="00F116C8">
      <w:pPr>
        <w:pStyle w:val="ZLITUSTzmustliter"/>
        <w:keepNext/>
      </w:pPr>
      <w:r>
        <w:t xml:space="preserve">"Stk. 1a.</w:t>
      </w:r>
      <w:r>
        <w:t xml:space="preserve"> </w:t>
      </w:r>
      <w:r>
        <w:t xml:space="preserve">Kommuner skal yde pleje til herreløse dyr:</w:t>
      </w:r>
    </w:p>
    <w:p w14:paraId="46CA514A" w14:textId="77777777" w:rsidR="00763CC7" w:rsidRPr="00593D40" w:rsidRDefault="00763CC7" w:rsidP="00763CC7">
      <w:pPr>
        <w:pStyle w:val="ZLITPKTzmpktliter"/>
      </w:pPr>
      <w:r>
        <w:t xml:space="preserve">1)</w:t>
        <w:tab/>
        <w:t xml:space="preserve">via organisatoriske enheder, der driver dyreinternater</w:t>
      </w:r>
    </w:p>
    <w:p w14:paraId="5A9D5002" w14:textId="77777777" w:rsidR="00763CC7" w:rsidRPr="00593D40" w:rsidRDefault="00763CC7" w:rsidP="00763CC7">
      <w:pPr>
        <w:pStyle w:val="ZLITPKTzmpktliter"/>
      </w:pPr>
      <w:r>
        <w:t xml:space="preserve">2)</w:t>
        <w:tab/>
        <w:t xml:space="preserve">ved at oprette organisatoriske enheder, der skal drive dyreinternater eller</w:t>
      </w:r>
    </w:p>
    <w:p w14:paraId="60134B8B" w14:textId="0A44AF91" w:rsidR="00763CC7" w:rsidRPr="00D50988" w:rsidRDefault="00763CC7" w:rsidP="00763CC7">
      <w:pPr>
        <w:pStyle w:val="ZLITPKTzmpktliter"/>
      </w:pPr>
      <w:r>
        <w:t xml:space="preserve">3)</w:t>
        <w:tab/>
        <w:t xml:space="preserve">ved at indgå en aftale som omtalt i stk. 4.</w:t>
      </w:r>
    </w:p>
    <w:p w14:paraId="5F460623" w14:textId="77777777" w:rsidR="00763CC7" w:rsidRPr="00593D40" w:rsidRDefault="00763CC7" w:rsidP="00F116C8">
      <w:pPr>
        <w:pStyle w:val="LITlitera"/>
        <w:keepNext/>
      </w:pPr>
      <w:r>
        <w:t xml:space="preserve">b)</w:t>
        <w:tab/>
        <w:t xml:space="preserve">erstattes stk. 4 med følgende:</w:t>
      </w:r>
    </w:p>
    <w:p w14:paraId="1C66431C" w14:textId="59AE2E71" w:rsidR="00763CC7" w:rsidRPr="00593D40" w:rsidRDefault="00F16C3B" w:rsidP="00763CC7">
      <w:pPr>
        <w:pStyle w:val="ZLITUSTzmustliter"/>
      </w:pPr>
      <w:r>
        <w:t xml:space="preserve">"Stk. 4.</w:t>
      </w:r>
      <w:r>
        <w:t xml:space="preserve"> </w:t>
      </w:r>
      <w:r>
        <w:t xml:space="preserve">Sociale organisationer, hvis vedtægtsmæssige formål er dyrebeskyttelse, og som drives på ikke-kommerciel basis og er anerkendt som en almennyttig organisation i henhold til artikel 20 i lov af 24. april 2003 om almennyttige aktiviteter som foretages af kompetente myndigheder og frivilligt arbejde (lovtidende af 2020, nr. 1057), kan yde pleje til herreløse dyr og drive internater til dette formål i samarbejde med lokale myndigheder."</w:t>
      </w:r>
    </w:p>
    <w:p w14:paraId="1A294D36" w14:textId="77777777" w:rsidR="00763CC7" w:rsidRPr="00593D40" w:rsidRDefault="00763CC7" w:rsidP="00F116C8">
      <w:pPr>
        <w:pStyle w:val="LITlitera"/>
        <w:keepNext/>
      </w:pPr>
      <w:r>
        <w:t xml:space="preserve">c)</w:t>
        <w:tab/>
        <w:t xml:space="preserve">indsættes følgende som stk. 5 - 7:</w:t>
      </w:r>
    </w:p>
    <w:p w14:paraId="3D83C165" w14:textId="363A6D8D" w:rsidR="00763CC7" w:rsidRPr="00593D40" w:rsidRDefault="00F16C3B" w:rsidP="00763CC7">
      <w:pPr>
        <w:pStyle w:val="ZLITUSTzmustliter"/>
      </w:pPr>
      <w:r>
        <w:t xml:space="preserve">"Stk. 5.</w:t>
      </w:r>
      <w:r>
        <w:t xml:space="preserve"> </w:t>
      </w:r>
      <w:r>
        <w:t xml:space="preserve">Lederen af en organisatorisk enhed som omhandlet i stk. 1a, nr. 1) og 2), skal være en myndig person med godt omdømme, som ikke er blevet idømt en endelig dom for en forsætlig forbrydelse, der omhandler et dyr, eller en forsætlig forbrydelse, der er begået ved brug af vold.</w:t>
      </w:r>
    </w:p>
    <w:p w14:paraId="029F230D" w14:textId="77777777" w:rsidR="00763CC7" w:rsidRPr="00593D40" w:rsidRDefault="00763CC7" w:rsidP="00763CC7">
      <w:pPr>
        <w:pStyle w:val="ZLITUSTzmustliter"/>
      </w:pPr>
      <w:r>
        <w:t xml:space="preserve">Stk. 6.</w:t>
      </w:r>
      <w:r>
        <w:t xml:space="preserve"> </w:t>
      </w:r>
      <w:r>
        <w:t xml:space="preserve">Sociale organisatoriske organer som omhandlet i stk. 4 må kun bestå af myndige personer med godt omdømme, som ikke er blevet idømt en endelig dom for en forsætlig forbrydelse, der omhandler et dyr, eller en forsætlig forbrydelse, der er begået ved brug af vold.</w:t>
      </w:r>
    </w:p>
    <w:p w14:paraId="2E1057A8" w14:textId="08A096E8" w:rsidR="00763CC7" w:rsidRPr="00593D40" w:rsidRDefault="00763CC7" w:rsidP="00763CC7">
      <w:pPr>
        <w:pStyle w:val="ZLITUSTzmustliter"/>
      </w:pPr>
      <w:r>
        <w:t xml:space="preserve">Stk. 7.</w:t>
      </w:r>
      <w:r>
        <w:t xml:space="preserve"> </w:t>
      </w:r>
      <w:r>
        <w:t xml:space="preserve">Dyreinternater, der drives af en enhed som omhandlet i stk. 1a, nr. 1) og 2), og stk. 4, må kun ansætte myndige personer med godt omdømme, som ikke er blevet idømt en endelig dom for en forsætlig forbrydelse, der omhandler et dyr, eller en forsætlig forbrydelse, der er begået ved brug af vold.".</w:t>
      </w:r>
    </w:p>
    <w:p w14:paraId="43FF88C6" w14:textId="1FBB2347" w:rsidR="00763CC7" w:rsidRPr="00593D40" w:rsidRDefault="00BA588D" w:rsidP="00F116C8">
      <w:pPr>
        <w:pStyle w:val="PKTpunkt"/>
        <w:keepNext/>
      </w:pPr>
      <w:r>
        <w:t xml:space="preserve">7)</w:t>
        <w:tab/>
        <w:t xml:space="preserve">I artikel 12 tilføjes følgende stk. 4c efter stk. 4b:</w:t>
      </w:r>
    </w:p>
    <w:p w14:paraId="3D2EDC03" w14:textId="36863E91" w:rsidR="00763CC7" w:rsidRPr="00593D40" w:rsidRDefault="00F16C3B" w:rsidP="00763CC7">
      <w:pPr>
        <w:pStyle w:val="ZUSTzmustartykuempunktem"/>
      </w:pPr>
      <w:r>
        <w:t xml:space="preserve">"Stk. 4c.</w:t>
      </w:r>
      <w:r>
        <w:t xml:space="preserve"> </w:t>
      </w:r>
      <w:r>
        <w:t xml:space="preserve">Opdræt af pelsdyr, med undtagelse af kaniner, som omtalt i artikel 2, stk. 3, i lov af 29. juni 2007 om tilrettelæggelse af avl og opdræt af husdyr (lovtidende af 2017, nr. 2132, og af 2020, nr. ...) til kommercielle formål, navnlig med henblik at udnytte deres pels eller andre dele, er forbudt.".</w:t>
      </w:r>
    </w:p>
    <w:p w14:paraId="49BB2EE3" w14:textId="3F204546" w:rsidR="00763CC7" w:rsidRPr="00593D40" w:rsidRDefault="00BA588D" w:rsidP="00F116C8">
      <w:pPr>
        <w:pStyle w:val="PKTpunkt"/>
        <w:keepNext/>
      </w:pPr>
      <w:r>
        <w:t xml:space="preserve">8)</w:t>
        <w:tab/>
        <w:t xml:space="preserve">I artikel 15 erstattes stk. 1 med følgende:</w:t>
      </w:r>
    </w:p>
    <w:p w14:paraId="2D02A577" w14:textId="0FFF258D" w:rsidR="00763CC7" w:rsidRPr="00593D40" w:rsidRDefault="00F16C3B" w:rsidP="00763CC7">
      <w:pPr>
        <w:pStyle w:val="ZUSTzmustartykuempunktem"/>
      </w:pPr>
      <w:r>
        <w:t xml:space="preserve">"Stk. 1.</w:t>
      </w:r>
      <w:r>
        <w:t xml:space="preserve"> </w:t>
      </w:r>
      <w:r>
        <w:t xml:space="preserve">Træning af dyr og handlinger, der omfatter dyr brugt til film, sport og særlige formål, skal foregå under betingelser og med metoder til håndtering af dyrene, som ikke udgør nogen trussel mod dyrenes liv og helbred, og som ikke forårsager dem nogen lidelse.".</w:t>
      </w:r>
    </w:p>
    <w:p w14:paraId="59928864" w14:textId="3873D67A" w:rsidR="00763CC7" w:rsidRPr="00593D40" w:rsidRDefault="00BA588D" w:rsidP="00F116C8">
      <w:pPr>
        <w:pStyle w:val="PKTpunkt"/>
        <w:keepNext/>
      </w:pPr>
      <w:r>
        <w:t xml:space="preserve">9)</w:t>
        <w:tab/>
        <w:t xml:space="preserve">Efter artikel 16 tilføjes følgende som artikel 16a:</w:t>
      </w:r>
    </w:p>
    <w:p w14:paraId="65874D13" w14:textId="5E948051" w:rsidR="00763CC7" w:rsidRPr="00593D40" w:rsidRDefault="00F16C3B" w:rsidP="00133F33">
      <w:pPr>
        <w:pStyle w:val="ZARTzmartartykuempunktem"/>
      </w:pPr>
      <w:r>
        <w:t xml:space="preserve">"Artikel 16a.</w:t>
      </w:r>
      <w:r>
        <w:tab/>
      </w:r>
      <w:r>
        <w:t xml:space="preserve">Udstillinger og shows, hvor kun karakteristikaene ved en bestemt race af dyr fremvises, er tilladt.</w:t>
      </w:r>
      <w:r>
        <w:t xml:space="preserve"> </w:t>
      </w:r>
      <w:r>
        <w:t xml:space="preserve">Dyreudstillinger og -shows må ikke organiseres på en måde, der udgør en trussel mod dyrenes liv og helbred, eller som forårsager dem lidelse.".</w:t>
      </w:r>
    </w:p>
    <w:p w14:paraId="12A4CF8F" w14:textId="12420B28" w:rsidR="00763CC7" w:rsidRPr="00593D40" w:rsidRDefault="00BA588D" w:rsidP="00F116C8">
      <w:pPr>
        <w:pStyle w:val="PKTpunkt"/>
        <w:keepNext/>
      </w:pPr>
      <w:r>
        <w:t xml:space="preserve">10)</w:t>
        <w:tab/>
        <w:t xml:space="preserve">I artikel 17:</w:t>
      </w:r>
    </w:p>
    <w:p w14:paraId="57BB6BE0" w14:textId="6FFEEEA4" w:rsidR="00763CC7" w:rsidRPr="00593D40" w:rsidRDefault="00763CC7" w:rsidP="00F116C8">
      <w:pPr>
        <w:pStyle w:val="LITlitera"/>
        <w:keepNext/>
      </w:pPr>
      <w:r>
        <w:t xml:space="preserve">a)</w:t>
        <w:tab/>
        <w:t xml:space="preserve">tilføjes følgende stk. 1a efter stk. 1:</w:t>
      </w:r>
    </w:p>
    <w:p w14:paraId="4C2662CA" w14:textId="1987EC6A" w:rsidR="00763CC7" w:rsidRPr="00593D40" w:rsidRDefault="00F16C3B" w:rsidP="00133F33">
      <w:pPr>
        <w:pStyle w:val="ZLITUSTzmustliter"/>
      </w:pPr>
      <w:r>
        <w:t xml:space="preserve">"Stk. 1a.</w:t>
      </w:r>
      <w:r>
        <w:t xml:space="preserve"> </w:t>
      </w:r>
      <w:r>
        <w:t xml:space="preserve">Brug af dyr, der lever frit (vildt), eller dyr af sådanne arter, der er født og opdrættet i fangenskab med henblik på præstationer, er forbudt, med undtagelse af zoologiske haver og lignende steder, der er beregnet til bevaring af dyr."</w:t>
      </w:r>
    </w:p>
    <w:p w14:paraId="0E854C5E" w14:textId="6373D9B4" w:rsidR="00D0517A" w:rsidRPr="00593D40" w:rsidRDefault="00D0517A" w:rsidP="00D0517A">
      <w:pPr>
        <w:pStyle w:val="LITlitera"/>
        <w:keepNext/>
      </w:pPr>
      <w:r>
        <w:t xml:space="preserve">b)</w:t>
        <w:tab/>
        <w:t xml:space="preserve">erstattes stk. 2 med følgende:</w:t>
      </w:r>
    </w:p>
    <w:p w14:paraId="77A8C73B" w14:textId="3F129ADF" w:rsidR="00763CC7" w:rsidRPr="00593D40" w:rsidRDefault="00D0517A" w:rsidP="00D0517A">
      <w:pPr>
        <w:pStyle w:val="ZLITUSTzmustliter"/>
      </w:pPr>
      <w:r>
        <w:t xml:space="preserve">"Stk. 2.</w:t>
      </w:r>
      <w:r>
        <w:t xml:space="preserve"> </w:t>
      </w:r>
      <w:r>
        <w:t xml:space="preserve">Træning af dyr til præstationer, særlige formål eller forsvar, må ikke foregå på en måde, der påfører dyret lidelse."</w:t>
      </w:r>
    </w:p>
    <w:p w14:paraId="47CC2FA8" w14:textId="1A17F512" w:rsidR="00D0517A" w:rsidRPr="00593D40" w:rsidRDefault="00D0517A" w:rsidP="00D0517A">
      <w:pPr>
        <w:pStyle w:val="LITlitera"/>
        <w:keepNext/>
      </w:pPr>
      <w:r>
        <w:t xml:space="preserve">c)</w:t>
        <w:tab/>
        <w:t xml:space="preserve">affattes stk. 5 således:</w:t>
      </w:r>
    </w:p>
    <w:p w14:paraId="242162E5" w14:textId="1F54EEAD" w:rsidR="00D0517A" w:rsidRPr="00593D40" w:rsidRDefault="00D0517A" w:rsidP="00D0517A">
      <w:pPr>
        <w:pStyle w:val="ZLITUSTzmustliter"/>
      </w:pPr>
      <w:r>
        <w:t xml:space="preserve">"Stk. 5.</w:t>
      </w:r>
      <w:r>
        <w:t xml:space="preserve"> </w:t>
      </w:r>
      <w:r>
        <w:t xml:space="preserve">Drift af omrejsende menagerier samt organisering og afholdelse af cirkusforestillinger, der involverer dyr, eller lignende forestillinger, der involverer brug af dyr til underholdning, er forbudt."</w:t>
      </w:r>
    </w:p>
    <w:p w14:paraId="20F01932" w14:textId="1C93EB8D" w:rsidR="00763CC7" w:rsidRPr="00593D40" w:rsidRDefault="00D0517A" w:rsidP="00F116C8">
      <w:pPr>
        <w:pStyle w:val="LITlitera"/>
        <w:keepNext/>
      </w:pPr>
      <w:r>
        <w:t xml:space="preserve">d)</w:t>
        <w:tab/>
        <w:t xml:space="preserve">affattes stk. 8 således:</w:t>
      </w:r>
    </w:p>
    <w:p w14:paraId="36036942" w14:textId="172FEC25" w:rsidR="00763CC7" w:rsidRPr="00593D40" w:rsidRDefault="00F16C3B" w:rsidP="00763CC7">
      <w:pPr>
        <w:pStyle w:val="ZLITUSTzmustliter"/>
      </w:pPr>
      <w:r>
        <w:t xml:space="preserve">"Stk. 8.</w:t>
      </w:r>
      <w:r>
        <w:t xml:space="preserve"> </w:t>
      </w:r>
      <w:r>
        <w:t xml:space="preserve">Miljøministeren fastlægger i samarbejde med kulturministeren i en forskrift minimumsvilkårene for hold af specifikke dyrearter, der bruges til film, sport og særlige formål, idet garanti for dyrenes korrekte pleje tages i betragtning.".</w:t>
      </w:r>
    </w:p>
    <w:p w14:paraId="3BE9D781" w14:textId="58121A6C" w:rsidR="00763CC7" w:rsidRPr="00593D40" w:rsidRDefault="00BA588D" w:rsidP="00F116C8">
      <w:pPr>
        <w:pStyle w:val="PKTpunkt"/>
        <w:keepNext/>
      </w:pPr>
      <w:r>
        <w:t xml:space="preserve">11)</w:t>
        <w:tab/>
        <w:t xml:space="preserve">i artikel 18 erstattes stk. 1 med følgende:</w:t>
      </w:r>
    </w:p>
    <w:p w14:paraId="14FD3121" w14:textId="5088CD91" w:rsidR="00763CC7" w:rsidRPr="00593D40" w:rsidRDefault="00F16C3B" w:rsidP="00133F33">
      <w:pPr>
        <w:pStyle w:val="ZUSTzmustartykuempunktem"/>
      </w:pPr>
      <w:r>
        <w:t xml:space="preserve">"Stk. 1.</w:t>
      </w:r>
      <w:r>
        <w:t xml:space="preserve"> </w:t>
      </w:r>
      <w:r>
        <w:t xml:space="preserve">Dyr, der bruges til film, sport og særlige formål, må kun holdes, opdrættes og fremvises på stutterier, på steder beregnet til dyr brugt til særlige formål eller på steder, der opfylder kravene til steder beregnet til dyr brugt til særlige formål, i zoologiske haver og i dyrerehabiliteringscentre under tilsyn af dyrelægeinspektoratet.".</w:t>
      </w:r>
    </w:p>
    <w:p w14:paraId="526CB965" w14:textId="3D23F859" w:rsidR="00BC37AE" w:rsidRPr="00593D40" w:rsidRDefault="00BA588D" w:rsidP="00BC37AE">
      <w:pPr>
        <w:pStyle w:val="PKTpunkt"/>
        <w:keepNext/>
      </w:pPr>
      <w:r>
        <w:t xml:space="preserve">12)</w:t>
        <w:tab/>
        <w:t xml:space="preserve">Efter artikel 18 tilføjes følgende som artikel 18a:</w:t>
      </w:r>
    </w:p>
    <w:p w14:paraId="2A5ACFDE" w14:textId="77777777" w:rsidR="00BC37AE" w:rsidRPr="00593D40" w:rsidRDefault="00BC37AE" w:rsidP="00BC37AE">
      <w:pPr>
        <w:pStyle w:val="ZARTzmartartykuempunktem"/>
      </w:pPr>
      <w:r>
        <w:t xml:space="preserve">"Artikel 18a.</w:t>
      </w:r>
      <w:r>
        <w:t xml:space="preserve"> </w:t>
      </w:r>
      <w:r>
        <w:t xml:space="preserve">Stk. 1.</w:t>
      </w:r>
      <w:r>
        <w:t xml:space="preserve"> </w:t>
      </w:r>
      <w:r>
        <w:t xml:space="preserve">Plejeren af et dyr brugt til særlige formål, som i medfør af en afgørelse truffet af en kompetent myndighed har forladt tjenesten, har ret til et månedligt bidrag til forsørgelse, der betales af den pågældende myndigheds midler indtil dyrets død.</w:t>
      </w:r>
    </w:p>
    <w:p w14:paraId="78E54F3D" w14:textId="12718FD2" w:rsidR="00BC37AE" w:rsidRPr="00593D40" w:rsidRDefault="00BC37AE" w:rsidP="00BC37AE">
      <w:pPr>
        <w:pStyle w:val="ZUSTzmustartykuempunktem"/>
      </w:pPr>
      <w:r>
        <w:t xml:space="preserve">Stk. 2.</w:t>
      </w:r>
      <w:r>
        <w:t xml:space="preserve"> </w:t>
      </w:r>
      <w:r>
        <w:t xml:space="preserve">Den myndighed, der udstedte afgørelsen om at pensionere dyret, har ret til at kontrollere, hvordan det i stk. 1 omtalte bidrag anvendes, herunder ret til at trække det tilbage og fjerne dyret uanset hvorfra, hvis der registreres umenneskelig behandling, utilstrækkelig pleje eller upassende miljømæssige vilkår for hold af dyret.</w:t>
      </w:r>
    </w:p>
    <w:p w14:paraId="41017406" w14:textId="058FD34B" w:rsidR="00BC37AE" w:rsidRPr="00593D40" w:rsidRDefault="00BC37AE" w:rsidP="00BC37AE">
      <w:pPr>
        <w:pStyle w:val="ZUSTzmustartykuempunktem"/>
      </w:pPr>
      <w:r>
        <w:t xml:space="preserve">Stk. 3.</w:t>
      </w:r>
      <w:r>
        <w:t xml:space="preserve"> </w:t>
      </w:r>
      <w:r>
        <w:t xml:space="preserve">Ministerrådet fastsætter ved en forskrift beløbet af det i stk. 1 omtalte bidrag samt reglerne for udbetaling af det, herunder en standardansøgning, som plejeren skal benytte til at anmode om det.".</w:t>
      </w:r>
    </w:p>
    <w:p w14:paraId="0A9634CD" w14:textId="4F5109B5" w:rsidR="00D429D2" w:rsidRPr="00593D40" w:rsidRDefault="00BA588D" w:rsidP="00593D40">
      <w:pPr>
        <w:pStyle w:val="PKTpunkt"/>
        <w:keepNext/>
        <w:keepLines/>
      </w:pPr>
      <w:r>
        <w:t xml:space="preserve">13) I artikel 34:</w:t>
      </w:r>
    </w:p>
    <w:p w14:paraId="3F744F6D" w14:textId="3332C757" w:rsidR="00D429D2" w:rsidRPr="00593D40" w:rsidRDefault="00D429D2" w:rsidP="00593D40">
      <w:pPr>
        <w:pStyle w:val="LITlitera"/>
        <w:keepNext/>
        <w:keepLines/>
      </w:pPr>
      <w:r>
        <w:t xml:space="preserve">a)</w:t>
        <w:tab/>
        <w:t xml:space="preserve">tilføjes følgende stk. 3a og 3b efter stk. 3:</w:t>
      </w:r>
    </w:p>
    <w:p w14:paraId="6C17CFDA" w14:textId="46D1AF96" w:rsidR="00D429D2" w:rsidRPr="00593D40" w:rsidRDefault="00D429D2" w:rsidP="00D429D2">
      <w:pPr>
        <w:pStyle w:val="ZLITUSTzmustliter"/>
      </w:pPr>
      <w:r>
        <w:t xml:space="preserve">"Stk. 3a.</w:t>
      </w:r>
      <w:r>
        <w:t xml:space="preserve"> </w:t>
      </w:r>
      <w:r>
        <w:t xml:space="preserve">De i stk. 1 og 3 fastlagte krav gælder ikke for dyr, der gøres til genstand for særlig slagtning under religiøse ritualer, som alene opfylder behov hos medlemmer af lovligt anerkendte religiøse organisationer, der er aktive på Polens område, i det følgende benævnt "slagtning uden bedøvelse".</w:t>
      </w:r>
    </w:p>
    <w:p w14:paraId="688DD46E" w14:textId="77777777" w:rsidR="00D429D2" w:rsidRPr="00593D40" w:rsidRDefault="00D429D2" w:rsidP="00D429D2">
      <w:pPr>
        <w:pStyle w:val="ZLITUSTzmustliter"/>
      </w:pPr>
      <w:r>
        <w:t xml:space="preserve">Stk. 3b.</w:t>
      </w:r>
      <w:r>
        <w:t xml:space="preserve"> </w:t>
      </w:r>
      <w:r>
        <w:t xml:space="preserve">I det i stk. 3a omtalte tilfælde må der ikke anvendes systemer, som fastholder kvæg, der er drejet om på ryggen eller i enhver anden unaturlig stilling."</w:t>
      </w:r>
    </w:p>
    <w:p w14:paraId="241B7214" w14:textId="77777777" w:rsidR="00D429D2" w:rsidRPr="00593D40" w:rsidRDefault="00D429D2" w:rsidP="00593D40">
      <w:pPr>
        <w:pStyle w:val="LITlitera"/>
        <w:keepNext/>
        <w:keepLines/>
      </w:pPr>
      <w:r>
        <w:t xml:space="preserve">b)</w:t>
        <w:tab/>
        <w:t xml:space="preserve">tilføjes følgende stk. 7:</w:t>
      </w:r>
    </w:p>
    <w:p w14:paraId="4BF4353E" w14:textId="77777777" w:rsidR="00D429D2" w:rsidRPr="00593D40" w:rsidRDefault="00D429D2" w:rsidP="00D429D2">
      <w:pPr>
        <w:pStyle w:val="ZLITUSTzmustliter"/>
      </w:pPr>
      <w:r>
        <w:t xml:space="preserve">"Stk. 7.</w:t>
      </w:r>
      <w:r>
        <w:t xml:space="preserve"> </w:t>
      </w:r>
      <w:r>
        <w:t xml:space="preserve">Landbrugsministeren skal i samarbejde med indenrigsministeren ved en forskrift definere:</w:t>
      </w:r>
    </w:p>
    <w:p w14:paraId="72AB6C67" w14:textId="77777777" w:rsidR="00D429D2" w:rsidRPr="00593D40" w:rsidRDefault="00D429D2" w:rsidP="00D429D2">
      <w:pPr>
        <w:pStyle w:val="ZLITPKTzmpktliter"/>
      </w:pPr>
      <w:r>
        <w:t xml:space="preserve">1)</w:t>
        <w:tab/>
        <w:t xml:space="preserve">kvalifikationer for personer, der har tilladelse til at udføre slagtning uden bedøvelse</w:t>
      </w:r>
    </w:p>
    <w:p w14:paraId="356AA64D" w14:textId="77777777" w:rsidR="00D429D2" w:rsidRPr="00593D40" w:rsidRDefault="00D429D2" w:rsidP="00D429D2">
      <w:pPr>
        <w:pStyle w:val="ZLITPKTzmpktliter"/>
      </w:pPr>
      <w:r>
        <w:t xml:space="preserve">2)</w:t>
        <w:tab/>
        <w:t xml:space="preserve">betingelserne for aflæsning, flytning og fastholdelse af dyr til slagtning uden bedøvelse</w:t>
      </w:r>
    </w:p>
    <w:p w14:paraId="577AAD9D" w14:textId="77777777" w:rsidR="00D429D2" w:rsidRPr="00593D40" w:rsidRDefault="00D429D2" w:rsidP="00D429D2">
      <w:pPr>
        <w:pStyle w:val="ZLITPKTzmpktliter"/>
      </w:pPr>
      <w:r>
        <w:t xml:space="preserve">3)</w:t>
        <w:tab/>
        <w:t xml:space="preserve">betingelserne og metoderne for slagtning uden bedøvelse i henhold til arter</w:t>
      </w:r>
    </w:p>
    <w:p w14:paraId="1863517B" w14:textId="2DBB4AE2" w:rsidR="00D429D2" w:rsidRPr="00593D40" w:rsidRDefault="00D429D2" w:rsidP="00593D40">
      <w:pPr>
        <w:pStyle w:val="ZLITPKTzmpktliter"/>
        <w:keepNext/>
        <w:keepLines/>
      </w:pPr>
      <w:r>
        <w:t xml:space="preserve">4)</w:t>
        <w:tab/>
        <w:t xml:space="preserve">betingelserne for tilsyn og definition af de største behov hos medlemmer af lovligt anerkendte religiøse organisationer, der er aktive på Polens område</w:t>
      </w:r>
    </w:p>
    <w:p w14:paraId="1E495970" w14:textId="29BDCCFC" w:rsidR="00D429D2" w:rsidRPr="00593D40" w:rsidRDefault="00D1609E" w:rsidP="00D429D2">
      <w:pPr>
        <w:pStyle w:val="ZLITCZWSPPKTzmczciwsppktliter"/>
      </w:pPr>
      <w:r>
        <w:t xml:space="preserve">– idet der tages hensyn til garanti for menneskelig behandling af dyr, der slagtes uden bedøvelse, samt opfyldelse af personlige behov hos medlemmer af lovligt anerkendte religiøse organisationer, der er aktive på Polens område.".</w:t>
      </w:r>
    </w:p>
    <w:p w14:paraId="6416807F" w14:textId="53705C60" w:rsidR="00763CC7" w:rsidRPr="00593D40" w:rsidRDefault="00763CC7" w:rsidP="00F116C8">
      <w:pPr>
        <w:pStyle w:val="PKTpunkt"/>
        <w:keepNext/>
      </w:pPr>
      <w:r>
        <w:t xml:space="preserve">14)</w:t>
        <w:tab/>
        <w:t xml:space="preserve">Overskriften til kapitel 10a affattes således:</w:t>
      </w:r>
    </w:p>
    <w:p w14:paraId="4E4C70F6" w14:textId="119AE5C9" w:rsidR="00763CC7" w:rsidRPr="00593D40" w:rsidRDefault="00F16C3B" w:rsidP="00133F33">
      <w:pPr>
        <w:pStyle w:val="ZFRAGzmfragmentunpzdaniaartykuempunktem"/>
      </w:pPr>
      <w:r>
        <w:t xml:space="preserve">"Tilsyn og kontrol med overholdelse af bestemmelser om dyrebeskyttelse".</w:t>
      </w:r>
    </w:p>
    <w:p w14:paraId="65966BA0" w14:textId="692097B2" w:rsidR="00763CC7" w:rsidRPr="00593D40" w:rsidRDefault="00730ACA" w:rsidP="00F116C8">
      <w:pPr>
        <w:pStyle w:val="PKTpunkt"/>
        <w:keepNext/>
      </w:pPr>
      <w:r>
        <w:t xml:space="preserve">15)</w:t>
        <w:tab/>
        <w:t xml:space="preserve">I artikel 34a:</w:t>
      </w:r>
    </w:p>
    <w:p w14:paraId="56ABC64B" w14:textId="77777777" w:rsidR="00763CC7" w:rsidRPr="00593D40" w:rsidRDefault="00763CC7" w:rsidP="00F116C8">
      <w:pPr>
        <w:pStyle w:val="LITlitera"/>
        <w:keepNext/>
      </w:pPr>
      <w:r>
        <w:t xml:space="preserve">a)</w:t>
        <w:tab/>
        <w:t xml:space="preserve">tilføjes følgende stk. 3a efter stk. 3:</w:t>
      </w:r>
    </w:p>
    <w:p w14:paraId="16E31E0A" w14:textId="3C717FA9" w:rsidR="00763CC7" w:rsidRPr="00593D40" w:rsidRDefault="00F16C3B" w:rsidP="00763CC7">
      <w:pPr>
        <w:pStyle w:val="ZLITUSTzmustliter"/>
      </w:pPr>
      <w:r>
        <w:t xml:space="preserve">"Stk. 3a.</w:t>
      </w:r>
      <w:r>
        <w:t xml:space="preserve"> </w:t>
      </w:r>
      <w:r>
        <w:t xml:space="preserve">Det i stk. 3 omtalte samarbejde består i retten til at deltage i alle tilsynsaktiviteter og at have adgang til dyreinternaters dokumentation."</w:t>
      </w:r>
    </w:p>
    <w:p w14:paraId="2204239A" w14:textId="77777777" w:rsidR="00763CC7" w:rsidRPr="00593D40" w:rsidRDefault="00763CC7" w:rsidP="00763CC7">
      <w:pPr>
        <w:pStyle w:val="LITlitera"/>
      </w:pPr>
      <w:r>
        <w:t xml:space="preserve">b)</w:t>
        <w:tab/>
        <w:t xml:space="preserve">ophæves stk. 5.</w:t>
      </w:r>
    </w:p>
    <w:p w14:paraId="13D686BE" w14:textId="10B566D7" w:rsidR="00763CC7" w:rsidRPr="00593D40" w:rsidRDefault="00730ACA" w:rsidP="00F116C8">
      <w:pPr>
        <w:pStyle w:val="PKTpunkt"/>
        <w:keepNext/>
      </w:pPr>
      <w:r>
        <w:t xml:space="preserve">16)</w:t>
        <w:tab/>
        <w:t xml:space="preserve">Efter artikel 34a indsættes følgende artikel 34b og 34c:</w:t>
      </w:r>
    </w:p>
    <w:p w14:paraId="27FBD88E" w14:textId="2473549B" w:rsidR="00763CC7" w:rsidRPr="00593D40" w:rsidRDefault="00F16C3B" w:rsidP="00763CC7">
      <w:pPr>
        <w:pStyle w:val="ZARTzmartartykuempunktem"/>
      </w:pPr>
      <w:r>
        <w:t xml:space="preserve">"Artikel 34b.</w:t>
      </w:r>
      <w:r>
        <w:t xml:space="preserve"> </w:t>
      </w:r>
      <w:r>
        <w:t xml:space="preserve">Stk. 1.</w:t>
      </w:r>
      <w:r>
        <w:t xml:space="preserve"> </w:t>
      </w:r>
      <w:r>
        <w:t xml:space="preserve">Dyrlæger udfører inspektioner af dyreinternater hvert kvartal.</w:t>
      </w:r>
    </w:p>
    <w:p w14:paraId="03AF758A" w14:textId="74F7E7A1" w:rsidR="00763CC7" w:rsidRPr="00593D40" w:rsidRDefault="00763CC7" w:rsidP="00F116C8">
      <w:pPr>
        <w:pStyle w:val="ZUSTzmustartykuempunktem"/>
        <w:keepNext/>
      </w:pPr>
      <w:r>
        <w:t xml:space="preserve">Stk. 2.</w:t>
      </w:r>
      <w:r>
        <w:t xml:space="preserve"> </w:t>
      </w:r>
      <w:r>
        <w:t xml:space="preserve">Dyrlæger har under udførelsen af den i stk. 1 omtalte inspektion ret til:</w:t>
      </w:r>
    </w:p>
    <w:p w14:paraId="7D3CDA37" w14:textId="77777777" w:rsidR="00763CC7" w:rsidRPr="00593D40" w:rsidRDefault="00763CC7" w:rsidP="00763CC7">
      <w:pPr>
        <w:pStyle w:val="ZPKTzmpktartykuempunktem"/>
      </w:pPr>
      <w:r>
        <w:t xml:space="preserve">1)</w:t>
        <w:tab/>
        <w:t xml:space="preserve">inden for inspektionens omfang at kræve skriftlig eller mundtlig information, herunder information vedrørende den virksomhed, der drives af den inspicerede enhed</w:t>
      </w:r>
    </w:p>
    <w:p w14:paraId="228C5AD5" w14:textId="77777777" w:rsidR="00763CC7" w:rsidRPr="00593D40" w:rsidRDefault="00763CC7" w:rsidP="00763CC7">
      <w:pPr>
        <w:pStyle w:val="ZPKTzmpktartykuempunktem"/>
      </w:pPr>
      <w:r>
        <w:t xml:space="preserve">2)</w:t>
        <w:tab/>
        <w:t xml:space="preserve">at gå ind på de inspicerede område, herunder lokaler og transportmidler</w:t>
      </w:r>
    </w:p>
    <w:p w14:paraId="7D8551C0" w14:textId="77777777" w:rsidR="00763CC7" w:rsidRPr="00593D40" w:rsidRDefault="00763CC7" w:rsidP="00763CC7">
      <w:pPr>
        <w:pStyle w:val="ZPKTzmpktartykuempunktem"/>
      </w:pPr>
      <w:r>
        <w:t xml:space="preserve">3)</w:t>
        <w:tab/>
        <w:t xml:space="preserve">at dokumentere forløbet af inspektionen ved at tage billeder</w:t>
      </w:r>
    </w:p>
    <w:p w14:paraId="7E9E31AD" w14:textId="77777777" w:rsidR="00763CC7" w:rsidRPr="00593D40" w:rsidRDefault="00763CC7" w:rsidP="00763CC7">
      <w:pPr>
        <w:pStyle w:val="ZPKTzmpktartykuempunktem"/>
      </w:pPr>
      <w:r>
        <w:t xml:space="preserve">4)</w:t>
        <w:tab/>
        <w:t xml:space="preserve">teste, overvåge eller registrere dyrets adfærd</w:t>
      </w:r>
    </w:p>
    <w:p w14:paraId="15E4AEAA" w14:textId="77777777" w:rsidR="00763CC7" w:rsidRPr="00593D40" w:rsidRDefault="00763CC7" w:rsidP="00593D40">
      <w:pPr>
        <w:pStyle w:val="ZPKTzmpktartykuempunktem"/>
        <w:keepNext/>
        <w:keepLines/>
      </w:pPr>
      <w:r>
        <w:t xml:space="preserve">5)</w:t>
        <w:tab/>
        <w:t xml:space="preserve">tage stikprøver af dyr til testning.</w:t>
      </w:r>
    </w:p>
    <w:p w14:paraId="010D6A22" w14:textId="295DCD28" w:rsidR="00763CC7" w:rsidRPr="00593D40" w:rsidRDefault="00763CC7" w:rsidP="00763CC7">
      <w:pPr>
        <w:pStyle w:val="ZARTzmartartykuempunktem"/>
      </w:pPr>
      <w:r>
        <w:t xml:space="preserve">Artikel 34c.</w:t>
      </w:r>
      <w:r>
        <w:t xml:space="preserve"> </w:t>
      </w:r>
      <w:r>
        <w:t xml:space="preserve">Medarbejdere i dyrlægeinspektoratet og personer, der er udpeget i medfør af artikel 16, stk. 1, nr. 1), og artikel 18 i lov af 29. januar 2004 om dyrlægeinspektorat (lovtidende af 2018, nr. 1557 og af 2020, nr. 285), og som har ret til at udføre de i artikel 19 i denne lov omtalte handlinger, har ret til at pålægge bøder for mindre overtrædelser, der er fastlagt i kapitel 11.".</w:t>
      </w:r>
    </w:p>
    <w:p w14:paraId="7AAD3A91" w14:textId="491C2525" w:rsidR="00763CC7" w:rsidRPr="00593D40" w:rsidRDefault="00730ACA" w:rsidP="006B1C1F">
      <w:pPr>
        <w:pStyle w:val="PKTpunkt"/>
        <w:keepNext/>
      </w:pPr>
      <w:r>
        <w:t xml:space="preserve">17)</w:t>
        <w:tab/>
        <w:t xml:space="preserve">Følgende kapitel 10b indsættes efter artikel 34c:</w:t>
      </w:r>
    </w:p>
    <w:p w14:paraId="62ACD0EC" w14:textId="5E8740B1" w:rsidR="00763CC7" w:rsidRPr="00593D40" w:rsidRDefault="00F16C3B" w:rsidP="006B1C1F">
      <w:pPr>
        <w:pStyle w:val="ZROZDZODDZOZNzmoznrozdzoddzartykuempunktem"/>
      </w:pPr>
      <w:r>
        <w:t xml:space="preserve">"Kapitel 10b</w:t>
      </w:r>
    </w:p>
    <w:p w14:paraId="1AD7EA0B" w14:textId="4A762D17" w:rsidR="00763CC7" w:rsidRPr="00593D40" w:rsidRDefault="00763CC7" w:rsidP="006B1C1F">
      <w:pPr>
        <w:pStyle w:val="ZROZDZODDZPRZEDMzmprzedmrozdzoddzartykuempunktem"/>
      </w:pPr>
      <w:r>
        <w:t xml:space="preserve">Dyreråd</w:t>
      </w:r>
    </w:p>
    <w:p w14:paraId="683A6895" w14:textId="14BAA5B0" w:rsidR="00763CC7" w:rsidRPr="00593D40" w:rsidRDefault="00763CC7" w:rsidP="00133F33">
      <w:pPr>
        <w:pStyle w:val="ZARTzmartartykuempunktem"/>
      </w:pPr>
      <w:r>
        <w:t xml:space="preserve">Artikel 34d.</w:t>
      </w:r>
      <w:r>
        <w:t xml:space="preserve"> </w:t>
      </w:r>
      <w:r>
        <w:t xml:space="preserve">Stk. 1.</w:t>
      </w:r>
      <w:r>
        <w:t xml:space="preserve"> </w:t>
      </w:r>
      <w:r>
        <w:t xml:space="preserve">Dyrerådet, i det følgende benævnt "rådet", er et rådgivende organ under ministeren med ansvar for offentlig forvaltning, der giver rådgivning om beskyttelse af dyr.</w:t>
      </w:r>
      <w:r>
        <w:t xml:space="preserve"> </w:t>
      </w:r>
    </w:p>
    <w:p w14:paraId="23CB0C00" w14:textId="44AEDEAF" w:rsidR="00763CC7" w:rsidRPr="00593D40" w:rsidRDefault="00763CC7" w:rsidP="00593D40">
      <w:pPr>
        <w:pStyle w:val="ZUSTzmustartykuempunktem"/>
        <w:keepNext/>
        <w:keepLines/>
      </w:pPr>
      <w:r>
        <w:t xml:space="preserve">Stk. 2.</w:t>
      </w:r>
      <w:r>
        <w:t xml:space="preserve"> </w:t>
      </w:r>
      <w:r>
        <w:t xml:space="preserve">Rådets formål er at analysere og overvåge den aktuelle situation for dyrebeskyttelse.</w:t>
      </w:r>
      <w:r>
        <w:t xml:space="preserve"> </w:t>
      </w:r>
      <w:r>
        <w:t xml:space="preserve">Rådet udfører navnlig sine opgaver ved at udarbejde og offentliggøre rapporter om dyrevelfærd for det foregående år.</w:t>
      </w:r>
      <w:r>
        <w:t xml:space="preserve"> </w:t>
      </w:r>
      <w:r>
        <w:t xml:space="preserve">Rådet offentliggør rapporten senest den 30. juni.</w:t>
      </w:r>
    </w:p>
    <w:p w14:paraId="3F9816BE" w14:textId="77777777" w:rsidR="00763CC7" w:rsidRPr="00593D40" w:rsidRDefault="00763CC7" w:rsidP="00763CC7">
      <w:pPr>
        <w:pStyle w:val="ZUSTzmustartykuempunktem"/>
      </w:pPr>
      <w:r>
        <w:t xml:space="preserve">Stk. 3.</w:t>
      </w:r>
      <w:r>
        <w:t xml:space="preserve"> </w:t>
      </w:r>
      <w:r>
        <w:t xml:space="preserve">Rådet består af 9 medlemmer.</w:t>
      </w:r>
    </w:p>
    <w:p w14:paraId="48AD6073" w14:textId="77777777" w:rsidR="00763CC7" w:rsidRPr="00593D40" w:rsidRDefault="00763CC7" w:rsidP="00763CC7">
      <w:pPr>
        <w:pStyle w:val="ZUSTzmustartykuempunktem"/>
      </w:pPr>
      <w:r>
        <w:t xml:space="preserve">Stk. 4.</w:t>
      </w:r>
      <w:r>
        <w:t xml:space="preserve"> </w:t>
      </w:r>
      <w:r>
        <w:t xml:space="preserve">Rådets mandat varer fire år.</w:t>
      </w:r>
    </w:p>
    <w:p w14:paraId="3E59E50F" w14:textId="77777777" w:rsidR="00763CC7" w:rsidRPr="00593D40" w:rsidRDefault="00763CC7" w:rsidP="00763CC7">
      <w:pPr>
        <w:pStyle w:val="ZUSTzmustartykuempunktem"/>
      </w:pPr>
      <w:r>
        <w:t xml:space="preserve">Stk. 5.</w:t>
      </w:r>
      <w:r>
        <w:t xml:space="preserve"> </w:t>
      </w:r>
      <w:r>
        <w:t xml:space="preserve">Medlemmerne af rådet skal udpeges og fjernes af ministeren med ansvar for offentlig forvaltning.</w:t>
      </w:r>
    </w:p>
    <w:p w14:paraId="19B53CA7" w14:textId="77777777" w:rsidR="00763CC7" w:rsidRPr="00593D40" w:rsidRDefault="00763CC7" w:rsidP="00763CC7">
      <w:pPr>
        <w:pStyle w:val="ZUSTzmustartykuempunktem"/>
      </w:pPr>
      <w:r>
        <w:t xml:space="preserve">Stk. 6.</w:t>
      </w:r>
      <w:r>
        <w:t xml:space="preserve"> </w:t>
      </w:r>
      <w:r>
        <w:t xml:space="preserve">Ministeren med ansvar for offentlig forvaltning udpeger rådets medlemmer blandt repræsentanter for sociale organisationer, hvis vedtægtsmæssige formål er at beskytte dyr, dyrlæger, opdrættere samt videnskabelige institutioner.</w:t>
      </w:r>
      <w:r>
        <w:t xml:space="preserve"> </w:t>
      </w:r>
      <w:r>
        <w:t xml:space="preserve">Medlemskab af rådet er frivilligt og ulønnet.</w:t>
      </w:r>
    </w:p>
    <w:p w14:paraId="58E4A217" w14:textId="77777777" w:rsidR="00763CC7" w:rsidRPr="00593D40" w:rsidRDefault="00763CC7" w:rsidP="00763CC7">
      <w:pPr>
        <w:pStyle w:val="ZUSTzmustartykuempunktem"/>
      </w:pPr>
      <w:r>
        <w:t xml:space="preserve">Stk. 7.</w:t>
      </w:r>
      <w:r>
        <w:t xml:space="preserve"> </w:t>
      </w:r>
      <w:r>
        <w:t xml:space="preserve">Rådet handler i overensstemmelse med den forretningsorden, det selv vedtager.</w:t>
      </w:r>
      <w:r>
        <w:t xml:space="preserve"> </w:t>
      </w:r>
      <w:r>
        <w:t xml:space="preserve">Forretningsordenen skal godkendes af ministeren med ansvar for offentlig forvaltning.</w:t>
      </w:r>
    </w:p>
    <w:p w14:paraId="562B3AE0" w14:textId="77777777" w:rsidR="00763CC7" w:rsidRPr="00593D40" w:rsidRDefault="00763CC7" w:rsidP="00763CC7">
      <w:pPr>
        <w:pStyle w:val="ZUSTzmustartykuempunktem"/>
      </w:pPr>
      <w:r>
        <w:t xml:space="preserve">Stk. 8.</w:t>
      </w:r>
      <w:r>
        <w:t xml:space="preserve"> </w:t>
      </w:r>
      <w:r>
        <w:t xml:space="preserve">Medlemmerne af rådet vælger blandt sine medlemmer rådets formandskab, der betår af en formand og to næstformænd.</w:t>
      </w:r>
      <w:r>
        <w:t xml:space="preserve"> </w:t>
      </w:r>
      <w:r>
        <w:t xml:space="preserve">Formanden leder rådets formandskabs arbejde.</w:t>
      </w:r>
    </w:p>
    <w:p w14:paraId="537E7A24" w14:textId="231D1D40" w:rsidR="00763CC7" w:rsidRPr="00593D40" w:rsidRDefault="00763CC7" w:rsidP="00763CC7">
      <w:pPr>
        <w:pStyle w:val="ZUSTzmustartykuempunktem"/>
      </w:pPr>
      <w:r>
        <w:t xml:space="preserve">Stk. 9.</w:t>
      </w:r>
      <w:r>
        <w:t xml:space="preserve"> </w:t>
      </w:r>
      <w:r>
        <w:t xml:space="preserve">Rådets formandskab arrangerer rådets møder mindst en gang i kvartalet.</w:t>
      </w:r>
    </w:p>
    <w:p w14:paraId="36209DF5" w14:textId="77777777" w:rsidR="00763CC7" w:rsidRPr="00593D40" w:rsidRDefault="00763CC7" w:rsidP="00763CC7">
      <w:pPr>
        <w:pStyle w:val="ZUSTzmustartykuempunktem"/>
      </w:pPr>
      <w:r>
        <w:t xml:space="preserve">Stk. 10.</w:t>
      </w:r>
      <w:r>
        <w:t xml:space="preserve"> </w:t>
      </w:r>
      <w:r>
        <w:t xml:space="preserve">Rådets formandskab kan nedsætte kompetencehold til at analysere bestemte forhold vedrørende beskyttelse af dyr.</w:t>
      </w:r>
    </w:p>
    <w:p w14:paraId="1C58828B" w14:textId="77777777" w:rsidR="00763CC7" w:rsidRPr="00593D40" w:rsidRDefault="00763CC7" w:rsidP="00763CC7">
      <w:pPr>
        <w:pStyle w:val="ZUSTzmustartykuempunktem"/>
      </w:pPr>
      <w:r>
        <w:t xml:space="preserve">Stk. 11.</w:t>
      </w:r>
      <w:r>
        <w:t xml:space="preserve"> </w:t>
      </w:r>
      <w:r>
        <w:t xml:space="preserve">Rådets formandskab koordinerer rådets arbejde med hensyn til udarbejdelse og offentliggørelse af rapporten om dyrevelfærd, og det forelægger den for ministeren med ansvar for offentlig forvaltning.</w:t>
      </w:r>
    </w:p>
    <w:p w14:paraId="0A94CD5D" w14:textId="3E994D74" w:rsidR="00763CC7" w:rsidRPr="00593D40" w:rsidRDefault="00D1609E" w:rsidP="00763CC7">
      <w:pPr>
        <w:pStyle w:val="ZUSTzmustartykuempunktem"/>
      </w:pPr>
      <w:r>
        <w:t xml:space="preserve">Stk. 12.</w:t>
      </w:r>
      <w:r>
        <w:t xml:space="preserve"> </w:t>
      </w:r>
      <w:r>
        <w:t xml:space="preserve">Ministeren med ansvar for offentlig forvaltning sikrer midler til drift af rådet fra den del af statens budget, han råder over.</w:t>
      </w:r>
    </w:p>
    <w:p w14:paraId="09972B7A" w14:textId="1169CEAD" w:rsidR="00763CC7" w:rsidRPr="00D50988" w:rsidRDefault="00763CC7" w:rsidP="00763CC7">
      <w:pPr>
        <w:pStyle w:val="ZUSTzmustartykuempunktem"/>
      </w:pPr>
      <w:r>
        <w:t xml:space="preserve">Stk. 13.</w:t>
      </w:r>
      <w:r>
        <w:t xml:space="preserve"> </w:t>
      </w:r>
      <w:r>
        <w:t xml:space="preserve">Rådets administrative, organisatoriske og tekniske funktion sikres ved det offentlige organ, der leverer tjenesteydelser til ministeren med ansvar for offentlig forvaltning.".</w:t>
      </w:r>
    </w:p>
    <w:p w14:paraId="52970649" w14:textId="588DDD87" w:rsidR="006F749F" w:rsidRPr="00593D40" w:rsidRDefault="00730ACA" w:rsidP="006F749F">
      <w:pPr>
        <w:pStyle w:val="PKTpunkt"/>
        <w:keepNext/>
      </w:pPr>
      <w:r>
        <w:t xml:space="preserve">18)</w:t>
        <w:tab/>
        <w:t xml:space="preserve">Følgende kapitel 10c indsættes efter artikel 34d:</w:t>
      </w:r>
    </w:p>
    <w:p w14:paraId="06D90B65" w14:textId="77777777" w:rsidR="006F749F" w:rsidRPr="00593D40" w:rsidRDefault="006F749F" w:rsidP="006F749F">
      <w:pPr>
        <w:pStyle w:val="ZROZDZODDZOZNzmoznrozdzoddzartykuempunktem"/>
      </w:pPr>
      <w:r>
        <w:t xml:space="preserve">"Kapitel 10c</w:t>
      </w:r>
    </w:p>
    <w:p w14:paraId="4F96D23F" w14:textId="601A6C59" w:rsidR="006F749F" w:rsidRPr="00593D40" w:rsidRDefault="006F749F" w:rsidP="001F3151">
      <w:pPr>
        <w:pStyle w:val="ZROZDZODDZPRZEDMzmprzedmrozdzoddzartykuempunktem"/>
      </w:pPr>
      <w:r>
        <w:t xml:space="preserve">Liste over ikkestatslige organisationer</w:t>
      </w:r>
    </w:p>
    <w:p w14:paraId="70BB8E09" w14:textId="2036638D" w:rsidR="006F749F" w:rsidRPr="00593D40" w:rsidRDefault="006F749F" w:rsidP="001F3151">
      <w:pPr>
        <w:pStyle w:val="ZARTzmartartykuempunktem"/>
        <w:keepNext/>
      </w:pPr>
      <w:r>
        <w:t xml:space="preserve">Artikel 34e.</w:t>
      </w:r>
      <w:r>
        <w:t xml:space="preserve"> </w:t>
      </w:r>
      <w:r>
        <w:t xml:space="preserve">Stk. 1.</w:t>
      </w:r>
      <w:r>
        <w:t xml:space="preserve"> </w:t>
      </w:r>
      <w:r>
        <w:t xml:space="preserve">Ministeren med ansvar for offentlig forvaltning fører en liste over ikkestatslige organisationer, der har beføjelse til at:</w:t>
      </w:r>
    </w:p>
    <w:p w14:paraId="6195D331" w14:textId="15991A6A" w:rsidR="006F749F" w:rsidRPr="00593D40" w:rsidRDefault="006F749F" w:rsidP="001F3151">
      <w:pPr>
        <w:pStyle w:val="ZPKTzmpktartykuempunktem"/>
      </w:pPr>
      <w:r>
        <w:t xml:space="preserve">1)</w:t>
        <w:tab/>
        <w:t xml:space="preserve">kræve, at der indledes administrative procedurer eller anmode om at blive accepteret til at deltage i verserende administrative procedurer, jf. artikel 34e</w:t>
      </w:r>
    </w:p>
    <w:p w14:paraId="2D9722E2" w14:textId="3C94DCC5" w:rsidR="006F749F" w:rsidRPr="00593D40" w:rsidRDefault="006F749F" w:rsidP="001F3151">
      <w:pPr>
        <w:pStyle w:val="ZPKTzmpktartykuempunktem"/>
      </w:pPr>
      <w:r>
        <w:t xml:space="preserve">2)</w:t>
        <w:tab/>
        <w:t xml:space="preserve">indlede sager som omtalt i artikel 634a i lov af 17. november 1964 – den civile retsplejelov (lovtidende af 2020, nr. 1575, 1578 og ...) med henblik på at beskytte dyr</w:t>
      </w:r>
    </w:p>
    <w:p w14:paraId="03D9A172" w14:textId="5B75A2A8" w:rsidR="00C14716" w:rsidRPr="00593D40" w:rsidRDefault="00C14716" w:rsidP="001F3151">
      <w:pPr>
        <w:pStyle w:val="ZPKTzmpktartykuempunktem"/>
      </w:pPr>
      <w:r>
        <w:t xml:space="preserve">3)</w:t>
        <w:tab/>
        <w:t xml:space="preserve">udøve retten som offer i sager, der er omtalt i artikel 49, stk. 5, i lov af 6. juni 1997 – den strafferetlige retsplejelov (lovtidende af 2020, nr. 30, 413, 568, 1086, 1458 og ...).</w:t>
      </w:r>
    </w:p>
    <w:p w14:paraId="330615CA" w14:textId="70C00968" w:rsidR="00C14716" w:rsidRPr="00593D40" w:rsidRDefault="00C14716" w:rsidP="001F3151">
      <w:pPr>
        <w:pStyle w:val="ZUSTzmustartykuempunktem"/>
        <w:keepNext/>
      </w:pPr>
      <w:r>
        <w:t xml:space="preserve">Stk. 2.</w:t>
      </w:r>
      <w:r>
        <w:t xml:space="preserve"> </w:t>
      </w:r>
      <w:r>
        <w:t xml:space="preserve">For at blive registreret på den i stk. 1 omtalte liste skal en ikkestatslig organisation opfylde følgende betingelser:</w:t>
      </w:r>
    </w:p>
    <w:p w14:paraId="1235CA0E" w14:textId="130397E0" w:rsidR="00BE39CA" w:rsidRPr="00593D40" w:rsidRDefault="00BE39CA" w:rsidP="001F3151">
      <w:pPr>
        <w:pStyle w:val="ZPKTzmpktartykuempunktem"/>
      </w:pPr>
      <w:r>
        <w:t xml:space="preserve">1)</w:t>
        <w:tab/>
        <w:t xml:space="preserve">den skal have mindst to års erfaring med at udføre opgaver vedrørende beskyttelse af dyr</w:t>
      </w:r>
    </w:p>
    <w:p w14:paraId="0BE62AF2" w14:textId="1B1D2203" w:rsidR="00A126EE" w:rsidRPr="00593D40" w:rsidRDefault="00A126EE" w:rsidP="001F3151">
      <w:pPr>
        <w:pStyle w:val="ZPKTzmpktartykuempunktem"/>
      </w:pPr>
      <w:r>
        <w:t xml:space="preserve">2)</w:t>
        <w:tab/>
        <w:t xml:space="preserve">den skal være anerkendt som en almennyttig organisation som defineret i artikel 20 i lov af 24. april 2003 om almennyttige aktiviteter og frivilligt arbejde</w:t>
      </w:r>
    </w:p>
    <w:p w14:paraId="48A76E49" w14:textId="4D677EE7" w:rsidR="00A126EE" w:rsidRPr="00593D40" w:rsidRDefault="00A126EE" w:rsidP="001F3151">
      <w:pPr>
        <w:pStyle w:val="ZPKTzmpktartykuempunktem"/>
      </w:pPr>
      <w:r>
        <w:t xml:space="preserve">3)</w:t>
        <w:tab/>
        <w:t xml:space="preserve">den skal have en advokat eller juridisk rådgiver, der dækker samarbejde inden for beskyttelse af dyrs rettigheder</w:t>
      </w:r>
    </w:p>
    <w:p w14:paraId="167C4148" w14:textId="317BCB42" w:rsidR="00A126EE" w:rsidRPr="00593D40" w:rsidRDefault="00A126EE" w:rsidP="00593D40">
      <w:pPr>
        <w:pStyle w:val="ZPKTzmpktartykuempunktem"/>
        <w:keepNext/>
        <w:keepLines/>
      </w:pPr>
      <w:r>
        <w:t xml:space="preserve">4)</w:t>
        <w:tab/>
        <w:t xml:space="preserve">den skal udføre sine beføjelser korrekt for at sikre beskyttelsen af dyr.</w:t>
      </w:r>
    </w:p>
    <w:p w14:paraId="68928EDE" w14:textId="721B449A" w:rsidR="00A126EE" w:rsidRPr="00593D40" w:rsidRDefault="00A126EE" w:rsidP="001F3151">
      <w:pPr>
        <w:pStyle w:val="ZUSTzmustartykuempunktem"/>
      </w:pPr>
      <w:r>
        <w:t xml:space="preserve">Stk. 3.</w:t>
      </w:r>
      <w:r>
        <w:tab/>
      </w:r>
      <w:r>
        <w:t xml:space="preserve">Ministeren med ansvar for offentlig forvaltning udsteder efter anmodning fra organisationen en afgørelse om at optage en ikkestatslig organisation på den i stk. 1 omtalte liste.</w:t>
      </w:r>
    </w:p>
    <w:p w14:paraId="1B23CD9F" w14:textId="606153EF" w:rsidR="00A126EE" w:rsidRPr="00593D40" w:rsidRDefault="00A126EE" w:rsidP="001F3151">
      <w:pPr>
        <w:pStyle w:val="ZUSTzmustartykuempunktem"/>
      </w:pPr>
      <w:r>
        <w:t xml:space="preserve">Stk. 4.</w:t>
      </w:r>
      <w:r>
        <w:tab/>
      </w:r>
      <w:r>
        <w:t xml:space="preserve">Afvisning af at optage en ikkestatslig organisation, som ikke opfylder de i stk. 2 fastlagte krav på den i stk. 1 omtalte liste, skal besluttes ved en afgørelse.</w:t>
      </w:r>
    </w:p>
    <w:p w14:paraId="10DDF136" w14:textId="6441CB2E" w:rsidR="00ED6ACA" w:rsidRPr="00593D40" w:rsidRDefault="00ED6ACA" w:rsidP="001F3151">
      <w:pPr>
        <w:pStyle w:val="ZUSTzmustartykuempunktem"/>
      </w:pPr>
      <w:r>
        <w:t xml:space="preserve">Stk. 5.</w:t>
      </w:r>
      <w:r>
        <w:tab/>
      </w:r>
      <w:r>
        <w:t xml:space="preserve">En ikkestatslig organisation skal vedhæfte en ansøgningsblanket med dokumentation, der viser, at de i stk. 2 omtalte krav er opfyldt.</w:t>
      </w:r>
    </w:p>
    <w:p w14:paraId="4B1C9E12" w14:textId="262AD1B7" w:rsidR="00E437AB" w:rsidRPr="00593D40" w:rsidRDefault="00E437AB" w:rsidP="001F3151">
      <w:pPr>
        <w:pStyle w:val="ZUSTzmustartykuempunktem"/>
        <w:keepNext/>
      </w:pPr>
      <w:r>
        <w:t xml:space="preserve">Stk. 6.</w:t>
      </w:r>
      <w:r>
        <w:tab/>
      </w:r>
      <w:r>
        <w:t xml:space="preserve">Ministeren med ansvar for offentlig forvaltning udsteder en afgørelse om at fjerne en ikkestatslig organisation fra den i stk. 1 omtalte liste, hvis organisationen:</w:t>
      </w:r>
    </w:p>
    <w:p w14:paraId="53BC2994" w14:textId="3CE8EBCF" w:rsidR="00FE6499" w:rsidRPr="00593D40" w:rsidRDefault="00FE6499" w:rsidP="001F3151">
      <w:pPr>
        <w:pStyle w:val="ZPKTzmpktartykuempunktem"/>
      </w:pPr>
      <w:r>
        <w:t xml:space="preserve">1)</w:t>
        <w:tab/>
        <w:t xml:space="preserve">er ophørt med den aktivitet, der omfatter beskyttelse af dyrs rettigheder som følge af ændringer i organisationens vedtægter eller et andet internt dokument, der fastslår omfanget af organisationens aktiviteter</w:t>
      </w:r>
    </w:p>
    <w:p w14:paraId="4EAB4767" w14:textId="2807B53C" w:rsidR="00124452" w:rsidRPr="00593D40" w:rsidRDefault="00124452" w:rsidP="001F3151">
      <w:pPr>
        <w:pStyle w:val="ZPKTzmpktartykuempunktem"/>
      </w:pPr>
      <w:r>
        <w:t xml:space="preserve">2)</w:t>
        <w:tab/>
        <w:t xml:space="preserve">ikke længere opfylder de i stk. 2 omtalte krav.</w:t>
      </w:r>
    </w:p>
    <w:p w14:paraId="4AC07AF7" w14:textId="7E476CA9" w:rsidR="00124452" w:rsidRPr="00593D40" w:rsidRDefault="00124452" w:rsidP="001F3151">
      <w:pPr>
        <w:pStyle w:val="ZUSTzmustartykuempunktem"/>
      </w:pPr>
      <w:r>
        <w:t xml:space="preserve">Stk. 7.</w:t>
      </w:r>
      <w:r>
        <w:tab/>
      </w:r>
      <w:r>
        <w:t xml:space="preserve">Fjernelse af en ikkestatslig organisation fra den i stk. 1 omtalte liste har virkning fra den dag, den i stk. 6 omtalte afgørelse er endelig.</w:t>
      </w:r>
    </w:p>
    <w:p w14:paraId="15208CAD" w14:textId="0356DCEB" w:rsidR="00922452" w:rsidRPr="00593D40" w:rsidRDefault="00922452" w:rsidP="001F3151">
      <w:pPr>
        <w:pStyle w:val="ZUSTzmustartykuempunktem"/>
      </w:pPr>
      <w:r>
        <w:t xml:space="preserve">Stk. 8.</w:t>
      </w:r>
      <w:r>
        <w:tab/>
      </w:r>
      <w:r>
        <w:t xml:space="preserve">Den i stk. 1 omtalte liste gøres offentligt tilgængelig af ministeren med ansvar for offentlig forvaltning i den offentlige informationsbulletin.</w:t>
      </w:r>
      <w:r>
        <w:t xml:space="preserve"> </w:t>
      </w:r>
      <w:r>
        <w:t xml:space="preserve">Oplysningerne om den ikkestatslige organisation fjernes fra listen, og datoen samt årsagerne til fjernelsen gøres tilgængelige sammen med listen.".</w:t>
      </w:r>
    </w:p>
    <w:p w14:paraId="076B8DC3" w14:textId="421F497A" w:rsidR="00763CC7" w:rsidRPr="00593D40" w:rsidRDefault="00730ACA" w:rsidP="00F116C8">
      <w:pPr>
        <w:pStyle w:val="PKTpunkt"/>
        <w:keepNext/>
      </w:pPr>
      <w:r>
        <w:t xml:space="preserve">19)</w:t>
        <w:tab/>
        <w:t xml:space="preserve">Følgende kapitel 10d indsættes efter artikel 34e:</w:t>
      </w:r>
    </w:p>
    <w:p w14:paraId="442A2C49" w14:textId="45B2F8B4" w:rsidR="00763CC7" w:rsidRPr="00593D40" w:rsidRDefault="00F16C3B" w:rsidP="00763CC7">
      <w:pPr>
        <w:pStyle w:val="ZROZDZODDZOZNzmoznrozdzoddzartykuempunktem"/>
      </w:pPr>
      <w:r>
        <w:t xml:space="preserve">"Kapitel 10d</w:t>
      </w:r>
    </w:p>
    <w:p w14:paraId="20F1BA13" w14:textId="77777777" w:rsidR="00763CC7" w:rsidRPr="00593D40" w:rsidRDefault="00763CC7" w:rsidP="00F116C8">
      <w:pPr>
        <w:pStyle w:val="ZROZDZODDZPRZEDMzmprzedmrozdzoddzartykuempunktem"/>
      </w:pPr>
      <w:r>
        <w:t xml:space="preserve">Procedurebestemmelser</w:t>
      </w:r>
    </w:p>
    <w:p w14:paraId="747C1E4D" w14:textId="6FEE53EB" w:rsidR="00763CC7" w:rsidRPr="00593D40" w:rsidRDefault="00763CC7" w:rsidP="00763CC7">
      <w:pPr>
        <w:pStyle w:val="ZARTzmartartykuempunktem"/>
      </w:pPr>
      <w:r>
        <w:t xml:space="preserve">Artikel 34f.</w:t>
      </w:r>
      <w:r>
        <w:t xml:space="preserve"> </w:t>
      </w:r>
      <w:r>
        <w:t xml:space="preserve">Stk. 1.</w:t>
      </w:r>
      <w:r>
        <w:t xml:space="preserve"> </w:t>
      </w:r>
      <w:r>
        <w:t xml:space="preserve">Ikkestatslige organisationer, der er optaget på den i artikel 34e, stk. 1, omtalte liste, eller den ledende officielle dyrlæge kan kræve, at der iværksættes administrative procedurer eller anmode om at få tilladelse til at deltage i verserende administrative procedurer i sager, der omhandler beskyttelse af dyr.</w:t>
      </w:r>
    </w:p>
    <w:p w14:paraId="58A3610A" w14:textId="77777777" w:rsidR="00763CC7" w:rsidRPr="00593D40" w:rsidRDefault="00763CC7" w:rsidP="00133F33">
      <w:pPr>
        <w:pStyle w:val="ZUSTzmustartykuempunktem"/>
      </w:pPr>
      <w:r>
        <w:t xml:space="preserve">Stk. 2.</w:t>
      </w:r>
      <w:r>
        <w:t xml:space="preserve"> </w:t>
      </w:r>
      <w:r>
        <w:t xml:space="preserve">De i stk. 1 omtalte enheder skal deltage i procedurerne som en part:</w:t>
      </w:r>
    </w:p>
    <w:p w14:paraId="0ECE9A39" w14:textId="5C5A7C98" w:rsidR="00763CC7" w:rsidRPr="00593D40" w:rsidRDefault="00763CC7" w:rsidP="00F116C8">
      <w:pPr>
        <w:pStyle w:val="ZARTzmartartykuempunktem"/>
        <w:keepNext/>
      </w:pPr>
      <w:r>
        <w:t xml:space="preserve">Artikel 34g.</w:t>
      </w:r>
      <w:r>
        <w:t xml:space="preserve"> </w:t>
      </w:r>
      <w:r>
        <w:t xml:space="preserve">Stk. 1.</w:t>
      </w:r>
      <w:r>
        <w:t xml:space="preserve"> </w:t>
      </w:r>
      <w:r>
        <w:t xml:space="preserve">I sager vedrørende beskyttelse af dyr kan en klage over en afgørelse truffet i administrative procedurer indgives til en administrativ domstol af:</w:t>
      </w:r>
    </w:p>
    <w:p w14:paraId="26FF2B2A" w14:textId="77777777" w:rsidR="00763CC7" w:rsidRPr="00593D40" w:rsidRDefault="00763CC7" w:rsidP="00133F33">
      <w:pPr>
        <w:pStyle w:val="ZPKTzmpktartykuempunktem"/>
      </w:pPr>
      <w:r>
        <w:t xml:space="preserve">1)</w:t>
        <w:tab/>
        <w:t xml:space="preserve">den ledende officielle dyrlæge</w:t>
      </w:r>
    </w:p>
    <w:p w14:paraId="2627B56A" w14:textId="68E131E3" w:rsidR="00763CC7" w:rsidRPr="00593D40" w:rsidRDefault="00763CC7" w:rsidP="00133F33">
      <w:pPr>
        <w:pStyle w:val="ZPKTzmpktartykuempunktem"/>
      </w:pPr>
      <w:r>
        <w:t xml:space="preserve">2)</w:t>
        <w:tab/>
        <w:t xml:space="preserve">ikkestatslige organisationer, der er optaget på den i artikel 34e, stk. 1, omtalte liste.</w:t>
      </w:r>
    </w:p>
    <w:p w14:paraId="5C675E1A" w14:textId="77777777" w:rsidR="00763CC7" w:rsidRPr="00593D40" w:rsidRDefault="00763CC7" w:rsidP="00F116C8">
      <w:pPr>
        <w:pStyle w:val="ZUSTzmustartykuempunktem"/>
      </w:pPr>
      <w:r>
        <w:t xml:space="preserve">Stk. 2.</w:t>
      </w:r>
      <w:r>
        <w:t xml:space="preserve"> </w:t>
      </w:r>
      <w:r>
        <w:t xml:space="preserve">Klagen kan også indgives af de i stk. 1 omtalte enheder, hvis de ikke deltog i de pågældende procedurer.</w:t>
      </w:r>
      <w:r>
        <w:t xml:space="preserve"> </w:t>
      </w:r>
      <w:r>
        <w:t xml:space="preserve">I forbindelse med appelsager deltager de i stk. 1 omtalte enheder som part.</w:t>
      </w:r>
    </w:p>
    <w:p w14:paraId="0491E6F0" w14:textId="2C8D83AA" w:rsidR="00763CC7" w:rsidRPr="00593D40" w:rsidRDefault="00763CC7" w:rsidP="00F116C8">
      <w:pPr>
        <w:pStyle w:val="ZUSTzmustartykuempunktem"/>
      </w:pPr>
      <w:r>
        <w:t xml:space="preserve">Stk. 3.</w:t>
      </w:r>
      <w:r>
        <w:t xml:space="preserve"> </w:t>
      </w:r>
      <w:r>
        <w:t xml:space="preserve">Hvis de i stk. 1 omtalte enheder forbydes at deltage i procedurerne, har de ret til at indgive en klage.".</w:t>
      </w:r>
    </w:p>
    <w:p w14:paraId="49112C82" w14:textId="786B98F2" w:rsidR="004257D8" w:rsidRPr="00593D40" w:rsidRDefault="00730ACA" w:rsidP="004257D8">
      <w:pPr>
        <w:pStyle w:val="PKTpunkt"/>
        <w:keepNext/>
      </w:pPr>
      <w:r>
        <w:t xml:space="preserve">20)</w:t>
        <w:tab/>
        <w:t xml:space="preserve">I artikel 35 affattes stk. 1a således:</w:t>
      </w:r>
    </w:p>
    <w:p w14:paraId="4D6C1A08" w14:textId="12836D15" w:rsidR="004257D8" w:rsidRPr="00593D40" w:rsidRDefault="004257D8" w:rsidP="004257D8">
      <w:pPr>
        <w:pStyle w:val="ZUSTzmustartykuempunktem"/>
      </w:pPr>
      <w:r>
        <w:t xml:space="preserve">"Stk. 1a.</w:t>
      </w:r>
      <w:r>
        <w:t xml:space="preserve"> </w:t>
      </w:r>
      <w:r>
        <w:t xml:space="preserve">Samme sanktion gælder for alle, som deltager i dyremishandling eller overtræder forbuddene, der er fastsat i artikel 12, stk. 2 og 4c, samt artikel 17, stk. 1 til 7.".</w:t>
      </w:r>
    </w:p>
    <w:p w14:paraId="6C553058" w14:textId="0E1D0D54" w:rsidR="00763CC7" w:rsidRPr="00593D40" w:rsidRDefault="00730ACA" w:rsidP="00F116C8">
      <w:pPr>
        <w:pStyle w:val="PKTpunkt"/>
        <w:keepNext/>
      </w:pPr>
      <w:r>
        <w:t xml:space="preserve">21)</w:t>
        <w:tab/>
        <w:t xml:space="preserve">I artikel 37 erstattes stk. 1 med følgende:</w:t>
      </w:r>
    </w:p>
    <w:p w14:paraId="1B2C91CA" w14:textId="38511AB9" w:rsidR="00763CC7" w:rsidRPr="00593D40" w:rsidRDefault="00F16C3B" w:rsidP="00D50988">
      <w:pPr>
        <w:pStyle w:val="ZUSTzmustartykuempunktem"/>
        <w:keepNext/>
      </w:pPr>
      <w:r>
        <w:t xml:space="preserve">"Stk. 1.</w:t>
      </w:r>
      <w:r>
        <w:t xml:space="preserve"> </w:t>
      </w:r>
      <w:r>
        <w:t xml:space="preserve">Den som overtræder forpligtelserne eller forbuddene, der er fastsat i artikel 9, stk. 2-5, artikel 10a, stk. 1-3, artikel 11, stk. 3, artikel 12, stk. 1, 4, 4a samt 5-6a, artikel 13, stk. 1, artikel 14, artikel 15, stk. 1-5, artikel 16, artikel 18, artikel 22, stk. 1, artikel 22a, artikel 25 eller artikel 27 skal straffes med fængsel eller bøde.".</w:t>
      </w:r>
    </w:p>
    <w:p w14:paraId="17E1A291" w14:textId="0874061D" w:rsidR="00763CC7" w:rsidRPr="00593D40" w:rsidRDefault="00730ACA" w:rsidP="00F116C8">
      <w:pPr>
        <w:pStyle w:val="PKTpunkt"/>
        <w:keepNext/>
      </w:pPr>
      <w:r>
        <w:t xml:space="preserve">22)</w:t>
        <w:tab/>
        <w:t xml:space="preserve">Efter artikel 40 tilføjes følgende som artikel 40a:</w:t>
      </w:r>
    </w:p>
    <w:p w14:paraId="46264049" w14:textId="15E04252" w:rsidR="00763CC7" w:rsidRPr="00593D40" w:rsidRDefault="00F16C3B" w:rsidP="00763CC7">
      <w:pPr>
        <w:pStyle w:val="ZARTzmartartykuempunktem"/>
      </w:pPr>
      <w:r>
        <w:t xml:space="preserve">"Artikel 40a.</w:t>
      </w:r>
      <w:r>
        <w:t xml:space="preserve"> </w:t>
      </w:r>
      <w:r>
        <w:t xml:space="preserve">Den som ved handling eller undladelse forhindrer repræsentanterne fra sociale organisationer, hvis vedtægtsmæssige mål er at beskytte dyr, i at udføre de i artikel 34a, stk. 3a, straffes med bøde.".</w:t>
      </w:r>
    </w:p>
    <w:p w14:paraId="447CFF6B" w14:textId="63356832" w:rsidR="00763CC7" w:rsidRPr="00593D40" w:rsidRDefault="00763CC7" w:rsidP="00F116C8">
      <w:pPr>
        <w:pStyle w:val="ARTartustawynprozporzdzenia"/>
        <w:keepNext/>
      </w:pPr>
      <w:r>
        <w:rPr>
          <w:rStyle w:val="Ppogrubienie"/>
        </w:rPr>
        <w:t xml:space="preserve">Artikel 2.</w:t>
      </w:r>
      <w:r>
        <w:t xml:space="preserve"> </w:t>
      </w:r>
      <w:r>
        <w:t xml:space="preserve">Efter overskrift IIIb tilføjes følgende overskrift IIIba del et i første bog i lov af 17. november 1964 – den civile retsplejelov (lovtidende af 2020, nr. 1575 og 1578):</w:t>
      </w:r>
    </w:p>
    <w:p w14:paraId="0A5F8FFB" w14:textId="47EFE25D" w:rsidR="00763CC7" w:rsidRPr="00593D40" w:rsidRDefault="00F16C3B" w:rsidP="00763CC7">
      <w:pPr>
        <w:pStyle w:val="ZTYTDZOZNzmozntytuudziauartykuempunktem"/>
        <w:rPr>
          <w:caps w:val="0"/>
        </w:rPr>
      </w:pPr>
      <w:r>
        <w:rPr>
          <w:caps w:val="0"/>
        </w:rPr>
        <w:t xml:space="preserve">"Overskrift IIIba</w:t>
      </w:r>
    </w:p>
    <w:p w14:paraId="0F233713" w14:textId="77777777" w:rsidR="00763CC7" w:rsidRPr="00593D40" w:rsidRDefault="00763CC7" w:rsidP="00F116C8">
      <w:pPr>
        <w:pStyle w:val="ZTYTDZPRZEDMzmprzedmtytuulubdziauartykuempunktem"/>
      </w:pPr>
      <w:r>
        <w:t xml:space="preserve">Dyrebeskyttelse</w:t>
      </w:r>
    </w:p>
    <w:p w14:paraId="550491CB" w14:textId="5098215D" w:rsidR="00763CC7" w:rsidRPr="00593D40" w:rsidRDefault="00763CC7" w:rsidP="00763CC7">
      <w:pPr>
        <w:pStyle w:val="ZARTzmartartykuempunktem"/>
      </w:pPr>
      <w:r>
        <w:t xml:space="preserve">Artikel 63</w:t>
      </w:r>
      <w:r>
        <w:rPr>
          <w:rStyle w:val="IGindeksgrny"/>
        </w:rPr>
        <w:t xml:space="preserve">4a</w:t>
      </w:r>
      <w:r>
        <w:t xml:space="preserve">.</w:t>
      </w:r>
      <w:r>
        <w:t xml:space="preserve"> </w:t>
      </w:r>
      <w:r>
        <w:t xml:space="preserve">Ikkestatslige organisationer, der er optaget på listen, der er omhandlet i artikel 34e, stk. 1, i lov af 21. august 1997 om beskyttelse af dyr (lovtidende af 2020, nr. 638 og ...), eller den ledende officielle dyrlæge kan med henblik på at beskytte dyr indlede sager.".</w:t>
      </w:r>
    </w:p>
    <w:p w14:paraId="2B59F3EF" w14:textId="1D95252A" w:rsidR="00763CC7" w:rsidRPr="00593D40" w:rsidRDefault="00763CC7" w:rsidP="00F116C8">
      <w:pPr>
        <w:pStyle w:val="ARTartustawynprozporzdzenia"/>
        <w:keepNext/>
        <w:ind w:firstLine="567"/>
      </w:pPr>
      <w:r>
        <w:rPr>
          <w:rStyle w:val="Ppogrubienie"/>
        </w:rPr>
        <w:t xml:space="preserve">Artikel 3.</w:t>
      </w:r>
      <w:r>
        <w:t xml:space="preserve"> </w:t>
      </w:r>
      <w:r>
        <w:t xml:space="preserve">I artikel 7 om opretholdelse af renlighed og ryddelighed i loven om kommunale anliggender af 13. september 1996 (lovtidende af 2020, nr. 1439):</w:t>
      </w:r>
    </w:p>
    <w:p w14:paraId="34EFF3D6" w14:textId="77777777" w:rsidR="00763CC7" w:rsidRPr="00593D40" w:rsidRDefault="00763CC7" w:rsidP="00F116C8">
      <w:pPr>
        <w:pStyle w:val="PKTpunkt"/>
        <w:keepNext/>
      </w:pPr>
      <w:r>
        <w:t xml:space="preserve">1)</w:t>
        <w:tab/>
        <w:t xml:space="preserve">affattes stk. 5 således:</w:t>
      </w:r>
    </w:p>
    <w:p w14:paraId="746A34AD" w14:textId="51B1DC6F" w:rsidR="00763CC7" w:rsidRPr="00593D40" w:rsidRDefault="00F16C3B" w:rsidP="00133F33">
      <w:pPr>
        <w:pStyle w:val="ZUSTzmustartykuempunktem"/>
      </w:pPr>
      <w:r>
        <w:t xml:space="preserve">"Stk. 5.</w:t>
      </w:r>
      <w:r>
        <w:t xml:space="preserve"> </w:t>
      </w:r>
      <w:r>
        <w:t xml:space="preserve">Kommunale organisatoriske enheder, der udfører den i stk. 1, nr. 2) og 3), omtalte aktivitet i deres egen kommune i henhold til reglerne fastlagt i loven, behøver ikke indhente de i stk. 1 omtalte tilladelser, men de skal opfylde de bestemmelser, der kræves for udstedelse af sådanne tilladelser.".</w:t>
      </w:r>
    </w:p>
    <w:p w14:paraId="2973CC2E" w14:textId="77777777" w:rsidR="00763CC7" w:rsidRPr="00593D40" w:rsidRDefault="00763CC7" w:rsidP="00F116C8">
      <w:pPr>
        <w:pStyle w:val="PKTpunkt"/>
        <w:keepNext/>
        <w:rPr>
          <w:rFonts w:cs="Times"/>
        </w:rPr>
      </w:pPr>
      <w:r>
        <w:t xml:space="preserve">2)</w:t>
        <w:tab/>
        <w:t xml:space="preserve">tilføjes følgende stk. 5a efter stk. 5:</w:t>
      </w:r>
    </w:p>
    <w:p w14:paraId="5A6CD9F3" w14:textId="717AF1A0" w:rsidR="00763CC7" w:rsidRPr="00593D40" w:rsidRDefault="00F16C3B" w:rsidP="00133F33">
      <w:pPr>
        <w:pStyle w:val="ZUSTzmustartykuempunktem"/>
      </w:pPr>
      <w:r>
        <w:t xml:space="preserve">"Stk. 5a.</w:t>
      </w:r>
      <w:r>
        <w:t xml:space="preserve"> </w:t>
      </w:r>
      <w:r>
        <w:t xml:space="preserve">Kommunale organisatoriske enheder, der udfører den i artikel 11, stk. 1a, i lov af 21. august 1997 om beskyttelse af dyr (lovtidende af 2020, nr. 638 og ...) omtalte aktivitet i deres egen kommune skal eventuelt ikke indhente den i stk. 1, nr. 4), omtalte tilladelse, men de skal opfylde betingelserne, der kræves for udstedelsen af en sådan tilladelse og de betingelser, der er fastlagt i artikel 11, stk. 5 og 7, i lov af 21. august 1997 om beskyttelse af dyr.".</w:t>
      </w:r>
    </w:p>
    <w:p w14:paraId="1CF225EE" w14:textId="643B8696" w:rsidR="00763CC7" w:rsidRPr="00593D40" w:rsidRDefault="00763CC7" w:rsidP="00F116C8">
      <w:pPr>
        <w:pStyle w:val="ARTartustawynprozporzdzenia"/>
        <w:keepNext/>
      </w:pPr>
      <w:r>
        <w:rPr>
          <w:rStyle w:val="Ppogrubienie"/>
        </w:rPr>
        <w:t xml:space="preserve">Artikel 4.</w:t>
      </w:r>
      <w:r>
        <w:t xml:space="preserve"> </w:t>
      </w:r>
      <w:r>
        <w:t xml:space="preserve">Følgende § 5 tilføjes under artikel 49 i lov af 6. juni 1997 – straffeloven (lovtidende af 2020, nr. 30, 413, 568, 1086 og 1458):</w:t>
      </w:r>
    </w:p>
    <w:p w14:paraId="10A5EF75" w14:textId="4D2E5553" w:rsidR="00763CC7" w:rsidRPr="00593D40" w:rsidRDefault="00F16C3B" w:rsidP="00763CC7">
      <w:pPr>
        <w:pStyle w:val="ZUSTzmustartykuempunktem"/>
      </w:pPr>
      <w:r>
        <w:t xml:space="preserve">"§ 5.</w:t>
      </w:r>
      <w:r>
        <w:t xml:space="preserve"> </w:t>
      </w:r>
      <w:r>
        <w:t xml:space="preserve">I sager vedrørende lovovertrædelser mod dyr og lovovertrædelser som omhandlet i kapitel XXII i straffeloven kan ikkestatslige organisationer, der er optaget på den i artikel 34e, stk. 1, i lov af 21. august 1997 om beskyttelse af dyr (lovtidende af 2020, nr. 638 og ...), eller den ledende officielle dyrlæge udøve offerets rettigheder, hvis de som følge af deres aktiviteter opdagede en forbrydelse eller anmodede om, at der blev indledt administrative procedurer.".</w:t>
      </w:r>
    </w:p>
    <w:p w14:paraId="48E026BB" w14:textId="2CBB53FD" w:rsidR="00763CC7" w:rsidRPr="00593D40" w:rsidRDefault="00763CC7" w:rsidP="00F116C8">
      <w:pPr>
        <w:pStyle w:val="ARTartustawynprozporzdzenia"/>
        <w:keepNext/>
      </w:pPr>
      <w:r>
        <w:rPr>
          <w:rStyle w:val="Ppogrubienie"/>
        </w:rPr>
        <w:t xml:space="preserve">Artikel 5.</w:t>
      </w:r>
      <w:r>
        <w:t xml:space="preserve"> </w:t>
      </w:r>
      <w:r>
        <w:t xml:space="preserve">Følgende § 1d tilføjes under artikel 96 i lov af 24. august 2001— retsplejeloven for mindre overtrædelser (lovtidende af 2020, nr. 729, 956 og 1423) efter § 1c:</w:t>
      </w:r>
    </w:p>
    <w:p w14:paraId="5A3ABBDC" w14:textId="16E34F5F" w:rsidR="00763CC7" w:rsidRPr="00593D40" w:rsidRDefault="00F16C3B" w:rsidP="00763CC7">
      <w:pPr>
        <w:pStyle w:val="ZUSTzmustartykuempunktem"/>
      </w:pPr>
      <w:r>
        <w:t xml:space="preserve">"§ 1d.</w:t>
      </w:r>
      <w:r>
        <w:t xml:space="preserve"> </w:t>
      </w:r>
      <w:r>
        <w:t xml:space="preserve">For så vidt angår bødefastsættelse i sager vedrørende de i artikel 37-37b, artikel 37d og artikel 37e i lov af 21. august 1997 om beskyttelse af dyr (lovtidende af 2020, nr. 638 og ...) omtalte handlinger, kan dyrlægeinspektoratet pålægge en bøde på op til 5 000 PLN."</w:t>
      </w:r>
    </w:p>
    <w:p w14:paraId="394DABB8" w14:textId="771814D2" w:rsidR="006049C8" w:rsidRPr="00593D40" w:rsidRDefault="00730ACA" w:rsidP="009A3308">
      <w:pPr>
        <w:pStyle w:val="ARTartustawynprozporzdzenia"/>
      </w:pPr>
      <w:r>
        <w:rPr>
          <w:rStyle w:val="Ppogrubienie"/>
        </w:rPr>
        <w:t xml:space="preserve">Artikel 6.</w:t>
      </w:r>
      <w:r>
        <w:rPr>
          <w:rStyle w:val="Ppogrubienie"/>
        </w:rPr>
        <w:t xml:space="preserve"> </w:t>
      </w:r>
      <w:r>
        <w:t xml:space="preserve">Loven af 11. marts 2004 om beskyttelse af dyresundhed og bekæmpelse af smitsomme dyresygdomme (lovtidende af 2020, nr. 1421) ændres som følger:</w:t>
      </w:r>
    </w:p>
    <w:p w14:paraId="5DA4E7BA" w14:textId="78C58340" w:rsidR="009A3308" w:rsidRPr="00593D40" w:rsidRDefault="006049C8" w:rsidP="00593D40">
      <w:pPr>
        <w:pStyle w:val="PKTpunkt"/>
        <w:keepNext/>
        <w:keepLines/>
      </w:pPr>
      <w:r>
        <w:t xml:space="preserve">1)</w:t>
        <w:tab/>
        <w:t xml:space="preserve">Artikel 5, stk. 1, nr. 1), affattes således:</w:t>
      </w:r>
    </w:p>
    <w:p w14:paraId="0CCA6314" w14:textId="70624530" w:rsidR="00DE4CC8" w:rsidRPr="00593D40" w:rsidRDefault="009A3308" w:rsidP="009A3308">
      <w:pPr>
        <w:pStyle w:val="ZPKTzmpktartykuempunktem"/>
      </w:pPr>
      <w:r>
        <w:t xml:space="preserve">"1)</w:t>
        <w:tab/>
        <w:t xml:space="preserve">i artikel 1, stk. 1, litra a), c)-f), h), i), j), l), tillades, forudsat at en kommunal ledende dyrlæge med kompetence for det område, hvor det efter planen skal finde sted, ved en afgørelse attesterer, at de veterinære forpligtelser, der er fastlagt for udøvelsen af den pågældende aktivitetstype, er opfyldt".</w:t>
      </w:r>
    </w:p>
    <w:p w14:paraId="25C3F249" w14:textId="6C0902DE" w:rsidR="006049C8" w:rsidRPr="00593D40" w:rsidRDefault="006049C8" w:rsidP="00593D40">
      <w:pPr>
        <w:pStyle w:val="PKTpunkt"/>
        <w:keepNext/>
        <w:keepLines/>
      </w:pPr>
      <w:r>
        <w:t xml:space="preserve">2)</w:t>
        <w:tab/>
        <w:t xml:space="preserve">I artikel 10 tilføjes følgende stk. 1a efter stk. 1:</w:t>
      </w:r>
    </w:p>
    <w:p w14:paraId="7E8F02D4" w14:textId="6932908A" w:rsidR="006049C8" w:rsidRPr="00593D40" w:rsidRDefault="006049C8" w:rsidP="006049C8">
      <w:pPr>
        <w:pStyle w:val="ZUSTzmustartykuempunktem"/>
      </w:pPr>
      <w:r>
        <w:t xml:space="preserve">"Stk. 1a.</w:t>
      </w:r>
      <w:r>
        <w:t xml:space="preserve"> </w:t>
      </w:r>
      <w:r>
        <w:t xml:space="preserve">Ministeren med ansvar for landbrug skal ved en forskrift fastlægge minimumsbetingelserne for hold af bestemte dyrearter i internater under hensyntagen til de nødvendige installationer og de anvendte materialer samt de fysiske karakteristika for dyrehold i et internat med henblik på at sikre passende miljømæssige vilkår og pleje for dyrene og disses påvirkning af dyresundhed og dyrevelfærd.".</w:t>
      </w:r>
    </w:p>
    <w:p w14:paraId="6F02837A" w14:textId="4D980429" w:rsidR="00A3373D" w:rsidRPr="00593D40" w:rsidRDefault="00730ACA" w:rsidP="004233C3">
      <w:pPr>
        <w:pStyle w:val="ARTartustawynprozporzdzenia"/>
        <w:keepNext/>
      </w:pPr>
      <w:r>
        <w:rPr>
          <w:rStyle w:val="Ppogrubienie"/>
        </w:rPr>
        <w:t xml:space="preserve">Artikel 7.</w:t>
      </w:r>
      <w:r>
        <w:rPr>
          <w:rStyle w:val="Ppogrubienie"/>
        </w:rPr>
        <w:t xml:space="preserve"> </w:t>
      </w:r>
      <w:r>
        <w:t xml:space="preserve">Loven af 16. april 2004 om beskyttelse af naturen (lovtidende af 2020, nr. 55, 471 og 1378) ændres som følger:</w:t>
      </w:r>
    </w:p>
    <w:p w14:paraId="6155C651" w14:textId="52F28E9F" w:rsidR="00A3373D" w:rsidRPr="00593D40" w:rsidRDefault="00A3373D" w:rsidP="00A3373D">
      <w:pPr>
        <w:pStyle w:val="PKTpunkt"/>
      </w:pPr>
      <w:r>
        <w:t xml:space="preserve">1) I artikel 5, stk. 11, udgår litra a).</w:t>
      </w:r>
    </w:p>
    <w:p w14:paraId="669CEECD" w14:textId="77777777" w:rsidR="00A3373D" w:rsidRPr="00593D40" w:rsidRDefault="00A3373D" w:rsidP="00593D40">
      <w:pPr>
        <w:pStyle w:val="PKTpunkt"/>
        <w:keepNext/>
        <w:keepLines/>
      </w:pPr>
      <w:r>
        <w:t xml:space="preserve">2)</w:t>
        <w:tab/>
        <w:t xml:space="preserve">I artikel 73 erstattes stk. 2 med følgende:</w:t>
      </w:r>
    </w:p>
    <w:p w14:paraId="3E564AA5" w14:textId="2D820FE2" w:rsidR="00A3373D" w:rsidRPr="00593D40" w:rsidRDefault="00A3373D" w:rsidP="005E445C">
      <w:pPr>
        <w:pStyle w:val="ZUSTzmustartykuempunktem"/>
      </w:pPr>
      <w:r>
        <w:t xml:space="preserve">"Stk. 2.</w:t>
      </w:r>
      <w:r>
        <w:t xml:space="preserve"> </w:t>
      </w:r>
      <w:r>
        <w:t xml:space="preserve">De i stk. 1, nr. 1) og 2), omtalte forbud finder ikke anvendelse på zoologiske haver eller videnskabelige institutioner, der udfører dyreforsøg, og de i stk. 1, nr. 1), omtalte forbud på finder ikke anvendelse på dyrerehabiliteringscentre.".</w:t>
      </w:r>
    </w:p>
    <w:p w14:paraId="1A45BE4A" w14:textId="0E974CE4" w:rsidR="00763CC7" w:rsidRPr="00593D40" w:rsidRDefault="00763CC7" w:rsidP="004233C3">
      <w:pPr>
        <w:pStyle w:val="ARTartustawynprozporzdzenia"/>
        <w:keepNext/>
      </w:pPr>
      <w:r>
        <w:rPr>
          <w:rStyle w:val="Ppogrubienie"/>
        </w:rPr>
        <w:t xml:space="preserve">Artikel 8.</w:t>
      </w:r>
      <w:r>
        <w:t xml:space="preserve"> </w:t>
      </w:r>
      <w:r>
        <w:t xml:space="preserve">I lov af 29. juni 2007 om tilrettelæggelse af avl og opdræt af husdyr (lovtidende af 2017, nr. 2132), erstattes artikel 2, nr. 3, med følgende:</w:t>
      </w:r>
    </w:p>
    <w:p w14:paraId="00A1EEC9" w14:textId="0E872B9C" w:rsidR="00763CC7" w:rsidRPr="00593D40" w:rsidRDefault="00F16C3B" w:rsidP="004233C3">
      <w:pPr>
        <w:pStyle w:val="ZPKTzmpktartykuempunktem"/>
      </w:pPr>
      <w:r>
        <w:t xml:space="preserve">"3)</w:t>
        <w:tab/>
        <w:t xml:space="preserve">rødræv (Vulpes vulpes), arktisk ræv (Alopex lagopus), amerikansk mink (Mustela vison), europæisk ilder (Mustela putorius), mårhund (Nyctereutes procyonoides), sumpbæver (Myocastor coypus), langhalet chinchilla (Chinchilla lanigera) vildkanin (Oryctolagus cuniculus), der holdes til produktion af råmaterialer til kød- og tekstilindustrien".</w:t>
      </w:r>
    </w:p>
    <w:p w14:paraId="5F523696" w14:textId="1ACDF186" w:rsidR="00763CC7" w:rsidRPr="00593D40" w:rsidRDefault="00730ACA" w:rsidP="00763CC7">
      <w:pPr>
        <w:pStyle w:val="ARTartustawynprozporzdzenia"/>
      </w:pPr>
      <w:r>
        <w:rPr>
          <w:rStyle w:val="Ppogrubienie"/>
        </w:rPr>
        <w:t xml:space="preserve">Artikel 9.</w:t>
      </w:r>
      <w:r>
        <w:t xml:space="preserve"> </w:t>
      </w:r>
      <w:r>
        <w:t xml:space="preserve">Stk. 1.</w:t>
      </w:r>
      <w:r>
        <w:t xml:space="preserve"> </w:t>
      </w:r>
      <w:r>
        <w:t xml:space="preserve">I sager om udstedelse af tilladelse til at drive dyreinternater, som er iværksat og ikke afsluttet ved en endelig afgørelse ved denne lovs ikrafttræden finder bestemmelser i loven, som ændret i artikel 3, i deres nuværende ordlyd anvendelse.</w:t>
      </w:r>
    </w:p>
    <w:p w14:paraId="700500B7" w14:textId="3142ECBC" w:rsidR="00763CC7" w:rsidRPr="00593D40" w:rsidRDefault="00763CC7" w:rsidP="00763CC7">
      <w:pPr>
        <w:pStyle w:val="USTustnpkodeksu"/>
      </w:pPr>
      <w:r>
        <w:t xml:space="preserve">Stk. 2.</w:t>
      </w:r>
      <w:r>
        <w:t xml:space="preserve"> </w:t>
      </w:r>
      <w:r>
        <w:t xml:space="preserve">Tilladelser til drift af dyreinternater, der udstedes til aktører ved denne lovs ikrafttrædelse er ikke længere gyldige.</w:t>
      </w:r>
    </w:p>
    <w:p w14:paraId="0AF96B30" w14:textId="2DA06480" w:rsidR="00763CC7" w:rsidRPr="00593D40" w:rsidRDefault="00730ACA" w:rsidP="00763CC7">
      <w:pPr>
        <w:pStyle w:val="ARTartustawynprozporzdzenia"/>
      </w:pPr>
      <w:r>
        <w:rPr>
          <w:rStyle w:val="Ppogrubienie"/>
        </w:rPr>
        <w:t xml:space="preserve">Artikel 10.</w:t>
      </w:r>
      <w:r>
        <w:t xml:space="preserve"> </w:t>
      </w:r>
      <w:r>
        <w:t xml:space="preserve">De eksisterende gennemførelsesbestemmelser, der er udstedt i henhold til artikel 17, stk. 8, i loven ændret ved artikel 1, forbliver i kraft indtil dagen, hvor gennemførelsesbestemmelserne, der er udstedt i henhold til artikel 17, stk. 8, i loven ændret ved artikel 1, i denne lovs ordlyd, dog højst 6 måneder efter ikrafttrædelsen af denne lov.</w:t>
      </w:r>
    </w:p>
    <w:p w14:paraId="67B0962B" w14:textId="4900FC2B" w:rsidR="00384937" w:rsidRPr="00593D40" w:rsidRDefault="00730ACA" w:rsidP="00763CC7">
      <w:pPr>
        <w:pStyle w:val="ARTartustawynprozporzdzenia"/>
      </w:pPr>
      <w:r>
        <w:rPr>
          <w:rStyle w:val="Ppogrubienie"/>
        </w:rPr>
        <w:t xml:space="preserve">Artikel 11.</w:t>
      </w:r>
      <w:r>
        <w:t xml:space="preserve"> </w:t>
      </w:r>
      <w:r>
        <w:t xml:space="preserve">De enheder, der er omfattet af forbuddet, som er omtalt i artikel 12, stk. 4c, i loven, der er ændret ved artikel 1, har ret til kompensation fra statens budget for ophør med opdræt af pelsdyr, undtagen kaniner, jf. artikel 2, stk. 3, i lov af 29. juni 2007 om tilrettelæggelse af avl og opdræt af husdyr (lovtidende af 2017, nr. 2132, og af 2020 nr. ...) på grund af deres pels.</w:t>
      </w:r>
    </w:p>
    <w:p w14:paraId="1D91C9E9" w14:textId="4CDB5C4A" w:rsidR="00763CC7" w:rsidRPr="00593D40" w:rsidRDefault="00730ACA" w:rsidP="00763CC7">
      <w:pPr>
        <w:pStyle w:val="ARTartustawynprozporzdzenia"/>
      </w:pPr>
      <w:r>
        <w:rPr>
          <w:rStyle w:val="Ppogrubienie"/>
        </w:rPr>
        <w:t xml:space="preserve">Artikel 12.</w:t>
      </w:r>
      <w:r>
        <w:t xml:space="preserve"> </w:t>
      </w:r>
      <w:r>
        <w:t xml:space="preserve">Stk. 1.</w:t>
      </w:r>
      <w:r>
        <w:t xml:space="preserve"> </w:t>
      </w:r>
      <w:r>
        <w:t xml:space="preserve">Hvis ejeren eller plejeren af et dyr, som tidligere blev anvendt til underholdning og præstationer, holdt, opdrættet og fremvist i cirkus, ikke længere er i stand til eller ikke længere ønsker at tage sig af dyret, skal det inden for 12 måneder fra denne lovs ikrafttrædelse overføres til en kommunal organisatorisk enhed, der driver et dyreinternat eller en zoologisk have, hvor virksomheden er aktiv.</w:t>
      </w:r>
      <w:r>
        <w:t xml:space="preserve"> </w:t>
      </w:r>
    </w:p>
    <w:p w14:paraId="7CFBAF55" w14:textId="77777777" w:rsidR="00763CC7" w:rsidRPr="00593D40" w:rsidRDefault="00763CC7" w:rsidP="00763CC7">
      <w:pPr>
        <w:pStyle w:val="USTustnpkodeksu"/>
      </w:pPr>
      <w:r>
        <w:t xml:space="preserve">Stk. 2.</w:t>
      </w:r>
      <w:r>
        <w:t xml:space="preserve"> </w:t>
      </w:r>
      <w:r>
        <w:t xml:space="preserve">Den i stk. 1 omtalte overførsel af dyret skal udføres efter samtykke fra den enhed, dyret påtænkes overført til.</w:t>
      </w:r>
      <w:r>
        <w:t xml:space="preserve"> </w:t>
      </w:r>
    </w:p>
    <w:p w14:paraId="5E8238DA" w14:textId="4AA7C5F1" w:rsidR="00763CC7" w:rsidRPr="00593D40" w:rsidRDefault="00763CC7" w:rsidP="00763CC7">
      <w:pPr>
        <w:pStyle w:val="USTustnpkodeksu"/>
      </w:pPr>
      <w:r>
        <w:t xml:space="preserve">Stk. 3.</w:t>
      </w:r>
      <w:r>
        <w:t xml:space="preserve"> </w:t>
      </w:r>
      <w:r>
        <w:t xml:space="preserve">Kommunale organisatoriske enheder, som de i stk. 1 omtalte dyr blev overført til, kan overføre dem til sociale organisationer, som omtalt i artikel 11, stk. 4, i loven som ændret ved artikel 1, i denne lovs ordlyd, på grundlag af en aftale.</w:t>
      </w:r>
    </w:p>
    <w:p w14:paraId="44CBEF77" w14:textId="77777777" w:rsidR="00763CC7" w:rsidRPr="00593D40" w:rsidRDefault="00763CC7" w:rsidP="00763CC7">
      <w:pPr>
        <w:pStyle w:val="USTustnpkodeksu"/>
      </w:pPr>
      <w:r>
        <w:t xml:space="preserve">Stk. 4.</w:t>
      </w:r>
      <w:r>
        <w:t xml:space="preserve"> </w:t>
      </w:r>
      <w:r>
        <w:t xml:space="preserve">Hvis det i stk. 2 omtalte samtykke ikke opnås, eller hvis der indtræffer omstændigheder, som umuliggør overførslen af dyret til de i stk. 1 omtalte enheder, kan dyret, uden beregning, overføres til en anden juridisk enhed, en organisatorisk enhed, som ikke er en juridisk person, eller en fysisk person, som vil garantere passende pleje af dyret.</w:t>
      </w:r>
      <w:r>
        <w:t xml:space="preserve"> </w:t>
      </w:r>
    </w:p>
    <w:p w14:paraId="5EAE9420" w14:textId="77777777" w:rsidR="00763CC7" w:rsidRPr="00593D40" w:rsidRDefault="00763CC7" w:rsidP="00F116C8">
      <w:pPr>
        <w:pStyle w:val="USTustnpkodeksu"/>
        <w:keepNext/>
      </w:pPr>
      <w:r>
        <w:t xml:space="preserve">Stk. 5.</w:t>
      </w:r>
      <w:r>
        <w:t xml:space="preserve"> </w:t>
      </w:r>
      <w:r>
        <w:t xml:space="preserve">Der skal udarbejdes en overførselsfortegnelse for dyret, der består af:</w:t>
      </w:r>
    </w:p>
    <w:p w14:paraId="6A757F0B" w14:textId="77777777" w:rsidR="00763CC7" w:rsidRPr="00593D40" w:rsidRDefault="00763CC7" w:rsidP="00763CC7">
      <w:pPr>
        <w:pStyle w:val="PKTpunkt"/>
      </w:pPr>
      <w:r>
        <w:t xml:space="preserve">1)</w:t>
        <w:tab/>
        <w:t xml:space="preserve">datoen for overførsel af dyret</w:t>
      </w:r>
      <w:r>
        <w:t xml:space="preserve"> </w:t>
      </w:r>
    </w:p>
    <w:p w14:paraId="3897A6A8" w14:textId="77777777" w:rsidR="00763CC7" w:rsidRPr="00593D40" w:rsidRDefault="00763CC7" w:rsidP="00763CC7">
      <w:pPr>
        <w:pStyle w:val="PKTpunkt"/>
      </w:pPr>
      <w:r>
        <w:t xml:space="preserve">2)</w:t>
        <w:tab/>
        <w:t xml:space="preserve">navn, sæde og adresse på den enhed, der overfører dyret</w:t>
      </w:r>
      <w:r>
        <w:t xml:space="preserve"> </w:t>
      </w:r>
    </w:p>
    <w:p w14:paraId="2CE156D2" w14:textId="77777777" w:rsidR="00763CC7" w:rsidRPr="00593D40" w:rsidRDefault="00763CC7" w:rsidP="00763CC7">
      <w:pPr>
        <w:pStyle w:val="PKTpunkt"/>
      </w:pPr>
      <w:r>
        <w:t xml:space="preserve">3)</w:t>
        <w:tab/>
        <w:t xml:space="preserve">navn og sæde på den kommunale organisatoriske enhed, der driver et dyreinternat, en zoologisk have, en juridisk enhed eller en anden organisatorisk enhed samt adresse på den fysiske person, som dyret overføres til</w:t>
      </w:r>
      <w:r>
        <w:t xml:space="preserve"> </w:t>
      </w:r>
    </w:p>
    <w:p w14:paraId="5BCC7D52" w14:textId="77777777" w:rsidR="00763CC7" w:rsidRPr="00593D40" w:rsidRDefault="00763CC7" w:rsidP="00763CC7">
      <w:pPr>
        <w:pStyle w:val="PKTpunkt"/>
      </w:pPr>
      <w:r>
        <w:t xml:space="preserve">4)</w:t>
        <w:tab/>
        <w:t xml:space="preserve">angivelse af dyrets art, alder og køn</w:t>
      </w:r>
      <w:r>
        <w:t xml:space="preserve"> </w:t>
      </w:r>
    </w:p>
    <w:p w14:paraId="4EF0941F" w14:textId="77777777" w:rsidR="00763CC7" w:rsidRPr="00593D40" w:rsidRDefault="00763CC7" w:rsidP="00763CC7">
      <w:pPr>
        <w:pStyle w:val="PKTpunkt"/>
      </w:pPr>
      <w:r>
        <w:t xml:space="preserve">5)</w:t>
        <w:tab/>
        <w:t xml:space="preserve">oplysninger om dyrets helbred.</w:t>
      </w:r>
    </w:p>
    <w:p w14:paraId="428F3CE8" w14:textId="2F0D29BE" w:rsidR="005E445C" w:rsidRPr="00593D40" w:rsidRDefault="00730ACA" w:rsidP="004233C3">
      <w:pPr>
        <w:pStyle w:val="ARTartustawynprozporzdzenia"/>
      </w:pPr>
      <w:r>
        <w:rPr>
          <w:rStyle w:val="Ppogrubienie"/>
        </w:rPr>
        <w:t xml:space="preserve">Artikel 13.</w:t>
      </w:r>
      <w:r>
        <w:rPr>
          <w:rStyle w:val="Ppogrubienie"/>
        </w:rPr>
        <w:t xml:space="preserve"> </w:t>
      </w:r>
      <w:r>
        <w:t xml:space="preserve">Aktører, som på den dag, artikel 34, stk. 3a, i lov ændret ved artikel 1, træder i kraft, deltager i slagtning af dyr, som udføres på en bestemt måde påkrævet af religiøse organisationers religiøse ritualer, har ret til kompensation fra statens budget for afbrydelse eller ophør af den aktivitet som følge af ikrafttrædelsen af bestemmelsen i artikel 34, stk. 3a, i loven ændret ved artikel 1.</w:t>
      </w:r>
    </w:p>
    <w:p w14:paraId="7E6F4139" w14:textId="6CE8B979" w:rsidR="00763CC7" w:rsidRPr="00593D40" w:rsidRDefault="00F13533" w:rsidP="00593D40">
      <w:pPr>
        <w:pStyle w:val="ARTartustawynprozporzdzenia"/>
        <w:keepNext/>
        <w:keepLines/>
      </w:pPr>
      <w:r>
        <w:rPr>
          <w:rStyle w:val="Ppogrubienie"/>
          <w:bCs/>
        </w:rPr>
        <w:t xml:space="preserve">Artikel 1</w:t>
      </w:r>
      <w:r>
        <w:rPr>
          <w:rStyle w:val="Ppogrubienie"/>
        </w:rPr>
        <w:t xml:space="preserve">4</w:t>
      </w:r>
      <w:r>
        <w:rPr>
          <w:rStyle w:val="Ppogrubienie"/>
          <w:bCs/>
        </w:rPr>
        <w:t xml:space="preserve">.</w:t>
      </w:r>
      <w:r>
        <w:rPr>
          <w:rStyle w:val="Ppogrubienie"/>
          <w:bCs/>
        </w:rPr>
        <w:t xml:space="preserve"> </w:t>
      </w:r>
      <w:r>
        <w:t xml:space="preserve">Stk. 1.</w:t>
      </w:r>
      <w:r>
        <w:t xml:space="preserve"> </w:t>
      </w:r>
      <w:r>
        <w:t xml:space="preserve">Enheder, der overfører dyr, som tidligere blev brugt til underholdning og præstationer, som holdes, opdrættes og fremvises i cirkus, har ret til kompensation for tab, der følger af den i artikel 12, stk. 1, omtalte forpligtelse.</w:t>
      </w:r>
    </w:p>
    <w:p w14:paraId="0D26315B" w14:textId="77A12937" w:rsidR="00763CC7" w:rsidRPr="00593D40" w:rsidRDefault="00763CC7" w:rsidP="00763CC7">
      <w:pPr>
        <w:pStyle w:val="USTustnpkodeksu"/>
      </w:pPr>
      <w:r>
        <w:t xml:space="preserve">Stk. 2.</w:t>
      </w:r>
      <w:r>
        <w:t xml:space="preserve"> </w:t>
      </w:r>
      <w:r>
        <w:t xml:space="preserve">De i stk. 1 omtalte enheder har ret til at ansøge om kompensation hos ministeren med ansvar for landbrug.</w:t>
      </w:r>
    </w:p>
    <w:p w14:paraId="0D40171A" w14:textId="77777777" w:rsidR="00763CC7" w:rsidRPr="00593D40" w:rsidRDefault="00763CC7" w:rsidP="00763CC7">
      <w:pPr>
        <w:pStyle w:val="USTustnpkodeksu"/>
      </w:pPr>
      <w:r>
        <w:t xml:space="preserve">Stk. 3.</w:t>
      </w:r>
      <w:r>
        <w:t xml:space="preserve"> </w:t>
      </w:r>
      <w:r>
        <w:t xml:space="preserve">Ministeren med ansvar for landbrug udbetaler de i stk. 1 omtalte kompensationer fra den del af statens budget, han råder over.</w:t>
      </w:r>
    </w:p>
    <w:p w14:paraId="6EC2E5E8" w14:textId="6BFF3132" w:rsidR="00763CC7" w:rsidRPr="00593D40" w:rsidRDefault="00763CC7" w:rsidP="00763CC7">
      <w:pPr>
        <w:pStyle w:val="USTustnpkodeksu"/>
      </w:pPr>
      <w:r>
        <w:t xml:space="preserve">Stk. 4.</w:t>
      </w:r>
      <w:r>
        <w:t xml:space="preserve"> </w:t>
      </w:r>
      <w:r>
        <w:t xml:space="preserve">Ministeren med ansvar for landbrug undersøger anmodninger om kompensation vedrørende overførsel af et dyr inden for tre måneder fra den dato, hvor ansøgningen blev indsendt.</w:t>
      </w:r>
      <w:r>
        <w:t xml:space="preserve"> </w:t>
      </w:r>
      <w:r>
        <w:t xml:space="preserve">Ministeren med ansvar for landbrug anerkender eller afviser kompensationen ved en afgørelse.</w:t>
      </w:r>
    </w:p>
    <w:p w14:paraId="45FAEE97" w14:textId="77777777" w:rsidR="00763CC7" w:rsidRPr="00593D40" w:rsidRDefault="00763CC7" w:rsidP="00763CC7">
      <w:pPr>
        <w:pStyle w:val="USTustnpkodeksu"/>
      </w:pPr>
      <w:r>
        <w:t xml:space="preserve">Stk. 5.</w:t>
      </w:r>
      <w:r>
        <w:t xml:space="preserve"> </w:t>
      </w:r>
      <w:r>
        <w:t xml:space="preserve">Aktører, som beskæfter sig med præstation eller underholdning, og som er forpligtet til at overføre dyr, som tidligere blev anvendt til underholdning og præstationer, som holdes, opdrættes og fremvises i cirkus, til kommunale organisatoriske enheder, der driver et dyreinternat eller zoologiske haver, det sted hvor aktørerne er aktive, har ret til at indgive en klage mod den i stk. 4 omtalte afgørelse.</w:t>
      </w:r>
    </w:p>
    <w:p w14:paraId="469FF3B1" w14:textId="36DE4A5B" w:rsidR="00763CC7" w:rsidRPr="00593D40" w:rsidRDefault="00763CC7" w:rsidP="00593D40">
      <w:pPr>
        <w:pStyle w:val="ARTartustawynprozporzdzenia"/>
        <w:keepNext/>
        <w:keepLines/>
      </w:pPr>
      <w:r>
        <w:rPr>
          <w:rStyle w:val="Ppogrubienie"/>
        </w:rPr>
        <w:t xml:space="preserve">Artikel 15.</w:t>
      </w:r>
      <w:r>
        <w:rPr>
          <w:rStyle w:val="Ppogrubienie"/>
        </w:rPr>
        <w:t xml:space="preserve"> </w:t>
      </w:r>
      <w:r>
        <w:t xml:space="preserve">Stk. 1.</w:t>
      </w:r>
      <w:r>
        <w:t xml:space="preserve"> </w:t>
      </w:r>
      <w:r>
        <w:t xml:space="preserve">Der oprettet et dyreråd.</w:t>
      </w:r>
    </w:p>
    <w:p w14:paraId="0154A92B" w14:textId="05712F62" w:rsidR="00763CC7" w:rsidRPr="00593D40" w:rsidRDefault="00763CC7" w:rsidP="00763CC7">
      <w:pPr>
        <w:pStyle w:val="USTustnpkodeksu"/>
      </w:pPr>
      <w:r>
        <w:t xml:space="preserve">Stk. 2.</w:t>
      </w:r>
      <w:r>
        <w:t xml:space="preserve"> </w:t>
      </w:r>
      <w:r>
        <w:t xml:space="preserve">Dyrerådet offentliggør rapporten om dyrevelfærd for 2020, der er omtalt i artikel 34d, stk. 2, i loven ændret ved artikel 1, før den 15. november 2021.</w:t>
      </w:r>
    </w:p>
    <w:p w14:paraId="27EA7E43" w14:textId="5D2ADF1E" w:rsidR="00763CC7" w:rsidRPr="00593D40" w:rsidRDefault="00763CC7" w:rsidP="004233C3">
      <w:pPr>
        <w:pStyle w:val="ARTartustawynprozporzdzenia"/>
        <w:rPr>
          <w:rStyle w:val="Ppogrubienie"/>
          <w:b w:val="0"/>
        </w:rPr>
      </w:pPr>
      <w:r>
        <w:rPr>
          <w:rStyle w:val="Ppogrubienie"/>
        </w:rPr>
        <w:t xml:space="preserve">Artikel 16.</w:t>
      </w:r>
      <w:r>
        <w:t xml:space="preserve"> </w:t>
      </w:r>
      <w:r>
        <w:t xml:space="preserve">Tilladelserne til at udføre den aktivitet, der er omtalt i artikel 7, stk. 1, nr. 4), i loven ændret ved artikel 3, der er udstedt i henhold til artikel 9, stk. 1b i den lov, er 12 måneder fra denne lovs ikrafttrædelse ikke længere gyldige.</w:t>
      </w:r>
      <w:r>
        <w:t xml:space="preserve"> </w:t>
      </w:r>
    </w:p>
    <w:p w14:paraId="16A2F3C3" w14:textId="5B7F824F" w:rsidR="003D60BA" w:rsidRPr="00593D40" w:rsidRDefault="00730ACA" w:rsidP="00593D40">
      <w:pPr>
        <w:pStyle w:val="ARTartustawynprozporzdzenia"/>
        <w:keepNext/>
        <w:keepLines/>
      </w:pPr>
      <w:r>
        <w:rPr>
          <w:rStyle w:val="Ppogrubienie"/>
        </w:rPr>
        <w:t xml:space="preserve">Artikel 17.</w:t>
      </w:r>
      <w:r>
        <w:t xml:space="preserve"> </w:t>
      </w:r>
      <w:r>
        <w:t xml:space="preserve">Loven træder i kraft 30 dage efter dens offentliggørelse, med undtagelse af følgende bestemmelser:</w:t>
      </w:r>
    </w:p>
    <w:p w14:paraId="55EDDC5A" w14:textId="17C47AC3" w:rsidR="003D60BA" w:rsidRPr="00593D40" w:rsidRDefault="003D60BA" w:rsidP="003D60BA">
      <w:pPr>
        <w:pStyle w:val="PKTpunkt"/>
      </w:pPr>
      <w:r>
        <w:t xml:space="preserve">1)</w:t>
        <w:tab/>
        <w:t xml:space="preserve">artikel 1, stk. 4, 6 og 8 - 11, og artikel 9, stk. 2, som træder i kraft 6 måneder efter dagen for offentliggørelsen</w:t>
      </w:r>
    </w:p>
    <w:p w14:paraId="69FA8730" w14:textId="028145DC" w:rsidR="00763CC7" w:rsidRPr="00593D40" w:rsidRDefault="003D60BA" w:rsidP="003D60BA">
      <w:pPr>
        <w:pStyle w:val="PKTpunkt"/>
      </w:pPr>
      <w:r>
        <w:t xml:space="preserve">2)</w:t>
        <w:tab/>
        <w:t xml:space="preserve">artikel 1, stk. 5 og 7, samt artikel 11 og 13, som træder i kraft 12 måneder efter dagen for offentliggørelsen</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 xml:space="preserve">POLITIMESTEREN I SEJM</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xml:space="preserve">/ – / 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 xml:space="preserve">)</w:t>
      </w:r>
      <w:r>
        <w:tab/>
        <w:t xml:space="preserve">Denne lov ændrer følgende love:</w:t>
      </w:r>
      <w:r>
        <w:t xml:space="preserve"> </w:t>
      </w:r>
      <w:r>
        <w:t xml:space="preserve">Lov af 17. november 1964 – den civile retsplejelov, opretholdelse af renlighed og ryddelighed i lov om kommunale anliggender af 13. september 1996, lov af 6. juni 1997 – den strafferetlige retsplejelov, lov af 24. august 2001 – retsplejelov for mindre overtrædelser, lov af 11. marts 2004 om beskyttelse af dyresundhed og bekæmpelse af smitsomme dyresygdomme, lov af 16. april 2004 om beskyttelse af naturen og lov af 29. juni 2007 om tilrettelæggelse af avl og opdræt af husdyr.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761360"/>
      <w:docPartObj>
        <w:docPartGallery w:val="Page Numbers (Top of Page)"/>
        <w:docPartUnique/>
      </w:docPartObj>
    </w:sdtPr>
    <w:sdtEndPr/>
    <w:sdtContent>
      <w:p w14:paraId="0BD293A8" w14:textId="036F7F38" w:rsidR="00C83DAA" w:rsidRDefault="00696E58">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dirty"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da-DK"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7754A-90E4-4894-B0AB-062F0EBA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27</TotalTime>
  <Pages>15</Pages>
  <Words>5163</Words>
  <Characters>26008</Characters>
  <Application>Microsoft Office Word</Application>
  <DocSecurity>0</DocSecurity>
  <Lines>216</Lines>
  <Paragraphs>62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PRATAS, Soraia</cp:lastModifiedBy>
  <cp:revision>4</cp:revision>
  <cp:lastPrinted>2020-09-18T09:41:00Z</cp:lastPrinted>
  <dcterms:created xsi:type="dcterms:W3CDTF">2020-10-13T13:14:00Z</dcterms:created>
  <dcterms:modified xsi:type="dcterms:W3CDTF">2020-10-20T14:17:00Z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