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RO-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Textul legii transmise Senatului în conformitate cu articolul 52 din Regulamentul de procedură al Sejm</w:t>
      </w:r>
    </w:p>
    <w:p w14:paraId="10EAF937" w14:textId="491666AA" w:rsidR="00763CC7" w:rsidRPr="00593D40" w:rsidRDefault="00763CC7" w:rsidP="00763CC7">
      <w:pPr>
        <w:pStyle w:val="OZNRODZAKTUtznustawalubrozporzdzenieiorganwydajcy"/>
        <w:rPr>
          <w:spacing w:val="0"/>
        </w:rPr>
      </w:pPr>
      <w:r>
        <w:t>Legea</w:t>
      </w:r>
    </w:p>
    <w:p w14:paraId="21676C61" w14:textId="6504CCBC" w:rsidR="00763CC7" w:rsidRPr="00593D40" w:rsidRDefault="00063D56" w:rsidP="00763CC7">
      <w:pPr>
        <w:pStyle w:val="DATAAKTUdatauchwalenialubwydaniaaktu"/>
      </w:pPr>
      <w:r>
        <w:t>din 18 septembrie 2020</w:t>
      </w:r>
    </w:p>
    <w:p w14:paraId="17B57DF6" w14:textId="77777777" w:rsidR="00763CC7" w:rsidRPr="00593D40" w:rsidRDefault="00763CC7" w:rsidP="00F116C8">
      <w:pPr>
        <w:pStyle w:val="TYTUAKTUprzedmiotregulacjiustawylubrozporzdzenia"/>
      </w:pPr>
      <w:r>
        <w:t>de modificare a Legii privind protecția animalelor și a altor legi</w:t>
      </w:r>
      <w:r w:rsidRPr="00593D40">
        <w:rPr>
          <w:rStyle w:val="IGPindeksgrnyipogrubienie"/>
        </w:rPr>
        <w:footnoteReference w:id="1"/>
      </w:r>
      <w:r>
        <w:rPr>
          <w:rStyle w:val="IGPindeksgrnyipogrubienie"/>
        </w:rPr>
        <w:t>)</w:t>
      </w:r>
    </w:p>
    <w:p w14:paraId="28AE0D1A" w14:textId="77777777" w:rsidR="00763CC7" w:rsidRPr="008352AF" w:rsidRDefault="00763CC7" w:rsidP="00F116C8">
      <w:pPr>
        <w:pStyle w:val="ARTartustawynprozporzdzenia"/>
        <w:keepNext/>
        <w:rPr>
          <w:spacing w:val="-4"/>
        </w:rPr>
      </w:pPr>
      <w:r w:rsidRPr="008352AF">
        <w:rPr>
          <w:rStyle w:val="Ppogrubienie"/>
          <w:spacing w:val="-4"/>
        </w:rPr>
        <w:t>Articolul 1.</w:t>
      </w:r>
      <w:r w:rsidRPr="008352AF">
        <w:rPr>
          <w:spacing w:val="-4"/>
        </w:rPr>
        <w:t> Legea din 21 august 1997 privind protecția animalelor [Monitorul Oficial al Republicii Polone (Dziennik Ustaw) din 2020, nr. 638] se modifică după cum urmează:</w:t>
      </w:r>
    </w:p>
    <w:p w14:paraId="383963E8" w14:textId="77777777" w:rsidR="00763CC7" w:rsidRPr="00593D40" w:rsidRDefault="00763CC7" w:rsidP="00F116C8">
      <w:pPr>
        <w:pStyle w:val="PKTpunkt"/>
        <w:keepNext/>
      </w:pPr>
      <w:r>
        <w:t>1.</w:t>
      </w:r>
      <w:r>
        <w:tab/>
        <w:t>la articolul 4:</w:t>
      </w:r>
    </w:p>
    <w:p w14:paraId="0CBA7D5F" w14:textId="2EE4C53F" w:rsidR="00763CC7" w:rsidRPr="00593D40" w:rsidRDefault="00763CC7" w:rsidP="00F116C8">
      <w:pPr>
        <w:pStyle w:val="LITlitera"/>
        <w:keepNext/>
      </w:pPr>
      <w:r>
        <w:t>(a)</w:t>
      </w:r>
      <w:r>
        <w:tab/>
        <w:t>după punctul 3 se adaugă punctele 3a și 3c cu următoarea formulare:</w:t>
      </w:r>
    </w:p>
    <w:p w14:paraId="696860ED" w14:textId="36B17421" w:rsidR="00763CC7" w:rsidRPr="00593D40" w:rsidRDefault="00F16C3B" w:rsidP="006E1FD8">
      <w:pPr>
        <w:pStyle w:val="ZLITPKTzmpktliter"/>
      </w:pPr>
      <w:r>
        <w:t>„3a. «pisică cu pedigree» înseamnă o pisică cu un fenotip specific rasei sale, a cărei genealogie a fost înscrisă în registrul ținut de Uniunea de Felinologie din Polonia sau într-un registru genealogic recunoscut de Uniune;</w:t>
      </w:r>
    </w:p>
    <w:p w14:paraId="645B65DF" w14:textId="27E978F0" w:rsidR="00763CC7" w:rsidRPr="00593D40" w:rsidRDefault="00763CC7" w:rsidP="006E1FD8">
      <w:pPr>
        <w:pStyle w:val="ZLITPKTzmpktliter"/>
      </w:pPr>
      <w:r>
        <w:t>3b. «țarc» înseamnă un spațiu închis destinat adăpostirii câinilor, în afara spațiilor de locuit, cu acces la lumina zilei, care îi împiedică pe câini să scape, situat într-un loc ferit și cu un teren pavat care acoperă cel puțin jumătate din suprafața sa;</w:t>
      </w:r>
    </w:p>
    <w:p w14:paraId="21600CEE" w14:textId="41564658" w:rsidR="00763CC7" w:rsidRPr="00593D40" w:rsidRDefault="00763CC7" w:rsidP="006E1FD8">
      <w:pPr>
        <w:pStyle w:val="ZLITPKTzmpktliter"/>
      </w:pPr>
      <w:r>
        <w:t>3c. «zgardă» înseamnă un tip de zgardă ai cărei țepi sunt îndreptați spre gâtul unui animal;”,</w:t>
      </w:r>
    </w:p>
    <w:p w14:paraId="7CDCD608" w14:textId="77777777" w:rsidR="00763CC7" w:rsidRPr="00593D40" w:rsidRDefault="00763CC7" w:rsidP="00F116C8">
      <w:pPr>
        <w:pStyle w:val="LITlitera"/>
        <w:keepNext/>
      </w:pPr>
      <w:r>
        <w:t>(b)</w:t>
      </w:r>
      <w:r>
        <w:tab/>
        <w:t>după punctul 10, se adaugă punctul 10a cu formularea următoare:</w:t>
      </w:r>
    </w:p>
    <w:p w14:paraId="3F0BED5D" w14:textId="1DB08B7E" w:rsidR="00763CC7" w:rsidRPr="00593D40" w:rsidRDefault="00F16C3B" w:rsidP="006E1FD8">
      <w:pPr>
        <w:pStyle w:val="ZLITPKTzmpktliter"/>
      </w:pPr>
      <w:r>
        <w:t>„(10a) «câine cu pedigree» înseamnă un câine cu un fenotip specific rasei sale, a cărui genealogie a fost înscrisă în Cartea Genealogică din Polonia ținută de Uniunea de Cinologie din Polonia sau într-un registru genealogic recunoscut de Uniune;”,</w:t>
      </w:r>
    </w:p>
    <w:p w14:paraId="325EAA45" w14:textId="54DCF47F" w:rsidR="002E242A" w:rsidRPr="00593D40" w:rsidRDefault="002E242A" w:rsidP="00593D40">
      <w:pPr>
        <w:pStyle w:val="LITlitera"/>
        <w:keepNext/>
        <w:keepLines/>
      </w:pPr>
      <w:r>
        <w:lastRenderedPageBreak/>
        <w:t>(c)</w:t>
      </w:r>
      <w:r>
        <w:tab/>
        <w:t>subpunctul 20 se înlocuiește cu următorul text:</w:t>
      </w:r>
    </w:p>
    <w:p w14:paraId="53E59EDB" w14:textId="77777777" w:rsidR="002E242A" w:rsidRPr="00593D40" w:rsidRDefault="002E242A" w:rsidP="008352AF">
      <w:pPr>
        <w:pStyle w:val="ZLITPKTzmpktliter"/>
        <w:keepNext/>
        <w:keepLines/>
      </w:pPr>
      <w:r>
        <w:t>„(20)</w:t>
      </w:r>
      <w:r>
        <w:tab/>
        <w:t>«animale utilizate în scopuri speciale» înseamnă animale a căror dresare și utilizare profesională fac obiectul unor dispoziții separate care reglementează normele detaliate de funcționare a Forțelor Armate ale Republicii Polone, a Poliției, a Poliției de Frontieră, a Brigăzii Naționale de Pompieri și a altor entități și organisme subordonate sau supravegheate de ministrul internelor, penitenciarelor, Administrației Naționale Fiscale, Poliției Feroviare, gărzilor municipale, agențiilor de salvare și cele care reglementează normele de dresare și de utilizare a câinilor antrenați pentru a însoți persoane nevăzătoare;</w:t>
      </w:r>
    </w:p>
    <w:p w14:paraId="0B223E00" w14:textId="2FCB8543" w:rsidR="00DE4CC8" w:rsidRPr="00593D40" w:rsidRDefault="00BA588D" w:rsidP="00593D40">
      <w:pPr>
        <w:pStyle w:val="PKTpunkt"/>
        <w:keepNext/>
        <w:keepLines/>
      </w:pPr>
      <w:r>
        <w:t>2.</w:t>
      </w:r>
      <w:r>
        <w:tab/>
        <w:t>la articolul 6 alineatul (2) punctul 19, punctul de la final se înlocuiește cu punct și virgulă și se introduce punctul 20 cu formularea următoare:</w:t>
      </w:r>
    </w:p>
    <w:p w14:paraId="78129D8B" w14:textId="458969E6" w:rsidR="00DE4CC8" w:rsidRPr="00593D40" w:rsidRDefault="008F506F" w:rsidP="006B1FFB">
      <w:pPr>
        <w:pStyle w:val="ZPKTzmpktartykuempunktem"/>
      </w:pPr>
      <w:r>
        <w:t>„20.</w:t>
      </w:r>
      <w:r>
        <w:tab/>
        <w:t>transportul de animalele vii prin servicii poștale sau de curierat, cu excepția transportului animalelor efectuate de entități care organizează exclusiv transportul profesional de animale și asigură îngrijirea și bunăstarea acestora în timpul transportului.”;</w:t>
      </w:r>
    </w:p>
    <w:p w14:paraId="0AD9F432" w14:textId="55628C09" w:rsidR="006B1FFB" w:rsidRPr="00593D40" w:rsidRDefault="00BA588D" w:rsidP="00593D40">
      <w:pPr>
        <w:pStyle w:val="PKTpunkt"/>
        <w:keepNext/>
        <w:keepLines/>
      </w:pPr>
      <w:r>
        <w:t>3.</w:t>
      </w:r>
      <w:r>
        <w:tab/>
        <w:t>la articolul 7:</w:t>
      </w:r>
    </w:p>
    <w:p w14:paraId="6679E35A" w14:textId="497F4F60" w:rsidR="006B1FFB" w:rsidRPr="00593D40" w:rsidRDefault="009D60A2" w:rsidP="00593D40">
      <w:pPr>
        <w:pStyle w:val="LITlitera"/>
        <w:keepNext/>
        <w:keepLines/>
      </w:pPr>
      <w:r>
        <w:t>(a)</w:t>
      </w:r>
      <w:r>
        <w:tab/>
        <w:t>alineatul (3) se înlocuiește cu următorul text:</w:t>
      </w:r>
    </w:p>
    <w:p w14:paraId="6D13E593" w14:textId="71889D72" w:rsidR="006B1FFB" w:rsidRPr="00593D40" w:rsidRDefault="006B1FFB" w:rsidP="009D60A2">
      <w:pPr>
        <w:pStyle w:val="ZLITUSTzmustliter"/>
      </w:pPr>
      <w:r>
        <w:t>„(3) În caz de urgență, atunci când șederea în continuare a unui animal cu proprietarul sau îngrijitorul acestuia constituie o amenințare pentru sănătatea sau viața animalului respectiv, o organizație neguvernamentală înscrisă pe lista menționată la articolul 34e alineatul (1), însoțită de un polițist, un agent de pază municipal sau un medic veterinar, ia animalul de la proprietarul sau îngrijitorul acestuia și îl informează imediat în acest sens pe șeful autorității locale (primar) în vederea luării unei decizii cu privire la mutarea animalului. În cazul în care polițistul, agentul de pază municipal sau medicul veterinar decide că nu există nicio amenințare pentru sănătatea sau viața animalului, acesta nu este luat de la proprietarul sau îngrijitorul său.”,</w:t>
      </w:r>
    </w:p>
    <w:p w14:paraId="2F5B2CEB" w14:textId="63960280" w:rsidR="006B1FFB" w:rsidRPr="00593D40" w:rsidRDefault="009D60A2" w:rsidP="00593D40">
      <w:pPr>
        <w:pStyle w:val="LITlitera"/>
        <w:keepNext/>
        <w:keepLines/>
      </w:pPr>
      <w:r>
        <w:lastRenderedPageBreak/>
        <w:t>(b)</w:t>
      </w:r>
      <w:r>
        <w:tab/>
        <w:t>după alineatul (3), se adaugă alineatul (3a) cu formularea următoare:</w:t>
      </w:r>
    </w:p>
    <w:p w14:paraId="57D6F83B" w14:textId="77777777" w:rsidR="006B1FFB" w:rsidRPr="00593D40" w:rsidRDefault="006B1FFB" w:rsidP="008352AF">
      <w:pPr>
        <w:pStyle w:val="ZLITUSTzmustliter"/>
        <w:keepNext/>
        <w:keepLines/>
      </w:pPr>
      <w:r>
        <w:t>„(3a) În cazul în care acțiunile sau neglijența unui proprietar constituie o amenințare directă pentru viața sau sănătatea unui animal, oricare persoană poate lua animalul de la proprietar după ce informează în prealabil prin telefon poliția sau agenții de pază municipali în acest sens. Animalul trebuie să fie dus imediat la poliție sau la agenții de pază municipali. Poliția sau agenții de pază municipali îl informează imediat pe șeful autorității locale (primar) cu privire la mutarea animalului în vederea luării unei decizii în acest sens.”,</w:t>
      </w:r>
    </w:p>
    <w:p w14:paraId="6CFDC67F" w14:textId="65C9A5DE" w:rsidR="006B1FFB" w:rsidRPr="00593D40" w:rsidRDefault="009D60A2" w:rsidP="00593D40">
      <w:pPr>
        <w:pStyle w:val="LITlitera"/>
        <w:keepNext/>
        <w:keepLines/>
      </w:pPr>
      <w:r>
        <w:t>(c)</w:t>
      </w:r>
      <w:r>
        <w:tab/>
        <w:t>alineatul (4) se înlocuiește cu următorul text:</w:t>
      </w:r>
    </w:p>
    <w:p w14:paraId="115A7293" w14:textId="42F3E7AB" w:rsidR="00763CC7" w:rsidRPr="008352AF" w:rsidRDefault="006B1FFB" w:rsidP="009D60A2">
      <w:pPr>
        <w:pStyle w:val="ZLITUSTzmustliter"/>
        <w:rPr>
          <w:spacing w:val="-4"/>
        </w:rPr>
      </w:pPr>
      <w:r w:rsidRPr="008352AF">
        <w:rPr>
          <w:spacing w:val="-4"/>
        </w:rPr>
        <w:t>„(4) În cazurile menționate la alineatele (1), (3) și (3a), costurile aferente participării veterinarului și transportului, întreținerii și tratamentului necesar ale animalului sunt suportate de fostul proprietar sau îngrijitor. Dacă intervenția în cazurile menționate la alineatele (1), (3) și (3a) a fost nejustificată, costurile aferente transportului, întreținerii și tratamentului necesar ale animalului, precum și participării entităților menționate la alineatul (3) sunt suportate de o organizație neguvernamentală înscrisă pe lista menționată la articolul 34e alineatul (1).”;</w:t>
      </w:r>
    </w:p>
    <w:p w14:paraId="55EA3BF4" w14:textId="5C15E3B5" w:rsidR="00763CC7" w:rsidRPr="00593D40" w:rsidRDefault="00BA588D" w:rsidP="00F116C8">
      <w:pPr>
        <w:pStyle w:val="PKTpunkt"/>
        <w:keepNext/>
      </w:pPr>
      <w:r>
        <w:t>4.</w:t>
      </w:r>
      <w:r>
        <w:tab/>
        <w:t>la articolul 9:</w:t>
      </w:r>
    </w:p>
    <w:p w14:paraId="160AF595" w14:textId="77777777" w:rsidR="00763CC7" w:rsidRPr="00593D40" w:rsidRDefault="00763CC7" w:rsidP="00F116C8">
      <w:pPr>
        <w:pStyle w:val="LITlitera"/>
        <w:keepNext/>
      </w:pPr>
      <w:r>
        <w:t>(a)</w:t>
      </w:r>
      <w:r>
        <w:tab/>
        <w:t>alineatul 2 se înlocuiește cu următorul text:</w:t>
      </w:r>
    </w:p>
    <w:p w14:paraId="3D7C04DC" w14:textId="1D31E42B" w:rsidR="00763CC7" w:rsidRPr="00593D40" w:rsidRDefault="00F16C3B" w:rsidP="00763CC7">
      <w:pPr>
        <w:pStyle w:val="ZLITUSTzmustliter"/>
      </w:pPr>
      <w:r>
        <w:t>„(2) Animalele domestice nu trebuie să fie ținute legate mai mult de 12 ore pe zi.”,</w:t>
      </w:r>
    </w:p>
    <w:p w14:paraId="59D33A72" w14:textId="77777777" w:rsidR="00763CC7" w:rsidRPr="00593D40" w:rsidRDefault="00763CC7" w:rsidP="00F116C8">
      <w:pPr>
        <w:pStyle w:val="LITlitera"/>
        <w:keepNext/>
      </w:pPr>
      <w:r>
        <w:t>(b)</w:t>
      </w:r>
      <w:r>
        <w:tab/>
        <w:t>se adaugă alineatele (3)-(7) cu formularea următoare:</w:t>
      </w:r>
    </w:p>
    <w:p w14:paraId="17760F0B" w14:textId="2CEA330A" w:rsidR="00763CC7" w:rsidRPr="00593D40" w:rsidRDefault="00F16C3B" w:rsidP="00763CC7">
      <w:pPr>
        <w:pStyle w:val="ZLITUSTzmustliter"/>
      </w:pPr>
      <w:r>
        <w:t>„(3) Legarea temporară a animalelor domestice este permisă, cu condiția ca priponul să nu fie mai mic de 6 m, permițând animalului să utilizeze un spațiu împrejmuit cu o suprafață de cel puțin 20 m</w:t>
      </w:r>
      <w:r>
        <w:rPr>
          <w:vertAlign w:val="superscript"/>
        </w:rPr>
        <w:t>2</w:t>
      </w:r>
      <w:r>
        <w:t>.</w:t>
      </w:r>
    </w:p>
    <w:p w14:paraId="3D0A7537" w14:textId="4EA45A5F" w:rsidR="006B104F" w:rsidRPr="00593D40" w:rsidRDefault="00763CC7" w:rsidP="00763CC7">
      <w:pPr>
        <w:pStyle w:val="ZLITUSTzmustliter"/>
      </w:pPr>
      <w:r>
        <w:t>(4) Pentru legarea temporară a animalelor domestice nu trebuie utilizate următoarele:</w:t>
      </w:r>
    </w:p>
    <w:p w14:paraId="6D4AADC9" w14:textId="1C8FEE01" w:rsidR="006B104F" w:rsidRPr="00593D40" w:rsidRDefault="004F2DD0" w:rsidP="00365A2B">
      <w:pPr>
        <w:pStyle w:val="ZLITPKTzmpktliter"/>
      </w:pPr>
      <w:r>
        <w:t>1.</w:t>
      </w:r>
      <w:r>
        <w:tab/>
        <w:t>un lanț;</w:t>
      </w:r>
    </w:p>
    <w:p w14:paraId="272BD47E" w14:textId="4436F6D7" w:rsidR="00763CC7" w:rsidRPr="00593D40" w:rsidRDefault="006B104F" w:rsidP="00593D40">
      <w:pPr>
        <w:pStyle w:val="ZLITPKTzmpktliter"/>
        <w:keepNext/>
        <w:keepLines/>
      </w:pPr>
      <w:r>
        <w:t>2.</w:t>
      </w:r>
      <w:r>
        <w:tab/>
        <w:t>o zgardă din metal, inclusiv o zgardă cu țepi.</w:t>
      </w:r>
    </w:p>
    <w:p w14:paraId="5783A1CA" w14:textId="77777777" w:rsidR="00763CC7" w:rsidRPr="00593D40" w:rsidRDefault="00763CC7" w:rsidP="00F116C8">
      <w:pPr>
        <w:pStyle w:val="ZLITUSTzmustliter"/>
        <w:keepNext/>
      </w:pPr>
      <w:r>
        <w:t>(5) Este permisă ținerea animalelor într-un țarc, cu condiția ca suprafața acestuia să fie adaptată înălțimii de la greabăn a animalului:</w:t>
      </w:r>
    </w:p>
    <w:p w14:paraId="6FE2AF2D" w14:textId="444BCAB9" w:rsidR="00763CC7" w:rsidRPr="00593D40" w:rsidRDefault="00763CC7" w:rsidP="00763CC7">
      <w:pPr>
        <w:pStyle w:val="ZLITPKTzmpktliter"/>
      </w:pPr>
      <w:r>
        <w:t>1.</w:t>
      </w:r>
      <w:r>
        <w:tab/>
        <w:t>până la 50 cm — suprafața țarcului trebuie să fie de minimum 9 m</w:t>
      </w:r>
      <w:r>
        <w:rPr>
          <w:vertAlign w:val="superscript"/>
        </w:rPr>
        <w:t>2</w:t>
      </w:r>
      <w:r>
        <w:t>;</w:t>
      </w:r>
    </w:p>
    <w:p w14:paraId="666747A8" w14:textId="77777777" w:rsidR="00763CC7" w:rsidRPr="008352AF" w:rsidRDefault="00763CC7" w:rsidP="00763CC7">
      <w:pPr>
        <w:pStyle w:val="ZLITPKTzmpktliter"/>
        <w:rPr>
          <w:spacing w:val="-4"/>
        </w:rPr>
      </w:pPr>
      <w:r w:rsidRPr="008352AF">
        <w:rPr>
          <w:spacing w:val="-4"/>
        </w:rPr>
        <w:t>2.</w:t>
      </w:r>
      <w:r w:rsidRPr="008352AF">
        <w:rPr>
          <w:spacing w:val="-4"/>
        </w:rPr>
        <w:tab/>
        <w:t>între 51 cm și 66 cm — suprafața țarcului trebuie să fie de minimum 12 m</w:t>
      </w:r>
      <w:r w:rsidRPr="008352AF">
        <w:rPr>
          <w:spacing w:val="-4"/>
          <w:vertAlign w:val="superscript"/>
        </w:rPr>
        <w:t>2</w:t>
      </w:r>
      <w:r w:rsidRPr="008352AF">
        <w:rPr>
          <w:spacing w:val="-4"/>
        </w:rPr>
        <w:t>;</w:t>
      </w:r>
    </w:p>
    <w:p w14:paraId="2334F10B" w14:textId="77777777" w:rsidR="00763CC7" w:rsidRPr="00593D40" w:rsidRDefault="00763CC7" w:rsidP="00763CC7">
      <w:pPr>
        <w:pStyle w:val="ZLITPKTzmpktliter"/>
      </w:pPr>
      <w:r>
        <w:t>3.</w:t>
      </w:r>
      <w:r>
        <w:tab/>
        <w:t>peste 66 cm — suprafața țarcului trebuie să fie de minimum 15 m</w:t>
      </w:r>
      <w:r>
        <w:rPr>
          <w:vertAlign w:val="superscript"/>
        </w:rPr>
        <w:t>2</w:t>
      </w:r>
      <w:r>
        <w:t>.</w:t>
      </w:r>
    </w:p>
    <w:p w14:paraId="410FF3E2" w14:textId="77777777" w:rsidR="00763CC7" w:rsidRPr="00593D40" w:rsidRDefault="00763CC7" w:rsidP="006E1FD8">
      <w:pPr>
        <w:pStyle w:val="ZLITUSTzmustliter"/>
      </w:pPr>
      <w:r>
        <w:lastRenderedPageBreak/>
        <w:t>(6)</w:t>
      </w:r>
      <w:r>
        <w:tab/>
        <w:t>În cazul în care sunt ținute mai multe animale într-un țarc, atunci suprafața acestuia trebuie extinsă cu jumătate din valoarea corespunzătoare prevăzută la alineatul (5) pentru fiecare animal suplimentar.</w:t>
      </w:r>
    </w:p>
    <w:p w14:paraId="1C0C0A7B" w14:textId="7552BB26" w:rsidR="00763CC7" w:rsidRPr="008352AF" w:rsidRDefault="00763CC7" w:rsidP="006E1FD8">
      <w:pPr>
        <w:pStyle w:val="ZLITUSTzmustliter"/>
        <w:rPr>
          <w:spacing w:val="-6"/>
        </w:rPr>
      </w:pPr>
      <w:r w:rsidRPr="008352AF">
        <w:rPr>
          <w:spacing w:val="-6"/>
        </w:rPr>
        <w:t>(7) În cazul în care înălțimea de la greabăn prevăzută la alineatul (5) a fiecăruia dintre animalele ținute într-un țarc diferă, atunci suprafața țarcului se calculează în funcție de înălțimea de la greabăn prevăzută pentru animalul cel mai mare.”,</w:t>
      </w:r>
    </w:p>
    <w:p w14:paraId="14FAE14F" w14:textId="4C5CCEFB" w:rsidR="00763CC7" w:rsidRPr="00593D40" w:rsidRDefault="00BA588D" w:rsidP="00F116C8">
      <w:pPr>
        <w:pStyle w:val="PKTpunkt"/>
        <w:keepNext/>
      </w:pPr>
      <w:r>
        <w:t>(5)</w:t>
      </w:r>
      <w:r>
        <w:tab/>
        <w:t>la articolul 10a:</w:t>
      </w:r>
    </w:p>
    <w:p w14:paraId="77A25841" w14:textId="2BF25C0C" w:rsidR="00763CC7" w:rsidRPr="00593D40" w:rsidRDefault="00763CC7" w:rsidP="00F116C8">
      <w:pPr>
        <w:pStyle w:val="LITlitera"/>
        <w:keepNext/>
      </w:pPr>
      <w:r>
        <w:t>(a)</w:t>
      </w:r>
      <w:r>
        <w:tab/>
        <w:t xml:space="preserve">la alineatul (1): </w:t>
      </w:r>
    </w:p>
    <w:p w14:paraId="2A20BD89" w14:textId="0C743A6A" w:rsidR="00763CC7" w:rsidRPr="00593D40" w:rsidRDefault="006E1FD8" w:rsidP="00F116C8">
      <w:pPr>
        <w:pStyle w:val="TIRtiret"/>
        <w:keepNext/>
      </w:pPr>
      <w:r>
        <w:t>–</w:t>
      </w:r>
      <w:r>
        <w:tab/>
        <w:t>punctul 3 se înlocuiește cu următorul text:</w:t>
      </w:r>
    </w:p>
    <w:p w14:paraId="4513F76D" w14:textId="13462094" w:rsidR="00763CC7" w:rsidRPr="00593D40" w:rsidRDefault="00F16C3B" w:rsidP="006E1FD8">
      <w:pPr>
        <w:pStyle w:val="ZTIRPKTzmpkttiret"/>
      </w:pPr>
      <w:r>
        <w:t>„3. introducerea pe piață a câinilor și pisicilor în afara locului de creștere sau de reproducere, inclusiv prin internet;”,</w:t>
      </w:r>
    </w:p>
    <w:p w14:paraId="2A07F574" w14:textId="68046C0D" w:rsidR="00763CC7" w:rsidRPr="00593D40" w:rsidRDefault="006E1FD8" w:rsidP="00F116C8">
      <w:pPr>
        <w:pStyle w:val="TIRtiret"/>
        <w:keepNext/>
      </w:pPr>
      <w:r>
        <w:t>–</w:t>
      </w:r>
      <w:r>
        <w:tab/>
        <w:t>se adaugă punctul 4 cu următoarea formulare:</w:t>
      </w:r>
    </w:p>
    <w:p w14:paraId="0E60295A" w14:textId="0521DF2C" w:rsidR="00763CC7" w:rsidRPr="00593D40" w:rsidRDefault="00F16C3B" w:rsidP="00F116C8">
      <w:pPr>
        <w:pStyle w:val="ZTIRPKTzmpkttiret"/>
      </w:pPr>
      <w:r>
        <w:t>„4.</w:t>
      </w:r>
      <w:r>
        <w:tab/>
        <w:t>vânzarea animalelor domestice minorilor.”,</w:t>
      </w:r>
    </w:p>
    <w:p w14:paraId="1A1F1CBE" w14:textId="3D410D94" w:rsidR="00763CC7" w:rsidRPr="00593D40" w:rsidRDefault="00763CC7" w:rsidP="00F116C8">
      <w:pPr>
        <w:pStyle w:val="LITlitera"/>
        <w:keepNext/>
      </w:pPr>
      <w:r>
        <w:t>(b)</w:t>
      </w:r>
      <w:r>
        <w:tab/>
        <w:t>alineatul (6) se înlocuiește cu următorul text:</w:t>
      </w:r>
    </w:p>
    <w:p w14:paraId="369E5D98" w14:textId="0DB7F3E0" w:rsidR="00763CC7" w:rsidRPr="00593D40" w:rsidRDefault="00F16C3B" w:rsidP="00F116C8">
      <w:pPr>
        <w:pStyle w:val="ZLITUSTzmustliter"/>
        <w:keepNext/>
      </w:pPr>
      <w:r>
        <w:t>„(6) Interdicția menționată la alineatul (2) nu se aplică creșterii:</w:t>
      </w:r>
    </w:p>
    <w:p w14:paraId="74796F60" w14:textId="77777777" w:rsidR="00763CC7" w:rsidRPr="00593D40" w:rsidRDefault="00763CC7" w:rsidP="006E1FD8">
      <w:pPr>
        <w:pStyle w:val="ZLITPKTzmpktliter"/>
      </w:pPr>
      <w:r>
        <w:t>1.</w:t>
      </w:r>
      <w:r>
        <w:tab/>
        <w:t>câinilor născuți din femele de rasă pură și în crescătorii;</w:t>
      </w:r>
    </w:p>
    <w:p w14:paraId="71B2A9F0" w14:textId="380BD156" w:rsidR="00763CC7" w:rsidRPr="00593D40" w:rsidRDefault="00763CC7" w:rsidP="006E1FD8">
      <w:pPr>
        <w:pStyle w:val="ZLITPKTzmpktliter"/>
      </w:pPr>
      <w:r>
        <w:t>2.</w:t>
      </w:r>
      <w:r>
        <w:tab/>
        <w:t>pisicilor născute din femele de rasă pură și în crescătorii.”;</w:t>
      </w:r>
    </w:p>
    <w:p w14:paraId="6E2E43F6" w14:textId="10B912A1" w:rsidR="00763CC7" w:rsidRPr="00593D40" w:rsidRDefault="00BA588D" w:rsidP="00F116C8">
      <w:pPr>
        <w:pStyle w:val="PKTpunkt"/>
        <w:keepNext/>
      </w:pPr>
      <w:r>
        <w:t>6.</w:t>
      </w:r>
      <w:r>
        <w:tab/>
        <w:t>la articolul 11:</w:t>
      </w:r>
    </w:p>
    <w:p w14:paraId="7FF2243B" w14:textId="77777777" w:rsidR="00763CC7" w:rsidRPr="00593D40" w:rsidRDefault="00763CC7" w:rsidP="00F116C8">
      <w:pPr>
        <w:pStyle w:val="LITlitera"/>
        <w:keepNext/>
      </w:pPr>
      <w:r>
        <w:t>(a)</w:t>
      </w:r>
      <w:r>
        <w:tab/>
        <w:t>după alineatul (1), se introduce alineatul (1a) cu formularea următoare:</w:t>
      </w:r>
    </w:p>
    <w:p w14:paraId="0764F2FC" w14:textId="6E034532" w:rsidR="00763CC7" w:rsidRPr="00593D40" w:rsidRDefault="00F16C3B" w:rsidP="00F116C8">
      <w:pPr>
        <w:pStyle w:val="ZLITUSTzmustliter"/>
        <w:keepNext/>
      </w:pPr>
      <w:r>
        <w:t>„(1a) Municipalitățile trebuie să asigure îngrijirea animalelor fără stăpân:</w:t>
      </w:r>
    </w:p>
    <w:p w14:paraId="46CA514A" w14:textId="77777777" w:rsidR="00763CC7" w:rsidRPr="008352AF" w:rsidRDefault="00763CC7" w:rsidP="00763CC7">
      <w:pPr>
        <w:pStyle w:val="ZLITPKTzmpktliter"/>
        <w:rPr>
          <w:spacing w:val="-4"/>
        </w:rPr>
      </w:pPr>
      <w:r w:rsidRPr="008352AF">
        <w:rPr>
          <w:spacing w:val="-4"/>
        </w:rPr>
        <w:t>1.</w:t>
      </w:r>
      <w:r w:rsidRPr="008352AF">
        <w:rPr>
          <w:spacing w:val="-4"/>
        </w:rPr>
        <w:tab/>
        <w:t>prin unități organizaționale care administrează adăposturi pentru animale sau</w:t>
      </w:r>
    </w:p>
    <w:p w14:paraId="5A9D5002" w14:textId="77777777" w:rsidR="00763CC7" w:rsidRPr="00593D40" w:rsidRDefault="00763CC7" w:rsidP="00763CC7">
      <w:pPr>
        <w:pStyle w:val="ZLITPKTzmpktliter"/>
      </w:pPr>
      <w:r>
        <w:t>2.</w:t>
      </w:r>
      <w:r>
        <w:tab/>
        <w:t>prin înființarea de unități organizaționale care să administreze adăposturi pentru animale sau</w:t>
      </w:r>
    </w:p>
    <w:p w14:paraId="60134B8B" w14:textId="0A44AF91" w:rsidR="00763CC7" w:rsidRPr="00D50988" w:rsidRDefault="00763CC7" w:rsidP="00763CC7">
      <w:pPr>
        <w:pStyle w:val="ZLITPKTzmpktliter"/>
      </w:pPr>
      <w:r>
        <w:t>3.</w:t>
      </w:r>
      <w:r>
        <w:tab/>
        <w:t>prin încheierea unui acord menționat la alineatul (4).”,</w:t>
      </w:r>
    </w:p>
    <w:p w14:paraId="5F460623" w14:textId="77777777" w:rsidR="00763CC7" w:rsidRPr="00593D40" w:rsidRDefault="00763CC7" w:rsidP="00F116C8">
      <w:pPr>
        <w:pStyle w:val="LITlitera"/>
        <w:keepNext/>
      </w:pPr>
      <w:r>
        <w:t>(b)</w:t>
      </w:r>
      <w:r>
        <w:tab/>
        <w:t>alineatul (4) se înlocuiește cu următorul text:</w:t>
      </w:r>
    </w:p>
    <w:p w14:paraId="1C66431C" w14:textId="59AE2E71" w:rsidR="00763CC7" w:rsidRPr="00593D40" w:rsidRDefault="00F16C3B" w:rsidP="00763CC7">
      <w:pPr>
        <w:pStyle w:val="ZLITUSTzmustliter"/>
      </w:pPr>
      <w:r>
        <w:t>„(4) Organizațiile sociale al căror obiectiv statutar este protecția animalelor și care funcționează fără scop lucrativ și sunt recunoscute ca organizații de interes public în sensul articolului 20 din Legea din 24 aprilie 2003 privind activitățile de interes public și serviciile de voluntariat (Monitorul Oficial al Republicii Polone din 2020, nr. 1057) pot oferi îngrijire animalelor fără stăpân și pot administra în acest scop adăposturi pentru animale împreună cu autoritățile locale competente.”,</w:t>
      </w:r>
    </w:p>
    <w:p w14:paraId="1A294D36" w14:textId="77777777" w:rsidR="00763CC7" w:rsidRPr="00593D40" w:rsidRDefault="00763CC7" w:rsidP="00F116C8">
      <w:pPr>
        <w:pStyle w:val="LITlitera"/>
        <w:keepNext/>
      </w:pPr>
      <w:r>
        <w:lastRenderedPageBreak/>
        <w:t>(c)</w:t>
      </w:r>
      <w:r>
        <w:tab/>
        <w:t>se adaugă alineatele (5)-(7) cu formularea următoare:</w:t>
      </w:r>
    </w:p>
    <w:p w14:paraId="3D83C165" w14:textId="363A6D8D" w:rsidR="00763CC7" w:rsidRPr="008352AF" w:rsidRDefault="00F16C3B" w:rsidP="008352AF">
      <w:pPr>
        <w:pStyle w:val="ZLITUSTzmustliter"/>
        <w:keepNext/>
        <w:keepLines/>
        <w:rPr>
          <w:spacing w:val="-2"/>
        </w:rPr>
      </w:pPr>
      <w:r w:rsidRPr="008352AF">
        <w:rPr>
          <w:spacing w:val="-2"/>
        </w:rPr>
        <w:t>„(5) Șeful unei unități organizaționale menționate la alineatul (1a) punctele 1 și 2 trebuie să fie o persoană de vârstă adultă și cu o bună reputație, care să nu fi fost condamnată printr-o hotărâre definitivă pentru o infracțiune intenționată care a implicat un animal sau o infracțiune intenționată comisă prin violență.</w:t>
      </w:r>
    </w:p>
    <w:p w14:paraId="029F230D" w14:textId="77777777" w:rsidR="00763CC7" w:rsidRPr="00593D40" w:rsidRDefault="00763CC7" w:rsidP="00763CC7">
      <w:pPr>
        <w:pStyle w:val="ZLITUSTzmustliter"/>
      </w:pPr>
      <w:r>
        <w:t>(6) Șeful organismelor organizaționale menționate la alineatul (4) trebuie să fie includă doar persoane de vârstă adultă și cu o bună reputație, care să nu fi fost condamnate printr-o hotărâre definitivă pentru o infracțiune intenționată care a implicat un animal sau o infracțiune intenționată comisă prin violență.</w:t>
      </w:r>
    </w:p>
    <w:p w14:paraId="2E1057A8" w14:textId="08A096E8" w:rsidR="00763CC7" w:rsidRPr="00593D40" w:rsidRDefault="00763CC7" w:rsidP="00763CC7">
      <w:pPr>
        <w:pStyle w:val="ZLITUSTzmustliter"/>
      </w:pPr>
      <w:r>
        <w:t>(7) Adăposturile pentru animale administrate de entitatea menționată la alineatul (1a) punctele 1 și 2 și la alineatul (4) trebuie să angajeze doar persoane de vârstă adultă și cu o bună reputație, care să nu fi fost condamnate printr-o hotărâre definitivă pentru o infracțiune intenționată care a implicat un animal sau un infracțiune intenționată comisă prin violență.”;</w:t>
      </w:r>
    </w:p>
    <w:p w14:paraId="43FF88C6" w14:textId="1FBB2347" w:rsidR="00763CC7" w:rsidRPr="00593D40" w:rsidRDefault="00BA588D" w:rsidP="00F116C8">
      <w:pPr>
        <w:pStyle w:val="PKTpunkt"/>
        <w:keepNext/>
      </w:pPr>
      <w:r>
        <w:t>7.</w:t>
      </w:r>
      <w:r>
        <w:tab/>
        <w:t>la articolul 12, după alineatul (4b), se introduce un nou alineatul (4c) cu formularea următoare:</w:t>
      </w:r>
    </w:p>
    <w:p w14:paraId="3D2EDC03" w14:textId="36863E91" w:rsidR="00763CC7" w:rsidRPr="00593D40" w:rsidRDefault="00F16C3B" w:rsidP="00763CC7">
      <w:pPr>
        <w:pStyle w:val="ZUSTzmustartykuempunktem"/>
      </w:pPr>
      <w:r>
        <w:t>„(4c) Se interzice creșterea animalelor pentru blană, cu excepția iepurilor, în scopuri comerciale, în special în vederea obținerii de blană sau a altor părți ale acestora, astfel cum se specifică la articolul 2 alineatul (3) din Legea din 29 iunie 2007 privind organizarea creșterii și reproducerii animalelor (Monitorul Oficial al Republicii Polone din 2017, nr. 2132, și din 2020, nr. ...).”;</w:t>
      </w:r>
    </w:p>
    <w:p w14:paraId="49BB2EE3" w14:textId="3F204546" w:rsidR="00763CC7" w:rsidRPr="00593D40" w:rsidRDefault="00BA588D" w:rsidP="00F116C8">
      <w:pPr>
        <w:pStyle w:val="PKTpunkt"/>
        <w:keepNext/>
      </w:pPr>
      <w:r>
        <w:t>8.</w:t>
      </w:r>
      <w:r>
        <w:tab/>
        <w:t>la articolul 15, alineatul (1) se înlocuiește cu următorul text:</w:t>
      </w:r>
    </w:p>
    <w:p w14:paraId="2D02A577" w14:textId="0FFF258D" w:rsidR="00763CC7" w:rsidRPr="00593D40" w:rsidRDefault="00F16C3B" w:rsidP="00763CC7">
      <w:pPr>
        <w:pStyle w:val="ZUSTzmustartykuempunktem"/>
      </w:pPr>
      <w:r>
        <w:t>„(1) Condițiile în care se desfășoară dresajul și acțiunile care implică animale utilizate în filme, în sporturi și în scopuri speciale, precum și metodele de manipulare a acestora, nu trebuie să constituie o amenințare la adresa vieții și sănătății lor sau să le provoace suferință.”;</w:t>
      </w:r>
    </w:p>
    <w:p w14:paraId="59928864" w14:textId="3873D67A" w:rsidR="00763CC7" w:rsidRPr="00593D40" w:rsidRDefault="00BA588D" w:rsidP="00F116C8">
      <w:pPr>
        <w:pStyle w:val="PKTpunkt"/>
        <w:keepNext/>
      </w:pPr>
      <w:r>
        <w:t>9.</w:t>
      </w:r>
      <w:r>
        <w:tab/>
        <w:t>după articolul 16, se introduce articolul 16a cu formularea următoare:</w:t>
      </w:r>
    </w:p>
    <w:p w14:paraId="65874D13" w14:textId="5E948051" w:rsidR="00763CC7" w:rsidRPr="00593D40" w:rsidRDefault="00F16C3B" w:rsidP="00133F33">
      <w:pPr>
        <w:pStyle w:val="ZARTzmartartykuempunktem"/>
      </w:pPr>
      <w:r>
        <w:t>„Articolul 16a</w:t>
      </w:r>
      <w:r>
        <w:tab/>
        <w:t>Sunt permise expoziții și spectacole constând exclusiv în prezentarea caracteristicilor unei anumite rase de animale. Modul în care sunt organizate expozițiile și spectacolele de animale nu trebuie să constituie o amenințare la adresa vieții și sănătății animalelor sau să le provoace suferință.”;</w:t>
      </w:r>
    </w:p>
    <w:p w14:paraId="12A4CF8F" w14:textId="12420B28" w:rsidR="00763CC7" w:rsidRPr="00593D40" w:rsidRDefault="00BA588D" w:rsidP="00F116C8">
      <w:pPr>
        <w:pStyle w:val="PKTpunkt"/>
        <w:keepNext/>
      </w:pPr>
      <w:r>
        <w:lastRenderedPageBreak/>
        <w:t>10.</w:t>
      </w:r>
      <w:r>
        <w:tab/>
        <w:t>la articolul 17:</w:t>
      </w:r>
    </w:p>
    <w:p w14:paraId="57BB6BE0" w14:textId="6FFEEEA4" w:rsidR="00763CC7" w:rsidRPr="00593D40" w:rsidRDefault="00763CC7" w:rsidP="00F116C8">
      <w:pPr>
        <w:pStyle w:val="LITlitera"/>
        <w:keepNext/>
      </w:pPr>
      <w:r>
        <w:t>(a)</w:t>
      </w:r>
      <w:r>
        <w:tab/>
        <w:t>după alineatul (1), se introduce alineatul (1a) cu formularea următoare:</w:t>
      </w:r>
    </w:p>
    <w:p w14:paraId="4C2662CA" w14:textId="1987EC6A" w:rsidR="00763CC7" w:rsidRPr="00593D40" w:rsidRDefault="00F16C3B" w:rsidP="008352AF">
      <w:pPr>
        <w:pStyle w:val="ZLITUSTzmustliter"/>
        <w:keepNext/>
        <w:keepLines/>
      </w:pPr>
      <w:r>
        <w:t>„(1a) Utilizarea animalelor care trăiesc liber (în sălbăticie) sau a animalelor din astfel de specii născute și crescute în captivitate în scopul obținerii unor performanțe este interzisă, cu excepția grădinilor zoologice și a locurilor similare destinate observării animalelor.”,</w:t>
      </w:r>
    </w:p>
    <w:p w14:paraId="0E854C5E" w14:textId="6373D9B4" w:rsidR="00D0517A" w:rsidRPr="00593D40" w:rsidRDefault="00D0517A" w:rsidP="00D0517A">
      <w:pPr>
        <w:pStyle w:val="LITlitera"/>
        <w:keepNext/>
      </w:pPr>
      <w:r>
        <w:t>(b)</w:t>
      </w:r>
      <w:r>
        <w:tab/>
        <w:t>alineatul (2) se înlocuiește cu următorul text:</w:t>
      </w:r>
    </w:p>
    <w:p w14:paraId="77A8C73B" w14:textId="3F129ADF" w:rsidR="00763CC7" w:rsidRPr="00593D40" w:rsidRDefault="00D0517A" w:rsidP="00D0517A">
      <w:pPr>
        <w:pStyle w:val="ZLITUSTzmustliter"/>
      </w:pPr>
      <w:r>
        <w:t>„(2) Dresarea animalelor în scopul obținerii unor performanțe, speciale sau pentru apărare trebuie efectuată astfel încât să nu le provoace suferință.”,</w:t>
      </w:r>
    </w:p>
    <w:p w14:paraId="47CC2FA8" w14:textId="1A17F512" w:rsidR="00D0517A" w:rsidRPr="00593D40" w:rsidRDefault="00D0517A" w:rsidP="00D0517A">
      <w:pPr>
        <w:pStyle w:val="LITlitera"/>
        <w:keepNext/>
      </w:pPr>
      <w:r>
        <w:t>(c)</w:t>
      </w:r>
      <w:r>
        <w:tab/>
        <w:t>alineatul (5) se înlocuiește cu următorul text:</w:t>
      </w:r>
    </w:p>
    <w:p w14:paraId="242162E5" w14:textId="1F54EEAD" w:rsidR="00D0517A" w:rsidRPr="00593D40" w:rsidRDefault="00D0517A" w:rsidP="00D0517A">
      <w:pPr>
        <w:pStyle w:val="ZLITUSTzmustliter"/>
      </w:pPr>
      <w:r>
        <w:t>„(5) Funcționarea menajerilor ambulanți, precum și organizarea și desfășurarea spectacolelor de circ care implică animale sau a unor spectacole similare care implică utilizarea animalelor pentru divertisment sunt interzise.</w:t>
      </w:r>
    </w:p>
    <w:p w14:paraId="20F01932" w14:textId="1C93EB8D" w:rsidR="00763CC7" w:rsidRPr="00593D40" w:rsidRDefault="00D0517A" w:rsidP="00F116C8">
      <w:pPr>
        <w:pStyle w:val="LITlitera"/>
        <w:keepNext/>
      </w:pPr>
      <w:r>
        <w:t>(d)</w:t>
      </w:r>
      <w:r>
        <w:tab/>
        <w:t>alineatul (8) se înlocuiește cu următorul text:</w:t>
      </w:r>
    </w:p>
    <w:p w14:paraId="36036942" w14:textId="172FEC25" w:rsidR="00763CC7" w:rsidRPr="00593D40" w:rsidRDefault="00F16C3B" w:rsidP="00763CC7">
      <w:pPr>
        <w:pStyle w:val="ZLITUSTzmustliter"/>
      </w:pPr>
      <w:r>
        <w:t>„(8) Ministrul mediului, în consultare cu ministrul culturii, definește, printr-un regulament, condițiile minime pentru deținerea anumitor specii de animale utilizate în filme, în sporturi și în scopuri speciale, luând în considere asigurarea îngrijirii corespunzătoare a acestora.”;</w:t>
      </w:r>
    </w:p>
    <w:p w14:paraId="3BE9D781" w14:textId="58121A6C" w:rsidR="00763CC7" w:rsidRPr="00593D40" w:rsidRDefault="00BA588D" w:rsidP="00F116C8">
      <w:pPr>
        <w:pStyle w:val="PKTpunkt"/>
        <w:keepNext/>
      </w:pPr>
      <w:r>
        <w:t>11.</w:t>
      </w:r>
      <w:r>
        <w:tab/>
        <w:t>la articolul 18, alineatul (1) se înlocuiește cu următorul text:</w:t>
      </w:r>
    </w:p>
    <w:p w14:paraId="14FD3121" w14:textId="5088CD91" w:rsidR="00763CC7" w:rsidRPr="00593D40" w:rsidRDefault="00F16C3B" w:rsidP="00133F33">
      <w:pPr>
        <w:pStyle w:val="ZUSTzmustartykuempunktem"/>
      </w:pPr>
      <w:r>
        <w:t>„(1) Animalele utilizate în filme, în sporturi și în scopuri speciale pot fi ținute, crescute și prezentate numai în herghelii, în locuri destinate animalelor utilizate în scopuri speciale sau în locuri care îndeplinesc condițiile prevăzute pentru locurile destinate animalelor utilizate în scopuri speciale, în grădini zoologice și în centre de reabilitare a animalelor, sub supravegherea Inspectoratului Veterinar.”;</w:t>
      </w:r>
    </w:p>
    <w:p w14:paraId="526CB965" w14:textId="3D23F859" w:rsidR="00BC37AE" w:rsidRPr="00593D40" w:rsidRDefault="00BA588D" w:rsidP="00BC37AE">
      <w:pPr>
        <w:pStyle w:val="PKTpunkt"/>
        <w:keepNext/>
      </w:pPr>
      <w:r>
        <w:t>12.</w:t>
      </w:r>
      <w:r>
        <w:tab/>
        <w:t>după articolul 18, se introduce articolul 18a cu formularea următoare:</w:t>
      </w:r>
    </w:p>
    <w:p w14:paraId="2A5ACFDE" w14:textId="77777777" w:rsidR="00BC37AE" w:rsidRPr="00593D40" w:rsidRDefault="00BC37AE" w:rsidP="00BC37AE">
      <w:pPr>
        <w:pStyle w:val="ZARTzmartartykuempunktem"/>
      </w:pPr>
      <w:r>
        <w:t>„Articolul 18a (1) Îngrijitorul unui animal utilizat în scopuri speciale care, în baza unei decizii a unei autorități competente, s-a retras din activitate, are dreptul la o indemnizație lunară de întreținere plătită din fondurile autorității respective până la moartea animalului.</w:t>
      </w:r>
    </w:p>
    <w:p w14:paraId="78E54F3D" w14:textId="12718FD2" w:rsidR="00BC37AE" w:rsidRPr="00593D40" w:rsidRDefault="00BC37AE" w:rsidP="00BC37AE">
      <w:pPr>
        <w:pStyle w:val="ZUSTzmustartykuempunktem"/>
      </w:pPr>
      <w:r>
        <w:t>(2) Autoritatea care a emis decizia privind retragerea animalului are dreptul de a verifica modul în care este utilizată indemnizația menționată la alineatul (1), inclusiv dreptul de a o retrage și de a lua animalul din orice loc în care se constată aplicarea unui tratament inuman, lipsa unei îngrijiri adecvate sau condiții de mediu inadecvate pentru animalul respectiv.</w:t>
      </w:r>
    </w:p>
    <w:p w14:paraId="41017406" w14:textId="058FD34B" w:rsidR="00BC37AE" w:rsidRPr="00593D40" w:rsidRDefault="00BC37AE" w:rsidP="00BC37AE">
      <w:pPr>
        <w:pStyle w:val="ZUSTzmustartykuempunktem"/>
      </w:pPr>
      <w:r>
        <w:lastRenderedPageBreak/>
        <w:t>(3) Consiliul de miniștri stabilește, printr-un regulament, valoarea indemnizației menționate la alineatul (1) și normele de plată a acesteia, inclusiv un model de formular de cerere care trebuie utilizat de un îngrijitor care solicită respectiva indemnizație.”;</w:t>
      </w:r>
    </w:p>
    <w:p w14:paraId="0A9634CD" w14:textId="4F5109B5" w:rsidR="00D429D2" w:rsidRPr="00593D40" w:rsidRDefault="00BA588D" w:rsidP="00593D40">
      <w:pPr>
        <w:pStyle w:val="PKTpunkt"/>
        <w:keepNext/>
        <w:keepLines/>
      </w:pPr>
      <w:r>
        <w:t>13. la articolul 34:</w:t>
      </w:r>
    </w:p>
    <w:p w14:paraId="3F744F6D" w14:textId="3332C757" w:rsidR="00D429D2" w:rsidRPr="00593D40" w:rsidRDefault="00D429D2" w:rsidP="00593D40">
      <w:pPr>
        <w:pStyle w:val="LITlitera"/>
        <w:keepNext/>
        <w:keepLines/>
      </w:pPr>
      <w:r>
        <w:t>(a)</w:t>
      </w:r>
      <w:r>
        <w:tab/>
        <w:t>după alineatul (3), se adaugă următoarele alineate (3a) și (3b):</w:t>
      </w:r>
    </w:p>
    <w:p w14:paraId="6C17CFDA" w14:textId="46D1AF96" w:rsidR="00D429D2" w:rsidRPr="00593D40" w:rsidRDefault="00D429D2" w:rsidP="00D429D2">
      <w:pPr>
        <w:pStyle w:val="ZLITUSTzmustliter"/>
      </w:pPr>
      <w:r>
        <w:t>„(3a) Cerințele prevăzute la alineatele (1) și (3) nu se aplică animalelor supuse unor sacrificări speciale în cadrul unor ritualuri religioase exclusiv pentru necesitățile membrilor unor organizații religioase recunoscute în mod legal care își desfășoară activitatea pe teritoriul Poloniei, denumite în continuare „sacrificări fără asomare”.</w:t>
      </w:r>
    </w:p>
    <w:p w14:paraId="688DD46E" w14:textId="77777777" w:rsidR="00D429D2" w:rsidRPr="00593D40" w:rsidRDefault="00D429D2" w:rsidP="00D429D2">
      <w:pPr>
        <w:pStyle w:val="ZLITUSTzmustliter"/>
      </w:pPr>
      <w:r>
        <w:t>(3b) În cazul menționat la alineatul (3a), nu se vor utiliza sisteme de imobilizare a bovinelor în poziții inverse sau în orice poziție nefirească.”,</w:t>
      </w:r>
    </w:p>
    <w:p w14:paraId="241B7214" w14:textId="77777777" w:rsidR="00D429D2" w:rsidRPr="00593D40" w:rsidRDefault="00D429D2" w:rsidP="00593D40">
      <w:pPr>
        <w:pStyle w:val="LITlitera"/>
        <w:keepNext/>
        <w:keepLines/>
      </w:pPr>
      <w:r>
        <w:t>(b)</w:t>
      </w:r>
      <w:r>
        <w:tab/>
        <w:t>se introduce alineatul (7) cu formularea următoare:</w:t>
      </w:r>
    </w:p>
    <w:p w14:paraId="4BF4353E" w14:textId="77777777" w:rsidR="00D429D2" w:rsidRPr="00593D40" w:rsidRDefault="00D429D2" w:rsidP="00D429D2">
      <w:pPr>
        <w:pStyle w:val="ZLITUSTzmustliter"/>
      </w:pPr>
      <w:r>
        <w:t>„(7) Ministrul agriculturii, în consultare cu ministrul de interne, stabilește, printr-un regulament:</w:t>
      </w:r>
    </w:p>
    <w:p w14:paraId="72AB6C67" w14:textId="77777777" w:rsidR="00D429D2" w:rsidRPr="00593D40" w:rsidRDefault="00D429D2" w:rsidP="00D429D2">
      <w:pPr>
        <w:pStyle w:val="ZLITPKTzmpktliter"/>
      </w:pPr>
      <w:r>
        <w:t>1.</w:t>
      </w:r>
      <w:r>
        <w:tab/>
        <w:t>calificările persoanelor autorizate să efectueze sacrificarea fără asomare;</w:t>
      </w:r>
    </w:p>
    <w:p w14:paraId="356AA64D" w14:textId="77777777" w:rsidR="00D429D2" w:rsidRPr="00593D40" w:rsidRDefault="00D429D2" w:rsidP="00D429D2">
      <w:pPr>
        <w:pStyle w:val="ZLITPKTzmpktliter"/>
      </w:pPr>
      <w:r>
        <w:t>2.</w:t>
      </w:r>
      <w:r>
        <w:tab/>
        <w:t>condițiile de descărcare, transport și imobilizare în scopul sacrificării fără asomare;</w:t>
      </w:r>
    </w:p>
    <w:p w14:paraId="577AAD9D" w14:textId="77777777" w:rsidR="00D429D2" w:rsidRPr="00593D40" w:rsidRDefault="00D429D2" w:rsidP="00D429D2">
      <w:pPr>
        <w:pStyle w:val="ZLITPKTzmpktliter"/>
      </w:pPr>
      <w:r>
        <w:t>3.</w:t>
      </w:r>
      <w:r>
        <w:tab/>
        <w:t>condițiile și metodele de sacrificare fără asomare, în funcție de specie;</w:t>
      </w:r>
    </w:p>
    <w:p w14:paraId="1863517B" w14:textId="2DBB4AE2" w:rsidR="00D429D2" w:rsidRPr="00593D40" w:rsidRDefault="00D429D2" w:rsidP="00593D40">
      <w:pPr>
        <w:pStyle w:val="ZLITPKTzmpktliter"/>
        <w:keepNext/>
        <w:keepLines/>
      </w:pPr>
      <w:r>
        <w:t>4.</w:t>
      </w:r>
      <w:r>
        <w:tab/>
        <w:t>condițiile pentru supravegherea și definirea gradului maxim al nevoilor membrilor organizațiilor religioase recunoscute în mod legal care își desfășoară activitatea pe teritoriul Poloniei</w:t>
      </w:r>
    </w:p>
    <w:p w14:paraId="1E495970" w14:textId="29BDCCFC" w:rsidR="00D429D2" w:rsidRPr="00593D40" w:rsidRDefault="00D1609E" w:rsidP="00D429D2">
      <w:pPr>
        <w:pStyle w:val="ZLITCZWSPPKTzmczciwsppktliter"/>
      </w:pPr>
      <w:r>
        <w:t>— luând în considerare asigurarea tratamentului uman al animalelor sacrificate fără asomare și satisfacerea exclusiv a nevoilor personale a membrilor organizațiilor religioase recunoscute în mod legal care își desfășoară activitatea pe teritoriul Poloniei.”;</w:t>
      </w:r>
    </w:p>
    <w:p w14:paraId="6416807F" w14:textId="53705C60" w:rsidR="00763CC7" w:rsidRPr="00593D40" w:rsidRDefault="00763CC7" w:rsidP="00F116C8">
      <w:pPr>
        <w:pStyle w:val="PKTpunkt"/>
        <w:keepNext/>
      </w:pPr>
      <w:r>
        <w:t>14.</w:t>
      </w:r>
      <w:r>
        <w:tab/>
        <w:t>titlul capitolului 10a se înlocuiește cu următorul text:</w:t>
      </w:r>
    </w:p>
    <w:p w14:paraId="4E4C70F6" w14:textId="119AE5C9" w:rsidR="00763CC7" w:rsidRPr="00593D40" w:rsidRDefault="00F16C3B" w:rsidP="00133F33">
      <w:pPr>
        <w:pStyle w:val="ZFRAGzmfragmentunpzdaniaartykuempunktem"/>
      </w:pPr>
      <w:r>
        <w:t>„Supravegherea și verificarea respectării dispozițiilor privind protecția animalelor”;</w:t>
      </w:r>
    </w:p>
    <w:p w14:paraId="65966BA0" w14:textId="692097B2" w:rsidR="00763CC7" w:rsidRPr="00593D40" w:rsidRDefault="00730ACA" w:rsidP="00F116C8">
      <w:pPr>
        <w:pStyle w:val="PKTpunkt"/>
        <w:keepNext/>
      </w:pPr>
      <w:r>
        <w:t>15.</w:t>
      </w:r>
      <w:r>
        <w:tab/>
        <w:t>la articolul 34a:</w:t>
      </w:r>
    </w:p>
    <w:p w14:paraId="56ABC64B" w14:textId="77777777" w:rsidR="00763CC7" w:rsidRPr="00593D40" w:rsidRDefault="00763CC7" w:rsidP="00F116C8">
      <w:pPr>
        <w:pStyle w:val="LITlitera"/>
        <w:keepNext/>
      </w:pPr>
      <w:r>
        <w:t>(a)</w:t>
      </w:r>
      <w:r>
        <w:tab/>
        <w:t>după alineatul (3), se introduce alineatul (3a) cu formularea următoare:</w:t>
      </w:r>
    </w:p>
    <w:p w14:paraId="16E31E0A" w14:textId="3C717FA9" w:rsidR="00763CC7" w:rsidRPr="00593D40" w:rsidRDefault="00F16C3B" w:rsidP="00763CC7">
      <w:pPr>
        <w:pStyle w:val="ZLITUSTzmustliter"/>
      </w:pPr>
      <w:r>
        <w:t>„(3a) Colaborarea menționată la alineatul (3) constă în dreptul de a participa la toate activitățile de supraveghere și de a accesa documentația adăposturilor pentru animale.”,</w:t>
      </w:r>
    </w:p>
    <w:p w14:paraId="2204239A" w14:textId="77777777" w:rsidR="00763CC7" w:rsidRPr="00593D40" w:rsidRDefault="00763CC7" w:rsidP="00763CC7">
      <w:pPr>
        <w:pStyle w:val="LITlitera"/>
      </w:pPr>
      <w:r>
        <w:t>(b)</w:t>
      </w:r>
      <w:r>
        <w:tab/>
        <w:t>alineatul (5) se abrogă;</w:t>
      </w:r>
    </w:p>
    <w:p w14:paraId="13D686BE" w14:textId="10B566D7" w:rsidR="00763CC7" w:rsidRPr="00593D40" w:rsidRDefault="00730ACA" w:rsidP="00F116C8">
      <w:pPr>
        <w:pStyle w:val="PKTpunkt"/>
        <w:keepNext/>
      </w:pPr>
      <w:r>
        <w:lastRenderedPageBreak/>
        <w:t>16.</w:t>
      </w:r>
      <w:r>
        <w:tab/>
        <w:t>după articolul 34a se introduc articolele 34b și 34c cu formularea următoare:</w:t>
      </w:r>
    </w:p>
    <w:p w14:paraId="27FBD88E" w14:textId="2473549B" w:rsidR="00763CC7" w:rsidRPr="00593D40" w:rsidRDefault="00F16C3B" w:rsidP="00763CC7">
      <w:pPr>
        <w:pStyle w:val="ZARTzmartartykuempunktem"/>
      </w:pPr>
      <w:r>
        <w:t>„Articolul 34b. (1) Medicii veterinari efectuează trimestrial inspecții la adăposturile de animale.</w:t>
      </w:r>
    </w:p>
    <w:p w14:paraId="03AF758A" w14:textId="74F7E7A1" w:rsidR="00763CC7" w:rsidRPr="00593D40" w:rsidRDefault="00763CC7" w:rsidP="00F116C8">
      <w:pPr>
        <w:pStyle w:val="ZUSTzmustartykuempunktem"/>
        <w:keepNext/>
      </w:pPr>
      <w:r>
        <w:t>(2) Atunci când efectuează o inspecție menționată la alineatul (1), medicii veterinari au dreptul:</w:t>
      </w:r>
    </w:p>
    <w:p w14:paraId="7D3CDA37" w14:textId="77777777" w:rsidR="00763CC7" w:rsidRPr="00593D40" w:rsidRDefault="00763CC7" w:rsidP="00763CC7">
      <w:pPr>
        <w:pStyle w:val="ZPKTzmpktartykuempunktem"/>
      </w:pPr>
      <w:r>
        <w:t>1.</w:t>
      </w:r>
      <w:r>
        <w:tab/>
        <w:t>să solicite informații scrise sau verbale în cadrul inspecției, inclusiv informații legate de activitatea desfășurată de entitatea care face obiectul inspecției;</w:t>
      </w:r>
    </w:p>
    <w:p w14:paraId="228C5AD5" w14:textId="77777777" w:rsidR="00763CC7" w:rsidRPr="00593D40" w:rsidRDefault="00763CC7" w:rsidP="00763CC7">
      <w:pPr>
        <w:pStyle w:val="ZPKTzmpktartykuempunktem"/>
      </w:pPr>
      <w:r>
        <w:t>2.</w:t>
      </w:r>
      <w:r>
        <w:tab/>
        <w:t>intra în zona inspectată, inclusiv în incintele și mijloacele de transport;</w:t>
      </w:r>
    </w:p>
    <w:p w14:paraId="7D8551C0" w14:textId="77777777" w:rsidR="00763CC7" w:rsidRPr="00593D40" w:rsidRDefault="00763CC7" w:rsidP="00763CC7">
      <w:pPr>
        <w:pStyle w:val="ZPKTzmpktartykuempunktem"/>
      </w:pPr>
      <w:r>
        <w:t>3.</w:t>
      </w:r>
      <w:r>
        <w:tab/>
        <w:t>să documenteze inspecția făcând fotografii;</w:t>
      </w:r>
    </w:p>
    <w:p w14:paraId="7E9E31AD" w14:textId="77777777" w:rsidR="00763CC7" w:rsidRPr="00593D40" w:rsidRDefault="00763CC7" w:rsidP="00763CC7">
      <w:pPr>
        <w:pStyle w:val="ZPKTzmpktartykuempunktem"/>
      </w:pPr>
      <w:r>
        <w:t>4.</w:t>
      </w:r>
      <w:r>
        <w:tab/>
        <w:t>să testeze, să monitorizeze sau să înregistreze comportamentul animalului;</w:t>
      </w:r>
    </w:p>
    <w:p w14:paraId="15E4AEAA" w14:textId="77777777" w:rsidR="00763CC7" w:rsidRPr="00593D40" w:rsidRDefault="00763CC7" w:rsidP="00593D40">
      <w:pPr>
        <w:pStyle w:val="ZPKTzmpktartykuempunktem"/>
        <w:keepNext/>
        <w:keepLines/>
      </w:pPr>
      <w:r>
        <w:t>5.</w:t>
      </w:r>
      <w:r>
        <w:tab/>
        <w:t>să selecteze animale pentru testare.</w:t>
      </w:r>
    </w:p>
    <w:p w14:paraId="010D6A22" w14:textId="295DCD28" w:rsidR="00763CC7" w:rsidRPr="00593D40" w:rsidRDefault="00763CC7" w:rsidP="00763CC7">
      <w:pPr>
        <w:pStyle w:val="ZARTzmartartykuempunktem"/>
      </w:pPr>
      <w:r>
        <w:t>Articolul 34c. Angajații Inspectoratului Veterinar și persoanele desemnate în conformitate cu articolul 16 alineatul (1) punctul 1 și cu articolul 18 din Legea din 29 ianuarie 2004 privind Inspectoratul Veterinar (Monitorul Oficial al Republicii Polone din 2018, nr. 1557, și din 2020, nr. 285) care sunt autorizate să desfășoare activitățile definite la articolul 19 din legea respectivă, au dreptul de a aplica amenzi pentru infracțiunile minore prevăzute în capitolul 11.”;</w:t>
      </w:r>
    </w:p>
    <w:p w14:paraId="7AAD3A91" w14:textId="491C2525" w:rsidR="00763CC7" w:rsidRPr="00593D40" w:rsidRDefault="00730ACA" w:rsidP="006B1C1F">
      <w:pPr>
        <w:pStyle w:val="PKTpunkt"/>
        <w:keepNext/>
      </w:pPr>
      <w:r>
        <w:t>17.</w:t>
      </w:r>
      <w:r>
        <w:tab/>
        <w:t>după articolul 34c, se introduce capitolul 10b cu formularea următoare:</w:t>
      </w:r>
    </w:p>
    <w:p w14:paraId="62ACD0EC" w14:textId="5E8740B1" w:rsidR="00763CC7" w:rsidRPr="00593D40" w:rsidRDefault="00F16C3B" w:rsidP="006B1C1F">
      <w:pPr>
        <w:pStyle w:val="ZROZDZODDZOZNzmoznrozdzoddzartykuempunktem"/>
      </w:pPr>
      <w:r>
        <w:t>„Capitolul 10b</w:t>
      </w:r>
    </w:p>
    <w:p w14:paraId="1AD7EA0B" w14:textId="4A762D17" w:rsidR="00763CC7" w:rsidRPr="00593D40" w:rsidRDefault="00763CC7" w:rsidP="006B1C1F">
      <w:pPr>
        <w:pStyle w:val="ZROZDZODDZPRZEDMzmprzedmrozdzoddzartykuempunktem"/>
      </w:pPr>
      <w:r>
        <w:t>Consiliul pentru animale</w:t>
      </w:r>
    </w:p>
    <w:p w14:paraId="683A6895" w14:textId="14BAA5B0" w:rsidR="00763CC7" w:rsidRPr="00593D40" w:rsidRDefault="00763CC7" w:rsidP="00133F33">
      <w:pPr>
        <w:pStyle w:val="ZARTzmartartykuempunktem"/>
      </w:pPr>
      <w:r>
        <w:t xml:space="preserve">Articolul 34d (1) Consiliul pentru animale, denumit în continuare „consiliul”, este un organism consultativ de pe lângă ministrul administrației publice, care oferă recomandări cu privire la protecția animalelor. </w:t>
      </w:r>
    </w:p>
    <w:p w14:paraId="23CB0C00" w14:textId="44AEDEAF" w:rsidR="00763CC7" w:rsidRPr="00593D40" w:rsidRDefault="00763CC7" w:rsidP="00593D40">
      <w:pPr>
        <w:pStyle w:val="ZUSTzmustartykuempunktem"/>
        <w:keepNext/>
        <w:keepLines/>
      </w:pPr>
      <w:r>
        <w:t>(2) Obiectivul consiliului este de a analiza și de a monitoriza situația actuală în ceea ce privește protecția animalelor. Consiliul își îndeplinește atribuțiile în special prin întocmirea și publicarea de rapoarte privind bunăstarea animalelor pentru anul precedent. Consiliul trebuie să publice raportul cel târziu până la data de 30 iunie.</w:t>
      </w:r>
    </w:p>
    <w:p w14:paraId="3F9816BE" w14:textId="77777777" w:rsidR="00763CC7" w:rsidRPr="00593D40" w:rsidRDefault="00763CC7" w:rsidP="00763CC7">
      <w:pPr>
        <w:pStyle w:val="ZUSTzmustartykuempunktem"/>
      </w:pPr>
      <w:r>
        <w:t>(3) Consiliul este format din nouă membri.</w:t>
      </w:r>
    </w:p>
    <w:p w14:paraId="48AD6073" w14:textId="77777777" w:rsidR="00763CC7" w:rsidRPr="00593D40" w:rsidRDefault="00763CC7" w:rsidP="00763CC7">
      <w:pPr>
        <w:pStyle w:val="ZUSTzmustartykuempunktem"/>
      </w:pPr>
      <w:r>
        <w:t>(4) Mandatul consiliului durează patru ani.</w:t>
      </w:r>
    </w:p>
    <w:p w14:paraId="3E59E50F" w14:textId="77777777" w:rsidR="00763CC7" w:rsidRPr="008352AF" w:rsidRDefault="00763CC7" w:rsidP="00763CC7">
      <w:pPr>
        <w:pStyle w:val="ZUSTzmustartykuempunktem"/>
        <w:rPr>
          <w:spacing w:val="-4"/>
        </w:rPr>
      </w:pPr>
      <w:r w:rsidRPr="008352AF">
        <w:rPr>
          <w:spacing w:val="-4"/>
        </w:rPr>
        <w:t>(5) Membrii consiliului sunt numiți și demiși de ministrul administrației publice.</w:t>
      </w:r>
    </w:p>
    <w:p w14:paraId="19B53CA7" w14:textId="77777777" w:rsidR="00763CC7" w:rsidRPr="00593D40" w:rsidRDefault="00763CC7" w:rsidP="00763CC7">
      <w:pPr>
        <w:pStyle w:val="ZUSTzmustartykuempunktem"/>
      </w:pPr>
      <w:r>
        <w:t>(6) Ministrul administrației publice numește membrii consiliului dintre reprezentanții organizațiilor sociale al căror obiectiv statutar este protecția animalelor, ai medicilor veterinari, ai crescătorilor de animale și ai instituțiilor științifice. Membrii Consiliului sunt voluntari și nu sunt remunerați.</w:t>
      </w:r>
    </w:p>
    <w:p w14:paraId="58E4A217" w14:textId="77777777" w:rsidR="00763CC7" w:rsidRPr="00593D40" w:rsidRDefault="00763CC7" w:rsidP="00763CC7">
      <w:pPr>
        <w:pStyle w:val="ZUSTzmustartykuempunktem"/>
      </w:pPr>
      <w:r>
        <w:lastRenderedPageBreak/>
        <w:t>(7) Consiliul își desfășoară activitatea în conformitate cu regulamentul de procedură adoptat de acesta. Regulamentul de procedură este aprobat de ministrul administrației publice.</w:t>
      </w:r>
    </w:p>
    <w:p w14:paraId="562B3AE0" w14:textId="77777777" w:rsidR="00763CC7" w:rsidRPr="00593D40" w:rsidRDefault="00763CC7" w:rsidP="00763CC7">
      <w:pPr>
        <w:pStyle w:val="ZUSTzmustartykuempunktem"/>
      </w:pPr>
      <w:r>
        <w:t>(8) Membrii consiliului aleg președinția consiliului din rândul lor, aceasta fiind alcătuită dintr-un președinte și doi vicepreședinți. Președintele conduce lucrările președinției consiliului.</w:t>
      </w:r>
    </w:p>
    <w:p w14:paraId="537E7A24" w14:textId="231D1D40" w:rsidR="00763CC7" w:rsidRPr="00593D40" w:rsidRDefault="00763CC7" w:rsidP="00763CC7">
      <w:pPr>
        <w:pStyle w:val="ZUSTzmustartykuempunktem"/>
      </w:pPr>
      <w:r>
        <w:t>(9) Președinția consiliului organizează reuniuni ale consiliului cel puțin trimestrial.</w:t>
      </w:r>
    </w:p>
    <w:p w14:paraId="36209DF5" w14:textId="77777777" w:rsidR="00763CC7" w:rsidRPr="00593D40" w:rsidRDefault="00763CC7" w:rsidP="00763CC7">
      <w:pPr>
        <w:pStyle w:val="ZUSTzmustartykuempunktem"/>
      </w:pPr>
      <w:r>
        <w:t>(10) Președinția consiliului poate constitui echipe de specialiști pentru a analiza aspecte specifice legate de protecția animalelor.</w:t>
      </w:r>
    </w:p>
    <w:p w14:paraId="1C58828B" w14:textId="77777777" w:rsidR="00763CC7" w:rsidRPr="00593D40" w:rsidRDefault="00763CC7" w:rsidP="00763CC7">
      <w:pPr>
        <w:pStyle w:val="ZUSTzmustartykuempunktem"/>
      </w:pPr>
      <w:r>
        <w:t>(11) Președinția consiliului coordonează lucrările consiliului în ceea ce privește întocmirea și publicarea raportului privind bunăstarea animalelor și îl prezintă ministrului administrației publice.</w:t>
      </w:r>
    </w:p>
    <w:p w14:paraId="0A94CD5D" w14:textId="3E994D74" w:rsidR="00763CC7" w:rsidRPr="00593D40" w:rsidRDefault="00D1609E" w:rsidP="00763CC7">
      <w:pPr>
        <w:pStyle w:val="ZUSTzmustartykuempunktem"/>
      </w:pPr>
      <w:r>
        <w:t>(12) Ministrul administrației publice asigură fonduri pentru operațiunile consiliului de la bugetul de stat de care dispune.</w:t>
      </w:r>
    </w:p>
    <w:p w14:paraId="09972B7A" w14:textId="1169CEAD" w:rsidR="00763CC7" w:rsidRPr="00D50988" w:rsidRDefault="00763CC7" w:rsidP="00763CC7">
      <w:pPr>
        <w:pStyle w:val="ZUSTzmustartykuempunktem"/>
      </w:pPr>
      <w:r>
        <w:t>(13) Gestionarea administrativă, organizatorică și tehnică a consiliului este asigurată de organismul public care furnizează servicii pentru ministrul administrației publice.”;</w:t>
      </w:r>
    </w:p>
    <w:p w14:paraId="52970649" w14:textId="588DDD87" w:rsidR="006F749F" w:rsidRPr="00593D40" w:rsidRDefault="00730ACA" w:rsidP="006F749F">
      <w:pPr>
        <w:pStyle w:val="PKTpunkt"/>
        <w:keepNext/>
      </w:pPr>
      <w:r>
        <w:t>18.</w:t>
      </w:r>
      <w:r>
        <w:tab/>
        <w:t>după articolul 34d, se introduce capitolul 10c cu formularea următoare:</w:t>
      </w:r>
    </w:p>
    <w:p w14:paraId="06D90B65" w14:textId="77777777" w:rsidR="006F749F" w:rsidRPr="00593D40" w:rsidRDefault="006F749F" w:rsidP="006F749F">
      <w:pPr>
        <w:pStyle w:val="ZROZDZODDZOZNzmoznrozdzoddzartykuempunktem"/>
      </w:pPr>
      <w:r>
        <w:t>„Capitolul 10c</w:t>
      </w:r>
    </w:p>
    <w:p w14:paraId="4F96D23F" w14:textId="601A6C59" w:rsidR="006F749F" w:rsidRPr="00593D40" w:rsidRDefault="006F749F" w:rsidP="001F3151">
      <w:pPr>
        <w:pStyle w:val="ZROZDZODDZPRZEDMzmprzedmrozdzoddzartykuempunktem"/>
      </w:pPr>
      <w:r>
        <w:t>Lista organizațiilor neguvernamentale</w:t>
      </w:r>
    </w:p>
    <w:p w14:paraId="70BB8E09" w14:textId="2036638D" w:rsidR="006F749F" w:rsidRPr="00593D40" w:rsidRDefault="006F749F" w:rsidP="001F3151">
      <w:pPr>
        <w:pStyle w:val="ZARTzmartartykuempunktem"/>
        <w:keepNext/>
      </w:pPr>
      <w:r>
        <w:t>Articolul 34e (1) Ministrul administrației publice ține o listă a organizațiilor neguvernamentale care au competența:</w:t>
      </w:r>
    </w:p>
    <w:p w14:paraId="6195D331" w14:textId="15991A6A" w:rsidR="006F749F" w:rsidRPr="00593D40" w:rsidRDefault="006F749F" w:rsidP="001F3151">
      <w:pPr>
        <w:pStyle w:val="ZPKTzmpktartykuempunktem"/>
      </w:pPr>
      <w:r>
        <w:t>1.</w:t>
      </w:r>
      <w:r>
        <w:tab/>
        <w:t>să solicite inițierea procedurilor administrative sau autorizarea participării lor la procedurile administrative în curs menționate la articolul 34e;</w:t>
      </w:r>
    </w:p>
    <w:p w14:paraId="2D9722E2" w14:textId="3C94DCC5" w:rsidR="006F749F" w:rsidRPr="00593D40" w:rsidRDefault="006F749F" w:rsidP="001F3151">
      <w:pPr>
        <w:pStyle w:val="ZPKTzmpktartykuempunktem"/>
      </w:pPr>
      <w:r>
        <w:t>2.</w:t>
      </w:r>
      <w:r>
        <w:tab/>
        <w:t>să inițieze procedurile menționate la articolul 634a din Legea din 17 noiembrie 1964 – Codul de procedură civilă (Monitorul Oficial al Republicii Polone din 2020, nr. 1575, 1578 și ...) în vederea protejării animalelor;</w:t>
      </w:r>
    </w:p>
    <w:p w14:paraId="03D9A172" w14:textId="5B75A2A8" w:rsidR="00C14716" w:rsidRPr="00593D40" w:rsidRDefault="00C14716" w:rsidP="008352AF">
      <w:pPr>
        <w:pStyle w:val="ZPKTzmpktartykuempunktem"/>
        <w:keepNext/>
        <w:keepLines/>
      </w:pPr>
      <w:r>
        <w:lastRenderedPageBreak/>
        <w:t>3.</w:t>
      </w:r>
      <w:r>
        <w:tab/>
        <w:t>să exercite drepturile victimei în cazurile menționate la articolul 49 alineatul (5) din Legea din 6 iunie 1997 — Codul de procedură penală (Monitorul Oficial al Republicii Polone din 2020, nr. 30, 413, 568, 1086, 1458 și ...).</w:t>
      </w:r>
    </w:p>
    <w:p w14:paraId="330615CA" w14:textId="70C00968" w:rsidR="00C14716" w:rsidRPr="00593D40" w:rsidRDefault="00C14716" w:rsidP="001F3151">
      <w:pPr>
        <w:pStyle w:val="ZUSTzmustartykuempunktem"/>
        <w:keepNext/>
      </w:pPr>
      <w:r>
        <w:t>(2) Pentru a fi înscrisă pe lista menționată la alineatul (1), o organizație neguvernamentală trebuie să îndeplinească următoarele condiții:</w:t>
      </w:r>
    </w:p>
    <w:p w14:paraId="1235CA0E" w14:textId="130397E0" w:rsidR="00BE39CA" w:rsidRPr="00593D40" w:rsidRDefault="00BE39CA" w:rsidP="001F3151">
      <w:pPr>
        <w:pStyle w:val="ZPKTzmpktartykuempunktem"/>
      </w:pPr>
      <w:r>
        <w:t>1.</w:t>
      </w:r>
      <w:r>
        <w:tab/>
        <w:t>să aibă cel puțin doi ani de experiență în îndeplinirea unor sarcini legate de protecția animalelor;</w:t>
      </w:r>
    </w:p>
    <w:p w14:paraId="0BE62AF2" w14:textId="1B1D2203" w:rsidR="00A126EE" w:rsidRPr="00593D40" w:rsidRDefault="00A126EE" w:rsidP="001F3151">
      <w:pPr>
        <w:pStyle w:val="ZPKTzmpktartykuempunktem"/>
      </w:pPr>
      <w:r>
        <w:t>2.</w:t>
      </w:r>
      <w:r>
        <w:tab/>
        <w:t>să fie recunoscută ca organizație de interes public în sensul articolului 20 din Legea din 24 aprilie 2003 privind activitățile de interes public și serviciile de voluntariat;</w:t>
      </w:r>
    </w:p>
    <w:p w14:paraId="48A76E49" w14:textId="4D677EE7" w:rsidR="00A126EE" w:rsidRPr="00593D40" w:rsidRDefault="00A126EE" w:rsidP="001F3151">
      <w:pPr>
        <w:pStyle w:val="ZPKTzmpktartykuempunktem"/>
      </w:pPr>
      <w:r>
        <w:t>3.</w:t>
      </w:r>
      <w:r>
        <w:tab/>
        <w:t>să aibă încheiat un contract cu un avocat sau un consilier juridic care să acopere colaborarea în domeniul protecției drepturilor animalelor;</w:t>
      </w:r>
    </w:p>
    <w:p w14:paraId="167C4148" w14:textId="317BCB42" w:rsidR="00A126EE" w:rsidRPr="00593D40" w:rsidRDefault="00A126EE" w:rsidP="00593D40">
      <w:pPr>
        <w:pStyle w:val="ZPKTzmpktartykuempunktem"/>
        <w:keepNext/>
        <w:keepLines/>
      </w:pPr>
      <w:r>
        <w:t>4.</w:t>
      </w:r>
      <w:r>
        <w:tab/>
        <w:t>să își exercite în mod legal competențele pentru a asigura protecția animalelor.</w:t>
      </w:r>
    </w:p>
    <w:p w14:paraId="68928EDE" w14:textId="721B449A" w:rsidR="00A126EE" w:rsidRPr="00593D40" w:rsidRDefault="00A126EE" w:rsidP="001F3151">
      <w:pPr>
        <w:pStyle w:val="ZUSTzmustartykuempunktem"/>
      </w:pPr>
      <w:r>
        <w:t>(3)</w:t>
      </w:r>
      <w:r>
        <w:tab/>
        <w:t>Ministrul administrației publice adoptă o hotărâre cu privire la introducerea unei organizații neguvernamentale pe lista menționată la alineatul (1) la cererea organizației respective.</w:t>
      </w:r>
    </w:p>
    <w:p w14:paraId="1B23CD9F" w14:textId="606153EF" w:rsidR="00A126EE" w:rsidRPr="00593D40" w:rsidRDefault="00A126EE" w:rsidP="001F3151">
      <w:pPr>
        <w:pStyle w:val="ZUSTzmustartykuempunktem"/>
      </w:pPr>
      <w:r>
        <w:t>(4)</w:t>
      </w:r>
      <w:r>
        <w:tab/>
        <w:t>Refuzul de a introduce o organizație neguvernamentală care nu îndeplinește cerințele definite la alineatul (2) pe lista menționată la alineatul (1) se formulează printr-o hotărâre.</w:t>
      </w:r>
    </w:p>
    <w:p w14:paraId="10DDF136" w14:textId="6441CB2E" w:rsidR="00ED6ACA" w:rsidRPr="00593D40" w:rsidRDefault="00ED6ACA" w:rsidP="001F3151">
      <w:pPr>
        <w:pStyle w:val="ZUSTzmustartykuempunktem"/>
      </w:pPr>
      <w:r>
        <w:t>(5)</w:t>
      </w:r>
      <w:r>
        <w:tab/>
        <w:t>O organizație neguvernamentală trebuie să anexeze la formularul de cerere documente care să ateste îndeplinirea cerințelor menționate la alineatul (2).</w:t>
      </w:r>
    </w:p>
    <w:p w14:paraId="4B1C9E12" w14:textId="262AD1B7" w:rsidR="00E437AB" w:rsidRPr="00593D40" w:rsidRDefault="00E437AB" w:rsidP="001F3151">
      <w:pPr>
        <w:pStyle w:val="ZUSTzmustartykuempunktem"/>
        <w:keepNext/>
      </w:pPr>
      <w:r>
        <w:t>(6)</w:t>
      </w:r>
      <w:r>
        <w:tab/>
        <w:t>Ministrul administrației publice adoptă o hotărâre cu privire la eliminarea unei organizații neguvernamentale de pe lista menționată la alineatul (1), în cazul în care organizația respectivă:</w:t>
      </w:r>
    </w:p>
    <w:p w14:paraId="53BC2994" w14:textId="3CE8EBCF" w:rsidR="00FE6499" w:rsidRPr="00593D40" w:rsidRDefault="00FE6499" w:rsidP="001F3151">
      <w:pPr>
        <w:pStyle w:val="ZPKTzmpktartykuempunktem"/>
      </w:pPr>
      <w:r>
        <w:t>1.</w:t>
      </w:r>
      <w:r>
        <w:tab/>
        <w:t>și-a încetat activitatea care implica protecția drepturilor animalelor ca urmare a unor modificări a statutului său sau a unui alt act intern care stabilește domeniul de activitate al acesteia;</w:t>
      </w:r>
    </w:p>
    <w:p w14:paraId="4EAB4767" w14:textId="2807B53C" w:rsidR="00124452" w:rsidRPr="00593D40" w:rsidRDefault="00124452" w:rsidP="001F3151">
      <w:pPr>
        <w:pStyle w:val="ZPKTzmpktartykuempunktem"/>
      </w:pPr>
      <w:r>
        <w:t>2.</w:t>
      </w:r>
      <w:r>
        <w:tab/>
        <w:t>nu mai îndeplinește cerințele prevăzute la alineatul (2).</w:t>
      </w:r>
    </w:p>
    <w:p w14:paraId="4AC07AF7" w14:textId="7E476CA9" w:rsidR="00124452" w:rsidRPr="008352AF" w:rsidRDefault="00124452" w:rsidP="001F3151">
      <w:pPr>
        <w:pStyle w:val="ZUSTzmustartykuempunktem"/>
        <w:rPr>
          <w:spacing w:val="-4"/>
        </w:rPr>
      </w:pPr>
      <w:r w:rsidRPr="008352AF">
        <w:rPr>
          <w:spacing w:val="-4"/>
        </w:rPr>
        <w:t>(7)</w:t>
      </w:r>
      <w:r w:rsidRPr="008352AF">
        <w:rPr>
          <w:spacing w:val="-4"/>
        </w:rPr>
        <w:tab/>
        <w:t>Eliminarea unei organizații neguvernamentale de pe lista prevăzută la alineatul (1) se efectuează în ziua în care hotărârea menționată la alineatul (6) devine definitivă.</w:t>
      </w:r>
    </w:p>
    <w:p w14:paraId="15208CAD" w14:textId="0356DCEB" w:rsidR="00922452" w:rsidRPr="00593D40" w:rsidRDefault="00922452" w:rsidP="001F3151">
      <w:pPr>
        <w:pStyle w:val="ZUSTzmustartykuempunktem"/>
      </w:pPr>
      <w:r>
        <w:t>(8)</w:t>
      </w:r>
      <w:r>
        <w:tab/>
        <w:t>Lista menționată la alineatul (1) este publicată de către ministrul administrației publice în Buletinul de Informare Publică. Informațiile cu privire la organizațiile neguvernamentale eliminate de pe listă, data și motivele eliminării sunt publicate împreună cu lista.”;</w:t>
      </w:r>
    </w:p>
    <w:p w14:paraId="076B8DC3" w14:textId="421F497A" w:rsidR="00763CC7" w:rsidRPr="00593D40" w:rsidRDefault="00730ACA" w:rsidP="00F116C8">
      <w:pPr>
        <w:pStyle w:val="PKTpunkt"/>
        <w:keepNext/>
      </w:pPr>
      <w:r>
        <w:lastRenderedPageBreak/>
        <w:t>19.</w:t>
      </w:r>
      <w:r>
        <w:tab/>
        <w:t>după articolul 34e, se introduce capitolul 10d cu formularea următoare:</w:t>
      </w:r>
    </w:p>
    <w:p w14:paraId="442A2C49" w14:textId="45B2F8B4" w:rsidR="00763CC7" w:rsidRPr="00593D40" w:rsidRDefault="00F16C3B" w:rsidP="00763CC7">
      <w:pPr>
        <w:pStyle w:val="ZROZDZODDZOZNzmoznrozdzoddzartykuempunktem"/>
      </w:pPr>
      <w:r>
        <w:t>„Capitolul 10d</w:t>
      </w:r>
    </w:p>
    <w:p w14:paraId="20F1BA13" w14:textId="77777777" w:rsidR="00763CC7" w:rsidRPr="00593D40" w:rsidRDefault="00763CC7" w:rsidP="00F116C8">
      <w:pPr>
        <w:pStyle w:val="ZROZDZODDZPRZEDMzmprzedmrozdzoddzartykuempunktem"/>
      </w:pPr>
      <w:r>
        <w:t>Regulamentul de procedură</w:t>
      </w:r>
    </w:p>
    <w:p w14:paraId="747C1E4D" w14:textId="6FEE53EB" w:rsidR="00763CC7" w:rsidRPr="00593D40" w:rsidRDefault="00763CC7" w:rsidP="00763CC7">
      <w:pPr>
        <w:pStyle w:val="ZARTzmartartykuempunktem"/>
      </w:pPr>
      <w:r>
        <w:t>Articolul 34f (1) Organizațiile neguvernamentale înscrise pe lista menționată la articolul 34e alineatul (1) sau medicul veterinar oficial pot solicita inițierea procedurilor administrative sau autorizarea participării lor la procedurile administrative în curs în cazurile legate de protecția animalelor.</w:t>
      </w:r>
    </w:p>
    <w:p w14:paraId="58A3610A" w14:textId="77777777" w:rsidR="00763CC7" w:rsidRPr="008352AF" w:rsidRDefault="00763CC7" w:rsidP="00133F33">
      <w:pPr>
        <w:pStyle w:val="ZUSTzmustartykuempunktem"/>
        <w:rPr>
          <w:spacing w:val="-4"/>
        </w:rPr>
      </w:pPr>
      <w:r w:rsidRPr="008352AF">
        <w:rPr>
          <w:spacing w:val="-4"/>
        </w:rPr>
        <w:t>(2) Entitățile menționate la alineatul (1) participă la procedură în calitate de părți.</w:t>
      </w:r>
    </w:p>
    <w:p w14:paraId="0ECE9A39" w14:textId="5C5A7C98" w:rsidR="00763CC7" w:rsidRPr="00593D40" w:rsidRDefault="00763CC7" w:rsidP="00F116C8">
      <w:pPr>
        <w:pStyle w:val="ZARTzmartartykuempunktem"/>
        <w:keepNext/>
      </w:pPr>
      <w:r>
        <w:t>Articolul 34g (1) În cazurile legate de protecția animalelor, o plângere împotriva unei decizii emise în cadrul procedurilor administrative poate fi înaintată unei instanțe administrative de către:</w:t>
      </w:r>
    </w:p>
    <w:p w14:paraId="26FF2B2A" w14:textId="77777777" w:rsidR="00763CC7" w:rsidRPr="00593D40" w:rsidRDefault="00763CC7" w:rsidP="00133F33">
      <w:pPr>
        <w:pStyle w:val="ZPKTzmpktartykuempunktem"/>
      </w:pPr>
      <w:r>
        <w:t>1.</w:t>
      </w:r>
      <w:r>
        <w:tab/>
        <w:t>medicul veterinar oficial;</w:t>
      </w:r>
    </w:p>
    <w:p w14:paraId="2627B56A" w14:textId="68E131E3" w:rsidR="00763CC7" w:rsidRPr="00593D40" w:rsidRDefault="00763CC7" w:rsidP="00133F33">
      <w:pPr>
        <w:pStyle w:val="ZPKTzmpktartykuempunktem"/>
      </w:pPr>
      <w:r>
        <w:t>2.</w:t>
      </w:r>
      <w:r>
        <w:tab/>
        <w:t>organizațiile neguvernamentale înscrise pe lista menționată la articolul 34e alineatul (1).</w:t>
      </w:r>
    </w:p>
    <w:p w14:paraId="5C675E1A" w14:textId="77777777" w:rsidR="00763CC7" w:rsidRPr="00593D40" w:rsidRDefault="00763CC7" w:rsidP="00F116C8">
      <w:pPr>
        <w:pStyle w:val="ZUSTzmustartykuempunktem"/>
      </w:pPr>
      <w:r>
        <w:t>(2) Plângerea poate fi depusă și de entitățile menționate la alineatul (1) în cazul în care acestea nu au participat la respectiva procedură. În cazul procedurilor de apel, entitățile menționate la alineatul (1) participă în calitate de părți.</w:t>
      </w:r>
    </w:p>
    <w:p w14:paraId="0491E6F0" w14:textId="2C8D83AA" w:rsidR="00763CC7" w:rsidRPr="00593D40" w:rsidRDefault="00763CC7" w:rsidP="00F116C8">
      <w:pPr>
        <w:pStyle w:val="ZUSTzmustartykuempunktem"/>
      </w:pPr>
      <w:r>
        <w:t>(3) În cazul în care entităților menționate la alineatul (1) li se interzice să participe la proceduri, acestea au dreptul de a depune o plângere.”;</w:t>
      </w:r>
    </w:p>
    <w:p w14:paraId="49112C82" w14:textId="786B98F2" w:rsidR="004257D8" w:rsidRPr="00593D40" w:rsidRDefault="00730ACA" w:rsidP="004257D8">
      <w:pPr>
        <w:pStyle w:val="PKTpunkt"/>
        <w:keepNext/>
      </w:pPr>
      <w:r>
        <w:t>20.</w:t>
      </w:r>
      <w:r>
        <w:tab/>
        <w:t>la articolul 35, alineatul (1a) se înlocuiește cu următorul text:</w:t>
      </w:r>
    </w:p>
    <w:p w14:paraId="4D6C1A08" w14:textId="12836D15" w:rsidR="004257D8" w:rsidRPr="00593D40" w:rsidRDefault="004257D8" w:rsidP="004257D8">
      <w:pPr>
        <w:pStyle w:val="ZUSTzmustartykuempunktem"/>
      </w:pPr>
      <w:r>
        <w:t>„(1a) Aceeași pedeapsă se aplică oricărei persoane implicate în acte de cruzime față de animale sau care încalcă interdicțiile prevăzute la articolul 12 alineatele (2) și (4c) și la articolul 17 alineatele (1)-(7).”;</w:t>
      </w:r>
    </w:p>
    <w:p w14:paraId="6C553058" w14:textId="0E1D0D54" w:rsidR="00763CC7" w:rsidRPr="00593D40" w:rsidRDefault="00730ACA" w:rsidP="00F116C8">
      <w:pPr>
        <w:pStyle w:val="PKTpunkt"/>
        <w:keepNext/>
      </w:pPr>
      <w:r>
        <w:t>21.</w:t>
      </w:r>
      <w:r>
        <w:tab/>
        <w:t>la articolul 37, alineatul (1) se înlocuiește cu următorul text:</w:t>
      </w:r>
    </w:p>
    <w:p w14:paraId="1B2C91CA" w14:textId="38511AB9" w:rsidR="00763CC7" w:rsidRPr="008352AF" w:rsidRDefault="00F16C3B" w:rsidP="00D50988">
      <w:pPr>
        <w:pStyle w:val="ZUSTzmustartykuempunktem"/>
        <w:keepNext/>
        <w:rPr>
          <w:spacing w:val="-4"/>
        </w:rPr>
      </w:pPr>
      <w:r w:rsidRPr="008352AF">
        <w:rPr>
          <w:spacing w:val="-4"/>
        </w:rPr>
        <w:t>„(1) Oricare persoană care încalcă obligațiile sau interdicțiile prevăzute la articolul 9 alineatele (2)-(5), articolul 10a alineatele (1)-(3), articolul 11 alineatul (3), articolul 12 alineatele (1), (4), (4a) și (5)-(6a), articolul 13 alineatul (1), articolul 14, articolul 15 alineatele (1)-(5), articolul 16, articolul 18, articolul 22 alineatul (1), articolul 22a, articolul 25 sau articolul 27 este sancționată cu amendă sau cu închisoare.”;</w:t>
      </w:r>
    </w:p>
    <w:p w14:paraId="17E1A291" w14:textId="0874061D" w:rsidR="00763CC7" w:rsidRPr="00593D40" w:rsidRDefault="00730ACA" w:rsidP="00F116C8">
      <w:pPr>
        <w:pStyle w:val="PKTpunkt"/>
        <w:keepNext/>
      </w:pPr>
      <w:r>
        <w:t>22.</w:t>
      </w:r>
      <w:r>
        <w:tab/>
        <w:t>după articolul 40, se introduce articolul 40a cu formularea următoare:</w:t>
      </w:r>
    </w:p>
    <w:p w14:paraId="46264049" w14:textId="15E04252" w:rsidR="00763CC7" w:rsidRPr="00593D40" w:rsidRDefault="00F16C3B" w:rsidP="00763CC7">
      <w:pPr>
        <w:pStyle w:val="ZARTzmartartykuempunktem"/>
      </w:pPr>
      <w:r>
        <w:t>„Articolul 40a Oricare persoană care, printr-o faptă sau o omisiune, îi împiedică pe reprezentanții organizațiilor sociale al căror obiectiv legal este protecția animalelor să își îndeplinească atribuțiile menționate la articolul 34a alineatul (3a) este sancționată cu amendă.”.</w:t>
      </w:r>
    </w:p>
    <w:p w14:paraId="447CFF6B" w14:textId="63356832" w:rsidR="00763CC7" w:rsidRPr="00593D40" w:rsidRDefault="00763CC7" w:rsidP="00F116C8">
      <w:pPr>
        <w:pStyle w:val="ARTartustawynprozporzdzenia"/>
        <w:keepNext/>
      </w:pPr>
      <w:r>
        <w:rPr>
          <w:rStyle w:val="Ppogrubienie"/>
        </w:rPr>
        <w:lastRenderedPageBreak/>
        <w:t>Articolul 2.</w:t>
      </w:r>
      <w:r>
        <w:t xml:space="preserve"> În cartea 1 secțiunea I din Legea din 17 noiembrie 1964 – Codul de procedură civilă (Monitorul Oficial al Republicii Polone din 2020, nr. 1575 și 1578), după titlul IIIb, se introduce titlul IIIba cu formularea următoare:</w:t>
      </w:r>
    </w:p>
    <w:p w14:paraId="0A5F8FFB" w14:textId="47EFE25D" w:rsidR="00763CC7" w:rsidRPr="00593D40" w:rsidRDefault="00F16C3B" w:rsidP="00763CC7">
      <w:pPr>
        <w:pStyle w:val="ZTYTDZOZNzmozntytuudziauartykuempunktem"/>
        <w:rPr>
          <w:caps w:val="0"/>
        </w:rPr>
      </w:pPr>
      <w:r>
        <w:rPr>
          <w:caps w:val="0"/>
        </w:rPr>
        <w:t>„Titlul IIIba</w:t>
      </w:r>
    </w:p>
    <w:p w14:paraId="0F233713" w14:textId="77777777" w:rsidR="00763CC7" w:rsidRPr="00593D40" w:rsidRDefault="00763CC7" w:rsidP="00F116C8">
      <w:pPr>
        <w:pStyle w:val="ZTYTDZPRZEDMzmprzedmtytuulubdziauartykuempunktem"/>
      </w:pPr>
      <w:r>
        <w:t>Protecția animalelor</w:t>
      </w:r>
    </w:p>
    <w:p w14:paraId="550491CB" w14:textId="7CC4398C" w:rsidR="00763CC7" w:rsidRPr="00593D40" w:rsidRDefault="00763CC7" w:rsidP="00763CC7">
      <w:pPr>
        <w:pStyle w:val="ZARTzmartartykuempunktem"/>
      </w:pPr>
      <w:r>
        <w:t>Articolul 63</w:t>
      </w:r>
      <w:r>
        <w:rPr>
          <w:rStyle w:val="IGindeksgrny"/>
        </w:rPr>
        <w:t>4a</w:t>
      </w:r>
      <w:r>
        <w:t>. Organizațiile neguvernamentale înscrise pe lista menționată la articolul 34e alineatul (1) din Legea din 21 august 1997 privind protecția animalelor (Monitorul Oficial al Republicii Polone din 2020, nr. 638 și ...) sau medicul veterinar oficial poate iniția proceduri în vederea protejării animalelor.”.</w:t>
      </w:r>
    </w:p>
    <w:p w14:paraId="2B59F3EF" w14:textId="1D95252A" w:rsidR="00763CC7" w:rsidRPr="008352AF" w:rsidRDefault="00763CC7" w:rsidP="00F116C8">
      <w:pPr>
        <w:pStyle w:val="ARTartustawynprozporzdzenia"/>
        <w:keepNext/>
        <w:ind w:firstLine="567"/>
        <w:rPr>
          <w:spacing w:val="-6"/>
        </w:rPr>
      </w:pPr>
      <w:r w:rsidRPr="008352AF">
        <w:rPr>
          <w:rStyle w:val="Ppogrubienie"/>
          <w:spacing w:val="-6"/>
        </w:rPr>
        <w:t>Articolul 3.</w:t>
      </w:r>
      <w:r w:rsidRPr="008352AF">
        <w:rPr>
          <w:spacing w:val="-6"/>
        </w:rPr>
        <w:t xml:space="preserve"> La articolul 7 din Legea din 13 septembrie 1996 privind menținerea curățeniei și a ordinii în municipii (Monitorul Oficial al Republicii Polone din 2020, nr. 1439):</w:t>
      </w:r>
    </w:p>
    <w:p w14:paraId="34EFF3D6" w14:textId="77777777" w:rsidR="00763CC7" w:rsidRPr="00593D40" w:rsidRDefault="00763CC7" w:rsidP="00F116C8">
      <w:pPr>
        <w:pStyle w:val="PKTpunkt"/>
        <w:keepNext/>
      </w:pPr>
      <w:r>
        <w:t>1.</w:t>
      </w:r>
      <w:r>
        <w:tab/>
        <w:t>alineatul (5) se înlocuiește cu următorul text:</w:t>
      </w:r>
    </w:p>
    <w:p w14:paraId="746A34AD" w14:textId="51B1DC6F" w:rsidR="00763CC7" w:rsidRPr="008352AF" w:rsidRDefault="00F16C3B" w:rsidP="00133F33">
      <w:pPr>
        <w:pStyle w:val="ZUSTzmustartykuempunktem"/>
        <w:rPr>
          <w:spacing w:val="-4"/>
        </w:rPr>
      </w:pPr>
      <w:r w:rsidRPr="008352AF">
        <w:rPr>
          <w:spacing w:val="-4"/>
        </w:rPr>
        <w:t>„(5) Unitățile organizaționale municipale care desfășoară activitatea menționată la alineatul (1) punctele 2 și 3 în propriul municipiu, în conformitate cu normele prevăzute de lege, nu trebuie să obțină autorizațiile menționate la alineatul (1), însă trebuie să îndeplinească condițiile necesare pentru eliberarea respectivelor autorizații.”;</w:t>
      </w:r>
    </w:p>
    <w:p w14:paraId="2973CC2E" w14:textId="77777777" w:rsidR="00763CC7" w:rsidRPr="00593D40" w:rsidRDefault="00763CC7" w:rsidP="00F116C8">
      <w:pPr>
        <w:pStyle w:val="PKTpunkt"/>
        <w:keepNext/>
        <w:rPr>
          <w:rFonts w:cs="Times"/>
        </w:rPr>
      </w:pPr>
      <w:r>
        <w:t>2.</w:t>
      </w:r>
      <w:r>
        <w:tab/>
        <w:t>după alineatul (5), se introduce alineatul (5a) cu formularea următoare:</w:t>
      </w:r>
    </w:p>
    <w:p w14:paraId="5A6CD9F3" w14:textId="78E6A400" w:rsidR="00763CC7" w:rsidRPr="00593D40" w:rsidRDefault="00F16C3B" w:rsidP="00133F33">
      <w:pPr>
        <w:pStyle w:val="ZUSTzmustartykuempunktem"/>
      </w:pPr>
      <w:r>
        <w:t>„(5a) Unitățile organizaționale municipale care desfășoară activitatea menționată la articolul 11 alineatul (1a) din Legea din 21 august 1997 privind protecția animalelor (Monitorul Oficial al Republicii Polone din 2020, nr. 638 și ...) în propriul municipiu nu sunt obligate să obțină autorizația menționată la alineatul (1) punctul 4, însă trebuie să îndeplinească condițiile necesare pentru eliberarea respectivelor autorizații și condițiile menționate la articolul 11 alineatele (5) și (7) din Legea din 21 august 1997 privind protecția animalelor.”.</w:t>
      </w:r>
    </w:p>
    <w:p w14:paraId="1CF225EE" w14:textId="643B8696" w:rsidR="00763CC7" w:rsidRPr="00593D40" w:rsidRDefault="00763CC7" w:rsidP="00F116C8">
      <w:pPr>
        <w:pStyle w:val="ARTartustawynprozporzdzenia"/>
        <w:keepNext/>
      </w:pPr>
      <w:r>
        <w:rPr>
          <w:rStyle w:val="Ppogrubienie"/>
        </w:rPr>
        <w:t>Articolul 4.</w:t>
      </w:r>
      <w:r>
        <w:t xml:space="preserve"> La articolul 49 din Legea din 6 iunie 1997 – Codul de procedură penală (Monitorul Oficial al Republicii Polone din 2020, nr. 30, 413, 568, 1086, 1458 și ...), se introduce alineatul 5 cu formularea următoare:</w:t>
      </w:r>
    </w:p>
    <w:p w14:paraId="10A5EF75" w14:textId="68921717" w:rsidR="00763CC7" w:rsidRPr="008352AF" w:rsidRDefault="00F16C3B" w:rsidP="00763CC7">
      <w:pPr>
        <w:pStyle w:val="ZUSTzmustartykuempunktem"/>
        <w:rPr>
          <w:spacing w:val="-4"/>
        </w:rPr>
      </w:pPr>
      <w:r w:rsidRPr="008352AF">
        <w:rPr>
          <w:spacing w:val="-4"/>
        </w:rPr>
        <w:t>„(5) În cazurile legate de infracțiuni săvârșite asupra animalelor și infracțiunile menționate în capitolul XXII din Codul penal, organizațiile neguvernamentale înscrise pe lista menționată la articolul 34e alineatul (1) din Legea din 21 august 1997 privind protecția animalelor (Monitorul Oficial al Republicii Polone din 2020, nr. 638 și ...) sau medicul veterinar oficial poate exercita drepturile victimei, dacă în cadrul acțiunilor sale a constatat o infracțiune sau a solicitat inițierea procedurilor administrative.”.</w:t>
      </w:r>
    </w:p>
    <w:p w14:paraId="48E026BB" w14:textId="3813CC37" w:rsidR="00763CC7" w:rsidRPr="00593D40" w:rsidRDefault="00763CC7" w:rsidP="00F116C8">
      <w:pPr>
        <w:pStyle w:val="ARTartustawynprozporzdzenia"/>
        <w:keepNext/>
      </w:pPr>
      <w:r>
        <w:rPr>
          <w:rStyle w:val="Ppogrubienie"/>
        </w:rPr>
        <w:lastRenderedPageBreak/>
        <w:t>Articolul 5.</w:t>
      </w:r>
      <w:r>
        <w:t xml:space="preserve"> La articolul 96 din Legea din 24 august 2001 — Codul de procedură pentru infracțiuni minore (Monitorul Oficial al Republicii Polone din 2020, nr. 729, 956, 1423,), după alineatul (1c), se introduce alineatul (1d) cu formularea următoare:</w:t>
      </w:r>
    </w:p>
    <w:p w14:paraId="5A3ABBDC" w14:textId="529670EB" w:rsidR="00763CC7" w:rsidRPr="008352AF" w:rsidRDefault="00F16C3B" w:rsidP="00763CC7">
      <w:pPr>
        <w:pStyle w:val="ZUSTzmustartykuempunktem"/>
        <w:rPr>
          <w:spacing w:val="-6"/>
        </w:rPr>
      </w:pPr>
      <w:r w:rsidRPr="008352AF">
        <w:rPr>
          <w:spacing w:val="-6"/>
        </w:rPr>
        <w:t>„(1d) În cadrul procedurilor privind aplicarea de amenzi, în cazurile legate de acțiunile prevăzute la articolele 37-37b, articolul 37d și articolul 37e din Legea din 21 august 1997 privind protecția animalelor (Monitorul Oficial al Republicii Polone din 2020, nr. 638 și ...), Inspectoratul Veterinar poate aplica o amendă de până la 5 000 PLN.”.</w:t>
      </w:r>
    </w:p>
    <w:p w14:paraId="394DABB8" w14:textId="771814D2" w:rsidR="006049C8" w:rsidRPr="00593D40" w:rsidRDefault="00730ACA" w:rsidP="009A3308">
      <w:pPr>
        <w:pStyle w:val="ARTartustawynprozporzdzenia"/>
      </w:pPr>
      <w:r>
        <w:rPr>
          <w:rStyle w:val="Ppogrubienie"/>
        </w:rPr>
        <w:t xml:space="preserve">Articolul 6. </w:t>
      </w:r>
      <w:r>
        <w:t>Legea din 11 martie 2004 privind protecția sănătății animalelor și combaterea bolilor infecțioase ale animalelor (Monitorul Oficial al Republicii Polone din 2020, nr. 1421) se modifică după cum urmează:</w:t>
      </w:r>
    </w:p>
    <w:p w14:paraId="5DA4E7BA" w14:textId="78C58340" w:rsidR="009A3308" w:rsidRPr="00593D40" w:rsidRDefault="006049C8" w:rsidP="00593D40">
      <w:pPr>
        <w:pStyle w:val="PKTpunkt"/>
        <w:keepNext/>
        <w:keepLines/>
      </w:pPr>
      <w:r>
        <w:t>1.</w:t>
      </w:r>
      <w:r>
        <w:tab/>
        <w:t>la articolul 5 alineatul (1), punctul 1 se înlocuiește cu următorul text:</w:t>
      </w:r>
    </w:p>
    <w:p w14:paraId="0CCA6314" w14:textId="70624530" w:rsidR="00DE4CC8" w:rsidRPr="008352AF" w:rsidRDefault="009A3308" w:rsidP="009A3308">
      <w:pPr>
        <w:pStyle w:val="ZPKTzmpktartykuempunktem"/>
        <w:rPr>
          <w:spacing w:val="-4"/>
        </w:rPr>
      </w:pPr>
      <w:r w:rsidRPr="008352AF">
        <w:rPr>
          <w:spacing w:val="-4"/>
        </w:rPr>
        <w:t>„1.</w:t>
      </w:r>
      <w:r w:rsidRPr="008352AF">
        <w:rPr>
          <w:spacing w:val="-4"/>
        </w:rPr>
        <w:tab/>
        <w:t>la articolul 1 alineatul (1) literele (a), (c)-(f), (h), (i), (j), (l), este permis, cu condiția ca un medic veterinar municipal cu competență jurisdicțională în locul în care este planificat să se desfășoare, atestă, printr-o decizie, că sunt îndeplinite obligațiile veterinare prevăzute pentru desfășurarea acestui tip de activitate;”;</w:t>
      </w:r>
    </w:p>
    <w:p w14:paraId="25C3F249" w14:textId="6C0902DE" w:rsidR="006049C8" w:rsidRPr="008352AF" w:rsidRDefault="006049C8" w:rsidP="00593D40">
      <w:pPr>
        <w:pStyle w:val="PKTpunkt"/>
        <w:keepNext/>
        <w:keepLines/>
        <w:rPr>
          <w:spacing w:val="-4"/>
        </w:rPr>
      </w:pPr>
      <w:r>
        <w:t>2.</w:t>
      </w:r>
      <w:r>
        <w:tab/>
      </w:r>
      <w:r w:rsidRPr="008352AF">
        <w:rPr>
          <w:spacing w:val="-4"/>
        </w:rPr>
        <w:t>la articolul 10, după alineatul (1), se introduce alineatul (1a) cu formularea următoare:</w:t>
      </w:r>
    </w:p>
    <w:p w14:paraId="7E8F02D4" w14:textId="6932908A" w:rsidR="006049C8" w:rsidRPr="008352AF" w:rsidRDefault="006049C8" w:rsidP="006049C8">
      <w:pPr>
        <w:pStyle w:val="ZUSTzmustartykuempunktem"/>
        <w:rPr>
          <w:spacing w:val="-4"/>
        </w:rPr>
      </w:pPr>
      <w:r w:rsidRPr="008352AF">
        <w:rPr>
          <w:spacing w:val="-4"/>
        </w:rPr>
        <w:t>„(1a) Ministrul agriculturii stabilește, printr-un regulament, condițiile minime pentru ținerea anumitor specii de animale în adăposturi, ținând seama de instalațiile necesare și de tipul materialelor utilizate, precum și de caracteristicile fizice legate de ținerea animalelor într-un adăpost, având în vedere asigurarea condițiilor de mediu și a îngrijirii lor adecvate și impactul acestora asupra sănătății și bunăstării animalelor.”.</w:t>
      </w:r>
    </w:p>
    <w:p w14:paraId="6F02837A" w14:textId="4D980429" w:rsidR="00A3373D" w:rsidRPr="00593D40" w:rsidRDefault="00730ACA" w:rsidP="004233C3">
      <w:pPr>
        <w:pStyle w:val="ARTartustawynprozporzdzenia"/>
        <w:keepNext/>
      </w:pPr>
      <w:r>
        <w:rPr>
          <w:rStyle w:val="Ppogrubienie"/>
        </w:rPr>
        <w:t xml:space="preserve">Articolul 7. </w:t>
      </w:r>
      <w:r>
        <w:t>Legea din 16 aprilie 2004 privind protecția naturii (Monitorul Oficial al Republicii Polone din 2020, nr. 55, 471 și 1378) se modifică după cum urmează:</w:t>
      </w:r>
    </w:p>
    <w:p w14:paraId="6155C651" w14:textId="52F28E9F" w:rsidR="00A3373D" w:rsidRPr="00593D40" w:rsidRDefault="00A3373D" w:rsidP="00A3373D">
      <w:pPr>
        <w:pStyle w:val="PKTpunkt"/>
      </w:pPr>
      <w:r>
        <w:t>1. la articolul 5 alineatul (11), litera (a) se abrogă;</w:t>
      </w:r>
    </w:p>
    <w:p w14:paraId="669CEECD" w14:textId="77777777" w:rsidR="00A3373D" w:rsidRPr="00593D40" w:rsidRDefault="00A3373D" w:rsidP="00593D40">
      <w:pPr>
        <w:pStyle w:val="PKTpunkt"/>
        <w:keepNext/>
        <w:keepLines/>
      </w:pPr>
      <w:r>
        <w:t>2.</w:t>
      </w:r>
      <w:r>
        <w:tab/>
        <w:t>la articolul 73, alineatul (2) se înlocuiește cu următorul text:</w:t>
      </w:r>
    </w:p>
    <w:p w14:paraId="3E564AA5" w14:textId="2D820FE2" w:rsidR="00A3373D" w:rsidRPr="00593D40" w:rsidRDefault="00A3373D" w:rsidP="005E445C">
      <w:pPr>
        <w:pStyle w:val="ZUSTzmustartykuempunktem"/>
      </w:pPr>
      <w:r>
        <w:t>„(2) Interdicțiile menționate la alineatul (1) punctele 1 și 2 nu se aplică grădinilor zoologice sau instituțiilor științifice care efectuează cercetări pe animale, iar interdicțiile menționate la alineatul (1) punctul 1 nu se aplică centrelor de reabilitare a animalelor.”.</w:t>
      </w:r>
    </w:p>
    <w:p w14:paraId="1A45BE4A" w14:textId="0E974CE4" w:rsidR="00763CC7" w:rsidRPr="00593D40" w:rsidRDefault="00763CC7" w:rsidP="004233C3">
      <w:pPr>
        <w:pStyle w:val="ARTartustawynprozporzdzenia"/>
        <w:keepNext/>
      </w:pPr>
      <w:r>
        <w:rPr>
          <w:rStyle w:val="Ppogrubienie"/>
        </w:rPr>
        <w:lastRenderedPageBreak/>
        <w:t>Articolul 8.</w:t>
      </w:r>
      <w:r>
        <w:t xml:space="preserve"> În Legea din 29 iunie 2007 privind organizarea creșterii și reproducerii animalelor (Monitorul Oficial al Republicii Polone din 2017, nr. 2132), alineatul (3) de la articolul 2 se înlocuiește cu următorul text:</w:t>
      </w:r>
    </w:p>
    <w:p w14:paraId="00A1EEC9" w14:textId="0E872B9C" w:rsidR="00763CC7" w:rsidRPr="00593D40" w:rsidRDefault="00F16C3B" w:rsidP="008352AF">
      <w:pPr>
        <w:pStyle w:val="ZPKTzmpktartykuempunktem"/>
        <w:keepNext/>
        <w:keepLines/>
      </w:pPr>
      <w:r>
        <w:t>„(3)</w:t>
      </w:r>
      <w:r>
        <w:tab/>
        <w:t>vulpea roșie (Vulpes vulpes), vulpea polară (Alopex lagopus), nurca americană (Mustela vison), dihorul (Mustela putorius), enotul (Nyctereutes procyonoides), nutria (Myocastor coypus), șinșila cu coadă lungă (Chinchilla lanigera) și iepurele european (Oryctolagus cuniculus), crescute pentru producția de materii prime pentru industria cărnii și industria textilă;”.</w:t>
      </w:r>
    </w:p>
    <w:p w14:paraId="5F523696" w14:textId="1ACDF186" w:rsidR="00763CC7" w:rsidRPr="00593D40" w:rsidRDefault="00730ACA" w:rsidP="00763CC7">
      <w:pPr>
        <w:pStyle w:val="ARTartustawynprozporzdzenia"/>
      </w:pPr>
      <w:r>
        <w:rPr>
          <w:rStyle w:val="Ppogrubienie"/>
        </w:rPr>
        <w:t>Articolul 9.</w:t>
      </w:r>
      <w:r>
        <w:t> (1) În cazul procedurilor privind eliberarea autorizațiilor de funcționare a adăposturilor pentru animale fără stăpân, inițiate și care nu au fost încheiate printr-o hotărâre definitivă până la data intrării în vigoare a prezentei legi, se aplică dispozițiile legii modificate prin articolul 3, în versiunea curentă.</w:t>
      </w:r>
    </w:p>
    <w:p w14:paraId="700500B7" w14:textId="3142ECBC" w:rsidR="00763CC7" w:rsidRPr="00593D40" w:rsidRDefault="00763CC7" w:rsidP="00763CC7">
      <w:pPr>
        <w:pStyle w:val="USTustnpkodeksu"/>
      </w:pPr>
      <w:r>
        <w:t>(2) Autorizațiile de funcționare a adăposturilor pentru animale fără stăpân eliberate operatorilor înainte de intrarea în vigoare a prezentei legi nu mai sunt valabile.</w:t>
      </w:r>
    </w:p>
    <w:p w14:paraId="0AF96B30" w14:textId="2DA06480" w:rsidR="00763CC7" w:rsidRPr="00593D40" w:rsidRDefault="00730ACA" w:rsidP="00763CC7">
      <w:pPr>
        <w:pStyle w:val="ARTartustawynprozporzdzenia"/>
      </w:pPr>
      <w:r>
        <w:rPr>
          <w:rStyle w:val="Ppogrubienie"/>
        </w:rPr>
        <w:t>Articolul 10.</w:t>
      </w:r>
      <w:r>
        <w:t> Dispozițiile executive existente adoptate în conformitate cu articolul 17 alineatul (8) din legea modificată prin articolul 1 rămân în vigoare până la data intrării în vigoare a dispozițiilor executive adoptate în temeiul articolului 17 alineatul (8) din legea modificată prin articolul 1, în versiunea din prezenta lege, dar nu mai mult de șase luni de la data intrării în vigoare a legii.</w:t>
      </w:r>
    </w:p>
    <w:p w14:paraId="67B0962B" w14:textId="4900FC2B" w:rsidR="00384937" w:rsidRPr="00593D40" w:rsidRDefault="00730ACA" w:rsidP="00763CC7">
      <w:pPr>
        <w:pStyle w:val="ARTartustawynprozporzdzenia"/>
      </w:pPr>
      <w:r>
        <w:rPr>
          <w:rStyle w:val="Ppogrubienie"/>
        </w:rPr>
        <w:t>Articolul 11.</w:t>
      </w:r>
      <w:r>
        <w:t xml:space="preserve"> Entitățile care intră sub incidența interdicției menționate la articolul 12 alineatul (4c) din legea modificată prin articolul 1 au dreptul la compensații de la bugetul de stat pentru încetarea activității de creștere a animalelor pentru blană, cu excepția iepurilor, menționate la articolul 2 alineatul (3) din Legea din 29 iunie 2007 privind organizarea creșterii și reproducerii animalelor (Monitorul Oficial al Republicii Polone din 2017, nr. 2132, și din 2020, nr. ...).</w:t>
      </w:r>
    </w:p>
    <w:p w14:paraId="1D91C9E9" w14:textId="4CDB5C4A" w:rsidR="00763CC7" w:rsidRPr="00593D40" w:rsidRDefault="00730ACA" w:rsidP="00763CC7">
      <w:pPr>
        <w:pStyle w:val="ARTartustawynprozporzdzenia"/>
      </w:pPr>
      <w:r>
        <w:rPr>
          <w:rStyle w:val="Ppogrubienie"/>
        </w:rPr>
        <w:t>Articolul 12.</w:t>
      </w:r>
      <w:r>
        <w:t xml:space="preserve"> (1) În cazul în care proprietarul sau îngrijitorul unui animal folosit până în prezent în scopuri de divertisment și de spectacol, ținut, crescut și prezentat la circuri și baze de circ, nu poate sau nu dorește să aibă grijă de animal, atunci acesta este transferat, în termen de 12 luni de la intrarea în vigoare a prezentei legi, la o unitate organizațională municipală care administrează un adăpost pentru animale fără stăpân sau la o grădină zoologică unde își desfășoară activitatea instituția respectivă. </w:t>
      </w:r>
    </w:p>
    <w:p w14:paraId="7CFBAF55" w14:textId="77777777" w:rsidR="00763CC7" w:rsidRPr="00593D40" w:rsidRDefault="00763CC7" w:rsidP="00763CC7">
      <w:pPr>
        <w:pStyle w:val="USTustnpkodeksu"/>
      </w:pPr>
      <w:r>
        <w:t xml:space="preserve">(2) Transferul animalului menționat la alineatul (1) se efectuează cu acordul entității către care este prevăzut să fie transferat. </w:t>
      </w:r>
    </w:p>
    <w:p w14:paraId="5E8238DA" w14:textId="4AA7C5F1" w:rsidR="00763CC7" w:rsidRPr="00593D40" w:rsidRDefault="00763CC7" w:rsidP="00763CC7">
      <w:pPr>
        <w:pStyle w:val="USTustnpkodeksu"/>
      </w:pPr>
      <w:r>
        <w:lastRenderedPageBreak/>
        <w:t>(3) Unitățile organizaționale municipale la care au fost transferate animalele menționate la articolul 1 le pot transfera, la rândul lor, la organizațiile sociale menționate la articolul 11 alineatul (4) din legea modificată prin articolul 1, în versiunea din prezenta lege, pe baza unui acord.</w:t>
      </w:r>
    </w:p>
    <w:p w14:paraId="44CBEF77" w14:textId="77777777" w:rsidR="00763CC7" w:rsidRPr="00593D40" w:rsidRDefault="00763CC7" w:rsidP="00763CC7">
      <w:pPr>
        <w:pStyle w:val="USTustnpkodeksu"/>
      </w:pPr>
      <w:r>
        <w:t xml:space="preserve">(4) Dacă nu se obține consimțământul menționat la alineatul (2) sau dacă apar alte situații care fac imposibilă transferul animalului la entitățile menționate la alineatul (1), animalul poate fi transferat, gratuit, la o altă persoană juridică, o unitate organizațională fără personalitate juridică sau o persoană fizică care îi va asigura o îngrijire adecvată. </w:t>
      </w:r>
    </w:p>
    <w:p w14:paraId="5EAE9420" w14:textId="77777777" w:rsidR="00763CC7" w:rsidRPr="00593D40" w:rsidRDefault="00763CC7" w:rsidP="00F116C8">
      <w:pPr>
        <w:pStyle w:val="USTustnpkodeksu"/>
        <w:keepNext/>
      </w:pPr>
      <w:r>
        <w:t>(5) Se întocmește un registru de transfer al animalelor, care include:</w:t>
      </w:r>
    </w:p>
    <w:p w14:paraId="6A757F0B" w14:textId="77777777" w:rsidR="00763CC7" w:rsidRPr="00593D40" w:rsidRDefault="00763CC7" w:rsidP="00763CC7">
      <w:pPr>
        <w:pStyle w:val="PKTpunkt"/>
      </w:pPr>
      <w:r>
        <w:t>1.</w:t>
      </w:r>
      <w:r>
        <w:tab/>
        <w:t xml:space="preserve">data transferului animalului; </w:t>
      </w:r>
    </w:p>
    <w:p w14:paraId="3897A6A8" w14:textId="77777777" w:rsidR="00763CC7" w:rsidRPr="00593D40" w:rsidRDefault="00763CC7" w:rsidP="00763CC7">
      <w:pPr>
        <w:pStyle w:val="PKTpunkt"/>
      </w:pPr>
      <w:r>
        <w:t>2.</w:t>
      </w:r>
      <w:r>
        <w:tab/>
        <w:t xml:space="preserve">denumirea, sediul și adresa entității care transferă animalul; </w:t>
      </w:r>
    </w:p>
    <w:p w14:paraId="2CE156D2" w14:textId="77777777" w:rsidR="00763CC7" w:rsidRPr="00593D40" w:rsidRDefault="00763CC7" w:rsidP="00763CC7">
      <w:pPr>
        <w:pStyle w:val="PKTpunkt"/>
      </w:pPr>
      <w:r>
        <w:t>3.</w:t>
      </w:r>
      <w:r>
        <w:tab/>
        <w:t xml:space="preserve">denumirea și sediul unității organizaționale municipale care administrează un adăpost de animale fără stăpân, o grădină zoologică, o persoană juridică sau o altă unitate organizațională sau numele complet, locul de reședință și adresa persoanei fizice la care este transferat animalul; </w:t>
      </w:r>
    </w:p>
    <w:p w14:paraId="5BCC7D52" w14:textId="77777777" w:rsidR="00763CC7" w:rsidRPr="00593D40" w:rsidRDefault="00763CC7" w:rsidP="00763CC7">
      <w:pPr>
        <w:pStyle w:val="PKTpunkt"/>
      </w:pPr>
      <w:r>
        <w:t>4.</w:t>
      </w:r>
      <w:r>
        <w:tab/>
        <w:t xml:space="preserve">indicarea speciei, vârstei și sexului animalului; </w:t>
      </w:r>
    </w:p>
    <w:p w14:paraId="4EF0941F" w14:textId="77777777" w:rsidR="00763CC7" w:rsidRPr="00593D40" w:rsidRDefault="00763CC7" w:rsidP="00763CC7">
      <w:pPr>
        <w:pStyle w:val="PKTpunkt"/>
      </w:pPr>
      <w:r>
        <w:t>5.</w:t>
      </w:r>
      <w:r>
        <w:tab/>
        <w:t>informații cu privire la starea de sănătate a animalului.</w:t>
      </w:r>
    </w:p>
    <w:p w14:paraId="428F3CE8" w14:textId="2F0D29BE" w:rsidR="005E445C" w:rsidRPr="00593D40" w:rsidRDefault="00730ACA" w:rsidP="004233C3">
      <w:pPr>
        <w:pStyle w:val="ARTartustawynprozporzdzenia"/>
      </w:pPr>
      <w:r>
        <w:rPr>
          <w:rStyle w:val="Ppogrubienie"/>
        </w:rPr>
        <w:t xml:space="preserve">Articolul 13. </w:t>
      </w:r>
      <w:r>
        <w:t>Operatorii care, la data intrării în vigoare a dispoziției de la articolul 34 alineatul (3a) din legea modificată prin articolul 1, sunt implicați în activități de sacrificare a animalelor efectuată într-un mod special impus de ritualuri religioase ale unor organizații religioase, au dreptul la compensații de la bugetul de stat pentru întreruperea sau restrângerea respectivelor activități ca urmare a intrării în vigoare a dispoziției de la articolul 34 alineatul (3a) din legea modificată prin articolul 1.</w:t>
      </w:r>
    </w:p>
    <w:p w14:paraId="7E6F4139" w14:textId="6CE8B979" w:rsidR="00763CC7" w:rsidRPr="00593D40" w:rsidRDefault="00F13533" w:rsidP="00593D40">
      <w:pPr>
        <w:pStyle w:val="ARTartustawynprozporzdzenia"/>
        <w:keepNext/>
        <w:keepLines/>
      </w:pPr>
      <w:r>
        <w:rPr>
          <w:rStyle w:val="Ppogrubienie"/>
        </w:rPr>
        <w:t>Articolul 14.</w:t>
      </w:r>
      <w:r>
        <w:rPr>
          <w:rStyle w:val="Ppogrubienie"/>
          <w:bCs/>
        </w:rPr>
        <w:t xml:space="preserve"> </w:t>
      </w:r>
      <w:r>
        <w:t>(1) Entitățile care transferă animale utilizate până în prezent în scopuri de divertisment și de spectacol, ținute, crescute și prezentate la circuri și baze de circ au dreptul la compensații pentru pierderile suportate ca urmare a introducerii obligației menționate la articolul 12 alineatul (1).</w:t>
      </w:r>
    </w:p>
    <w:p w14:paraId="0D26315B" w14:textId="77A12937" w:rsidR="00763CC7" w:rsidRPr="00593D40" w:rsidRDefault="00763CC7" w:rsidP="00763CC7">
      <w:pPr>
        <w:pStyle w:val="USTustnpkodeksu"/>
      </w:pPr>
      <w:r>
        <w:t>(2) Entitățile menționate la alineatul (1) au dreptul să ceară compensații ministrului agriculturii.</w:t>
      </w:r>
    </w:p>
    <w:p w14:paraId="0D40171A" w14:textId="77777777" w:rsidR="00763CC7" w:rsidRPr="00593D40" w:rsidRDefault="00763CC7" w:rsidP="00763CC7">
      <w:pPr>
        <w:pStyle w:val="USTustnpkodeksu"/>
      </w:pPr>
      <w:r>
        <w:t>(3) Ministrul agriculturii trebuie să plătească compensațiile menționate la alineatul (1) de la bugetul de stat de care dispune.</w:t>
      </w:r>
    </w:p>
    <w:p w14:paraId="6EC2E5E8" w14:textId="6BFF3132" w:rsidR="00763CC7" w:rsidRPr="00593D40" w:rsidRDefault="00763CC7" w:rsidP="00763CC7">
      <w:pPr>
        <w:pStyle w:val="USTustnpkodeksu"/>
      </w:pPr>
      <w:r>
        <w:t>(4) Ministrul agriculturii trebuie să analizeze cererea de compensații legate de transferul unui animal, în termen de trei luni de la data depunerii respectivei cereri. Ministrul agriculturii acceptă sau refuză compensațiile printr-o hotărâre.</w:t>
      </w:r>
    </w:p>
    <w:p w14:paraId="45FAEE97" w14:textId="77777777" w:rsidR="00763CC7" w:rsidRPr="00593D40" w:rsidRDefault="00763CC7" w:rsidP="00763CC7">
      <w:pPr>
        <w:pStyle w:val="USTustnpkodeksu"/>
      </w:pPr>
      <w:r>
        <w:lastRenderedPageBreak/>
        <w:t>(5) Operatorii de spectacole sau de divertisment care sunt obligați să transfere animale utilizate până în prezent în scopuri de divertisment și de spectacol, ținute, crescute și prezentate la circuri sau baze de circ, către unitățile organizaționale municipale care administrează un adăpost pentru animale fără stăpân sau grădini zoologice unde își desfășoară activitatea instituțiile respective, au dreptul la introducerea unor căi de atac împotriva hotărârii menționate la alineatul (4).</w:t>
      </w:r>
    </w:p>
    <w:p w14:paraId="469FF3B1" w14:textId="36DE4A5B" w:rsidR="00763CC7" w:rsidRPr="00593D40" w:rsidRDefault="00763CC7" w:rsidP="00593D40">
      <w:pPr>
        <w:pStyle w:val="ARTartustawynprozporzdzenia"/>
        <w:keepNext/>
        <w:keepLines/>
      </w:pPr>
      <w:r>
        <w:rPr>
          <w:rStyle w:val="Ppogrubienie"/>
        </w:rPr>
        <w:t>Articolul 15. </w:t>
      </w:r>
      <w:r>
        <w:t>(1) Se înființează Consiliul pentru animale.</w:t>
      </w:r>
    </w:p>
    <w:p w14:paraId="0154A92B" w14:textId="05712F62" w:rsidR="00763CC7" w:rsidRPr="00593D40" w:rsidRDefault="00763CC7" w:rsidP="00763CC7">
      <w:pPr>
        <w:pStyle w:val="USTustnpkodeksu"/>
      </w:pPr>
      <w:r>
        <w:t>(2) Consiliul pentru animale trebuie să publice, până la data de 15 noiembrie 2021, raportul privind bunăstarea animalelor pentru anul 2020, prevăzut la articolul 34d alineatul (2) din legea modificată prin articolul 1.</w:t>
      </w:r>
    </w:p>
    <w:p w14:paraId="27EA7E43" w14:textId="5D2ADF1E" w:rsidR="00763CC7" w:rsidRPr="00593D40" w:rsidRDefault="00763CC7" w:rsidP="004233C3">
      <w:pPr>
        <w:pStyle w:val="ARTartustawynprozporzdzenia"/>
        <w:rPr>
          <w:rStyle w:val="Ppogrubienie"/>
          <w:b w:val="0"/>
        </w:rPr>
      </w:pPr>
      <w:r>
        <w:rPr>
          <w:rStyle w:val="Ppogrubienie"/>
        </w:rPr>
        <w:t>Articolul 16.</w:t>
      </w:r>
      <w:r>
        <w:t xml:space="preserve"> Autorizațiile pentru desfășurarea activității menționate la articolul 7 alineatul (1) punctul 4 din legea modificată prin articolul 3, eliberate în conformitate cu articolul 9 alineatul (1b) din legea respectivă, încetează să mai fie valabile după 12 luni de la intrarea în vigoare a prezentei legi. </w:t>
      </w:r>
    </w:p>
    <w:p w14:paraId="16A2F3C3" w14:textId="5B7F824F" w:rsidR="003D60BA" w:rsidRPr="00593D40" w:rsidRDefault="00730ACA" w:rsidP="00593D40">
      <w:pPr>
        <w:pStyle w:val="ARTartustawynprozporzdzenia"/>
        <w:keepNext/>
        <w:keepLines/>
      </w:pPr>
      <w:r>
        <w:rPr>
          <w:rStyle w:val="Ppogrubienie"/>
        </w:rPr>
        <w:t>Articolul 17.</w:t>
      </w:r>
      <w:r>
        <w:t xml:space="preserve"> Legea intră în vigoare la 30 de zile de la data publicării sale, cu excepția dispozițiilor:</w:t>
      </w:r>
    </w:p>
    <w:p w14:paraId="55EDDC5A" w14:textId="17C47AC3" w:rsidR="003D60BA" w:rsidRPr="00593D40" w:rsidRDefault="003D60BA" w:rsidP="003D60BA">
      <w:pPr>
        <w:pStyle w:val="PKTpunkt"/>
      </w:pPr>
      <w:r>
        <w:t>1.</w:t>
      </w:r>
      <w:r>
        <w:tab/>
        <w:t>articolului 1 alineatele (4), (6) și (8)-(11) și articolul 9 alineatul (2) care intră în vigoare la șase luni de la data publicării;</w:t>
      </w:r>
    </w:p>
    <w:p w14:paraId="69FA8730" w14:textId="028145DC" w:rsidR="00763CC7" w:rsidRPr="00593D40" w:rsidRDefault="003D60BA" w:rsidP="003D60BA">
      <w:pPr>
        <w:pStyle w:val="PKTpunkt"/>
      </w:pPr>
      <w:r>
        <w:t>2.</w:t>
      </w:r>
      <w:r>
        <w:tab/>
        <w:t>articolului 1 alineatele (5) și (7) și articolele 11 și 13 care intră în vigoare la 12 luni de la data publicării.</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PREȘEDINTELE SEJM</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Prezenta lege modifică următoarele legi: Legea din 17 noiembrie 1964 — Codul de procedură civilă, Legea din 13 septembrie 1996 privind menținerea curățeniei și a ordinii în municipii, Legea din 6 iunie 1997 — Codul de procedură penală, Legea din 24 august 2001 — Codul de procedură pentru infracțiuni minore, Legea din 11 martie 2004 privind protecția sănătății animalelor și combaterea bolilor infecțioase ale animalelor, Legea din 16 aprilie 2004 privind protecția naturii și Legea din 29 iunie 2007 privind organizarea ameliorării și creșterii animalelor.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8352AF">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markup="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0E7C"/>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A6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AF"/>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14CF"/>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ro-RO"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306E14-3A56-4380-8516-8B821AC2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TotalTime>
  <Pages>16</Pages>
  <Words>5020</Words>
  <Characters>29678</Characters>
  <Application>Microsoft Office Word</Application>
  <DocSecurity>0</DocSecurity>
  <Lines>247</Lines>
  <Paragraphs>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4</cp:revision>
  <cp:lastPrinted>2020-09-18T09:41:00Z</cp:lastPrinted>
  <dcterms:created xsi:type="dcterms:W3CDTF">2020-10-22T15:15:00Z</dcterms:created>
  <dcterms:modified xsi:type="dcterms:W3CDTF">2020-10-27T12:04:00Z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