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9C434" w14:textId="2A08EDFF" w:rsidR="009F1C2C" w:rsidRPr="009F1C2C" w:rsidRDefault="0044320C" w:rsidP="00363CEC">
      <w:pPr>
        <w:pStyle w:val="LLMinisterionAsetus"/>
        <w:rPr>
          <w:b w:val="0"/>
        </w:rPr>
      </w:pPr>
      <w:r>
        <w:rPr>
          <w:b w:val="0"/>
          <w:sz w:val="20"/>
          <w:rFonts w:ascii="Courier New" w:hAnsi="Courier New"/>
        </w:rPr>
        <w:t xml:space="preserve">1.</w:t>
      </w:r>
      <w:r>
        <w:rPr>
          <w:b w:val="0"/>
          <w:sz w:val="20"/>
          <w:rFonts w:ascii="Courier New" w:hAnsi="Courier New"/>
        </w:rPr>
        <w:t xml:space="preserve"> </w:t>
      </w:r>
      <w:r>
        <w:rPr>
          <w:b w:val="0"/>
          <w:sz w:val="20"/>
          <w:rFonts w:ascii="Courier New" w:hAnsi="Courier New"/>
        </w:rPr>
        <w:t xml:space="preserve">------IND- 2017 0071 FIN PL- ------ </w:t>
      </w:r>
      <w:r>
        <w:rPr>
          <w:b w:val="0"/>
          <w:sz w:val="20"/>
          <w:color w:val="000000"/>
          <w:rFonts w:ascii="Segoe UI" w:hAnsi="Segoe UI"/>
        </w:rPr>
        <w:t xml:space="preserve">20200831</w:t>
      </w:r>
      <w:r>
        <w:rPr>
          <w:b w:val="0"/>
          <w:sz w:val="20"/>
          <w:rFonts w:ascii="Calibri" w:hAnsi="Calibri"/>
        </w:rPr>
        <w:t xml:space="preserve"> </w:t>
      </w:r>
      <w:r>
        <w:rPr>
          <w:b w:val="0"/>
          <w:sz w:val="20"/>
          <w:rFonts w:ascii="Courier New" w:hAnsi="Courier New"/>
        </w:rPr>
        <w:t xml:space="preserve">--- --- FINAL</w:t>
      </w:r>
    </w:p>
    <w:p w14:paraId="5968A793" w14:textId="77777777" w:rsidR="00DA4975" w:rsidRDefault="00DA4975" w:rsidP="00363CEC">
      <w:pPr>
        <w:pStyle w:val="LLMinisterionAsetus"/>
      </w:pPr>
      <w:r>
        <w:t xml:space="preserve">Rozporządzenie Ministerstwa Środowiska</w:t>
      </w:r>
    </w:p>
    <w:p w14:paraId="1EF1A472" w14:textId="77777777" w:rsidR="00DA4975" w:rsidRDefault="00DA4975" w:rsidP="00363CEC">
      <w:pPr>
        <w:pStyle w:val="LLSaadoksenNimi"/>
      </w:pPr>
      <w:r>
        <w:t xml:space="preserve">w sprawie efektywności energetycznej nowych budynków</w:t>
      </w:r>
    </w:p>
    <w:p w14:paraId="373E6E6D" w14:textId="77777777" w:rsidR="00DA4975" w:rsidRDefault="00DA4975" w:rsidP="00363CEC">
      <w:pPr>
        <w:pStyle w:val="LLNormaali"/>
      </w:pPr>
    </w:p>
    <w:p w14:paraId="711F0A3C" w14:textId="77777777" w:rsidR="009F3F27" w:rsidRPr="00EB0CFC" w:rsidRDefault="009F3F27" w:rsidP="00363CEC">
      <w:pPr>
        <w:pStyle w:val="LLJohtolauseKappaleet"/>
      </w:pPr>
      <w:r>
        <w:t xml:space="preserve">Decyzją Ministerstwa Środowiska na podstawie art. 117 g ust. 4, art. 131 ust. 2 i art. 150 f ust. 4 ustawy o użytkowaniu gruntów i budownictwie (132/1999), w brzmieniu art. 117 g ust. 4 ustawy nr 1151/2016, art. 131 ust. 2 ustawy nr 41/2014 I art. 150 f ust. 4 ustawy nr 41/2014, rozporządza się, co następuje:</w:t>
      </w:r>
    </w:p>
    <w:p w14:paraId="4ED89A4E" w14:textId="77777777" w:rsidR="00DA4975" w:rsidRDefault="00DA4975" w:rsidP="00363CEC">
      <w:pPr>
        <w:pStyle w:val="LLNormaali"/>
      </w:pPr>
    </w:p>
    <w:p w14:paraId="66A47B93" w14:textId="77777777" w:rsidR="00DA4975" w:rsidRDefault="00DA4975" w:rsidP="00363CEC">
      <w:pPr>
        <w:keepNext/>
        <w:keepLines/>
        <w:rPr>
          <w:szCs w:val="22"/>
        </w:rPr>
      </w:pPr>
    </w:p>
    <w:p w14:paraId="4F259D0E" w14:textId="77777777" w:rsidR="00DA4975" w:rsidRDefault="00DA4975" w:rsidP="00363CEC">
      <w:pPr>
        <w:pStyle w:val="LLLuku"/>
        <w:keepNext/>
        <w:keepLines/>
        <w:rPr>
          <w:szCs w:val="22"/>
        </w:rPr>
      </w:pPr>
      <w:r>
        <w:t xml:space="preserve">Rozdział 1</w:t>
      </w:r>
    </w:p>
    <w:p w14:paraId="7106F614" w14:textId="77777777" w:rsidR="00DA4975" w:rsidRDefault="00DA4975" w:rsidP="00363CEC">
      <w:pPr>
        <w:pStyle w:val="LLLuvunOtsikko"/>
        <w:keepNext/>
        <w:keepLines/>
      </w:pPr>
      <w:r>
        <w:t xml:space="preserve">Postanowienia ogólne</w:t>
      </w:r>
    </w:p>
    <w:p w14:paraId="331B4EDC" w14:textId="77777777" w:rsidR="00DA4975" w:rsidRDefault="00DA4975" w:rsidP="00363CEC">
      <w:pPr>
        <w:pStyle w:val="LLPykala"/>
        <w:keepNext/>
        <w:keepLines/>
      </w:pPr>
      <w:r>
        <w:t xml:space="preserve">§ 1</w:t>
      </w:r>
    </w:p>
    <w:p w14:paraId="39AD0F7C" w14:textId="77777777" w:rsidR="00DA4975" w:rsidRDefault="00DA4975" w:rsidP="00363CEC">
      <w:pPr>
        <w:pStyle w:val="LLPykalanOtsikko"/>
        <w:keepNext/>
        <w:keepLines/>
        <w:rPr>
          <w:szCs w:val="22"/>
        </w:rPr>
      </w:pPr>
      <w:r>
        <w:t xml:space="preserve">Zakres</w:t>
      </w:r>
    </w:p>
    <w:p w14:paraId="3F37DF6A" w14:textId="77777777" w:rsidR="00DA4975" w:rsidRDefault="00DA4975" w:rsidP="00363CEC">
      <w:pPr>
        <w:pStyle w:val="LLKappalejako"/>
      </w:pPr>
      <w:r>
        <w:t xml:space="preserve">Niniejsze rozporządzenie ma zastosowanie do projektowania i budowy nowych budynków, które składają się z konstrukcji ściennych i dachowych oraz w których energia jest wykorzystywana do utrzymania odpowiednich wewnętrznych warunków klimatycznych.</w:t>
      </w:r>
      <w:r>
        <w:t xml:space="preserve"> </w:t>
      </w:r>
      <w:r>
        <w:t xml:space="preserve">Ponadto dotyczy ono rozbudowy budynków oraz zwiększenia całkowitej powierzchni użytkowej.</w:t>
      </w:r>
      <w:r>
        <w:t xml:space="preserve"> </w:t>
      </w:r>
      <w:r>
        <w:t xml:space="preserve">Przepisy rozporządzenia stosuje się do rozbudowy budynku o powierzchnię mniejszą niż 50 m</w:t>
      </w:r>
      <w:r>
        <w:rPr>
          <w:vertAlign w:val="superscript"/>
        </w:rPr>
        <w:t xml:space="preserve">2</w:t>
      </w:r>
      <w:r>
        <w:t xml:space="preserve">, wyłącznie jeśli powierzchnia rozbudowywanego budynku przekracza 50 m</w:t>
      </w:r>
      <w:r>
        <w:rPr>
          <w:vertAlign w:val="superscript"/>
        </w:rPr>
        <w:t xml:space="preserve">2</w:t>
      </w:r>
      <w:r>
        <w:t xml:space="preserve">.</w:t>
      </w:r>
    </w:p>
    <w:p w14:paraId="5D82B767" w14:textId="77777777" w:rsidR="00DA4975" w:rsidRDefault="00DA4975" w:rsidP="00363CEC">
      <w:pPr>
        <w:pStyle w:val="LLNormaali"/>
      </w:pPr>
    </w:p>
    <w:p w14:paraId="7AC2D8B6" w14:textId="77777777" w:rsidR="00DA4975" w:rsidRDefault="00DA4975" w:rsidP="00363CEC">
      <w:pPr>
        <w:pStyle w:val="LLPykala"/>
        <w:keepNext/>
        <w:keepLines/>
      </w:pPr>
      <w:r>
        <w:t xml:space="preserve">§ 2</w:t>
      </w:r>
    </w:p>
    <w:p w14:paraId="2000A658" w14:textId="77777777" w:rsidR="00DA4975" w:rsidRDefault="00DA4975" w:rsidP="00363CEC">
      <w:pPr>
        <w:pStyle w:val="LLPykalanOtsikko"/>
        <w:keepNext/>
        <w:keepLines/>
      </w:pPr>
      <w:r>
        <w:t xml:space="preserve">Definicje</w:t>
      </w:r>
    </w:p>
    <w:p w14:paraId="53FA4AEB" w14:textId="77777777" w:rsidR="00DA4975" w:rsidRDefault="00DA4975" w:rsidP="00363CEC">
      <w:pPr>
        <w:pStyle w:val="LLMomentinJohdantoKappale"/>
        <w:keepNext/>
        <w:keepLines/>
      </w:pPr>
      <w:r>
        <w:t xml:space="preserve">Do celów niniejszego rozporządzenia mają zastosowanie następujące definicje:</w:t>
      </w:r>
    </w:p>
    <w:p w14:paraId="4419081D" w14:textId="77777777" w:rsidR="00DA4975" w:rsidRDefault="00DA4975" w:rsidP="00363CEC">
      <w:pPr>
        <w:pStyle w:val="LLMomentinKohta"/>
      </w:pPr>
      <w:r>
        <w:t xml:space="preserve">1) </w:t>
      </w:r>
      <w:r>
        <w:rPr>
          <w:i/>
        </w:rPr>
        <w:t xml:space="preserve">ilość ciepła potrzebna do wentylacji cieplnej</w:t>
      </w:r>
      <w:r>
        <w:t xml:space="preserve">: ilość ciepła potrzebna do ogrzania przepływu powietrza wentylacyjnego o temperaturze zewnętrznej do temperatury pokojowej;</w:t>
      </w:r>
    </w:p>
    <w:p w14:paraId="0F592C36" w14:textId="77777777" w:rsidR="00DA4975" w:rsidRDefault="00DA4975" w:rsidP="00363CEC">
      <w:pPr>
        <w:pStyle w:val="LLMomentinKohta"/>
      </w:pPr>
      <w:r>
        <w:t xml:space="preserve">2) </w:t>
      </w:r>
      <w:r>
        <w:rPr>
          <w:i/>
        </w:rPr>
        <w:t xml:space="preserve">zapotrzebowanie na energię cieplną netto do celów wentylacji</w:t>
      </w:r>
      <w:r>
        <w:t xml:space="preserve">: zapotrzebowanie na energię cieplną powstające w wyniku ogrzewania powietrza po odzysku ciepła do temperatury powietrza nawiewanego i ewentualnie w wyniku ogrzewania powietrza poprzedzającego odzysk ciepła;</w:t>
      </w:r>
    </w:p>
    <w:p w14:paraId="6B01C7C4" w14:textId="77777777" w:rsidR="00DA4975" w:rsidRDefault="00DA4975" w:rsidP="00363CEC">
      <w:pPr>
        <w:pStyle w:val="LLMomentinKohta"/>
      </w:pPr>
      <w:r>
        <w:t xml:space="preserve">3) </w:t>
      </w:r>
      <w:r>
        <w:rPr>
          <w:i/>
        </w:rPr>
        <w:t xml:space="preserve">roczny wskaźnik sprawności odzysku ciepła z powietrza wywiewanego z wentylacji</w:t>
      </w:r>
      <w:r>
        <w:t xml:space="preserve">: proporcja między ilością ciepła odzyskiwanego w ciągu roku za pomocą sprzętu do odzyskiwania ciepła a ilością ciepła potrzebą do ogrzewania wentylacji w ciągu roku, w przypadku braku funkcji odzysku ciepła;</w:t>
      </w:r>
    </w:p>
    <w:p w14:paraId="3E59943A" w14:textId="77777777" w:rsidR="00DA4975" w:rsidRDefault="00DA4975" w:rsidP="00363CEC">
      <w:pPr>
        <w:pStyle w:val="LLMomentinKohta"/>
      </w:pPr>
      <w:r>
        <w:t xml:space="preserve">4) </w:t>
      </w:r>
      <w:r>
        <w:rPr>
          <w:i/>
        </w:rPr>
        <w:t xml:space="preserve">jednostkowa moc wentylatora systemu wentylacyjnego</w:t>
      </w:r>
      <w:r>
        <w:t xml:space="preserve"> (kW/(m</w:t>
      </w:r>
      <w:r>
        <w:rPr>
          <w:vertAlign w:val="superscript"/>
        </w:rPr>
        <w:t xml:space="preserve">3</w:t>
      </w:r>
      <w:r>
        <w:t xml:space="preserve">/s): całkowita energia elektryczna pobrana ze źródła zasilania przez wszystkie wentylatory (i podłączone do nich przekształtniki częstotliwości oraz inne urządzenia do regulacji mocy) całego systemu wentylacyjnego budynku, podzielona przez natężenie przepływu powietrza wylotowego lub natężenie przepływu powietrza zewnętrznego w projektowanym czasie eksploatacji systemu wentylacyjnego (w zależności, która z tych wartości jest większa);</w:t>
      </w:r>
    </w:p>
    <w:p w14:paraId="0D984FD0" w14:textId="77777777" w:rsidR="00DA4975" w:rsidRDefault="00DA4975" w:rsidP="00363CEC">
      <w:pPr>
        <w:pStyle w:val="LLMomentinKohta"/>
      </w:pPr>
      <w:r>
        <w:t xml:space="preserve">5) </w:t>
      </w:r>
      <w:r>
        <w:rPr>
          <w:i/>
        </w:rPr>
        <w:t xml:space="preserve">zużycie energii elektrycznej przez system wentylacyjny</w:t>
      </w:r>
      <w:r>
        <w:t xml:space="preserve">: zużycie energii elektrycznej przez wentylator i ewentualne urządzenia dodatkowe;</w:t>
      </w:r>
    </w:p>
    <w:p w14:paraId="273A90C4" w14:textId="77777777" w:rsidR="00DA4975" w:rsidRDefault="00DA4975" w:rsidP="00363CEC">
      <w:pPr>
        <w:pStyle w:val="LLMomentinKohta"/>
      </w:pPr>
      <w:r>
        <w:t xml:space="preserve">6) </w:t>
      </w:r>
      <w:r>
        <w:rPr>
          <w:i/>
        </w:rPr>
        <w:t xml:space="preserve">wartość wypływu powietrza</w:t>
      </w:r>
      <w:r>
        <w:t xml:space="preserve"> q</w:t>
      </w:r>
      <w:r>
        <w:rPr>
          <w:vertAlign w:val="subscript"/>
        </w:rPr>
        <w:t xml:space="preserve">50</w:t>
      </w:r>
      <w:r>
        <w:t xml:space="preserve"> (m</w:t>
      </w:r>
      <w:r>
        <w:rPr>
          <w:vertAlign w:val="subscript"/>
        </w:rPr>
        <w:t xml:space="preserve">3</w:t>
      </w:r>
      <w:r>
        <w:t xml:space="preserve">/(h m</w:t>
      </w:r>
      <w:r>
        <w:rPr>
          <w:vertAlign w:val="subscript"/>
        </w:rPr>
        <w:t xml:space="preserve">2</w:t>
      </w:r>
      <w:r>
        <w:t xml:space="preserve">)): średnie natężenie wypływu powietrza na godzinę z przegród zewnętrznych budynku przy różnicy ciśnienia wynoszącej 50 Pa, obliczanej zgodnie z całkowitymi wymiarami wewnętrznymi, na powierzchnię przegród zewnętrznych;</w:t>
      </w:r>
    </w:p>
    <w:p w14:paraId="0CD07D82" w14:textId="77777777" w:rsidR="00DA4975" w:rsidRDefault="00DA4975" w:rsidP="00363CEC">
      <w:pPr>
        <w:pStyle w:val="LLMomentinKohta"/>
      </w:pPr>
      <w:r>
        <w:t xml:space="preserve">7) </w:t>
      </w:r>
      <w:r>
        <w:rPr>
          <w:i/>
        </w:rPr>
        <w:t xml:space="preserve">klimatyzowana przestrzeń chłodna</w:t>
      </w:r>
      <w:r>
        <w:t xml:space="preserve">: przestrzeń, w której za pomocą systemu chłodzenia i ewentualnie ogrzewania przez cały rok utrzymywana jest odpowiednia temperatura wynosząca poniżej 17 °C;</w:t>
      </w:r>
    </w:p>
    <w:p w14:paraId="356B9096" w14:textId="77777777" w:rsidR="00DA4975" w:rsidRDefault="00DA4975" w:rsidP="00363CEC">
      <w:pPr>
        <w:pStyle w:val="LLMomentinKohta"/>
      </w:pPr>
      <w:r>
        <w:t xml:space="preserve">8) </w:t>
      </w:r>
      <w:r>
        <w:rPr>
          <w:i/>
        </w:rPr>
        <w:t xml:space="preserve">zużycie energii przez system chłodzenia</w:t>
      </w:r>
      <w:r>
        <w:t xml:space="preserve">: zużycie energii do celów produkcji energii chłodniczej oraz zużycie energii przez urządzenia dodatkowe;</w:t>
      </w:r>
    </w:p>
    <w:p w14:paraId="7A969258" w14:textId="77777777" w:rsidR="00DA4975" w:rsidRDefault="00DA4975" w:rsidP="00363CEC">
      <w:pPr>
        <w:pStyle w:val="LLMomentinKohta"/>
      </w:pPr>
      <w:r>
        <w:t xml:space="preserve">9) </w:t>
      </w:r>
      <w:r>
        <w:rPr>
          <w:i/>
        </w:rPr>
        <w:t xml:space="preserve">system ciepłowniczy</w:t>
      </w:r>
      <w:r>
        <w:t xml:space="preserve">: ciepło produkowane w ramach centralnej produkcji ciepła i dystrybuowane w publicznej sieci do budynków będących odbiorcami;</w:t>
      </w:r>
    </w:p>
    <w:p w14:paraId="7D794196" w14:textId="77777777" w:rsidR="00DA4975" w:rsidRDefault="00DA4975" w:rsidP="00363CEC">
      <w:pPr>
        <w:pStyle w:val="LLMomentinKohta"/>
      </w:pPr>
      <w:r>
        <w:t xml:space="preserve">10) </w:t>
      </w:r>
      <w:r>
        <w:rPr>
          <w:i/>
        </w:rPr>
        <w:t xml:space="preserve">mostek termiczny</w:t>
      </w:r>
      <w:r>
        <w:t xml:space="preserve">: spadek wartości współczynnika przenikania ciepła w niewielkiej części budynku spowodowany wytrzymałością konstrukcji lub obecnością łączeń;</w:t>
      </w:r>
    </w:p>
    <w:p w14:paraId="2FD60F01" w14:textId="77777777" w:rsidR="00DA4975" w:rsidRDefault="00DA4975" w:rsidP="00363CEC">
      <w:pPr>
        <w:pStyle w:val="LLMomentinKohta"/>
      </w:pPr>
      <w:r>
        <w:t xml:space="preserve">11) </w:t>
      </w:r>
      <w:r>
        <w:rPr>
          <w:i/>
        </w:rPr>
        <w:t xml:space="preserve">powierzchnia ogrzewana netto</w:t>
      </w:r>
      <w:r>
        <w:t xml:space="preserve"> A</w:t>
      </w:r>
      <w:r>
        <w:rPr>
          <w:vertAlign w:val="superscript"/>
        </w:rPr>
        <w:t xml:space="preserve">net</w:t>
      </w:r>
      <w:r>
        <w:t xml:space="preserve"> (m</w:t>
      </w:r>
      <w:r>
        <w:rPr>
          <w:vertAlign w:val="superscript"/>
        </w:rPr>
        <w:t xml:space="preserve">2</w:t>
      </w:r>
      <w:r>
        <w:t xml:space="preserve">): całkowita powierzchnia ogrzewanych płyt podłogowych, w tym wewnętrzne powierzchnie zewnętrznych ścian okalających płyty podłogowe;</w:t>
      </w:r>
    </w:p>
    <w:p w14:paraId="420A686A" w14:textId="77777777" w:rsidR="00DA4975" w:rsidRDefault="00DA4975" w:rsidP="00363CEC">
      <w:pPr>
        <w:pStyle w:val="LLMomentinKohta"/>
      </w:pPr>
      <w:r>
        <w:t xml:space="preserve">12) </w:t>
      </w:r>
      <w:r>
        <w:rPr>
          <w:i/>
        </w:rPr>
        <w:t xml:space="preserve">przestrzeń nieogrzewana:</w:t>
      </w:r>
      <w:r>
        <w:t xml:space="preserve"> przestrzeń nieprzeznaczona do stałego przebywania w sezonie grzewczym i w przypadku której nie planuje się ogrzewania;</w:t>
      </w:r>
    </w:p>
    <w:p w14:paraId="24547630" w14:textId="77777777" w:rsidR="00DA4975" w:rsidRDefault="00DA4975" w:rsidP="00363CEC">
      <w:pPr>
        <w:pStyle w:val="LLMomentinKohta"/>
      </w:pPr>
      <w:r>
        <w:t xml:space="preserve">13) </w:t>
      </w:r>
      <w:r>
        <w:rPr>
          <w:i/>
        </w:rPr>
        <w:t xml:space="preserve">zapotrzebowanie na energię cieplną netto</w:t>
      </w:r>
      <w:r>
        <w:t xml:space="preserve">: całkowite zapotrzebowanie na energię netto do celów ogrzewania pomieszczeń, ogrzewania wentylacji i produkcji ciepłej wody użytkowej;</w:t>
      </w:r>
    </w:p>
    <w:p w14:paraId="5746D472" w14:textId="77777777" w:rsidR="00DA4975" w:rsidRDefault="00DA4975" w:rsidP="00363CEC">
      <w:pPr>
        <w:pStyle w:val="LLMomentinKohta"/>
      </w:pPr>
      <w:r>
        <w:t xml:space="preserve">14) </w:t>
      </w:r>
      <w:r>
        <w:rPr>
          <w:i/>
        </w:rPr>
        <w:t xml:space="preserve">zapotrzebowanie na energię cieplną</w:t>
      </w:r>
      <w:r>
        <w:t xml:space="preserve">: ilość energii potrzebna do utrzymania wewnętrznych warunków klimatycznych, wentylacji i podgrzewania ciepłej wody użytkowej;</w:t>
      </w:r>
    </w:p>
    <w:p w14:paraId="5350FE6B" w14:textId="77777777" w:rsidR="00DA4975" w:rsidRDefault="00DA4975" w:rsidP="00363CEC">
      <w:pPr>
        <w:pStyle w:val="LLMomentinKohta"/>
      </w:pPr>
      <w:r>
        <w:t xml:space="preserve">15) </w:t>
      </w:r>
      <w:r>
        <w:rPr>
          <w:i/>
        </w:rPr>
        <w:t xml:space="preserve">współczynnik przenikania ciepła</w:t>
      </w:r>
      <w:r>
        <w:t xml:space="preserve">: gęstość przepływu powietrza, który w sposób stały przenika elementy składowe budynku, gdy różnica temperatur między komorami powietrza w różnych przegrodach budynku jest równa jednostce.</w:t>
      </w:r>
      <w:r>
        <w:t xml:space="preserve"> </w:t>
      </w:r>
      <w:r>
        <w:t xml:space="preserve">Jego symbol to U a stosowana jednostka to W/(m</w:t>
      </w:r>
      <w:r>
        <w:rPr>
          <w:vertAlign w:val="superscript"/>
        </w:rPr>
        <w:t xml:space="preserve">2</w:t>
      </w:r>
      <w:r>
        <w:t xml:space="preserve">K);</w:t>
      </w:r>
    </w:p>
    <w:p w14:paraId="653D2303" w14:textId="77777777" w:rsidR="00DA4975" w:rsidRDefault="00DA4975" w:rsidP="00363CEC">
      <w:pPr>
        <w:pStyle w:val="LLMomentinKohta"/>
      </w:pPr>
      <w:r>
        <w:t xml:space="preserve">16) </w:t>
      </w:r>
      <w:r>
        <w:rPr>
          <w:i/>
        </w:rPr>
        <w:t xml:space="preserve">przestrzeń ciepła</w:t>
      </w:r>
      <w:r>
        <w:t xml:space="preserve">: znajdująca się w budynku przestrzeń o temperaturze +17 °C lub wyższej;</w:t>
      </w:r>
    </w:p>
    <w:p w14:paraId="7575299D" w14:textId="77777777" w:rsidR="00DA4975" w:rsidRDefault="00DA4975" w:rsidP="00363CEC">
      <w:pPr>
        <w:pStyle w:val="LLMomentinKohta"/>
      </w:pPr>
      <w:r>
        <w:t xml:space="preserve">17) </w:t>
      </w:r>
      <w:r>
        <w:rPr>
          <w:i/>
        </w:rPr>
        <w:t xml:space="preserve">zapotrzebowanie na energię cieplną netto w celu produkcji ciepłej wody użytkowej</w:t>
      </w:r>
      <w:r>
        <w:t xml:space="preserve">: zapotrzebowanie na energię cieplną w celu ogrzania zużywanej ciepłej wody użytkowej o temperaturze zimnej wody do temperatury ciepłej wody;</w:t>
      </w:r>
    </w:p>
    <w:p w14:paraId="2ACA7215" w14:textId="77777777" w:rsidR="00DA4975" w:rsidRDefault="00DA4975" w:rsidP="00363CEC">
      <w:pPr>
        <w:pStyle w:val="LLMomentinKohta"/>
      </w:pPr>
      <w:r>
        <w:t xml:space="preserve">18) </w:t>
      </w:r>
      <w:r>
        <w:rPr>
          <w:i/>
        </w:rPr>
        <w:t xml:space="preserve">budynek z drewna litego</w:t>
      </w:r>
      <w:r>
        <w:t xml:space="preserve">: budynek, w którym zewnętrzne ściany są zbudowane przede wszystkim z drewna litego o średniej grubości strukturalnej co najmniej 180 mm;</w:t>
      </w:r>
    </w:p>
    <w:p w14:paraId="338767D2" w14:textId="77777777" w:rsidR="00DA4975" w:rsidRDefault="00DA4975" w:rsidP="00363CEC">
      <w:pPr>
        <w:pStyle w:val="LLMomentinKohta"/>
      </w:pPr>
      <w:r>
        <w:t xml:space="preserve">19) </w:t>
      </w:r>
      <w:r>
        <w:rPr>
          <w:i/>
        </w:rPr>
        <w:t xml:space="preserve">przestrzeń letnia</w:t>
      </w:r>
      <w:r>
        <w:t xml:space="preserve">: przestrzeń nieprzeznaczona do stałego przebywania osób w ubraniach zakładanych zwykle we wnętrzach, w której temperatura w sezonie grzewczym utrzymywana jest na poziomie minimum +5 °C, lecz poniżej +17 °C;</w:t>
      </w:r>
    </w:p>
    <w:p w14:paraId="6CA6B51C" w14:textId="77777777" w:rsidR="00DA4975" w:rsidRDefault="00DA4975" w:rsidP="00363CEC">
      <w:pPr>
        <w:pStyle w:val="LLMomentinKohta"/>
      </w:pPr>
      <w:r>
        <w:t xml:space="preserve">20) </w:t>
      </w:r>
      <w:r>
        <w:rPr>
          <w:i/>
        </w:rPr>
        <w:t xml:space="preserve">obliczona ilość energii nabywanej na potrzeby eksploatacji budynku</w:t>
      </w:r>
      <w:r>
        <w:t xml:space="preserve">: obliczona ilość energii do nabycia na potrzeby eksploatacji budynku, która pochodzi z sieci energetycznej, sieci ciepłowniczej, sieci chłodniczej lub ze źródeł odnawialnych lub paliw kopalnych;</w:t>
      </w:r>
      <w:r>
        <w:t xml:space="preserve"> </w:t>
      </w:r>
    </w:p>
    <w:p w14:paraId="527EDA7F" w14:textId="77777777" w:rsidR="00DA4975" w:rsidRDefault="00DA4975" w:rsidP="00363CEC">
      <w:pPr>
        <w:pStyle w:val="LLMomentinKohta"/>
      </w:pPr>
      <w:r>
        <w:t xml:space="preserve">21) </w:t>
      </w:r>
      <w:r>
        <w:rPr>
          <w:i/>
        </w:rPr>
        <w:t xml:space="preserve">przegrody zewnętrzne</w:t>
      </w:r>
      <w:r>
        <w:t xml:space="preserve">: elementy składowe budynku, które oddzielają przestrzenie ciepłe, letnie, bardzo ciepłe i klimatyzowane przestrzenie chłodne od powietrza zewnętrznego, gruntu lub przestrzeni nieogrzewanych;</w:t>
      </w:r>
    </w:p>
    <w:p w14:paraId="6791268E" w14:textId="77777777" w:rsidR="00DA4975" w:rsidRDefault="00DA4975" w:rsidP="00363CEC">
      <w:pPr>
        <w:pStyle w:val="LLMomentinKohta"/>
      </w:pPr>
      <w:r>
        <w:t xml:space="preserve">22) </w:t>
      </w:r>
      <w:r>
        <w:rPr>
          <w:i/>
        </w:rPr>
        <w:t xml:space="preserve">wartość referencyjna strat ciepła w budynku</w:t>
      </w:r>
      <w:r>
        <w:t xml:space="preserve">: suma strat ciepła wytracanego poprzez przegrody, wypływ ciepła lub wentylację obliczana zgodnie ze wzorem i wartościami referencyjnymi;</w:t>
      </w:r>
    </w:p>
    <w:p w14:paraId="46810F6B" w14:textId="77777777" w:rsidR="00DA4975" w:rsidRDefault="00DA4975" w:rsidP="00363CEC">
      <w:pPr>
        <w:pStyle w:val="LLMomentinKohta"/>
      </w:pPr>
      <w:r>
        <w:t xml:space="preserve">23) </w:t>
      </w:r>
      <w:r>
        <w:rPr>
          <w:i/>
        </w:rPr>
        <w:t xml:space="preserve">budynek ruchomy</w:t>
      </w:r>
      <w:r>
        <w:t xml:space="preserve">: budynek ruchomy przeznaczony do użytku tymczasowego;</w:t>
      </w:r>
    </w:p>
    <w:p w14:paraId="6039630C" w14:textId="77777777" w:rsidR="00DA4975" w:rsidRDefault="00DA4975" w:rsidP="00363CEC">
      <w:pPr>
        <w:pStyle w:val="LLMomentinKohta"/>
      </w:pPr>
      <w:r>
        <w:t xml:space="preserve">24) </w:t>
      </w:r>
      <w:r>
        <w:rPr>
          <w:i/>
        </w:rPr>
        <w:t xml:space="preserve">rozwiązanie projektowe</w:t>
      </w:r>
      <w:r>
        <w:t xml:space="preserve">: projekt, który ma zostać zrealizowany w danym budynku;</w:t>
      </w:r>
    </w:p>
    <w:p w14:paraId="1499A1C6" w14:textId="77777777" w:rsidR="00DA4975" w:rsidRDefault="00DA4975" w:rsidP="00363CEC">
      <w:pPr>
        <w:pStyle w:val="LLMomentinKohta"/>
      </w:pPr>
      <w:r>
        <w:t xml:space="preserve">25) </w:t>
      </w:r>
      <w:r>
        <w:rPr>
          <w:i/>
        </w:rPr>
        <w:t xml:space="preserve">paliwo odnawialne</w:t>
      </w:r>
      <w:r>
        <w:t xml:space="preserve">: drewno, paliwa oparte na drewnie i inne biopaliwa z wyłączeniem torfu;</w:t>
      </w:r>
      <w:r>
        <w:t xml:space="preserve"> </w:t>
      </w:r>
    </w:p>
    <w:p w14:paraId="64DFD74F" w14:textId="77777777" w:rsidR="00DA4975" w:rsidRDefault="00DA4975" w:rsidP="00363CEC">
      <w:pPr>
        <w:pStyle w:val="LLMomentinKohta"/>
      </w:pPr>
      <w:r>
        <w:t xml:space="preserve">26) </w:t>
      </w:r>
      <w:r>
        <w:rPr>
          <w:i/>
        </w:rPr>
        <w:t xml:space="preserve">wentylacja adaptacyjna</w:t>
      </w:r>
      <w:r>
        <w:t xml:space="preserve">: system, który może być wykorzystywany do sterowania natężeniami przepływów powietrza zgodnie z obciążeniem lub jakością powietrza w oparciu o określone warunki stosowania;</w:t>
      </w:r>
    </w:p>
    <w:p w14:paraId="7A53DC3E" w14:textId="77777777" w:rsidR="00DA4975" w:rsidRDefault="00DA4975" w:rsidP="00363CEC">
      <w:pPr>
        <w:pStyle w:val="LLMomentinKohta"/>
      </w:pPr>
      <w:r>
        <w:t xml:space="preserve">27) </w:t>
      </w:r>
      <w:r>
        <w:rPr>
          <w:i/>
        </w:rPr>
        <w:t xml:space="preserve">energia uzyskana z naturalnych źródeł energii</w:t>
      </w:r>
      <w:r>
        <w:t xml:space="preserve">: energia cieplna lub elektryczna uzyskana z energii słońca, wiatru, gleby, powietrza lub wody za pomocą urządzenia stanowiącego część budynku lub znajdującego się w jego pobliżu.</w:t>
      </w:r>
    </w:p>
    <w:p w14:paraId="7E3541F6" w14:textId="77777777" w:rsidR="00DA4975" w:rsidRDefault="00DA4975" w:rsidP="00363CEC">
      <w:pPr>
        <w:pStyle w:val="LLNormaali"/>
      </w:pPr>
    </w:p>
    <w:p w14:paraId="5C307BEB" w14:textId="77777777" w:rsidR="00DA4975" w:rsidRDefault="00DA4975" w:rsidP="00363CEC">
      <w:pPr>
        <w:pStyle w:val="LLPykala"/>
        <w:keepNext/>
        <w:keepLines/>
      </w:pPr>
      <w:r>
        <w:t xml:space="preserve">§ 3</w:t>
      </w:r>
    </w:p>
    <w:p w14:paraId="4B0EC275" w14:textId="77777777" w:rsidR="00DA4975" w:rsidRDefault="00DA4975" w:rsidP="00363CEC">
      <w:pPr>
        <w:pStyle w:val="LLPykalanOtsikko"/>
        <w:keepNext/>
        <w:keepLines/>
      </w:pPr>
      <w:r>
        <w:t xml:space="preserve">Minimalne wymogi dotyczące efektywności energetycznej budynków</w:t>
      </w:r>
    </w:p>
    <w:p w14:paraId="1046E56A" w14:textId="77777777" w:rsidR="00DA4975" w:rsidRDefault="00DA4975" w:rsidP="00363CEC">
      <w:pPr>
        <w:pStyle w:val="LLMomentinJohdantoKappale"/>
      </w:pPr>
      <w:r>
        <w:t xml:space="preserve">Główny projektant, projektant specjalista i projektant budynku, zgodnie z ich obowiązkami, muszą zapewnić, że nowy budynek spełnia następujące wymogi, zależnie od jego wykorzystania:</w:t>
      </w:r>
      <w:r>
        <w:t xml:space="preserve"> </w:t>
      </w:r>
    </w:p>
    <w:p w14:paraId="0ADBBDFF" w14:textId="77777777" w:rsidR="00DA4975" w:rsidRDefault="00792AD5" w:rsidP="00363CEC">
      <w:pPr>
        <w:pStyle w:val="LLMomentinKohta"/>
      </w:pPr>
      <w:r>
        <w:t xml:space="preserve">1) zachowuje zgodność z wyliczoną wartością referencyjną efektywności energetycznej (</w:t>
      </w:r>
      <w:r>
        <w:rPr>
          <w:i/>
        </w:rPr>
        <w:t xml:space="preserve">wartość E</w:t>
      </w:r>
      <w:r>
        <w:t xml:space="preserve">) lub efektywności energetycznej konstrukcji;</w:t>
      </w:r>
    </w:p>
    <w:p w14:paraId="2B1492BD" w14:textId="77777777" w:rsidR="00DA4975" w:rsidRDefault="00792AD5" w:rsidP="00363CEC">
      <w:pPr>
        <w:pStyle w:val="LLMomentinKohta"/>
      </w:pPr>
      <w:r>
        <w:t xml:space="preserve">2) powoduje niewielkie zużycie energii w związku ze stratami ciepła w budynku;</w:t>
      </w:r>
    </w:p>
    <w:p w14:paraId="4F4E31DA" w14:textId="77777777" w:rsidR="00DA4975" w:rsidRDefault="00792AD5" w:rsidP="00363CEC">
      <w:pPr>
        <w:pStyle w:val="LLMomentinKohta"/>
      </w:pPr>
      <w:r>
        <w:t xml:space="preserve">3) jest efektywny energetycznie, jeżeli chodzi o jego wyliczoną temperaturę pokojową w lecie, pomiar energii, zapotrzebowanie na energię cieplną i elektryczną oraz określoną wydajność mechanicznego systemu wentylacyjnego dzięki odpowiedniej mocy wentylatora.</w:t>
      </w:r>
    </w:p>
    <w:p w14:paraId="05DB6632" w14:textId="77777777" w:rsidR="001D4C30" w:rsidRDefault="001D4C30" w:rsidP="00363CEC">
      <w:pPr>
        <w:rPr>
          <w:szCs w:val="22"/>
        </w:rPr>
      </w:pPr>
    </w:p>
    <w:p w14:paraId="4CEC3227" w14:textId="77777777" w:rsidR="00DA4975" w:rsidRDefault="00DA4975" w:rsidP="00363CEC">
      <w:pPr>
        <w:pStyle w:val="LLLuku"/>
        <w:keepNext/>
        <w:keepLines/>
      </w:pPr>
      <w:r>
        <w:t xml:space="preserve">Rozdział 2</w:t>
      </w:r>
    </w:p>
    <w:p w14:paraId="1C4CDF88" w14:textId="77777777" w:rsidR="00DA4975" w:rsidRDefault="00DA4975" w:rsidP="00363CEC">
      <w:pPr>
        <w:pStyle w:val="LLLuvunOtsikko"/>
        <w:keepNext/>
        <w:keepLines/>
        <w:rPr>
          <w:szCs w:val="22"/>
        </w:rPr>
      </w:pPr>
      <w:r>
        <w:t xml:space="preserve">Efektywność energetyczna</w:t>
      </w:r>
    </w:p>
    <w:p w14:paraId="4C282452" w14:textId="77777777" w:rsidR="00DA4975" w:rsidRDefault="00DA4975" w:rsidP="00363CEC">
      <w:pPr>
        <w:pStyle w:val="LLPykala"/>
        <w:keepNext/>
        <w:keepLines/>
      </w:pPr>
      <w:r>
        <w:t xml:space="preserve">§ 4</w:t>
      </w:r>
    </w:p>
    <w:p w14:paraId="3B06354E" w14:textId="77777777" w:rsidR="00DA4975" w:rsidRDefault="00DA4975" w:rsidP="00363CEC">
      <w:pPr>
        <w:pStyle w:val="LLPykalanOtsikko"/>
        <w:keepNext/>
        <w:keepLines/>
        <w:rPr>
          <w:szCs w:val="22"/>
        </w:rPr>
      </w:pPr>
      <w:r>
        <w:t xml:space="preserve">Wymagane poziomy referencyjnej wartości wyliczonej efektywności energetycznej według kategorii zastosowania</w:t>
      </w:r>
    </w:p>
    <w:p w14:paraId="7837D12B" w14:textId="77777777" w:rsidR="00DA4975" w:rsidRDefault="00DA4975" w:rsidP="00363CEC">
      <w:pPr>
        <w:pStyle w:val="LLKappalejako"/>
        <w:rPr>
          <w:szCs w:val="22"/>
        </w:rPr>
      </w:pPr>
      <w:r>
        <w:t xml:space="preserve">Wyliczona wartość referencyjna efektywności energetycznej (</w:t>
      </w:r>
      <w:r>
        <w:rPr>
          <w:i/>
        </w:rPr>
        <w:t xml:space="preserve">wartość E</w:t>
      </w:r>
      <w:r>
        <w:t xml:space="preserve">), dla której wykorzystywana jest jednostka kWh</w:t>
      </w:r>
      <w:r>
        <w:rPr>
          <w:vertAlign w:val="superscript"/>
        </w:rPr>
        <w:t xml:space="preserve">E</w:t>
      </w:r>
      <w:r>
        <w:t xml:space="preserve">/(m</w:t>
      </w:r>
      <w:r>
        <w:rPr>
          <w:vertAlign w:val="superscript"/>
        </w:rPr>
        <w:t xml:space="preserve">2</w:t>
      </w:r>
      <w:r>
        <w:t xml:space="preserve"> a), to wyliczone roczne zużycie energii netto nabytej dla budynku ważone współczynnikami form energii na ogrzewaną powierzchnię netto.</w:t>
      </w:r>
      <w:r>
        <w:t xml:space="preserve"> </w:t>
      </w:r>
      <w:r>
        <w:t xml:space="preserve">Wartość E wyliczona na podstawie klasy wykorzystania budynku nie może przekraczać następujących poziomów:</w:t>
      </w:r>
    </w:p>
    <w:p w14:paraId="106044AD" w14:textId="77777777" w:rsidR="00DA4975" w:rsidRDefault="00DA4975" w:rsidP="00363CEC">
      <w:pPr>
        <w:ind w:firstLine="142"/>
        <w:jc w:val="both"/>
        <w:rPr>
          <w:szCs w:val="22"/>
        </w:rPr>
      </w:pPr>
    </w:p>
    <w:tbl>
      <w:tblPr>
        <w:tblStyle w:val="TableGrid"/>
        <w:tblW w:w="5000" w:type="pct"/>
        <w:tblLook w:val="04A0" w:firstRow="1" w:lastRow="0" w:firstColumn="1" w:lastColumn="0" w:noHBand="0" w:noVBand="1"/>
      </w:tblPr>
      <w:tblGrid>
        <w:gridCol w:w="5795"/>
        <w:gridCol w:w="2541"/>
      </w:tblGrid>
      <w:tr w:rsidR="00DA4975" w:rsidRPr="009B5DB9" w14:paraId="4E5BA296"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5837639C" w14:textId="77777777" w:rsidR="00DA4975" w:rsidRPr="009B5DB9" w:rsidRDefault="00DA4975" w:rsidP="00363CEC">
            <w:pPr>
              <w:jc w:val="both"/>
              <w:rPr>
                <w:sz w:val="18"/>
                <w:szCs w:val="18"/>
              </w:rPr>
            </w:pPr>
            <w:r>
              <w:rPr>
                <w:sz w:val="18"/>
              </w:rPr>
              <w:t xml:space="preserve">Kategorie wykorzystania</w:t>
            </w:r>
          </w:p>
        </w:tc>
        <w:tc>
          <w:tcPr>
            <w:tcW w:w="1524" w:type="pct"/>
            <w:tcBorders>
              <w:top w:val="single" w:sz="4" w:space="0" w:color="auto"/>
              <w:left w:val="single" w:sz="4" w:space="0" w:color="auto"/>
              <w:bottom w:val="single" w:sz="4" w:space="0" w:color="auto"/>
              <w:right w:val="single" w:sz="4" w:space="0" w:color="auto"/>
            </w:tcBorders>
            <w:hideMark/>
          </w:tcPr>
          <w:p w14:paraId="5FF52B71" w14:textId="77777777" w:rsidR="00DA4975" w:rsidRPr="009B5DB9" w:rsidRDefault="00DA4975" w:rsidP="00363CEC">
            <w:pPr>
              <w:jc w:val="center"/>
              <w:rPr>
                <w:sz w:val="18"/>
                <w:szCs w:val="18"/>
              </w:rPr>
            </w:pPr>
            <w:r>
              <w:rPr>
                <w:sz w:val="18"/>
              </w:rPr>
              <w:t xml:space="preserve">Graniczny poziom wartości E</w:t>
            </w:r>
          </w:p>
          <w:p w14:paraId="5B906ABC" w14:textId="77777777" w:rsidR="00DA4975" w:rsidRPr="009B5DB9" w:rsidRDefault="00DA4975" w:rsidP="00363CEC">
            <w:pPr>
              <w:jc w:val="center"/>
              <w:rPr>
                <w:sz w:val="18"/>
                <w:szCs w:val="18"/>
              </w:rPr>
            </w:pPr>
            <w:r>
              <w:rPr>
                <w:sz w:val="18"/>
              </w:rPr>
              <w:t xml:space="preserve">kWh</w:t>
            </w:r>
            <w:r>
              <w:rPr>
                <w:sz w:val="18"/>
                <w:vertAlign w:val="subscript"/>
              </w:rPr>
              <w:t xml:space="preserve">E</w:t>
            </w:r>
            <w:r>
              <w:rPr>
                <w:sz w:val="18"/>
              </w:rPr>
              <w:t xml:space="preserve">/(m</w:t>
            </w:r>
            <w:r>
              <w:rPr>
                <w:sz w:val="18"/>
                <w:vertAlign w:val="superscript"/>
              </w:rPr>
              <w:t xml:space="preserve">2</w:t>
            </w:r>
            <w:r>
              <w:rPr>
                <w:sz w:val="18"/>
              </w:rPr>
              <w:t xml:space="preserve"> a)</w:t>
            </w:r>
          </w:p>
        </w:tc>
      </w:tr>
      <w:tr w:rsidR="00DA4975" w:rsidRPr="009B5DB9" w14:paraId="35607E72"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2C792ABC" w14:textId="77777777" w:rsidR="00DA4975" w:rsidRPr="009B5DB9" w:rsidRDefault="00DA4975" w:rsidP="00363CEC">
            <w:pPr>
              <w:jc w:val="both"/>
              <w:rPr>
                <w:sz w:val="18"/>
                <w:szCs w:val="18"/>
              </w:rPr>
            </w:pPr>
            <w:r>
              <w:rPr>
                <w:sz w:val="18"/>
              </w:rPr>
              <w:t xml:space="preserve">Kategoria 1) Małe budynki mieszkalne:</w:t>
            </w:r>
          </w:p>
          <w:p w14:paraId="3F694AC2" w14:textId="77777777" w:rsidR="00DA4975" w:rsidRPr="009B5DB9" w:rsidRDefault="00DA4975" w:rsidP="00363CEC">
            <w:pPr>
              <w:jc w:val="both"/>
              <w:rPr>
                <w:sz w:val="18"/>
                <w:szCs w:val="18"/>
              </w:rPr>
            </w:pPr>
            <w:r>
              <w:rPr>
                <w:sz w:val="18"/>
              </w:rPr>
              <w:t xml:space="preserve">a) Mały dom wolnostojący lub dom w zabudowie o powierzchni ogrzewanej netto (A</w:t>
            </w:r>
            <w:r>
              <w:rPr>
                <w:sz w:val="18"/>
                <w:vertAlign w:val="subscript"/>
              </w:rPr>
              <w:t xml:space="preserve">net</w:t>
            </w:r>
            <w:r>
              <w:rPr>
                <w:sz w:val="18"/>
              </w:rPr>
              <w:t xml:space="preserve">) 50–150 m</w:t>
            </w:r>
            <w:r>
              <w:rPr>
                <w:sz w:val="18"/>
                <w:vertAlign w:val="superscript"/>
              </w:rPr>
              <w:t xml:space="preserve">2</w:t>
            </w:r>
          </w:p>
          <w:p w14:paraId="4565D3DC" w14:textId="77777777" w:rsidR="00DA4975" w:rsidRPr="009B5DB9" w:rsidRDefault="00DA4975" w:rsidP="00363CEC">
            <w:pPr>
              <w:jc w:val="both"/>
              <w:rPr>
                <w:sz w:val="18"/>
                <w:szCs w:val="18"/>
              </w:rPr>
            </w:pPr>
            <w:r>
              <w:rPr>
                <w:sz w:val="18"/>
              </w:rPr>
              <w:t xml:space="preserve">b) Mały dom wolnostojący lub dom w zabudowie o powierzchni ogrzewanej netto (A</w:t>
            </w:r>
            <w:r>
              <w:rPr>
                <w:sz w:val="18"/>
                <w:vertAlign w:val="subscript"/>
              </w:rPr>
              <w:t xml:space="preserve">net</w:t>
            </w:r>
            <w:r>
              <w:rPr>
                <w:sz w:val="18"/>
              </w:rPr>
              <w:t xml:space="preserve">) od 150 m</w:t>
            </w:r>
            <w:r>
              <w:rPr>
                <w:sz w:val="18"/>
                <w:vertAlign w:val="superscript"/>
              </w:rPr>
              <w:t xml:space="preserve">2</w:t>
            </w:r>
            <w:r>
              <w:rPr>
                <w:sz w:val="18"/>
              </w:rPr>
              <w:t xml:space="preserve"> do 600 m</w:t>
            </w:r>
            <w:r>
              <w:rPr>
                <w:sz w:val="18"/>
                <w:vertAlign w:val="superscript"/>
              </w:rPr>
              <w:t xml:space="preserve">2</w:t>
            </w:r>
          </w:p>
          <w:p w14:paraId="6E7D8186" w14:textId="77777777" w:rsidR="00DA4975" w:rsidRPr="009B5DB9" w:rsidRDefault="00DA4975" w:rsidP="00363CEC">
            <w:pPr>
              <w:jc w:val="both"/>
              <w:rPr>
                <w:sz w:val="18"/>
                <w:szCs w:val="18"/>
              </w:rPr>
            </w:pPr>
            <w:r>
              <w:rPr>
                <w:sz w:val="18"/>
              </w:rPr>
              <w:t xml:space="preserve">a) Mały dom wolnostojący lub dom w zabudowie o powierzchni ogrzewanej netto (A</w:t>
            </w:r>
            <w:r>
              <w:rPr>
                <w:sz w:val="18"/>
                <w:vertAlign w:val="subscript"/>
              </w:rPr>
              <w:t xml:space="preserve">net</w:t>
            </w:r>
            <w:r>
              <w:rPr>
                <w:sz w:val="18"/>
              </w:rPr>
              <w:t xml:space="preserve">) powyżej 600 m</w:t>
            </w:r>
            <w:r>
              <w:rPr>
                <w:sz w:val="18"/>
                <w:vertAlign w:val="superscript"/>
              </w:rPr>
              <w:t xml:space="preserve">2</w:t>
            </w:r>
          </w:p>
          <w:p w14:paraId="5FDEF361" w14:textId="77777777" w:rsidR="00DA4975" w:rsidRPr="009B5DB9" w:rsidRDefault="00DA4975" w:rsidP="00363CEC">
            <w:pPr>
              <w:jc w:val="both"/>
              <w:rPr>
                <w:sz w:val="18"/>
                <w:szCs w:val="18"/>
              </w:rPr>
            </w:pPr>
            <w:r>
              <w:rPr>
                <w:sz w:val="18"/>
              </w:rPr>
              <w:t xml:space="preserve">d) Dom w zabudowie szeregowej i budynek wielorodzinny z maksymalnie dwoma piętrami</w:t>
            </w:r>
          </w:p>
        </w:tc>
        <w:tc>
          <w:tcPr>
            <w:tcW w:w="1524" w:type="pct"/>
            <w:tcBorders>
              <w:top w:val="single" w:sz="4" w:space="0" w:color="auto"/>
              <w:left w:val="single" w:sz="4" w:space="0" w:color="auto"/>
              <w:bottom w:val="single" w:sz="4" w:space="0" w:color="auto"/>
              <w:right w:val="single" w:sz="4" w:space="0" w:color="auto"/>
            </w:tcBorders>
          </w:tcPr>
          <w:p w14:paraId="072BBA44" w14:textId="77777777" w:rsidR="00DA4975" w:rsidRPr="009B5DB9" w:rsidRDefault="00DA4975" w:rsidP="00363CEC">
            <w:pPr>
              <w:jc w:val="both"/>
              <w:rPr>
                <w:sz w:val="18"/>
                <w:szCs w:val="18"/>
              </w:rPr>
            </w:pPr>
          </w:p>
          <w:p w14:paraId="33957701" w14:textId="77777777" w:rsidR="00DA4975" w:rsidRPr="009B5DB9" w:rsidRDefault="00DA4975" w:rsidP="00363CEC">
            <w:pPr>
              <w:jc w:val="both"/>
              <w:rPr>
                <w:sz w:val="18"/>
                <w:szCs w:val="18"/>
              </w:rPr>
            </w:pPr>
          </w:p>
          <w:p w14:paraId="080332F7" w14:textId="77777777" w:rsidR="00DA4975" w:rsidRPr="009B5DB9" w:rsidRDefault="00DA4975" w:rsidP="00363CEC">
            <w:pPr>
              <w:jc w:val="both"/>
              <w:rPr>
                <w:sz w:val="18"/>
                <w:szCs w:val="18"/>
              </w:rPr>
            </w:pPr>
            <w:r>
              <w:rPr>
                <w:sz w:val="18"/>
              </w:rPr>
              <w:t xml:space="preserve">200–0,6 A</w:t>
            </w:r>
            <w:r>
              <w:rPr>
                <w:sz w:val="18"/>
                <w:vertAlign w:val="subscript"/>
              </w:rPr>
              <w:t xml:space="preserve">net</w:t>
            </w:r>
          </w:p>
          <w:p w14:paraId="7DC6D9C9" w14:textId="77777777" w:rsidR="00DA4975" w:rsidRPr="009B5DB9" w:rsidRDefault="00DA4975" w:rsidP="00363CEC">
            <w:pPr>
              <w:jc w:val="both"/>
              <w:rPr>
                <w:sz w:val="18"/>
                <w:szCs w:val="18"/>
              </w:rPr>
            </w:pPr>
          </w:p>
          <w:p w14:paraId="509DECBA" w14:textId="77777777" w:rsidR="00DA4975" w:rsidRPr="009B5DB9" w:rsidRDefault="00DA4975" w:rsidP="00363CEC">
            <w:pPr>
              <w:jc w:val="both"/>
              <w:rPr>
                <w:sz w:val="18"/>
                <w:szCs w:val="18"/>
              </w:rPr>
            </w:pPr>
          </w:p>
          <w:p w14:paraId="558F8D63" w14:textId="77777777" w:rsidR="00DA4975" w:rsidRPr="009B5DB9" w:rsidRDefault="00DA4975" w:rsidP="00363CEC">
            <w:pPr>
              <w:jc w:val="both"/>
              <w:rPr>
                <w:sz w:val="18"/>
                <w:szCs w:val="18"/>
              </w:rPr>
            </w:pPr>
            <w:r>
              <w:rPr>
                <w:sz w:val="18"/>
              </w:rPr>
              <w:t xml:space="preserve">116-0,04 A</w:t>
            </w:r>
            <w:r>
              <w:rPr>
                <w:sz w:val="18"/>
                <w:vertAlign w:val="subscript"/>
              </w:rPr>
              <w:t xml:space="preserve">net</w:t>
            </w:r>
          </w:p>
          <w:p w14:paraId="7F2FE56E" w14:textId="77777777" w:rsidR="00DA4975" w:rsidRPr="009B5DB9" w:rsidRDefault="00DA4975" w:rsidP="00363CEC">
            <w:pPr>
              <w:jc w:val="both"/>
              <w:rPr>
                <w:sz w:val="18"/>
                <w:szCs w:val="18"/>
              </w:rPr>
            </w:pPr>
          </w:p>
          <w:p w14:paraId="6B819E53" w14:textId="77777777" w:rsidR="00DA4975" w:rsidRPr="009B5DB9" w:rsidRDefault="00DA4975" w:rsidP="00363CEC">
            <w:pPr>
              <w:jc w:val="both"/>
              <w:rPr>
                <w:sz w:val="18"/>
                <w:szCs w:val="18"/>
              </w:rPr>
            </w:pPr>
            <w:r>
              <w:rPr>
                <w:sz w:val="18"/>
              </w:rPr>
              <w:t xml:space="preserve">92</w:t>
            </w:r>
          </w:p>
          <w:p w14:paraId="66A3CF9C" w14:textId="77777777" w:rsidR="00DA4975" w:rsidRPr="009B5DB9" w:rsidRDefault="00DA4975" w:rsidP="00363CEC">
            <w:pPr>
              <w:jc w:val="both"/>
              <w:rPr>
                <w:sz w:val="18"/>
                <w:szCs w:val="18"/>
              </w:rPr>
            </w:pPr>
            <w:r>
              <w:rPr>
                <w:sz w:val="18"/>
              </w:rPr>
              <w:t xml:space="preserve">105</w:t>
            </w:r>
          </w:p>
        </w:tc>
      </w:tr>
      <w:tr w:rsidR="00DA4975" w:rsidRPr="009B5DB9" w14:paraId="06F584FD"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51DFAF09" w14:textId="77777777" w:rsidR="00DA4975" w:rsidRPr="009B5DB9" w:rsidRDefault="00DA4975" w:rsidP="00363CEC">
            <w:pPr>
              <w:jc w:val="both"/>
              <w:rPr>
                <w:sz w:val="18"/>
                <w:szCs w:val="18"/>
                <w:highlight w:val="yellow"/>
              </w:rPr>
            </w:pPr>
            <w:r>
              <w:rPr>
                <w:sz w:val="18"/>
              </w:rPr>
              <w:t xml:space="preserve">Kategoria 2) Budynek wielorodzinny z minimalnie trzema piętrami</w:t>
            </w:r>
          </w:p>
        </w:tc>
        <w:tc>
          <w:tcPr>
            <w:tcW w:w="1524" w:type="pct"/>
            <w:tcBorders>
              <w:top w:val="single" w:sz="4" w:space="0" w:color="auto"/>
              <w:left w:val="single" w:sz="4" w:space="0" w:color="auto"/>
              <w:bottom w:val="single" w:sz="4" w:space="0" w:color="auto"/>
              <w:right w:val="single" w:sz="4" w:space="0" w:color="auto"/>
            </w:tcBorders>
            <w:hideMark/>
          </w:tcPr>
          <w:p w14:paraId="0D4ABB06" w14:textId="77777777" w:rsidR="00DA4975" w:rsidRPr="009B5DB9" w:rsidRDefault="00DA4975" w:rsidP="00363CEC">
            <w:pPr>
              <w:jc w:val="both"/>
              <w:rPr>
                <w:sz w:val="18"/>
                <w:szCs w:val="18"/>
              </w:rPr>
            </w:pPr>
            <w:r>
              <w:rPr>
                <w:sz w:val="18"/>
              </w:rPr>
              <w:t xml:space="preserve">90</w:t>
            </w:r>
          </w:p>
        </w:tc>
      </w:tr>
      <w:tr w:rsidR="00DA4975" w:rsidRPr="009B5DB9" w14:paraId="2C98CCF3"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13FB8D0B" w14:textId="77777777" w:rsidR="00DA4975" w:rsidRPr="009B5DB9" w:rsidRDefault="00DA4975" w:rsidP="00363CEC">
            <w:pPr>
              <w:jc w:val="both"/>
              <w:rPr>
                <w:sz w:val="18"/>
                <w:szCs w:val="18"/>
              </w:rPr>
            </w:pPr>
            <w:r>
              <w:rPr>
                <w:sz w:val="18"/>
              </w:rPr>
              <w:t xml:space="preserve">Kategoria 3) Budynek biurowy, placówka ochrony zdrowia</w:t>
            </w:r>
          </w:p>
        </w:tc>
        <w:tc>
          <w:tcPr>
            <w:tcW w:w="1524" w:type="pct"/>
            <w:tcBorders>
              <w:top w:val="single" w:sz="4" w:space="0" w:color="auto"/>
              <w:left w:val="single" w:sz="4" w:space="0" w:color="auto"/>
              <w:bottom w:val="single" w:sz="4" w:space="0" w:color="auto"/>
              <w:right w:val="single" w:sz="4" w:space="0" w:color="auto"/>
            </w:tcBorders>
            <w:hideMark/>
          </w:tcPr>
          <w:p w14:paraId="345E9C23" w14:textId="77777777" w:rsidR="00DA4975" w:rsidRPr="009B5DB9" w:rsidRDefault="00DA4975" w:rsidP="00363CEC">
            <w:pPr>
              <w:jc w:val="both"/>
              <w:rPr>
                <w:sz w:val="18"/>
                <w:szCs w:val="18"/>
              </w:rPr>
            </w:pPr>
            <w:r>
              <w:rPr>
                <w:sz w:val="18"/>
              </w:rPr>
              <w:t xml:space="preserve">100</w:t>
            </w:r>
          </w:p>
        </w:tc>
      </w:tr>
      <w:tr w:rsidR="00DA4975" w:rsidRPr="009B5DB9" w14:paraId="099C9DD1"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7CFB3EC5" w14:textId="77777777" w:rsidR="00DA4975" w:rsidRPr="009B5DB9" w:rsidRDefault="00DA4975" w:rsidP="00363CEC">
            <w:pPr>
              <w:jc w:val="both"/>
              <w:rPr>
                <w:sz w:val="18"/>
                <w:szCs w:val="18"/>
              </w:rPr>
            </w:pPr>
            <w:r>
              <w:rPr>
                <w:sz w:val="18"/>
              </w:rPr>
              <w:t xml:space="preserve">Kategoria 4) Budynek komercyjny, dom towarowy, centrum handlowe, poza sklepami spożywczymi do 2 000 m</w:t>
            </w:r>
            <w:r>
              <w:rPr>
                <w:sz w:val="18"/>
                <w:vertAlign w:val="superscript"/>
              </w:rPr>
              <w:t xml:space="preserve">2</w:t>
            </w:r>
            <w:r>
              <w:rPr>
                <w:sz w:val="18"/>
              </w:rPr>
              <w:t xml:space="preserve"> każdy, centrum komercyjne, teatr, opera, hala koncertowa i kongresowa, kino, biblioteka, archiwum, muzeum, galeria sztuki, sala wystawowa</w:t>
            </w:r>
          </w:p>
        </w:tc>
        <w:tc>
          <w:tcPr>
            <w:tcW w:w="1524" w:type="pct"/>
            <w:tcBorders>
              <w:top w:val="single" w:sz="4" w:space="0" w:color="auto"/>
              <w:left w:val="single" w:sz="4" w:space="0" w:color="auto"/>
              <w:bottom w:val="single" w:sz="4" w:space="0" w:color="auto"/>
              <w:right w:val="single" w:sz="4" w:space="0" w:color="auto"/>
            </w:tcBorders>
          </w:tcPr>
          <w:p w14:paraId="4DA40A1F" w14:textId="77777777" w:rsidR="00DA4975" w:rsidRPr="009B5DB9" w:rsidRDefault="00DA4975" w:rsidP="00363CEC">
            <w:pPr>
              <w:jc w:val="both"/>
              <w:rPr>
                <w:sz w:val="18"/>
                <w:szCs w:val="18"/>
              </w:rPr>
            </w:pPr>
          </w:p>
          <w:p w14:paraId="29251929" w14:textId="77777777" w:rsidR="00DA4975" w:rsidRPr="009B5DB9" w:rsidRDefault="00DA4975" w:rsidP="00363CEC">
            <w:pPr>
              <w:jc w:val="both"/>
              <w:rPr>
                <w:sz w:val="18"/>
                <w:szCs w:val="18"/>
              </w:rPr>
            </w:pPr>
          </w:p>
          <w:p w14:paraId="0F4301D4" w14:textId="77777777" w:rsidR="00DA4975" w:rsidRPr="009B5DB9" w:rsidRDefault="00DA4975" w:rsidP="00363CEC">
            <w:pPr>
              <w:jc w:val="both"/>
              <w:rPr>
                <w:sz w:val="18"/>
                <w:szCs w:val="18"/>
              </w:rPr>
            </w:pPr>
          </w:p>
          <w:p w14:paraId="18A9E3E1" w14:textId="77777777" w:rsidR="00DA4975" w:rsidRPr="009B5DB9" w:rsidRDefault="00DA4975" w:rsidP="00363CEC">
            <w:pPr>
              <w:jc w:val="both"/>
              <w:rPr>
                <w:sz w:val="18"/>
                <w:szCs w:val="18"/>
              </w:rPr>
            </w:pPr>
          </w:p>
          <w:p w14:paraId="4897FB9D" w14:textId="77777777" w:rsidR="00DA4975" w:rsidRPr="009B5DB9" w:rsidRDefault="00DA4975" w:rsidP="00363CEC">
            <w:pPr>
              <w:jc w:val="both"/>
              <w:rPr>
                <w:sz w:val="18"/>
                <w:szCs w:val="18"/>
              </w:rPr>
            </w:pPr>
            <w:r>
              <w:rPr>
                <w:sz w:val="18"/>
              </w:rPr>
              <w:t xml:space="preserve">135</w:t>
            </w:r>
          </w:p>
        </w:tc>
      </w:tr>
      <w:tr w:rsidR="00DA4975" w:rsidRPr="009B5DB9" w14:paraId="33E55F35"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585EFDFE" w14:textId="77777777" w:rsidR="00DA4975" w:rsidRPr="009B5DB9" w:rsidRDefault="00DA4975" w:rsidP="00363CEC">
            <w:pPr>
              <w:jc w:val="both"/>
              <w:rPr>
                <w:sz w:val="18"/>
                <w:szCs w:val="18"/>
              </w:rPr>
            </w:pPr>
            <w:r>
              <w:rPr>
                <w:sz w:val="18"/>
              </w:rPr>
              <w:t xml:space="preserve">Kategoria 5) Komercyjny obiekt noclegowy, hotel, akademik, dom mieszkalny, dom spokojnej starości, instytucja</w:t>
            </w:r>
          </w:p>
        </w:tc>
        <w:tc>
          <w:tcPr>
            <w:tcW w:w="1524" w:type="pct"/>
            <w:tcBorders>
              <w:top w:val="single" w:sz="4" w:space="0" w:color="auto"/>
              <w:left w:val="single" w:sz="4" w:space="0" w:color="auto"/>
              <w:bottom w:val="single" w:sz="4" w:space="0" w:color="auto"/>
              <w:right w:val="single" w:sz="4" w:space="0" w:color="auto"/>
            </w:tcBorders>
          </w:tcPr>
          <w:p w14:paraId="4F42D369" w14:textId="77777777" w:rsidR="00DA4975" w:rsidRPr="009B5DB9" w:rsidRDefault="00DA4975" w:rsidP="00363CEC">
            <w:pPr>
              <w:jc w:val="both"/>
              <w:rPr>
                <w:sz w:val="18"/>
                <w:szCs w:val="18"/>
              </w:rPr>
            </w:pPr>
          </w:p>
          <w:p w14:paraId="51B550B0" w14:textId="77777777" w:rsidR="00DA4975" w:rsidRPr="009B5DB9" w:rsidRDefault="00DA4975" w:rsidP="00363CEC">
            <w:pPr>
              <w:jc w:val="both"/>
              <w:rPr>
                <w:sz w:val="18"/>
                <w:szCs w:val="18"/>
              </w:rPr>
            </w:pPr>
            <w:r>
              <w:rPr>
                <w:sz w:val="18"/>
              </w:rPr>
              <w:t xml:space="preserve">160</w:t>
            </w:r>
          </w:p>
        </w:tc>
      </w:tr>
      <w:tr w:rsidR="00DA4975" w:rsidRPr="009B5DB9" w14:paraId="4D91BE7B"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018243FB" w14:textId="77777777" w:rsidR="00DA4975" w:rsidRPr="009B5DB9" w:rsidRDefault="00DA4975" w:rsidP="00363CEC">
            <w:pPr>
              <w:jc w:val="both"/>
              <w:rPr>
                <w:sz w:val="18"/>
                <w:szCs w:val="18"/>
              </w:rPr>
            </w:pPr>
            <w:r>
              <w:rPr>
                <w:sz w:val="18"/>
              </w:rPr>
              <w:t xml:space="preserve">Kategoria 6) Budynki szkolne i przedszkolne</w:t>
            </w:r>
          </w:p>
        </w:tc>
        <w:tc>
          <w:tcPr>
            <w:tcW w:w="1524" w:type="pct"/>
            <w:tcBorders>
              <w:top w:val="single" w:sz="4" w:space="0" w:color="auto"/>
              <w:left w:val="single" w:sz="4" w:space="0" w:color="auto"/>
              <w:bottom w:val="single" w:sz="4" w:space="0" w:color="auto"/>
              <w:right w:val="single" w:sz="4" w:space="0" w:color="auto"/>
            </w:tcBorders>
            <w:hideMark/>
          </w:tcPr>
          <w:p w14:paraId="7D76B1D9" w14:textId="77777777" w:rsidR="00DA4975" w:rsidRPr="009B5DB9" w:rsidRDefault="00DA4975" w:rsidP="00363CEC">
            <w:pPr>
              <w:jc w:val="both"/>
              <w:rPr>
                <w:sz w:val="18"/>
                <w:szCs w:val="18"/>
              </w:rPr>
            </w:pPr>
            <w:r>
              <w:rPr>
                <w:sz w:val="18"/>
              </w:rPr>
              <w:t xml:space="preserve">100</w:t>
            </w:r>
          </w:p>
        </w:tc>
      </w:tr>
      <w:tr w:rsidR="00DA4975" w:rsidRPr="009B5DB9" w14:paraId="7774D2B4"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6B45423B" w14:textId="77777777" w:rsidR="00DA4975" w:rsidRPr="009B5DB9" w:rsidRDefault="00DA4975" w:rsidP="00363CEC">
            <w:pPr>
              <w:jc w:val="both"/>
              <w:rPr>
                <w:sz w:val="18"/>
                <w:szCs w:val="18"/>
              </w:rPr>
            </w:pPr>
            <w:r>
              <w:rPr>
                <w:sz w:val="18"/>
              </w:rPr>
              <w:t xml:space="preserve">Kategoria 7) Obiekty sportowe poza basenami krytymi i lodowiskami</w:t>
            </w:r>
          </w:p>
        </w:tc>
        <w:tc>
          <w:tcPr>
            <w:tcW w:w="1524" w:type="pct"/>
            <w:tcBorders>
              <w:top w:val="single" w:sz="4" w:space="0" w:color="auto"/>
              <w:left w:val="single" w:sz="4" w:space="0" w:color="auto"/>
              <w:bottom w:val="single" w:sz="4" w:space="0" w:color="auto"/>
              <w:right w:val="single" w:sz="4" w:space="0" w:color="auto"/>
            </w:tcBorders>
          </w:tcPr>
          <w:p w14:paraId="5B0AD18F" w14:textId="77777777" w:rsidR="00DA4975" w:rsidRPr="009B5DB9" w:rsidRDefault="00DA4975" w:rsidP="00363CEC">
            <w:pPr>
              <w:jc w:val="both"/>
              <w:rPr>
                <w:sz w:val="18"/>
                <w:szCs w:val="18"/>
              </w:rPr>
            </w:pPr>
          </w:p>
          <w:p w14:paraId="49164C2A" w14:textId="77777777" w:rsidR="00DA4975" w:rsidRPr="009B5DB9" w:rsidRDefault="00DA4975" w:rsidP="00363CEC">
            <w:pPr>
              <w:jc w:val="both"/>
              <w:rPr>
                <w:sz w:val="18"/>
                <w:szCs w:val="18"/>
              </w:rPr>
            </w:pPr>
            <w:r>
              <w:rPr>
                <w:sz w:val="18"/>
              </w:rPr>
              <w:t xml:space="preserve">100</w:t>
            </w:r>
          </w:p>
        </w:tc>
      </w:tr>
      <w:tr w:rsidR="00DA4975" w:rsidRPr="009B5DB9" w14:paraId="3CFC089C"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57C42F5C" w14:textId="77777777" w:rsidR="00DA4975" w:rsidRPr="009B5DB9" w:rsidRDefault="00DA4975" w:rsidP="00363CEC">
            <w:pPr>
              <w:jc w:val="both"/>
              <w:rPr>
                <w:sz w:val="18"/>
                <w:szCs w:val="18"/>
              </w:rPr>
            </w:pPr>
            <w:r>
              <w:rPr>
                <w:sz w:val="18"/>
              </w:rPr>
              <w:t xml:space="preserve">Kategoria 8) Szpital</w:t>
            </w:r>
          </w:p>
        </w:tc>
        <w:tc>
          <w:tcPr>
            <w:tcW w:w="1524" w:type="pct"/>
            <w:tcBorders>
              <w:top w:val="single" w:sz="4" w:space="0" w:color="auto"/>
              <w:left w:val="single" w:sz="4" w:space="0" w:color="auto"/>
              <w:bottom w:val="single" w:sz="4" w:space="0" w:color="auto"/>
              <w:right w:val="single" w:sz="4" w:space="0" w:color="auto"/>
            </w:tcBorders>
            <w:hideMark/>
          </w:tcPr>
          <w:p w14:paraId="1C59D2E3" w14:textId="77777777" w:rsidR="00DA4975" w:rsidRPr="009B5DB9" w:rsidRDefault="00DA4975" w:rsidP="00363CEC">
            <w:pPr>
              <w:jc w:val="both"/>
              <w:rPr>
                <w:sz w:val="18"/>
                <w:szCs w:val="18"/>
              </w:rPr>
            </w:pPr>
            <w:r>
              <w:rPr>
                <w:sz w:val="18"/>
              </w:rPr>
              <w:t xml:space="preserve">320</w:t>
            </w:r>
          </w:p>
        </w:tc>
      </w:tr>
      <w:tr w:rsidR="00DA4975" w:rsidRPr="009B5DB9" w14:paraId="1271FFCB"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2BE320B7" w14:textId="77777777" w:rsidR="00DA4975" w:rsidRPr="009B5DB9" w:rsidRDefault="00DA4975" w:rsidP="00363CEC">
            <w:pPr>
              <w:jc w:val="both"/>
              <w:rPr>
                <w:sz w:val="18"/>
                <w:szCs w:val="18"/>
              </w:rPr>
            </w:pPr>
            <w:r>
              <w:rPr>
                <w:sz w:val="18"/>
              </w:rPr>
              <w:t xml:space="preserve">Kategoria 9) Inne budynki, magazyny, dworce, baseny i lodowiska, sklepy spożywcze o powierzchni do 2 000 m</w:t>
            </w:r>
            <w:r>
              <w:rPr>
                <w:sz w:val="18"/>
                <w:vertAlign w:val="superscript"/>
              </w:rPr>
              <w:t xml:space="preserve">2</w:t>
            </w:r>
            <w:r>
              <w:rPr>
                <w:sz w:val="18"/>
              </w:rPr>
              <w:t xml:space="preserve"> każdy, budynki ruchome</w:t>
            </w:r>
          </w:p>
        </w:tc>
        <w:tc>
          <w:tcPr>
            <w:tcW w:w="1524" w:type="pct"/>
            <w:tcBorders>
              <w:top w:val="single" w:sz="4" w:space="0" w:color="auto"/>
              <w:left w:val="single" w:sz="4" w:space="0" w:color="auto"/>
              <w:bottom w:val="single" w:sz="4" w:space="0" w:color="auto"/>
              <w:right w:val="single" w:sz="4" w:space="0" w:color="auto"/>
            </w:tcBorders>
          </w:tcPr>
          <w:p w14:paraId="436AD05E" w14:textId="77777777" w:rsidR="00DA4975" w:rsidRPr="009B5DB9" w:rsidRDefault="00DA4975" w:rsidP="00363CEC">
            <w:pPr>
              <w:jc w:val="both"/>
              <w:rPr>
                <w:sz w:val="18"/>
                <w:szCs w:val="18"/>
              </w:rPr>
            </w:pPr>
          </w:p>
          <w:p w14:paraId="73C86F5A" w14:textId="77777777" w:rsidR="00DA4975" w:rsidRPr="009B5DB9" w:rsidRDefault="00DA4975" w:rsidP="00363CEC">
            <w:pPr>
              <w:jc w:val="both"/>
              <w:rPr>
                <w:sz w:val="18"/>
                <w:szCs w:val="18"/>
              </w:rPr>
            </w:pPr>
          </w:p>
          <w:p w14:paraId="6B64BB4A" w14:textId="77777777" w:rsidR="00DA4975" w:rsidRPr="009B5DB9" w:rsidRDefault="00DA4975" w:rsidP="00363CEC">
            <w:pPr>
              <w:jc w:val="both"/>
              <w:rPr>
                <w:sz w:val="18"/>
                <w:szCs w:val="18"/>
              </w:rPr>
            </w:pPr>
            <w:r>
              <w:rPr>
                <w:sz w:val="18"/>
              </w:rPr>
              <w:t xml:space="preserve">brak wartości granicznych</w:t>
            </w:r>
          </w:p>
        </w:tc>
      </w:tr>
    </w:tbl>
    <w:p w14:paraId="3A6ED69A" w14:textId="77777777" w:rsidR="00DA4975" w:rsidRDefault="00DA4975" w:rsidP="00363CEC">
      <w:pPr>
        <w:ind w:firstLine="142"/>
        <w:jc w:val="both"/>
        <w:rPr>
          <w:szCs w:val="22"/>
        </w:rPr>
      </w:pPr>
    </w:p>
    <w:p w14:paraId="492BB334" w14:textId="77777777" w:rsidR="00DA4975" w:rsidRDefault="00DA4975" w:rsidP="00363CEC">
      <w:pPr>
        <w:pStyle w:val="LLKappalejako"/>
      </w:pPr>
      <w:r>
        <w:t xml:space="preserve">W budynkach kategorii zastosowania 6, gdzie powierzchnia ogrzewana nie przekracza 1 000 m</w:t>
      </w:r>
      <w:r>
        <w:rPr>
          <w:vertAlign w:val="superscript"/>
        </w:rPr>
        <w:t xml:space="preserve">2</w:t>
      </w:r>
      <w:r>
        <w:t xml:space="preserve">, poziom wartości E określony w ppkt 1 powyżej może zostać przekroczony o 5 kWh</w:t>
      </w:r>
      <w:r>
        <w:rPr>
          <w:vertAlign w:val="subscript"/>
        </w:rPr>
        <w:t xml:space="preserve">E</w:t>
      </w:r>
      <w:r>
        <w:t xml:space="preserve">/(m</w:t>
      </w:r>
      <w:r>
        <w:rPr>
          <w:vertAlign w:val="superscript"/>
        </w:rPr>
        <w:t xml:space="preserve">2</w:t>
      </w:r>
      <w:r>
        <w:t xml:space="preserve"> a).</w:t>
      </w:r>
    </w:p>
    <w:p w14:paraId="2C86A2E4" w14:textId="77777777" w:rsidR="00DA4975" w:rsidRDefault="00DA4975" w:rsidP="00363CEC">
      <w:pPr>
        <w:pStyle w:val="LLKappalejako"/>
      </w:pPr>
      <w:r>
        <w:t xml:space="preserve">W przypadku budynków z drewna litego wartości E określone w ppkt 1 i 2 powyżej mogą zostać przekroczone o 20 % w przypadku budynków kategorii zastosowania 1a, o 15 % w przypadku budynków kategorii 1b–c i o 10 % w przypadku innych budynków kategorii zastosowania 1d–8.</w:t>
      </w:r>
    </w:p>
    <w:p w14:paraId="4423C5DE" w14:textId="77777777" w:rsidR="00DA4975" w:rsidRDefault="00DA4975" w:rsidP="00363CEC">
      <w:pPr>
        <w:pStyle w:val="LLKappalejako"/>
      </w:pPr>
      <w:r>
        <w:t xml:space="preserve">W przypadku budynków kategorii zastosowania 1d wartości E określone w ppkt 1 i 3 mogą zostać przekroczone o 5 kWh</w:t>
      </w:r>
      <w:r>
        <w:rPr>
          <w:vertAlign w:val="subscript"/>
        </w:rPr>
        <w:t xml:space="preserve">E</w:t>
      </w:r>
      <w:r>
        <w:t xml:space="preserve">/(m</w:t>
      </w:r>
      <w:r>
        <w:rPr>
          <w:vertAlign w:val="superscript"/>
        </w:rPr>
        <w:t xml:space="preserve">2</w:t>
      </w:r>
      <w:r>
        <w:t xml:space="preserve"> a), jeżeli budynek jest podłączony do systemu ogrzewania, w którym ciepło jest rozprowadzane rurami na zewnątrz budynku ze wspólnej sieci ciepłowniczej lub systemu grzewczego do trzech lub większej liczby budynków.</w:t>
      </w:r>
    </w:p>
    <w:p w14:paraId="2B6AA29A" w14:textId="77777777" w:rsidR="00DA4975" w:rsidRDefault="00DA4975" w:rsidP="00363CEC">
      <w:pPr>
        <w:pStyle w:val="LLKappalejako"/>
      </w:pPr>
      <w:r>
        <w:t xml:space="preserve">Zostanie wyliczona wartość E dla budynku kategorii 9.</w:t>
      </w:r>
      <w:r>
        <w:t xml:space="preserve"> </w:t>
      </w:r>
      <w:r>
        <w:t xml:space="preserve">Do wyliczenia uwzględnia się wartości projektowe.</w:t>
      </w:r>
    </w:p>
    <w:p w14:paraId="34ECB654" w14:textId="77777777" w:rsidR="00DA4975" w:rsidRDefault="00DA4975" w:rsidP="00363CEC">
      <w:pPr>
        <w:pStyle w:val="LLMomentinJohdantoKappale"/>
        <w:keepNext/>
        <w:keepLines/>
      </w:pPr>
      <w:r>
        <w:t xml:space="preserve">Limit dla wartości E nie jest stosowany do:</w:t>
      </w:r>
    </w:p>
    <w:p w14:paraId="781B79D2" w14:textId="77777777" w:rsidR="00DA4975" w:rsidRDefault="00792AD5" w:rsidP="00363CEC">
      <w:pPr>
        <w:pStyle w:val="LLMomentinKohta"/>
      </w:pPr>
      <w:r>
        <w:t xml:space="preserve">1) mieszkań znajdujących się na poddaszu budynków wielorodzinnych;</w:t>
      </w:r>
    </w:p>
    <w:p w14:paraId="511D6E2A" w14:textId="77777777" w:rsidR="00DA4975" w:rsidRDefault="00792AD5" w:rsidP="00363CEC">
      <w:pPr>
        <w:pStyle w:val="LLMomentinKohta"/>
      </w:pPr>
      <w:r>
        <w:t xml:space="preserve">2) rozbudowy budynku zgodnie z kategorią 1 lub dodatkowej powierzchni podłogi;</w:t>
      </w:r>
    </w:p>
    <w:p w14:paraId="71182B47" w14:textId="77777777" w:rsidR="00DA4975" w:rsidRDefault="00792AD5" w:rsidP="00363CEC">
      <w:pPr>
        <w:pStyle w:val="LLMomentinKohta"/>
      </w:pPr>
      <w:r>
        <w:t xml:space="preserve">3) rozbudowy budynku zgodnie z inną kategorią lub dodatkowej powierzchni podłogi, jeżeli istniejący system wymiany powietrza lub system ogrzewania mogą być wykorzystywane do wymiany powietrza lub ogrzewania;</w:t>
      </w:r>
    </w:p>
    <w:p w14:paraId="474143D2" w14:textId="77777777" w:rsidR="00DA4975" w:rsidRDefault="00792AD5" w:rsidP="00363CEC">
      <w:pPr>
        <w:pStyle w:val="LLMomentinKohta"/>
      </w:pPr>
      <w:r>
        <w:t xml:space="preserve">4) małych domów zaprojektowanych jako domy letnie.</w:t>
      </w:r>
      <w:r>
        <w:t xml:space="preserve"> </w:t>
      </w:r>
    </w:p>
    <w:p w14:paraId="2DD3A10A" w14:textId="77777777" w:rsidR="00DA4975" w:rsidRDefault="00DA4975" w:rsidP="00363CEC">
      <w:pPr>
        <w:pStyle w:val="LLKappalejako"/>
      </w:pPr>
    </w:p>
    <w:p w14:paraId="2AD5B6A1" w14:textId="77777777" w:rsidR="00DA4975" w:rsidRDefault="00DA4975" w:rsidP="00363CEC">
      <w:pPr>
        <w:pStyle w:val="LLPykala"/>
        <w:keepNext/>
        <w:keepLines/>
      </w:pPr>
      <w:r>
        <w:t xml:space="preserve">§ 5</w:t>
      </w:r>
    </w:p>
    <w:p w14:paraId="63CC0897" w14:textId="77777777" w:rsidR="00DA4975" w:rsidRDefault="00DA4975" w:rsidP="00363CEC">
      <w:pPr>
        <w:pStyle w:val="LLPykalanOtsikko"/>
        <w:keepNext/>
        <w:keepLines/>
        <w:rPr>
          <w:szCs w:val="22"/>
        </w:rPr>
      </w:pPr>
      <w:r>
        <w:t xml:space="preserve">Elementy składowe budynku należące do różnych kategorii zastosowania</w:t>
      </w:r>
    </w:p>
    <w:p w14:paraId="25727B59" w14:textId="77777777" w:rsidR="00DA4975" w:rsidRDefault="00DA4975" w:rsidP="00363CEC">
      <w:pPr>
        <w:pStyle w:val="LLKappalejako"/>
      </w:pPr>
      <w:r>
        <w:t xml:space="preserve">Limity wartości E dla danej części mają zastosowanie do elementów składowych budynków należących do różnych kategorii zastosowania.</w:t>
      </w:r>
      <w:r>
        <w:t xml:space="preserve"> </w:t>
      </w:r>
      <w:r>
        <w:t xml:space="preserve">Jeżeli ogrzewana powierzchnia netto części budynku wynosi mniej niż 10 % całkowitej ogrzewanej powierzchni netto lub ogrzewana powierzchnia netto tej części wynosi mniej niż 50 m</w:t>
      </w:r>
      <w:r>
        <w:rPr>
          <w:vertAlign w:val="superscript"/>
        </w:rPr>
        <w:t xml:space="preserve">2</w:t>
      </w:r>
      <w:r>
        <w:t xml:space="preserve">, budynek może zostać zakwalifikowany do kategorii zastosowania o największej powierzchni.</w:t>
      </w:r>
    </w:p>
    <w:p w14:paraId="33F2CDCA" w14:textId="77777777" w:rsidR="00DA4975" w:rsidRDefault="00DA4975" w:rsidP="00363CEC">
      <w:pPr>
        <w:ind w:firstLine="142"/>
        <w:jc w:val="center"/>
        <w:rPr>
          <w:szCs w:val="22"/>
        </w:rPr>
      </w:pPr>
    </w:p>
    <w:p w14:paraId="04CD8AAA" w14:textId="77777777" w:rsidR="00DA4975" w:rsidRDefault="00DA4975" w:rsidP="00363CEC">
      <w:pPr>
        <w:pStyle w:val="LLPykala"/>
        <w:keepNext/>
        <w:keepLines/>
      </w:pPr>
      <w:r>
        <w:t xml:space="preserve">§ 6</w:t>
      </w:r>
    </w:p>
    <w:p w14:paraId="5C4D4BC9" w14:textId="77777777" w:rsidR="00DA4975" w:rsidRDefault="00DA4975" w:rsidP="00363CEC">
      <w:pPr>
        <w:pStyle w:val="LLPykalanOtsikko"/>
        <w:keepNext/>
        <w:keepLines/>
        <w:rPr>
          <w:i w:val="0"/>
          <w:szCs w:val="22"/>
        </w:rPr>
      </w:pPr>
      <w:r>
        <w:t xml:space="preserve">Wyliczone zużycie zakupionej energii netto budynków</w:t>
      </w:r>
    </w:p>
    <w:p w14:paraId="1C61486C" w14:textId="77777777" w:rsidR="00DA4975" w:rsidRDefault="00DA4975" w:rsidP="00363CEC">
      <w:pPr>
        <w:pStyle w:val="LLKappalejako"/>
      </w:pPr>
      <w:r>
        <w:t xml:space="preserve">Wyliczone zużycie zakupionej energii netto budynku w oparciu o standardowe wykorzystanie rodzaju budynku obejmuje zużycie energii przez systemy ogrzewania, wentylacji i chłodzenia, ich urządzenia dodatkowe, urządzenia konsumenta i oświetlenie w podziale na rodzaj energii, pomniejszone o energię uzyskaną z naturalnych źródeł energii i wykorzystywaną przez urządzenie stanowiące część budynku, w zakresie w jakim jest ona wykorzystana do pokrycia zużycia energii w budynku w oparciu o standardowe wykorzystanie.</w:t>
      </w:r>
      <w:r>
        <w:t xml:space="preserve"> </w:t>
      </w:r>
    </w:p>
    <w:p w14:paraId="5B240803" w14:textId="77777777" w:rsidR="00DA4975" w:rsidRDefault="00DA4975" w:rsidP="00363CEC">
      <w:pPr>
        <w:pStyle w:val="LLKappalejako"/>
      </w:pPr>
      <w:r>
        <w:t xml:space="preserve">Wykorzystanie energii uzyskanej z odnawialnych źródeł przez urządzenie stanowiące część budynku wyliczane jest co miesiąc lub częściej.</w:t>
      </w:r>
    </w:p>
    <w:p w14:paraId="10543E73" w14:textId="77777777" w:rsidR="00DA4975" w:rsidRDefault="00DA4975" w:rsidP="00363CEC">
      <w:pPr>
        <w:pStyle w:val="LLKappalejako"/>
      </w:pPr>
    </w:p>
    <w:p w14:paraId="0AEC6FB6" w14:textId="77777777" w:rsidR="00DA4975" w:rsidRDefault="00DA4975" w:rsidP="00363CEC">
      <w:pPr>
        <w:pStyle w:val="LLPykala"/>
      </w:pPr>
      <w:r>
        <w:t xml:space="preserve">§ 7</w:t>
      </w:r>
    </w:p>
    <w:p w14:paraId="2B8659DB" w14:textId="77777777" w:rsidR="00DA4975" w:rsidRDefault="00DA4975" w:rsidP="00363CEC">
      <w:pPr>
        <w:pStyle w:val="LLPykalanOtsikko"/>
        <w:keepNext/>
        <w:keepLines/>
      </w:pPr>
      <w:r>
        <w:t xml:space="preserve">Wyliczanie wartości E</w:t>
      </w:r>
    </w:p>
    <w:p w14:paraId="5C31FE00" w14:textId="77777777" w:rsidR="00DA4975" w:rsidRDefault="00DA4975" w:rsidP="00363CEC">
      <w:pPr>
        <w:pStyle w:val="LLMomentinJohdantoKappale"/>
      </w:pPr>
      <w:r>
        <w:t xml:space="preserve">Wartość E wyliczana jest na podstawie wyliczonego zużycia nabytej energii w podziale na rodzaj energii z wykorzystaniem współczynników dla każdego rodzaju energii:</w:t>
      </w:r>
    </w:p>
    <w:p w14:paraId="04EA1EDE" w14:textId="77777777" w:rsidR="00DA4975" w:rsidRDefault="00DA4975" w:rsidP="004F24D4">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6570"/>
      </w:tblGrid>
      <w:tr w:rsidR="000B0B18" w:rsidRPr="00E1604F" w14:paraId="7EF4C029" w14:textId="77777777" w:rsidTr="006C7F5D">
        <w:tc>
          <w:tcPr>
            <w:tcW w:w="558" w:type="dxa"/>
            <w:vMerge w:val="restart"/>
            <w:vAlign w:val="center"/>
            <w:hideMark/>
          </w:tcPr>
          <w:p w14:paraId="24AEEE76" w14:textId="77777777" w:rsidR="000B0B18" w:rsidRDefault="000B0B18">
            <w:pPr>
              <w:jc w:val="both"/>
              <w:rPr>
                <w:i/>
                <w:sz w:val="20"/>
              </w:rPr>
            </w:pPr>
            <w:r>
              <w:rPr>
                <w:i/>
                <w:sz w:val="20"/>
              </w:rPr>
              <w:t xml:space="preserve">E =</w:t>
            </w:r>
          </w:p>
        </w:tc>
        <w:tc>
          <w:tcPr>
            <w:tcW w:w="6570" w:type="dxa"/>
            <w:tcBorders>
              <w:bottom w:val="single" w:sz="4" w:space="0" w:color="auto"/>
            </w:tcBorders>
            <w:vAlign w:val="center"/>
          </w:tcPr>
          <w:p w14:paraId="65FEE71A" w14:textId="06EB34BC" w:rsidR="000B0B18" w:rsidRPr="00E1604F" w:rsidRDefault="00E1604F" w:rsidP="006C7F5D">
            <w:pPr>
              <w:jc w:val="center"/>
              <w:rPr>
                <w:i/>
                <w:sz w:val="20"/>
              </w:rPr>
            </w:pPr>
            <w:r>
              <w:rPr>
                <w:i/>
                <w:sz w:val="20"/>
              </w:rPr>
              <w:t xml:space="preserve">f</w:t>
            </w:r>
            <w:r>
              <w:rPr>
                <w:i/>
                <w:sz w:val="20"/>
                <w:vertAlign w:val="subscript"/>
              </w:rPr>
              <w:t xml:space="preserve">system ciepłowniczy</w:t>
            </w:r>
            <w:r>
              <w:rPr>
                <w:i/>
                <w:sz w:val="20"/>
              </w:rPr>
              <w:t xml:space="preserve">Q</w:t>
            </w:r>
            <w:r>
              <w:rPr>
                <w:i/>
                <w:sz w:val="20"/>
                <w:vertAlign w:val="subscript"/>
              </w:rPr>
              <w:t xml:space="preserve">system ciepłowniczy</w:t>
            </w:r>
            <w:r>
              <w:rPr>
                <w:i/>
                <w:sz w:val="20"/>
              </w:rPr>
              <w:t xml:space="preserve"> + f</w:t>
            </w:r>
            <w:r>
              <w:rPr>
                <w:i/>
                <w:sz w:val="20"/>
                <w:vertAlign w:val="subscript"/>
              </w:rPr>
              <w:t xml:space="preserve">system chłodzenia lokalnego</w:t>
            </w:r>
            <w:r>
              <w:rPr>
                <w:i/>
                <w:sz w:val="20"/>
              </w:rPr>
              <w:t xml:space="preserve">Q</w:t>
            </w:r>
            <w:r>
              <w:rPr>
                <w:i/>
                <w:sz w:val="20"/>
                <w:vertAlign w:val="subscript"/>
              </w:rPr>
              <w:t xml:space="preserve">system chłodzenia lokalnego</w:t>
            </w:r>
            <w:r>
              <w:rPr>
                <w:i/>
                <w:sz w:val="20"/>
              </w:rPr>
              <w:t xml:space="preserve"> + </w:t>
            </w:r>
            <w:r>
              <w:drawing>
                <wp:inline distT="0" distB="0" distL="0" distR="0" wp14:anchorId="587577A8" wp14:editId="2D7C494A">
                  <wp:extent cx="80211" cy="132922"/>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4091" cy="172495"/>
                          </a:xfrm>
                          <a:prstGeom prst="rect">
                            <a:avLst/>
                          </a:prstGeom>
                        </pic:spPr>
                      </pic:pic>
                    </a:graphicData>
                  </a:graphic>
                </wp:inline>
              </w:drawing>
            </w:r>
            <w:r>
              <w:rPr>
                <w:i/>
                <w:sz w:val="20"/>
              </w:rPr>
              <w:t xml:space="preserve">f</w:t>
            </w:r>
            <w:r>
              <w:rPr>
                <w:i/>
                <w:sz w:val="20"/>
                <w:vertAlign w:val="subscript"/>
              </w:rPr>
              <w:t xml:space="preserve">paliwo,i</w:t>
            </w:r>
            <w:r>
              <w:rPr>
                <w:i/>
                <w:sz w:val="20"/>
              </w:rPr>
              <w:t xml:space="preserve">Q</w:t>
            </w:r>
            <w:r>
              <w:rPr>
                <w:i/>
                <w:sz w:val="20"/>
                <w:vertAlign w:val="subscript"/>
              </w:rPr>
              <w:t xml:space="preserve">paliwo,i</w:t>
            </w:r>
            <w:r>
              <w:rPr>
                <w:i/>
                <w:sz w:val="20"/>
              </w:rPr>
              <w:t xml:space="preserve"> + f</w:t>
            </w:r>
            <w:r>
              <w:rPr>
                <w:i/>
                <w:sz w:val="20"/>
                <w:vertAlign w:val="subscript"/>
              </w:rPr>
              <w:t xml:space="preserve">energia elektryczna</w:t>
            </w:r>
            <w:r>
              <w:rPr>
                <w:i/>
                <w:sz w:val="20"/>
              </w:rPr>
              <w:t xml:space="preserve">W</w:t>
            </w:r>
            <w:r>
              <w:rPr>
                <w:i/>
                <w:sz w:val="20"/>
                <w:vertAlign w:val="subscript"/>
              </w:rPr>
              <w:t xml:space="preserve">energia elektryczna</w:t>
            </w:r>
          </w:p>
        </w:tc>
      </w:tr>
      <w:tr w:rsidR="000B0B18" w14:paraId="7F39D1F9" w14:textId="77777777" w:rsidTr="006C7F5D">
        <w:tc>
          <w:tcPr>
            <w:tcW w:w="0" w:type="auto"/>
            <w:vMerge/>
            <w:vAlign w:val="center"/>
            <w:hideMark/>
          </w:tcPr>
          <w:p w14:paraId="0E7CDE6E" w14:textId="77777777" w:rsidR="000B0B18" w:rsidRPr="00E1604F" w:rsidRDefault="000B0B18">
            <w:pPr>
              <w:rPr>
                <w:i/>
                <w:sz w:val="20"/>
              </w:rPr>
            </w:pPr>
          </w:p>
        </w:tc>
        <w:tc>
          <w:tcPr>
            <w:tcW w:w="6570" w:type="dxa"/>
            <w:tcBorders>
              <w:top w:val="single" w:sz="4" w:space="0" w:color="auto"/>
            </w:tcBorders>
            <w:vAlign w:val="center"/>
            <w:hideMark/>
          </w:tcPr>
          <w:p w14:paraId="676DED69" w14:textId="6B2D2917" w:rsidR="000B0B18" w:rsidRDefault="000B0B18">
            <w:pPr>
              <w:jc w:val="center"/>
              <w:rPr>
                <w:i/>
                <w:sz w:val="20"/>
              </w:rPr>
            </w:pPr>
            <w:r>
              <w:rPr>
                <w:i/>
                <w:sz w:val="20"/>
              </w:rPr>
              <w:t xml:space="preserve">A</w:t>
            </w:r>
            <w:r>
              <w:rPr>
                <w:i/>
                <w:sz w:val="20"/>
                <w:vertAlign w:val="subscript"/>
              </w:rPr>
              <w:t xml:space="preserve">net</w:t>
            </w:r>
          </w:p>
        </w:tc>
      </w:tr>
    </w:tbl>
    <w:p w14:paraId="68392ED2" w14:textId="77777777" w:rsidR="00DA4975" w:rsidRDefault="00DA4975" w:rsidP="00363CEC">
      <w:pPr>
        <w:pStyle w:val="LLMomentinJohdantoKappale"/>
        <w:keepNext/>
        <w:keepLines/>
      </w:pPr>
      <w:r>
        <w:t xml:space="preserve">gdzie:</w:t>
      </w:r>
    </w:p>
    <w:p w14:paraId="74C627BF" w14:textId="77777777" w:rsidR="00DA4975" w:rsidRDefault="00DA4975" w:rsidP="00363CEC">
      <w:pPr>
        <w:pStyle w:val="LLMomentinKohta"/>
      </w:pPr>
      <w:r>
        <w:t xml:space="preserve">E jest wartością referencyjną efektywności energetycznej, kWh</w:t>
      </w:r>
      <w:r>
        <w:rPr>
          <w:vertAlign w:val="subscript"/>
        </w:rPr>
        <w:t xml:space="preserve">E</w:t>
      </w:r>
      <w:r>
        <w:t xml:space="preserve">/(m</w:t>
      </w:r>
      <w:r>
        <w:rPr>
          <w:vertAlign w:val="superscript"/>
        </w:rPr>
        <w:t xml:space="preserve">2</w:t>
      </w:r>
      <w:r>
        <w:t xml:space="preserve"> a);</w:t>
      </w:r>
      <w:r>
        <w:t xml:space="preserve"> </w:t>
      </w:r>
    </w:p>
    <w:p w14:paraId="70EFB515" w14:textId="77777777" w:rsidR="00DA4975" w:rsidRDefault="00DA4975" w:rsidP="00363CEC">
      <w:pPr>
        <w:pStyle w:val="LLMomentinKohta"/>
      </w:pPr>
      <w:r>
        <w:t xml:space="preserve">Q</w:t>
      </w:r>
      <w:r>
        <w:rPr>
          <w:vertAlign w:val="subscript"/>
        </w:rPr>
        <w:t xml:space="preserve">system ciepłowniczy</w:t>
      </w:r>
      <w:r>
        <w:t xml:space="preserve"> to zużycie energii z systemu ciepłowniczego w ciągu roku, kWh/a;</w:t>
      </w:r>
    </w:p>
    <w:p w14:paraId="3702D9A5" w14:textId="77777777" w:rsidR="00DA4975" w:rsidRDefault="00DA4975" w:rsidP="00363CEC">
      <w:pPr>
        <w:pStyle w:val="LLMomentinKohta"/>
      </w:pPr>
      <w:r>
        <w:t xml:space="preserve">Q</w:t>
      </w:r>
      <w:r>
        <w:rPr>
          <w:vertAlign w:val="subscript"/>
        </w:rPr>
        <w:t xml:space="preserve">system chłodzenia lokalnego</w:t>
      </w:r>
      <w:r>
        <w:t xml:space="preserve"> to zużycie energii z systemu chłodzenia lokalnego w ciągu roku, kWh/a;</w:t>
      </w:r>
    </w:p>
    <w:p w14:paraId="036461E4" w14:textId="77777777" w:rsidR="00DA4975" w:rsidRDefault="00DA4975" w:rsidP="00363CEC">
      <w:pPr>
        <w:pStyle w:val="LLMomentinKohta"/>
      </w:pPr>
      <w:r>
        <w:t xml:space="preserve">Q</w:t>
      </w:r>
      <w:r>
        <w:rPr>
          <w:vertAlign w:val="subscript"/>
        </w:rPr>
        <w:t xml:space="preserve">paliwo,i</w:t>
      </w:r>
      <w:r>
        <w:t xml:space="preserve"> to zużycie energii z paliwa i rocznie, kWh/a;</w:t>
      </w:r>
    </w:p>
    <w:p w14:paraId="3D0C1E3A" w14:textId="77777777" w:rsidR="00DA4975" w:rsidRDefault="00DA4975" w:rsidP="00363CEC">
      <w:pPr>
        <w:pStyle w:val="LLMomentinKohta"/>
      </w:pPr>
      <w:r>
        <w:t xml:space="preserve">W</w:t>
      </w:r>
      <w:r>
        <w:rPr>
          <w:vertAlign w:val="subscript"/>
        </w:rPr>
        <w:t xml:space="preserve">energia elektryczna</w:t>
      </w:r>
      <w:r>
        <w:t xml:space="preserve"> to roczne zużycie energii uwzględniające energię uzyskaną z odnawialnych źródeł z wykorzystaniem urządzeń budynku, w zakresie w jakim jest ona wykorzystana do pokrycia zużycia energii w budynku w oparciu o standardowe wykorzystanie, kWh/a;</w:t>
      </w:r>
    </w:p>
    <w:p w14:paraId="14F06BF8" w14:textId="77777777" w:rsidR="00DA4975" w:rsidRDefault="00DA4975" w:rsidP="00363CEC">
      <w:pPr>
        <w:pStyle w:val="LLMomentinKohta"/>
      </w:pPr>
      <w:r>
        <w:t xml:space="preserve">f</w:t>
      </w:r>
      <w:r>
        <w:rPr>
          <w:vertAlign w:val="subscript"/>
        </w:rPr>
        <w:t xml:space="preserve">system ciepłowniczy</w:t>
      </w:r>
      <w:r>
        <w:t xml:space="preserve"> to współczynnik dla energii z systemu ciepłowniczego;</w:t>
      </w:r>
    </w:p>
    <w:p w14:paraId="666AB4DA" w14:textId="77777777" w:rsidR="00DA4975" w:rsidRDefault="00DA4975" w:rsidP="00363CEC">
      <w:pPr>
        <w:pStyle w:val="LLMomentinKohta"/>
      </w:pPr>
      <w:r>
        <w:t xml:space="preserve">f</w:t>
      </w:r>
      <w:r>
        <w:rPr>
          <w:vertAlign w:val="subscript"/>
        </w:rPr>
        <w:t xml:space="preserve">system chłodzenia lokalnego</w:t>
      </w:r>
      <w:r>
        <w:t xml:space="preserve"> to współczynnik dla energii z systemu chłodzenia lokalnego;</w:t>
      </w:r>
    </w:p>
    <w:p w14:paraId="26A8EC09" w14:textId="77777777" w:rsidR="00DA4975" w:rsidRDefault="00DA4975" w:rsidP="00363CEC">
      <w:pPr>
        <w:pStyle w:val="LLMomentinKohta"/>
      </w:pPr>
      <w:r>
        <w:t xml:space="preserve">f</w:t>
      </w:r>
      <w:r>
        <w:rPr>
          <w:vertAlign w:val="subscript"/>
        </w:rPr>
        <w:t xml:space="preserve">paliwo,i</w:t>
      </w:r>
      <w:r>
        <w:t xml:space="preserve"> to współczynnik dla energii i;</w:t>
      </w:r>
    </w:p>
    <w:p w14:paraId="3973CAC5" w14:textId="77777777" w:rsidR="00DA4975" w:rsidRDefault="00DA4975" w:rsidP="00363CEC">
      <w:pPr>
        <w:pStyle w:val="LLMomentinKohta"/>
      </w:pPr>
      <w:r>
        <w:t xml:space="preserve">f</w:t>
      </w:r>
      <w:r>
        <w:rPr>
          <w:vertAlign w:val="subscript"/>
        </w:rPr>
        <w:t xml:space="preserve">energia elektryczna</w:t>
      </w:r>
      <w:r>
        <w:t xml:space="preserve"> to współczynnik dla energii elektrycznej;</w:t>
      </w:r>
    </w:p>
    <w:p w14:paraId="2A36B592" w14:textId="77777777" w:rsidR="00DA4975" w:rsidRDefault="00DA4975" w:rsidP="00363CEC">
      <w:pPr>
        <w:pStyle w:val="LLMomentinKohta"/>
      </w:pPr>
      <w:r>
        <w:t xml:space="preserve">A</w:t>
      </w:r>
      <w:r>
        <w:rPr>
          <w:vertAlign w:val="subscript"/>
        </w:rPr>
        <w:t xml:space="preserve">net</w:t>
      </w:r>
      <w:r>
        <w:t xml:space="preserve"> to powierzchnia ogrzewana budynku netto w m².</w:t>
      </w:r>
    </w:p>
    <w:p w14:paraId="0FE058E4" w14:textId="77777777" w:rsidR="00DA4975" w:rsidRDefault="00DA4975" w:rsidP="00363CEC">
      <w:pPr>
        <w:pStyle w:val="LLKappalejako"/>
        <w:rPr>
          <w:szCs w:val="22"/>
        </w:rPr>
      </w:pPr>
      <w:r>
        <w:t xml:space="preserve">Wartości określone w ustawie o użytkowaniu gruntów i budownictwie stosowane są jako wartości dla czynników poszczególnych rodzajów energii.</w:t>
      </w:r>
    </w:p>
    <w:p w14:paraId="2CBED4CF" w14:textId="77777777" w:rsidR="00DA4975" w:rsidRDefault="00DA4975" w:rsidP="00363CEC">
      <w:pPr>
        <w:pStyle w:val="LLKappalejako"/>
        <w:rPr>
          <w:szCs w:val="22"/>
        </w:rPr>
      </w:pPr>
    </w:p>
    <w:p w14:paraId="2FF6C298" w14:textId="77777777" w:rsidR="00DA4975" w:rsidRDefault="00DA4975" w:rsidP="00363CEC">
      <w:pPr>
        <w:pStyle w:val="LLPykala"/>
        <w:keepNext/>
        <w:keepLines/>
      </w:pPr>
      <w:r>
        <w:t xml:space="preserve">§ 8</w:t>
      </w:r>
    </w:p>
    <w:p w14:paraId="2894204E" w14:textId="77777777" w:rsidR="00DA4975" w:rsidRDefault="00DA4975" w:rsidP="00363CEC">
      <w:pPr>
        <w:pStyle w:val="LLPykalanOtsikko"/>
        <w:keepNext/>
        <w:keepLines/>
      </w:pPr>
      <w:r>
        <w:t xml:space="preserve">Wymogi dotyczące metody wyliczania</w:t>
      </w:r>
    </w:p>
    <w:p w14:paraId="55A81711" w14:textId="77777777" w:rsidR="00DA4975" w:rsidRDefault="00DA4975" w:rsidP="00363CEC">
      <w:pPr>
        <w:pStyle w:val="LLMomentinJohdantoKappale"/>
      </w:pPr>
      <w:r>
        <w:t xml:space="preserve">Wyliczenia wykonuje się z wykorzystaniem metod wyliczania, które uwzględniają przynajmniej następujące czynniki:</w:t>
      </w:r>
    </w:p>
    <w:p w14:paraId="2C89D300" w14:textId="77777777" w:rsidR="00DA4975" w:rsidRDefault="00DA4975" w:rsidP="00403752">
      <w:pPr>
        <w:pStyle w:val="LLMomentinKohta"/>
        <w:numPr>
          <w:ilvl w:val="0"/>
          <w:numId w:val="7"/>
        </w:numPr>
        <w:tabs>
          <w:tab w:val="left" w:pos="567"/>
        </w:tabs>
        <w:ind w:left="0" w:firstLine="170"/>
      </w:pPr>
      <w:r>
        <w:t xml:space="preserve">elementy składowe budynku i właściwości termiczne ich połączeń, szczelność budynku, przepływ powietrza;</w:t>
      </w:r>
    </w:p>
    <w:p w14:paraId="3E706916" w14:textId="77777777" w:rsidR="00DA4975" w:rsidRDefault="00DA4975" w:rsidP="00403752">
      <w:pPr>
        <w:pStyle w:val="LLMomentinAlakohta"/>
        <w:numPr>
          <w:ilvl w:val="0"/>
          <w:numId w:val="7"/>
        </w:numPr>
        <w:tabs>
          <w:tab w:val="left" w:pos="567"/>
        </w:tabs>
        <w:ind w:left="0" w:firstLine="170"/>
      </w:pPr>
      <w:r>
        <w:t xml:space="preserve">wewnętrzna temperatura powietrza</w:t>
      </w:r>
    </w:p>
    <w:p w14:paraId="797C52C5" w14:textId="77777777" w:rsidR="00DA4975" w:rsidRDefault="00DA4975" w:rsidP="00403752">
      <w:pPr>
        <w:pStyle w:val="LLMomentinAlakohta"/>
        <w:numPr>
          <w:ilvl w:val="0"/>
          <w:numId w:val="7"/>
        </w:numPr>
        <w:tabs>
          <w:tab w:val="left" w:pos="567"/>
        </w:tabs>
        <w:ind w:left="0" w:firstLine="170"/>
      </w:pPr>
      <w:r>
        <w:t xml:space="preserve">zapotrzebowanie na ciepłą wodę użytkową;</w:t>
      </w:r>
    </w:p>
    <w:p w14:paraId="31805158" w14:textId="77777777" w:rsidR="00DA4975" w:rsidRDefault="00DA4975" w:rsidP="00403752">
      <w:pPr>
        <w:pStyle w:val="LLMomentinAlakohta"/>
        <w:numPr>
          <w:ilvl w:val="0"/>
          <w:numId w:val="7"/>
        </w:numPr>
        <w:tabs>
          <w:tab w:val="left" w:pos="567"/>
        </w:tabs>
        <w:ind w:left="0" w:firstLine="170"/>
      </w:pPr>
      <w:r>
        <w:t xml:space="preserve">odzysk ciepła z wentylacji;</w:t>
      </w:r>
    </w:p>
    <w:p w14:paraId="22BD6786" w14:textId="77777777" w:rsidR="00DA4975" w:rsidRDefault="00DA4975" w:rsidP="00403752">
      <w:pPr>
        <w:pStyle w:val="LLMomentinAlakohta"/>
        <w:numPr>
          <w:ilvl w:val="0"/>
          <w:numId w:val="7"/>
        </w:numPr>
        <w:tabs>
          <w:tab w:val="left" w:pos="567"/>
        </w:tabs>
        <w:ind w:left="0" w:firstLine="170"/>
      </w:pPr>
      <w:r>
        <w:t xml:space="preserve">obciążenie termiczne, którego źródłem są ludzie, oświetlenie, urządzenia elektryczne, ciepła woda użytkowa i słońce;</w:t>
      </w:r>
    </w:p>
    <w:p w14:paraId="57394F41" w14:textId="77777777" w:rsidR="00DA4975" w:rsidRDefault="00DA4975" w:rsidP="00403752">
      <w:pPr>
        <w:pStyle w:val="LLMomentinAlakohta"/>
        <w:numPr>
          <w:ilvl w:val="0"/>
          <w:numId w:val="7"/>
        </w:numPr>
        <w:tabs>
          <w:tab w:val="left" w:pos="567"/>
        </w:tabs>
        <w:ind w:left="0" w:firstLine="170"/>
      </w:pPr>
      <w:r>
        <w:t xml:space="preserve">energia cieplna i elektryczna potrzebna dla systemu ogrzewania przestrzeni i wymiany ciepła;</w:t>
      </w:r>
    </w:p>
    <w:p w14:paraId="4CA246B5" w14:textId="77777777" w:rsidR="00DA4975" w:rsidRDefault="00DA4975" w:rsidP="00403752">
      <w:pPr>
        <w:pStyle w:val="LLMomentinAlakohta"/>
        <w:numPr>
          <w:ilvl w:val="0"/>
          <w:numId w:val="7"/>
        </w:numPr>
        <w:tabs>
          <w:tab w:val="left" w:pos="567"/>
        </w:tabs>
        <w:ind w:left="0" w:firstLine="170"/>
      </w:pPr>
      <w:r>
        <w:t xml:space="preserve">energia cieplna i elektryczna potrzebna dla systemu podgrzewania wody;</w:t>
      </w:r>
    </w:p>
    <w:p w14:paraId="087F5C48" w14:textId="77777777" w:rsidR="00DA4975" w:rsidRDefault="00DA4975" w:rsidP="00403752">
      <w:pPr>
        <w:pStyle w:val="LLMomentinAlakohta"/>
        <w:numPr>
          <w:ilvl w:val="0"/>
          <w:numId w:val="7"/>
        </w:numPr>
        <w:tabs>
          <w:tab w:val="left" w:pos="567"/>
        </w:tabs>
        <w:ind w:left="0" w:firstLine="170"/>
      </w:pPr>
      <w:r>
        <w:t xml:space="preserve">energia elektryczna na potrzeby systemu wentylacyjnego;</w:t>
      </w:r>
    </w:p>
    <w:p w14:paraId="1903F76C" w14:textId="77777777" w:rsidR="00DA4975" w:rsidRDefault="00DA4975" w:rsidP="00403752">
      <w:pPr>
        <w:pStyle w:val="LLMomentinAlakohta"/>
        <w:numPr>
          <w:ilvl w:val="0"/>
          <w:numId w:val="7"/>
        </w:numPr>
        <w:tabs>
          <w:tab w:val="left" w:pos="567"/>
        </w:tabs>
        <w:ind w:left="0" w:firstLine="170"/>
      </w:pPr>
      <w:r>
        <w:t xml:space="preserve">energia elektryczna potrzebna dla urządzeń domowych i oświetlenia.</w:t>
      </w:r>
    </w:p>
    <w:p w14:paraId="4837A5BA" w14:textId="77777777" w:rsidR="00DA4975" w:rsidRPr="00792AD5" w:rsidRDefault="00DA4975" w:rsidP="00363CEC">
      <w:pPr>
        <w:pStyle w:val="LLMomentinJohdantoKappale"/>
        <w:keepNext/>
        <w:keepLines/>
      </w:pPr>
      <w:r>
        <w:t xml:space="preserve">W przypadku planowania w budynku montażu kolektora słonecznego, panelu słonecznego lub układu odzysku ciepła ze ścieków;</w:t>
      </w:r>
    </w:p>
    <w:p w14:paraId="19DDB2F4" w14:textId="77777777" w:rsidR="00DA4975" w:rsidRDefault="00DA4975" w:rsidP="00403752">
      <w:pPr>
        <w:pStyle w:val="LLMomentinAlakohta"/>
        <w:numPr>
          <w:ilvl w:val="0"/>
          <w:numId w:val="7"/>
        </w:numPr>
        <w:tabs>
          <w:tab w:val="left" w:pos="567"/>
        </w:tabs>
        <w:ind w:left="0" w:firstLine="170"/>
      </w:pPr>
      <w:r>
        <w:t xml:space="preserve">produkcja ciepła przez kolektor słoneczny i jego wykorzystanie w budynku;</w:t>
      </w:r>
    </w:p>
    <w:p w14:paraId="69270112" w14:textId="77777777" w:rsidR="00DA4975" w:rsidRDefault="00DA4975" w:rsidP="00403752">
      <w:pPr>
        <w:pStyle w:val="LLMomentinAlakohta"/>
        <w:numPr>
          <w:ilvl w:val="0"/>
          <w:numId w:val="7"/>
        </w:numPr>
        <w:tabs>
          <w:tab w:val="left" w:pos="567"/>
        </w:tabs>
        <w:ind w:left="0" w:firstLine="170"/>
      </w:pPr>
      <w:r>
        <w:t xml:space="preserve">produkcja energii elektrycznej przez panel słoneczny i jej wykorzystanie w budynku;</w:t>
      </w:r>
    </w:p>
    <w:p w14:paraId="186105DB" w14:textId="77777777" w:rsidR="00DA4975" w:rsidRDefault="00DA4975" w:rsidP="00403752">
      <w:pPr>
        <w:pStyle w:val="LLMomentinAlakohta"/>
        <w:numPr>
          <w:ilvl w:val="0"/>
          <w:numId w:val="7"/>
        </w:numPr>
        <w:tabs>
          <w:tab w:val="left" w:pos="567"/>
        </w:tabs>
        <w:ind w:left="0" w:firstLine="170"/>
      </w:pPr>
      <w:r>
        <w:t xml:space="preserve">układ odzysku ciepła ze ścieków i jego wykorzystanie w budynku.</w:t>
      </w:r>
    </w:p>
    <w:p w14:paraId="5D2A4EC4" w14:textId="77777777" w:rsidR="00DA4975" w:rsidRDefault="00DA4975" w:rsidP="00363CEC">
      <w:pPr>
        <w:pStyle w:val="LLKappalejako"/>
      </w:pPr>
      <w:r>
        <w:t xml:space="preserve">Zużycie nabytej energii netto w budynkach, kiedy chłodzenie nie jest wymagane lub jest wymagane tylko dla pomieszczeń o powierzchni ogrzewanej netto do 10 % całkowitej powierzchni ogrzewanej netto budynku lub kiedy powierzchnia ogrzewana netto wynosi mnie niż 50 m</w:t>
      </w:r>
      <w:r>
        <w:rPr>
          <w:vertAlign w:val="superscript"/>
        </w:rPr>
        <w:t xml:space="preserve">2</w:t>
      </w:r>
      <w:r>
        <w:t xml:space="preserve">, może zostać wyliczone z wykorzystaniem miesięcznej metody wyliczania.</w:t>
      </w:r>
    </w:p>
    <w:p w14:paraId="3B1C957D" w14:textId="77777777" w:rsidR="00DA4975" w:rsidRDefault="00DA4975" w:rsidP="00363CEC">
      <w:pPr>
        <w:pStyle w:val="LLKappalejako"/>
      </w:pPr>
      <w:r>
        <w:t xml:space="preserve">Jeżeli utrzymanie wewnętrznej temperatury budynku wymaga chłodzenia, wyliczone zużycie nabytej energii netto wylicza się z zastosowaniem metody wyliczania, która poza czynnikami wymienionymi w ppkt 1 uwzględnia zapotrzebowanie na energię cieplną i elektryczną systemu chłodzenia; wyliczenie przesyłu ciepła uwzględnia określone zapasy ciepła dla konstrukcji, które są zależne od pory, w odstępach nie większych niż godzinne (</w:t>
      </w:r>
      <w:r>
        <w:rPr>
          <w:i/>
          <w:iCs/>
        </w:rPr>
        <w:t xml:space="preserve">wyliczenia dynamiczne</w:t>
      </w:r>
      <w:r>
        <w:t xml:space="preserve">).</w:t>
      </w:r>
      <w:r>
        <w:t xml:space="preserve"> </w:t>
      </w:r>
    </w:p>
    <w:p w14:paraId="529F9F8C" w14:textId="77777777" w:rsidR="00DA4975" w:rsidRDefault="00DA4975" w:rsidP="00363CEC">
      <w:pPr>
        <w:suppressAutoHyphens/>
        <w:jc w:val="center"/>
        <w:rPr>
          <w:b/>
          <w:szCs w:val="22"/>
        </w:rPr>
      </w:pPr>
    </w:p>
    <w:p w14:paraId="50B88E1B" w14:textId="77777777" w:rsidR="00DA4975" w:rsidRDefault="00DA4975" w:rsidP="00363CEC">
      <w:pPr>
        <w:pStyle w:val="LLPykala"/>
        <w:keepNext/>
        <w:keepLines/>
      </w:pPr>
      <w:r>
        <w:t xml:space="preserve">§ 9</w:t>
      </w:r>
    </w:p>
    <w:p w14:paraId="53309041" w14:textId="77777777" w:rsidR="00DA4975" w:rsidRDefault="00DA4975" w:rsidP="00363CEC">
      <w:pPr>
        <w:pStyle w:val="LLPykalanOtsikko"/>
        <w:keepNext/>
        <w:keepLines/>
        <w:rPr>
          <w:szCs w:val="22"/>
        </w:rPr>
      </w:pPr>
      <w:r>
        <w:t xml:space="preserve">Dane pogodowe</w:t>
      </w:r>
    </w:p>
    <w:p w14:paraId="091ADD6A" w14:textId="77777777" w:rsidR="00FB2235" w:rsidRDefault="00DA4975" w:rsidP="00363CEC">
      <w:pPr>
        <w:pStyle w:val="LLKappalejako"/>
      </w:pPr>
      <w:r>
        <w:t xml:space="preserve">Wartość E wyliczana jest z wykorzystaniem danych pogodowych dla strefy klimatycznej I określonej w załączniku 1.</w:t>
      </w:r>
    </w:p>
    <w:p w14:paraId="66ACF024" w14:textId="77777777" w:rsidR="00DA4975" w:rsidRDefault="00DA4975" w:rsidP="00363CEC">
      <w:pPr>
        <w:ind w:firstLine="142"/>
        <w:jc w:val="both"/>
        <w:rPr>
          <w:szCs w:val="22"/>
        </w:rPr>
      </w:pPr>
    </w:p>
    <w:p w14:paraId="13857D9B" w14:textId="77777777" w:rsidR="00DA4975" w:rsidRDefault="00DA4975" w:rsidP="00363CEC">
      <w:pPr>
        <w:pStyle w:val="LLPykala"/>
        <w:keepNext/>
        <w:keepLines/>
      </w:pPr>
      <w:r>
        <w:t xml:space="preserve">§ 10</w:t>
      </w:r>
    </w:p>
    <w:p w14:paraId="033065B3" w14:textId="77777777" w:rsidR="00DA4975" w:rsidRDefault="00DA4975" w:rsidP="00363CEC">
      <w:pPr>
        <w:pStyle w:val="LLPykalanOtsikko"/>
        <w:keepNext/>
        <w:keepLines/>
        <w:rPr>
          <w:i w:val="0"/>
        </w:rPr>
      </w:pPr>
      <w:r>
        <w:t xml:space="preserve">Zewnętrzne przepływy powietrza i temperatury pokojowe</w:t>
      </w:r>
    </w:p>
    <w:p w14:paraId="72BA34F4" w14:textId="77777777" w:rsidR="001D4C30" w:rsidRDefault="00DA4975" w:rsidP="00363CEC">
      <w:pPr>
        <w:pStyle w:val="LLKappalejako"/>
      </w:pPr>
      <w:r>
        <w:t xml:space="preserve">Wartość E wylicza się z wykorzystaniem podanych poniżej zewnętrznych przepływów powietrza oraz limitów chłodzenia i grzania dla temperatur pokojowych:</w:t>
      </w:r>
    </w:p>
    <w:p w14:paraId="6C8E65EF" w14:textId="77777777" w:rsidR="001D4C30" w:rsidRDefault="001D4C30" w:rsidP="00363CEC">
      <w:pPr>
        <w:pStyle w:val="LLKappalejako"/>
      </w:pPr>
    </w:p>
    <w:tbl>
      <w:tblPr>
        <w:tblW w:w="5000" w:type="pct"/>
        <w:tblCellMar>
          <w:top w:w="28" w:type="dxa"/>
          <w:left w:w="85" w:type="dxa"/>
          <w:bottom w:w="28" w:type="dxa"/>
          <w:right w:w="85" w:type="dxa"/>
        </w:tblCellMar>
        <w:tblLook w:val="04A0" w:firstRow="1" w:lastRow="0" w:firstColumn="1" w:lastColumn="0" w:noHBand="0" w:noVBand="1"/>
      </w:tblPr>
      <w:tblGrid>
        <w:gridCol w:w="3952"/>
        <w:gridCol w:w="1399"/>
        <w:gridCol w:w="1470"/>
        <w:gridCol w:w="1515"/>
      </w:tblGrid>
      <w:tr w:rsidR="00DA4975" w:rsidRPr="009B5DB9" w14:paraId="7333EC2F" w14:textId="77777777" w:rsidTr="00363CEC">
        <w:trPr>
          <w:cantSplit/>
        </w:trPr>
        <w:tc>
          <w:tcPr>
            <w:tcW w:w="2370" w:type="pct"/>
            <w:tcBorders>
              <w:top w:val="single" w:sz="4" w:space="0" w:color="auto"/>
              <w:left w:val="single" w:sz="4" w:space="0" w:color="auto"/>
              <w:bottom w:val="nil"/>
              <w:right w:val="nil"/>
            </w:tcBorders>
            <w:noWrap/>
            <w:vAlign w:val="bottom"/>
            <w:hideMark/>
          </w:tcPr>
          <w:p w14:paraId="2DE964F5" w14:textId="77777777" w:rsidR="00DA4975" w:rsidRPr="009B5DB9" w:rsidRDefault="00DA4975" w:rsidP="00363CEC">
            <w:pPr>
              <w:keepNext/>
              <w:keepLines/>
              <w:jc w:val="both"/>
              <w:rPr>
                <w:sz w:val="18"/>
                <w:szCs w:val="18"/>
                <w:rFonts w:eastAsia="MS Mincho"/>
              </w:rPr>
            </w:pPr>
            <w:r>
              <w:rPr>
                <w:sz w:val="18"/>
              </w:rPr>
              <w:t xml:space="preserve">Kategorie zastosowania</w:t>
            </w:r>
          </w:p>
        </w:tc>
        <w:tc>
          <w:tcPr>
            <w:tcW w:w="839" w:type="pct"/>
            <w:tcBorders>
              <w:top w:val="single" w:sz="4" w:space="0" w:color="auto"/>
              <w:left w:val="single" w:sz="4" w:space="0" w:color="auto"/>
              <w:bottom w:val="nil"/>
              <w:right w:val="nil"/>
            </w:tcBorders>
            <w:noWrap/>
            <w:vAlign w:val="bottom"/>
            <w:hideMark/>
          </w:tcPr>
          <w:p w14:paraId="6DD2CA77" w14:textId="77777777" w:rsidR="00DA4975" w:rsidRPr="009B5DB9" w:rsidRDefault="00DA4975" w:rsidP="00363CEC">
            <w:pPr>
              <w:keepNext/>
              <w:keepLines/>
              <w:jc w:val="both"/>
              <w:rPr>
                <w:sz w:val="18"/>
                <w:szCs w:val="18"/>
                <w:rFonts w:eastAsia="MS Mincho"/>
              </w:rPr>
            </w:pPr>
            <w:r>
              <w:rPr>
                <w:sz w:val="18"/>
              </w:rPr>
              <w:t xml:space="preserve">Zewnętrzny przepływ powietrza</w:t>
            </w:r>
          </w:p>
        </w:tc>
        <w:tc>
          <w:tcPr>
            <w:tcW w:w="882" w:type="pct"/>
            <w:tcBorders>
              <w:top w:val="single" w:sz="4" w:space="0" w:color="auto"/>
              <w:left w:val="nil"/>
              <w:bottom w:val="nil"/>
              <w:right w:val="nil"/>
            </w:tcBorders>
            <w:noWrap/>
            <w:vAlign w:val="bottom"/>
            <w:hideMark/>
          </w:tcPr>
          <w:p w14:paraId="4AAE31AA" w14:textId="77777777" w:rsidR="00DA4975" w:rsidRPr="009B5DB9" w:rsidRDefault="00DA4975" w:rsidP="00363CEC">
            <w:pPr>
              <w:keepNext/>
              <w:keepLines/>
              <w:jc w:val="both"/>
              <w:rPr>
                <w:sz w:val="18"/>
                <w:szCs w:val="18"/>
                <w:rFonts w:eastAsia="MS Mincho"/>
              </w:rPr>
            </w:pPr>
            <w:r>
              <w:rPr>
                <w:sz w:val="18"/>
              </w:rPr>
              <w:t xml:space="preserve">Wartość graniczna dla ogrzewania</w:t>
            </w:r>
          </w:p>
        </w:tc>
        <w:tc>
          <w:tcPr>
            <w:tcW w:w="909" w:type="pct"/>
            <w:tcBorders>
              <w:top w:val="single" w:sz="4" w:space="0" w:color="auto"/>
              <w:left w:val="nil"/>
              <w:bottom w:val="nil"/>
              <w:right w:val="single" w:sz="4" w:space="0" w:color="auto"/>
            </w:tcBorders>
            <w:noWrap/>
            <w:vAlign w:val="bottom"/>
            <w:hideMark/>
          </w:tcPr>
          <w:p w14:paraId="17B4191B" w14:textId="77777777" w:rsidR="00DA4975" w:rsidRPr="009B5DB9" w:rsidRDefault="00DA4975" w:rsidP="00363CEC">
            <w:pPr>
              <w:keepNext/>
              <w:keepLines/>
              <w:jc w:val="both"/>
              <w:rPr>
                <w:sz w:val="18"/>
                <w:szCs w:val="18"/>
                <w:rFonts w:eastAsia="MS Mincho"/>
              </w:rPr>
            </w:pPr>
            <w:r>
              <w:rPr>
                <w:sz w:val="18"/>
              </w:rPr>
              <w:t xml:space="preserve">Wartość graniczna dla chłodzenia</w:t>
            </w:r>
          </w:p>
        </w:tc>
      </w:tr>
      <w:tr w:rsidR="00DA4975" w:rsidRPr="009B5DB9" w14:paraId="2194C7F2" w14:textId="77777777" w:rsidTr="00363CEC">
        <w:trPr>
          <w:cantSplit/>
        </w:trPr>
        <w:tc>
          <w:tcPr>
            <w:tcW w:w="2370" w:type="pct"/>
            <w:tcBorders>
              <w:top w:val="nil"/>
              <w:left w:val="single" w:sz="4" w:space="0" w:color="auto"/>
              <w:bottom w:val="single" w:sz="4" w:space="0" w:color="auto"/>
              <w:right w:val="nil"/>
            </w:tcBorders>
            <w:noWrap/>
            <w:vAlign w:val="bottom"/>
            <w:hideMark/>
          </w:tcPr>
          <w:p w14:paraId="29F8BCF0" w14:textId="77777777" w:rsidR="00DA4975" w:rsidRPr="009B5DB9" w:rsidRDefault="00DA4975" w:rsidP="00363CEC">
            <w:pPr>
              <w:keepNext/>
              <w:keepLines/>
              <w:jc w:val="both"/>
              <w:rPr>
                <w:rFonts w:eastAsia="MS Mincho"/>
                <w:sz w:val="18"/>
                <w:szCs w:val="18"/>
                <w:lang w:eastAsia="ja-JP"/>
              </w:rPr>
            </w:pPr>
          </w:p>
        </w:tc>
        <w:tc>
          <w:tcPr>
            <w:tcW w:w="839" w:type="pct"/>
            <w:tcBorders>
              <w:top w:val="nil"/>
              <w:left w:val="single" w:sz="4" w:space="0" w:color="auto"/>
              <w:bottom w:val="single" w:sz="4" w:space="0" w:color="auto"/>
              <w:right w:val="nil"/>
            </w:tcBorders>
            <w:noWrap/>
            <w:vAlign w:val="bottom"/>
            <w:hideMark/>
          </w:tcPr>
          <w:p w14:paraId="46751263" w14:textId="77777777" w:rsidR="00DA4975" w:rsidRPr="009B5DB9" w:rsidRDefault="00DA4975" w:rsidP="00363CEC">
            <w:pPr>
              <w:keepNext/>
              <w:keepLines/>
              <w:jc w:val="center"/>
              <w:rPr>
                <w:sz w:val="18"/>
                <w:szCs w:val="18"/>
                <w:rFonts w:eastAsia="MS Mincho"/>
              </w:rPr>
            </w:pPr>
            <w:r>
              <w:rPr>
                <w:sz w:val="18"/>
              </w:rPr>
              <w:t xml:space="preserve">dm</w:t>
            </w:r>
            <w:r>
              <w:rPr>
                <w:sz w:val="18"/>
                <w:vertAlign w:val="superscript"/>
              </w:rPr>
              <w:t xml:space="preserve">3</w:t>
            </w:r>
            <w:r>
              <w:rPr>
                <w:sz w:val="18"/>
              </w:rPr>
              <w:t xml:space="preserve">/(s m</w:t>
            </w:r>
            <w:r>
              <w:rPr>
                <w:sz w:val="18"/>
                <w:vertAlign w:val="superscript"/>
              </w:rPr>
              <w:t xml:space="preserve">2</w:t>
            </w:r>
            <w:r>
              <w:rPr>
                <w:sz w:val="18"/>
              </w:rPr>
              <w:t xml:space="preserve">)</w:t>
            </w:r>
          </w:p>
        </w:tc>
        <w:tc>
          <w:tcPr>
            <w:tcW w:w="882" w:type="pct"/>
            <w:tcBorders>
              <w:top w:val="nil"/>
              <w:left w:val="nil"/>
              <w:bottom w:val="single" w:sz="4" w:space="0" w:color="auto"/>
              <w:right w:val="nil"/>
            </w:tcBorders>
            <w:noWrap/>
            <w:vAlign w:val="bottom"/>
            <w:hideMark/>
          </w:tcPr>
          <w:p w14:paraId="144F3995" w14:textId="77777777" w:rsidR="00DA4975" w:rsidRPr="009B5DB9" w:rsidRDefault="00DA4975" w:rsidP="00363CEC">
            <w:pPr>
              <w:keepNext/>
              <w:keepLines/>
              <w:jc w:val="center"/>
              <w:rPr>
                <w:sz w:val="18"/>
                <w:szCs w:val="18"/>
                <w:rFonts w:eastAsia="MS Mincho"/>
              </w:rPr>
            </w:pPr>
            <w:r>
              <w:rPr>
                <w:sz w:val="18"/>
              </w:rPr>
              <w:t xml:space="preserve">°C</w:t>
            </w:r>
          </w:p>
        </w:tc>
        <w:tc>
          <w:tcPr>
            <w:tcW w:w="909" w:type="pct"/>
            <w:tcBorders>
              <w:top w:val="nil"/>
              <w:left w:val="nil"/>
              <w:bottom w:val="single" w:sz="4" w:space="0" w:color="auto"/>
              <w:right w:val="single" w:sz="4" w:space="0" w:color="auto"/>
            </w:tcBorders>
            <w:noWrap/>
            <w:vAlign w:val="bottom"/>
            <w:hideMark/>
          </w:tcPr>
          <w:p w14:paraId="3E60C5E5" w14:textId="77777777" w:rsidR="00DA4975" w:rsidRPr="009B5DB9" w:rsidRDefault="00DA4975" w:rsidP="00363CEC">
            <w:pPr>
              <w:keepNext/>
              <w:keepLines/>
              <w:jc w:val="center"/>
              <w:rPr>
                <w:sz w:val="18"/>
                <w:szCs w:val="18"/>
                <w:rFonts w:eastAsia="MS Mincho"/>
              </w:rPr>
            </w:pPr>
            <w:r>
              <w:rPr>
                <w:sz w:val="18"/>
              </w:rPr>
              <w:t xml:space="preserve">°C</w:t>
            </w:r>
          </w:p>
        </w:tc>
      </w:tr>
      <w:tr w:rsidR="00DA4975" w:rsidRPr="009B5DB9" w14:paraId="7B1A5667" w14:textId="77777777" w:rsidTr="00363CEC">
        <w:trPr>
          <w:cantSplit/>
        </w:trPr>
        <w:tc>
          <w:tcPr>
            <w:tcW w:w="2370" w:type="pct"/>
            <w:tcBorders>
              <w:top w:val="nil"/>
              <w:left w:val="single" w:sz="4" w:space="0" w:color="auto"/>
              <w:bottom w:val="nil"/>
              <w:right w:val="nil"/>
            </w:tcBorders>
            <w:noWrap/>
            <w:vAlign w:val="bottom"/>
            <w:hideMark/>
          </w:tcPr>
          <w:p w14:paraId="63C75C03" w14:textId="77777777" w:rsidR="00DA4975" w:rsidRPr="009B5DB9" w:rsidRDefault="00DA4975" w:rsidP="00363CEC">
            <w:pPr>
              <w:jc w:val="both"/>
              <w:rPr>
                <w:sz w:val="18"/>
                <w:szCs w:val="18"/>
                <w:rFonts w:eastAsia="MS Mincho"/>
              </w:rPr>
            </w:pPr>
            <w:r>
              <w:rPr>
                <w:sz w:val="18"/>
              </w:rPr>
              <w:t xml:space="preserve">Kategoria 1)</w:t>
            </w:r>
            <w:r>
              <w:rPr>
                <w:sz w:val="18"/>
              </w:rPr>
              <w:t xml:space="preserve"> </w:t>
            </w:r>
          </w:p>
        </w:tc>
        <w:tc>
          <w:tcPr>
            <w:tcW w:w="839" w:type="pct"/>
            <w:tcBorders>
              <w:top w:val="nil"/>
              <w:left w:val="single" w:sz="4" w:space="0" w:color="auto"/>
              <w:bottom w:val="nil"/>
              <w:right w:val="nil"/>
            </w:tcBorders>
            <w:noWrap/>
            <w:vAlign w:val="bottom"/>
            <w:hideMark/>
          </w:tcPr>
          <w:p w14:paraId="7221DBC5" w14:textId="77777777" w:rsidR="00DA4975" w:rsidRPr="009B5DB9" w:rsidRDefault="00DA4975" w:rsidP="00363CEC">
            <w:pPr>
              <w:jc w:val="center"/>
              <w:rPr>
                <w:sz w:val="18"/>
                <w:szCs w:val="18"/>
                <w:rFonts w:eastAsia="MS Mincho"/>
              </w:rPr>
            </w:pPr>
            <w:r>
              <w:rPr>
                <w:sz w:val="18"/>
              </w:rPr>
              <w:t xml:space="preserve">0,4</w:t>
            </w:r>
          </w:p>
        </w:tc>
        <w:tc>
          <w:tcPr>
            <w:tcW w:w="882" w:type="pct"/>
            <w:noWrap/>
            <w:vAlign w:val="bottom"/>
            <w:hideMark/>
          </w:tcPr>
          <w:p w14:paraId="17F8F800" w14:textId="77777777" w:rsidR="00DA4975" w:rsidRPr="009B5DB9" w:rsidRDefault="00DA4975" w:rsidP="00363CEC">
            <w:pPr>
              <w:jc w:val="center"/>
              <w:rPr>
                <w:sz w:val="18"/>
                <w:szCs w:val="18"/>
                <w:rFonts w:eastAsia="MS Mincho"/>
              </w:rPr>
            </w:pPr>
            <w:r>
              <w:rPr>
                <w:sz w:val="18"/>
              </w:rPr>
              <w:t xml:space="preserve">21</w:t>
            </w:r>
          </w:p>
        </w:tc>
        <w:tc>
          <w:tcPr>
            <w:tcW w:w="909" w:type="pct"/>
            <w:tcBorders>
              <w:top w:val="nil"/>
              <w:left w:val="nil"/>
              <w:bottom w:val="nil"/>
              <w:right w:val="single" w:sz="4" w:space="0" w:color="auto"/>
            </w:tcBorders>
            <w:noWrap/>
            <w:vAlign w:val="bottom"/>
            <w:hideMark/>
          </w:tcPr>
          <w:p w14:paraId="454ECCF9" w14:textId="77777777" w:rsidR="00DA4975" w:rsidRPr="009B5DB9" w:rsidRDefault="00DA4975" w:rsidP="00363CEC">
            <w:pPr>
              <w:jc w:val="center"/>
              <w:rPr>
                <w:sz w:val="18"/>
                <w:szCs w:val="18"/>
                <w:rFonts w:eastAsia="MS Mincho"/>
              </w:rPr>
            </w:pPr>
            <w:r>
              <w:rPr>
                <w:sz w:val="18"/>
              </w:rPr>
              <w:t xml:space="preserve">27</w:t>
            </w:r>
          </w:p>
        </w:tc>
      </w:tr>
      <w:tr w:rsidR="00DA4975" w:rsidRPr="009B5DB9" w14:paraId="05255A75" w14:textId="77777777" w:rsidTr="00363CEC">
        <w:trPr>
          <w:cantSplit/>
        </w:trPr>
        <w:tc>
          <w:tcPr>
            <w:tcW w:w="2370" w:type="pct"/>
            <w:tcBorders>
              <w:top w:val="nil"/>
              <w:left w:val="single" w:sz="4" w:space="0" w:color="auto"/>
              <w:bottom w:val="nil"/>
              <w:right w:val="nil"/>
            </w:tcBorders>
            <w:noWrap/>
            <w:vAlign w:val="bottom"/>
            <w:hideMark/>
          </w:tcPr>
          <w:p w14:paraId="3C71A77A" w14:textId="77777777" w:rsidR="00DA4975" w:rsidRPr="009B5DB9" w:rsidRDefault="00DA4975" w:rsidP="00363CEC">
            <w:pPr>
              <w:jc w:val="both"/>
              <w:rPr>
                <w:sz w:val="18"/>
                <w:szCs w:val="18"/>
                <w:rFonts w:eastAsia="MS Mincho"/>
              </w:rPr>
            </w:pPr>
            <w:r>
              <w:rPr>
                <w:sz w:val="18"/>
              </w:rPr>
              <w:t xml:space="preserve">Kategoria 2)</w:t>
            </w:r>
            <w:r>
              <w:rPr>
                <w:sz w:val="18"/>
              </w:rPr>
              <w:t xml:space="preserve"> </w:t>
            </w:r>
          </w:p>
        </w:tc>
        <w:tc>
          <w:tcPr>
            <w:tcW w:w="839" w:type="pct"/>
            <w:tcBorders>
              <w:top w:val="nil"/>
              <w:left w:val="single" w:sz="4" w:space="0" w:color="auto"/>
              <w:bottom w:val="nil"/>
              <w:right w:val="nil"/>
            </w:tcBorders>
            <w:noWrap/>
            <w:vAlign w:val="bottom"/>
            <w:hideMark/>
          </w:tcPr>
          <w:p w14:paraId="6F32C91C" w14:textId="77777777" w:rsidR="00DA4975" w:rsidRPr="009B5DB9" w:rsidRDefault="00DA4975" w:rsidP="00363CEC">
            <w:pPr>
              <w:jc w:val="center"/>
              <w:rPr>
                <w:sz w:val="18"/>
                <w:szCs w:val="18"/>
                <w:rFonts w:eastAsia="MS Mincho"/>
              </w:rPr>
            </w:pPr>
            <w:r>
              <w:rPr>
                <w:sz w:val="18"/>
              </w:rPr>
              <w:t xml:space="preserve">0,5</w:t>
            </w:r>
          </w:p>
        </w:tc>
        <w:tc>
          <w:tcPr>
            <w:tcW w:w="882" w:type="pct"/>
            <w:noWrap/>
            <w:vAlign w:val="bottom"/>
            <w:hideMark/>
          </w:tcPr>
          <w:p w14:paraId="0A5A368E" w14:textId="77777777" w:rsidR="00DA4975" w:rsidRPr="009B5DB9" w:rsidRDefault="00DA4975" w:rsidP="00363CEC">
            <w:pPr>
              <w:jc w:val="center"/>
              <w:rPr>
                <w:sz w:val="18"/>
                <w:szCs w:val="18"/>
                <w:rFonts w:eastAsia="MS Mincho"/>
              </w:rPr>
            </w:pPr>
            <w:r>
              <w:rPr>
                <w:sz w:val="18"/>
              </w:rPr>
              <w:t xml:space="preserve">21</w:t>
            </w:r>
          </w:p>
        </w:tc>
        <w:tc>
          <w:tcPr>
            <w:tcW w:w="909" w:type="pct"/>
            <w:tcBorders>
              <w:top w:val="nil"/>
              <w:left w:val="nil"/>
              <w:bottom w:val="nil"/>
              <w:right w:val="single" w:sz="4" w:space="0" w:color="auto"/>
            </w:tcBorders>
            <w:noWrap/>
            <w:vAlign w:val="bottom"/>
            <w:hideMark/>
          </w:tcPr>
          <w:p w14:paraId="41EB90F8" w14:textId="77777777" w:rsidR="00DA4975" w:rsidRPr="009B5DB9" w:rsidRDefault="00DA4975" w:rsidP="00363CEC">
            <w:pPr>
              <w:jc w:val="center"/>
              <w:rPr>
                <w:sz w:val="18"/>
                <w:szCs w:val="18"/>
                <w:rFonts w:eastAsia="MS Mincho"/>
              </w:rPr>
            </w:pPr>
            <w:r>
              <w:rPr>
                <w:sz w:val="18"/>
              </w:rPr>
              <w:t xml:space="preserve">27</w:t>
            </w:r>
          </w:p>
        </w:tc>
      </w:tr>
      <w:tr w:rsidR="00DA4975" w:rsidRPr="009B5DB9" w14:paraId="60C0EA20" w14:textId="77777777" w:rsidTr="00363CEC">
        <w:trPr>
          <w:cantSplit/>
        </w:trPr>
        <w:tc>
          <w:tcPr>
            <w:tcW w:w="2370" w:type="pct"/>
            <w:tcBorders>
              <w:top w:val="nil"/>
              <w:left w:val="single" w:sz="4" w:space="0" w:color="auto"/>
              <w:bottom w:val="nil"/>
              <w:right w:val="nil"/>
            </w:tcBorders>
            <w:noWrap/>
            <w:vAlign w:val="bottom"/>
            <w:hideMark/>
          </w:tcPr>
          <w:p w14:paraId="050BDE40" w14:textId="77777777" w:rsidR="00DA4975" w:rsidRPr="009B5DB9" w:rsidRDefault="00DA4975" w:rsidP="00363CEC">
            <w:pPr>
              <w:jc w:val="both"/>
              <w:rPr>
                <w:sz w:val="18"/>
                <w:szCs w:val="18"/>
                <w:rFonts w:eastAsia="MS Mincho"/>
              </w:rPr>
            </w:pPr>
            <w:r>
              <w:rPr>
                <w:sz w:val="18"/>
              </w:rPr>
              <w:t xml:space="preserve">Kategoria 3)</w:t>
            </w:r>
            <w:r>
              <w:rPr>
                <w:sz w:val="18"/>
              </w:rPr>
              <w:t xml:space="preserve"> </w:t>
            </w:r>
          </w:p>
        </w:tc>
        <w:tc>
          <w:tcPr>
            <w:tcW w:w="839" w:type="pct"/>
            <w:tcBorders>
              <w:top w:val="nil"/>
              <w:left w:val="single" w:sz="4" w:space="0" w:color="auto"/>
              <w:bottom w:val="nil"/>
              <w:right w:val="nil"/>
            </w:tcBorders>
            <w:noWrap/>
            <w:vAlign w:val="bottom"/>
            <w:hideMark/>
          </w:tcPr>
          <w:p w14:paraId="3359E304" w14:textId="77777777" w:rsidR="00DA4975" w:rsidRPr="009B5DB9" w:rsidRDefault="00DA4975" w:rsidP="00363CEC">
            <w:pPr>
              <w:jc w:val="center"/>
              <w:rPr>
                <w:sz w:val="18"/>
                <w:szCs w:val="18"/>
                <w:rFonts w:eastAsia="MS Mincho"/>
              </w:rPr>
            </w:pPr>
            <w:r>
              <w:rPr>
                <w:sz w:val="18"/>
              </w:rPr>
              <w:t xml:space="preserve">2</w:t>
            </w:r>
          </w:p>
        </w:tc>
        <w:tc>
          <w:tcPr>
            <w:tcW w:w="882" w:type="pct"/>
            <w:noWrap/>
            <w:vAlign w:val="bottom"/>
            <w:hideMark/>
          </w:tcPr>
          <w:p w14:paraId="1A66D8E9" w14:textId="77777777" w:rsidR="00DA4975" w:rsidRPr="009B5DB9" w:rsidRDefault="00DA4975" w:rsidP="00363CEC">
            <w:pPr>
              <w:jc w:val="center"/>
              <w:rPr>
                <w:sz w:val="18"/>
                <w:szCs w:val="18"/>
                <w:rFonts w:eastAsia="MS Mincho"/>
              </w:rPr>
            </w:pPr>
            <w:r>
              <w:rPr>
                <w:sz w:val="18"/>
              </w:rPr>
              <w:t xml:space="preserve">21</w:t>
            </w:r>
          </w:p>
        </w:tc>
        <w:tc>
          <w:tcPr>
            <w:tcW w:w="909" w:type="pct"/>
            <w:tcBorders>
              <w:top w:val="nil"/>
              <w:left w:val="nil"/>
              <w:bottom w:val="nil"/>
              <w:right w:val="single" w:sz="4" w:space="0" w:color="auto"/>
            </w:tcBorders>
            <w:noWrap/>
            <w:vAlign w:val="bottom"/>
            <w:hideMark/>
          </w:tcPr>
          <w:p w14:paraId="769C2EEB" w14:textId="77777777" w:rsidR="00DA4975" w:rsidRPr="009B5DB9" w:rsidRDefault="00DA4975" w:rsidP="00363CEC">
            <w:pPr>
              <w:jc w:val="center"/>
              <w:rPr>
                <w:sz w:val="18"/>
                <w:szCs w:val="18"/>
                <w:rFonts w:eastAsia="MS Mincho"/>
              </w:rPr>
            </w:pPr>
            <w:r>
              <w:rPr>
                <w:sz w:val="18"/>
              </w:rPr>
              <w:t xml:space="preserve">25</w:t>
            </w:r>
          </w:p>
        </w:tc>
      </w:tr>
      <w:tr w:rsidR="00DA4975" w:rsidRPr="009B5DB9" w14:paraId="6F9AABEA" w14:textId="77777777" w:rsidTr="00363CEC">
        <w:trPr>
          <w:cantSplit/>
        </w:trPr>
        <w:tc>
          <w:tcPr>
            <w:tcW w:w="2370" w:type="pct"/>
            <w:tcBorders>
              <w:top w:val="nil"/>
              <w:left w:val="single" w:sz="4" w:space="0" w:color="auto"/>
              <w:bottom w:val="nil"/>
              <w:right w:val="nil"/>
            </w:tcBorders>
            <w:noWrap/>
            <w:vAlign w:val="bottom"/>
            <w:hideMark/>
          </w:tcPr>
          <w:p w14:paraId="63E2B819" w14:textId="77777777" w:rsidR="00DA4975" w:rsidRPr="009B5DB9" w:rsidRDefault="00DA4975" w:rsidP="00363CEC">
            <w:pPr>
              <w:jc w:val="both"/>
              <w:rPr>
                <w:sz w:val="18"/>
                <w:szCs w:val="18"/>
                <w:rFonts w:eastAsia="MS Mincho"/>
              </w:rPr>
            </w:pPr>
            <w:r>
              <w:rPr>
                <w:sz w:val="18"/>
              </w:rPr>
              <w:t xml:space="preserve">Kategoria 4)</w:t>
            </w:r>
          </w:p>
        </w:tc>
        <w:tc>
          <w:tcPr>
            <w:tcW w:w="839" w:type="pct"/>
            <w:tcBorders>
              <w:top w:val="nil"/>
              <w:left w:val="single" w:sz="4" w:space="0" w:color="auto"/>
              <w:bottom w:val="nil"/>
              <w:right w:val="nil"/>
            </w:tcBorders>
            <w:noWrap/>
            <w:vAlign w:val="bottom"/>
            <w:hideMark/>
          </w:tcPr>
          <w:p w14:paraId="0BBD7532" w14:textId="77777777" w:rsidR="00DA4975" w:rsidRPr="009B5DB9" w:rsidRDefault="00DA4975" w:rsidP="00363CEC">
            <w:pPr>
              <w:jc w:val="center"/>
              <w:rPr>
                <w:sz w:val="18"/>
                <w:szCs w:val="18"/>
                <w:rFonts w:eastAsia="MS Mincho"/>
              </w:rPr>
            </w:pPr>
            <w:r>
              <w:rPr>
                <w:sz w:val="18"/>
              </w:rPr>
              <w:t xml:space="preserve">2</w:t>
            </w:r>
          </w:p>
        </w:tc>
        <w:tc>
          <w:tcPr>
            <w:tcW w:w="882" w:type="pct"/>
            <w:noWrap/>
            <w:vAlign w:val="bottom"/>
            <w:hideMark/>
          </w:tcPr>
          <w:p w14:paraId="7E45B808" w14:textId="77777777" w:rsidR="00DA4975" w:rsidRPr="009B5DB9" w:rsidRDefault="00DA4975" w:rsidP="00363CEC">
            <w:pPr>
              <w:jc w:val="center"/>
              <w:rPr>
                <w:sz w:val="18"/>
                <w:szCs w:val="18"/>
                <w:rFonts w:eastAsia="MS Mincho"/>
              </w:rPr>
            </w:pPr>
            <w:r>
              <w:rPr>
                <w:sz w:val="18"/>
              </w:rPr>
              <w:t xml:space="preserve">18</w:t>
            </w:r>
          </w:p>
        </w:tc>
        <w:tc>
          <w:tcPr>
            <w:tcW w:w="909" w:type="pct"/>
            <w:tcBorders>
              <w:top w:val="nil"/>
              <w:left w:val="nil"/>
              <w:bottom w:val="nil"/>
              <w:right w:val="single" w:sz="4" w:space="0" w:color="auto"/>
            </w:tcBorders>
            <w:noWrap/>
            <w:vAlign w:val="bottom"/>
            <w:hideMark/>
          </w:tcPr>
          <w:p w14:paraId="53B205F0" w14:textId="77777777" w:rsidR="00DA4975" w:rsidRPr="009B5DB9" w:rsidRDefault="00DA4975" w:rsidP="00363CEC">
            <w:pPr>
              <w:jc w:val="center"/>
              <w:rPr>
                <w:sz w:val="18"/>
                <w:szCs w:val="18"/>
                <w:rFonts w:eastAsia="MS Mincho"/>
              </w:rPr>
            </w:pPr>
            <w:r>
              <w:rPr>
                <w:sz w:val="18"/>
              </w:rPr>
              <w:t xml:space="preserve">25</w:t>
            </w:r>
          </w:p>
        </w:tc>
      </w:tr>
      <w:tr w:rsidR="00DA4975" w:rsidRPr="009B5DB9" w14:paraId="0196508C" w14:textId="77777777" w:rsidTr="00363CEC">
        <w:trPr>
          <w:cantSplit/>
        </w:trPr>
        <w:tc>
          <w:tcPr>
            <w:tcW w:w="2370" w:type="pct"/>
            <w:tcBorders>
              <w:top w:val="nil"/>
              <w:left w:val="single" w:sz="4" w:space="0" w:color="auto"/>
              <w:bottom w:val="nil"/>
              <w:right w:val="nil"/>
            </w:tcBorders>
            <w:noWrap/>
            <w:vAlign w:val="bottom"/>
            <w:hideMark/>
          </w:tcPr>
          <w:p w14:paraId="1BC22725" w14:textId="77777777" w:rsidR="00DA4975" w:rsidRPr="009B5DB9" w:rsidRDefault="00DA4975" w:rsidP="00363CEC">
            <w:pPr>
              <w:jc w:val="both"/>
              <w:rPr>
                <w:sz w:val="18"/>
                <w:szCs w:val="18"/>
                <w:rFonts w:eastAsia="MS Mincho"/>
              </w:rPr>
            </w:pPr>
            <w:r>
              <w:rPr>
                <w:sz w:val="18"/>
              </w:rPr>
              <w:t xml:space="preserve">Kategoria 5)</w:t>
            </w:r>
            <w:r>
              <w:rPr>
                <w:sz w:val="18"/>
              </w:rPr>
              <w:t xml:space="preserve"> </w:t>
            </w:r>
          </w:p>
        </w:tc>
        <w:tc>
          <w:tcPr>
            <w:tcW w:w="839" w:type="pct"/>
            <w:tcBorders>
              <w:top w:val="nil"/>
              <w:left w:val="single" w:sz="4" w:space="0" w:color="auto"/>
              <w:bottom w:val="nil"/>
              <w:right w:val="nil"/>
            </w:tcBorders>
            <w:noWrap/>
            <w:vAlign w:val="bottom"/>
            <w:hideMark/>
          </w:tcPr>
          <w:p w14:paraId="02648917" w14:textId="77777777" w:rsidR="00DA4975" w:rsidRPr="009B5DB9" w:rsidRDefault="00DA4975" w:rsidP="00363CEC">
            <w:pPr>
              <w:jc w:val="center"/>
              <w:rPr>
                <w:sz w:val="18"/>
                <w:szCs w:val="18"/>
                <w:rFonts w:eastAsia="MS Mincho"/>
              </w:rPr>
            </w:pPr>
            <w:r>
              <w:rPr>
                <w:sz w:val="18"/>
              </w:rPr>
              <w:t xml:space="preserve">2</w:t>
            </w:r>
          </w:p>
        </w:tc>
        <w:tc>
          <w:tcPr>
            <w:tcW w:w="882" w:type="pct"/>
            <w:noWrap/>
            <w:vAlign w:val="bottom"/>
            <w:hideMark/>
          </w:tcPr>
          <w:p w14:paraId="65EBF83E" w14:textId="77777777" w:rsidR="00DA4975" w:rsidRPr="009B5DB9" w:rsidRDefault="00DA4975" w:rsidP="00363CEC">
            <w:pPr>
              <w:jc w:val="center"/>
              <w:rPr>
                <w:sz w:val="18"/>
                <w:szCs w:val="18"/>
                <w:rFonts w:eastAsia="MS Mincho"/>
              </w:rPr>
            </w:pPr>
            <w:r>
              <w:rPr>
                <w:sz w:val="18"/>
              </w:rPr>
              <w:t xml:space="preserve">21</w:t>
            </w:r>
          </w:p>
        </w:tc>
        <w:tc>
          <w:tcPr>
            <w:tcW w:w="909" w:type="pct"/>
            <w:tcBorders>
              <w:top w:val="nil"/>
              <w:left w:val="nil"/>
              <w:bottom w:val="nil"/>
              <w:right w:val="single" w:sz="4" w:space="0" w:color="auto"/>
            </w:tcBorders>
            <w:noWrap/>
            <w:vAlign w:val="bottom"/>
            <w:hideMark/>
          </w:tcPr>
          <w:p w14:paraId="289F47E8" w14:textId="77777777" w:rsidR="00DA4975" w:rsidRPr="009B5DB9" w:rsidRDefault="00DA4975" w:rsidP="00363CEC">
            <w:pPr>
              <w:jc w:val="center"/>
              <w:rPr>
                <w:sz w:val="18"/>
                <w:szCs w:val="18"/>
                <w:rFonts w:eastAsia="MS Mincho"/>
              </w:rPr>
            </w:pPr>
            <w:r>
              <w:rPr>
                <w:sz w:val="18"/>
              </w:rPr>
              <w:t xml:space="preserve">25</w:t>
            </w:r>
          </w:p>
        </w:tc>
      </w:tr>
      <w:tr w:rsidR="00DA4975" w:rsidRPr="009B5DB9" w14:paraId="1E7C6E72" w14:textId="77777777" w:rsidTr="00363CEC">
        <w:trPr>
          <w:cantSplit/>
        </w:trPr>
        <w:tc>
          <w:tcPr>
            <w:tcW w:w="2370" w:type="pct"/>
            <w:tcBorders>
              <w:top w:val="nil"/>
              <w:left w:val="single" w:sz="4" w:space="0" w:color="auto"/>
              <w:bottom w:val="nil"/>
              <w:right w:val="nil"/>
            </w:tcBorders>
            <w:noWrap/>
            <w:vAlign w:val="bottom"/>
            <w:hideMark/>
          </w:tcPr>
          <w:p w14:paraId="7E9CC659" w14:textId="77777777" w:rsidR="00DA4975" w:rsidRPr="009B5DB9" w:rsidRDefault="00DA4975" w:rsidP="00363CEC">
            <w:pPr>
              <w:jc w:val="both"/>
              <w:rPr>
                <w:sz w:val="18"/>
                <w:szCs w:val="18"/>
                <w:rFonts w:eastAsia="MS Mincho"/>
              </w:rPr>
            </w:pPr>
            <w:r>
              <w:rPr>
                <w:sz w:val="18"/>
              </w:rPr>
              <w:t xml:space="preserve">Kategoria 6)</w:t>
            </w:r>
            <w:r>
              <w:rPr>
                <w:sz w:val="18"/>
              </w:rPr>
              <w:t xml:space="preserve"> </w:t>
            </w:r>
          </w:p>
        </w:tc>
        <w:tc>
          <w:tcPr>
            <w:tcW w:w="839" w:type="pct"/>
            <w:tcBorders>
              <w:top w:val="nil"/>
              <w:left w:val="single" w:sz="4" w:space="0" w:color="auto"/>
              <w:bottom w:val="nil"/>
              <w:right w:val="nil"/>
            </w:tcBorders>
            <w:noWrap/>
            <w:vAlign w:val="bottom"/>
            <w:hideMark/>
          </w:tcPr>
          <w:p w14:paraId="5F724D13" w14:textId="77777777" w:rsidR="00DA4975" w:rsidRPr="009B5DB9" w:rsidRDefault="00DA4975" w:rsidP="00363CEC">
            <w:pPr>
              <w:jc w:val="center"/>
              <w:rPr>
                <w:sz w:val="18"/>
                <w:szCs w:val="18"/>
                <w:rFonts w:eastAsia="MS Mincho"/>
              </w:rPr>
            </w:pPr>
            <w:r>
              <w:rPr>
                <w:sz w:val="18"/>
              </w:rPr>
              <w:t xml:space="preserve">3</w:t>
            </w:r>
          </w:p>
        </w:tc>
        <w:tc>
          <w:tcPr>
            <w:tcW w:w="882" w:type="pct"/>
            <w:noWrap/>
            <w:vAlign w:val="bottom"/>
            <w:hideMark/>
          </w:tcPr>
          <w:p w14:paraId="3F03CA50" w14:textId="77777777" w:rsidR="00DA4975" w:rsidRPr="009B5DB9" w:rsidRDefault="00DA4975" w:rsidP="00363CEC">
            <w:pPr>
              <w:jc w:val="center"/>
              <w:rPr>
                <w:sz w:val="18"/>
                <w:szCs w:val="18"/>
                <w:rFonts w:eastAsia="MS Mincho"/>
              </w:rPr>
            </w:pPr>
            <w:r>
              <w:rPr>
                <w:sz w:val="18"/>
              </w:rPr>
              <w:t xml:space="preserve">21</w:t>
            </w:r>
          </w:p>
        </w:tc>
        <w:tc>
          <w:tcPr>
            <w:tcW w:w="909" w:type="pct"/>
            <w:tcBorders>
              <w:top w:val="nil"/>
              <w:left w:val="nil"/>
              <w:bottom w:val="nil"/>
              <w:right w:val="single" w:sz="4" w:space="0" w:color="auto"/>
            </w:tcBorders>
            <w:noWrap/>
            <w:vAlign w:val="bottom"/>
            <w:hideMark/>
          </w:tcPr>
          <w:p w14:paraId="0F7534EF" w14:textId="77777777" w:rsidR="00DA4975" w:rsidRPr="009B5DB9" w:rsidRDefault="00DA4975" w:rsidP="00363CEC">
            <w:pPr>
              <w:jc w:val="center"/>
              <w:rPr>
                <w:sz w:val="18"/>
                <w:szCs w:val="18"/>
                <w:rFonts w:eastAsia="MS Mincho"/>
              </w:rPr>
            </w:pPr>
            <w:r>
              <w:rPr>
                <w:sz w:val="18"/>
              </w:rPr>
              <w:t xml:space="preserve">25</w:t>
            </w:r>
          </w:p>
        </w:tc>
      </w:tr>
      <w:tr w:rsidR="00DA4975" w:rsidRPr="009B5DB9" w14:paraId="15387E9F" w14:textId="77777777" w:rsidTr="00363CEC">
        <w:trPr>
          <w:cantSplit/>
        </w:trPr>
        <w:tc>
          <w:tcPr>
            <w:tcW w:w="2370" w:type="pct"/>
            <w:tcBorders>
              <w:top w:val="nil"/>
              <w:left w:val="single" w:sz="4" w:space="0" w:color="auto"/>
              <w:bottom w:val="nil"/>
              <w:right w:val="nil"/>
            </w:tcBorders>
            <w:noWrap/>
            <w:vAlign w:val="bottom"/>
            <w:hideMark/>
          </w:tcPr>
          <w:p w14:paraId="26A5D90B" w14:textId="77777777" w:rsidR="00DA4975" w:rsidRPr="009B5DB9" w:rsidRDefault="00DA4975" w:rsidP="00363CEC">
            <w:pPr>
              <w:jc w:val="both"/>
              <w:rPr>
                <w:sz w:val="18"/>
                <w:szCs w:val="18"/>
                <w:rFonts w:eastAsia="MS Mincho"/>
              </w:rPr>
            </w:pPr>
            <w:r>
              <w:rPr>
                <w:sz w:val="18"/>
              </w:rPr>
              <w:t xml:space="preserve">Kategoria 7)</w:t>
            </w:r>
            <w:r>
              <w:rPr>
                <w:sz w:val="18"/>
              </w:rPr>
              <w:t xml:space="preserve"> </w:t>
            </w:r>
          </w:p>
        </w:tc>
        <w:tc>
          <w:tcPr>
            <w:tcW w:w="839" w:type="pct"/>
            <w:tcBorders>
              <w:top w:val="nil"/>
              <w:left w:val="single" w:sz="4" w:space="0" w:color="auto"/>
              <w:bottom w:val="nil"/>
              <w:right w:val="nil"/>
            </w:tcBorders>
            <w:noWrap/>
            <w:vAlign w:val="bottom"/>
            <w:hideMark/>
          </w:tcPr>
          <w:p w14:paraId="4384355E" w14:textId="77777777" w:rsidR="00DA4975" w:rsidRPr="009B5DB9" w:rsidRDefault="00DA4975" w:rsidP="00363CEC">
            <w:pPr>
              <w:jc w:val="center"/>
              <w:rPr>
                <w:sz w:val="18"/>
                <w:szCs w:val="18"/>
                <w:rFonts w:eastAsia="MS Mincho"/>
              </w:rPr>
            </w:pPr>
            <w:r>
              <w:rPr>
                <w:sz w:val="18"/>
              </w:rPr>
              <w:t xml:space="preserve">2</w:t>
            </w:r>
          </w:p>
        </w:tc>
        <w:tc>
          <w:tcPr>
            <w:tcW w:w="882" w:type="pct"/>
            <w:noWrap/>
            <w:vAlign w:val="bottom"/>
            <w:hideMark/>
          </w:tcPr>
          <w:p w14:paraId="42001DBB" w14:textId="77777777" w:rsidR="00DA4975" w:rsidRPr="009B5DB9" w:rsidRDefault="00DA4975" w:rsidP="00363CEC">
            <w:pPr>
              <w:jc w:val="center"/>
              <w:rPr>
                <w:sz w:val="18"/>
                <w:szCs w:val="18"/>
                <w:rFonts w:eastAsia="MS Mincho"/>
              </w:rPr>
            </w:pPr>
            <w:r>
              <w:rPr>
                <w:sz w:val="18"/>
              </w:rPr>
              <w:t xml:space="preserve">18</w:t>
            </w:r>
          </w:p>
        </w:tc>
        <w:tc>
          <w:tcPr>
            <w:tcW w:w="909" w:type="pct"/>
            <w:tcBorders>
              <w:top w:val="nil"/>
              <w:left w:val="nil"/>
              <w:bottom w:val="nil"/>
              <w:right w:val="single" w:sz="4" w:space="0" w:color="auto"/>
            </w:tcBorders>
            <w:noWrap/>
            <w:vAlign w:val="bottom"/>
            <w:hideMark/>
          </w:tcPr>
          <w:p w14:paraId="19816CD2" w14:textId="77777777" w:rsidR="00DA4975" w:rsidRPr="009B5DB9" w:rsidRDefault="00DA4975" w:rsidP="00363CEC">
            <w:pPr>
              <w:jc w:val="center"/>
              <w:rPr>
                <w:sz w:val="18"/>
                <w:szCs w:val="18"/>
                <w:rFonts w:eastAsia="MS Mincho"/>
              </w:rPr>
            </w:pPr>
            <w:r>
              <w:rPr>
                <w:sz w:val="18"/>
              </w:rPr>
              <w:t xml:space="preserve">25</w:t>
            </w:r>
          </w:p>
        </w:tc>
      </w:tr>
      <w:tr w:rsidR="00DA4975" w:rsidRPr="009B5DB9" w14:paraId="7BD5ABEB" w14:textId="77777777" w:rsidTr="00363CEC">
        <w:trPr>
          <w:cantSplit/>
        </w:trPr>
        <w:tc>
          <w:tcPr>
            <w:tcW w:w="2370" w:type="pct"/>
            <w:tcBorders>
              <w:top w:val="nil"/>
              <w:left w:val="single" w:sz="4" w:space="0" w:color="auto"/>
              <w:bottom w:val="single" w:sz="4" w:space="0" w:color="auto"/>
              <w:right w:val="nil"/>
            </w:tcBorders>
            <w:noWrap/>
            <w:vAlign w:val="bottom"/>
            <w:hideMark/>
          </w:tcPr>
          <w:p w14:paraId="335E546F" w14:textId="77777777" w:rsidR="00DA4975" w:rsidRPr="009B5DB9" w:rsidRDefault="00DA4975" w:rsidP="00363CEC">
            <w:pPr>
              <w:jc w:val="both"/>
              <w:rPr>
                <w:sz w:val="18"/>
                <w:szCs w:val="18"/>
                <w:rFonts w:eastAsia="MS Mincho"/>
              </w:rPr>
            </w:pPr>
            <w:r>
              <w:rPr>
                <w:sz w:val="18"/>
              </w:rPr>
              <w:t xml:space="preserve">Kategoria 8)</w:t>
            </w:r>
            <w:r>
              <w:rPr>
                <w:sz w:val="18"/>
              </w:rPr>
              <w:t xml:space="preserve"> </w:t>
            </w:r>
          </w:p>
        </w:tc>
        <w:tc>
          <w:tcPr>
            <w:tcW w:w="839" w:type="pct"/>
            <w:tcBorders>
              <w:top w:val="nil"/>
              <w:left w:val="single" w:sz="4" w:space="0" w:color="auto"/>
              <w:bottom w:val="single" w:sz="4" w:space="0" w:color="auto"/>
              <w:right w:val="nil"/>
            </w:tcBorders>
            <w:noWrap/>
            <w:vAlign w:val="bottom"/>
            <w:hideMark/>
          </w:tcPr>
          <w:p w14:paraId="44D9E26B" w14:textId="77777777" w:rsidR="00DA4975" w:rsidRPr="009B5DB9" w:rsidRDefault="00DA4975" w:rsidP="00363CEC">
            <w:pPr>
              <w:jc w:val="center"/>
              <w:rPr>
                <w:sz w:val="18"/>
                <w:szCs w:val="18"/>
                <w:rFonts w:eastAsia="MS Mincho"/>
              </w:rPr>
            </w:pPr>
            <w:r>
              <w:rPr>
                <w:sz w:val="18"/>
              </w:rPr>
              <w:t xml:space="preserve">4</w:t>
            </w:r>
          </w:p>
        </w:tc>
        <w:tc>
          <w:tcPr>
            <w:tcW w:w="882" w:type="pct"/>
            <w:tcBorders>
              <w:top w:val="nil"/>
              <w:left w:val="nil"/>
              <w:bottom w:val="single" w:sz="4" w:space="0" w:color="auto"/>
              <w:right w:val="nil"/>
            </w:tcBorders>
            <w:noWrap/>
            <w:vAlign w:val="bottom"/>
            <w:hideMark/>
          </w:tcPr>
          <w:p w14:paraId="75CFF045" w14:textId="77777777" w:rsidR="00DA4975" w:rsidRPr="009B5DB9" w:rsidRDefault="00DA4975" w:rsidP="00363CEC">
            <w:pPr>
              <w:jc w:val="center"/>
              <w:rPr>
                <w:sz w:val="18"/>
                <w:szCs w:val="18"/>
                <w:rFonts w:eastAsia="MS Mincho"/>
              </w:rPr>
            </w:pPr>
            <w:r>
              <w:rPr>
                <w:sz w:val="18"/>
              </w:rPr>
              <w:t xml:space="preserve">22</w:t>
            </w:r>
          </w:p>
        </w:tc>
        <w:tc>
          <w:tcPr>
            <w:tcW w:w="909" w:type="pct"/>
            <w:tcBorders>
              <w:top w:val="nil"/>
              <w:left w:val="nil"/>
              <w:bottom w:val="single" w:sz="4" w:space="0" w:color="auto"/>
              <w:right w:val="single" w:sz="4" w:space="0" w:color="auto"/>
            </w:tcBorders>
            <w:noWrap/>
            <w:vAlign w:val="bottom"/>
            <w:hideMark/>
          </w:tcPr>
          <w:p w14:paraId="45417942" w14:textId="77777777" w:rsidR="00DA4975" w:rsidRPr="009B5DB9" w:rsidRDefault="00DA4975" w:rsidP="00363CEC">
            <w:pPr>
              <w:jc w:val="center"/>
              <w:rPr>
                <w:sz w:val="18"/>
                <w:szCs w:val="18"/>
                <w:rFonts w:eastAsia="MS Mincho"/>
              </w:rPr>
            </w:pPr>
            <w:r>
              <w:rPr>
                <w:sz w:val="18"/>
              </w:rPr>
              <w:t xml:space="preserve">25</w:t>
            </w:r>
          </w:p>
        </w:tc>
      </w:tr>
    </w:tbl>
    <w:p w14:paraId="4F31597F" w14:textId="77777777" w:rsidR="00DA4975" w:rsidRDefault="00DA4975" w:rsidP="00363CEC">
      <w:pPr>
        <w:jc w:val="both"/>
      </w:pPr>
    </w:p>
    <w:p w14:paraId="3343322E" w14:textId="77777777" w:rsidR="00DA4975" w:rsidRDefault="00DA4975" w:rsidP="00363CEC">
      <w:pPr>
        <w:pStyle w:val="LLKappalejako"/>
      </w:pPr>
      <w:r>
        <w:t xml:space="preserve">Przepływy powietrza wylotowego wylicza się z wykorzystaniem wartości równych zewnętrznym przepływom powietrza.</w:t>
      </w:r>
      <w:r>
        <w:t xml:space="preserve"> </w:t>
      </w:r>
    </w:p>
    <w:p w14:paraId="33E8EEC5" w14:textId="77777777" w:rsidR="00DA4975" w:rsidRDefault="00DA4975" w:rsidP="00363CEC">
      <w:pPr>
        <w:pStyle w:val="LLKappalejako"/>
      </w:pPr>
      <w:r>
        <w:t xml:space="preserve">W przypadku budynków innych niż kategorii zastosowania 1 i 2 zewnętrzny przepływ powietrza w okresach poza okresem wykorzystania, który należy wykorzystać w wyliczeniach, wynosi co najmniej 0,15 dm</w:t>
      </w:r>
      <w:r>
        <w:rPr>
          <w:vertAlign w:val="superscript"/>
        </w:rPr>
        <w:t xml:space="preserve">3</w:t>
      </w:r>
      <w:r>
        <w:t xml:space="preserve">/s na metr kwadratowy.</w:t>
      </w:r>
    </w:p>
    <w:p w14:paraId="0A1CD02A" w14:textId="77777777" w:rsidR="00DA4975" w:rsidRDefault="00DA4975" w:rsidP="00363CEC">
      <w:pPr>
        <w:pStyle w:val="LLKappalejako"/>
      </w:pPr>
      <w:r>
        <w:t xml:space="preserve">W systemach wentylacyjnych w budynkach wielorodzinnych kategorii zastosowania 2, w których mieszkańcy mogą kontrolować przepływy powietrza w swoich mieszkaniach w taki sposób, aby zwiększać je o co najmniej 30 % i zmniejszać o co najmniej 40 % w stosunku do przepływów powietrza przewidzianego dla danego okresu, można zastosować wartość 0.4 dm</w:t>
      </w:r>
      <w:r>
        <w:rPr>
          <w:vertAlign w:val="superscript"/>
        </w:rPr>
        <w:t xml:space="preserve">3</w:t>
      </w:r>
      <w:r>
        <w:t xml:space="preserve">/s na metr kwadratowy jako zewnętrzny przepływ powietrza budynku.</w:t>
      </w:r>
    </w:p>
    <w:p w14:paraId="0E6A9182" w14:textId="77777777" w:rsidR="00DA4975" w:rsidRDefault="00DA4975" w:rsidP="00363CEC">
      <w:pPr>
        <w:pStyle w:val="LLKappalejako"/>
      </w:pPr>
      <w:r>
        <w:t xml:space="preserve">W przypadku budynków wyposażonych w adaptacyjny system wentylacyjny sterowany przez zainstalowany w budynku automatyczny system w oparciu o pomiary obecności lub pomiary środowiskowe, wartość zewnętrznego natężenia przepływu powietrza może być 20 % niższa lub ,w oparciu o projekt wentylacji, stosunkowy wpływ wentylacji adaptacyjnej można określić zgodnie z wartością natężenia przepływu powietrza zewnętrznego, o której mowa w ppkt 1.</w:t>
      </w:r>
      <w:r>
        <w:t xml:space="preserve"> </w:t>
      </w:r>
      <w:r>
        <w:t xml:space="preserve">Podczas kontroli konstrukcji systemu wentylacyjnego wartość wyliczenia wentylacji w pomieszczeniu nie może być niższa od 0,35 dm</w:t>
      </w:r>
      <w:r>
        <w:rPr>
          <w:vertAlign w:val="superscript"/>
        </w:rPr>
        <w:t xml:space="preserve">3</w:t>
      </w:r>
      <w:r>
        <w:t xml:space="preserve">/s na metr kwadratowy.</w:t>
      </w:r>
      <w:r>
        <w:t xml:space="preserve"> </w:t>
      </w:r>
      <w:r>
        <w:t xml:space="preserve">Wyliczenie zewnętrznego przepływu powietrza dla całego budynku może zostać zmniejszone proporcjonalnie do skuteczności wentylacji adaptacyjnej z uwzględnieniem stosunku powierzchni budynku wyposażonego w wentylację adaptacyjną do powierzchni całego budynku.</w:t>
      </w:r>
    </w:p>
    <w:p w14:paraId="295CEF2F" w14:textId="77777777" w:rsidR="00DA4975" w:rsidRDefault="00DA4975" w:rsidP="00363CEC">
      <w:pPr>
        <w:pStyle w:val="LLNormaali"/>
      </w:pPr>
    </w:p>
    <w:p w14:paraId="6D50B86F" w14:textId="77777777" w:rsidR="00DA4975" w:rsidRDefault="00DA4975" w:rsidP="00363CEC">
      <w:pPr>
        <w:pStyle w:val="LLPykala"/>
        <w:keepNext/>
        <w:keepLines/>
      </w:pPr>
      <w:r>
        <w:t xml:space="preserve">§ 11</w:t>
      </w:r>
    </w:p>
    <w:p w14:paraId="4CC07CC6" w14:textId="77777777" w:rsidR="00DA4975" w:rsidRDefault="00DA4975" w:rsidP="00363CEC">
      <w:pPr>
        <w:pStyle w:val="LLPykalanOtsikko"/>
        <w:keepNext/>
        <w:keepLines/>
        <w:rPr>
          <w:i w:val="0"/>
          <w:szCs w:val="22"/>
        </w:rPr>
      </w:pPr>
      <w:r>
        <w:t xml:space="preserve">Standardowe wykorzystanie budynku</w:t>
      </w:r>
    </w:p>
    <w:p w14:paraId="0F7F9AEA" w14:textId="77777777" w:rsidR="00DA4975" w:rsidRDefault="00DA4975" w:rsidP="00363CEC">
      <w:pPr>
        <w:pStyle w:val="LLKappalejako"/>
      </w:pPr>
      <w:r>
        <w:t xml:space="preserve">W momencie wyliczania wartości E dzienne i tygodniowe okresy korzystania, średnie oświetlenie, urządzenia i stopień wykorzystania ze względu na obecność ludzi w budynku w okresach korzystania oraz wewnętrzne obciążenie termiczne na powierzchnię ogrzewaną netto są następujące:</w:t>
      </w:r>
      <w:r>
        <w:t xml:space="preserve"> </w:t>
      </w:r>
    </w:p>
    <w:p w14:paraId="2D66B476" w14:textId="77777777" w:rsidR="001D4C30" w:rsidRDefault="001D4C30" w:rsidP="00363CEC">
      <w:pPr>
        <w:pStyle w:val="LLKappalejak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062"/>
        <w:gridCol w:w="1040"/>
        <w:gridCol w:w="940"/>
        <w:gridCol w:w="904"/>
        <w:gridCol w:w="1065"/>
        <w:gridCol w:w="1134"/>
        <w:gridCol w:w="920"/>
      </w:tblGrid>
      <w:tr w:rsidR="00DA4975" w:rsidRPr="0025799D" w14:paraId="75090C86"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5825E836" w14:textId="77777777" w:rsidR="00DA4975" w:rsidRPr="0025799D" w:rsidRDefault="00DA4975" w:rsidP="00363CEC">
            <w:pPr>
              <w:keepNext/>
              <w:keepLines/>
              <w:rPr>
                <w:sz w:val="18"/>
                <w:szCs w:val="18"/>
                <w:rFonts w:eastAsia="MS Mincho"/>
              </w:rPr>
            </w:pPr>
            <w:r>
              <w:rPr>
                <w:sz w:val="18"/>
              </w:rPr>
              <w:t xml:space="preserve">Kategorie zastosowania</w:t>
            </w:r>
          </w:p>
        </w:tc>
        <w:tc>
          <w:tcPr>
            <w:tcW w:w="637" w:type="pct"/>
            <w:tcBorders>
              <w:top w:val="single" w:sz="4" w:space="0" w:color="auto"/>
              <w:left w:val="single" w:sz="4" w:space="0" w:color="auto"/>
              <w:bottom w:val="single" w:sz="4" w:space="0" w:color="auto"/>
              <w:right w:val="single" w:sz="4" w:space="0" w:color="auto"/>
            </w:tcBorders>
            <w:noWrap/>
            <w:hideMark/>
          </w:tcPr>
          <w:p w14:paraId="414A352F" w14:textId="77777777" w:rsidR="00DA4975" w:rsidRPr="0025799D" w:rsidRDefault="00615985" w:rsidP="00363CEC">
            <w:pPr>
              <w:keepNext/>
              <w:keepLines/>
              <w:jc w:val="center"/>
              <w:rPr>
                <w:sz w:val="18"/>
                <w:szCs w:val="18"/>
                <w:rFonts w:eastAsia="MS Mincho"/>
              </w:rPr>
            </w:pPr>
            <w:r>
              <w:rPr>
                <w:sz w:val="18"/>
              </w:rPr>
              <w:t xml:space="preserve">Godziny</w:t>
            </w:r>
          </w:p>
        </w:tc>
        <w:tc>
          <w:tcPr>
            <w:tcW w:w="1188" w:type="pct"/>
            <w:gridSpan w:val="2"/>
            <w:tcBorders>
              <w:top w:val="single" w:sz="4" w:space="0" w:color="auto"/>
              <w:left w:val="single" w:sz="4" w:space="0" w:color="auto"/>
              <w:bottom w:val="single" w:sz="4" w:space="0" w:color="auto"/>
              <w:right w:val="single" w:sz="4" w:space="0" w:color="auto"/>
            </w:tcBorders>
            <w:noWrap/>
            <w:hideMark/>
          </w:tcPr>
          <w:p w14:paraId="56E7368C" w14:textId="77777777" w:rsidR="00DA4975" w:rsidRPr="0025799D" w:rsidRDefault="00DA4975" w:rsidP="00363CEC">
            <w:pPr>
              <w:keepNext/>
              <w:keepLines/>
              <w:jc w:val="center"/>
              <w:rPr>
                <w:sz w:val="18"/>
                <w:szCs w:val="18"/>
                <w:rFonts w:eastAsia="MS Mincho"/>
              </w:rPr>
            </w:pPr>
            <w:r>
              <w:rPr>
                <w:sz w:val="18"/>
              </w:rPr>
              <w:t xml:space="preserve">Okresy wykorzystania</w:t>
            </w:r>
          </w:p>
          <w:p w14:paraId="7F2476F7" w14:textId="77777777" w:rsidR="00DA4975" w:rsidRPr="0025799D" w:rsidRDefault="00DA4975" w:rsidP="00363CEC">
            <w:pPr>
              <w:keepNext/>
              <w:keepLines/>
              <w:jc w:val="center"/>
              <w:rPr>
                <w:sz w:val="18"/>
                <w:szCs w:val="18"/>
                <w:rFonts w:eastAsia="MS Mincho"/>
              </w:rPr>
            </w:pPr>
            <w:r>
              <w:rPr>
                <w:sz w:val="18"/>
              </w:rPr>
              <w:t xml:space="preserve"> </w:t>
            </w:r>
          </w:p>
        </w:tc>
        <w:tc>
          <w:tcPr>
            <w:tcW w:w="542" w:type="pct"/>
            <w:tcBorders>
              <w:top w:val="single" w:sz="4" w:space="0" w:color="auto"/>
              <w:left w:val="single" w:sz="4" w:space="0" w:color="auto"/>
              <w:bottom w:val="single" w:sz="4" w:space="0" w:color="auto"/>
              <w:right w:val="single" w:sz="4" w:space="0" w:color="auto"/>
            </w:tcBorders>
            <w:noWrap/>
            <w:hideMark/>
          </w:tcPr>
          <w:p w14:paraId="34F4E754" w14:textId="77777777" w:rsidR="00DA4975" w:rsidRPr="0025799D" w:rsidRDefault="00DA4975" w:rsidP="00363CEC">
            <w:pPr>
              <w:keepNext/>
              <w:keepLines/>
              <w:jc w:val="center"/>
              <w:rPr>
                <w:sz w:val="18"/>
                <w:szCs w:val="18"/>
                <w:rFonts w:eastAsia="MS Mincho"/>
              </w:rPr>
            </w:pPr>
            <w:r>
              <w:rPr>
                <w:sz w:val="18"/>
              </w:rPr>
              <w:t xml:space="preserve">Stopień wykorzystania</w:t>
            </w:r>
          </w:p>
        </w:tc>
        <w:tc>
          <w:tcPr>
            <w:tcW w:w="1871" w:type="pct"/>
            <w:gridSpan w:val="3"/>
            <w:tcBorders>
              <w:top w:val="single" w:sz="4" w:space="0" w:color="auto"/>
              <w:left w:val="single" w:sz="4" w:space="0" w:color="auto"/>
              <w:bottom w:val="single" w:sz="4" w:space="0" w:color="auto"/>
              <w:right w:val="single" w:sz="4" w:space="0" w:color="auto"/>
            </w:tcBorders>
            <w:noWrap/>
          </w:tcPr>
          <w:p w14:paraId="325B5643" w14:textId="77777777" w:rsidR="00DA4975" w:rsidRPr="0025799D" w:rsidRDefault="00DA4975" w:rsidP="00363CEC">
            <w:pPr>
              <w:keepNext/>
              <w:keepLines/>
              <w:jc w:val="center"/>
              <w:rPr>
                <w:sz w:val="18"/>
                <w:szCs w:val="18"/>
                <w:rFonts w:eastAsia="MS Mincho"/>
              </w:rPr>
            </w:pPr>
            <w:r>
              <w:rPr>
                <w:sz w:val="18"/>
              </w:rPr>
              <w:t xml:space="preserve">Wewnętrzne obciążenia termiczne na powierzchnię ogrzewaną netto</w:t>
            </w:r>
          </w:p>
        </w:tc>
      </w:tr>
      <w:tr w:rsidR="00DA4975" w:rsidRPr="0025799D" w14:paraId="467C8EC8"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tcPr>
          <w:p w14:paraId="773255C1" w14:textId="77777777" w:rsidR="00DA4975" w:rsidRPr="0025799D" w:rsidRDefault="00DA4975" w:rsidP="00363CEC">
            <w:pPr>
              <w:rPr>
                <w:rFonts w:eastAsia="MS Mincho"/>
                <w:sz w:val="18"/>
                <w:szCs w:val="18"/>
                <w:lang w:eastAsia="ja-JP"/>
              </w:rPr>
            </w:pPr>
          </w:p>
        </w:tc>
        <w:tc>
          <w:tcPr>
            <w:tcW w:w="637" w:type="pct"/>
            <w:tcBorders>
              <w:top w:val="single" w:sz="4" w:space="0" w:color="auto"/>
              <w:left w:val="single" w:sz="4" w:space="0" w:color="auto"/>
              <w:bottom w:val="single" w:sz="4" w:space="0" w:color="auto"/>
              <w:right w:val="single" w:sz="4" w:space="0" w:color="auto"/>
            </w:tcBorders>
            <w:noWrap/>
          </w:tcPr>
          <w:p w14:paraId="6110CEAA" w14:textId="77777777" w:rsidR="00DA4975" w:rsidRPr="0025799D" w:rsidRDefault="00DA4975" w:rsidP="00363CEC">
            <w:pPr>
              <w:jc w:val="center"/>
              <w:rPr>
                <w:rFonts w:eastAsia="MS Mincho"/>
                <w:sz w:val="18"/>
                <w:szCs w:val="18"/>
                <w:lang w:eastAsia="ja-JP"/>
              </w:rPr>
            </w:pPr>
          </w:p>
        </w:tc>
        <w:tc>
          <w:tcPr>
            <w:tcW w:w="624" w:type="pct"/>
            <w:tcBorders>
              <w:top w:val="single" w:sz="4" w:space="0" w:color="auto"/>
              <w:left w:val="single" w:sz="4" w:space="0" w:color="auto"/>
              <w:bottom w:val="single" w:sz="4" w:space="0" w:color="auto"/>
              <w:right w:val="single" w:sz="4" w:space="0" w:color="auto"/>
            </w:tcBorders>
            <w:noWrap/>
            <w:hideMark/>
          </w:tcPr>
          <w:p w14:paraId="5CD52BD8" w14:textId="77777777" w:rsidR="00DA4975" w:rsidRPr="0025799D" w:rsidRDefault="00DA4975" w:rsidP="00363CEC">
            <w:pPr>
              <w:jc w:val="center"/>
              <w:rPr>
                <w:sz w:val="18"/>
                <w:szCs w:val="18"/>
                <w:rFonts w:eastAsia="MS Mincho"/>
              </w:rPr>
            </w:pPr>
            <w:r>
              <w:rPr>
                <w:sz w:val="18"/>
              </w:rPr>
              <w:t xml:space="preserve">Codziennie</w:t>
            </w:r>
          </w:p>
          <w:p w14:paraId="78FFE05F" w14:textId="77777777" w:rsidR="00DA4975" w:rsidRPr="0025799D" w:rsidRDefault="00DA4975" w:rsidP="00363CEC">
            <w:pPr>
              <w:jc w:val="center"/>
              <w:rPr>
                <w:sz w:val="18"/>
                <w:szCs w:val="18"/>
                <w:rFonts w:eastAsia="MS Mincho"/>
              </w:rPr>
            </w:pPr>
            <w:r>
              <w:rPr>
                <w:sz w:val="18"/>
              </w:rPr>
              <w:t xml:space="preserve">h/24h</w:t>
            </w:r>
          </w:p>
        </w:tc>
        <w:tc>
          <w:tcPr>
            <w:tcW w:w="564" w:type="pct"/>
            <w:tcBorders>
              <w:top w:val="single" w:sz="4" w:space="0" w:color="auto"/>
              <w:left w:val="single" w:sz="4" w:space="0" w:color="auto"/>
              <w:bottom w:val="single" w:sz="4" w:space="0" w:color="auto"/>
              <w:right w:val="single" w:sz="4" w:space="0" w:color="auto"/>
            </w:tcBorders>
            <w:noWrap/>
            <w:hideMark/>
          </w:tcPr>
          <w:p w14:paraId="0B4F93BA" w14:textId="77777777" w:rsidR="00DA4975" w:rsidRPr="0025799D" w:rsidRDefault="00DA4975" w:rsidP="00363CEC">
            <w:pPr>
              <w:jc w:val="center"/>
              <w:rPr>
                <w:sz w:val="18"/>
                <w:szCs w:val="18"/>
                <w:rFonts w:eastAsia="MS Mincho"/>
              </w:rPr>
            </w:pPr>
            <w:r>
              <w:rPr>
                <w:sz w:val="18"/>
              </w:rPr>
              <w:t xml:space="preserve">Na tydzień</w:t>
            </w:r>
          </w:p>
          <w:p w14:paraId="06E2F9C0" w14:textId="77777777" w:rsidR="00DA4975" w:rsidRPr="0025799D" w:rsidRDefault="00DA4975" w:rsidP="00363CEC">
            <w:pPr>
              <w:jc w:val="center"/>
              <w:rPr>
                <w:sz w:val="18"/>
                <w:szCs w:val="18"/>
                <w:rFonts w:eastAsia="MS Mincho"/>
              </w:rPr>
            </w:pPr>
            <w:r>
              <w:rPr>
                <w:sz w:val="18"/>
              </w:rPr>
              <w:t xml:space="preserve">d/7d</w:t>
            </w:r>
          </w:p>
        </w:tc>
        <w:tc>
          <w:tcPr>
            <w:tcW w:w="542" w:type="pct"/>
            <w:tcBorders>
              <w:top w:val="single" w:sz="4" w:space="0" w:color="auto"/>
              <w:left w:val="single" w:sz="4" w:space="0" w:color="auto"/>
              <w:bottom w:val="single" w:sz="4" w:space="0" w:color="auto"/>
              <w:right w:val="single" w:sz="4" w:space="0" w:color="auto"/>
            </w:tcBorders>
            <w:noWrap/>
            <w:hideMark/>
          </w:tcPr>
          <w:p w14:paraId="4C93F08C" w14:textId="77777777" w:rsidR="00DA4975" w:rsidRPr="0025799D" w:rsidRDefault="00DA4975" w:rsidP="00363CEC">
            <w:pPr>
              <w:jc w:val="center"/>
              <w:rPr>
                <w:sz w:val="18"/>
                <w:szCs w:val="18"/>
                <w:rFonts w:eastAsia="MS Mincho"/>
              </w:rPr>
            </w:pPr>
            <w:r>
              <w:rPr>
                <w:sz w:val="18"/>
              </w:rPr>
              <w:t xml:space="preserve">-</w:t>
            </w:r>
          </w:p>
        </w:tc>
        <w:tc>
          <w:tcPr>
            <w:tcW w:w="639" w:type="pct"/>
            <w:tcBorders>
              <w:top w:val="single" w:sz="4" w:space="0" w:color="auto"/>
              <w:left w:val="single" w:sz="4" w:space="0" w:color="auto"/>
              <w:bottom w:val="single" w:sz="4" w:space="0" w:color="auto"/>
              <w:right w:val="single" w:sz="4" w:space="0" w:color="auto"/>
            </w:tcBorders>
            <w:noWrap/>
          </w:tcPr>
          <w:p w14:paraId="628014BB" w14:textId="77777777" w:rsidR="00DA4975" w:rsidRPr="0025799D" w:rsidRDefault="00DA4975" w:rsidP="00363CEC">
            <w:pPr>
              <w:jc w:val="center"/>
              <w:rPr>
                <w:sz w:val="18"/>
                <w:szCs w:val="18"/>
                <w:rFonts w:eastAsia="MS Mincho"/>
              </w:rPr>
            </w:pPr>
            <w:r>
              <w:rPr>
                <w:sz w:val="18"/>
              </w:rPr>
              <w:t xml:space="preserve">Oświetlenie</w:t>
            </w:r>
          </w:p>
          <w:p w14:paraId="66A83D05" w14:textId="77777777" w:rsidR="00DA4975" w:rsidRPr="0025799D" w:rsidRDefault="00DA4975" w:rsidP="00363CEC">
            <w:pPr>
              <w:jc w:val="center"/>
              <w:rPr>
                <w:sz w:val="18"/>
                <w:szCs w:val="18"/>
                <w:rFonts w:eastAsia="MS Mincho"/>
              </w:rPr>
            </w:pPr>
            <w:r>
              <w:rPr>
                <w:sz w:val="18"/>
              </w:rPr>
              <w:t xml:space="preserve">W/m</w:t>
            </w:r>
            <w:r>
              <w:rPr>
                <w:sz w:val="18"/>
                <w:vertAlign w:val="superscript"/>
              </w:rPr>
              <w:t xml:space="preserve">2</w:t>
            </w:r>
          </w:p>
        </w:tc>
        <w:tc>
          <w:tcPr>
            <w:tcW w:w="680" w:type="pct"/>
            <w:tcBorders>
              <w:top w:val="single" w:sz="4" w:space="0" w:color="auto"/>
              <w:left w:val="single" w:sz="4" w:space="0" w:color="auto"/>
              <w:bottom w:val="single" w:sz="4" w:space="0" w:color="auto"/>
              <w:right w:val="single" w:sz="4" w:space="0" w:color="auto"/>
            </w:tcBorders>
            <w:noWrap/>
            <w:hideMark/>
          </w:tcPr>
          <w:p w14:paraId="5F39E904" w14:textId="77777777" w:rsidR="00DA4975" w:rsidRPr="0025799D" w:rsidRDefault="00DA4975" w:rsidP="00363CEC">
            <w:pPr>
              <w:jc w:val="center"/>
              <w:rPr>
                <w:sz w:val="18"/>
                <w:szCs w:val="18"/>
                <w:rFonts w:eastAsia="MS Mincho"/>
              </w:rPr>
            </w:pPr>
            <w:r>
              <w:rPr>
                <w:sz w:val="18"/>
              </w:rPr>
              <w:t xml:space="preserve">Urządzenia domowe</w:t>
            </w:r>
          </w:p>
          <w:p w14:paraId="4BAD367D" w14:textId="77777777" w:rsidR="00DA4975" w:rsidRPr="0025799D" w:rsidRDefault="00DA4975" w:rsidP="00363CEC">
            <w:pPr>
              <w:jc w:val="center"/>
              <w:rPr>
                <w:sz w:val="18"/>
                <w:szCs w:val="18"/>
                <w:rFonts w:eastAsia="MS Mincho"/>
              </w:rPr>
            </w:pPr>
            <w:r>
              <w:rPr>
                <w:sz w:val="18"/>
              </w:rPr>
              <w:t xml:space="preserve">W/m</w:t>
            </w:r>
            <w:r>
              <w:rPr>
                <w:sz w:val="18"/>
                <w:vertAlign w:val="superscript"/>
              </w:rPr>
              <w:t xml:space="preserve">2</w:t>
            </w:r>
          </w:p>
        </w:tc>
        <w:tc>
          <w:tcPr>
            <w:tcW w:w="552" w:type="pct"/>
            <w:tcBorders>
              <w:top w:val="single" w:sz="4" w:space="0" w:color="auto"/>
              <w:left w:val="single" w:sz="4" w:space="0" w:color="auto"/>
              <w:bottom w:val="single" w:sz="4" w:space="0" w:color="auto"/>
              <w:right w:val="single" w:sz="4" w:space="0" w:color="auto"/>
            </w:tcBorders>
            <w:noWrap/>
            <w:hideMark/>
          </w:tcPr>
          <w:p w14:paraId="4F1032CD" w14:textId="77777777" w:rsidR="00DA4975" w:rsidRPr="0025799D" w:rsidRDefault="00DA4975" w:rsidP="00363CEC">
            <w:pPr>
              <w:jc w:val="center"/>
              <w:rPr>
                <w:sz w:val="18"/>
                <w:szCs w:val="18"/>
                <w:rFonts w:eastAsia="MS Mincho"/>
              </w:rPr>
            </w:pPr>
            <w:r>
              <w:rPr>
                <w:sz w:val="18"/>
              </w:rPr>
              <w:t xml:space="preserve">Osób</w:t>
            </w:r>
          </w:p>
          <w:p w14:paraId="3B79B0B3" w14:textId="77777777" w:rsidR="00DA4975" w:rsidRPr="0025799D" w:rsidRDefault="00DA4975" w:rsidP="00363CEC">
            <w:pPr>
              <w:jc w:val="center"/>
              <w:rPr>
                <w:sz w:val="18"/>
                <w:szCs w:val="18"/>
                <w:rFonts w:eastAsia="MS Mincho"/>
              </w:rPr>
            </w:pPr>
            <w:r>
              <w:rPr>
                <w:sz w:val="18"/>
              </w:rPr>
              <w:t xml:space="preserve">W/m</w:t>
            </w:r>
            <w:r>
              <w:rPr>
                <w:sz w:val="18"/>
                <w:vertAlign w:val="superscript"/>
              </w:rPr>
              <w:t xml:space="preserve">2</w:t>
            </w:r>
          </w:p>
        </w:tc>
      </w:tr>
      <w:tr w:rsidR="00DA4975" w:rsidRPr="0025799D" w14:paraId="1E0D4F04"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337E5AA2" w14:textId="77777777" w:rsidR="00DA4975" w:rsidRPr="0025799D" w:rsidRDefault="00DA4975" w:rsidP="00363CEC">
            <w:pPr>
              <w:rPr>
                <w:sz w:val="18"/>
                <w:szCs w:val="18"/>
                <w:rFonts w:eastAsia="MS Mincho"/>
              </w:rPr>
            </w:pPr>
            <w:r>
              <w:rPr>
                <w:sz w:val="18"/>
              </w:rPr>
              <w:t xml:space="preserve">Kategoria 1)</w:t>
            </w:r>
          </w:p>
        </w:tc>
        <w:tc>
          <w:tcPr>
            <w:tcW w:w="637" w:type="pct"/>
            <w:tcBorders>
              <w:top w:val="single" w:sz="4" w:space="0" w:color="auto"/>
              <w:left w:val="single" w:sz="4" w:space="0" w:color="auto"/>
              <w:bottom w:val="single" w:sz="4" w:space="0" w:color="auto"/>
              <w:right w:val="single" w:sz="4" w:space="0" w:color="auto"/>
            </w:tcBorders>
            <w:noWrap/>
            <w:hideMark/>
          </w:tcPr>
          <w:p w14:paraId="1167D9BD" w14:textId="77777777" w:rsidR="00DA4975" w:rsidRPr="0025799D" w:rsidRDefault="00DA4975" w:rsidP="00363CEC">
            <w:pPr>
              <w:jc w:val="center"/>
              <w:rPr>
                <w:sz w:val="18"/>
                <w:szCs w:val="18"/>
                <w:rFonts w:eastAsia="MS Mincho"/>
              </w:rPr>
            </w:pPr>
            <w:r>
              <w:rPr>
                <w:sz w:val="18"/>
              </w:rPr>
              <w:t xml:space="preserve">00:00-24:00</w:t>
            </w:r>
          </w:p>
        </w:tc>
        <w:tc>
          <w:tcPr>
            <w:tcW w:w="624" w:type="pct"/>
            <w:tcBorders>
              <w:top w:val="single" w:sz="4" w:space="0" w:color="auto"/>
              <w:left w:val="single" w:sz="4" w:space="0" w:color="auto"/>
              <w:bottom w:val="single" w:sz="4" w:space="0" w:color="auto"/>
              <w:right w:val="single" w:sz="4" w:space="0" w:color="auto"/>
            </w:tcBorders>
            <w:noWrap/>
            <w:hideMark/>
          </w:tcPr>
          <w:p w14:paraId="5818D5D1" w14:textId="77777777" w:rsidR="00DA4975" w:rsidRPr="0025799D" w:rsidRDefault="00DA4975" w:rsidP="00363CEC">
            <w:pPr>
              <w:jc w:val="center"/>
              <w:rPr>
                <w:sz w:val="18"/>
                <w:szCs w:val="18"/>
                <w:rFonts w:eastAsia="MS Mincho"/>
              </w:rPr>
            </w:pPr>
            <w:r>
              <w:rPr>
                <w:sz w:val="18"/>
              </w:rPr>
              <w:t xml:space="preserve">24</w:t>
            </w:r>
          </w:p>
        </w:tc>
        <w:tc>
          <w:tcPr>
            <w:tcW w:w="564" w:type="pct"/>
            <w:tcBorders>
              <w:top w:val="single" w:sz="4" w:space="0" w:color="auto"/>
              <w:left w:val="single" w:sz="4" w:space="0" w:color="auto"/>
              <w:bottom w:val="single" w:sz="4" w:space="0" w:color="auto"/>
              <w:right w:val="single" w:sz="4" w:space="0" w:color="auto"/>
            </w:tcBorders>
            <w:noWrap/>
            <w:hideMark/>
          </w:tcPr>
          <w:p w14:paraId="4BCF8892" w14:textId="77777777" w:rsidR="00DA4975" w:rsidRPr="0025799D" w:rsidRDefault="00DA4975" w:rsidP="00363CEC">
            <w:pPr>
              <w:jc w:val="center"/>
              <w:rPr>
                <w:sz w:val="18"/>
                <w:szCs w:val="18"/>
                <w:rFonts w:eastAsia="MS Mincho"/>
              </w:rPr>
            </w:pPr>
            <w:r>
              <w:rPr>
                <w:sz w:val="18"/>
              </w:rPr>
              <w:t xml:space="preserve">7</w:t>
            </w:r>
          </w:p>
        </w:tc>
        <w:tc>
          <w:tcPr>
            <w:tcW w:w="542" w:type="pct"/>
            <w:tcBorders>
              <w:top w:val="single" w:sz="4" w:space="0" w:color="auto"/>
              <w:left w:val="single" w:sz="4" w:space="0" w:color="auto"/>
              <w:bottom w:val="single" w:sz="4" w:space="0" w:color="auto"/>
              <w:right w:val="single" w:sz="4" w:space="0" w:color="auto"/>
            </w:tcBorders>
            <w:noWrap/>
            <w:hideMark/>
          </w:tcPr>
          <w:p w14:paraId="73B7141D" w14:textId="77777777" w:rsidR="00DA4975" w:rsidRPr="0025799D" w:rsidRDefault="00DA4975" w:rsidP="00363CEC">
            <w:pPr>
              <w:jc w:val="center"/>
              <w:rPr>
                <w:sz w:val="18"/>
                <w:szCs w:val="18"/>
                <w:rFonts w:eastAsia="MS Mincho"/>
              </w:rPr>
            </w:pPr>
            <w:r>
              <w:rPr>
                <w:sz w:val="18"/>
              </w:rPr>
              <w:t xml:space="preserve">oświetlenie 0,1</w:t>
            </w:r>
          </w:p>
          <w:p w14:paraId="518B9CE3" w14:textId="77777777" w:rsidR="00DA4975" w:rsidRPr="0025799D" w:rsidRDefault="00DA4975" w:rsidP="00363CEC">
            <w:pPr>
              <w:jc w:val="center"/>
              <w:rPr>
                <w:sz w:val="18"/>
                <w:szCs w:val="18"/>
                <w:rFonts w:eastAsia="MS Mincho"/>
              </w:rPr>
            </w:pPr>
            <w:r>
              <w:rPr>
                <w:sz w:val="18"/>
              </w:rPr>
              <w:t xml:space="preserve">inne 0,6</w:t>
            </w:r>
          </w:p>
        </w:tc>
        <w:tc>
          <w:tcPr>
            <w:tcW w:w="639" w:type="pct"/>
            <w:tcBorders>
              <w:top w:val="single" w:sz="4" w:space="0" w:color="auto"/>
              <w:left w:val="single" w:sz="4" w:space="0" w:color="auto"/>
              <w:bottom w:val="single" w:sz="4" w:space="0" w:color="auto"/>
              <w:right w:val="single" w:sz="4" w:space="0" w:color="auto"/>
            </w:tcBorders>
            <w:noWrap/>
            <w:hideMark/>
          </w:tcPr>
          <w:p w14:paraId="740E9025" w14:textId="77777777" w:rsidR="00DA4975" w:rsidRPr="0025799D" w:rsidRDefault="00DA4975" w:rsidP="00363CEC">
            <w:pPr>
              <w:jc w:val="center"/>
              <w:rPr>
                <w:sz w:val="18"/>
                <w:szCs w:val="18"/>
                <w:rFonts w:eastAsia="MS Mincho"/>
              </w:rPr>
            </w:pPr>
            <w:r>
              <w:rPr>
                <w:sz w:val="18"/>
              </w:rPr>
              <w:t xml:space="preserve">6</w:t>
            </w:r>
          </w:p>
        </w:tc>
        <w:tc>
          <w:tcPr>
            <w:tcW w:w="680" w:type="pct"/>
            <w:tcBorders>
              <w:top w:val="single" w:sz="4" w:space="0" w:color="auto"/>
              <w:left w:val="single" w:sz="4" w:space="0" w:color="auto"/>
              <w:bottom w:val="single" w:sz="4" w:space="0" w:color="auto"/>
              <w:right w:val="single" w:sz="4" w:space="0" w:color="auto"/>
            </w:tcBorders>
            <w:noWrap/>
            <w:hideMark/>
          </w:tcPr>
          <w:p w14:paraId="6DBCD9EB" w14:textId="77777777" w:rsidR="00DA4975" w:rsidRPr="0025799D" w:rsidRDefault="00DA4975" w:rsidP="00363CEC">
            <w:pPr>
              <w:jc w:val="center"/>
              <w:rPr>
                <w:sz w:val="18"/>
                <w:szCs w:val="18"/>
                <w:rFonts w:eastAsia="MS Mincho"/>
              </w:rPr>
            </w:pPr>
            <w:r>
              <w:rPr>
                <w:sz w:val="18"/>
              </w:rPr>
              <w:t xml:space="preserve">3</w:t>
            </w:r>
          </w:p>
        </w:tc>
        <w:tc>
          <w:tcPr>
            <w:tcW w:w="552" w:type="pct"/>
            <w:tcBorders>
              <w:top w:val="single" w:sz="4" w:space="0" w:color="auto"/>
              <w:left w:val="single" w:sz="4" w:space="0" w:color="auto"/>
              <w:bottom w:val="single" w:sz="4" w:space="0" w:color="auto"/>
              <w:right w:val="single" w:sz="4" w:space="0" w:color="auto"/>
            </w:tcBorders>
            <w:noWrap/>
            <w:hideMark/>
          </w:tcPr>
          <w:p w14:paraId="0100FD98" w14:textId="77777777" w:rsidR="00DA4975" w:rsidRPr="0025799D" w:rsidRDefault="00DA4975" w:rsidP="00363CEC">
            <w:pPr>
              <w:jc w:val="center"/>
              <w:rPr>
                <w:sz w:val="18"/>
                <w:szCs w:val="18"/>
                <w:rFonts w:eastAsia="MS Mincho"/>
              </w:rPr>
            </w:pPr>
            <w:r>
              <w:rPr>
                <w:sz w:val="18"/>
              </w:rPr>
              <w:t xml:space="preserve">2</w:t>
            </w:r>
          </w:p>
        </w:tc>
      </w:tr>
      <w:tr w:rsidR="00DA4975" w:rsidRPr="0025799D" w14:paraId="5E627C80"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7F9D1907" w14:textId="77777777" w:rsidR="00DA4975" w:rsidRPr="0025799D" w:rsidRDefault="00DA4975" w:rsidP="00363CEC">
            <w:pPr>
              <w:rPr>
                <w:sz w:val="18"/>
                <w:szCs w:val="18"/>
                <w:rFonts w:eastAsia="MS Mincho"/>
              </w:rPr>
            </w:pPr>
            <w:r>
              <w:rPr>
                <w:sz w:val="18"/>
              </w:rPr>
              <w:t xml:space="preserve">Kategoria 2</w:t>
            </w:r>
          </w:p>
        </w:tc>
        <w:tc>
          <w:tcPr>
            <w:tcW w:w="637" w:type="pct"/>
            <w:tcBorders>
              <w:top w:val="single" w:sz="4" w:space="0" w:color="auto"/>
              <w:left w:val="single" w:sz="4" w:space="0" w:color="auto"/>
              <w:bottom w:val="single" w:sz="4" w:space="0" w:color="auto"/>
              <w:right w:val="single" w:sz="4" w:space="0" w:color="auto"/>
            </w:tcBorders>
            <w:noWrap/>
            <w:hideMark/>
          </w:tcPr>
          <w:p w14:paraId="48D61F4F" w14:textId="77777777" w:rsidR="00DA4975" w:rsidRPr="0025799D" w:rsidRDefault="00DA4975" w:rsidP="00363CEC">
            <w:pPr>
              <w:jc w:val="center"/>
              <w:rPr>
                <w:sz w:val="18"/>
                <w:szCs w:val="18"/>
                <w:rFonts w:eastAsia="MS Mincho"/>
              </w:rPr>
            </w:pPr>
            <w:r>
              <w:rPr>
                <w:sz w:val="18"/>
              </w:rPr>
              <w:t xml:space="preserve">00:00-24:00</w:t>
            </w:r>
          </w:p>
        </w:tc>
        <w:tc>
          <w:tcPr>
            <w:tcW w:w="624" w:type="pct"/>
            <w:tcBorders>
              <w:top w:val="single" w:sz="4" w:space="0" w:color="auto"/>
              <w:left w:val="single" w:sz="4" w:space="0" w:color="auto"/>
              <w:bottom w:val="single" w:sz="4" w:space="0" w:color="auto"/>
              <w:right w:val="single" w:sz="4" w:space="0" w:color="auto"/>
            </w:tcBorders>
            <w:noWrap/>
            <w:hideMark/>
          </w:tcPr>
          <w:p w14:paraId="597C025F" w14:textId="77777777" w:rsidR="00DA4975" w:rsidRPr="0025799D" w:rsidRDefault="00DA4975" w:rsidP="00363CEC">
            <w:pPr>
              <w:jc w:val="center"/>
              <w:rPr>
                <w:sz w:val="18"/>
                <w:szCs w:val="18"/>
                <w:rFonts w:eastAsia="MS Mincho"/>
              </w:rPr>
            </w:pPr>
            <w:r>
              <w:rPr>
                <w:sz w:val="18"/>
              </w:rPr>
              <w:t xml:space="preserve">24</w:t>
            </w:r>
          </w:p>
        </w:tc>
        <w:tc>
          <w:tcPr>
            <w:tcW w:w="564" w:type="pct"/>
            <w:tcBorders>
              <w:top w:val="single" w:sz="4" w:space="0" w:color="auto"/>
              <w:left w:val="single" w:sz="4" w:space="0" w:color="auto"/>
              <w:bottom w:val="single" w:sz="4" w:space="0" w:color="auto"/>
              <w:right w:val="single" w:sz="4" w:space="0" w:color="auto"/>
            </w:tcBorders>
            <w:noWrap/>
            <w:hideMark/>
          </w:tcPr>
          <w:p w14:paraId="0573ED34" w14:textId="77777777" w:rsidR="00DA4975" w:rsidRPr="0025799D" w:rsidRDefault="00DA4975" w:rsidP="00363CEC">
            <w:pPr>
              <w:jc w:val="center"/>
              <w:rPr>
                <w:sz w:val="18"/>
                <w:szCs w:val="18"/>
                <w:rFonts w:eastAsia="MS Mincho"/>
              </w:rPr>
            </w:pPr>
            <w:r>
              <w:rPr>
                <w:sz w:val="18"/>
              </w:rPr>
              <w:t xml:space="preserve">7</w:t>
            </w:r>
          </w:p>
        </w:tc>
        <w:tc>
          <w:tcPr>
            <w:tcW w:w="542" w:type="pct"/>
            <w:tcBorders>
              <w:top w:val="single" w:sz="4" w:space="0" w:color="auto"/>
              <w:left w:val="single" w:sz="4" w:space="0" w:color="auto"/>
              <w:bottom w:val="single" w:sz="4" w:space="0" w:color="auto"/>
              <w:right w:val="single" w:sz="4" w:space="0" w:color="auto"/>
            </w:tcBorders>
            <w:noWrap/>
            <w:hideMark/>
          </w:tcPr>
          <w:p w14:paraId="4B5F8C94" w14:textId="77777777" w:rsidR="00DA4975" w:rsidRPr="0025799D" w:rsidRDefault="00DA4975" w:rsidP="00363CEC">
            <w:pPr>
              <w:jc w:val="center"/>
              <w:rPr>
                <w:sz w:val="18"/>
                <w:szCs w:val="18"/>
                <w:rFonts w:eastAsia="MS Mincho"/>
              </w:rPr>
            </w:pPr>
            <w:r>
              <w:rPr>
                <w:sz w:val="18"/>
              </w:rPr>
              <w:t xml:space="preserve">oświetlenie 0,1</w:t>
            </w:r>
          </w:p>
          <w:p w14:paraId="2BA0D572" w14:textId="77777777" w:rsidR="00DA4975" w:rsidRPr="0025799D" w:rsidRDefault="00DA4975" w:rsidP="00363CEC">
            <w:pPr>
              <w:jc w:val="center"/>
              <w:rPr>
                <w:sz w:val="18"/>
                <w:szCs w:val="18"/>
                <w:rFonts w:eastAsia="MS Mincho"/>
              </w:rPr>
            </w:pPr>
            <w:r>
              <w:rPr>
                <w:sz w:val="18"/>
              </w:rPr>
              <w:t xml:space="preserve">inne 0,6</w:t>
            </w:r>
          </w:p>
        </w:tc>
        <w:tc>
          <w:tcPr>
            <w:tcW w:w="639" w:type="pct"/>
            <w:tcBorders>
              <w:top w:val="single" w:sz="4" w:space="0" w:color="auto"/>
              <w:left w:val="single" w:sz="4" w:space="0" w:color="auto"/>
              <w:bottom w:val="single" w:sz="4" w:space="0" w:color="auto"/>
              <w:right w:val="single" w:sz="4" w:space="0" w:color="auto"/>
            </w:tcBorders>
            <w:noWrap/>
            <w:hideMark/>
          </w:tcPr>
          <w:p w14:paraId="54293B6C" w14:textId="77777777" w:rsidR="00DA4975" w:rsidRPr="0025799D" w:rsidRDefault="00DA4975" w:rsidP="00363CEC">
            <w:pPr>
              <w:jc w:val="center"/>
              <w:rPr>
                <w:sz w:val="18"/>
                <w:szCs w:val="18"/>
                <w:rFonts w:eastAsia="MS Mincho"/>
              </w:rPr>
            </w:pPr>
            <w:r>
              <w:rPr>
                <w:sz w:val="18"/>
              </w:rPr>
              <w:t xml:space="preserve">9</w:t>
            </w:r>
          </w:p>
        </w:tc>
        <w:tc>
          <w:tcPr>
            <w:tcW w:w="680" w:type="pct"/>
            <w:tcBorders>
              <w:top w:val="single" w:sz="4" w:space="0" w:color="auto"/>
              <w:left w:val="single" w:sz="4" w:space="0" w:color="auto"/>
              <w:bottom w:val="single" w:sz="4" w:space="0" w:color="auto"/>
              <w:right w:val="single" w:sz="4" w:space="0" w:color="auto"/>
            </w:tcBorders>
            <w:noWrap/>
            <w:hideMark/>
          </w:tcPr>
          <w:p w14:paraId="4CD9833D" w14:textId="77777777" w:rsidR="00DA4975" w:rsidRPr="0025799D" w:rsidRDefault="00DA4975" w:rsidP="00363CEC">
            <w:pPr>
              <w:jc w:val="center"/>
              <w:rPr>
                <w:sz w:val="18"/>
                <w:szCs w:val="18"/>
                <w:rFonts w:eastAsia="MS Mincho"/>
              </w:rPr>
            </w:pPr>
            <w:r>
              <w:rPr>
                <w:sz w:val="18"/>
              </w:rPr>
              <w:t xml:space="preserve">4</w:t>
            </w:r>
          </w:p>
        </w:tc>
        <w:tc>
          <w:tcPr>
            <w:tcW w:w="552" w:type="pct"/>
            <w:tcBorders>
              <w:top w:val="single" w:sz="4" w:space="0" w:color="auto"/>
              <w:left w:val="single" w:sz="4" w:space="0" w:color="auto"/>
              <w:bottom w:val="single" w:sz="4" w:space="0" w:color="auto"/>
              <w:right w:val="single" w:sz="4" w:space="0" w:color="auto"/>
            </w:tcBorders>
            <w:noWrap/>
            <w:hideMark/>
          </w:tcPr>
          <w:p w14:paraId="4F8C8F4E" w14:textId="77777777" w:rsidR="00DA4975" w:rsidRPr="0025799D" w:rsidRDefault="00DA4975" w:rsidP="00363CEC">
            <w:pPr>
              <w:jc w:val="center"/>
              <w:rPr>
                <w:sz w:val="18"/>
                <w:szCs w:val="18"/>
                <w:rFonts w:eastAsia="MS Mincho"/>
              </w:rPr>
            </w:pPr>
            <w:r>
              <w:rPr>
                <w:sz w:val="18"/>
              </w:rPr>
              <w:t xml:space="preserve">3</w:t>
            </w:r>
          </w:p>
        </w:tc>
      </w:tr>
      <w:tr w:rsidR="00DA4975" w:rsidRPr="0025799D" w14:paraId="4A961E85"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034F1A30" w14:textId="77777777" w:rsidR="00DA4975" w:rsidRPr="0025799D" w:rsidRDefault="00DA4975" w:rsidP="00363CEC">
            <w:pPr>
              <w:rPr>
                <w:sz w:val="18"/>
                <w:szCs w:val="18"/>
                <w:rFonts w:eastAsia="MS Mincho"/>
              </w:rPr>
            </w:pPr>
            <w:r>
              <w:rPr>
                <w:sz w:val="18"/>
              </w:rPr>
              <w:t xml:space="preserve">Kategoria 3)</w:t>
            </w:r>
          </w:p>
        </w:tc>
        <w:tc>
          <w:tcPr>
            <w:tcW w:w="637" w:type="pct"/>
            <w:tcBorders>
              <w:top w:val="single" w:sz="4" w:space="0" w:color="auto"/>
              <w:left w:val="single" w:sz="4" w:space="0" w:color="auto"/>
              <w:bottom w:val="single" w:sz="4" w:space="0" w:color="auto"/>
              <w:right w:val="single" w:sz="4" w:space="0" w:color="auto"/>
            </w:tcBorders>
            <w:noWrap/>
            <w:hideMark/>
          </w:tcPr>
          <w:p w14:paraId="0CAC5531" w14:textId="77777777" w:rsidR="00DA4975" w:rsidRPr="0025799D" w:rsidRDefault="00DA4975" w:rsidP="00363CEC">
            <w:pPr>
              <w:jc w:val="center"/>
              <w:rPr>
                <w:sz w:val="18"/>
                <w:szCs w:val="18"/>
                <w:rFonts w:eastAsia="MS Mincho"/>
              </w:rPr>
            </w:pPr>
            <w:r>
              <w:rPr>
                <w:sz w:val="18"/>
              </w:rPr>
              <w:t xml:space="preserve">07:00-18:00</w:t>
            </w:r>
          </w:p>
        </w:tc>
        <w:tc>
          <w:tcPr>
            <w:tcW w:w="624" w:type="pct"/>
            <w:tcBorders>
              <w:top w:val="single" w:sz="4" w:space="0" w:color="auto"/>
              <w:left w:val="single" w:sz="4" w:space="0" w:color="auto"/>
              <w:bottom w:val="single" w:sz="4" w:space="0" w:color="auto"/>
              <w:right w:val="single" w:sz="4" w:space="0" w:color="auto"/>
            </w:tcBorders>
            <w:noWrap/>
            <w:hideMark/>
          </w:tcPr>
          <w:p w14:paraId="4A4D03A8" w14:textId="77777777" w:rsidR="00DA4975" w:rsidRPr="0025799D" w:rsidRDefault="00DA4975" w:rsidP="00363CEC">
            <w:pPr>
              <w:jc w:val="center"/>
              <w:rPr>
                <w:sz w:val="18"/>
                <w:szCs w:val="18"/>
                <w:rFonts w:eastAsia="MS Mincho"/>
              </w:rPr>
            </w:pPr>
            <w:r>
              <w:rPr>
                <w:sz w:val="18"/>
              </w:rPr>
              <w:t xml:space="preserve">11</w:t>
            </w:r>
          </w:p>
        </w:tc>
        <w:tc>
          <w:tcPr>
            <w:tcW w:w="564" w:type="pct"/>
            <w:tcBorders>
              <w:top w:val="single" w:sz="4" w:space="0" w:color="auto"/>
              <w:left w:val="single" w:sz="4" w:space="0" w:color="auto"/>
              <w:bottom w:val="single" w:sz="4" w:space="0" w:color="auto"/>
              <w:right w:val="single" w:sz="4" w:space="0" w:color="auto"/>
            </w:tcBorders>
            <w:noWrap/>
            <w:hideMark/>
          </w:tcPr>
          <w:p w14:paraId="0792201D" w14:textId="77777777" w:rsidR="00DA4975" w:rsidRPr="0025799D" w:rsidRDefault="00DA4975" w:rsidP="00363CEC">
            <w:pPr>
              <w:jc w:val="center"/>
              <w:rPr>
                <w:sz w:val="18"/>
                <w:szCs w:val="18"/>
                <w:rFonts w:eastAsia="MS Mincho"/>
              </w:rPr>
            </w:pPr>
            <w:r>
              <w:rPr>
                <w:sz w:val="18"/>
              </w:rPr>
              <w:t xml:space="preserve">5</w:t>
            </w:r>
          </w:p>
        </w:tc>
        <w:tc>
          <w:tcPr>
            <w:tcW w:w="542" w:type="pct"/>
            <w:tcBorders>
              <w:top w:val="single" w:sz="4" w:space="0" w:color="auto"/>
              <w:left w:val="single" w:sz="4" w:space="0" w:color="auto"/>
              <w:bottom w:val="single" w:sz="4" w:space="0" w:color="auto"/>
              <w:right w:val="single" w:sz="4" w:space="0" w:color="auto"/>
            </w:tcBorders>
            <w:noWrap/>
            <w:hideMark/>
          </w:tcPr>
          <w:p w14:paraId="0BE6A5CC" w14:textId="77777777" w:rsidR="00DA4975" w:rsidRPr="0025799D" w:rsidRDefault="00DA4975" w:rsidP="00363CEC">
            <w:pPr>
              <w:jc w:val="center"/>
              <w:rPr>
                <w:sz w:val="18"/>
                <w:szCs w:val="18"/>
                <w:rFonts w:eastAsia="MS Mincho"/>
              </w:rPr>
            </w:pPr>
            <w:r>
              <w:rPr>
                <w:sz w:val="18"/>
              </w:rPr>
              <w:t xml:space="preserve">0,65</w:t>
            </w:r>
          </w:p>
        </w:tc>
        <w:tc>
          <w:tcPr>
            <w:tcW w:w="639" w:type="pct"/>
            <w:tcBorders>
              <w:top w:val="single" w:sz="4" w:space="0" w:color="auto"/>
              <w:left w:val="single" w:sz="4" w:space="0" w:color="auto"/>
              <w:bottom w:val="single" w:sz="4" w:space="0" w:color="auto"/>
              <w:right w:val="single" w:sz="4" w:space="0" w:color="auto"/>
            </w:tcBorders>
            <w:noWrap/>
            <w:hideMark/>
          </w:tcPr>
          <w:p w14:paraId="2A732B7F" w14:textId="77777777" w:rsidR="00DA4975" w:rsidRPr="0025799D" w:rsidRDefault="00DA4975" w:rsidP="00363CEC">
            <w:pPr>
              <w:jc w:val="center"/>
              <w:rPr>
                <w:sz w:val="18"/>
                <w:szCs w:val="18"/>
                <w:rFonts w:eastAsia="MS Mincho"/>
              </w:rPr>
            </w:pPr>
            <w:r>
              <w:rPr>
                <w:sz w:val="18"/>
              </w:rPr>
              <w:t xml:space="preserve">10</w:t>
            </w:r>
          </w:p>
        </w:tc>
        <w:tc>
          <w:tcPr>
            <w:tcW w:w="680" w:type="pct"/>
            <w:tcBorders>
              <w:top w:val="single" w:sz="4" w:space="0" w:color="auto"/>
              <w:left w:val="single" w:sz="4" w:space="0" w:color="auto"/>
              <w:bottom w:val="single" w:sz="4" w:space="0" w:color="auto"/>
              <w:right w:val="single" w:sz="4" w:space="0" w:color="auto"/>
            </w:tcBorders>
            <w:noWrap/>
            <w:hideMark/>
          </w:tcPr>
          <w:p w14:paraId="1F587D4E" w14:textId="77777777" w:rsidR="00DA4975" w:rsidRPr="0025799D" w:rsidRDefault="00DA4975" w:rsidP="00363CEC">
            <w:pPr>
              <w:jc w:val="center"/>
              <w:rPr>
                <w:sz w:val="18"/>
                <w:szCs w:val="18"/>
                <w:rFonts w:eastAsia="MS Mincho"/>
              </w:rPr>
            </w:pPr>
            <w:r>
              <w:rPr>
                <w:sz w:val="18"/>
              </w:rPr>
              <w:t xml:space="preserve">12</w:t>
            </w:r>
          </w:p>
        </w:tc>
        <w:tc>
          <w:tcPr>
            <w:tcW w:w="552" w:type="pct"/>
            <w:tcBorders>
              <w:top w:val="single" w:sz="4" w:space="0" w:color="auto"/>
              <w:left w:val="single" w:sz="4" w:space="0" w:color="auto"/>
              <w:bottom w:val="single" w:sz="4" w:space="0" w:color="auto"/>
              <w:right w:val="single" w:sz="4" w:space="0" w:color="auto"/>
            </w:tcBorders>
            <w:noWrap/>
            <w:hideMark/>
          </w:tcPr>
          <w:p w14:paraId="20CBEED5" w14:textId="77777777" w:rsidR="00DA4975" w:rsidRPr="0025799D" w:rsidRDefault="00DA4975" w:rsidP="00363CEC">
            <w:pPr>
              <w:jc w:val="center"/>
              <w:rPr>
                <w:sz w:val="18"/>
                <w:szCs w:val="18"/>
                <w:rFonts w:eastAsia="MS Mincho"/>
              </w:rPr>
            </w:pPr>
            <w:r>
              <w:rPr>
                <w:sz w:val="18"/>
              </w:rPr>
              <w:t xml:space="preserve">5</w:t>
            </w:r>
          </w:p>
        </w:tc>
      </w:tr>
      <w:tr w:rsidR="00DA4975" w:rsidRPr="0025799D" w14:paraId="0A5D1540"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7C1DB68B" w14:textId="77777777" w:rsidR="00DA4975" w:rsidRPr="0025799D" w:rsidRDefault="00DA4975" w:rsidP="00363CEC">
            <w:pPr>
              <w:rPr>
                <w:sz w:val="18"/>
                <w:szCs w:val="18"/>
                <w:rFonts w:eastAsia="MS Mincho"/>
              </w:rPr>
            </w:pPr>
            <w:r>
              <w:rPr>
                <w:sz w:val="18"/>
              </w:rPr>
              <w:t xml:space="preserve">Kategoria 4)</w:t>
            </w:r>
          </w:p>
        </w:tc>
        <w:tc>
          <w:tcPr>
            <w:tcW w:w="637" w:type="pct"/>
            <w:tcBorders>
              <w:top w:val="single" w:sz="4" w:space="0" w:color="auto"/>
              <w:left w:val="single" w:sz="4" w:space="0" w:color="auto"/>
              <w:bottom w:val="single" w:sz="4" w:space="0" w:color="auto"/>
              <w:right w:val="single" w:sz="4" w:space="0" w:color="auto"/>
            </w:tcBorders>
            <w:noWrap/>
            <w:hideMark/>
          </w:tcPr>
          <w:p w14:paraId="1AF0F7B9" w14:textId="77777777" w:rsidR="00DA4975" w:rsidRPr="0025799D" w:rsidRDefault="00DA4975" w:rsidP="00363CEC">
            <w:pPr>
              <w:jc w:val="center"/>
              <w:rPr>
                <w:sz w:val="18"/>
                <w:szCs w:val="18"/>
                <w:rFonts w:eastAsia="MS Mincho"/>
              </w:rPr>
            </w:pPr>
            <w:r>
              <w:rPr>
                <w:sz w:val="18"/>
              </w:rPr>
              <w:t xml:space="preserve">08:00-21:00</w:t>
            </w:r>
          </w:p>
        </w:tc>
        <w:tc>
          <w:tcPr>
            <w:tcW w:w="624" w:type="pct"/>
            <w:tcBorders>
              <w:top w:val="single" w:sz="4" w:space="0" w:color="auto"/>
              <w:left w:val="single" w:sz="4" w:space="0" w:color="auto"/>
              <w:bottom w:val="single" w:sz="4" w:space="0" w:color="auto"/>
              <w:right w:val="single" w:sz="4" w:space="0" w:color="auto"/>
            </w:tcBorders>
            <w:noWrap/>
            <w:hideMark/>
          </w:tcPr>
          <w:p w14:paraId="295C2630" w14:textId="77777777" w:rsidR="00DA4975" w:rsidRPr="0025799D" w:rsidRDefault="00DA4975" w:rsidP="00363CEC">
            <w:pPr>
              <w:jc w:val="center"/>
              <w:rPr>
                <w:sz w:val="18"/>
                <w:szCs w:val="18"/>
                <w:rFonts w:eastAsia="MS Mincho"/>
              </w:rPr>
            </w:pPr>
            <w:r>
              <w:rPr>
                <w:sz w:val="18"/>
              </w:rPr>
              <w:t xml:space="preserve">13</w:t>
            </w:r>
          </w:p>
        </w:tc>
        <w:tc>
          <w:tcPr>
            <w:tcW w:w="564" w:type="pct"/>
            <w:tcBorders>
              <w:top w:val="single" w:sz="4" w:space="0" w:color="auto"/>
              <w:left w:val="single" w:sz="4" w:space="0" w:color="auto"/>
              <w:bottom w:val="single" w:sz="4" w:space="0" w:color="auto"/>
              <w:right w:val="single" w:sz="4" w:space="0" w:color="auto"/>
            </w:tcBorders>
            <w:noWrap/>
            <w:hideMark/>
          </w:tcPr>
          <w:p w14:paraId="4F31B8D5" w14:textId="77777777" w:rsidR="00DA4975" w:rsidRPr="0025799D" w:rsidRDefault="00DA4975" w:rsidP="00363CEC">
            <w:pPr>
              <w:jc w:val="center"/>
              <w:rPr>
                <w:sz w:val="18"/>
                <w:szCs w:val="18"/>
                <w:rFonts w:eastAsia="MS Mincho"/>
              </w:rPr>
            </w:pPr>
            <w:r>
              <w:rPr>
                <w:sz w:val="18"/>
              </w:rPr>
              <w:t xml:space="preserve">6</w:t>
            </w:r>
          </w:p>
        </w:tc>
        <w:tc>
          <w:tcPr>
            <w:tcW w:w="542" w:type="pct"/>
            <w:tcBorders>
              <w:top w:val="single" w:sz="4" w:space="0" w:color="auto"/>
              <w:left w:val="single" w:sz="4" w:space="0" w:color="auto"/>
              <w:bottom w:val="single" w:sz="4" w:space="0" w:color="auto"/>
              <w:right w:val="single" w:sz="4" w:space="0" w:color="auto"/>
            </w:tcBorders>
            <w:noWrap/>
            <w:hideMark/>
          </w:tcPr>
          <w:p w14:paraId="418CA277" w14:textId="77777777" w:rsidR="00DA4975" w:rsidRPr="0025799D" w:rsidRDefault="00DA4975" w:rsidP="00363CEC">
            <w:pPr>
              <w:jc w:val="center"/>
              <w:rPr>
                <w:sz w:val="18"/>
                <w:szCs w:val="18"/>
                <w:rFonts w:eastAsia="MS Mincho"/>
              </w:rPr>
            </w:pPr>
            <w:r>
              <w:rPr>
                <w:sz w:val="18"/>
              </w:rPr>
              <w:t xml:space="preserve">1</w:t>
            </w:r>
          </w:p>
        </w:tc>
        <w:tc>
          <w:tcPr>
            <w:tcW w:w="639" w:type="pct"/>
            <w:tcBorders>
              <w:top w:val="single" w:sz="4" w:space="0" w:color="auto"/>
              <w:left w:val="single" w:sz="4" w:space="0" w:color="auto"/>
              <w:bottom w:val="single" w:sz="4" w:space="0" w:color="auto"/>
              <w:right w:val="single" w:sz="4" w:space="0" w:color="auto"/>
            </w:tcBorders>
            <w:noWrap/>
            <w:hideMark/>
          </w:tcPr>
          <w:p w14:paraId="4B4175F6" w14:textId="77777777" w:rsidR="00DA4975" w:rsidRPr="0025799D" w:rsidRDefault="00DA4975" w:rsidP="00363CEC">
            <w:pPr>
              <w:jc w:val="center"/>
              <w:rPr>
                <w:sz w:val="18"/>
                <w:szCs w:val="18"/>
                <w:rFonts w:eastAsia="MS Mincho"/>
              </w:rPr>
            </w:pPr>
            <w:r>
              <w:rPr>
                <w:sz w:val="18"/>
              </w:rPr>
              <w:t xml:space="preserve">19</w:t>
            </w:r>
          </w:p>
        </w:tc>
        <w:tc>
          <w:tcPr>
            <w:tcW w:w="680" w:type="pct"/>
            <w:tcBorders>
              <w:top w:val="single" w:sz="4" w:space="0" w:color="auto"/>
              <w:left w:val="single" w:sz="4" w:space="0" w:color="auto"/>
              <w:bottom w:val="single" w:sz="4" w:space="0" w:color="auto"/>
              <w:right w:val="single" w:sz="4" w:space="0" w:color="auto"/>
            </w:tcBorders>
            <w:noWrap/>
            <w:hideMark/>
          </w:tcPr>
          <w:p w14:paraId="29574A31" w14:textId="77777777" w:rsidR="00DA4975" w:rsidRPr="0025799D" w:rsidRDefault="00DA4975" w:rsidP="00363CEC">
            <w:pPr>
              <w:jc w:val="center"/>
              <w:rPr>
                <w:sz w:val="18"/>
                <w:szCs w:val="18"/>
                <w:rFonts w:eastAsia="MS Mincho"/>
              </w:rPr>
            </w:pPr>
            <w:r>
              <w:rPr>
                <w:sz w:val="18"/>
              </w:rPr>
              <w:t xml:space="preserve">1</w:t>
            </w:r>
          </w:p>
        </w:tc>
        <w:tc>
          <w:tcPr>
            <w:tcW w:w="552" w:type="pct"/>
            <w:tcBorders>
              <w:top w:val="single" w:sz="4" w:space="0" w:color="auto"/>
              <w:left w:val="single" w:sz="4" w:space="0" w:color="auto"/>
              <w:bottom w:val="single" w:sz="4" w:space="0" w:color="auto"/>
              <w:right w:val="single" w:sz="4" w:space="0" w:color="auto"/>
            </w:tcBorders>
            <w:noWrap/>
            <w:hideMark/>
          </w:tcPr>
          <w:p w14:paraId="14C5FBE4" w14:textId="77777777" w:rsidR="00DA4975" w:rsidRPr="0025799D" w:rsidRDefault="00DA4975" w:rsidP="00363CEC">
            <w:pPr>
              <w:jc w:val="center"/>
              <w:rPr>
                <w:sz w:val="18"/>
                <w:szCs w:val="18"/>
                <w:rFonts w:eastAsia="MS Mincho"/>
              </w:rPr>
            </w:pPr>
            <w:r>
              <w:rPr>
                <w:sz w:val="18"/>
              </w:rPr>
              <w:t xml:space="preserve">2</w:t>
            </w:r>
          </w:p>
        </w:tc>
      </w:tr>
      <w:tr w:rsidR="00DA4975" w:rsidRPr="0025799D" w14:paraId="4150CE28"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3004ED4D" w14:textId="77777777" w:rsidR="00DA4975" w:rsidRPr="0025799D" w:rsidRDefault="00DA4975" w:rsidP="00363CEC">
            <w:pPr>
              <w:rPr>
                <w:sz w:val="18"/>
                <w:szCs w:val="18"/>
                <w:rFonts w:eastAsia="MS Mincho"/>
              </w:rPr>
            </w:pPr>
            <w:r>
              <w:rPr>
                <w:sz w:val="18"/>
              </w:rPr>
              <w:t xml:space="preserve">Kategoria 5)</w:t>
            </w:r>
          </w:p>
        </w:tc>
        <w:tc>
          <w:tcPr>
            <w:tcW w:w="637" w:type="pct"/>
            <w:tcBorders>
              <w:top w:val="single" w:sz="4" w:space="0" w:color="auto"/>
              <w:left w:val="single" w:sz="4" w:space="0" w:color="auto"/>
              <w:bottom w:val="single" w:sz="4" w:space="0" w:color="auto"/>
              <w:right w:val="single" w:sz="4" w:space="0" w:color="auto"/>
            </w:tcBorders>
            <w:noWrap/>
            <w:hideMark/>
          </w:tcPr>
          <w:p w14:paraId="48106D87" w14:textId="77777777" w:rsidR="00DA4975" w:rsidRPr="0025799D" w:rsidRDefault="00DA4975" w:rsidP="00363CEC">
            <w:pPr>
              <w:jc w:val="center"/>
              <w:rPr>
                <w:sz w:val="18"/>
                <w:szCs w:val="18"/>
                <w:rFonts w:eastAsia="MS Mincho"/>
              </w:rPr>
            </w:pPr>
            <w:r>
              <w:rPr>
                <w:sz w:val="18"/>
              </w:rPr>
              <w:t xml:space="preserve">00:00-24:00</w:t>
            </w:r>
          </w:p>
        </w:tc>
        <w:tc>
          <w:tcPr>
            <w:tcW w:w="624" w:type="pct"/>
            <w:tcBorders>
              <w:top w:val="single" w:sz="4" w:space="0" w:color="auto"/>
              <w:left w:val="single" w:sz="4" w:space="0" w:color="auto"/>
              <w:bottom w:val="single" w:sz="4" w:space="0" w:color="auto"/>
              <w:right w:val="single" w:sz="4" w:space="0" w:color="auto"/>
            </w:tcBorders>
            <w:noWrap/>
            <w:hideMark/>
          </w:tcPr>
          <w:p w14:paraId="3946A39E" w14:textId="77777777" w:rsidR="00DA4975" w:rsidRPr="0025799D" w:rsidRDefault="00DA4975" w:rsidP="00363CEC">
            <w:pPr>
              <w:jc w:val="center"/>
              <w:rPr>
                <w:sz w:val="18"/>
                <w:szCs w:val="18"/>
                <w:rFonts w:eastAsia="MS Mincho"/>
              </w:rPr>
            </w:pPr>
            <w:r>
              <w:rPr>
                <w:sz w:val="18"/>
              </w:rPr>
              <w:t xml:space="preserve">24</w:t>
            </w:r>
          </w:p>
        </w:tc>
        <w:tc>
          <w:tcPr>
            <w:tcW w:w="564" w:type="pct"/>
            <w:tcBorders>
              <w:top w:val="single" w:sz="4" w:space="0" w:color="auto"/>
              <w:left w:val="single" w:sz="4" w:space="0" w:color="auto"/>
              <w:bottom w:val="single" w:sz="4" w:space="0" w:color="auto"/>
              <w:right w:val="single" w:sz="4" w:space="0" w:color="auto"/>
            </w:tcBorders>
            <w:noWrap/>
            <w:hideMark/>
          </w:tcPr>
          <w:p w14:paraId="65FFBA7D" w14:textId="77777777" w:rsidR="00DA4975" w:rsidRPr="0025799D" w:rsidRDefault="00DA4975" w:rsidP="00363CEC">
            <w:pPr>
              <w:jc w:val="center"/>
              <w:rPr>
                <w:sz w:val="18"/>
                <w:szCs w:val="18"/>
                <w:rFonts w:eastAsia="MS Mincho"/>
              </w:rPr>
            </w:pPr>
            <w:r>
              <w:rPr>
                <w:sz w:val="18"/>
              </w:rPr>
              <w:t xml:space="preserve">7</w:t>
            </w:r>
          </w:p>
        </w:tc>
        <w:tc>
          <w:tcPr>
            <w:tcW w:w="542" w:type="pct"/>
            <w:tcBorders>
              <w:top w:val="single" w:sz="4" w:space="0" w:color="auto"/>
              <w:left w:val="single" w:sz="4" w:space="0" w:color="auto"/>
              <w:bottom w:val="single" w:sz="4" w:space="0" w:color="auto"/>
              <w:right w:val="single" w:sz="4" w:space="0" w:color="auto"/>
            </w:tcBorders>
            <w:noWrap/>
            <w:hideMark/>
          </w:tcPr>
          <w:p w14:paraId="1EA2424D" w14:textId="77777777" w:rsidR="00DA4975" w:rsidRPr="0025799D" w:rsidRDefault="00DA4975" w:rsidP="00363CEC">
            <w:pPr>
              <w:jc w:val="center"/>
              <w:rPr>
                <w:sz w:val="18"/>
                <w:szCs w:val="18"/>
                <w:rFonts w:eastAsia="MS Mincho"/>
              </w:rPr>
            </w:pPr>
            <w:r>
              <w:rPr>
                <w:sz w:val="18"/>
              </w:rPr>
              <w:t xml:space="preserve">0,3</w:t>
            </w:r>
          </w:p>
        </w:tc>
        <w:tc>
          <w:tcPr>
            <w:tcW w:w="639" w:type="pct"/>
            <w:tcBorders>
              <w:top w:val="single" w:sz="4" w:space="0" w:color="auto"/>
              <w:left w:val="single" w:sz="4" w:space="0" w:color="auto"/>
              <w:bottom w:val="single" w:sz="4" w:space="0" w:color="auto"/>
              <w:right w:val="single" w:sz="4" w:space="0" w:color="auto"/>
            </w:tcBorders>
            <w:noWrap/>
            <w:hideMark/>
          </w:tcPr>
          <w:p w14:paraId="51D6453C" w14:textId="77777777" w:rsidR="00DA4975" w:rsidRPr="0025799D" w:rsidRDefault="00DA4975" w:rsidP="00363CEC">
            <w:pPr>
              <w:jc w:val="center"/>
              <w:rPr>
                <w:sz w:val="18"/>
                <w:szCs w:val="18"/>
                <w:rFonts w:eastAsia="MS Mincho"/>
              </w:rPr>
            </w:pPr>
            <w:r>
              <w:rPr>
                <w:sz w:val="18"/>
              </w:rPr>
              <w:t xml:space="preserve">11</w:t>
            </w:r>
          </w:p>
        </w:tc>
        <w:tc>
          <w:tcPr>
            <w:tcW w:w="680" w:type="pct"/>
            <w:tcBorders>
              <w:top w:val="single" w:sz="4" w:space="0" w:color="auto"/>
              <w:left w:val="single" w:sz="4" w:space="0" w:color="auto"/>
              <w:bottom w:val="single" w:sz="4" w:space="0" w:color="auto"/>
              <w:right w:val="single" w:sz="4" w:space="0" w:color="auto"/>
            </w:tcBorders>
            <w:noWrap/>
            <w:hideMark/>
          </w:tcPr>
          <w:p w14:paraId="242AF0A8" w14:textId="77777777" w:rsidR="00DA4975" w:rsidRPr="0025799D" w:rsidRDefault="00DA4975" w:rsidP="00363CEC">
            <w:pPr>
              <w:jc w:val="center"/>
              <w:rPr>
                <w:sz w:val="18"/>
                <w:szCs w:val="18"/>
                <w:rFonts w:eastAsia="MS Mincho"/>
              </w:rPr>
            </w:pPr>
            <w:r>
              <w:rPr>
                <w:sz w:val="18"/>
              </w:rPr>
              <w:t xml:space="preserve">4</w:t>
            </w:r>
          </w:p>
        </w:tc>
        <w:tc>
          <w:tcPr>
            <w:tcW w:w="552" w:type="pct"/>
            <w:tcBorders>
              <w:top w:val="single" w:sz="4" w:space="0" w:color="auto"/>
              <w:left w:val="single" w:sz="4" w:space="0" w:color="auto"/>
              <w:bottom w:val="single" w:sz="4" w:space="0" w:color="auto"/>
              <w:right w:val="single" w:sz="4" w:space="0" w:color="auto"/>
            </w:tcBorders>
            <w:noWrap/>
            <w:hideMark/>
          </w:tcPr>
          <w:p w14:paraId="1E5F190D" w14:textId="77777777" w:rsidR="00DA4975" w:rsidRPr="0025799D" w:rsidRDefault="00DA4975" w:rsidP="00363CEC">
            <w:pPr>
              <w:jc w:val="center"/>
              <w:rPr>
                <w:sz w:val="18"/>
                <w:szCs w:val="18"/>
                <w:rFonts w:eastAsia="MS Mincho"/>
              </w:rPr>
            </w:pPr>
            <w:r>
              <w:rPr>
                <w:sz w:val="18"/>
              </w:rPr>
              <w:t xml:space="preserve">4</w:t>
            </w:r>
          </w:p>
        </w:tc>
      </w:tr>
      <w:tr w:rsidR="00DA4975" w:rsidRPr="0025799D" w14:paraId="3E5A18DC"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5401A47B" w14:textId="77777777" w:rsidR="00DA4975" w:rsidRPr="0025799D" w:rsidRDefault="00DA4975" w:rsidP="00363CEC">
            <w:pPr>
              <w:rPr>
                <w:sz w:val="18"/>
                <w:szCs w:val="18"/>
                <w:rFonts w:eastAsia="MS Mincho"/>
              </w:rPr>
            </w:pPr>
            <w:r>
              <w:rPr>
                <w:sz w:val="18"/>
              </w:rPr>
              <w:t xml:space="preserve">Kategoria 6)</w:t>
            </w:r>
          </w:p>
        </w:tc>
        <w:tc>
          <w:tcPr>
            <w:tcW w:w="637" w:type="pct"/>
            <w:tcBorders>
              <w:top w:val="single" w:sz="4" w:space="0" w:color="auto"/>
              <w:left w:val="single" w:sz="4" w:space="0" w:color="auto"/>
              <w:bottom w:val="single" w:sz="4" w:space="0" w:color="auto"/>
              <w:right w:val="single" w:sz="4" w:space="0" w:color="auto"/>
            </w:tcBorders>
            <w:noWrap/>
            <w:hideMark/>
          </w:tcPr>
          <w:p w14:paraId="5E0FD541" w14:textId="77777777" w:rsidR="00DA4975" w:rsidRPr="0025799D" w:rsidRDefault="00DA4975" w:rsidP="00363CEC">
            <w:pPr>
              <w:jc w:val="center"/>
              <w:rPr>
                <w:sz w:val="18"/>
                <w:szCs w:val="18"/>
                <w:rFonts w:eastAsia="MS Mincho"/>
              </w:rPr>
            </w:pPr>
            <w:r>
              <w:rPr>
                <w:sz w:val="18"/>
              </w:rPr>
              <w:t xml:space="preserve">08:00-16:00</w:t>
            </w:r>
          </w:p>
        </w:tc>
        <w:tc>
          <w:tcPr>
            <w:tcW w:w="624" w:type="pct"/>
            <w:tcBorders>
              <w:top w:val="single" w:sz="4" w:space="0" w:color="auto"/>
              <w:left w:val="single" w:sz="4" w:space="0" w:color="auto"/>
              <w:bottom w:val="single" w:sz="4" w:space="0" w:color="auto"/>
              <w:right w:val="single" w:sz="4" w:space="0" w:color="auto"/>
            </w:tcBorders>
            <w:noWrap/>
            <w:hideMark/>
          </w:tcPr>
          <w:p w14:paraId="2074FEE6" w14:textId="77777777" w:rsidR="00DA4975" w:rsidRPr="0025799D" w:rsidRDefault="00DA4975" w:rsidP="00363CEC">
            <w:pPr>
              <w:jc w:val="center"/>
              <w:rPr>
                <w:sz w:val="18"/>
                <w:szCs w:val="18"/>
                <w:rFonts w:eastAsia="MS Mincho"/>
              </w:rPr>
            </w:pPr>
            <w:r>
              <w:rPr>
                <w:sz w:val="18"/>
              </w:rPr>
              <w:t xml:space="preserve">8</w:t>
            </w:r>
          </w:p>
        </w:tc>
        <w:tc>
          <w:tcPr>
            <w:tcW w:w="564" w:type="pct"/>
            <w:tcBorders>
              <w:top w:val="single" w:sz="4" w:space="0" w:color="auto"/>
              <w:left w:val="single" w:sz="4" w:space="0" w:color="auto"/>
              <w:bottom w:val="single" w:sz="4" w:space="0" w:color="auto"/>
              <w:right w:val="single" w:sz="4" w:space="0" w:color="auto"/>
            </w:tcBorders>
            <w:noWrap/>
            <w:hideMark/>
          </w:tcPr>
          <w:p w14:paraId="436380B1" w14:textId="77777777" w:rsidR="00DA4975" w:rsidRPr="0025799D" w:rsidRDefault="00DA4975" w:rsidP="00363CEC">
            <w:pPr>
              <w:jc w:val="center"/>
              <w:rPr>
                <w:sz w:val="18"/>
                <w:szCs w:val="18"/>
                <w:rFonts w:eastAsia="MS Mincho"/>
              </w:rPr>
            </w:pPr>
            <w:r>
              <w:rPr>
                <w:sz w:val="18"/>
              </w:rPr>
              <w:t xml:space="preserve">5</w:t>
            </w:r>
          </w:p>
        </w:tc>
        <w:tc>
          <w:tcPr>
            <w:tcW w:w="542" w:type="pct"/>
            <w:tcBorders>
              <w:top w:val="single" w:sz="4" w:space="0" w:color="auto"/>
              <w:left w:val="single" w:sz="4" w:space="0" w:color="auto"/>
              <w:bottom w:val="single" w:sz="4" w:space="0" w:color="auto"/>
              <w:right w:val="single" w:sz="4" w:space="0" w:color="auto"/>
            </w:tcBorders>
            <w:noWrap/>
            <w:hideMark/>
          </w:tcPr>
          <w:p w14:paraId="5B4CD68C" w14:textId="77777777" w:rsidR="00DA4975" w:rsidRPr="0025799D" w:rsidRDefault="00DA4975" w:rsidP="00363CEC">
            <w:pPr>
              <w:jc w:val="center"/>
              <w:rPr>
                <w:sz w:val="18"/>
                <w:szCs w:val="18"/>
                <w:rFonts w:eastAsia="MS Mincho"/>
              </w:rPr>
            </w:pPr>
            <w:r>
              <w:rPr>
                <w:sz w:val="18"/>
              </w:rPr>
              <w:t xml:space="preserve">0,6</w:t>
            </w:r>
          </w:p>
        </w:tc>
        <w:tc>
          <w:tcPr>
            <w:tcW w:w="639" w:type="pct"/>
            <w:tcBorders>
              <w:top w:val="single" w:sz="4" w:space="0" w:color="auto"/>
              <w:left w:val="single" w:sz="4" w:space="0" w:color="auto"/>
              <w:bottom w:val="single" w:sz="4" w:space="0" w:color="auto"/>
              <w:right w:val="single" w:sz="4" w:space="0" w:color="auto"/>
            </w:tcBorders>
            <w:noWrap/>
            <w:hideMark/>
          </w:tcPr>
          <w:p w14:paraId="2DCFA74E" w14:textId="77777777" w:rsidR="00DA4975" w:rsidRPr="0025799D" w:rsidRDefault="00DA4975" w:rsidP="00363CEC">
            <w:pPr>
              <w:jc w:val="center"/>
              <w:rPr>
                <w:sz w:val="18"/>
                <w:szCs w:val="18"/>
                <w:rFonts w:eastAsia="MS Mincho"/>
              </w:rPr>
            </w:pPr>
            <w:r>
              <w:rPr>
                <w:sz w:val="18"/>
              </w:rPr>
              <w:t xml:space="preserve">14</w:t>
            </w:r>
          </w:p>
        </w:tc>
        <w:tc>
          <w:tcPr>
            <w:tcW w:w="680" w:type="pct"/>
            <w:tcBorders>
              <w:top w:val="single" w:sz="4" w:space="0" w:color="auto"/>
              <w:left w:val="single" w:sz="4" w:space="0" w:color="auto"/>
              <w:bottom w:val="single" w:sz="4" w:space="0" w:color="auto"/>
              <w:right w:val="single" w:sz="4" w:space="0" w:color="auto"/>
            </w:tcBorders>
            <w:noWrap/>
            <w:hideMark/>
          </w:tcPr>
          <w:p w14:paraId="12522B23" w14:textId="77777777" w:rsidR="00DA4975" w:rsidRPr="0025799D" w:rsidRDefault="00DA4975" w:rsidP="00363CEC">
            <w:pPr>
              <w:jc w:val="center"/>
              <w:rPr>
                <w:sz w:val="18"/>
                <w:szCs w:val="18"/>
                <w:rFonts w:eastAsia="MS Mincho"/>
              </w:rPr>
            </w:pPr>
            <w:r>
              <w:rPr>
                <w:sz w:val="18"/>
              </w:rPr>
              <w:t xml:space="preserve">8</w:t>
            </w:r>
          </w:p>
        </w:tc>
        <w:tc>
          <w:tcPr>
            <w:tcW w:w="552" w:type="pct"/>
            <w:tcBorders>
              <w:top w:val="single" w:sz="4" w:space="0" w:color="auto"/>
              <w:left w:val="single" w:sz="4" w:space="0" w:color="auto"/>
              <w:bottom w:val="single" w:sz="4" w:space="0" w:color="auto"/>
              <w:right w:val="single" w:sz="4" w:space="0" w:color="auto"/>
            </w:tcBorders>
            <w:noWrap/>
            <w:hideMark/>
          </w:tcPr>
          <w:p w14:paraId="754DA259" w14:textId="77777777" w:rsidR="00DA4975" w:rsidRPr="0025799D" w:rsidRDefault="00DA4975" w:rsidP="00363CEC">
            <w:pPr>
              <w:jc w:val="center"/>
              <w:rPr>
                <w:sz w:val="18"/>
                <w:szCs w:val="18"/>
                <w:rFonts w:eastAsia="MS Mincho"/>
              </w:rPr>
            </w:pPr>
            <w:r>
              <w:rPr>
                <w:sz w:val="18"/>
              </w:rPr>
              <w:t xml:space="preserve">14</w:t>
            </w:r>
          </w:p>
        </w:tc>
      </w:tr>
      <w:tr w:rsidR="00DA4975" w:rsidRPr="0025799D" w14:paraId="7FA8DF23"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21787263" w14:textId="77777777" w:rsidR="00DA4975" w:rsidRPr="0025799D" w:rsidRDefault="00DA4975" w:rsidP="00363CEC">
            <w:pPr>
              <w:rPr>
                <w:sz w:val="18"/>
                <w:szCs w:val="18"/>
                <w:rFonts w:eastAsia="MS Mincho"/>
              </w:rPr>
            </w:pPr>
            <w:r>
              <w:rPr>
                <w:sz w:val="18"/>
              </w:rPr>
              <w:t xml:space="preserve">Kategoria 7)</w:t>
            </w:r>
          </w:p>
        </w:tc>
        <w:tc>
          <w:tcPr>
            <w:tcW w:w="637" w:type="pct"/>
            <w:tcBorders>
              <w:top w:val="single" w:sz="4" w:space="0" w:color="auto"/>
              <w:left w:val="single" w:sz="4" w:space="0" w:color="auto"/>
              <w:bottom w:val="single" w:sz="4" w:space="0" w:color="auto"/>
              <w:right w:val="single" w:sz="4" w:space="0" w:color="auto"/>
            </w:tcBorders>
            <w:noWrap/>
            <w:hideMark/>
          </w:tcPr>
          <w:p w14:paraId="24C8F7DD" w14:textId="77777777" w:rsidR="00DA4975" w:rsidRPr="0025799D" w:rsidRDefault="00DA4975" w:rsidP="00363CEC">
            <w:pPr>
              <w:jc w:val="center"/>
              <w:rPr>
                <w:sz w:val="18"/>
                <w:szCs w:val="18"/>
                <w:rFonts w:eastAsia="MS Mincho"/>
              </w:rPr>
            </w:pPr>
            <w:r>
              <w:rPr>
                <w:sz w:val="18"/>
              </w:rPr>
              <w:t xml:space="preserve">08:00-22:00</w:t>
            </w:r>
          </w:p>
        </w:tc>
        <w:tc>
          <w:tcPr>
            <w:tcW w:w="624" w:type="pct"/>
            <w:tcBorders>
              <w:top w:val="single" w:sz="4" w:space="0" w:color="auto"/>
              <w:left w:val="single" w:sz="4" w:space="0" w:color="auto"/>
              <w:bottom w:val="single" w:sz="4" w:space="0" w:color="auto"/>
              <w:right w:val="single" w:sz="4" w:space="0" w:color="auto"/>
            </w:tcBorders>
            <w:noWrap/>
            <w:hideMark/>
          </w:tcPr>
          <w:p w14:paraId="4CD9A018" w14:textId="77777777" w:rsidR="00DA4975" w:rsidRPr="0025799D" w:rsidRDefault="00DA4975" w:rsidP="00363CEC">
            <w:pPr>
              <w:jc w:val="center"/>
              <w:rPr>
                <w:sz w:val="18"/>
                <w:szCs w:val="18"/>
                <w:rFonts w:eastAsia="MS Mincho"/>
              </w:rPr>
            </w:pPr>
            <w:r>
              <w:rPr>
                <w:sz w:val="18"/>
              </w:rPr>
              <w:t xml:space="preserve">14</w:t>
            </w:r>
          </w:p>
        </w:tc>
        <w:tc>
          <w:tcPr>
            <w:tcW w:w="564" w:type="pct"/>
            <w:tcBorders>
              <w:top w:val="single" w:sz="4" w:space="0" w:color="auto"/>
              <w:left w:val="single" w:sz="4" w:space="0" w:color="auto"/>
              <w:bottom w:val="single" w:sz="4" w:space="0" w:color="auto"/>
              <w:right w:val="single" w:sz="4" w:space="0" w:color="auto"/>
            </w:tcBorders>
            <w:noWrap/>
            <w:hideMark/>
          </w:tcPr>
          <w:p w14:paraId="53DF8525" w14:textId="77777777" w:rsidR="00DA4975" w:rsidRPr="0025799D" w:rsidRDefault="00DA4975" w:rsidP="00363CEC">
            <w:pPr>
              <w:jc w:val="center"/>
              <w:rPr>
                <w:sz w:val="18"/>
                <w:szCs w:val="18"/>
                <w:rFonts w:eastAsia="MS Mincho"/>
              </w:rPr>
            </w:pPr>
            <w:r>
              <w:rPr>
                <w:sz w:val="18"/>
              </w:rPr>
              <w:t xml:space="preserve">7</w:t>
            </w:r>
          </w:p>
        </w:tc>
        <w:tc>
          <w:tcPr>
            <w:tcW w:w="542" w:type="pct"/>
            <w:tcBorders>
              <w:top w:val="single" w:sz="4" w:space="0" w:color="auto"/>
              <w:left w:val="single" w:sz="4" w:space="0" w:color="auto"/>
              <w:bottom w:val="single" w:sz="4" w:space="0" w:color="auto"/>
              <w:right w:val="single" w:sz="4" w:space="0" w:color="auto"/>
            </w:tcBorders>
            <w:noWrap/>
            <w:hideMark/>
          </w:tcPr>
          <w:p w14:paraId="4103C0C5" w14:textId="77777777" w:rsidR="00DA4975" w:rsidRPr="0025799D" w:rsidRDefault="00DA4975" w:rsidP="00363CEC">
            <w:pPr>
              <w:jc w:val="center"/>
              <w:rPr>
                <w:sz w:val="18"/>
                <w:szCs w:val="18"/>
                <w:rFonts w:eastAsia="MS Mincho"/>
              </w:rPr>
            </w:pPr>
            <w:r>
              <w:rPr>
                <w:sz w:val="18"/>
              </w:rPr>
              <w:t xml:space="preserve">0,5</w:t>
            </w:r>
          </w:p>
        </w:tc>
        <w:tc>
          <w:tcPr>
            <w:tcW w:w="639" w:type="pct"/>
            <w:tcBorders>
              <w:top w:val="single" w:sz="4" w:space="0" w:color="auto"/>
              <w:left w:val="single" w:sz="4" w:space="0" w:color="auto"/>
              <w:bottom w:val="single" w:sz="4" w:space="0" w:color="auto"/>
              <w:right w:val="single" w:sz="4" w:space="0" w:color="auto"/>
            </w:tcBorders>
            <w:noWrap/>
            <w:hideMark/>
          </w:tcPr>
          <w:p w14:paraId="480727B9" w14:textId="77777777" w:rsidR="00DA4975" w:rsidRPr="0025799D" w:rsidRDefault="00DA4975" w:rsidP="00363CEC">
            <w:pPr>
              <w:jc w:val="center"/>
              <w:rPr>
                <w:sz w:val="18"/>
                <w:szCs w:val="18"/>
                <w:rFonts w:eastAsia="MS Mincho"/>
              </w:rPr>
            </w:pPr>
            <w:r>
              <w:rPr>
                <w:sz w:val="18"/>
              </w:rPr>
              <w:t xml:space="preserve">10</w:t>
            </w:r>
          </w:p>
        </w:tc>
        <w:tc>
          <w:tcPr>
            <w:tcW w:w="680" w:type="pct"/>
            <w:tcBorders>
              <w:top w:val="single" w:sz="4" w:space="0" w:color="auto"/>
              <w:left w:val="single" w:sz="4" w:space="0" w:color="auto"/>
              <w:bottom w:val="single" w:sz="4" w:space="0" w:color="auto"/>
              <w:right w:val="single" w:sz="4" w:space="0" w:color="auto"/>
            </w:tcBorders>
            <w:noWrap/>
            <w:hideMark/>
          </w:tcPr>
          <w:p w14:paraId="558BBC19" w14:textId="77777777" w:rsidR="00DA4975" w:rsidRPr="0025799D" w:rsidRDefault="00DA4975" w:rsidP="00363CEC">
            <w:pPr>
              <w:jc w:val="center"/>
              <w:rPr>
                <w:sz w:val="18"/>
                <w:szCs w:val="18"/>
                <w:rFonts w:eastAsia="MS Mincho"/>
              </w:rPr>
            </w:pPr>
            <w:r>
              <w:rPr>
                <w:sz w:val="18"/>
              </w:rPr>
              <w:t xml:space="preserve">0</w:t>
            </w:r>
          </w:p>
        </w:tc>
        <w:tc>
          <w:tcPr>
            <w:tcW w:w="552" w:type="pct"/>
            <w:tcBorders>
              <w:top w:val="single" w:sz="4" w:space="0" w:color="auto"/>
              <w:left w:val="single" w:sz="4" w:space="0" w:color="auto"/>
              <w:bottom w:val="single" w:sz="4" w:space="0" w:color="auto"/>
              <w:right w:val="single" w:sz="4" w:space="0" w:color="auto"/>
            </w:tcBorders>
            <w:noWrap/>
            <w:hideMark/>
          </w:tcPr>
          <w:p w14:paraId="6CBBE764" w14:textId="77777777" w:rsidR="00DA4975" w:rsidRPr="0025799D" w:rsidRDefault="00DA4975" w:rsidP="00363CEC">
            <w:pPr>
              <w:jc w:val="center"/>
              <w:rPr>
                <w:sz w:val="18"/>
                <w:szCs w:val="18"/>
                <w:rFonts w:eastAsia="MS Mincho"/>
              </w:rPr>
            </w:pPr>
            <w:r>
              <w:rPr>
                <w:sz w:val="18"/>
              </w:rPr>
              <w:t xml:space="preserve">5</w:t>
            </w:r>
          </w:p>
        </w:tc>
      </w:tr>
      <w:tr w:rsidR="00DA4975" w:rsidRPr="0025799D" w14:paraId="78989CBC"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0C852CA4" w14:textId="77777777" w:rsidR="00DA4975" w:rsidRPr="0025799D" w:rsidRDefault="00DA4975" w:rsidP="00363CEC">
            <w:pPr>
              <w:rPr>
                <w:sz w:val="18"/>
                <w:szCs w:val="18"/>
                <w:rFonts w:eastAsia="MS Mincho"/>
              </w:rPr>
            </w:pPr>
            <w:r>
              <w:rPr>
                <w:sz w:val="18"/>
              </w:rPr>
              <w:t xml:space="preserve">Kategoria 8)</w:t>
            </w:r>
          </w:p>
        </w:tc>
        <w:tc>
          <w:tcPr>
            <w:tcW w:w="637" w:type="pct"/>
            <w:tcBorders>
              <w:top w:val="single" w:sz="4" w:space="0" w:color="auto"/>
              <w:left w:val="single" w:sz="4" w:space="0" w:color="auto"/>
              <w:bottom w:val="single" w:sz="4" w:space="0" w:color="auto"/>
              <w:right w:val="single" w:sz="4" w:space="0" w:color="auto"/>
            </w:tcBorders>
            <w:noWrap/>
            <w:hideMark/>
          </w:tcPr>
          <w:p w14:paraId="6C0E4AD8" w14:textId="77777777" w:rsidR="00DA4975" w:rsidRPr="0025799D" w:rsidRDefault="00DA4975" w:rsidP="00363CEC">
            <w:pPr>
              <w:jc w:val="center"/>
              <w:rPr>
                <w:sz w:val="18"/>
                <w:szCs w:val="18"/>
                <w:rFonts w:eastAsia="MS Mincho"/>
              </w:rPr>
            </w:pPr>
            <w:r>
              <w:rPr>
                <w:sz w:val="18"/>
              </w:rPr>
              <w:t xml:space="preserve">00:00-24:00</w:t>
            </w:r>
          </w:p>
        </w:tc>
        <w:tc>
          <w:tcPr>
            <w:tcW w:w="624" w:type="pct"/>
            <w:tcBorders>
              <w:top w:val="single" w:sz="4" w:space="0" w:color="auto"/>
              <w:left w:val="single" w:sz="4" w:space="0" w:color="auto"/>
              <w:bottom w:val="single" w:sz="4" w:space="0" w:color="auto"/>
              <w:right w:val="single" w:sz="4" w:space="0" w:color="auto"/>
            </w:tcBorders>
            <w:noWrap/>
            <w:hideMark/>
          </w:tcPr>
          <w:p w14:paraId="7B5A344E" w14:textId="77777777" w:rsidR="00DA4975" w:rsidRPr="0025799D" w:rsidRDefault="00DA4975" w:rsidP="00363CEC">
            <w:pPr>
              <w:jc w:val="center"/>
              <w:rPr>
                <w:sz w:val="18"/>
                <w:szCs w:val="18"/>
                <w:rFonts w:eastAsia="MS Mincho"/>
              </w:rPr>
            </w:pPr>
            <w:r>
              <w:rPr>
                <w:sz w:val="18"/>
              </w:rPr>
              <w:t xml:space="preserve">24</w:t>
            </w:r>
          </w:p>
        </w:tc>
        <w:tc>
          <w:tcPr>
            <w:tcW w:w="564" w:type="pct"/>
            <w:tcBorders>
              <w:top w:val="single" w:sz="4" w:space="0" w:color="auto"/>
              <w:left w:val="single" w:sz="4" w:space="0" w:color="auto"/>
              <w:bottom w:val="single" w:sz="4" w:space="0" w:color="auto"/>
              <w:right w:val="single" w:sz="4" w:space="0" w:color="auto"/>
            </w:tcBorders>
            <w:noWrap/>
            <w:hideMark/>
          </w:tcPr>
          <w:p w14:paraId="4E958DA5" w14:textId="77777777" w:rsidR="00DA4975" w:rsidRPr="0025799D" w:rsidRDefault="00DA4975" w:rsidP="00363CEC">
            <w:pPr>
              <w:jc w:val="center"/>
              <w:rPr>
                <w:sz w:val="18"/>
                <w:szCs w:val="18"/>
                <w:rFonts w:eastAsia="MS Mincho"/>
              </w:rPr>
            </w:pPr>
            <w:r>
              <w:rPr>
                <w:sz w:val="18"/>
              </w:rPr>
              <w:t xml:space="preserve">7</w:t>
            </w:r>
          </w:p>
        </w:tc>
        <w:tc>
          <w:tcPr>
            <w:tcW w:w="542" w:type="pct"/>
            <w:tcBorders>
              <w:top w:val="single" w:sz="4" w:space="0" w:color="auto"/>
              <w:left w:val="single" w:sz="4" w:space="0" w:color="auto"/>
              <w:bottom w:val="single" w:sz="4" w:space="0" w:color="auto"/>
              <w:right w:val="single" w:sz="4" w:space="0" w:color="auto"/>
            </w:tcBorders>
            <w:noWrap/>
            <w:hideMark/>
          </w:tcPr>
          <w:p w14:paraId="5A67CFC7" w14:textId="77777777" w:rsidR="00DA4975" w:rsidRPr="0025799D" w:rsidRDefault="00DA4975" w:rsidP="00363CEC">
            <w:pPr>
              <w:jc w:val="center"/>
              <w:rPr>
                <w:sz w:val="18"/>
                <w:szCs w:val="18"/>
                <w:rFonts w:eastAsia="MS Mincho"/>
              </w:rPr>
            </w:pPr>
            <w:r>
              <w:rPr>
                <w:sz w:val="18"/>
              </w:rPr>
              <w:t xml:space="preserve">0,6</w:t>
            </w:r>
          </w:p>
        </w:tc>
        <w:tc>
          <w:tcPr>
            <w:tcW w:w="639" w:type="pct"/>
            <w:tcBorders>
              <w:top w:val="single" w:sz="4" w:space="0" w:color="auto"/>
              <w:left w:val="single" w:sz="4" w:space="0" w:color="auto"/>
              <w:bottom w:val="single" w:sz="4" w:space="0" w:color="auto"/>
              <w:right w:val="single" w:sz="4" w:space="0" w:color="auto"/>
            </w:tcBorders>
            <w:noWrap/>
            <w:hideMark/>
          </w:tcPr>
          <w:p w14:paraId="5B9AE127" w14:textId="77777777" w:rsidR="00DA4975" w:rsidRPr="0025799D" w:rsidRDefault="00DA4975" w:rsidP="00363CEC">
            <w:pPr>
              <w:jc w:val="center"/>
              <w:rPr>
                <w:sz w:val="18"/>
                <w:szCs w:val="18"/>
                <w:rFonts w:eastAsia="MS Mincho"/>
              </w:rPr>
            </w:pPr>
            <w:r>
              <w:rPr>
                <w:sz w:val="18"/>
              </w:rPr>
              <w:t xml:space="preserve">7</w:t>
            </w:r>
          </w:p>
        </w:tc>
        <w:tc>
          <w:tcPr>
            <w:tcW w:w="680" w:type="pct"/>
            <w:tcBorders>
              <w:top w:val="single" w:sz="4" w:space="0" w:color="auto"/>
              <w:left w:val="single" w:sz="4" w:space="0" w:color="auto"/>
              <w:bottom w:val="single" w:sz="4" w:space="0" w:color="auto"/>
              <w:right w:val="single" w:sz="4" w:space="0" w:color="auto"/>
            </w:tcBorders>
            <w:noWrap/>
            <w:hideMark/>
          </w:tcPr>
          <w:p w14:paraId="5FBC8988" w14:textId="77777777" w:rsidR="00DA4975" w:rsidRPr="0025799D" w:rsidRDefault="00DA4975" w:rsidP="00363CEC">
            <w:pPr>
              <w:jc w:val="center"/>
              <w:rPr>
                <w:sz w:val="18"/>
                <w:szCs w:val="18"/>
                <w:rFonts w:eastAsia="MS Mincho"/>
              </w:rPr>
            </w:pPr>
            <w:r>
              <w:rPr>
                <w:sz w:val="18"/>
              </w:rPr>
              <w:t xml:space="preserve">9</w:t>
            </w:r>
          </w:p>
        </w:tc>
        <w:tc>
          <w:tcPr>
            <w:tcW w:w="552" w:type="pct"/>
            <w:tcBorders>
              <w:top w:val="single" w:sz="4" w:space="0" w:color="auto"/>
              <w:left w:val="single" w:sz="4" w:space="0" w:color="auto"/>
              <w:bottom w:val="single" w:sz="4" w:space="0" w:color="auto"/>
              <w:right w:val="single" w:sz="4" w:space="0" w:color="auto"/>
            </w:tcBorders>
            <w:noWrap/>
            <w:hideMark/>
          </w:tcPr>
          <w:p w14:paraId="5EF5039E" w14:textId="77777777" w:rsidR="00DA4975" w:rsidRPr="0025799D" w:rsidRDefault="00DA4975" w:rsidP="00363CEC">
            <w:pPr>
              <w:jc w:val="center"/>
              <w:rPr>
                <w:sz w:val="18"/>
                <w:szCs w:val="18"/>
                <w:rFonts w:eastAsia="MS Mincho"/>
              </w:rPr>
            </w:pPr>
            <w:r>
              <w:rPr>
                <w:sz w:val="18"/>
              </w:rPr>
              <w:t xml:space="preserve">8</w:t>
            </w:r>
          </w:p>
        </w:tc>
      </w:tr>
    </w:tbl>
    <w:p w14:paraId="11C1DE6C" w14:textId="77777777" w:rsidR="00DA4975" w:rsidRDefault="00DA4975" w:rsidP="00363CEC">
      <w:pPr>
        <w:jc w:val="both"/>
      </w:pPr>
    </w:p>
    <w:p w14:paraId="557E8E1B" w14:textId="77777777" w:rsidR="00DA4975" w:rsidRDefault="00DA4975" w:rsidP="00363CEC">
      <w:pPr>
        <w:pStyle w:val="LLMomentinJohdantoKappale"/>
        <w:keepNext/>
        <w:keepLines/>
      </w:pPr>
      <w:r>
        <w:t xml:space="preserve">Roczne obciążenie termiczne Q (kWh/m</w:t>
      </w:r>
      <w:r>
        <w:rPr>
          <w:vertAlign w:val="superscript"/>
        </w:rPr>
        <w:t xml:space="preserve">2</w:t>
      </w:r>
      <w:r>
        <w:t xml:space="preserve">) powodowane przez oświetlenie, urządzenia i ludzi wylicza się poprzez zastosowanie następującego równania:</w:t>
      </w:r>
      <w:r>
        <w:t xml:space="preserve"> </w:t>
      </w:r>
    </w:p>
    <w:p w14:paraId="731E767A" w14:textId="77777777" w:rsidR="00DA4975" w:rsidRDefault="00DA4975" w:rsidP="00363CEC">
      <w:pPr>
        <w:jc w:val="both"/>
        <w:rPr>
          <w:sz w:val="20"/>
        </w:rPr>
      </w:pPr>
      <w:r>
        <w:rPr>
          <w:sz w:val="20"/>
        </w:rPr>
        <w:object w:dxaOrig="1908" w:dyaOrig="648" w14:anchorId="14146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25pt;height:33pt" o:ole="">
            <v:imagedata r:id="rId11" o:title=""/>
          </v:shape>
          <o:OLEObject Type="Embed" ProgID="Equation.3" ShapeID="_x0000_i1026" DrawAspect="Content" ObjectID="_1660993789" r:id="rId12"/>
        </w:object>
      </w:r>
    </w:p>
    <w:p w14:paraId="72B409E6" w14:textId="77777777" w:rsidR="00DA4975" w:rsidRDefault="00DA4975" w:rsidP="00363CEC">
      <w:pPr>
        <w:pStyle w:val="LLMomentinJohdantoKappale"/>
        <w:keepNext/>
        <w:keepLines/>
      </w:pPr>
      <w:r>
        <w:t xml:space="preserve">gdzie:</w:t>
      </w:r>
    </w:p>
    <w:p w14:paraId="7FECA5D3" w14:textId="77777777" w:rsidR="00DA4975" w:rsidRDefault="00DA4975" w:rsidP="00363CEC">
      <w:pPr>
        <w:pStyle w:val="LLMomentinKohta"/>
      </w:pPr>
      <w:r>
        <w:t xml:space="preserve">k to średni stopień wykorzystania oświetlenia i urządzeń oraz obecność ludzi w budynku w okresie korzystania;</w:t>
      </w:r>
    </w:p>
    <w:p w14:paraId="34A297CC" w14:textId="77777777" w:rsidR="00DA4975" w:rsidRDefault="00DA4975" w:rsidP="00363CEC">
      <w:pPr>
        <w:pStyle w:val="LLMomentinKohta"/>
      </w:pPr>
      <w:r>
        <w:t xml:space="preserve">P to obciążenie termiczne W/m</w:t>
      </w:r>
      <w:r>
        <w:rPr>
          <w:vertAlign w:val="superscript"/>
        </w:rPr>
        <w:t xml:space="preserve">2</w:t>
      </w:r>
      <w:r>
        <w:t xml:space="preserve">;</w:t>
      </w:r>
    </w:p>
    <w:p w14:paraId="5CA64898" w14:textId="77777777" w:rsidR="00DA4975" w:rsidRDefault="00DA4975" w:rsidP="00363CEC">
      <w:pPr>
        <w:pStyle w:val="LLMomentinKohta"/>
      </w:pPr>
      <w:r>
        <w:rPr>
          <w:rFonts w:ascii="Symbol" w:hAnsi="Symbol"/>
        </w:rPr>
        <w:t xml:space="preserve"></w:t>
      </w:r>
      <w:r>
        <w:rPr>
          <w:vertAlign w:val="subscript"/>
        </w:rPr>
        <w:t xml:space="preserve">d</w:t>
      </w:r>
      <w:r>
        <w:t xml:space="preserve"> to liczba godzin użytkowania budynku w ciągu 24 godzin h;</w:t>
      </w:r>
    </w:p>
    <w:p w14:paraId="723BE71A" w14:textId="77777777" w:rsidR="00DA4975" w:rsidRDefault="00DA4975" w:rsidP="00363CEC">
      <w:pPr>
        <w:pStyle w:val="LLMomentinKohta"/>
      </w:pPr>
      <w:r>
        <w:rPr>
          <w:rFonts w:ascii="Symbol" w:hAnsi="Symbol"/>
        </w:rPr>
        <w:t xml:space="preserve"></w:t>
      </w:r>
      <w:r>
        <w:rPr>
          <w:vertAlign w:val="subscript"/>
        </w:rPr>
        <w:t xml:space="preserve">W</w:t>
      </w:r>
      <w:r>
        <w:t xml:space="preserve"> to liczba dni użytkowania budynku w ciągu tygodnia d.</w:t>
      </w:r>
    </w:p>
    <w:p w14:paraId="7F1DC242" w14:textId="77777777" w:rsidR="00DA4975" w:rsidRDefault="00DA4975" w:rsidP="00363CEC">
      <w:pPr>
        <w:pStyle w:val="LLKappalejako"/>
      </w:pPr>
      <w:r>
        <w:t xml:space="preserve">Miesięczne obciążenie termiczne powodowane przez oświetlenie, urządzenia konsumenckie i ludzi wylicza się na podstawie liczby dni w miesiącu.</w:t>
      </w:r>
    </w:p>
    <w:p w14:paraId="33B25AE2" w14:textId="77777777" w:rsidR="00DA4975" w:rsidRDefault="00DA4975" w:rsidP="00363CEC">
      <w:pPr>
        <w:pStyle w:val="LLKappalejako"/>
      </w:pPr>
      <w:r>
        <w:t xml:space="preserve">Zamiast wartości obciążenia termicznego z oświetlenia z ppkt 1 powyżej można zastosować wartość zależną od projektu oświetlenia, pod warunkiem że obciążenie termiczne można określić dla danego rodzaju powierzchni na podstawie gęstości mocy oświetlenia i kontroli oświetlenia.</w:t>
      </w:r>
      <w:r>
        <w:t xml:space="preserve"> </w:t>
      </w:r>
      <w:r>
        <w:t xml:space="preserve">Obciążenie termiczne budynku powodowane przez światło wylicza się jako średnią powierzchni danego rodzaju pomieszczeń.</w:t>
      </w:r>
    </w:p>
    <w:p w14:paraId="5C556226" w14:textId="77777777" w:rsidR="00DA4975" w:rsidRDefault="00DA4975" w:rsidP="00363CEC">
      <w:pPr>
        <w:pStyle w:val="LLKappalejako"/>
      </w:pPr>
      <w:r>
        <w:t xml:space="preserve">Czas pracy systemu wentylacyjnego oblicza się poprzez dodanie godziny do początku i do końca czasów pracy systemów, o których mowa w ppkt 1.</w:t>
      </w:r>
      <w:r>
        <w:t xml:space="preserve"> </w:t>
      </w:r>
      <w:r>
        <w:t xml:space="preserve">Dodawania nie stosuje się w przypadku budynków stale wykorzystywanych.</w:t>
      </w:r>
    </w:p>
    <w:p w14:paraId="52A321AC" w14:textId="77777777" w:rsidR="00DA4975" w:rsidRDefault="00DA4975" w:rsidP="00363CEC">
      <w:pPr>
        <w:ind w:firstLine="142"/>
        <w:rPr>
          <w:szCs w:val="22"/>
        </w:rPr>
      </w:pPr>
    </w:p>
    <w:p w14:paraId="574FA377" w14:textId="77777777" w:rsidR="00DA4975" w:rsidRDefault="00DA4975" w:rsidP="00363CEC">
      <w:pPr>
        <w:pStyle w:val="LLPykala"/>
        <w:keepNext/>
        <w:keepLines/>
      </w:pPr>
      <w:r>
        <w:t xml:space="preserve">§ 12</w:t>
      </w:r>
    </w:p>
    <w:p w14:paraId="253F0039" w14:textId="77777777" w:rsidR="00DA4975" w:rsidRDefault="00DA4975" w:rsidP="00363CEC">
      <w:pPr>
        <w:pStyle w:val="LLPykalanOtsikko"/>
        <w:keepNext/>
        <w:keepLines/>
        <w:rPr>
          <w:i w:val="0"/>
          <w:szCs w:val="22"/>
        </w:rPr>
      </w:pPr>
      <w:r>
        <w:t xml:space="preserve">Standardowe wykorzystanie ciepłej wody użytkowej</w:t>
      </w:r>
    </w:p>
    <w:p w14:paraId="7CF84513" w14:textId="77777777" w:rsidR="00446AF8" w:rsidRDefault="00DA4975" w:rsidP="00363CEC">
      <w:pPr>
        <w:pStyle w:val="LLKappalejako"/>
      </w:pPr>
      <w:r>
        <w:t xml:space="preserve">Zapotrzebowanie na energię cieplną netto dla standardowego wykorzystania ciepłej wody użytkowej wylicza się poprzez zastosowanie następujących potrzeb odnośnie do energii cieplnej netto dla poszczególnych kategorii wykorzystania budynku na powierzchnię ogrzewaną netto:</w:t>
      </w:r>
    </w:p>
    <w:p w14:paraId="5B7ED6D9" w14:textId="77777777" w:rsidR="00DA4975" w:rsidRDefault="00DA4975" w:rsidP="00363CEC">
      <w:pPr>
        <w:ind w:firstLine="142"/>
        <w:jc w:val="both"/>
        <w:rPr>
          <w:szCs w:val="22"/>
        </w:rPr>
      </w:pPr>
    </w:p>
    <w:tbl>
      <w:tblPr>
        <w:tblW w:w="5000" w:type="pct"/>
        <w:tblCellMar>
          <w:top w:w="28" w:type="dxa"/>
          <w:left w:w="85" w:type="dxa"/>
          <w:bottom w:w="28" w:type="dxa"/>
          <w:right w:w="85" w:type="dxa"/>
        </w:tblCellMar>
        <w:tblLook w:val="04A0" w:firstRow="1" w:lastRow="0" w:firstColumn="1" w:lastColumn="0" w:noHBand="0" w:noVBand="1"/>
      </w:tblPr>
      <w:tblGrid>
        <w:gridCol w:w="2619"/>
        <w:gridCol w:w="5717"/>
      </w:tblGrid>
      <w:tr w:rsidR="00DA4975" w:rsidRPr="009B5DB9" w14:paraId="1B22B651" w14:textId="77777777" w:rsidTr="00363CEC">
        <w:trPr>
          <w:cantSplit/>
        </w:trPr>
        <w:tc>
          <w:tcPr>
            <w:tcW w:w="1571" w:type="pct"/>
            <w:tcBorders>
              <w:top w:val="single" w:sz="4" w:space="0" w:color="auto"/>
              <w:left w:val="single" w:sz="4" w:space="0" w:color="auto"/>
              <w:bottom w:val="nil"/>
              <w:right w:val="nil"/>
            </w:tcBorders>
            <w:noWrap/>
            <w:vAlign w:val="bottom"/>
            <w:hideMark/>
          </w:tcPr>
          <w:p w14:paraId="2C0520DE" w14:textId="77777777" w:rsidR="00DA4975" w:rsidRPr="009B5DB9" w:rsidRDefault="00DA4975" w:rsidP="00363CEC">
            <w:pPr>
              <w:keepNext/>
              <w:keepLines/>
              <w:rPr>
                <w:sz w:val="18"/>
                <w:szCs w:val="18"/>
                <w:rFonts w:eastAsia="MS Mincho"/>
              </w:rPr>
            </w:pPr>
            <w:r>
              <w:rPr>
                <w:sz w:val="18"/>
              </w:rPr>
              <w:t xml:space="preserve">Kategorie zastosowania</w:t>
            </w:r>
          </w:p>
        </w:tc>
        <w:tc>
          <w:tcPr>
            <w:tcW w:w="3429" w:type="pct"/>
            <w:vMerge w:val="restart"/>
            <w:tcBorders>
              <w:top w:val="single" w:sz="4" w:space="0" w:color="auto"/>
              <w:left w:val="single" w:sz="4" w:space="0" w:color="auto"/>
              <w:bottom w:val="single" w:sz="4" w:space="0" w:color="auto"/>
              <w:right w:val="single" w:sz="4" w:space="0" w:color="auto"/>
            </w:tcBorders>
            <w:noWrap/>
            <w:vAlign w:val="bottom"/>
          </w:tcPr>
          <w:p w14:paraId="5BCABCEA" w14:textId="77777777" w:rsidR="00DA4975" w:rsidRPr="009B5DB9" w:rsidRDefault="00DA4975" w:rsidP="00363CEC">
            <w:pPr>
              <w:keepNext/>
              <w:keepLines/>
              <w:jc w:val="center"/>
              <w:rPr>
                <w:sz w:val="18"/>
                <w:szCs w:val="18"/>
                <w:rFonts w:eastAsia="MS Mincho"/>
              </w:rPr>
            </w:pPr>
            <w:r>
              <w:rPr>
                <w:sz w:val="18"/>
              </w:rPr>
              <w:t xml:space="preserve">Roczne zapotrzebowanie na energię netto do podgrzania wody</w:t>
            </w:r>
          </w:p>
          <w:p w14:paraId="0BBE35CD" w14:textId="77777777" w:rsidR="00DA4975" w:rsidRPr="009B5DB9" w:rsidRDefault="00DA4975" w:rsidP="00363CEC">
            <w:pPr>
              <w:keepNext/>
              <w:keepLines/>
              <w:jc w:val="center"/>
              <w:rPr>
                <w:sz w:val="18"/>
                <w:szCs w:val="18"/>
                <w:rFonts w:eastAsia="MS Mincho"/>
              </w:rPr>
            </w:pPr>
            <w:r>
              <w:rPr>
                <w:sz w:val="18"/>
              </w:rPr>
              <w:t xml:space="preserve">kWh/(m</w:t>
            </w:r>
            <w:r>
              <w:rPr>
                <w:sz w:val="18"/>
                <w:vertAlign w:val="superscript"/>
              </w:rPr>
              <w:t xml:space="preserve">2</w:t>
            </w:r>
            <w:r>
              <w:rPr>
                <w:sz w:val="18"/>
              </w:rPr>
              <w:t xml:space="preserve"> a)</w:t>
            </w:r>
          </w:p>
        </w:tc>
      </w:tr>
      <w:tr w:rsidR="00DA4975" w:rsidRPr="009B5DB9" w14:paraId="01849DB2" w14:textId="77777777" w:rsidTr="00363CEC">
        <w:trPr>
          <w:cantSplit/>
        </w:trPr>
        <w:tc>
          <w:tcPr>
            <w:tcW w:w="1571" w:type="pct"/>
            <w:tcBorders>
              <w:top w:val="nil"/>
              <w:left w:val="single" w:sz="4" w:space="0" w:color="auto"/>
              <w:bottom w:val="single" w:sz="4" w:space="0" w:color="auto"/>
              <w:right w:val="single" w:sz="4" w:space="0" w:color="auto"/>
            </w:tcBorders>
            <w:noWrap/>
            <w:vAlign w:val="bottom"/>
            <w:hideMark/>
          </w:tcPr>
          <w:p w14:paraId="1DB907C9" w14:textId="77777777" w:rsidR="00DA4975" w:rsidRPr="009B5DB9" w:rsidRDefault="00DA4975" w:rsidP="00363CEC">
            <w:pPr>
              <w:keepNext/>
              <w:keepLines/>
              <w:rPr>
                <w:rFonts w:eastAsia="MS Mincho"/>
                <w:sz w:val="18"/>
                <w:szCs w:val="18"/>
                <w:lang w:eastAsia="ja-JP"/>
              </w:rPr>
            </w:pPr>
          </w:p>
        </w:tc>
        <w:tc>
          <w:tcPr>
            <w:tcW w:w="3429" w:type="pct"/>
            <w:vMerge/>
            <w:tcBorders>
              <w:top w:val="single" w:sz="4" w:space="0" w:color="auto"/>
              <w:left w:val="single" w:sz="4" w:space="0" w:color="auto"/>
              <w:bottom w:val="single" w:sz="4" w:space="0" w:color="auto"/>
              <w:right w:val="single" w:sz="4" w:space="0" w:color="auto"/>
            </w:tcBorders>
            <w:vAlign w:val="center"/>
            <w:hideMark/>
          </w:tcPr>
          <w:p w14:paraId="5E6C7300" w14:textId="77777777" w:rsidR="00DA4975" w:rsidRPr="009B5DB9" w:rsidRDefault="00DA4975" w:rsidP="00363CEC">
            <w:pPr>
              <w:keepNext/>
              <w:keepLines/>
              <w:rPr>
                <w:rFonts w:eastAsia="MS Mincho"/>
                <w:sz w:val="18"/>
                <w:szCs w:val="18"/>
                <w:lang w:eastAsia="ja-JP"/>
              </w:rPr>
            </w:pPr>
          </w:p>
        </w:tc>
      </w:tr>
      <w:tr w:rsidR="00DA4975" w:rsidRPr="009B5DB9" w14:paraId="161C3AC0" w14:textId="77777777" w:rsidTr="00363CEC">
        <w:trPr>
          <w:cantSplit/>
        </w:trPr>
        <w:tc>
          <w:tcPr>
            <w:tcW w:w="1571" w:type="pct"/>
            <w:tcBorders>
              <w:top w:val="nil"/>
              <w:left w:val="single" w:sz="4" w:space="0" w:color="auto"/>
              <w:bottom w:val="nil"/>
              <w:right w:val="nil"/>
            </w:tcBorders>
            <w:noWrap/>
            <w:vAlign w:val="bottom"/>
            <w:hideMark/>
          </w:tcPr>
          <w:p w14:paraId="57A26F35" w14:textId="77777777" w:rsidR="00DA4975" w:rsidRPr="009B5DB9" w:rsidRDefault="00DA4975" w:rsidP="00363CEC">
            <w:pPr>
              <w:rPr>
                <w:sz w:val="18"/>
                <w:szCs w:val="18"/>
                <w:rFonts w:eastAsia="MS Mincho"/>
              </w:rPr>
            </w:pPr>
            <w:r>
              <w:rPr>
                <w:sz w:val="18"/>
              </w:rPr>
              <w:t xml:space="preserve">Kategoria 1)</w:t>
            </w:r>
            <w:r>
              <w:rPr>
                <w:sz w:val="18"/>
              </w:rPr>
              <w:t xml:space="preserve"> </w:t>
            </w:r>
          </w:p>
        </w:tc>
        <w:tc>
          <w:tcPr>
            <w:tcW w:w="3429" w:type="pct"/>
            <w:tcBorders>
              <w:top w:val="nil"/>
              <w:left w:val="single" w:sz="4" w:space="0" w:color="auto"/>
              <w:bottom w:val="nil"/>
              <w:right w:val="single" w:sz="4" w:space="0" w:color="auto"/>
            </w:tcBorders>
            <w:noWrap/>
            <w:vAlign w:val="bottom"/>
            <w:hideMark/>
          </w:tcPr>
          <w:p w14:paraId="0D913147" w14:textId="77777777" w:rsidR="00DA4975" w:rsidRPr="009B5DB9" w:rsidRDefault="00DA4975" w:rsidP="00363CEC">
            <w:pPr>
              <w:jc w:val="center"/>
              <w:rPr>
                <w:sz w:val="18"/>
                <w:szCs w:val="18"/>
                <w:rFonts w:eastAsia="MS Mincho"/>
              </w:rPr>
            </w:pPr>
            <w:r>
              <w:rPr>
                <w:sz w:val="18"/>
              </w:rPr>
              <w:t xml:space="preserve">35</w:t>
            </w:r>
          </w:p>
        </w:tc>
      </w:tr>
      <w:tr w:rsidR="00DA4975" w:rsidRPr="009B5DB9" w14:paraId="3F5CD5C7" w14:textId="77777777" w:rsidTr="00363CEC">
        <w:trPr>
          <w:cantSplit/>
        </w:trPr>
        <w:tc>
          <w:tcPr>
            <w:tcW w:w="1571" w:type="pct"/>
            <w:tcBorders>
              <w:top w:val="nil"/>
              <w:left w:val="single" w:sz="4" w:space="0" w:color="auto"/>
              <w:bottom w:val="nil"/>
              <w:right w:val="nil"/>
            </w:tcBorders>
            <w:noWrap/>
            <w:vAlign w:val="bottom"/>
            <w:hideMark/>
          </w:tcPr>
          <w:p w14:paraId="540695F1" w14:textId="77777777" w:rsidR="00DA4975" w:rsidRPr="009B5DB9" w:rsidRDefault="00DA4975" w:rsidP="00363CEC">
            <w:pPr>
              <w:rPr>
                <w:sz w:val="18"/>
                <w:szCs w:val="18"/>
                <w:rFonts w:eastAsia="MS Mincho"/>
              </w:rPr>
            </w:pPr>
            <w:r>
              <w:rPr>
                <w:sz w:val="18"/>
              </w:rPr>
              <w:t xml:space="preserve">Kategoria 2)</w:t>
            </w:r>
            <w:r>
              <w:rPr>
                <w:sz w:val="18"/>
              </w:rPr>
              <w:t xml:space="preserve"> </w:t>
            </w:r>
          </w:p>
        </w:tc>
        <w:tc>
          <w:tcPr>
            <w:tcW w:w="3429" w:type="pct"/>
            <w:tcBorders>
              <w:top w:val="nil"/>
              <w:left w:val="single" w:sz="4" w:space="0" w:color="auto"/>
              <w:bottom w:val="nil"/>
              <w:right w:val="single" w:sz="4" w:space="0" w:color="auto"/>
            </w:tcBorders>
            <w:noWrap/>
            <w:vAlign w:val="bottom"/>
            <w:hideMark/>
          </w:tcPr>
          <w:p w14:paraId="1BB30F40" w14:textId="77777777" w:rsidR="00DA4975" w:rsidRPr="009B5DB9" w:rsidRDefault="00DA4975" w:rsidP="00363CEC">
            <w:pPr>
              <w:jc w:val="center"/>
              <w:rPr>
                <w:sz w:val="18"/>
                <w:szCs w:val="18"/>
                <w:rFonts w:eastAsia="MS Mincho"/>
              </w:rPr>
            </w:pPr>
            <w:r>
              <w:rPr>
                <w:sz w:val="18"/>
              </w:rPr>
              <w:t xml:space="preserve">35</w:t>
            </w:r>
          </w:p>
        </w:tc>
      </w:tr>
      <w:tr w:rsidR="00DA4975" w:rsidRPr="009B5DB9" w14:paraId="4234D152" w14:textId="77777777" w:rsidTr="00363CEC">
        <w:trPr>
          <w:cantSplit/>
        </w:trPr>
        <w:tc>
          <w:tcPr>
            <w:tcW w:w="1571" w:type="pct"/>
            <w:tcBorders>
              <w:top w:val="nil"/>
              <w:left w:val="single" w:sz="4" w:space="0" w:color="auto"/>
              <w:bottom w:val="nil"/>
              <w:right w:val="nil"/>
            </w:tcBorders>
            <w:noWrap/>
            <w:vAlign w:val="bottom"/>
            <w:hideMark/>
          </w:tcPr>
          <w:p w14:paraId="678210BA" w14:textId="77777777" w:rsidR="00DA4975" w:rsidRPr="009B5DB9" w:rsidRDefault="00DA4975" w:rsidP="00363CEC">
            <w:pPr>
              <w:rPr>
                <w:sz w:val="18"/>
                <w:szCs w:val="18"/>
                <w:rFonts w:eastAsia="MS Mincho"/>
              </w:rPr>
            </w:pPr>
            <w:r>
              <w:rPr>
                <w:sz w:val="18"/>
              </w:rPr>
              <w:t xml:space="preserve">Kategoria 3)</w:t>
            </w:r>
            <w:r>
              <w:rPr>
                <w:sz w:val="18"/>
              </w:rPr>
              <w:t xml:space="preserve"> </w:t>
            </w:r>
          </w:p>
        </w:tc>
        <w:tc>
          <w:tcPr>
            <w:tcW w:w="3429" w:type="pct"/>
            <w:tcBorders>
              <w:top w:val="nil"/>
              <w:left w:val="single" w:sz="4" w:space="0" w:color="auto"/>
              <w:bottom w:val="nil"/>
              <w:right w:val="single" w:sz="4" w:space="0" w:color="auto"/>
            </w:tcBorders>
            <w:noWrap/>
            <w:vAlign w:val="bottom"/>
            <w:hideMark/>
          </w:tcPr>
          <w:p w14:paraId="03C89CD2" w14:textId="77777777" w:rsidR="00DA4975" w:rsidRPr="009B5DB9" w:rsidRDefault="00DA4975" w:rsidP="00363CEC">
            <w:pPr>
              <w:jc w:val="center"/>
              <w:rPr>
                <w:sz w:val="18"/>
                <w:szCs w:val="18"/>
                <w:rFonts w:eastAsia="MS Mincho"/>
              </w:rPr>
            </w:pPr>
            <w:r>
              <w:rPr>
                <w:sz w:val="18"/>
              </w:rPr>
              <w:t xml:space="preserve">6</w:t>
            </w:r>
          </w:p>
        </w:tc>
      </w:tr>
      <w:tr w:rsidR="00DA4975" w:rsidRPr="009B5DB9" w14:paraId="54AFA110" w14:textId="77777777" w:rsidTr="00363CEC">
        <w:trPr>
          <w:cantSplit/>
        </w:trPr>
        <w:tc>
          <w:tcPr>
            <w:tcW w:w="1571" w:type="pct"/>
            <w:tcBorders>
              <w:top w:val="nil"/>
              <w:left w:val="single" w:sz="4" w:space="0" w:color="auto"/>
              <w:bottom w:val="nil"/>
              <w:right w:val="nil"/>
            </w:tcBorders>
            <w:noWrap/>
            <w:vAlign w:val="bottom"/>
            <w:hideMark/>
          </w:tcPr>
          <w:p w14:paraId="7F4F16FE" w14:textId="77777777" w:rsidR="00DA4975" w:rsidRPr="009B5DB9" w:rsidRDefault="00DA4975" w:rsidP="00363CEC">
            <w:pPr>
              <w:rPr>
                <w:sz w:val="18"/>
                <w:szCs w:val="18"/>
                <w:rFonts w:eastAsia="MS Mincho"/>
              </w:rPr>
            </w:pPr>
            <w:r>
              <w:rPr>
                <w:sz w:val="18"/>
              </w:rPr>
              <w:t xml:space="preserve">Kategoria 4)</w:t>
            </w:r>
            <w:r>
              <w:rPr>
                <w:sz w:val="18"/>
              </w:rPr>
              <w:t xml:space="preserve"> </w:t>
            </w:r>
          </w:p>
        </w:tc>
        <w:tc>
          <w:tcPr>
            <w:tcW w:w="3429" w:type="pct"/>
            <w:tcBorders>
              <w:top w:val="nil"/>
              <w:left w:val="single" w:sz="4" w:space="0" w:color="auto"/>
              <w:bottom w:val="nil"/>
              <w:right w:val="single" w:sz="4" w:space="0" w:color="auto"/>
            </w:tcBorders>
            <w:noWrap/>
            <w:vAlign w:val="bottom"/>
            <w:hideMark/>
          </w:tcPr>
          <w:p w14:paraId="1832172C" w14:textId="77777777" w:rsidR="00DA4975" w:rsidRPr="009B5DB9" w:rsidRDefault="00DA4975" w:rsidP="00363CEC">
            <w:pPr>
              <w:jc w:val="center"/>
              <w:rPr>
                <w:sz w:val="18"/>
                <w:szCs w:val="18"/>
                <w:rFonts w:eastAsia="MS Mincho"/>
              </w:rPr>
            </w:pPr>
            <w:r>
              <w:rPr>
                <w:sz w:val="18"/>
              </w:rPr>
              <w:t xml:space="preserve">4</w:t>
            </w:r>
          </w:p>
        </w:tc>
      </w:tr>
      <w:tr w:rsidR="00DA4975" w:rsidRPr="009B5DB9" w14:paraId="05731D62" w14:textId="77777777" w:rsidTr="00363CEC">
        <w:trPr>
          <w:cantSplit/>
        </w:trPr>
        <w:tc>
          <w:tcPr>
            <w:tcW w:w="1571" w:type="pct"/>
            <w:tcBorders>
              <w:top w:val="nil"/>
              <w:left w:val="single" w:sz="4" w:space="0" w:color="auto"/>
              <w:bottom w:val="nil"/>
              <w:right w:val="nil"/>
            </w:tcBorders>
            <w:noWrap/>
            <w:vAlign w:val="bottom"/>
            <w:hideMark/>
          </w:tcPr>
          <w:p w14:paraId="70C2D7D9" w14:textId="77777777" w:rsidR="00DA4975" w:rsidRPr="009B5DB9" w:rsidRDefault="00DA4975" w:rsidP="00363CEC">
            <w:pPr>
              <w:rPr>
                <w:sz w:val="18"/>
                <w:szCs w:val="18"/>
                <w:rFonts w:eastAsia="MS Mincho"/>
              </w:rPr>
            </w:pPr>
            <w:r>
              <w:rPr>
                <w:sz w:val="18"/>
              </w:rPr>
              <w:t xml:space="preserve">Kategoria 5)</w:t>
            </w:r>
            <w:r>
              <w:rPr>
                <w:sz w:val="18"/>
              </w:rPr>
              <w:t xml:space="preserve"> </w:t>
            </w:r>
          </w:p>
        </w:tc>
        <w:tc>
          <w:tcPr>
            <w:tcW w:w="3429" w:type="pct"/>
            <w:tcBorders>
              <w:top w:val="nil"/>
              <w:left w:val="single" w:sz="4" w:space="0" w:color="auto"/>
              <w:bottom w:val="nil"/>
              <w:right w:val="single" w:sz="4" w:space="0" w:color="auto"/>
            </w:tcBorders>
            <w:noWrap/>
            <w:vAlign w:val="bottom"/>
            <w:hideMark/>
          </w:tcPr>
          <w:p w14:paraId="7DDF9564" w14:textId="77777777" w:rsidR="00DA4975" w:rsidRPr="009B5DB9" w:rsidRDefault="00DA4975" w:rsidP="00363CEC">
            <w:pPr>
              <w:jc w:val="center"/>
              <w:rPr>
                <w:sz w:val="18"/>
                <w:szCs w:val="18"/>
                <w:rFonts w:eastAsia="MS Mincho"/>
              </w:rPr>
            </w:pPr>
            <w:r>
              <w:rPr>
                <w:sz w:val="18"/>
              </w:rPr>
              <w:t xml:space="preserve">40</w:t>
            </w:r>
          </w:p>
        </w:tc>
      </w:tr>
      <w:tr w:rsidR="00DA4975" w:rsidRPr="009B5DB9" w14:paraId="7F44D8BD" w14:textId="77777777" w:rsidTr="00363CEC">
        <w:trPr>
          <w:cantSplit/>
        </w:trPr>
        <w:tc>
          <w:tcPr>
            <w:tcW w:w="1571" w:type="pct"/>
            <w:tcBorders>
              <w:top w:val="nil"/>
              <w:left w:val="single" w:sz="4" w:space="0" w:color="auto"/>
              <w:bottom w:val="nil"/>
              <w:right w:val="nil"/>
            </w:tcBorders>
            <w:noWrap/>
            <w:vAlign w:val="bottom"/>
            <w:hideMark/>
          </w:tcPr>
          <w:p w14:paraId="2C3AFC6A" w14:textId="77777777" w:rsidR="00DA4975" w:rsidRPr="009B5DB9" w:rsidRDefault="00DA4975" w:rsidP="00363CEC">
            <w:pPr>
              <w:rPr>
                <w:sz w:val="18"/>
                <w:szCs w:val="18"/>
                <w:rFonts w:eastAsia="MS Mincho"/>
              </w:rPr>
            </w:pPr>
            <w:r>
              <w:rPr>
                <w:sz w:val="18"/>
              </w:rPr>
              <w:t xml:space="preserve">Kategoria 6)</w:t>
            </w:r>
            <w:r>
              <w:rPr>
                <w:sz w:val="18"/>
              </w:rPr>
              <w:t xml:space="preserve"> </w:t>
            </w:r>
          </w:p>
        </w:tc>
        <w:tc>
          <w:tcPr>
            <w:tcW w:w="3429" w:type="pct"/>
            <w:tcBorders>
              <w:top w:val="nil"/>
              <w:left w:val="single" w:sz="4" w:space="0" w:color="auto"/>
              <w:bottom w:val="nil"/>
              <w:right w:val="single" w:sz="4" w:space="0" w:color="auto"/>
            </w:tcBorders>
            <w:noWrap/>
            <w:vAlign w:val="bottom"/>
            <w:hideMark/>
          </w:tcPr>
          <w:p w14:paraId="6DF230BE" w14:textId="77777777" w:rsidR="00DA4975" w:rsidRPr="009B5DB9" w:rsidRDefault="00DA4975" w:rsidP="00363CEC">
            <w:pPr>
              <w:jc w:val="center"/>
              <w:rPr>
                <w:sz w:val="18"/>
                <w:szCs w:val="18"/>
                <w:rFonts w:eastAsia="MS Mincho"/>
              </w:rPr>
            </w:pPr>
            <w:r>
              <w:rPr>
                <w:sz w:val="18"/>
              </w:rPr>
              <w:t xml:space="preserve">11</w:t>
            </w:r>
          </w:p>
        </w:tc>
      </w:tr>
      <w:tr w:rsidR="00DA4975" w:rsidRPr="009B5DB9" w14:paraId="343D76E3" w14:textId="77777777" w:rsidTr="00363CEC">
        <w:trPr>
          <w:cantSplit/>
        </w:trPr>
        <w:tc>
          <w:tcPr>
            <w:tcW w:w="1571" w:type="pct"/>
            <w:tcBorders>
              <w:top w:val="nil"/>
              <w:left w:val="single" w:sz="4" w:space="0" w:color="auto"/>
              <w:bottom w:val="nil"/>
              <w:right w:val="nil"/>
            </w:tcBorders>
            <w:noWrap/>
            <w:vAlign w:val="bottom"/>
            <w:hideMark/>
          </w:tcPr>
          <w:p w14:paraId="0F3BC446" w14:textId="77777777" w:rsidR="00DA4975" w:rsidRPr="009B5DB9" w:rsidRDefault="00DA4975" w:rsidP="00363CEC">
            <w:pPr>
              <w:rPr>
                <w:sz w:val="18"/>
                <w:szCs w:val="18"/>
                <w:rFonts w:eastAsia="MS Mincho"/>
              </w:rPr>
            </w:pPr>
            <w:r>
              <w:rPr>
                <w:sz w:val="18"/>
              </w:rPr>
              <w:t xml:space="preserve">Kategoria 7)</w:t>
            </w:r>
            <w:r>
              <w:rPr>
                <w:sz w:val="18"/>
              </w:rPr>
              <w:t xml:space="preserve"> </w:t>
            </w:r>
          </w:p>
        </w:tc>
        <w:tc>
          <w:tcPr>
            <w:tcW w:w="3429" w:type="pct"/>
            <w:tcBorders>
              <w:top w:val="nil"/>
              <w:left w:val="single" w:sz="4" w:space="0" w:color="auto"/>
              <w:bottom w:val="nil"/>
              <w:right w:val="single" w:sz="4" w:space="0" w:color="auto"/>
            </w:tcBorders>
            <w:noWrap/>
            <w:vAlign w:val="bottom"/>
            <w:hideMark/>
          </w:tcPr>
          <w:p w14:paraId="02E55D6B" w14:textId="77777777" w:rsidR="00DA4975" w:rsidRPr="009B5DB9" w:rsidRDefault="00DA4975" w:rsidP="00363CEC">
            <w:pPr>
              <w:jc w:val="center"/>
              <w:rPr>
                <w:sz w:val="18"/>
                <w:szCs w:val="18"/>
                <w:rFonts w:eastAsia="MS Mincho"/>
              </w:rPr>
            </w:pPr>
            <w:r>
              <w:rPr>
                <w:sz w:val="18"/>
              </w:rPr>
              <w:t xml:space="preserve">20</w:t>
            </w:r>
          </w:p>
        </w:tc>
      </w:tr>
      <w:tr w:rsidR="00DA4975" w:rsidRPr="009B5DB9" w14:paraId="06D35F81" w14:textId="77777777" w:rsidTr="00363CEC">
        <w:trPr>
          <w:cantSplit/>
        </w:trPr>
        <w:tc>
          <w:tcPr>
            <w:tcW w:w="1571" w:type="pct"/>
            <w:tcBorders>
              <w:top w:val="nil"/>
              <w:left w:val="single" w:sz="4" w:space="0" w:color="auto"/>
              <w:bottom w:val="single" w:sz="4" w:space="0" w:color="auto"/>
              <w:right w:val="nil"/>
            </w:tcBorders>
            <w:noWrap/>
            <w:vAlign w:val="bottom"/>
            <w:hideMark/>
          </w:tcPr>
          <w:p w14:paraId="3506B1F8" w14:textId="77777777" w:rsidR="00DA4975" w:rsidRPr="009B5DB9" w:rsidRDefault="00DA4975" w:rsidP="00363CEC">
            <w:pPr>
              <w:rPr>
                <w:sz w:val="18"/>
                <w:szCs w:val="18"/>
                <w:rFonts w:eastAsia="MS Mincho"/>
              </w:rPr>
            </w:pPr>
            <w:r>
              <w:rPr>
                <w:sz w:val="18"/>
              </w:rPr>
              <w:t xml:space="preserve">Kategoria 8)</w:t>
            </w:r>
            <w:r>
              <w:rPr>
                <w:sz w:val="18"/>
              </w:rPr>
              <w:t xml:space="preserve"> </w:t>
            </w:r>
          </w:p>
        </w:tc>
        <w:tc>
          <w:tcPr>
            <w:tcW w:w="3429" w:type="pct"/>
            <w:tcBorders>
              <w:top w:val="nil"/>
              <w:left w:val="single" w:sz="4" w:space="0" w:color="auto"/>
              <w:bottom w:val="single" w:sz="4" w:space="0" w:color="auto"/>
              <w:right w:val="single" w:sz="4" w:space="0" w:color="auto"/>
            </w:tcBorders>
            <w:noWrap/>
            <w:vAlign w:val="bottom"/>
            <w:hideMark/>
          </w:tcPr>
          <w:p w14:paraId="5CE636DB" w14:textId="77777777" w:rsidR="00DA4975" w:rsidRPr="009B5DB9" w:rsidRDefault="00DA4975" w:rsidP="00363CEC">
            <w:pPr>
              <w:jc w:val="center"/>
              <w:rPr>
                <w:sz w:val="18"/>
                <w:szCs w:val="18"/>
                <w:rFonts w:eastAsia="MS Mincho"/>
              </w:rPr>
            </w:pPr>
            <w:r>
              <w:rPr>
                <w:sz w:val="18"/>
              </w:rPr>
              <w:t xml:space="preserve">30</w:t>
            </w:r>
          </w:p>
        </w:tc>
      </w:tr>
    </w:tbl>
    <w:p w14:paraId="76039993" w14:textId="77777777" w:rsidR="00DA4975" w:rsidRDefault="00DA4975" w:rsidP="00363CEC">
      <w:pPr>
        <w:jc w:val="both"/>
      </w:pPr>
    </w:p>
    <w:p w14:paraId="032781B6" w14:textId="77777777" w:rsidR="00DA4975" w:rsidRDefault="00DA4975" w:rsidP="00363CEC">
      <w:pPr>
        <w:pStyle w:val="LLKappalejako"/>
      </w:pPr>
      <w:r>
        <w:t xml:space="preserve">W kategorii 1 zapotrzebowanie na energię cieplną netto na potrzeby ciepłej wody użytkowej nie przekracza 4 200 kWh/rok na mieszkanie.</w:t>
      </w:r>
      <w:r>
        <w:t xml:space="preserve"> </w:t>
      </w:r>
    </w:p>
    <w:p w14:paraId="1DA7C669" w14:textId="77777777" w:rsidR="00DA4975" w:rsidRDefault="00DA4975" w:rsidP="00363CEC">
      <w:pPr>
        <w:pStyle w:val="LLKappalejako"/>
      </w:pPr>
      <w:r>
        <w:t xml:space="preserve">Wartości, które są o 15 % niższe od powyższych wartości, mogą zostać wykorzystane do wyliczenia zapotrzebowania na energię cieplną netto na potrzeby podgrzewania ciepłej wody użytkowej, jeżeli domowy system dystrybucji wody w budynku wyposażony jest w standardowy zawór ciśnienia lub inną technologię kontroli ciśnienia.</w:t>
      </w:r>
      <w:r>
        <w:t xml:space="preserve"> </w:t>
      </w:r>
    </w:p>
    <w:p w14:paraId="487372D4" w14:textId="77777777" w:rsidR="00DA4975" w:rsidRDefault="00DA4975" w:rsidP="00363CEC">
      <w:pPr>
        <w:ind w:firstLine="142"/>
        <w:jc w:val="both"/>
        <w:rPr>
          <w:szCs w:val="22"/>
        </w:rPr>
      </w:pPr>
    </w:p>
    <w:p w14:paraId="100900D7" w14:textId="77777777" w:rsidR="00DA4975" w:rsidRDefault="00DA4975" w:rsidP="00363CEC">
      <w:pPr>
        <w:pStyle w:val="LLPykala"/>
        <w:keepNext/>
        <w:keepLines/>
      </w:pPr>
      <w:r>
        <w:t xml:space="preserve">§ 13</w:t>
      </w:r>
    </w:p>
    <w:p w14:paraId="4471F911" w14:textId="77777777" w:rsidR="00DA4975" w:rsidRDefault="00DA4975" w:rsidP="00363CEC">
      <w:pPr>
        <w:pStyle w:val="LLPykalanOtsikko"/>
        <w:keepNext/>
        <w:keepLines/>
        <w:rPr>
          <w:i w:val="0"/>
          <w:szCs w:val="22"/>
        </w:rPr>
      </w:pPr>
      <w:r>
        <w:t xml:space="preserve">Wyliczenia dla obszarów</w:t>
      </w:r>
    </w:p>
    <w:p w14:paraId="636CED85" w14:textId="77777777" w:rsidR="00DA4975" w:rsidRDefault="00DA4975" w:rsidP="00363CEC">
      <w:pPr>
        <w:pStyle w:val="LLKappalejako"/>
      </w:pPr>
      <w:r>
        <w:t xml:space="preserve">Przy wyliczaniu wartości E dla budynku o kategorii zastosowania cały budynek można uznać za jeden obszar obliczeniowy.</w:t>
      </w:r>
      <w:r>
        <w:t xml:space="preserve"> </w:t>
      </w:r>
      <w:r>
        <w:t xml:space="preserve">Przy wyliczaniu wartości E dla budynku o kilku zastosowaniach budynek trzeba podzielić na różne obszary obliczeniowe według celu i okresów wykorzystania.</w:t>
      </w:r>
    </w:p>
    <w:p w14:paraId="64E0FA2E" w14:textId="77777777" w:rsidR="009B5DB9" w:rsidRDefault="009B5DB9" w:rsidP="00363CEC">
      <w:pPr>
        <w:pStyle w:val="LLNormaali"/>
      </w:pPr>
    </w:p>
    <w:p w14:paraId="25EAA203" w14:textId="77777777" w:rsidR="00DA4975" w:rsidRDefault="00DA4975" w:rsidP="00363CEC">
      <w:pPr>
        <w:pStyle w:val="LLPykala"/>
        <w:keepNext/>
        <w:keepLines/>
      </w:pPr>
      <w:r>
        <w:t xml:space="preserve">§ 14</w:t>
      </w:r>
    </w:p>
    <w:p w14:paraId="355604C3" w14:textId="77777777" w:rsidR="00DA4975" w:rsidRDefault="00DA4975" w:rsidP="00363CEC">
      <w:pPr>
        <w:pStyle w:val="LLPykalanOtsikko"/>
        <w:keepNext/>
        <w:keepLines/>
      </w:pPr>
      <w:r>
        <w:t xml:space="preserve">Pomieszczenia specjalne i niektóre systemy techniczne</w:t>
      </w:r>
      <w:r>
        <w:t xml:space="preserve"> </w:t>
      </w:r>
    </w:p>
    <w:p w14:paraId="4001851B" w14:textId="77777777" w:rsidR="00DA4975" w:rsidRDefault="00DA4975" w:rsidP="00363CEC">
      <w:pPr>
        <w:pStyle w:val="LLKappalejako"/>
      </w:pPr>
      <w:r>
        <w:t xml:space="preserve">Restauracje, stołówki, kawiarnie, laboratoria i inne specjalistyczne pomieszczenia nie są uwzględniane przy wyliczeniach, a wyliczeń wartości E dokonuje się za pomocą pierwotnych danych odpowiadających przeznaczeniu budynku lub jego części.</w:t>
      </w:r>
    </w:p>
    <w:p w14:paraId="155C359A" w14:textId="77777777" w:rsidR="00DA4975" w:rsidRDefault="00DA4975" w:rsidP="00363CEC">
      <w:pPr>
        <w:pStyle w:val="LLKappalejako"/>
      </w:pPr>
      <w:r>
        <w:t xml:space="preserve">Inne systemy techniczne nie wymienione w tej metodzie obliczeniowej nie są uwzględniane w wyliczaniu wartości E.</w:t>
      </w:r>
      <w:r>
        <w:t xml:space="preserve"> </w:t>
      </w:r>
    </w:p>
    <w:p w14:paraId="0D8111CA" w14:textId="77777777" w:rsidR="00DA4975" w:rsidRDefault="00DA4975" w:rsidP="00363CEC">
      <w:pPr>
        <w:pStyle w:val="LLNormaali"/>
      </w:pPr>
    </w:p>
    <w:p w14:paraId="2B9438BE" w14:textId="77777777" w:rsidR="00DA4975" w:rsidRDefault="00DA4975" w:rsidP="00363CEC">
      <w:pPr>
        <w:pStyle w:val="LLPykala"/>
        <w:keepNext/>
        <w:keepLines/>
      </w:pPr>
      <w:r>
        <w:t xml:space="preserve">§ 15</w:t>
      </w:r>
    </w:p>
    <w:p w14:paraId="70519A00" w14:textId="77777777" w:rsidR="00DA4975" w:rsidRDefault="00DA4975" w:rsidP="00363CEC">
      <w:pPr>
        <w:pStyle w:val="LLPykalanOtsikko"/>
        <w:keepNext/>
        <w:keepLines/>
      </w:pPr>
      <w:r>
        <w:t xml:space="preserve">Zapotrzebowanie na energię cieplną netto</w:t>
      </w:r>
    </w:p>
    <w:p w14:paraId="058DEF0F" w14:textId="77777777" w:rsidR="00DA4975" w:rsidRDefault="00DA4975" w:rsidP="00363CEC">
      <w:pPr>
        <w:pStyle w:val="LLKappalejako"/>
      </w:pPr>
      <w:r>
        <w:t xml:space="preserve">Zapotrzebowanie pomieszczeń na energię cieplną oblicza się z uwzględnieniem strat przewodzenia, strat cieplnych w związku z wypływem powietrza, ogrzewania powietrza wywiewanego i nawiewanego do temperatury pokojowej i po odjęciu skutków promieniowania słonecznego i wewnętrznych obciążeń termicznych.</w:t>
      </w:r>
      <w:r>
        <w:t xml:space="preserve"> </w:t>
      </w:r>
      <w:r>
        <w:t xml:space="preserve">Do wyliczenia energii słonecznej wchodzącej do budynku uwzględnia się rozwiązania zasłaniające światło słoneczne w budynku.</w:t>
      </w:r>
      <w:r>
        <w:t xml:space="preserve"> </w:t>
      </w:r>
    </w:p>
    <w:p w14:paraId="3118CC12" w14:textId="77777777" w:rsidR="00DA4975" w:rsidRDefault="00DA4975" w:rsidP="00363CEC">
      <w:pPr>
        <w:pStyle w:val="LLKappalejako"/>
      </w:pPr>
      <w:r>
        <w:t xml:space="preserve">Wartość zapotrzebowania na energię cieplną netto do celów wentylacji oblicza się na podstawie wartości ogrzewania powietrza po odzysku ciepła do temperatury powietrza nawiewanego i ewentualnie na podstawie wartości ogrzewania poprzedzającego odzysk ciepła.</w:t>
      </w:r>
    </w:p>
    <w:p w14:paraId="1F599C2B" w14:textId="77777777" w:rsidR="00DA4975" w:rsidRDefault="00DA4975" w:rsidP="00363CEC">
      <w:pPr>
        <w:pStyle w:val="LLKappalejako"/>
        <w:rPr>
          <w:szCs w:val="22"/>
        </w:rPr>
      </w:pPr>
      <w:r>
        <w:t xml:space="preserve">Zapotrzebowanie na energię netto do ogrzania wody oblicza się zgodnie z § 12.</w:t>
      </w:r>
    </w:p>
    <w:p w14:paraId="4BC8D7FD" w14:textId="77777777" w:rsidR="00DA4975" w:rsidRDefault="00DA4975" w:rsidP="00363CEC">
      <w:pPr>
        <w:pStyle w:val="LLNormaali"/>
      </w:pPr>
    </w:p>
    <w:p w14:paraId="7312F1DA" w14:textId="77777777" w:rsidR="00DA4975" w:rsidRDefault="00DA4975" w:rsidP="00363CEC">
      <w:pPr>
        <w:pStyle w:val="LLPykala"/>
        <w:keepNext/>
        <w:keepLines/>
      </w:pPr>
      <w:r>
        <w:t xml:space="preserve">§ 16</w:t>
      </w:r>
    </w:p>
    <w:p w14:paraId="38D53C72" w14:textId="77777777" w:rsidR="00DA4975" w:rsidRDefault="00DA4975" w:rsidP="00363CEC">
      <w:pPr>
        <w:pStyle w:val="LLPykalanOtsikko"/>
        <w:keepNext/>
        <w:keepLines/>
      </w:pPr>
      <w:r>
        <w:t xml:space="preserve">Uwzględnianie straty ciepła przy wyliczaniu wartości E</w:t>
      </w:r>
    </w:p>
    <w:p w14:paraId="677CABD1" w14:textId="77777777" w:rsidR="00DA4975" w:rsidRDefault="00DA4975" w:rsidP="00363CEC">
      <w:pPr>
        <w:pStyle w:val="LLKappalejako"/>
      </w:pPr>
      <w:r>
        <w:t xml:space="preserve">Przy wyliczaniu wartości E straty ciepła przegród zewnętrznych należy wyliczać na podstawie wewnętrznych wymiarów przegród.</w:t>
      </w:r>
      <w:r>
        <w:t xml:space="preserve"> </w:t>
      </w:r>
      <w:r>
        <w:t xml:space="preserve">W wyliczeniu uwzględnia się mostki termiczne elementów konstrukcyjnych i ich połączeń.</w:t>
      </w:r>
      <w:r>
        <w:t xml:space="preserve"> </w:t>
      </w:r>
      <w:r>
        <w:t xml:space="preserve">W wyliczeniu nie uwzględnia się pojedynczych mostków termicznych przegród zewnętrznych.</w:t>
      </w:r>
    </w:p>
    <w:p w14:paraId="34D858ED" w14:textId="77777777" w:rsidR="00DA4975" w:rsidRDefault="00DA4975" w:rsidP="00363CEC">
      <w:pPr>
        <w:pStyle w:val="LLKappalejako"/>
      </w:pPr>
      <w:r>
        <w:t xml:space="preserve">W wyliczeniu strat ciepła uwzględnia się grunt i korytarze techniczne.</w:t>
      </w:r>
    </w:p>
    <w:p w14:paraId="6AD85A6E" w14:textId="77777777" w:rsidR="00DA4975" w:rsidRDefault="00DA4975" w:rsidP="00363CEC">
      <w:pPr>
        <w:pStyle w:val="LLNormaali"/>
      </w:pPr>
    </w:p>
    <w:p w14:paraId="0912221A" w14:textId="77777777" w:rsidR="00DA4975" w:rsidRDefault="00DA4975" w:rsidP="00363CEC">
      <w:pPr>
        <w:pStyle w:val="LLPykala"/>
        <w:keepNext/>
        <w:keepLines/>
      </w:pPr>
      <w:r>
        <w:t xml:space="preserve">§ 17</w:t>
      </w:r>
    </w:p>
    <w:p w14:paraId="17B307E7" w14:textId="77777777" w:rsidR="00DA4975" w:rsidRDefault="00DA4975" w:rsidP="00363CEC">
      <w:pPr>
        <w:pStyle w:val="LLPykalanOtsikko"/>
        <w:keepNext/>
        <w:keepLines/>
        <w:rPr>
          <w:i w:val="0"/>
          <w:szCs w:val="22"/>
        </w:rPr>
      </w:pPr>
      <w:r>
        <w:t xml:space="preserve">Uwzględnianie wymiany powietrza w związku z jego wypływem przy wyliczaniu wartości E</w:t>
      </w:r>
    </w:p>
    <w:p w14:paraId="4A42F532" w14:textId="77777777" w:rsidR="00DA4975" w:rsidRDefault="00DA4975" w:rsidP="00363CEC">
      <w:pPr>
        <w:pStyle w:val="LLMomentinJohdantoKappale"/>
      </w:pPr>
      <w:r>
        <w:t xml:space="preserve">Do obliczania wartości E wykorzystuje się projektowaną wartość wypływu powietrza z przegród zewnętrznych, jeżeli szczelność powietrzna jest dokumentowana za pomocą przemysłowych metod zapewniania jakości lub pomiarów.</w:t>
      </w:r>
      <w:r>
        <w:t xml:space="preserve"> </w:t>
      </w:r>
      <w:r>
        <w:t xml:space="preserve">W przeciwnym razie projektowana wartość wypływu powietrza z przegród zewnętrznych wynosi 4 m</w:t>
      </w:r>
      <w:r>
        <w:rPr>
          <w:vertAlign w:val="superscript"/>
        </w:rPr>
        <w:t xml:space="preserve">3</w:t>
      </w:r>
      <w:r>
        <w:t xml:space="preserve">/(h m</w:t>
      </w:r>
      <w:r>
        <w:rPr>
          <w:vertAlign w:val="superscript"/>
        </w:rPr>
        <w:t xml:space="preserve">2</w:t>
      </w:r>
      <w:r>
        <w:t xml:space="preserve">).</w:t>
      </w:r>
      <w:r>
        <w:t xml:space="preserve"> </w:t>
      </w:r>
      <w:r>
        <w:t xml:space="preserve">Wymiana powietrza w związku z jego wypływem q</w:t>
      </w:r>
      <w:r>
        <w:rPr>
          <w:vertAlign w:val="subscript"/>
        </w:rPr>
        <w:t xml:space="preserve">v,wypływ powietrza</w:t>
      </w:r>
      <w:r>
        <w:t xml:space="preserve"> wyliczana jest na podstawie następującego równania: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00"/>
        <w:gridCol w:w="801"/>
      </w:tblGrid>
      <w:tr w:rsidR="000B0B18" w14:paraId="70AD575D" w14:textId="77777777" w:rsidTr="000B0B18">
        <w:tc>
          <w:tcPr>
            <w:tcW w:w="1098" w:type="dxa"/>
            <w:vMerge w:val="restart"/>
            <w:vAlign w:val="center"/>
          </w:tcPr>
          <w:p w14:paraId="05C5558F" w14:textId="09A2CFED" w:rsidR="000B0B18" w:rsidRDefault="000B0B18">
            <w:pPr>
              <w:jc w:val="both"/>
              <w:rPr>
                <w:i/>
                <w:sz w:val="20"/>
              </w:rPr>
            </w:pPr>
            <w:r>
              <w:rPr>
                <w:i/>
                <w:sz w:val="20"/>
              </w:rPr>
              <w:t xml:space="preserve">q</w:t>
            </w:r>
            <w:r>
              <w:rPr>
                <w:i/>
                <w:sz w:val="20"/>
                <w:vertAlign w:val="subscript"/>
              </w:rPr>
              <w:t xml:space="preserve">v,wypływ powietrza </w:t>
            </w:r>
            <w:r>
              <w:rPr>
                <w:i/>
                <w:sz w:val="20"/>
              </w:rPr>
              <w:t xml:space="preserve">=</w:t>
            </w:r>
          </w:p>
        </w:tc>
        <w:tc>
          <w:tcPr>
            <w:tcW w:w="900" w:type="dxa"/>
            <w:tcBorders>
              <w:bottom w:val="single" w:sz="4" w:space="0" w:color="auto"/>
            </w:tcBorders>
            <w:vAlign w:val="center"/>
          </w:tcPr>
          <w:p w14:paraId="7E7012FB" w14:textId="77777777" w:rsidR="000B0B18" w:rsidRDefault="000B0B18" w:rsidP="000B0B18">
            <w:pPr>
              <w:jc w:val="center"/>
              <w:rPr>
                <w:i/>
                <w:sz w:val="20"/>
              </w:rPr>
            </w:pPr>
            <w:r>
              <w:rPr>
                <w:i/>
                <w:sz w:val="20"/>
              </w:rPr>
              <w:t xml:space="preserve">q</w:t>
            </w:r>
            <w:r>
              <w:rPr>
                <w:i/>
                <w:sz w:val="20"/>
                <w:vertAlign w:val="subscript"/>
              </w:rPr>
              <w:t xml:space="preserve">50</w:t>
            </w:r>
          </w:p>
        </w:tc>
        <w:tc>
          <w:tcPr>
            <w:tcW w:w="707" w:type="dxa"/>
            <w:vMerge w:val="restart"/>
            <w:vAlign w:val="center"/>
          </w:tcPr>
          <w:p w14:paraId="2C9524B1" w14:textId="06EE93A5" w:rsidR="000B0B18" w:rsidRDefault="000B0B18">
            <w:pPr>
              <w:jc w:val="both"/>
              <w:rPr>
                <w:i/>
                <w:sz w:val="20"/>
              </w:rPr>
            </w:pPr>
            <w:r>
              <w:rPr>
                <w:i/>
                <w:sz w:val="20"/>
              </w:rPr>
              <w:t xml:space="preserve">A</w:t>
            </w:r>
            <w:r>
              <w:rPr>
                <w:i/>
                <w:sz w:val="20"/>
                <w:vertAlign w:val="subscript"/>
              </w:rPr>
              <w:t xml:space="preserve">przegrody zewnętrzne</w:t>
            </w:r>
          </w:p>
        </w:tc>
      </w:tr>
      <w:tr w:rsidR="000B0B18" w14:paraId="4974622D" w14:textId="77777777" w:rsidTr="000B0B18">
        <w:tc>
          <w:tcPr>
            <w:tcW w:w="1098" w:type="dxa"/>
            <w:vMerge/>
            <w:vAlign w:val="center"/>
          </w:tcPr>
          <w:p w14:paraId="44FD8C69" w14:textId="77777777" w:rsidR="000B0B18" w:rsidRDefault="000B0B18">
            <w:pPr>
              <w:rPr>
                <w:i/>
                <w:sz w:val="20"/>
              </w:rPr>
            </w:pPr>
          </w:p>
        </w:tc>
        <w:tc>
          <w:tcPr>
            <w:tcW w:w="900" w:type="dxa"/>
            <w:tcBorders>
              <w:top w:val="single" w:sz="4" w:space="0" w:color="auto"/>
            </w:tcBorders>
            <w:vAlign w:val="center"/>
          </w:tcPr>
          <w:p w14:paraId="4E007B46" w14:textId="77777777" w:rsidR="000B0B18" w:rsidRPr="000B0B18" w:rsidRDefault="000B0B18" w:rsidP="000B0B18">
            <w:pPr>
              <w:jc w:val="center"/>
              <w:rPr>
                <w:i/>
                <w:sz w:val="20"/>
              </w:rPr>
            </w:pPr>
            <w:r>
              <w:rPr>
                <w:i/>
                <w:sz w:val="20"/>
              </w:rPr>
              <w:t xml:space="preserve">3600· x</w:t>
            </w:r>
          </w:p>
        </w:tc>
        <w:tc>
          <w:tcPr>
            <w:tcW w:w="707" w:type="dxa"/>
            <w:vMerge/>
            <w:vAlign w:val="center"/>
          </w:tcPr>
          <w:p w14:paraId="03861230" w14:textId="77777777" w:rsidR="000B0B18" w:rsidRDefault="000B0B18">
            <w:pPr>
              <w:jc w:val="center"/>
              <w:rPr>
                <w:i/>
                <w:sz w:val="20"/>
              </w:rPr>
            </w:pPr>
          </w:p>
        </w:tc>
      </w:tr>
    </w:tbl>
    <w:p w14:paraId="10E72EAB" w14:textId="77777777" w:rsidR="00DA4975" w:rsidRDefault="00DA4975" w:rsidP="00363CEC">
      <w:pPr>
        <w:pStyle w:val="LLMomentinJohdantoKappale"/>
        <w:keepNext/>
        <w:keepLines/>
      </w:pPr>
      <w:r>
        <w:t xml:space="preserve">gdzie:</w:t>
      </w:r>
    </w:p>
    <w:p w14:paraId="0FF61331" w14:textId="77777777" w:rsidR="00DA4975" w:rsidRDefault="00DA4975" w:rsidP="00363CEC">
      <w:pPr>
        <w:pStyle w:val="LLMomentinKohta"/>
      </w:pPr>
      <w:r>
        <w:t xml:space="preserve">q</w:t>
      </w:r>
      <w:r>
        <w:rPr>
          <w:vertAlign w:val="subscript"/>
        </w:rPr>
        <w:t xml:space="preserve">v,wypływ powietrza</w:t>
      </w:r>
      <w:r>
        <w:t xml:space="preserve"> to wymiana powietrza w związku z jego wypływem, m³/s;</w:t>
      </w:r>
    </w:p>
    <w:p w14:paraId="6E4AF3B3" w14:textId="77777777" w:rsidR="00DA4975" w:rsidRDefault="00DA4975" w:rsidP="00363CEC">
      <w:pPr>
        <w:pStyle w:val="LLMomentinKohta"/>
        <w:rPr>
          <w:strike/>
        </w:rPr>
      </w:pPr>
      <w:r>
        <w:t xml:space="preserve">q</w:t>
      </w:r>
      <w:r>
        <w:rPr>
          <w:vertAlign w:val="subscript"/>
        </w:rPr>
        <w:t xml:space="preserve">50</w:t>
      </w:r>
      <w:r>
        <w:t xml:space="preserve"> to wartość wypływu powietrza z przegród zewnętrznych, m</w:t>
      </w:r>
      <w:r>
        <w:rPr>
          <w:vertAlign w:val="superscript"/>
        </w:rPr>
        <w:t xml:space="preserve">3</w:t>
      </w:r>
      <w:r>
        <w:t xml:space="preserve">/(h·m</w:t>
      </w:r>
      <w:r>
        <w:rPr>
          <w:vertAlign w:val="superscript"/>
        </w:rPr>
        <w:t xml:space="preserve">2</w:t>
      </w:r>
      <w:r>
        <w:t xml:space="preserve">);</w:t>
      </w:r>
    </w:p>
    <w:p w14:paraId="4C73FD02" w14:textId="77777777" w:rsidR="00DA4975" w:rsidRDefault="00DA4975" w:rsidP="00363CEC">
      <w:pPr>
        <w:pStyle w:val="LLMomentinKohta"/>
      </w:pPr>
      <w:r>
        <w:t xml:space="preserve">A</w:t>
      </w:r>
      <w:r>
        <w:rPr>
          <w:vertAlign w:val="subscript"/>
        </w:rPr>
        <w:t xml:space="preserve">przegrody zewnętrzne</w:t>
      </w:r>
      <w:r>
        <w:t xml:space="preserve"> to powierzchnia przegród zewnętrznych, m</w:t>
      </w:r>
      <w:r>
        <w:rPr>
          <w:vertAlign w:val="superscript"/>
        </w:rPr>
        <w:t xml:space="preserve">2</w:t>
      </w:r>
      <w:r>
        <w:t xml:space="preserve">;</w:t>
      </w:r>
    </w:p>
    <w:p w14:paraId="18BE0D9F" w14:textId="77777777" w:rsidR="00DA4975" w:rsidRDefault="00DA4975" w:rsidP="00363CEC">
      <w:pPr>
        <w:pStyle w:val="LLMomentinKohta"/>
      </w:pPr>
      <w:r>
        <w:t xml:space="preserve">x to współczynnik, który wynosi 35 w przypadku budynków jednopiętrowych, 24 w przypadku budynków dwupiętrowych, 20 w przypadku budynków trzy- i czteropiętrowych i 15 w przypadku budynków o większej liczbie pięter;</w:t>
      </w:r>
    </w:p>
    <w:p w14:paraId="4E1D42B6" w14:textId="77777777" w:rsidR="00DA4975" w:rsidRDefault="00DA4975" w:rsidP="00363CEC">
      <w:pPr>
        <w:pStyle w:val="LLMomentinKohta"/>
      </w:pPr>
      <w:r>
        <w:t xml:space="preserve">3 600 to współczynnik konwersji przepływu powietrza z m</w:t>
      </w:r>
      <w:r>
        <w:rPr>
          <w:vertAlign w:val="superscript"/>
        </w:rPr>
        <w:t xml:space="preserve">3</w:t>
      </w:r>
      <w:r>
        <w:t xml:space="preserve">/h na m</w:t>
      </w:r>
      <w:r>
        <w:rPr>
          <w:vertAlign w:val="superscript"/>
        </w:rPr>
        <w:t xml:space="preserve">3</w:t>
      </w:r>
      <w:r>
        <w:t xml:space="preserve">/s.</w:t>
      </w:r>
    </w:p>
    <w:p w14:paraId="53951190" w14:textId="77777777" w:rsidR="009B5DB9" w:rsidRDefault="009B5DB9" w:rsidP="00363CEC">
      <w:pPr>
        <w:pStyle w:val="LLNormaali"/>
      </w:pPr>
    </w:p>
    <w:p w14:paraId="18CFAC2A" w14:textId="77777777" w:rsidR="00DA4975" w:rsidRDefault="00DA4975" w:rsidP="00363CEC">
      <w:pPr>
        <w:pStyle w:val="LLPykala"/>
        <w:keepNext/>
        <w:keepLines/>
      </w:pPr>
      <w:r>
        <w:t xml:space="preserve">§ 18</w:t>
      </w:r>
    </w:p>
    <w:p w14:paraId="720C7B7B" w14:textId="77777777" w:rsidR="00DA4975" w:rsidRDefault="00DA4975" w:rsidP="00363CEC">
      <w:pPr>
        <w:pStyle w:val="LLPykalanOtsikko"/>
        <w:keepNext/>
        <w:keepLines/>
      </w:pPr>
      <w:r>
        <w:t xml:space="preserve">Wykorzystanie energii przez system ogrzewania</w:t>
      </w:r>
    </w:p>
    <w:p w14:paraId="63EA0EAC" w14:textId="77777777" w:rsidR="00DA4975" w:rsidRDefault="00DA4975" w:rsidP="00363CEC">
      <w:pPr>
        <w:pStyle w:val="LLKappalejako"/>
      </w:pPr>
      <w:r>
        <w:t xml:space="preserve">Zużycie energii przez system ogrzewania budynku obejmuje energię wykorzystaną do ogrzania pomieszczeń, ogrzania systemu wentylacyjnego i wytwarzania ciepłej wody.</w:t>
      </w:r>
      <w:r>
        <w:t xml:space="preserve"> </w:t>
      </w:r>
    </w:p>
    <w:p w14:paraId="2541D964" w14:textId="77777777" w:rsidR="00DA4975" w:rsidRDefault="00DA4975" w:rsidP="00363CEC">
      <w:pPr>
        <w:pStyle w:val="LLKappalejako"/>
      </w:pPr>
      <w:r>
        <w:t xml:space="preserve">Wyliczenie zużycia energii przez system ogrzewania uwzględnia straty ciepła ze względu na jego dystrybucję wewnątrz i na zewnątrz budynku, straty związane z przesyłem ciepła, straty związane z produkcją i przetwarzaniem energii cieplnej, straty związane z przesyłem i rozprowadzaniem ciepłej wody wewnątrz i na zewnątrz budynku, straty związane z magazynowaniem oraz zużycie energii elektrycznej przez urządzenia dodatkowe.</w:t>
      </w:r>
    </w:p>
    <w:p w14:paraId="6A3DA34C" w14:textId="77777777" w:rsidR="00DA4975" w:rsidRDefault="00DA4975" w:rsidP="00363CEC">
      <w:pPr>
        <w:pStyle w:val="LLKappalejako"/>
      </w:pPr>
      <w:r>
        <w:t xml:space="preserve">Jeżeli budynek jest podłączony do systemu ogrzewania, w którym ciepło jest rozprowadzane rurami na zewnątrz budynku ze wspólnej sieci grzewczej lub systemu generowania ciepła do kilku budynków, straty ciepła w odpowiednich rurach należy podzielić między budynki zgodnie ze współczynnikiem powierzchni.</w:t>
      </w:r>
      <w:r>
        <w:t xml:space="preserve"> </w:t>
      </w:r>
    </w:p>
    <w:p w14:paraId="59AE8FDF" w14:textId="77777777" w:rsidR="00DA4975" w:rsidRDefault="00DA4975" w:rsidP="00363CEC">
      <w:pPr>
        <w:pStyle w:val="LLKappalejako"/>
      </w:pPr>
      <w:r>
        <w:t xml:space="preserve">Jeżeli budynek kategorii 2 ma ogrzewanie za pomocą obiegu wody w pomieszczeniach dziennych i ogrzewanie podłogowe w pomieszczeniach wilgotnych, można założyć, że zapotrzebowanie na energię cieplną netto wynosi 35 % dla ogrzewania pomieszczeń wilgotnych i 65 % dla systemu ogrzewania pomieszczeń dziennych, chyba że zapotrzebowanie na energię elektryczną netto pomieszczeń wilgotnych oblicza się za pomocą bardziej dokładnego dynamicznego narzędzia obliczeniowego z uwzględnieniem przepływów powietrza wynikających z konstrukcji i kierowanych przepływów powietrza między pomieszczeniami.</w:t>
      </w:r>
      <w:r>
        <w:t xml:space="preserve"> </w:t>
      </w:r>
      <w:r>
        <w:t xml:space="preserve">Dla pomieszczeń wilgotnych należy przyjąć 22 °C jako temperaturę wewnętrzną.</w:t>
      </w:r>
      <w:r>
        <w:t xml:space="preserve"> </w:t>
      </w:r>
      <w:r>
        <w:t xml:space="preserve">Udział ogrzewania podłogowego w pomieszczeniach wilgotnych w energii cieplnej dla pomieszczeń dziennych nie może przekraczać mocy instalacyjnej ogrzewania podłogowego obliczonej na podstawie projektu i 8 760 godzin wykorzystania.</w:t>
      </w:r>
    </w:p>
    <w:p w14:paraId="18D2421E" w14:textId="77777777" w:rsidR="00DA4975" w:rsidRDefault="00DA4975" w:rsidP="00363CEC">
      <w:pPr>
        <w:pStyle w:val="LLKappalejako"/>
      </w:pPr>
      <w:r>
        <w:t xml:space="preserve">Jeżeli urządzenie przesyłające ciepłą wodę użytkową znajduje się poza izolacją przegród zewnętrznych, wyliczone straty ciepła z ciepłej wody użytkowej nie powodują obciążenia termicznego w pomieszczeniach budynku.</w:t>
      </w:r>
      <w:r>
        <w:t xml:space="preserve"> </w:t>
      </w:r>
      <w:r>
        <w:t xml:space="preserve">Jeżeli urządzenie przesyłające ciepłą wodę użytkową znajduje się wewnątrz izolacji przegród zewnętrznych, do obciążenia termicznego należy dodać 25 % obliczonych strat ciepła z obiegu ciepłej wody użytkowej.</w:t>
      </w:r>
      <w:r>
        <w:t xml:space="preserve"> </w:t>
      </w:r>
      <w:r>
        <w:t xml:space="preserve">Jeżeli urządzenie przesyłające ciepłą wodę znajduje się wewnątrz przegród zewnętrznych, do obciążenia termicznego należy dodać 50 % obliczonych strat ciepła z obiegu ciepłej wody użytkowej.</w:t>
      </w:r>
      <w:r>
        <w:t xml:space="preserve"> </w:t>
      </w:r>
      <w:r>
        <w:t xml:space="preserve">Jeżeli zbiornik na ciepłą wodę znajduje się wewnątrz przegród zewnętrznych, do obciążenia termicznego należy dodać 50 % obliczonych strat ciepła z obiegu ciepłej wody.</w:t>
      </w:r>
      <w:r>
        <w:t xml:space="preserve"> </w:t>
      </w:r>
    </w:p>
    <w:p w14:paraId="553F4626" w14:textId="77777777" w:rsidR="00DA4975" w:rsidRDefault="00DA4975" w:rsidP="00363CEC">
      <w:pPr>
        <w:pStyle w:val="LLKappalejako"/>
      </w:pPr>
      <w:r>
        <w:t xml:space="preserve">Do zużycia energii przez system ogrzewania należy włączyć dodatkową energię cieplną wynikającą z potencjalnych ograniczeń temperaturowych i częściowej zmiany wydajności systemu ogrzewania.</w:t>
      </w:r>
    </w:p>
    <w:p w14:paraId="7773040E" w14:textId="77777777" w:rsidR="00B64F1D" w:rsidRDefault="00B64F1D" w:rsidP="00363CEC">
      <w:pPr>
        <w:pStyle w:val="LLNormaali"/>
      </w:pPr>
    </w:p>
    <w:p w14:paraId="126F8EA4" w14:textId="77777777" w:rsidR="00DA4975" w:rsidRDefault="00DA4975" w:rsidP="00363CEC">
      <w:pPr>
        <w:pStyle w:val="LLPykala"/>
        <w:keepNext/>
        <w:keepLines/>
      </w:pPr>
      <w:r>
        <w:t xml:space="preserve">§ 19</w:t>
      </w:r>
    </w:p>
    <w:p w14:paraId="5CBFDF4D" w14:textId="77777777" w:rsidR="00DA4975" w:rsidRDefault="00DA4975" w:rsidP="00363CEC">
      <w:pPr>
        <w:pStyle w:val="LLPykalanOtsikko"/>
        <w:keepNext/>
        <w:keepLines/>
        <w:rPr>
          <w:szCs w:val="22"/>
        </w:rPr>
      </w:pPr>
      <w:r>
        <w:t xml:space="preserve">Kominki i powietrzne pompy ciepła</w:t>
      </w:r>
    </w:p>
    <w:p w14:paraId="47E66FE1" w14:textId="77777777" w:rsidR="00DA4975" w:rsidRDefault="00DA4975" w:rsidP="00363CEC">
      <w:pPr>
        <w:pStyle w:val="LLKappalejako"/>
      </w:pPr>
      <w:r>
        <w:t xml:space="preserve">W przypadku kominka zatrzymującego ciepło maksymalnie 3 000 kWh rocznie można wyliczyć jako energię cieplną wytworzoną przez kominek zatrzymujący ciepło.</w:t>
      </w:r>
      <w:r>
        <w:t xml:space="preserve"> </w:t>
      </w:r>
    </w:p>
    <w:p w14:paraId="6E5EDB95" w14:textId="77777777" w:rsidR="00DA4975" w:rsidRDefault="00DA4975" w:rsidP="00363CEC">
      <w:pPr>
        <w:pStyle w:val="LLKappalejako"/>
      </w:pPr>
      <w:r>
        <w:t xml:space="preserve">W przypadku powietrznej pompy ciepła maksymalnie 3 000 kWh rocznie można wyliczyć jako energię cieplną wytworzoną przez urządzenie, chyba że praca urządzenia w budynku jest wyliczana za pomocą bardziej dokładnego dynamicznego narzędzia obliczeniowego z uwzględnieniem przepływów powietrza między pomieszczeniami i różnic temperaturowych.</w:t>
      </w:r>
      <w:r>
        <w:t xml:space="preserve"> </w:t>
      </w:r>
    </w:p>
    <w:p w14:paraId="481AE2F5" w14:textId="77777777" w:rsidR="00DA4975" w:rsidRDefault="00DA4975" w:rsidP="00363CEC">
      <w:pPr>
        <w:pStyle w:val="LLNormaali"/>
      </w:pPr>
    </w:p>
    <w:p w14:paraId="4A81A659" w14:textId="77777777" w:rsidR="00DA4975" w:rsidRDefault="00DA4975" w:rsidP="00363CEC">
      <w:pPr>
        <w:pStyle w:val="LLPykala"/>
        <w:keepNext/>
        <w:keepLines/>
      </w:pPr>
      <w:r>
        <w:t xml:space="preserve">§ 20</w:t>
      </w:r>
    </w:p>
    <w:p w14:paraId="6AD779E6" w14:textId="77777777" w:rsidR="00DA4975" w:rsidRDefault="00DA4975" w:rsidP="00363CEC">
      <w:pPr>
        <w:pStyle w:val="LLPykalanOtsikko"/>
        <w:keepNext/>
        <w:keepLines/>
      </w:pPr>
      <w:r>
        <w:t xml:space="preserve">System wentylacyjny</w:t>
      </w:r>
    </w:p>
    <w:p w14:paraId="676C5707" w14:textId="77777777" w:rsidR="00DA4975" w:rsidRDefault="00DA4975" w:rsidP="00363CEC">
      <w:pPr>
        <w:pStyle w:val="LLKappalejako"/>
      </w:pPr>
      <w:r>
        <w:t xml:space="preserve">Przepływy powietrza i czasy pracy systemów wentylacyjnych oblicza się zgodnie z §§ 10 i 11.</w:t>
      </w:r>
      <w:r>
        <w:t xml:space="preserve"> </w:t>
      </w:r>
      <w:r>
        <w:t xml:space="preserve">Zużycie energii elektrycznej przez system wentylacyjny oblicza się na podstawie przepływów powietrza, danego współczynnika wydajności i czasów pracy wszystkich urządzeń wentylacyjnych i wyciągów w budynku.</w:t>
      </w:r>
      <w:r>
        <w:t xml:space="preserve"> </w:t>
      </w:r>
    </w:p>
    <w:p w14:paraId="425385BA" w14:textId="77777777" w:rsidR="009B5DB9" w:rsidRDefault="009B5DB9" w:rsidP="00363CEC">
      <w:pPr>
        <w:pStyle w:val="LLNormaali"/>
      </w:pPr>
    </w:p>
    <w:p w14:paraId="193E16C6" w14:textId="77777777" w:rsidR="00DA4975" w:rsidRDefault="00DA4975" w:rsidP="00363CEC">
      <w:pPr>
        <w:pStyle w:val="LLPykala"/>
        <w:keepNext/>
        <w:keepLines/>
      </w:pPr>
      <w:r>
        <w:t xml:space="preserve">§ 21</w:t>
      </w:r>
    </w:p>
    <w:p w14:paraId="7DFC7A79" w14:textId="77777777" w:rsidR="00DA4975" w:rsidRDefault="00DA4975" w:rsidP="00363CEC">
      <w:pPr>
        <w:pStyle w:val="LLPykalanOtsikko"/>
        <w:keepNext/>
        <w:keepLines/>
      </w:pPr>
      <w:r>
        <w:t xml:space="preserve">System chłodzenia</w:t>
      </w:r>
    </w:p>
    <w:p w14:paraId="59F37E46" w14:textId="77777777" w:rsidR="00DA4975" w:rsidRDefault="00DA4975" w:rsidP="00363CEC">
      <w:pPr>
        <w:pStyle w:val="LLKappalejako"/>
      </w:pPr>
      <w:r>
        <w:t xml:space="preserve">Wyliczenie zużycia energii systemu chłodzenia uwzględnia zużycie energii do produkcji energii chłodniczej oraz zużycie energii elektrycznej urządzeń dodatkowych o ile utrzymanie temperatury wewnątrz wymaga takich systemów.</w:t>
      </w:r>
      <w:r>
        <w:t xml:space="preserve"> </w:t>
      </w:r>
    </w:p>
    <w:p w14:paraId="6D402941" w14:textId="77777777" w:rsidR="00DA4975" w:rsidRDefault="00DA4975" w:rsidP="00363CEC">
      <w:pPr>
        <w:ind w:firstLine="142"/>
        <w:rPr>
          <w:szCs w:val="22"/>
        </w:rPr>
      </w:pPr>
    </w:p>
    <w:p w14:paraId="517B9D0C" w14:textId="77777777" w:rsidR="00DA4975" w:rsidRDefault="00DA4975" w:rsidP="00363CEC">
      <w:pPr>
        <w:pStyle w:val="LLPykala"/>
        <w:keepNext/>
        <w:keepLines/>
      </w:pPr>
      <w:r>
        <w:t xml:space="preserve">§ 22</w:t>
      </w:r>
    </w:p>
    <w:p w14:paraId="0E44A7B5" w14:textId="77777777" w:rsidR="00DA4975" w:rsidRDefault="00DA4975" w:rsidP="00363CEC">
      <w:pPr>
        <w:pStyle w:val="LLPykalanOtsikko"/>
        <w:keepNext/>
        <w:keepLines/>
      </w:pPr>
      <w:r>
        <w:t xml:space="preserve">Wykorzystanie energii elektrycznej przez oświetlenie i urządzenia</w:t>
      </w:r>
    </w:p>
    <w:p w14:paraId="7AE29621" w14:textId="77777777" w:rsidR="00DA4975" w:rsidRDefault="00DA4975" w:rsidP="00363CEC">
      <w:pPr>
        <w:pStyle w:val="LLKappalejako"/>
      </w:pPr>
      <w:r>
        <w:t xml:space="preserve">Roczne zużycie energii elektrycznej przez oświetlenie i urządzenia oblicza się zgodnie z § 11, na podstawie ich obciążeń termicznych.</w:t>
      </w:r>
      <w:r>
        <w:t xml:space="preserve"> </w:t>
      </w:r>
      <w:r>
        <w:t xml:space="preserve">Wykorzystanie energii elektrycznej przez oświetlenie i urządzenia jest równe ich obciążeniu termicznemu.</w:t>
      </w:r>
    </w:p>
    <w:p w14:paraId="61A665D9" w14:textId="77777777" w:rsidR="00DA4975" w:rsidRDefault="00DA4975" w:rsidP="00363CEC">
      <w:pPr>
        <w:pStyle w:val="LLNormaali"/>
      </w:pPr>
    </w:p>
    <w:p w14:paraId="479E2B65" w14:textId="77777777" w:rsidR="00DA4975" w:rsidRDefault="00DA4975" w:rsidP="00363CEC">
      <w:pPr>
        <w:pStyle w:val="LLLuku"/>
        <w:keepNext/>
        <w:keepLines/>
        <w:rPr>
          <w:szCs w:val="22"/>
        </w:rPr>
      </w:pPr>
      <w:r>
        <w:t xml:space="preserve">Rozdział 3</w:t>
      </w:r>
    </w:p>
    <w:p w14:paraId="19F39B4F" w14:textId="77777777" w:rsidR="00DA4975" w:rsidRDefault="00DA4975" w:rsidP="00363CEC">
      <w:pPr>
        <w:pStyle w:val="LLLuvunOtsikko"/>
        <w:keepNext/>
        <w:keepLines/>
        <w:rPr>
          <w:szCs w:val="22"/>
        </w:rPr>
      </w:pPr>
      <w:r>
        <w:t xml:space="preserve">Straty ciepła w budynku</w:t>
      </w:r>
    </w:p>
    <w:p w14:paraId="3199E278" w14:textId="77777777" w:rsidR="00DA4975" w:rsidRDefault="00DA4975" w:rsidP="00363CEC">
      <w:pPr>
        <w:pStyle w:val="LLPykala"/>
        <w:keepNext/>
        <w:keepLines/>
      </w:pPr>
      <w:r>
        <w:t xml:space="preserve">§ 23</w:t>
      </w:r>
    </w:p>
    <w:p w14:paraId="7791D4FB" w14:textId="77777777" w:rsidR="00DA4975" w:rsidRDefault="00DA4975" w:rsidP="00363CEC">
      <w:pPr>
        <w:pStyle w:val="LLPykalanOtsikko"/>
        <w:keepNext/>
        <w:keepLines/>
        <w:rPr>
          <w:i w:val="0"/>
          <w:szCs w:val="22"/>
        </w:rPr>
      </w:pPr>
      <w:r>
        <w:t xml:space="preserve">Określanie strat ciepła w budynku</w:t>
      </w:r>
    </w:p>
    <w:p w14:paraId="30A494A6" w14:textId="77777777" w:rsidR="00DA4975" w:rsidRDefault="00DA4975" w:rsidP="00363CEC">
      <w:pPr>
        <w:pStyle w:val="LLKappalejako"/>
      </w:pPr>
      <w:r>
        <w:t xml:space="preserve">Straty ciepła w budynku są sumą strat ciepła poprzez przegrody zewnętrzne, wypływ powietrza i wentylację.</w:t>
      </w:r>
      <w:r>
        <w:t xml:space="preserve"> </w:t>
      </w:r>
      <w:r>
        <w:t xml:space="preserve">Maksymalne straty ciepła w budynku nie mogą przekraczać referencyjnych strat ciepła określonych dla budynku przy użyciu wartości referencyjnych.</w:t>
      </w:r>
      <w:r>
        <w:t xml:space="preserve"> </w:t>
      </w:r>
      <w:r>
        <w:t xml:space="preserve">Zgodność z wymogami dotyczącymi strat ciepła jest pokazana za pomocą wyliczenia wykonanego oddzielnie dla ciepłych i letnich pomieszczeń.</w:t>
      </w:r>
      <w:r>
        <w:t xml:space="preserve"> </w:t>
      </w:r>
    </w:p>
    <w:p w14:paraId="34E77AB3" w14:textId="77777777" w:rsidR="00DA4975" w:rsidRDefault="00DA4975" w:rsidP="00363CEC">
      <w:pPr>
        <w:pStyle w:val="LLKappalejako"/>
      </w:pPr>
      <w:r>
        <w:t xml:space="preserve">W przypadku rozbudowy budynku lub dodatkowej powierzchni podłogi, gdzie istniejące systemy wentylacyjne i grzewcze mogą być wykorzystane do wentylacji i ogrzewania, wymogi dotyczące strat ciepła stosuje się tylko do przegród zewnętrznych.</w:t>
      </w:r>
      <w:r>
        <w:t xml:space="preserve"> </w:t>
      </w:r>
      <w:r>
        <w:t xml:space="preserve">W przypadku małych domów przeznaczonych na domy wakacyjne zajmowane przez co najmniej cztery miesiące w roku wymogi dotyczące strat ciepła stosuje się tylko do przegrody zewnętrznej.</w:t>
      </w:r>
      <w:r>
        <w:t xml:space="preserve"> </w:t>
      </w:r>
      <w:r>
        <w:t xml:space="preserve">Wymogu dotyczącego strat ciepła nie stosuje się do budynków ruchomych wykonanych z elementów prefabrykowanych przed 1 lipca 2012 r., które są nadal wykorzystywane w tym samym celu.</w:t>
      </w:r>
      <w:r>
        <w:t xml:space="preserve"> </w:t>
      </w:r>
    </w:p>
    <w:p w14:paraId="2F5AE910" w14:textId="77777777" w:rsidR="00DA4975" w:rsidRDefault="00DA4975" w:rsidP="00363CEC">
      <w:pPr>
        <w:pStyle w:val="LLKappalejako"/>
      </w:pPr>
    </w:p>
    <w:p w14:paraId="4DABE1F4" w14:textId="77777777" w:rsidR="00DA4975" w:rsidRDefault="00DA4975" w:rsidP="00363CEC">
      <w:pPr>
        <w:pStyle w:val="LLPykala"/>
        <w:keepNext/>
        <w:keepLines/>
      </w:pPr>
      <w:r>
        <w:t xml:space="preserve">§ 24</w:t>
      </w:r>
    </w:p>
    <w:p w14:paraId="560830FF" w14:textId="77777777" w:rsidR="00DA4975" w:rsidRDefault="00DA4975" w:rsidP="00363CEC">
      <w:pPr>
        <w:pStyle w:val="LLPykalanOtsikko"/>
        <w:keepNext/>
        <w:keepLines/>
        <w:rPr>
          <w:i w:val="0"/>
        </w:rPr>
      </w:pPr>
      <w:r>
        <w:t xml:space="preserve">Straty ciepła z przegród zewnętrznych</w:t>
      </w:r>
    </w:p>
    <w:p w14:paraId="134C7AEF" w14:textId="77777777" w:rsidR="00DA4975" w:rsidRDefault="00DA4975" w:rsidP="00363CEC">
      <w:pPr>
        <w:pStyle w:val="LLMomentinJohdantoKappale"/>
      </w:pPr>
      <w:r>
        <w:t xml:space="preserve">Straty ciepła z przegród zewnętrznych oblicza się na podstawie powierzchni i współczynników przenikania ciepła z różnych elementów składowych budynku, z zastosowaniem następującego równania:</w:t>
      </w:r>
    </w:p>
    <w:p w14:paraId="7814E38F" w14:textId="77777777" w:rsidR="00DA4975" w:rsidRDefault="00DA4975" w:rsidP="00363CEC">
      <w:pPr>
        <w:pStyle w:val="LLMomentinKohta"/>
      </w:pPr>
    </w:p>
    <w:p w14:paraId="546AE2C1" w14:textId="7497B34C" w:rsidR="00B64F1D" w:rsidRPr="00A25DDE" w:rsidRDefault="00A25DDE" w:rsidP="00363CEC">
      <w:pPr>
        <w:pStyle w:val="LLNormaali"/>
        <w:rPr>
          <w:i/>
        </w:rPr>
      </w:pPr>
      <w:r>
        <w:rPr>
          <w:i/>
        </w:rPr>
        <w:t xml:space="preserve">∑H</w:t>
      </w:r>
      <w:r>
        <w:rPr>
          <w:i/>
          <w:vertAlign w:val="subscript"/>
        </w:rPr>
        <w:t xml:space="preserve">war</w:t>
      </w:r>
      <w:r>
        <w:rPr>
          <w:i/>
        </w:rPr>
        <w:t xml:space="preserve"> = ∑(U</w:t>
      </w:r>
      <w:r>
        <w:rPr>
          <w:i/>
          <w:vertAlign w:val="subscript"/>
        </w:rPr>
        <w:t xml:space="preserve">ściana zewnętrzna</w:t>
      </w:r>
      <w:r>
        <w:rPr>
          <w:i/>
        </w:rPr>
        <w:t xml:space="preserve">A</w:t>
      </w:r>
      <w:r>
        <w:rPr>
          <w:i/>
          <w:vertAlign w:val="subscript"/>
        </w:rPr>
        <w:t xml:space="preserve">ściana zewnętrzna</w:t>
      </w:r>
      <w:r>
        <w:rPr>
          <w:i/>
        </w:rPr>
        <w:t xml:space="preserve">) + ∑(U</w:t>
      </w:r>
      <w:r>
        <w:rPr>
          <w:i/>
          <w:vertAlign w:val="subscript"/>
        </w:rPr>
        <w:t xml:space="preserve">sufit</w:t>
      </w:r>
      <w:r>
        <w:rPr>
          <w:i/>
        </w:rPr>
        <w:t xml:space="preserve">A</w:t>
      </w:r>
      <w:r>
        <w:rPr>
          <w:i/>
          <w:vertAlign w:val="subscript"/>
        </w:rPr>
        <w:t xml:space="preserve">sufit</w:t>
      </w:r>
      <w:r>
        <w:rPr>
          <w:i/>
        </w:rPr>
        <w:t xml:space="preserve">) + ∑(U</w:t>
      </w:r>
      <w:r>
        <w:rPr>
          <w:i/>
          <w:vertAlign w:val="subscript"/>
        </w:rPr>
        <w:t xml:space="preserve">podłoga</w:t>
      </w:r>
      <w:r>
        <w:rPr>
          <w:i/>
        </w:rPr>
        <w:t xml:space="preserve">A</w:t>
      </w:r>
      <w:r>
        <w:rPr>
          <w:i/>
          <w:vertAlign w:val="subscript"/>
        </w:rPr>
        <w:t xml:space="preserve">podłoga</w:t>
      </w:r>
      <w:r>
        <w:rPr>
          <w:i/>
        </w:rPr>
        <w:t xml:space="preserve">) + ∑(U</w:t>
      </w:r>
      <w:r>
        <w:rPr>
          <w:i/>
          <w:vertAlign w:val="subscript"/>
        </w:rPr>
        <w:t xml:space="preserve">okno</w:t>
      </w:r>
      <w:r>
        <w:rPr>
          <w:i/>
        </w:rPr>
        <w:t xml:space="preserve">A</w:t>
      </w:r>
      <w:r>
        <w:rPr>
          <w:i/>
          <w:vertAlign w:val="subscript"/>
        </w:rPr>
        <w:t xml:space="preserve">okno</w:t>
      </w:r>
      <w:r>
        <w:rPr>
          <w:i/>
        </w:rPr>
        <w:t xml:space="preserve">) + ∑(U</w:t>
      </w:r>
      <w:r>
        <w:rPr>
          <w:i/>
          <w:vertAlign w:val="subscript"/>
        </w:rPr>
        <w:t xml:space="preserve">drzwi</w:t>
      </w:r>
      <w:r>
        <w:rPr>
          <w:i/>
        </w:rPr>
        <w:t xml:space="preserve">A</w:t>
      </w:r>
      <w:r>
        <w:rPr>
          <w:i/>
          <w:vertAlign w:val="subscript"/>
        </w:rPr>
        <w:t xml:space="preserve">drzwi</w:t>
      </w:r>
      <w:r>
        <w:rPr>
          <w:i/>
        </w:rPr>
        <w:t xml:space="preserve">)</w:t>
      </w:r>
    </w:p>
    <w:p w14:paraId="2389DF0E" w14:textId="77777777" w:rsidR="00DA4975" w:rsidRDefault="00DA4975" w:rsidP="00363CEC">
      <w:pPr>
        <w:pStyle w:val="LLMomentinJohdantoKappale"/>
        <w:keepNext/>
        <w:keepLines/>
      </w:pPr>
      <w:r>
        <w:t xml:space="preserve">gdzie:</w:t>
      </w:r>
    </w:p>
    <w:p w14:paraId="7B3EE6DC" w14:textId="77777777" w:rsidR="00DA4975" w:rsidRDefault="00DA4975" w:rsidP="00363CEC">
      <w:pPr>
        <w:pStyle w:val="LLMomentinKohta"/>
      </w:pPr>
      <w:r>
        <w:t xml:space="preserve">∑H</w:t>
      </w:r>
      <w:r>
        <w:rPr>
          <w:vertAlign w:val="subscript"/>
        </w:rPr>
        <w:t xml:space="preserve">war</w:t>
      </w:r>
      <w:r>
        <w:t xml:space="preserve"> to straty ciepła z przegród zewnętrznych, W/K;</w:t>
      </w:r>
    </w:p>
    <w:p w14:paraId="372B90C4" w14:textId="77777777" w:rsidR="00DA4975" w:rsidRDefault="00DA4975" w:rsidP="00363CEC">
      <w:pPr>
        <w:pStyle w:val="LLMomentinKohta"/>
      </w:pPr>
      <w:r>
        <w:t xml:space="preserve">U</w:t>
      </w:r>
      <w:r>
        <w:rPr>
          <w:vertAlign w:val="subscript"/>
        </w:rPr>
        <w:t xml:space="preserve"> </w:t>
      </w:r>
      <w:r>
        <w:t xml:space="preserve">to współczynnik przenikania ciepła części budynku, W/(m²K);</w:t>
      </w:r>
    </w:p>
    <w:p w14:paraId="1D5D7903" w14:textId="77777777" w:rsidR="00DA4975" w:rsidRDefault="00DA4975" w:rsidP="00363CEC">
      <w:pPr>
        <w:pStyle w:val="LLMomentinKohta"/>
      </w:pPr>
      <w:r>
        <w:t xml:space="preserve">A</w:t>
      </w:r>
      <w:r>
        <w:rPr>
          <w:vertAlign w:val="subscript"/>
        </w:rPr>
        <w:t xml:space="preserve"> </w:t>
      </w:r>
      <w:r>
        <w:t xml:space="preserve">to powierzchnia części budynku, m².</w:t>
      </w:r>
    </w:p>
    <w:p w14:paraId="25F81858" w14:textId="77777777" w:rsidR="00DA4975" w:rsidRDefault="00DA4975" w:rsidP="00363CEC">
      <w:pPr>
        <w:pStyle w:val="LLMomentinKohta"/>
        <w:rPr>
          <w:szCs w:val="22"/>
        </w:rPr>
      </w:pPr>
      <w:r>
        <w:t xml:space="preserve">Wartość referencyjna strat ciepła przegród zewnętrznych przestrzeni ciepłej lub klimatyzowanej przestrzeni chłodnej obliczana jest z zastosowaniem następujących wartości referencyjnych jako współczynników przenikania ciepła dla elementów składowych budynku:</w:t>
      </w:r>
    </w:p>
    <w:tbl>
      <w:tblPr>
        <w:tblW w:w="0" w:type="auto"/>
        <w:tblInd w:w="70" w:type="dxa"/>
        <w:tblLook w:val="04A0" w:firstRow="1" w:lastRow="0" w:firstColumn="1" w:lastColumn="0" w:noHBand="0" w:noVBand="1"/>
      </w:tblPr>
      <w:tblGrid>
        <w:gridCol w:w="4680"/>
        <w:gridCol w:w="3596"/>
      </w:tblGrid>
      <w:tr w:rsidR="00363CEC" w:rsidRPr="00363CEC" w14:paraId="604094B6" w14:textId="77777777" w:rsidTr="00363CEC">
        <w:tc>
          <w:tcPr>
            <w:tcW w:w="4680" w:type="dxa"/>
            <w:shd w:val="clear" w:color="auto" w:fill="auto"/>
          </w:tcPr>
          <w:p w14:paraId="39CAC0E9" w14:textId="77777777" w:rsidR="00363CEC" w:rsidRPr="00363CEC" w:rsidRDefault="00363CEC" w:rsidP="00363CEC">
            <w:pPr>
              <w:widowControl w:val="0"/>
              <w:suppressAutoHyphens/>
              <w:rPr>
                <w:sz w:val="22"/>
                <w:szCs w:val="22"/>
              </w:rPr>
            </w:pPr>
            <w:r>
              <w:rPr>
                <w:sz w:val="22"/>
              </w:rPr>
              <w:t xml:space="preserve">a) ściana</w:t>
            </w:r>
          </w:p>
        </w:tc>
        <w:tc>
          <w:tcPr>
            <w:tcW w:w="3596" w:type="dxa"/>
            <w:shd w:val="clear" w:color="auto" w:fill="auto"/>
          </w:tcPr>
          <w:p w14:paraId="3257756D" w14:textId="77777777" w:rsidR="00363CEC" w:rsidRPr="00363CEC" w:rsidRDefault="00363CEC" w:rsidP="008E7F8B">
            <w:pPr>
              <w:widowControl w:val="0"/>
              <w:suppressAutoHyphens/>
              <w:jc w:val="both"/>
              <w:rPr>
                <w:sz w:val="22"/>
                <w:szCs w:val="22"/>
              </w:rPr>
            </w:pPr>
            <w:r>
              <w:rPr>
                <w:sz w:val="22"/>
              </w:rPr>
              <w:t xml:space="preserve">0,17 W/(m</w:t>
            </w:r>
            <w:r>
              <w:rPr>
                <w:sz w:val="22"/>
                <w:vertAlign w:val="superscript"/>
              </w:rPr>
              <w:t xml:space="preserve">2</w:t>
            </w:r>
            <w:r>
              <w:rPr>
                <w:sz w:val="22"/>
              </w:rPr>
              <w:t xml:space="preserve">K);</w:t>
            </w:r>
          </w:p>
        </w:tc>
      </w:tr>
      <w:tr w:rsidR="00363CEC" w:rsidRPr="00363CEC" w14:paraId="294C42C4" w14:textId="77777777" w:rsidTr="00363CEC">
        <w:tc>
          <w:tcPr>
            <w:tcW w:w="4680" w:type="dxa"/>
            <w:shd w:val="clear" w:color="auto" w:fill="auto"/>
          </w:tcPr>
          <w:p w14:paraId="2895FA36" w14:textId="77777777" w:rsidR="00363CEC" w:rsidRPr="00363CEC" w:rsidRDefault="00363CEC" w:rsidP="00363CEC">
            <w:pPr>
              <w:widowControl w:val="0"/>
              <w:suppressAutoHyphens/>
              <w:rPr>
                <w:sz w:val="22"/>
                <w:szCs w:val="22"/>
              </w:rPr>
            </w:pPr>
            <w:r>
              <w:rPr>
                <w:sz w:val="22"/>
              </w:rPr>
              <w:t xml:space="preserve">b) ściana z drewna o średniej grubości co najmniej 180 mm</w:t>
            </w:r>
          </w:p>
        </w:tc>
        <w:tc>
          <w:tcPr>
            <w:tcW w:w="3596" w:type="dxa"/>
            <w:shd w:val="clear" w:color="auto" w:fill="auto"/>
          </w:tcPr>
          <w:p w14:paraId="1CACB945" w14:textId="77777777" w:rsidR="00363CEC" w:rsidRPr="00363CEC" w:rsidRDefault="00363CEC" w:rsidP="008E7F8B">
            <w:pPr>
              <w:widowControl w:val="0"/>
              <w:suppressAutoHyphens/>
              <w:jc w:val="both"/>
              <w:rPr>
                <w:sz w:val="22"/>
                <w:szCs w:val="22"/>
              </w:rPr>
            </w:pPr>
            <w:r>
              <w:rPr>
                <w:sz w:val="22"/>
              </w:rPr>
              <w:t xml:space="preserve">0,40 W/(m</w:t>
            </w:r>
            <w:r>
              <w:rPr>
                <w:sz w:val="22"/>
                <w:vertAlign w:val="superscript"/>
              </w:rPr>
              <w:t xml:space="preserve">2</w:t>
            </w:r>
            <w:r>
              <w:rPr>
                <w:sz w:val="22"/>
              </w:rPr>
              <w:t xml:space="preserve">K);</w:t>
            </w:r>
          </w:p>
        </w:tc>
      </w:tr>
      <w:tr w:rsidR="00363CEC" w:rsidRPr="00363CEC" w14:paraId="27B18A09" w14:textId="77777777" w:rsidTr="00363CEC">
        <w:tc>
          <w:tcPr>
            <w:tcW w:w="4680" w:type="dxa"/>
            <w:shd w:val="clear" w:color="auto" w:fill="auto"/>
          </w:tcPr>
          <w:p w14:paraId="6DAA239B" w14:textId="77777777" w:rsidR="00363CEC" w:rsidRPr="00363CEC" w:rsidRDefault="00363CEC" w:rsidP="00363CEC">
            <w:pPr>
              <w:widowControl w:val="0"/>
              <w:suppressAutoHyphens/>
              <w:rPr>
                <w:sz w:val="22"/>
                <w:szCs w:val="22"/>
              </w:rPr>
            </w:pPr>
            <w:r>
              <w:rPr>
                <w:sz w:val="22"/>
              </w:rPr>
              <w:t xml:space="preserve">c) łączenia sufitu i podłogi zabezpieczające przed powietrzem z zewnątrz</w:t>
            </w:r>
          </w:p>
        </w:tc>
        <w:tc>
          <w:tcPr>
            <w:tcW w:w="3596" w:type="dxa"/>
            <w:shd w:val="clear" w:color="auto" w:fill="auto"/>
          </w:tcPr>
          <w:p w14:paraId="3324D94F" w14:textId="77777777" w:rsidR="00363CEC" w:rsidRPr="00363CEC" w:rsidRDefault="00363CEC" w:rsidP="008E7F8B">
            <w:pPr>
              <w:widowControl w:val="0"/>
              <w:suppressAutoHyphens/>
              <w:jc w:val="both"/>
              <w:rPr>
                <w:sz w:val="22"/>
                <w:szCs w:val="22"/>
              </w:rPr>
            </w:pPr>
            <w:r>
              <w:rPr>
                <w:sz w:val="22"/>
              </w:rPr>
              <w:t xml:space="preserve">0,09 W/(m</w:t>
            </w:r>
            <w:r>
              <w:rPr>
                <w:sz w:val="22"/>
                <w:vertAlign w:val="superscript"/>
              </w:rPr>
              <w:t xml:space="preserve">2</w:t>
            </w:r>
            <w:r>
              <w:rPr>
                <w:sz w:val="22"/>
              </w:rPr>
              <w:t xml:space="preserve">K);</w:t>
            </w:r>
          </w:p>
        </w:tc>
      </w:tr>
      <w:tr w:rsidR="00363CEC" w:rsidRPr="00363CEC" w14:paraId="1B997377" w14:textId="77777777" w:rsidTr="00363CEC">
        <w:tc>
          <w:tcPr>
            <w:tcW w:w="4680" w:type="dxa"/>
            <w:shd w:val="clear" w:color="auto" w:fill="auto"/>
          </w:tcPr>
          <w:p w14:paraId="6109490B" w14:textId="77777777" w:rsidR="00363CEC" w:rsidRPr="00363CEC" w:rsidRDefault="00363CEC" w:rsidP="00363CEC">
            <w:pPr>
              <w:widowControl w:val="0"/>
              <w:suppressAutoHyphens/>
              <w:rPr>
                <w:sz w:val="22"/>
                <w:szCs w:val="22"/>
              </w:rPr>
            </w:pPr>
            <w:r>
              <w:rPr>
                <w:sz w:val="22"/>
              </w:rPr>
              <w:t xml:space="preserve">d) łączenia podłogi zabezpieczające przed powietrzem z korytarzy technicznych</w:t>
            </w:r>
          </w:p>
        </w:tc>
        <w:tc>
          <w:tcPr>
            <w:tcW w:w="3596" w:type="dxa"/>
            <w:shd w:val="clear" w:color="auto" w:fill="auto"/>
          </w:tcPr>
          <w:p w14:paraId="3C4419AA" w14:textId="77777777" w:rsidR="00363CEC" w:rsidRPr="00363CEC" w:rsidRDefault="00363CEC" w:rsidP="008E7F8B">
            <w:pPr>
              <w:widowControl w:val="0"/>
              <w:suppressAutoHyphens/>
              <w:jc w:val="both"/>
              <w:rPr>
                <w:sz w:val="22"/>
                <w:szCs w:val="22"/>
              </w:rPr>
            </w:pPr>
            <w:r>
              <w:rPr>
                <w:sz w:val="22"/>
              </w:rPr>
              <w:t xml:space="preserve">0,17 W/(m</w:t>
            </w:r>
            <w:r>
              <w:rPr>
                <w:sz w:val="22"/>
                <w:vertAlign w:val="superscript"/>
              </w:rPr>
              <w:t xml:space="preserve">2</w:t>
            </w:r>
            <w:r>
              <w:rPr>
                <w:sz w:val="22"/>
              </w:rPr>
              <w:t xml:space="preserve">K);</w:t>
            </w:r>
          </w:p>
        </w:tc>
      </w:tr>
      <w:tr w:rsidR="00363CEC" w:rsidRPr="00363CEC" w14:paraId="7A383BFC" w14:textId="77777777" w:rsidTr="00363CEC">
        <w:tc>
          <w:tcPr>
            <w:tcW w:w="4680" w:type="dxa"/>
            <w:shd w:val="clear" w:color="auto" w:fill="auto"/>
          </w:tcPr>
          <w:p w14:paraId="68EF5480" w14:textId="77777777" w:rsidR="00363CEC" w:rsidRPr="00363CEC" w:rsidRDefault="00363CEC" w:rsidP="00363CEC">
            <w:pPr>
              <w:widowControl w:val="0"/>
              <w:suppressAutoHyphens/>
              <w:rPr>
                <w:sz w:val="22"/>
                <w:szCs w:val="22"/>
              </w:rPr>
            </w:pPr>
            <w:r>
              <w:rPr>
                <w:sz w:val="22"/>
              </w:rPr>
              <w:t xml:space="preserve">e) łączenie elementu składowego budynku z gruntem</w:t>
            </w:r>
          </w:p>
        </w:tc>
        <w:tc>
          <w:tcPr>
            <w:tcW w:w="3596" w:type="dxa"/>
            <w:shd w:val="clear" w:color="auto" w:fill="auto"/>
          </w:tcPr>
          <w:p w14:paraId="40899C26" w14:textId="77777777" w:rsidR="00363CEC" w:rsidRPr="00363CEC" w:rsidRDefault="00363CEC" w:rsidP="008E7F8B">
            <w:pPr>
              <w:widowControl w:val="0"/>
              <w:suppressAutoHyphens/>
              <w:jc w:val="both"/>
              <w:rPr>
                <w:sz w:val="22"/>
                <w:szCs w:val="22"/>
              </w:rPr>
            </w:pPr>
            <w:r>
              <w:rPr>
                <w:sz w:val="22"/>
              </w:rPr>
              <w:t xml:space="preserve">0,16 W/(m</w:t>
            </w:r>
            <w:r>
              <w:rPr>
                <w:sz w:val="22"/>
                <w:vertAlign w:val="superscript"/>
              </w:rPr>
              <w:t xml:space="preserve">2</w:t>
            </w:r>
            <w:r>
              <w:rPr>
                <w:sz w:val="22"/>
              </w:rPr>
              <w:t xml:space="preserve">K);</w:t>
            </w:r>
          </w:p>
        </w:tc>
      </w:tr>
      <w:tr w:rsidR="00363CEC" w:rsidRPr="00363CEC" w14:paraId="7D086594" w14:textId="77777777" w:rsidTr="00363CEC">
        <w:tc>
          <w:tcPr>
            <w:tcW w:w="4680" w:type="dxa"/>
            <w:shd w:val="clear" w:color="auto" w:fill="auto"/>
          </w:tcPr>
          <w:p w14:paraId="5A623F1C" w14:textId="77777777" w:rsidR="00363CEC" w:rsidRPr="00363CEC" w:rsidRDefault="00363CEC" w:rsidP="00363CEC">
            <w:pPr>
              <w:widowControl w:val="0"/>
              <w:suppressAutoHyphens/>
              <w:rPr>
                <w:sz w:val="22"/>
                <w:szCs w:val="22"/>
              </w:rPr>
            </w:pPr>
            <w:r>
              <w:rPr>
                <w:sz w:val="22"/>
              </w:rPr>
              <w:t xml:space="preserve">f) okno, okno dachowe, drzwi, świetlik, wyciąg i drzwi zewnętrzne</w:t>
            </w:r>
          </w:p>
        </w:tc>
        <w:tc>
          <w:tcPr>
            <w:tcW w:w="3596" w:type="dxa"/>
            <w:shd w:val="clear" w:color="auto" w:fill="auto"/>
          </w:tcPr>
          <w:p w14:paraId="061C0C16" w14:textId="77777777" w:rsidR="00363CEC" w:rsidRPr="00363CEC" w:rsidRDefault="00363CEC" w:rsidP="008E7F8B">
            <w:pPr>
              <w:widowControl w:val="0"/>
              <w:suppressAutoHyphens/>
              <w:jc w:val="both"/>
              <w:rPr>
                <w:sz w:val="22"/>
                <w:szCs w:val="22"/>
              </w:rPr>
            </w:pPr>
            <w:r>
              <w:rPr>
                <w:sz w:val="22"/>
              </w:rPr>
              <w:t xml:space="preserve">1,0 W/(m</w:t>
            </w:r>
            <w:r>
              <w:rPr>
                <w:sz w:val="22"/>
                <w:vertAlign w:val="superscript"/>
              </w:rPr>
              <w:t xml:space="preserve">2</w:t>
            </w:r>
            <w:r>
              <w:rPr>
                <w:sz w:val="22"/>
              </w:rPr>
              <w:t xml:space="preserve">K).</w:t>
            </w:r>
          </w:p>
        </w:tc>
      </w:tr>
    </w:tbl>
    <w:p w14:paraId="462DEACE" w14:textId="77777777" w:rsidR="00DA4975" w:rsidRDefault="00DA4975" w:rsidP="00363CEC">
      <w:pPr>
        <w:pStyle w:val="LLMomentinKohta"/>
        <w:rPr>
          <w:szCs w:val="22"/>
        </w:rPr>
      </w:pPr>
      <w:r>
        <w:t xml:space="preserve">Wartość referencyjna strat ciepła przegród zewnętrznych budynku ruchomego lub przestrzeni letniej obliczana jest z zastosowaniem następujących wartości referencyjnych jako współczynników przenikania ciepła dla elementów składowych budynku:</w:t>
      </w:r>
    </w:p>
    <w:tbl>
      <w:tblPr>
        <w:tblW w:w="0" w:type="auto"/>
        <w:tblInd w:w="70" w:type="dxa"/>
        <w:tblLook w:val="04A0" w:firstRow="1" w:lastRow="0" w:firstColumn="1" w:lastColumn="0" w:noHBand="0" w:noVBand="1"/>
      </w:tblPr>
      <w:tblGrid>
        <w:gridCol w:w="4680"/>
        <w:gridCol w:w="3596"/>
      </w:tblGrid>
      <w:tr w:rsidR="00363CEC" w:rsidRPr="00363CEC" w14:paraId="690C405F" w14:textId="77777777" w:rsidTr="00363CEC">
        <w:tc>
          <w:tcPr>
            <w:tcW w:w="4680" w:type="dxa"/>
            <w:shd w:val="clear" w:color="auto" w:fill="auto"/>
          </w:tcPr>
          <w:p w14:paraId="6A95CD68" w14:textId="77777777" w:rsidR="00363CEC" w:rsidRPr="00363CEC" w:rsidRDefault="00363CEC" w:rsidP="00363CEC">
            <w:pPr>
              <w:widowControl w:val="0"/>
              <w:suppressAutoHyphens/>
              <w:rPr>
                <w:sz w:val="22"/>
                <w:szCs w:val="22"/>
              </w:rPr>
            </w:pPr>
            <w:r>
              <w:rPr>
                <w:sz w:val="22"/>
              </w:rPr>
              <w:t xml:space="preserve">a) ściana</w:t>
            </w:r>
          </w:p>
        </w:tc>
        <w:tc>
          <w:tcPr>
            <w:tcW w:w="3596" w:type="dxa"/>
            <w:shd w:val="clear" w:color="auto" w:fill="auto"/>
          </w:tcPr>
          <w:p w14:paraId="0FF5F031" w14:textId="77777777" w:rsidR="00363CEC" w:rsidRPr="00363CEC" w:rsidRDefault="00363CEC" w:rsidP="008E7F8B">
            <w:pPr>
              <w:widowControl w:val="0"/>
              <w:suppressAutoHyphens/>
              <w:jc w:val="both"/>
              <w:rPr>
                <w:sz w:val="22"/>
                <w:szCs w:val="22"/>
              </w:rPr>
            </w:pPr>
            <w:r>
              <w:rPr>
                <w:sz w:val="22"/>
              </w:rPr>
              <w:t xml:space="preserve">0,26 W/(m</w:t>
            </w:r>
            <w:r>
              <w:rPr>
                <w:sz w:val="22"/>
                <w:vertAlign w:val="superscript"/>
              </w:rPr>
              <w:t xml:space="preserve">2</w:t>
            </w:r>
            <w:r>
              <w:rPr>
                <w:sz w:val="22"/>
              </w:rPr>
              <w:t xml:space="preserve">K);</w:t>
            </w:r>
          </w:p>
        </w:tc>
      </w:tr>
      <w:tr w:rsidR="00363CEC" w:rsidRPr="00363CEC" w14:paraId="018429C7" w14:textId="77777777" w:rsidTr="00363CEC">
        <w:tc>
          <w:tcPr>
            <w:tcW w:w="4680" w:type="dxa"/>
            <w:shd w:val="clear" w:color="auto" w:fill="auto"/>
          </w:tcPr>
          <w:p w14:paraId="160E5BAC" w14:textId="77777777" w:rsidR="00363CEC" w:rsidRPr="00363CEC" w:rsidRDefault="00363CEC" w:rsidP="00363CEC">
            <w:pPr>
              <w:widowControl w:val="0"/>
              <w:suppressAutoHyphens/>
              <w:rPr>
                <w:sz w:val="22"/>
                <w:szCs w:val="22"/>
              </w:rPr>
            </w:pPr>
            <w:r>
              <w:rPr>
                <w:sz w:val="22"/>
              </w:rPr>
              <w:t xml:space="preserve">b) ściana z drewna o średniej grubości co najmniej 180 mm</w:t>
            </w:r>
          </w:p>
        </w:tc>
        <w:tc>
          <w:tcPr>
            <w:tcW w:w="3596" w:type="dxa"/>
            <w:shd w:val="clear" w:color="auto" w:fill="auto"/>
          </w:tcPr>
          <w:p w14:paraId="3FDFA32F" w14:textId="77777777" w:rsidR="00363CEC" w:rsidRPr="00363CEC" w:rsidRDefault="00363CEC" w:rsidP="008E7F8B">
            <w:pPr>
              <w:widowControl w:val="0"/>
              <w:suppressAutoHyphens/>
              <w:jc w:val="both"/>
              <w:rPr>
                <w:sz w:val="22"/>
                <w:szCs w:val="22"/>
              </w:rPr>
            </w:pPr>
            <w:r>
              <w:rPr>
                <w:sz w:val="22"/>
              </w:rPr>
              <w:t xml:space="preserve">0,60 W/(m</w:t>
            </w:r>
            <w:r>
              <w:rPr>
                <w:sz w:val="22"/>
                <w:vertAlign w:val="superscript"/>
              </w:rPr>
              <w:t xml:space="preserve">2</w:t>
            </w:r>
            <w:r>
              <w:rPr>
                <w:sz w:val="22"/>
              </w:rPr>
              <w:t xml:space="preserve">K);</w:t>
            </w:r>
          </w:p>
        </w:tc>
      </w:tr>
      <w:tr w:rsidR="00363CEC" w:rsidRPr="00363CEC" w14:paraId="6F949825" w14:textId="77777777" w:rsidTr="00363CEC">
        <w:tc>
          <w:tcPr>
            <w:tcW w:w="4680" w:type="dxa"/>
            <w:shd w:val="clear" w:color="auto" w:fill="auto"/>
          </w:tcPr>
          <w:p w14:paraId="464379C1" w14:textId="77777777" w:rsidR="00363CEC" w:rsidRPr="00363CEC" w:rsidRDefault="00363CEC" w:rsidP="00363CEC">
            <w:pPr>
              <w:widowControl w:val="0"/>
              <w:suppressAutoHyphens/>
              <w:rPr>
                <w:sz w:val="22"/>
                <w:szCs w:val="22"/>
              </w:rPr>
            </w:pPr>
            <w:r>
              <w:rPr>
                <w:sz w:val="22"/>
              </w:rPr>
              <w:t xml:space="preserve">c) łączenia sufitu i podłogi zabezpieczające przed powietrzem z zewnątrz</w:t>
            </w:r>
          </w:p>
        </w:tc>
        <w:tc>
          <w:tcPr>
            <w:tcW w:w="3596" w:type="dxa"/>
            <w:shd w:val="clear" w:color="auto" w:fill="auto"/>
          </w:tcPr>
          <w:p w14:paraId="25A2BF60" w14:textId="77777777" w:rsidR="00363CEC" w:rsidRPr="00363CEC" w:rsidRDefault="00363CEC" w:rsidP="008E7F8B">
            <w:pPr>
              <w:widowControl w:val="0"/>
              <w:suppressAutoHyphens/>
              <w:jc w:val="both"/>
              <w:rPr>
                <w:sz w:val="22"/>
                <w:szCs w:val="22"/>
              </w:rPr>
            </w:pPr>
            <w:r>
              <w:rPr>
                <w:sz w:val="22"/>
              </w:rPr>
              <w:t xml:space="preserve">0,14 W/(m</w:t>
            </w:r>
            <w:r>
              <w:rPr>
                <w:sz w:val="22"/>
                <w:vertAlign w:val="superscript"/>
              </w:rPr>
              <w:t xml:space="preserve">2</w:t>
            </w:r>
            <w:r>
              <w:rPr>
                <w:sz w:val="22"/>
              </w:rPr>
              <w:t xml:space="preserve">K);</w:t>
            </w:r>
          </w:p>
        </w:tc>
      </w:tr>
      <w:tr w:rsidR="00363CEC" w:rsidRPr="00363CEC" w14:paraId="0B978D92" w14:textId="77777777" w:rsidTr="00363CEC">
        <w:tc>
          <w:tcPr>
            <w:tcW w:w="4680" w:type="dxa"/>
            <w:shd w:val="clear" w:color="auto" w:fill="auto"/>
          </w:tcPr>
          <w:p w14:paraId="329DAE37" w14:textId="77777777" w:rsidR="00363CEC" w:rsidRPr="00363CEC" w:rsidRDefault="00363CEC" w:rsidP="00363CEC">
            <w:pPr>
              <w:widowControl w:val="0"/>
              <w:suppressAutoHyphens/>
              <w:rPr>
                <w:sz w:val="22"/>
                <w:szCs w:val="22"/>
              </w:rPr>
            </w:pPr>
            <w:r>
              <w:rPr>
                <w:sz w:val="22"/>
              </w:rPr>
              <w:t xml:space="preserve">d) łączenia podłogi zabezpieczające przed powietrzem z korytarzy technicznych</w:t>
            </w:r>
          </w:p>
        </w:tc>
        <w:tc>
          <w:tcPr>
            <w:tcW w:w="3596" w:type="dxa"/>
            <w:shd w:val="clear" w:color="auto" w:fill="auto"/>
          </w:tcPr>
          <w:p w14:paraId="663147AC" w14:textId="77777777" w:rsidR="00363CEC" w:rsidRPr="00363CEC" w:rsidRDefault="00363CEC" w:rsidP="008E7F8B">
            <w:pPr>
              <w:widowControl w:val="0"/>
              <w:suppressAutoHyphens/>
              <w:jc w:val="both"/>
              <w:rPr>
                <w:sz w:val="22"/>
                <w:szCs w:val="22"/>
              </w:rPr>
            </w:pPr>
            <w:r>
              <w:rPr>
                <w:sz w:val="22"/>
              </w:rPr>
              <w:t xml:space="preserve">0,26 W/(m</w:t>
            </w:r>
            <w:r>
              <w:rPr>
                <w:sz w:val="22"/>
                <w:vertAlign w:val="superscript"/>
              </w:rPr>
              <w:t xml:space="preserve">2</w:t>
            </w:r>
            <w:r>
              <w:rPr>
                <w:sz w:val="22"/>
              </w:rPr>
              <w:t xml:space="preserve">K);</w:t>
            </w:r>
          </w:p>
        </w:tc>
      </w:tr>
      <w:tr w:rsidR="00363CEC" w:rsidRPr="00363CEC" w14:paraId="189F58E3" w14:textId="77777777" w:rsidTr="00363CEC">
        <w:tc>
          <w:tcPr>
            <w:tcW w:w="4680" w:type="dxa"/>
            <w:shd w:val="clear" w:color="auto" w:fill="auto"/>
          </w:tcPr>
          <w:p w14:paraId="501EC5B9" w14:textId="77777777" w:rsidR="00363CEC" w:rsidRPr="00363CEC" w:rsidRDefault="00363CEC" w:rsidP="00363CEC">
            <w:pPr>
              <w:widowControl w:val="0"/>
              <w:suppressAutoHyphens/>
              <w:rPr>
                <w:sz w:val="22"/>
                <w:szCs w:val="22"/>
              </w:rPr>
            </w:pPr>
            <w:r>
              <w:rPr>
                <w:sz w:val="22"/>
              </w:rPr>
              <w:t xml:space="preserve">e) łączenie elementu składowego budynku z gruntem</w:t>
            </w:r>
          </w:p>
        </w:tc>
        <w:tc>
          <w:tcPr>
            <w:tcW w:w="3596" w:type="dxa"/>
            <w:shd w:val="clear" w:color="auto" w:fill="auto"/>
          </w:tcPr>
          <w:p w14:paraId="47942013" w14:textId="77777777" w:rsidR="00363CEC" w:rsidRPr="00363CEC" w:rsidRDefault="00363CEC" w:rsidP="008E7F8B">
            <w:pPr>
              <w:widowControl w:val="0"/>
              <w:suppressAutoHyphens/>
              <w:jc w:val="both"/>
              <w:rPr>
                <w:sz w:val="22"/>
                <w:szCs w:val="22"/>
              </w:rPr>
            </w:pPr>
            <w:r>
              <w:rPr>
                <w:sz w:val="22"/>
              </w:rPr>
              <w:t xml:space="preserve">0,24 W/(m</w:t>
            </w:r>
            <w:r>
              <w:rPr>
                <w:sz w:val="22"/>
                <w:vertAlign w:val="superscript"/>
              </w:rPr>
              <w:t xml:space="preserve">2</w:t>
            </w:r>
            <w:r>
              <w:rPr>
                <w:sz w:val="22"/>
              </w:rPr>
              <w:t xml:space="preserve">K);</w:t>
            </w:r>
          </w:p>
        </w:tc>
      </w:tr>
      <w:tr w:rsidR="00363CEC" w:rsidRPr="00363CEC" w14:paraId="72F9F9EF" w14:textId="77777777" w:rsidTr="00363CEC">
        <w:tc>
          <w:tcPr>
            <w:tcW w:w="4680" w:type="dxa"/>
            <w:shd w:val="clear" w:color="auto" w:fill="auto"/>
          </w:tcPr>
          <w:p w14:paraId="3421CA17" w14:textId="77777777" w:rsidR="00363CEC" w:rsidRPr="00363CEC" w:rsidRDefault="00363CEC" w:rsidP="00363CEC">
            <w:pPr>
              <w:widowControl w:val="0"/>
              <w:suppressAutoHyphens/>
              <w:rPr>
                <w:sz w:val="22"/>
                <w:szCs w:val="22"/>
              </w:rPr>
            </w:pPr>
            <w:r>
              <w:rPr>
                <w:sz w:val="22"/>
              </w:rPr>
              <w:t xml:space="preserve">f) okno, okno dachowe, drzwi, świetlik, wyciąg i drzwi zewnętrzne</w:t>
            </w:r>
          </w:p>
        </w:tc>
        <w:tc>
          <w:tcPr>
            <w:tcW w:w="3596" w:type="dxa"/>
            <w:shd w:val="clear" w:color="auto" w:fill="auto"/>
          </w:tcPr>
          <w:p w14:paraId="0F52B517" w14:textId="77777777" w:rsidR="00363CEC" w:rsidRPr="00363CEC" w:rsidRDefault="00363CEC" w:rsidP="008E7F8B">
            <w:pPr>
              <w:widowControl w:val="0"/>
              <w:suppressAutoHyphens/>
              <w:jc w:val="both"/>
              <w:rPr>
                <w:sz w:val="22"/>
                <w:szCs w:val="22"/>
              </w:rPr>
            </w:pPr>
            <w:r>
              <w:rPr>
                <w:sz w:val="22"/>
              </w:rPr>
              <w:t xml:space="preserve">1,4 W/(m</w:t>
            </w:r>
            <w:r>
              <w:rPr>
                <w:sz w:val="22"/>
                <w:vertAlign w:val="superscript"/>
              </w:rPr>
              <w:t xml:space="preserve">2</w:t>
            </w:r>
            <w:r>
              <w:rPr>
                <w:sz w:val="22"/>
              </w:rPr>
              <w:t xml:space="preserve">K).</w:t>
            </w:r>
          </w:p>
        </w:tc>
      </w:tr>
    </w:tbl>
    <w:p w14:paraId="7AF64A12" w14:textId="77777777" w:rsidR="00DA4975" w:rsidRDefault="00DA4975" w:rsidP="00363CEC">
      <w:pPr>
        <w:pStyle w:val="LLMomentinKohta"/>
        <w:rPr>
          <w:szCs w:val="22"/>
        </w:rPr>
      </w:pPr>
      <w:r>
        <w:t xml:space="preserve">W przypadku małych domów przeznaczonych na domy wakacyjne zajmowane przez co najmniej cztery miesiące w roku wartość referencyjna strat ciepła z przegród zewnętrznych obliczana jest z zastosowaniem następujących wartości referencyjnych jako współczynników przenikania ciepła dla elementów składowych budynku:</w:t>
      </w:r>
    </w:p>
    <w:tbl>
      <w:tblPr>
        <w:tblW w:w="0" w:type="auto"/>
        <w:tblInd w:w="70" w:type="dxa"/>
        <w:tblLook w:val="04A0" w:firstRow="1" w:lastRow="0" w:firstColumn="1" w:lastColumn="0" w:noHBand="0" w:noVBand="1"/>
      </w:tblPr>
      <w:tblGrid>
        <w:gridCol w:w="4680"/>
        <w:gridCol w:w="3596"/>
      </w:tblGrid>
      <w:tr w:rsidR="00363CEC" w:rsidRPr="00363CEC" w14:paraId="4FD94672" w14:textId="77777777" w:rsidTr="00363CEC">
        <w:tc>
          <w:tcPr>
            <w:tcW w:w="4680" w:type="dxa"/>
            <w:shd w:val="clear" w:color="auto" w:fill="auto"/>
          </w:tcPr>
          <w:p w14:paraId="5584854E" w14:textId="77777777" w:rsidR="00363CEC" w:rsidRPr="00363CEC" w:rsidRDefault="00363CEC" w:rsidP="00363CEC">
            <w:pPr>
              <w:widowControl w:val="0"/>
              <w:suppressAutoHyphens/>
              <w:rPr>
                <w:sz w:val="22"/>
                <w:szCs w:val="22"/>
              </w:rPr>
            </w:pPr>
            <w:r>
              <w:rPr>
                <w:sz w:val="22"/>
              </w:rPr>
              <w:t xml:space="preserve">a) ściana</w:t>
            </w:r>
          </w:p>
        </w:tc>
        <w:tc>
          <w:tcPr>
            <w:tcW w:w="3596" w:type="dxa"/>
            <w:shd w:val="clear" w:color="auto" w:fill="auto"/>
          </w:tcPr>
          <w:p w14:paraId="57FAE969" w14:textId="77777777" w:rsidR="00363CEC" w:rsidRPr="00363CEC" w:rsidRDefault="00363CEC" w:rsidP="008E7F8B">
            <w:pPr>
              <w:widowControl w:val="0"/>
              <w:suppressAutoHyphens/>
              <w:jc w:val="both"/>
              <w:rPr>
                <w:sz w:val="22"/>
                <w:szCs w:val="22"/>
              </w:rPr>
            </w:pPr>
            <w:r>
              <w:rPr>
                <w:sz w:val="22"/>
              </w:rPr>
              <w:t xml:space="preserve">0,24 W/(m</w:t>
            </w:r>
            <w:r>
              <w:rPr>
                <w:sz w:val="22"/>
                <w:vertAlign w:val="superscript"/>
              </w:rPr>
              <w:t xml:space="preserve">2</w:t>
            </w:r>
            <w:r>
              <w:rPr>
                <w:sz w:val="22"/>
              </w:rPr>
              <w:t xml:space="preserve">K);</w:t>
            </w:r>
          </w:p>
        </w:tc>
      </w:tr>
      <w:tr w:rsidR="00363CEC" w:rsidRPr="00363CEC" w14:paraId="01D0318D" w14:textId="77777777" w:rsidTr="00363CEC">
        <w:tc>
          <w:tcPr>
            <w:tcW w:w="4680" w:type="dxa"/>
            <w:shd w:val="clear" w:color="auto" w:fill="auto"/>
          </w:tcPr>
          <w:p w14:paraId="5D70736E" w14:textId="77777777" w:rsidR="00363CEC" w:rsidRPr="00363CEC" w:rsidRDefault="00363CEC" w:rsidP="00363CEC">
            <w:pPr>
              <w:widowControl w:val="0"/>
              <w:suppressAutoHyphens/>
              <w:rPr>
                <w:sz w:val="22"/>
                <w:szCs w:val="22"/>
              </w:rPr>
            </w:pPr>
            <w:r>
              <w:rPr>
                <w:sz w:val="22"/>
              </w:rPr>
              <w:t xml:space="preserve">b) ściana z drewna o średniej grubości co najmniej 130 mm</w:t>
            </w:r>
          </w:p>
        </w:tc>
        <w:tc>
          <w:tcPr>
            <w:tcW w:w="3596" w:type="dxa"/>
            <w:shd w:val="clear" w:color="auto" w:fill="auto"/>
          </w:tcPr>
          <w:p w14:paraId="3E093201" w14:textId="77777777" w:rsidR="00363CEC" w:rsidRPr="00363CEC" w:rsidRDefault="00363CEC" w:rsidP="008E7F8B">
            <w:pPr>
              <w:widowControl w:val="0"/>
              <w:suppressAutoHyphens/>
              <w:jc w:val="both"/>
              <w:rPr>
                <w:sz w:val="22"/>
                <w:szCs w:val="22"/>
              </w:rPr>
            </w:pPr>
            <w:r>
              <w:rPr>
                <w:sz w:val="22"/>
              </w:rPr>
              <w:t xml:space="preserve">0,80 W/(m</w:t>
            </w:r>
            <w:r>
              <w:rPr>
                <w:sz w:val="22"/>
                <w:vertAlign w:val="superscript"/>
              </w:rPr>
              <w:t xml:space="preserve">2</w:t>
            </w:r>
            <w:r>
              <w:rPr>
                <w:sz w:val="22"/>
              </w:rPr>
              <w:t xml:space="preserve">K);</w:t>
            </w:r>
          </w:p>
        </w:tc>
      </w:tr>
      <w:tr w:rsidR="00363CEC" w:rsidRPr="00363CEC" w14:paraId="7C49797D" w14:textId="77777777" w:rsidTr="00363CEC">
        <w:tc>
          <w:tcPr>
            <w:tcW w:w="4680" w:type="dxa"/>
            <w:shd w:val="clear" w:color="auto" w:fill="auto"/>
          </w:tcPr>
          <w:p w14:paraId="2B0991E4" w14:textId="77777777" w:rsidR="00363CEC" w:rsidRPr="00363CEC" w:rsidRDefault="00363CEC" w:rsidP="00363CEC">
            <w:pPr>
              <w:widowControl w:val="0"/>
              <w:suppressAutoHyphens/>
              <w:rPr>
                <w:sz w:val="22"/>
                <w:szCs w:val="22"/>
              </w:rPr>
            </w:pPr>
            <w:r>
              <w:rPr>
                <w:sz w:val="22"/>
              </w:rPr>
              <w:t xml:space="preserve">c) łączenia sufitu i podłogi zabezpieczające przed powietrzem z zewnątrz</w:t>
            </w:r>
          </w:p>
        </w:tc>
        <w:tc>
          <w:tcPr>
            <w:tcW w:w="3596" w:type="dxa"/>
            <w:shd w:val="clear" w:color="auto" w:fill="auto"/>
          </w:tcPr>
          <w:p w14:paraId="292E9CFE" w14:textId="77777777" w:rsidR="00363CEC" w:rsidRPr="00363CEC" w:rsidRDefault="00363CEC" w:rsidP="008E7F8B">
            <w:pPr>
              <w:widowControl w:val="0"/>
              <w:suppressAutoHyphens/>
              <w:jc w:val="both"/>
              <w:rPr>
                <w:sz w:val="22"/>
                <w:szCs w:val="22"/>
              </w:rPr>
            </w:pPr>
            <w:r>
              <w:rPr>
                <w:sz w:val="22"/>
              </w:rPr>
              <w:t xml:space="preserve">0,15 W/(m</w:t>
            </w:r>
            <w:r>
              <w:rPr>
                <w:sz w:val="22"/>
                <w:vertAlign w:val="superscript"/>
              </w:rPr>
              <w:t xml:space="preserve">2</w:t>
            </w:r>
            <w:r>
              <w:rPr>
                <w:sz w:val="22"/>
              </w:rPr>
              <w:t xml:space="preserve">K);</w:t>
            </w:r>
          </w:p>
        </w:tc>
      </w:tr>
      <w:tr w:rsidR="00363CEC" w:rsidRPr="00363CEC" w14:paraId="6AEB24B5" w14:textId="77777777" w:rsidTr="00363CEC">
        <w:tc>
          <w:tcPr>
            <w:tcW w:w="4680" w:type="dxa"/>
            <w:shd w:val="clear" w:color="auto" w:fill="auto"/>
          </w:tcPr>
          <w:p w14:paraId="29C6999C" w14:textId="77777777" w:rsidR="00363CEC" w:rsidRPr="00363CEC" w:rsidRDefault="00363CEC" w:rsidP="00363CEC">
            <w:pPr>
              <w:widowControl w:val="0"/>
              <w:suppressAutoHyphens/>
              <w:rPr>
                <w:sz w:val="22"/>
                <w:szCs w:val="22"/>
              </w:rPr>
            </w:pPr>
            <w:r>
              <w:rPr>
                <w:sz w:val="22"/>
              </w:rPr>
              <w:t xml:space="preserve">d) łączenia podłogi zabezpieczające przed powietrzem z korytarzy technicznych</w:t>
            </w:r>
          </w:p>
        </w:tc>
        <w:tc>
          <w:tcPr>
            <w:tcW w:w="3596" w:type="dxa"/>
            <w:shd w:val="clear" w:color="auto" w:fill="auto"/>
          </w:tcPr>
          <w:p w14:paraId="42FFD069" w14:textId="77777777" w:rsidR="00363CEC" w:rsidRPr="00363CEC" w:rsidRDefault="00363CEC" w:rsidP="008E7F8B">
            <w:pPr>
              <w:widowControl w:val="0"/>
              <w:suppressAutoHyphens/>
              <w:jc w:val="both"/>
              <w:rPr>
                <w:sz w:val="22"/>
                <w:szCs w:val="22"/>
              </w:rPr>
            </w:pPr>
            <w:r>
              <w:rPr>
                <w:sz w:val="22"/>
              </w:rPr>
              <w:t xml:space="preserve">0,19 W/(m</w:t>
            </w:r>
            <w:r>
              <w:rPr>
                <w:sz w:val="22"/>
                <w:vertAlign w:val="superscript"/>
              </w:rPr>
              <w:t xml:space="preserve">2</w:t>
            </w:r>
            <w:r>
              <w:rPr>
                <w:sz w:val="22"/>
              </w:rPr>
              <w:t xml:space="preserve">K);</w:t>
            </w:r>
          </w:p>
        </w:tc>
      </w:tr>
      <w:tr w:rsidR="00363CEC" w:rsidRPr="00363CEC" w14:paraId="091765F3" w14:textId="77777777" w:rsidTr="00363CEC">
        <w:tc>
          <w:tcPr>
            <w:tcW w:w="4680" w:type="dxa"/>
            <w:shd w:val="clear" w:color="auto" w:fill="auto"/>
          </w:tcPr>
          <w:p w14:paraId="59EC286A" w14:textId="77777777" w:rsidR="00363CEC" w:rsidRPr="00363CEC" w:rsidRDefault="00363CEC" w:rsidP="00363CEC">
            <w:pPr>
              <w:widowControl w:val="0"/>
              <w:suppressAutoHyphens/>
              <w:rPr>
                <w:sz w:val="22"/>
                <w:szCs w:val="22"/>
              </w:rPr>
            </w:pPr>
            <w:r>
              <w:rPr>
                <w:sz w:val="22"/>
              </w:rPr>
              <w:t xml:space="preserve">e) łączenie elementu składowego budynku z gruntem</w:t>
            </w:r>
          </w:p>
        </w:tc>
        <w:tc>
          <w:tcPr>
            <w:tcW w:w="3596" w:type="dxa"/>
            <w:shd w:val="clear" w:color="auto" w:fill="auto"/>
          </w:tcPr>
          <w:p w14:paraId="53D763AA" w14:textId="77777777" w:rsidR="00363CEC" w:rsidRPr="00363CEC" w:rsidRDefault="00363CEC" w:rsidP="008E7F8B">
            <w:pPr>
              <w:widowControl w:val="0"/>
              <w:suppressAutoHyphens/>
              <w:jc w:val="both"/>
              <w:rPr>
                <w:sz w:val="22"/>
                <w:szCs w:val="22"/>
              </w:rPr>
            </w:pPr>
            <w:r>
              <w:rPr>
                <w:sz w:val="22"/>
              </w:rPr>
              <w:t xml:space="preserve">0,24 W/(m</w:t>
            </w:r>
            <w:r>
              <w:rPr>
                <w:sz w:val="22"/>
                <w:vertAlign w:val="superscript"/>
              </w:rPr>
              <w:t xml:space="preserve">2</w:t>
            </w:r>
            <w:r>
              <w:rPr>
                <w:sz w:val="22"/>
              </w:rPr>
              <w:t xml:space="preserve">K);</w:t>
            </w:r>
          </w:p>
        </w:tc>
      </w:tr>
      <w:tr w:rsidR="00363CEC" w:rsidRPr="00363CEC" w14:paraId="11D2929A" w14:textId="77777777" w:rsidTr="00363CEC">
        <w:tc>
          <w:tcPr>
            <w:tcW w:w="4680" w:type="dxa"/>
            <w:shd w:val="clear" w:color="auto" w:fill="auto"/>
          </w:tcPr>
          <w:p w14:paraId="61AED20C" w14:textId="77777777" w:rsidR="00363CEC" w:rsidRPr="00363CEC" w:rsidRDefault="00363CEC" w:rsidP="00363CEC">
            <w:pPr>
              <w:widowControl w:val="0"/>
              <w:suppressAutoHyphens/>
              <w:rPr>
                <w:sz w:val="22"/>
                <w:szCs w:val="22"/>
              </w:rPr>
            </w:pPr>
            <w:r>
              <w:rPr>
                <w:sz w:val="22"/>
              </w:rPr>
              <w:t xml:space="preserve">f) okno, okno dachowe, drzwi, świetlik, wyciąg i drzwi zewnętrzne</w:t>
            </w:r>
          </w:p>
        </w:tc>
        <w:tc>
          <w:tcPr>
            <w:tcW w:w="3596" w:type="dxa"/>
            <w:shd w:val="clear" w:color="auto" w:fill="auto"/>
          </w:tcPr>
          <w:p w14:paraId="0ABD0E19" w14:textId="77777777" w:rsidR="00363CEC" w:rsidRPr="00363CEC" w:rsidRDefault="00363CEC" w:rsidP="008E7F8B">
            <w:pPr>
              <w:widowControl w:val="0"/>
              <w:suppressAutoHyphens/>
              <w:jc w:val="both"/>
              <w:rPr>
                <w:sz w:val="22"/>
                <w:szCs w:val="22"/>
              </w:rPr>
            </w:pPr>
            <w:r>
              <w:rPr>
                <w:sz w:val="22"/>
              </w:rPr>
              <w:t xml:space="preserve">1,4 W/(m</w:t>
            </w:r>
            <w:r>
              <w:rPr>
                <w:sz w:val="22"/>
                <w:vertAlign w:val="superscript"/>
              </w:rPr>
              <w:t xml:space="preserve">2</w:t>
            </w:r>
            <w:r>
              <w:rPr>
                <w:sz w:val="22"/>
              </w:rPr>
              <w:t xml:space="preserve">K).</w:t>
            </w:r>
          </w:p>
        </w:tc>
      </w:tr>
    </w:tbl>
    <w:p w14:paraId="564ED64A" w14:textId="77777777" w:rsidR="00DA4975" w:rsidRDefault="00DA4975" w:rsidP="00363CEC">
      <w:pPr>
        <w:pStyle w:val="LLKappalejako"/>
        <w:rPr>
          <w:szCs w:val="22"/>
        </w:rPr>
      </w:pPr>
      <w:r>
        <w:t xml:space="preserve">Wartość referencyjna całkowitej powierzchni przeszklonej w budynku wynosi 15% powierzchni podłóg położonych w całości lub częściowo na gruncie, ale nie może przekroczyć 50% całkowitej powierzchni ścian zewnętrznych.</w:t>
      </w:r>
      <w:r>
        <w:t xml:space="preserve"> </w:t>
      </w:r>
      <w:r>
        <w:t xml:space="preserve">Powierzchnię przeszkloną wylicza się z zastosowaniem wymiarów ramy zewnętrznej.</w:t>
      </w:r>
    </w:p>
    <w:p w14:paraId="297FC580" w14:textId="77777777" w:rsidR="00DA4975" w:rsidRDefault="00DA4975" w:rsidP="00363CEC">
      <w:pPr>
        <w:pStyle w:val="LLKappalejako"/>
        <w:rPr>
          <w:szCs w:val="22"/>
        </w:rPr>
      </w:pPr>
      <w:r>
        <w:t xml:space="preserve">Do wyliczenia wykorzystuje się wymiary i dane geometryczne budynku.</w:t>
      </w:r>
      <w:r>
        <w:t xml:space="preserve"> </w:t>
      </w:r>
      <w:r>
        <w:t xml:space="preserve">Powierzchnie poszczególnych elementów składowych przegród zewnętrznych ustala się w oparciu o ogólne wymiary wewnętrzne budynku.</w:t>
      </w:r>
    </w:p>
    <w:p w14:paraId="25C89991" w14:textId="77777777" w:rsidR="00DA4975" w:rsidRDefault="00DA4975" w:rsidP="00363CEC">
      <w:pPr>
        <w:pStyle w:val="LLKappalejako"/>
        <w:rPr>
          <w:szCs w:val="22"/>
        </w:rPr>
      </w:pPr>
      <w:r>
        <w:t xml:space="preserve">Do wyliczenia strat ciepła rozwiązania projektowego budynku uwzględnia się współczynniki przenikania ciepła dla danego elementu składowego budynku i powierzchnie przeszklone</w:t>
      </w:r>
      <w:r>
        <w:t xml:space="preserve"> </w:t>
      </w:r>
    </w:p>
    <w:p w14:paraId="1BB80FE4" w14:textId="77777777" w:rsidR="00DA4975" w:rsidRDefault="00DA4975" w:rsidP="00363CEC">
      <w:pPr>
        <w:pStyle w:val="LLNormaali"/>
      </w:pPr>
    </w:p>
    <w:p w14:paraId="7F466ADA" w14:textId="77777777" w:rsidR="00DA4975" w:rsidRDefault="00DA4975" w:rsidP="00363CEC">
      <w:pPr>
        <w:pStyle w:val="LLPykala"/>
        <w:keepNext/>
        <w:keepLines/>
      </w:pPr>
      <w:r>
        <w:t xml:space="preserve">§ 25</w:t>
      </w:r>
    </w:p>
    <w:p w14:paraId="4B7E22E8" w14:textId="77777777" w:rsidR="00DA4975" w:rsidRDefault="00DA4975" w:rsidP="00363CEC">
      <w:pPr>
        <w:pStyle w:val="LLPykalanOtsikko"/>
        <w:keepNext/>
        <w:keepLines/>
      </w:pPr>
      <w:r>
        <w:t xml:space="preserve">Wyliczenie strat ciepła budynku ze względu na wypływ powietrza</w:t>
      </w:r>
    </w:p>
    <w:p w14:paraId="410E05E8" w14:textId="77777777" w:rsidR="00DA4975" w:rsidRDefault="00DA4975" w:rsidP="00363CEC">
      <w:pPr>
        <w:pStyle w:val="LLMomentinJohdantoKappale"/>
        <w:keepNext/>
        <w:keepLines/>
      </w:pPr>
      <w:r>
        <w:t xml:space="preserve">Straty ciepła budynku ze względu na wypływ powietrza oblicza się z zastosowaniem następującego równania:</w:t>
      </w:r>
    </w:p>
    <w:p w14:paraId="52057723" w14:textId="77777777" w:rsidR="00DA4975" w:rsidRDefault="00DA4975" w:rsidP="00363CEC">
      <w:pPr>
        <w:pStyle w:val="LLMomentinKohta"/>
        <w:keepNext/>
        <w:keepLines/>
      </w:pPr>
    </w:p>
    <w:p w14:paraId="36B85C19" w14:textId="0314AE7C" w:rsidR="00363CEC" w:rsidRPr="0087483C" w:rsidRDefault="0087483C" w:rsidP="00363CEC">
      <w:pPr>
        <w:pStyle w:val="LLMomentinJohdantoKappale"/>
        <w:rPr>
          <w:i/>
        </w:rPr>
      </w:pPr>
      <w:r>
        <w:rPr>
          <w:i/>
        </w:rPr>
        <w:t xml:space="preserve">H</w:t>
      </w:r>
      <w:r>
        <w:rPr>
          <w:i/>
          <w:vertAlign w:val="subscript"/>
        </w:rPr>
        <w:t xml:space="preserve">wypływ powietrza</w:t>
      </w:r>
      <w:r>
        <w:rPr>
          <w:i/>
        </w:rPr>
        <w:t xml:space="preserve"> = ρ</w:t>
      </w:r>
      <w:r>
        <w:rPr>
          <w:i/>
          <w:vertAlign w:val="subscript"/>
        </w:rPr>
        <w:t xml:space="preserve">i</w:t>
      </w:r>
      <w:r>
        <w:rPr>
          <w:i/>
        </w:rPr>
        <w:t xml:space="preserve">c</w:t>
      </w:r>
      <w:r>
        <w:rPr>
          <w:i/>
          <w:vertAlign w:val="subscript"/>
        </w:rPr>
        <w:t xml:space="preserve">pi</w:t>
      </w:r>
      <w:r>
        <w:rPr>
          <w:i/>
        </w:rPr>
        <w:t xml:space="preserve">q</w:t>
      </w:r>
      <w:r>
        <w:rPr>
          <w:i/>
          <w:vertAlign w:val="subscript"/>
        </w:rPr>
        <w:t xml:space="preserve">v,wypływ powietrza</w:t>
      </w:r>
    </w:p>
    <w:p w14:paraId="59B1F183" w14:textId="77777777" w:rsidR="00DA4975" w:rsidRDefault="00DA4975" w:rsidP="00363CEC">
      <w:pPr>
        <w:pStyle w:val="LLMomentinJohdantoKappale"/>
        <w:keepNext/>
        <w:keepLines/>
      </w:pPr>
      <w:r>
        <w:t xml:space="preserve">gdzie:</w:t>
      </w:r>
      <w:r>
        <w:t xml:space="preserve"> </w:t>
      </w:r>
    </w:p>
    <w:p w14:paraId="1A8B24E7" w14:textId="77777777" w:rsidR="00DA4975" w:rsidRDefault="00DA4975" w:rsidP="00363CEC">
      <w:pPr>
        <w:pStyle w:val="LLMomentinKohta"/>
      </w:pPr>
      <w:r>
        <w:t xml:space="preserve">H</w:t>
      </w:r>
      <w:r>
        <w:rPr>
          <w:vertAlign w:val="subscript"/>
        </w:rPr>
        <w:t xml:space="preserve">wypływ powietrza</w:t>
      </w:r>
      <w:r>
        <w:t xml:space="preserve"> to strata ciepła ze względu na wypływ powietrza, W/K;</w:t>
      </w:r>
    </w:p>
    <w:p w14:paraId="6713847D" w14:textId="77777777" w:rsidR="00DA4975" w:rsidRDefault="00DA4975" w:rsidP="00363CEC">
      <w:pPr>
        <w:pStyle w:val="LLMomentinKohta"/>
      </w:pPr>
      <w:r>
        <w:sym w:font="Symbol" w:char="F072"/>
      </w:r>
      <w:r>
        <w:rPr>
          <w:vertAlign w:val="subscript"/>
        </w:rPr>
        <w:t xml:space="preserve">i</w:t>
      </w:r>
      <w:r>
        <w:t xml:space="preserve"> to gęstość powietrza, 1,2 kg/m³;</w:t>
      </w:r>
    </w:p>
    <w:p w14:paraId="72CE8FB1" w14:textId="77777777" w:rsidR="00DA4975" w:rsidRDefault="00DA4975" w:rsidP="00363CEC">
      <w:pPr>
        <w:pStyle w:val="LLMomentinKohta"/>
      </w:pPr>
      <w:r>
        <w:t xml:space="preserve">c</w:t>
      </w:r>
      <w:r>
        <w:rPr>
          <w:vertAlign w:val="subscript"/>
        </w:rPr>
        <w:t xml:space="preserve">pi</w:t>
      </w:r>
      <w:r>
        <w:t xml:space="preserve"> to jednostkowa pojemność cieplna powietrza, 1000 Ws/(kg K);</w:t>
      </w:r>
    </w:p>
    <w:p w14:paraId="796B62CC" w14:textId="77777777" w:rsidR="00DA4975" w:rsidRDefault="00DA4975" w:rsidP="00363CEC">
      <w:pPr>
        <w:pStyle w:val="LLMomentinKohta"/>
      </w:pPr>
      <w:r>
        <w:t xml:space="preserve">q</w:t>
      </w:r>
      <w:r>
        <w:rPr>
          <w:vertAlign w:val="subscript"/>
        </w:rPr>
        <w:t xml:space="preserve">v,wypływ powietrza</w:t>
      </w:r>
      <w:r>
        <w:t xml:space="preserve"> to wymiana powietrza w związku z jego wypływem, m³/s.</w:t>
      </w:r>
    </w:p>
    <w:p w14:paraId="27BA22B9" w14:textId="77777777" w:rsidR="00DA4975" w:rsidRDefault="00DA4975" w:rsidP="00363CEC">
      <w:pPr>
        <w:pStyle w:val="LLKappalejako"/>
      </w:pPr>
      <w:r>
        <w:t xml:space="preserve">Wymianę powietrza w związku z jego wypływem q</w:t>
      </w:r>
      <w:r>
        <w:rPr>
          <w:vertAlign w:val="subscript"/>
        </w:rPr>
        <w:t xml:space="preserve">v,wypływ powietrza</w:t>
      </w:r>
      <w:r>
        <w:t xml:space="preserve"> ustala się zgodnie z § 17.</w:t>
      </w:r>
      <w:r>
        <w:t xml:space="preserve"> </w:t>
      </w:r>
      <w:r>
        <w:t xml:space="preserve">Podczas obliczania wartości referencyjnej strat ciepła budynku wartość stosowana jako referencyjna dla wypływu powietrza z przegród zewnętrznych wynosi 2,0 m</w:t>
      </w:r>
      <w:r>
        <w:rPr>
          <w:vertAlign w:val="superscript"/>
        </w:rPr>
        <w:t xml:space="preserve">3</w:t>
      </w:r>
      <w:r>
        <w:t xml:space="preserve">/(h m</w:t>
      </w:r>
      <w:r>
        <w:rPr>
          <w:vertAlign w:val="superscript"/>
        </w:rPr>
        <w:t xml:space="preserve">2</w:t>
      </w:r>
      <w:r>
        <w:t xml:space="preserve">).</w:t>
      </w:r>
    </w:p>
    <w:p w14:paraId="2AD2DB5D" w14:textId="77777777" w:rsidR="00DA4975" w:rsidRDefault="00DA4975" w:rsidP="00363CEC">
      <w:pPr>
        <w:pStyle w:val="LLKappalejako"/>
      </w:pPr>
      <w:r>
        <w:t xml:space="preserve">Przy obliczaniu strat ciepła rozwiązania projektowego budynku wartość projektowa wykorzystywana jest do obliczenia wartości wypływu powietrza z przegród zewnętrznych.</w:t>
      </w:r>
      <w:r>
        <w:t xml:space="preserve"> </w:t>
      </w:r>
      <w:r>
        <w:t xml:space="preserve">Jeśli projektowanej szczelności nie można wykazać za pomocą pomiaru lub przemysłowych metod kontroli jakości konstrukcji, stosowana wartość dla wypływu powietrza z przegród zewnętrznych wynosi 4,0 m</w:t>
      </w:r>
      <w:r>
        <w:rPr>
          <w:vertAlign w:val="superscript"/>
        </w:rPr>
        <w:t xml:space="preserve">3</w:t>
      </w:r>
      <w:r>
        <w:t xml:space="preserve">/(h m</w:t>
      </w:r>
      <w:r>
        <w:rPr>
          <w:vertAlign w:val="superscript"/>
        </w:rPr>
        <w:t xml:space="preserve">2</w:t>
      </w:r>
      <w:r>
        <w:t xml:space="preserve">).</w:t>
      </w:r>
    </w:p>
    <w:p w14:paraId="7636558D" w14:textId="77777777" w:rsidR="009B5DB9" w:rsidRDefault="009B5DB9" w:rsidP="00363CEC">
      <w:pPr>
        <w:pStyle w:val="LLNormaali"/>
      </w:pPr>
    </w:p>
    <w:p w14:paraId="1D7CE91A" w14:textId="77777777" w:rsidR="00DA4975" w:rsidRDefault="00DA4975" w:rsidP="00363CEC">
      <w:pPr>
        <w:pStyle w:val="LLPykala"/>
        <w:keepNext/>
        <w:keepLines/>
      </w:pPr>
      <w:r>
        <w:t xml:space="preserve">§ 26</w:t>
      </w:r>
    </w:p>
    <w:p w14:paraId="5C074D0E" w14:textId="77777777" w:rsidR="00DA4975" w:rsidRDefault="00DA4975" w:rsidP="00363CEC">
      <w:pPr>
        <w:pStyle w:val="LLPykalanOtsikko"/>
        <w:keepNext/>
        <w:keepLines/>
        <w:rPr>
          <w:i w:val="0"/>
        </w:rPr>
      </w:pPr>
      <w:r>
        <w:t xml:space="preserve">Wyliczanie strat ciepła w systemie wentylacyjnym budynku</w:t>
      </w:r>
    </w:p>
    <w:p w14:paraId="1F23FE49" w14:textId="77777777" w:rsidR="00DA4975" w:rsidRDefault="00DA4975" w:rsidP="00363CEC">
      <w:pPr>
        <w:pStyle w:val="LLMomentinJohdantoKappale"/>
        <w:keepNext/>
        <w:keepLines/>
      </w:pPr>
      <w:r>
        <w:t xml:space="preserve">Straty ciepła w systemie wentylacyjnym budynku wylicza się z zastosowaniem następującego równania:</w:t>
      </w:r>
    </w:p>
    <w:p w14:paraId="42DEF516" w14:textId="77777777" w:rsidR="00DA4975" w:rsidRDefault="00DA4975" w:rsidP="00363CEC">
      <w:pPr>
        <w:pStyle w:val="LLMomentinKohta"/>
        <w:keepNext/>
        <w:keepLines/>
      </w:pPr>
    </w:p>
    <w:p w14:paraId="7E6D1A2A" w14:textId="6C1C9FFB" w:rsidR="00B64F1D" w:rsidRPr="00AC47B3" w:rsidRDefault="00FA15E4" w:rsidP="00FA15E4">
      <w:pPr>
        <w:pStyle w:val="LLNormaali"/>
        <w:ind w:firstLine="180"/>
        <w:rPr>
          <w:i/>
          <w:sz w:val="24"/>
        </w:rPr>
      </w:pPr>
      <w:r>
        <w:rPr>
          <w:i/>
          <w:sz w:val="24"/>
        </w:rPr>
        <w:t xml:space="preserve">H</w:t>
      </w:r>
      <w:r>
        <w:rPr>
          <w:i/>
          <w:sz w:val="24"/>
          <w:vertAlign w:val="subscript"/>
        </w:rPr>
        <w:t xml:space="preserve">iv</w:t>
      </w:r>
      <w:r>
        <w:rPr>
          <w:i/>
          <w:sz w:val="24"/>
        </w:rPr>
        <w:t xml:space="preserve"> = ρ</w:t>
      </w:r>
      <w:r>
        <w:rPr>
          <w:i/>
          <w:sz w:val="24"/>
          <w:vertAlign w:val="subscript"/>
        </w:rPr>
        <w:t xml:space="preserve">i</w:t>
      </w:r>
      <w:r>
        <w:rPr>
          <w:i/>
          <w:sz w:val="24"/>
        </w:rPr>
        <w:t xml:space="preserve">c</w:t>
      </w:r>
      <w:r>
        <w:rPr>
          <w:i/>
          <w:sz w:val="24"/>
          <w:vertAlign w:val="subscript"/>
        </w:rPr>
        <w:t xml:space="preserve">pi</w:t>
      </w:r>
      <w:r>
        <w:rPr>
          <w:i/>
          <w:sz w:val="24"/>
        </w:rPr>
        <w:t xml:space="preserve">q</w:t>
      </w:r>
      <w:r>
        <w:rPr>
          <w:i/>
          <w:sz w:val="24"/>
          <w:vertAlign w:val="subscript"/>
        </w:rPr>
        <w:t xml:space="preserve">v,wylot</w:t>
      </w:r>
      <w:r>
        <w:rPr>
          <w:i/>
          <w:sz w:val="24"/>
        </w:rPr>
        <w:t xml:space="preserve"> t</w:t>
      </w:r>
      <w:r>
        <w:rPr>
          <w:i/>
          <w:sz w:val="24"/>
          <w:vertAlign w:val="subscript"/>
        </w:rPr>
        <w:t xml:space="preserve">d</w:t>
      </w:r>
      <w:r>
        <w:rPr>
          <w:i/>
          <w:sz w:val="24"/>
        </w:rPr>
        <w:t xml:space="preserve"> t</w:t>
      </w:r>
      <w:r>
        <w:rPr>
          <w:i/>
          <w:sz w:val="24"/>
          <w:vertAlign w:val="subscript"/>
        </w:rPr>
        <w:t xml:space="preserve">v</w:t>
      </w:r>
      <w:r>
        <w:rPr>
          <w:i/>
          <w:sz w:val="24"/>
        </w:rPr>
        <w:t xml:space="preserve"> (1 – η</w:t>
      </w:r>
      <w:r>
        <w:rPr>
          <w:i/>
          <w:sz w:val="24"/>
          <w:vertAlign w:val="subscript"/>
        </w:rPr>
        <w:t xml:space="preserve">a</w:t>
      </w:r>
      <w:r>
        <w:rPr>
          <w:i/>
          <w:sz w:val="24"/>
        </w:rPr>
        <w:t xml:space="preserve">)</w:t>
      </w:r>
    </w:p>
    <w:p w14:paraId="3A91C0E8" w14:textId="77777777" w:rsidR="00DA4975" w:rsidRDefault="00DA4975" w:rsidP="00363CEC">
      <w:pPr>
        <w:pStyle w:val="LLMomentinJohdantoKappale"/>
        <w:keepNext/>
        <w:keepLines/>
      </w:pPr>
      <w:r>
        <w:t xml:space="preserve">gdzie:</w:t>
      </w:r>
      <w:r>
        <w:t xml:space="preserve"> </w:t>
      </w:r>
    </w:p>
    <w:p w14:paraId="04A263AB" w14:textId="77777777" w:rsidR="00DA4975" w:rsidRDefault="00DA4975" w:rsidP="00363CEC">
      <w:pPr>
        <w:pStyle w:val="LLMomentinKohta"/>
      </w:pPr>
      <w:r>
        <w:t xml:space="preserve">H</w:t>
      </w:r>
      <w:r>
        <w:rPr>
          <w:vertAlign w:val="subscript"/>
        </w:rPr>
        <w:t xml:space="preserve">iv</w:t>
      </w:r>
      <w:r>
        <w:t xml:space="preserve"> to straty ciepła w systemie wentylacyjnym, W/K;</w:t>
      </w:r>
    </w:p>
    <w:p w14:paraId="64D6535D" w14:textId="77777777" w:rsidR="00DA4975" w:rsidRDefault="00DA4975" w:rsidP="00363CEC">
      <w:pPr>
        <w:pStyle w:val="LLMomentinKohta"/>
      </w:pPr>
      <w:r>
        <w:sym w:font="Symbol" w:char="F072"/>
      </w:r>
      <w:r>
        <w:rPr>
          <w:vertAlign w:val="subscript"/>
        </w:rPr>
        <w:t xml:space="preserve">i</w:t>
      </w:r>
      <w:r>
        <w:t xml:space="preserve"> to gęstość powietrza, 1,2 kg/m³;</w:t>
      </w:r>
    </w:p>
    <w:p w14:paraId="0D48F220" w14:textId="77777777" w:rsidR="00DA4975" w:rsidRDefault="00DA4975" w:rsidP="00363CEC">
      <w:pPr>
        <w:pStyle w:val="LLMomentinKohta"/>
      </w:pPr>
      <w:r>
        <w:t xml:space="preserve">c</w:t>
      </w:r>
      <w:r>
        <w:rPr>
          <w:vertAlign w:val="subscript"/>
        </w:rPr>
        <w:t xml:space="preserve">pi</w:t>
      </w:r>
      <w:r>
        <w:t xml:space="preserve"> to jednostkowa pojemność cieplna powietrza, 1000 Ws/(kg K);</w:t>
      </w:r>
    </w:p>
    <w:p w14:paraId="427D7936" w14:textId="77777777" w:rsidR="00DA4975" w:rsidRDefault="00DA4975" w:rsidP="00363CEC">
      <w:pPr>
        <w:pStyle w:val="LLMomentinKohta"/>
      </w:pPr>
      <w:r>
        <w:t xml:space="preserve">q</w:t>
      </w:r>
      <w:r>
        <w:rPr>
          <w:vertAlign w:val="subscript"/>
        </w:rPr>
        <w:t xml:space="preserve">v, wylot</w:t>
      </w:r>
      <w:r>
        <w:t xml:space="preserve"> to obliczony przepływ powietrza wywiewanego przy standardowym wykorzystaniu, m³/s;</w:t>
      </w:r>
    </w:p>
    <w:p w14:paraId="629FE04F" w14:textId="77777777" w:rsidR="00DA4975" w:rsidRDefault="00DA4975" w:rsidP="00363CEC">
      <w:pPr>
        <w:pStyle w:val="LLMomentinKohta"/>
      </w:pPr>
      <w:r>
        <w:t xml:space="preserve">t</w:t>
      </w:r>
      <w:r>
        <w:rPr>
          <w:vertAlign w:val="subscript"/>
        </w:rPr>
        <w:t xml:space="preserve">d</w:t>
      </w:r>
      <w:r>
        <w:t xml:space="preserve"> to współczynnik średniego czasu pracy systemu wentylacyjnego w ciągu 24 godzin, h/24h;</w:t>
      </w:r>
    </w:p>
    <w:p w14:paraId="2A6D32C8" w14:textId="76AFAE63" w:rsidR="00DA4975" w:rsidRDefault="0011438E" w:rsidP="00363CEC">
      <w:pPr>
        <w:pStyle w:val="LLMomentinKohta"/>
      </w:pPr>
      <w:r>
        <w:t xml:space="preserve">t</w:t>
      </w:r>
      <w:r>
        <w:rPr>
          <w:vertAlign w:val="subscript"/>
        </w:rPr>
        <w:t xml:space="preserve">v</w:t>
      </w:r>
      <w:r>
        <w:t xml:space="preserve"> to tygodniowy współczynnik czasu pracy systemu wentylacyjnego, dzień/7 dni;</w:t>
      </w:r>
    </w:p>
    <w:p w14:paraId="3A41F4B4" w14:textId="77777777" w:rsidR="00DA4975" w:rsidRDefault="00DA4975" w:rsidP="00363CEC">
      <w:pPr>
        <w:pStyle w:val="LLMomentinKohta"/>
      </w:pPr>
      <w:r>
        <w:t xml:space="preserve">η</w:t>
      </w:r>
      <w:r>
        <w:rPr>
          <w:vertAlign w:val="subscript"/>
        </w:rPr>
        <w:t xml:space="preserve">a</w:t>
      </w:r>
      <w:r>
        <w:t xml:space="preserve"> to roczny wskaźnik sprawności odzysku ciepła z powietrza wywiewanego.</w:t>
      </w:r>
    </w:p>
    <w:p w14:paraId="0F557343" w14:textId="77777777" w:rsidR="00DA4975" w:rsidRDefault="00DA4975" w:rsidP="00363CEC">
      <w:pPr>
        <w:pStyle w:val="LLKappalejako"/>
      </w:pPr>
      <w:r>
        <w:t xml:space="preserve">Przy wyliczaniu wartości referencyjnej strat ciepła w systemie wentylacyjnym i strat ciepła rozwiązania projektowego stosuje się te same wartości przepływu powietrza i czasy pracy.</w:t>
      </w:r>
      <w:r>
        <w:t xml:space="preserve"> </w:t>
      </w:r>
    </w:p>
    <w:p w14:paraId="5C338AF5" w14:textId="77777777" w:rsidR="00DA4975" w:rsidRDefault="00DA4975" w:rsidP="00363CEC">
      <w:pPr>
        <w:pStyle w:val="LLKappalejako"/>
      </w:pPr>
      <w:r>
        <w:t xml:space="preserve">Przepływ powietrza w systemie wentylacyjnym oblicza się zgodnie z § 10.</w:t>
      </w:r>
      <w:r>
        <w:t xml:space="preserve"> </w:t>
      </w:r>
      <w:r>
        <w:t xml:space="preserve">Wentylacji adaptacyjnej nie uwzględnia się przy obliczaniu start ciepła wentylacji i strat ciepła rozwiązania projektowego.</w:t>
      </w:r>
      <w:r>
        <w:t xml:space="preserve"> </w:t>
      </w:r>
      <w:r>
        <w:t xml:space="preserve">Czas pracy systemu wentylacyjnego oblicza się poprzez dodanie godziny do początku i do końca czasów pracy systemów, o których mowa w § 11.</w:t>
      </w:r>
      <w:r>
        <w:t xml:space="preserve"> </w:t>
      </w:r>
      <w:r>
        <w:t xml:space="preserve">Dodawania nie stosuje się w przypadku budynków stale wykorzystywanych.</w:t>
      </w:r>
      <w:r>
        <w:t xml:space="preserve"> </w:t>
      </w:r>
      <w:r>
        <w:t xml:space="preserve">W przypadku budynków kategorii zastosowania 9 wartościami projektu budowlanego są przepływy powietrza i czasy pracy systemu wentylacyjnego.</w:t>
      </w:r>
    </w:p>
    <w:p w14:paraId="4066CCFE" w14:textId="77777777" w:rsidR="00DA4975" w:rsidRDefault="00DA4975" w:rsidP="00363CEC">
      <w:pPr>
        <w:pStyle w:val="LLKappalejako"/>
      </w:pPr>
      <w:r>
        <w:t xml:space="preserve">Przy obliczaniu wartości referencyjnej strat ciepła wartość 55 % stosowana jest jako roczny wskaźnik sprawności odzysku ciepła z powietrza wywiewanego z wentylacji.</w:t>
      </w:r>
      <w:r>
        <w:t xml:space="preserve"> </w:t>
      </w:r>
      <w:r>
        <w:t xml:space="preserve">Przy obliczaniu wartości referencyjnej strat ciepła dla pojedynczego pomieszczenia roczny wskaźnik sprawności odzysku ciepła wynosi 0 %, np. w przypadku gdy wyjątkowe zanieczyszczenie powietrza wywiewanego uniemożliwia odzysk ciepła lub gdy temperatura w pomieszczeniu podczas sezonu grzewczego jest niższa niż +10 °C i nie jest możliwe odzyskanie ciepła z powietrza wywiewanego w sposób efektywny kosztowo lub gdy działanie systemu jest oparte na zasadzie różnic ciśnienia powodowanych przez różnice w wysokości i temperaturze oraz przez wiatr.</w:t>
      </w:r>
    </w:p>
    <w:p w14:paraId="42D30D02" w14:textId="77777777" w:rsidR="00DA4975" w:rsidRDefault="00DA4975" w:rsidP="00363CEC">
      <w:pPr>
        <w:pStyle w:val="LLKappalejako"/>
      </w:pPr>
      <w:r>
        <w:t xml:space="preserve">Jeżeli stosuje się wentylację mechaniczną, roczny wskaźnik sprawności odzysku ciepła z powietrza wywiewanego określa się na podstawie właściwości urządzeń do odzysku ciepła oraz projektowanych natężeń przepływu powietrza urządzenia wentylacyjnego, a także danych pogodowych dla strefy klimatycznej I określonych w załączniku 1.</w:t>
      </w:r>
      <w:r>
        <w:t xml:space="preserve"> </w:t>
      </w:r>
    </w:p>
    <w:p w14:paraId="35A6CC4F" w14:textId="77777777" w:rsidR="00DA4975" w:rsidRDefault="00DA4975" w:rsidP="00363CEC">
      <w:pPr>
        <w:pStyle w:val="LLKappalejako"/>
      </w:pPr>
      <w:r>
        <w:t xml:space="preserve">Roczny wskaźnik sprawności odzysku ciepła z powietrza wywiewanego dwóch urządzeń wentylacyjnych lub ich większej liczby określa się jako roczny wskaźnik sprawności ważonych projektowanych natężeń przepływu i czasów pracy.</w:t>
      </w:r>
      <w:r>
        <w:t xml:space="preserve"> </w:t>
      </w:r>
      <w:r>
        <w:t xml:space="preserve">Straty ciepła dla projektowego rozwiązania wentylacyjnego oblicza się, stosując określony roczny wskaźnik sprawności odzysku ciepła z powietrza wywiewanego oraz wartości natężeń przepływu powietrza oraz czasów pracy określone w ppkt 3.</w:t>
      </w:r>
    </w:p>
    <w:p w14:paraId="5AF8D095" w14:textId="77777777" w:rsidR="002C17E7" w:rsidRDefault="002C17E7" w:rsidP="00363CEC">
      <w:pPr>
        <w:pStyle w:val="LLNormaali"/>
      </w:pPr>
    </w:p>
    <w:p w14:paraId="1666D4D3" w14:textId="77777777" w:rsidR="00DA4975" w:rsidRDefault="00DA4975" w:rsidP="00363CEC">
      <w:pPr>
        <w:pStyle w:val="LLLuku"/>
        <w:keepNext/>
        <w:keepLines/>
        <w:rPr>
          <w:szCs w:val="22"/>
        </w:rPr>
      </w:pPr>
      <w:r>
        <w:t xml:space="preserve">Rozdział 4</w:t>
      </w:r>
    </w:p>
    <w:p w14:paraId="01FF5D53" w14:textId="77777777" w:rsidR="00DA4975" w:rsidRDefault="00DA4975" w:rsidP="00363CEC">
      <w:pPr>
        <w:pStyle w:val="LLLuvunOtsikko"/>
        <w:keepNext/>
        <w:keepLines/>
        <w:rPr>
          <w:szCs w:val="22"/>
        </w:rPr>
      </w:pPr>
      <w:r>
        <w:t xml:space="preserve">Przepisy szczególne</w:t>
      </w:r>
    </w:p>
    <w:p w14:paraId="3CABF53F" w14:textId="77777777" w:rsidR="00DA4975" w:rsidRDefault="00DA4975" w:rsidP="00363CEC">
      <w:pPr>
        <w:pStyle w:val="LLPykala"/>
        <w:keepNext/>
        <w:keepLines/>
      </w:pPr>
      <w:r>
        <w:t xml:space="preserve">§ 27</w:t>
      </w:r>
    </w:p>
    <w:p w14:paraId="2BEC3F4B" w14:textId="77777777" w:rsidR="00DA4975" w:rsidRDefault="00DA4975" w:rsidP="00363CEC">
      <w:pPr>
        <w:pStyle w:val="LLPykalanOtsikko"/>
        <w:keepNext/>
        <w:keepLines/>
        <w:rPr>
          <w:szCs w:val="22"/>
        </w:rPr>
      </w:pPr>
      <w:r>
        <w:t xml:space="preserve">Szczelność budynku</w:t>
      </w:r>
    </w:p>
    <w:p w14:paraId="2144DCB7" w14:textId="77777777" w:rsidR="00DA4975" w:rsidRDefault="00DA4975" w:rsidP="00363CEC">
      <w:pPr>
        <w:pStyle w:val="LLKappalejako"/>
      </w:pPr>
      <w:r>
        <w:t xml:space="preserve">Wartość wypływu powietrza z przegród zewnętrznych (q</w:t>
      </w:r>
      <w:r>
        <w:rPr>
          <w:vertAlign w:val="subscript"/>
        </w:rPr>
        <w:t xml:space="preserve">50</w:t>
      </w:r>
      <w:r>
        <w:t xml:space="preserve">) nie może przekraczać 4,0 m</w:t>
      </w:r>
      <w:r>
        <w:rPr>
          <w:vertAlign w:val="superscript"/>
        </w:rPr>
        <w:t xml:space="preserve">3</w:t>
      </w:r>
      <w:r>
        <w:t xml:space="preserve">/(h m</w:t>
      </w:r>
      <w:r>
        <w:rPr>
          <w:vertAlign w:val="superscript"/>
        </w:rPr>
        <w:t xml:space="preserve">2</w:t>
      </w:r>
      <w:r>
        <w:t xml:space="preserve">).</w:t>
      </w:r>
      <w:r>
        <w:t xml:space="preserve"> </w:t>
      </w:r>
      <w:r>
        <w:t xml:space="preserve">Wartość wypływu powietrza może przekraczać 4,0 m</w:t>
      </w:r>
      <w:r>
        <w:rPr>
          <w:vertAlign w:val="superscript"/>
        </w:rPr>
        <w:t xml:space="preserve">3</w:t>
      </w:r>
      <w:r>
        <w:t xml:space="preserve">/(h m</w:t>
      </w:r>
      <w:r>
        <w:rPr>
          <w:vertAlign w:val="superscript"/>
        </w:rPr>
        <w:t xml:space="preserve">2</w:t>
      </w:r>
      <w:r>
        <w:t xml:space="preserve">), jeżeli wymagają tego rozwiązania konstrukcyjne zastosowane w celu zagwarantowania spełniania przez budynek jego funkcji.</w:t>
      </w:r>
    </w:p>
    <w:p w14:paraId="69D4225C" w14:textId="77777777" w:rsidR="009B5DB9" w:rsidRDefault="009B5DB9" w:rsidP="00363CEC">
      <w:pPr>
        <w:pStyle w:val="LLNormaali"/>
      </w:pPr>
    </w:p>
    <w:p w14:paraId="0A370103" w14:textId="77777777" w:rsidR="00DA4975" w:rsidRDefault="00DA4975" w:rsidP="00363CEC">
      <w:pPr>
        <w:pStyle w:val="LLPykala"/>
        <w:keepNext/>
        <w:keepLines/>
      </w:pPr>
      <w:r>
        <w:t xml:space="preserve">§ 28</w:t>
      </w:r>
    </w:p>
    <w:p w14:paraId="7B2E7E8B" w14:textId="77777777" w:rsidR="00DA4975" w:rsidRDefault="00DA4975" w:rsidP="00363CEC">
      <w:pPr>
        <w:pStyle w:val="LLPykalanOtsikko"/>
        <w:keepNext/>
        <w:keepLines/>
        <w:rPr>
          <w:szCs w:val="22"/>
        </w:rPr>
      </w:pPr>
      <w:r>
        <w:t xml:space="preserve">Izolacja chroniąca przed mrozem, izolacja termiczna fundamentów i izolacja niektórych pomieszczeń</w:t>
      </w:r>
    </w:p>
    <w:p w14:paraId="41B98C03" w14:textId="77777777" w:rsidR="00DA4975" w:rsidRDefault="00DA4975" w:rsidP="00363CEC">
      <w:pPr>
        <w:pStyle w:val="LLKappalejako"/>
      </w:pPr>
      <w:r>
        <w:t xml:space="preserve">Izolacja termiczna parteru musi być zaprojektowana wraz z izolacją zabezpieczającą przed mrozem i izolacją cieplną ewentualnych fundamentów, które nie stanowią części przegród zewnętrznych, i zainstalowana w taki sposób, aby ograniczyć uszkodzenia powodowane przez mróz.</w:t>
      </w:r>
    </w:p>
    <w:p w14:paraId="063D3020" w14:textId="77777777" w:rsidR="00DA4975" w:rsidRDefault="00DA4975" w:rsidP="00363CEC">
      <w:pPr>
        <w:pStyle w:val="LLKappalejako"/>
      </w:pPr>
      <w:r>
        <w:t xml:space="preserve">Współczynniki przenikania ciepła dla ściany i posadzki między pomieszczeniem zimnym a innymi pomieszczeniami, które mają być chłodzone, nie może przekraczać 0,27 W/(m</w:t>
      </w:r>
      <w:r>
        <w:rPr>
          <w:vertAlign w:val="superscript"/>
        </w:rPr>
        <w:t xml:space="preserve">2</w:t>
      </w:r>
      <w:r>
        <w:t xml:space="preserve"> K), a drzwi 1,4 W/(m</w:t>
      </w:r>
      <w:r>
        <w:rPr>
          <w:vertAlign w:val="superscript"/>
        </w:rPr>
        <w:t xml:space="preserve">2</w:t>
      </w:r>
      <w:r>
        <w:t xml:space="preserve"> K).</w:t>
      </w:r>
    </w:p>
    <w:p w14:paraId="746BF7B7" w14:textId="77777777" w:rsidR="00DA4975" w:rsidRDefault="00DA4975" w:rsidP="00363CEC">
      <w:pPr>
        <w:pStyle w:val="LLKappalejako"/>
      </w:pPr>
      <w:r>
        <w:t xml:space="preserve">Współczynniki przenikania ciepła dla ściany i posadzki między pomieszczeniem ciepłym a pomieszczeniami letnimi, nie może przekraczać 0,60 W/(m</w:t>
      </w:r>
      <w:r>
        <w:rPr>
          <w:vertAlign w:val="superscript"/>
        </w:rPr>
        <w:t xml:space="preserve">2</w:t>
      </w:r>
      <w:r>
        <w:t xml:space="preserve"> K), a drzwi i okien 2,8 W/(m</w:t>
      </w:r>
      <w:r>
        <w:rPr>
          <w:vertAlign w:val="superscript"/>
        </w:rPr>
        <w:t xml:space="preserve">2</w:t>
      </w:r>
      <w:r>
        <w:t xml:space="preserve"> K), z wyjątkiem małych domów przeznaczonych na domy wakacyjne.</w:t>
      </w:r>
    </w:p>
    <w:p w14:paraId="6D0B1B3E" w14:textId="77777777" w:rsidR="00DA4975" w:rsidRDefault="00DA4975" w:rsidP="00363CEC">
      <w:pPr>
        <w:ind w:firstLine="142"/>
        <w:jc w:val="both"/>
        <w:rPr>
          <w:szCs w:val="22"/>
        </w:rPr>
      </w:pPr>
    </w:p>
    <w:p w14:paraId="5E210BCA" w14:textId="77777777" w:rsidR="00DA4975" w:rsidRDefault="00DA4975" w:rsidP="00363CEC">
      <w:pPr>
        <w:pStyle w:val="LLPykala"/>
        <w:keepNext/>
        <w:keepLines/>
      </w:pPr>
      <w:r>
        <w:t xml:space="preserve">§ 29</w:t>
      </w:r>
    </w:p>
    <w:p w14:paraId="34CE1E5F" w14:textId="77777777" w:rsidR="00DA4975" w:rsidRDefault="00DA4975" w:rsidP="00363CEC">
      <w:pPr>
        <w:pStyle w:val="LLPykalanOtsikko"/>
        <w:keepNext/>
        <w:keepLines/>
        <w:rPr>
          <w:szCs w:val="22"/>
        </w:rPr>
      </w:pPr>
      <w:r>
        <w:t xml:space="preserve">Obliczona temperatura pokojowa w sezonie letnim</w:t>
      </w:r>
    </w:p>
    <w:p w14:paraId="6270021E" w14:textId="77777777" w:rsidR="00B22106" w:rsidRDefault="00DA4975" w:rsidP="00363CEC">
      <w:pPr>
        <w:pStyle w:val="LLKappalejako"/>
      </w:pPr>
      <w:r>
        <w:t xml:space="preserve">Obliczona temperatura pokojowa w sezonie letnim nie może przekraczać limitu chłodzenia 27 °C, w kategorii zastosowania 2 i 25 °C w kategoriach zastosowania 3–8 dla godzin powyżej 150 stopni między 1 czerwca a 31 sierpnia, z wykorzystaniem natężenia przepływu powietrza w zależności od rozwiązania projektowego.</w:t>
      </w:r>
      <w:r>
        <w:t xml:space="preserve"> </w:t>
      </w:r>
      <w:r>
        <w:t xml:space="preserve">Zgodność z temperaturą wewnętrzną w lecie należy wykazać za pomocą wyliczeń temperatury dla różnych rodzajów pomieszczeń.</w:t>
      </w:r>
      <w:r>
        <w:t xml:space="preserve"> </w:t>
      </w:r>
      <w:r>
        <w:t xml:space="preserve">Z wyjątkiem przepływu powietrza przy obliczaniu wartości E powinny być stosowane dane źródłowe.</w:t>
      </w:r>
      <w:r>
        <w:t xml:space="preserve"> </w:t>
      </w:r>
      <w:r>
        <w:t xml:space="preserve">Wymóg dotyczący temperatury pokojowej w sezonie letnim nie ma zastosowania do budynków kategorii 1 i 9.</w:t>
      </w:r>
      <w:r>
        <w:t xml:space="preserve"> </w:t>
      </w:r>
      <w:r>
        <w:t xml:space="preserve">Przy obliczaniu temperatury w pomieszczeniu w sezonie letnim stosuje się dynamiczne narzędzie obliczeń.</w:t>
      </w:r>
    </w:p>
    <w:p w14:paraId="7E0E3068" w14:textId="77777777" w:rsidR="001D4C30" w:rsidRDefault="001D4C30" w:rsidP="00363CEC">
      <w:pPr>
        <w:pStyle w:val="LLNormaali"/>
      </w:pPr>
    </w:p>
    <w:p w14:paraId="0163FB20" w14:textId="77777777" w:rsidR="00DA4975" w:rsidRDefault="00DA4975" w:rsidP="00363CEC">
      <w:pPr>
        <w:pStyle w:val="LLPykala"/>
        <w:keepNext/>
        <w:keepLines/>
      </w:pPr>
      <w:r>
        <w:t xml:space="preserve">§ 30</w:t>
      </w:r>
    </w:p>
    <w:p w14:paraId="73A5991E" w14:textId="77777777" w:rsidR="00DA4975" w:rsidRDefault="00DA4975" w:rsidP="00363CEC">
      <w:pPr>
        <w:pStyle w:val="LLPykalanOtsikko"/>
        <w:keepNext/>
        <w:keepLines/>
        <w:rPr>
          <w:i w:val="0"/>
        </w:rPr>
      </w:pPr>
      <w:r>
        <w:t xml:space="preserve">Określona moc mechanicznego systemu wentylacyjnego w budynku</w:t>
      </w:r>
    </w:p>
    <w:p w14:paraId="32F01155" w14:textId="77777777" w:rsidR="00DA4975" w:rsidRDefault="00DA4975" w:rsidP="00363CEC">
      <w:pPr>
        <w:pStyle w:val="LLKappalejako"/>
      </w:pPr>
      <w:r>
        <w:t xml:space="preserve">W budynku z mechanicznym systemem wentylacyjnym jednostkowa moc mechanicznego systemu powietrza nawiewanego i wywiewanego nie może przekraczać 1,8 kW (m</w:t>
      </w:r>
      <w:r>
        <w:rPr>
          <w:vertAlign w:val="superscript"/>
        </w:rPr>
        <w:t xml:space="preserve">3</w:t>
      </w:r>
      <w:r>
        <w:t xml:space="preserve">/s) a jednostkowa moc mechanicznego systemu powietrza wywiewanego nie może przekraczać 0,9 kW/(m</w:t>
      </w:r>
      <w:r>
        <w:rPr>
          <w:vertAlign w:val="superscript"/>
        </w:rPr>
        <w:t xml:space="preserve">3</w:t>
      </w:r>
      <w:r>
        <w:t xml:space="preserve">/s).</w:t>
      </w:r>
    </w:p>
    <w:p w14:paraId="3ED5AB71" w14:textId="77777777" w:rsidR="00DA4975" w:rsidRDefault="00DA4975" w:rsidP="00363CEC">
      <w:pPr>
        <w:pStyle w:val="LLKappalejako"/>
      </w:pPr>
      <w:r>
        <w:t xml:space="preserve">Określona moc systemu wentylacyjnego może przekroczyć wspomniane wartości, jeśli wymaga tego powietrze w pomieszczeniach zgodnie z przeznaczeniem budynku.</w:t>
      </w:r>
      <w:r>
        <w:t xml:space="preserve"> </w:t>
      </w:r>
    </w:p>
    <w:p w14:paraId="261EE56B" w14:textId="77777777" w:rsidR="00112783" w:rsidRDefault="00112783" w:rsidP="00363CEC">
      <w:pPr>
        <w:pStyle w:val="LLKappalejako"/>
      </w:pPr>
    </w:p>
    <w:p w14:paraId="0A540BC5" w14:textId="77777777" w:rsidR="00DA4975" w:rsidRDefault="00DA4975" w:rsidP="00363CEC">
      <w:pPr>
        <w:pStyle w:val="LLPykala"/>
        <w:keepNext/>
        <w:keepLines/>
      </w:pPr>
      <w:r>
        <w:t xml:space="preserve">§ 31</w:t>
      </w:r>
    </w:p>
    <w:p w14:paraId="55544C7F" w14:textId="77777777" w:rsidR="00DA4975" w:rsidRDefault="00DA4975" w:rsidP="00363CEC">
      <w:pPr>
        <w:pStyle w:val="LLPykalanOtsikko"/>
        <w:keepNext/>
        <w:keepLines/>
        <w:rPr>
          <w:i w:val="0"/>
        </w:rPr>
      </w:pPr>
      <w:r>
        <w:t xml:space="preserve">Pomiar zużycia energii w budynku</w:t>
      </w:r>
    </w:p>
    <w:p w14:paraId="1E078C5D" w14:textId="77777777" w:rsidR="00DA4975" w:rsidRDefault="00DA4975" w:rsidP="00363CEC">
      <w:pPr>
        <w:pStyle w:val="LLKappalejako"/>
      </w:pPr>
      <w:r>
        <w:t xml:space="preserve">Budynek powinien mieć instalacje do pomiaru zużycia energii, aby możliwe było monitorowanie zużycia energii budynku z uwzględnieniem najważniejszych punktów zużycia i wielkości budynku; takie rozwiązanie monitorowania musi być łatwe do wdrożenia.</w:t>
      </w:r>
      <w:r>
        <w:t xml:space="preserve"> </w:t>
      </w:r>
    </w:p>
    <w:p w14:paraId="22A098AA" w14:textId="77777777" w:rsidR="00363CEC" w:rsidRDefault="00363CEC" w:rsidP="00363CEC">
      <w:pPr>
        <w:pStyle w:val="LLKappalejako"/>
        <w:rPr>
          <w:szCs w:val="22"/>
        </w:rPr>
      </w:pPr>
    </w:p>
    <w:p w14:paraId="060D732D" w14:textId="77777777" w:rsidR="00DA4975" w:rsidRDefault="00DA4975" w:rsidP="00363CEC">
      <w:pPr>
        <w:pStyle w:val="LLPykala"/>
        <w:keepNext/>
        <w:keepLines/>
      </w:pPr>
      <w:r>
        <w:t xml:space="preserve">§ 32</w:t>
      </w:r>
    </w:p>
    <w:p w14:paraId="4D08286A" w14:textId="77777777" w:rsidR="00DA4975" w:rsidRDefault="00DA4975" w:rsidP="00363CEC">
      <w:pPr>
        <w:pStyle w:val="LLPykalanOtsikko"/>
        <w:keepNext/>
        <w:keepLines/>
        <w:rPr>
          <w:szCs w:val="22"/>
        </w:rPr>
      </w:pPr>
      <w:r>
        <w:t xml:space="preserve">Zapotrzebowanie budynku na ciepło i energię elektryczną</w:t>
      </w:r>
    </w:p>
    <w:p w14:paraId="4D0344A5" w14:textId="77777777" w:rsidR="00DA4975" w:rsidRDefault="00DA4975" w:rsidP="00363CEC">
      <w:pPr>
        <w:pStyle w:val="LLKappalejako"/>
      </w:pPr>
      <w:r>
        <w:t xml:space="preserve">Moc systemu grzewczego budynku powinna być tak zaprojektowana, aby utrzymać planowane warunki temperaturowe dla pomieszczeń budynku w zależności od strefy klimatycznej i temperatury powietrza określonej w załączniku 1.</w:t>
      </w:r>
      <w:r>
        <w:t xml:space="preserve"> </w:t>
      </w:r>
    </w:p>
    <w:p w14:paraId="116D5B7D" w14:textId="77777777" w:rsidR="00DA4975" w:rsidRDefault="00DA4975" w:rsidP="00363CEC">
      <w:pPr>
        <w:pStyle w:val="LLKappalejako"/>
      </w:pPr>
      <w:r>
        <w:t xml:space="preserve">Plany powinny uwzględniać możliwość zmniejszenia maksymalnego zapotrzebowania na energię elektryczną oraz optymalizacji zarządzania energią elektryczną.</w:t>
      </w:r>
      <w:r>
        <w:t xml:space="preserve"> </w:t>
      </w:r>
    </w:p>
    <w:p w14:paraId="2B5B9351" w14:textId="77777777" w:rsidR="009B5DB9" w:rsidRDefault="009B5DB9" w:rsidP="00363CEC">
      <w:pPr>
        <w:pStyle w:val="LLNormaali"/>
      </w:pPr>
    </w:p>
    <w:p w14:paraId="732F5A26" w14:textId="77777777" w:rsidR="00DA4975" w:rsidRDefault="00DA4975" w:rsidP="00363CEC">
      <w:pPr>
        <w:pStyle w:val="LLPykala"/>
        <w:keepNext/>
        <w:keepLines/>
      </w:pPr>
      <w:r>
        <w:t xml:space="preserve">§ 33</w:t>
      </w:r>
    </w:p>
    <w:p w14:paraId="7AA247D5" w14:textId="77777777" w:rsidR="00DA4975" w:rsidRDefault="00DA4975" w:rsidP="00363CEC">
      <w:pPr>
        <w:pStyle w:val="LLPykalanOtsikko"/>
        <w:keepNext/>
        <w:keepLines/>
        <w:rPr>
          <w:szCs w:val="22"/>
        </w:rPr>
      </w:pPr>
      <w:r>
        <w:t xml:space="preserve">Efektywność energetyczna konstrukcji</w:t>
      </w:r>
    </w:p>
    <w:p w14:paraId="3EAAA31A" w14:textId="77777777" w:rsidR="00DA4975" w:rsidRDefault="00DA4975" w:rsidP="00363CEC">
      <w:pPr>
        <w:pStyle w:val="LLKappalejako"/>
      </w:pPr>
      <w:r>
        <w:t xml:space="preserve">W drodze odstępstwa od § 4, zgodność w wymogami dotyczącymi efektywności energetycznej budynku określonej w § 4 można wykazać na podstawie efektywności energetycznej konstrukcji.</w:t>
      </w:r>
      <w:r>
        <w:t xml:space="preserve"> </w:t>
      </w:r>
    </w:p>
    <w:p w14:paraId="333FE580" w14:textId="77777777" w:rsidR="00DA4975" w:rsidRDefault="00DA4975" w:rsidP="00363CEC">
      <w:pPr>
        <w:pStyle w:val="LLMomentinJohdantoKappale"/>
      </w:pPr>
      <w:r>
        <w:t xml:space="preserve">Budynek w kategoriach zastosowania 1 i 2 spełnia wymogi w zakresie efektywności energetycznej, jeżeli:</w:t>
      </w:r>
    </w:p>
    <w:p w14:paraId="35543D29" w14:textId="77777777" w:rsidR="00DA4975" w:rsidRDefault="00DA4975" w:rsidP="00363CEC">
      <w:pPr>
        <w:pStyle w:val="LLMomentinKohta"/>
      </w:pPr>
      <w:r>
        <w:t xml:space="preserve">1) maksymalne straty ciepła w budynku nie przekraczają referencyjnych strat ciepła określonych dla budynku, obliczonych przy użyciu wartości referencyjnych dla efektywności energetycznej określonej w § 24, 25 i 26.</w:t>
      </w:r>
      <w:r>
        <w:t xml:space="preserve"> </w:t>
      </w:r>
      <w:r>
        <w:t xml:space="preserve">Wartości referencyjne dla współczynnika przenikania ciepła, wartości wypływu powietrza oraz rocznego wskaźnika sprawności odzysku ciepła z powietrza wywiewanego są następujące:</w:t>
      </w:r>
    </w:p>
    <w:tbl>
      <w:tblPr>
        <w:tblW w:w="0" w:type="auto"/>
        <w:tblInd w:w="70" w:type="dxa"/>
        <w:tblLook w:val="04A0" w:firstRow="1" w:lastRow="0" w:firstColumn="1" w:lastColumn="0" w:noHBand="0" w:noVBand="1"/>
      </w:tblPr>
      <w:tblGrid>
        <w:gridCol w:w="5787"/>
        <w:gridCol w:w="2489"/>
      </w:tblGrid>
      <w:tr w:rsidR="00363CEC" w:rsidRPr="00363CEC" w14:paraId="2C874CA4" w14:textId="77777777" w:rsidTr="00363CEC">
        <w:tc>
          <w:tcPr>
            <w:tcW w:w="5787" w:type="dxa"/>
            <w:shd w:val="clear" w:color="auto" w:fill="auto"/>
          </w:tcPr>
          <w:p w14:paraId="7BBB29AE" w14:textId="77777777" w:rsidR="00363CEC" w:rsidRPr="00363CEC" w:rsidRDefault="00363CEC" w:rsidP="00363CEC">
            <w:pPr>
              <w:widowControl w:val="0"/>
              <w:suppressAutoHyphens/>
              <w:rPr>
                <w:sz w:val="22"/>
                <w:szCs w:val="22"/>
              </w:rPr>
            </w:pPr>
            <w:r>
              <w:rPr>
                <w:sz w:val="22"/>
              </w:rPr>
              <w:t xml:space="preserve">a) ściana, kategoria zastosowania 1</w:t>
            </w:r>
          </w:p>
        </w:tc>
        <w:tc>
          <w:tcPr>
            <w:tcW w:w="2489" w:type="dxa"/>
            <w:shd w:val="clear" w:color="auto" w:fill="auto"/>
          </w:tcPr>
          <w:p w14:paraId="563AE59B" w14:textId="77777777" w:rsidR="00363CEC" w:rsidRPr="00363CEC" w:rsidRDefault="00363CEC" w:rsidP="008E7F8B">
            <w:pPr>
              <w:widowControl w:val="0"/>
              <w:suppressAutoHyphens/>
              <w:jc w:val="both"/>
              <w:rPr>
                <w:sz w:val="22"/>
                <w:szCs w:val="22"/>
              </w:rPr>
            </w:pPr>
            <w:r>
              <w:rPr>
                <w:sz w:val="22"/>
              </w:rPr>
              <w:t xml:space="preserve">0,12 W/(m</w:t>
            </w:r>
            <w:r>
              <w:rPr>
                <w:sz w:val="22"/>
                <w:vertAlign w:val="superscript"/>
              </w:rPr>
              <w:t xml:space="preserve">2</w:t>
            </w:r>
            <w:r>
              <w:rPr>
                <w:sz w:val="22"/>
              </w:rPr>
              <w:t xml:space="preserve">K);</w:t>
            </w:r>
          </w:p>
        </w:tc>
      </w:tr>
      <w:tr w:rsidR="00363CEC" w:rsidRPr="00363CEC" w14:paraId="72F8999E" w14:textId="77777777" w:rsidTr="00363CEC">
        <w:tc>
          <w:tcPr>
            <w:tcW w:w="5787" w:type="dxa"/>
            <w:shd w:val="clear" w:color="auto" w:fill="auto"/>
          </w:tcPr>
          <w:p w14:paraId="5D94078B" w14:textId="77777777" w:rsidR="00363CEC" w:rsidRPr="00363CEC" w:rsidRDefault="00363CEC" w:rsidP="00363CEC">
            <w:pPr>
              <w:widowControl w:val="0"/>
              <w:suppressAutoHyphens/>
              <w:rPr>
                <w:sz w:val="22"/>
                <w:szCs w:val="22"/>
              </w:rPr>
            </w:pPr>
            <w:r>
              <w:rPr>
                <w:sz w:val="22"/>
              </w:rPr>
              <w:t xml:space="preserve">b) ściana, kategoria zastosowania 2</w:t>
            </w:r>
          </w:p>
        </w:tc>
        <w:tc>
          <w:tcPr>
            <w:tcW w:w="2489" w:type="dxa"/>
            <w:shd w:val="clear" w:color="auto" w:fill="auto"/>
          </w:tcPr>
          <w:p w14:paraId="12F242C7" w14:textId="77777777" w:rsidR="00363CEC" w:rsidRPr="00363CEC" w:rsidRDefault="00363CEC" w:rsidP="008E7F8B">
            <w:pPr>
              <w:widowControl w:val="0"/>
              <w:suppressAutoHyphens/>
              <w:jc w:val="both"/>
              <w:rPr>
                <w:sz w:val="22"/>
                <w:szCs w:val="22"/>
              </w:rPr>
            </w:pPr>
            <w:r>
              <w:rPr>
                <w:sz w:val="22"/>
              </w:rPr>
              <w:t xml:space="preserve">0,14 W/(m</w:t>
            </w:r>
            <w:r>
              <w:rPr>
                <w:sz w:val="22"/>
                <w:vertAlign w:val="superscript"/>
              </w:rPr>
              <w:t xml:space="preserve">2</w:t>
            </w:r>
            <w:r>
              <w:rPr>
                <w:sz w:val="22"/>
              </w:rPr>
              <w:t xml:space="preserve">K);</w:t>
            </w:r>
          </w:p>
        </w:tc>
      </w:tr>
      <w:tr w:rsidR="00363CEC" w:rsidRPr="00363CEC" w14:paraId="36139846" w14:textId="77777777" w:rsidTr="00363CEC">
        <w:tc>
          <w:tcPr>
            <w:tcW w:w="5787" w:type="dxa"/>
            <w:shd w:val="clear" w:color="auto" w:fill="auto"/>
          </w:tcPr>
          <w:p w14:paraId="462A2D9F" w14:textId="77777777" w:rsidR="00363CEC" w:rsidRPr="00363CEC" w:rsidRDefault="00363CEC" w:rsidP="00363CEC">
            <w:pPr>
              <w:widowControl w:val="0"/>
              <w:suppressAutoHyphens/>
              <w:rPr>
                <w:sz w:val="22"/>
                <w:szCs w:val="22"/>
              </w:rPr>
            </w:pPr>
            <w:r>
              <w:rPr>
                <w:sz w:val="22"/>
              </w:rPr>
              <w:t xml:space="preserve">c) łączenia sufitu i podłogi zabezpieczające przed powietrzem z zewnątrz</w:t>
            </w:r>
          </w:p>
        </w:tc>
        <w:tc>
          <w:tcPr>
            <w:tcW w:w="2489" w:type="dxa"/>
            <w:shd w:val="clear" w:color="auto" w:fill="auto"/>
          </w:tcPr>
          <w:p w14:paraId="5B2503E7" w14:textId="77777777" w:rsidR="00363CEC" w:rsidRPr="00363CEC" w:rsidRDefault="00363CEC" w:rsidP="008E7F8B">
            <w:pPr>
              <w:widowControl w:val="0"/>
              <w:suppressAutoHyphens/>
              <w:jc w:val="both"/>
              <w:rPr>
                <w:sz w:val="22"/>
                <w:szCs w:val="22"/>
              </w:rPr>
            </w:pPr>
            <w:r>
              <w:rPr>
                <w:sz w:val="22"/>
              </w:rPr>
              <w:t xml:space="preserve">0,07 W/(m</w:t>
            </w:r>
            <w:r>
              <w:rPr>
                <w:sz w:val="22"/>
                <w:vertAlign w:val="superscript"/>
              </w:rPr>
              <w:t xml:space="preserve">2</w:t>
            </w:r>
            <w:r>
              <w:rPr>
                <w:sz w:val="22"/>
              </w:rPr>
              <w:t xml:space="preserve">K);</w:t>
            </w:r>
          </w:p>
        </w:tc>
      </w:tr>
      <w:tr w:rsidR="00363CEC" w:rsidRPr="00363CEC" w14:paraId="10D85F25" w14:textId="77777777" w:rsidTr="00363CEC">
        <w:tc>
          <w:tcPr>
            <w:tcW w:w="5787" w:type="dxa"/>
            <w:shd w:val="clear" w:color="auto" w:fill="auto"/>
          </w:tcPr>
          <w:p w14:paraId="28C589BA" w14:textId="77777777" w:rsidR="00363CEC" w:rsidRPr="00363CEC" w:rsidRDefault="00363CEC" w:rsidP="00363CEC">
            <w:pPr>
              <w:widowControl w:val="0"/>
              <w:suppressAutoHyphens/>
              <w:rPr>
                <w:sz w:val="22"/>
                <w:szCs w:val="22"/>
              </w:rPr>
            </w:pPr>
            <w:r>
              <w:rPr>
                <w:sz w:val="22"/>
              </w:rPr>
              <w:t xml:space="preserve">d) wentylowane łączenie podłogi z korytarzem technicznym i łączenie elementu składowego budynku z gruntem</w:t>
            </w:r>
          </w:p>
        </w:tc>
        <w:tc>
          <w:tcPr>
            <w:tcW w:w="2489" w:type="dxa"/>
            <w:shd w:val="clear" w:color="auto" w:fill="auto"/>
          </w:tcPr>
          <w:p w14:paraId="3D41654F" w14:textId="77777777" w:rsidR="00363CEC" w:rsidRPr="00363CEC" w:rsidRDefault="00363CEC" w:rsidP="008E7F8B">
            <w:pPr>
              <w:widowControl w:val="0"/>
              <w:suppressAutoHyphens/>
              <w:jc w:val="both"/>
              <w:rPr>
                <w:sz w:val="22"/>
                <w:szCs w:val="22"/>
              </w:rPr>
            </w:pPr>
            <w:r>
              <w:rPr>
                <w:sz w:val="22"/>
              </w:rPr>
              <w:t xml:space="preserve">0,10 W/(m</w:t>
            </w:r>
            <w:r>
              <w:rPr>
                <w:sz w:val="22"/>
                <w:vertAlign w:val="superscript"/>
              </w:rPr>
              <w:t xml:space="preserve">2</w:t>
            </w:r>
            <w:r>
              <w:rPr>
                <w:sz w:val="22"/>
              </w:rPr>
              <w:t xml:space="preserve">K);</w:t>
            </w:r>
          </w:p>
        </w:tc>
      </w:tr>
      <w:tr w:rsidR="00363CEC" w:rsidRPr="00363CEC" w14:paraId="29CEECCF" w14:textId="77777777" w:rsidTr="00363CEC">
        <w:tc>
          <w:tcPr>
            <w:tcW w:w="5787" w:type="dxa"/>
            <w:shd w:val="clear" w:color="auto" w:fill="auto"/>
          </w:tcPr>
          <w:p w14:paraId="57C6C0F1" w14:textId="77777777" w:rsidR="00363CEC" w:rsidRPr="00363CEC" w:rsidRDefault="00363CEC" w:rsidP="00363CEC">
            <w:pPr>
              <w:widowControl w:val="0"/>
              <w:suppressAutoHyphens/>
              <w:rPr>
                <w:sz w:val="22"/>
                <w:szCs w:val="22"/>
              </w:rPr>
            </w:pPr>
            <w:r>
              <w:rPr>
                <w:sz w:val="22"/>
              </w:rPr>
              <w:t xml:space="preserve">e) okno, okno dachowe, drzwi, świetlik, wyciąg i drzwi zewnętrzne</w:t>
            </w:r>
          </w:p>
        </w:tc>
        <w:tc>
          <w:tcPr>
            <w:tcW w:w="2489" w:type="dxa"/>
            <w:shd w:val="clear" w:color="auto" w:fill="auto"/>
          </w:tcPr>
          <w:p w14:paraId="7EE4C7B8" w14:textId="77777777" w:rsidR="00363CEC" w:rsidRPr="00363CEC" w:rsidRDefault="00363CEC" w:rsidP="008E7F8B">
            <w:pPr>
              <w:widowControl w:val="0"/>
              <w:suppressAutoHyphens/>
              <w:jc w:val="both"/>
              <w:rPr>
                <w:sz w:val="22"/>
                <w:szCs w:val="22"/>
              </w:rPr>
            </w:pPr>
            <w:r>
              <w:rPr>
                <w:sz w:val="22"/>
              </w:rPr>
              <w:t xml:space="preserve">0,70 W/(m</w:t>
            </w:r>
            <w:r>
              <w:rPr>
                <w:sz w:val="22"/>
                <w:vertAlign w:val="superscript"/>
              </w:rPr>
              <w:t xml:space="preserve">2</w:t>
            </w:r>
            <w:r>
              <w:rPr>
                <w:sz w:val="22"/>
              </w:rPr>
              <w:t xml:space="preserve">K);</w:t>
            </w:r>
          </w:p>
        </w:tc>
      </w:tr>
      <w:tr w:rsidR="00363CEC" w:rsidRPr="00363CEC" w14:paraId="624EA9C8" w14:textId="77777777" w:rsidTr="00363CEC">
        <w:tc>
          <w:tcPr>
            <w:tcW w:w="5787" w:type="dxa"/>
            <w:shd w:val="clear" w:color="auto" w:fill="auto"/>
          </w:tcPr>
          <w:p w14:paraId="025F8A8F" w14:textId="77777777" w:rsidR="00363CEC" w:rsidRPr="00363CEC" w:rsidRDefault="00363CEC" w:rsidP="00363CEC">
            <w:pPr>
              <w:widowControl w:val="0"/>
              <w:suppressAutoHyphens/>
              <w:rPr>
                <w:sz w:val="22"/>
                <w:szCs w:val="22"/>
              </w:rPr>
            </w:pPr>
            <w:r>
              <w:rPr>
                <w:sz w:val="22"/>
              </w:rPr>
              <w:t xml:space="preserve">f) wartość wypływu powietrza z budynku (q</w:t>
            </w:r>
            <w:r>
              <w:rPr>
                <w:sz w:val="22"/>
                <w:vertAlign w:val="subscript"/>
              </w:rPr>
              <w:t xml:space="preserve">50</w:t>
            </w:r>
            <w:r>
              <w:rPr>
                <w:sz w:val="22"/>
              </w:rPr>
              <w:t xml:space="preserve">)</w:t>
            </w:r>
          </w:p>
        </w:tc>
        <w:tc>
          <w:tcPr>
            <w:tcW w:w="2489" w:type="dxa"/>
            <w:shd w:val="clear" w:color="auto" w:fill="auto"/>
          </w:tcPr>
          <w:p w14:paraId="26533CC2" w14:textId="77777777" w:rsidR="00363CEC" w:rsidRPr="00363CEC" w:rsidRDefault="00363CEC" w:rsidP="008E7F8B">
            <w:pPr>
              <w:widowControl w:val="0"/>
              <w:suppressAutoHyphens/>
              <w:jc w:val="both"/>
              <w:rPr>
                <w:sz w:val="22"/>
                <w:szCs w:val="22"/>
              </w:rPr>
            </w:pPr>
            <w:r>
              <w:rPr>
                <w:sz w:val="22"/>
              </w:rPr>
              <w:t xml:space="preserve">0,60 m</w:t>
            </w:r>
            <w:r>
              <w:rPr>
                <w:sz w:val="22"/>
                <w:vertAlign w:val="superscript"/>
              </w:rPr>
              <w:t xml:space="preserve">3</w:t>
            </w:r>
            <w:r>
              <w:rPr>
                <w:sz w:val="22"/>
              </w:rPr>
              <w:t xml:space="preserve">/(h m</w:t>
            </w:r>
            <w:r>
              <w:rPr>
                <w:sz w:val="22"/>
                <w:vertAlign w:val="superscript"/>
              </w:rPr>
              <w:t xml:space="preserve">2</w:t>
            </w:r>
            <w:r>
              <w:rPr>
                <w:sz w:val="22"/>
              </w:rPr>
              <w:t xml:space="preserve">);</w:t>
            </w:r>
          </w:p>
        </w:tc>
      </w:tr>
      <w:tr w:rsidR="00363CEC" w:rsidRPr="00363CEC" w14:paraId="3715526E" w14:textId="77777777" w:rsidTr="00363CEC">
        <w:tc>
          <w:tcPr>
            <w:tcW w:w="5787" w:type="dxa"/>
            <w:shd w:val="clear" w:color="auto" w:fill="auto"/>
          </w:tcPr>
          <w:p w14:paraId="7ED43D30" w14:textId="77777777" w:rsidR="00363CEC" w:rsidRPr="00363CEC" w:rsidRDefault="00363CEC" w:rsidP="00363CEC">
            <w:pPr>
              <w:widowControl w:val="0"/>
              <w:suppressAutoHyphens/>
              <w:rPr>
                <w:sz w:val="22"/>
                <w:szCs w:val="22"/>
              </w:rPr>
            </w:pPr>
            <w:r>
              <w:rPr>
                <w:sz w:val="22"/>
              </w:rPr>
              <w:t xml:space="preserve">g) roczny wskaźnik odzysku ciepła z powietrza wywiewanego</w:t>
            </w:r>
          </w:p>
        </w:tc>
        <w:tc>
          <w:tcPr>
            <w:tcW w:w="2489" w:type="dxa"/>
            <w:shd w:val="clear" w:color="auto" w:fill="auto"/>
          </w:tcPr>
          <w:p w14:paraId="2F3C4AFB" w14:textId="77777777" w:rsidR="00363CEC" w:rsidRPr="00363CEC" w:rsidRDefault="00363CEC" w:rsidP="008E7F8B">
            <w:pPr>
              <w:widowControl w:val="0"/>
              <w:suppressAutoHyphens/>
              <w:jc w:val="both"/>
              <w:rPr>
                <w:sz w:val="22"/>
                <w:szCs w:val="22"/>
              </w:rPr>
            </w:pPr>
            <w:r>
              <w:rPr>
                <w:sz w:val="22"/>
              </w:rPr>
              <w:t xml:space="preserve">65 %;</w:t>
            </w:r>
          </w:p>
        </w:tc>
      </w:tr>
    </w:tbl>
    <w:p w14:paraId="4808183B" w14:textId="77777777" w:rsidR="00DA4975" w:rsidRDefault="00DA4975" w:rsidP="00363CEC">
      <w:pPr>
        <w:pStyle w:val="LLMomentinKohta"/>
      </w:pPr>
      <w:r>
        <w:t xml:space="preserve">2) Budynek jest wyposażony w mechaniczny system wymiany powietrza nawiewanego i wywiewanego o jednostkowego mocy elektrycznej nieprzekraczającej 1,5 kW/(m</w:t>
      </w:r>
      <w:r>
        <w:rPr>
          <w:vertAlign w:val="superscript"/>
        </w:rPr>
        <w:t xml:space="preserve">3</w:t>
      </w:r>
      <w:r>
        <w:t xml:space="preserve">/s);</w:t>
      </w:r>
    </w:p>
    <w:p w14:paraId="79967A34" w14:textId="77777777" w:rsidR="00DA4975" w:rsidRDefault="00DA4975" w:rsidP="00363CEC">
      <w:pPr>
        <w:pStyle w:val="LLMomentinKohta"/>
      </w:pPr>
      <w:r>
        <w:t xml:space="preserve">3) System grzewczy budynku to system ciepłowniczy, pompa geotermalna lub pompa ciepła powietrze–woda.</w:t>
      </w:r>
    </w:p>
    <w:p w14:paraId="1CDB16E0" w14:textId="77777777" w:rsidR="00C92A63" w:rsidRDefault="00C92A63" w:rsidP="00363CEC">
      <w:pPr>
        <w:pStyle w:val="LLNormaali"/>
      </w:pPr>
    </w:p>
    <w:p w14:paraId="1C095E21" w14:textId="77777777" w:rsidR="00DA4975" w:rsidRDefault="00DA4975" w:rsidP="00363CEC">
      <w:pPr>
        <w:pStyle w:val="LLPykala"/>
        <w:keepNext/>
        <w:keepLines/>
      </w:pPr>
      <w:r>
        <w:t xml:space="preserve">§ 34</w:t>
      </w:r>
    </w:p>
    <w:p w14:paraId="2E6CC7CB" w14:textId="77777777" w:rsidR="00DA4975" w:rsidRDefault="00DA4975" w:rsidP="00363CEC">
      <w:pPr>
        <w:pStyle w:val="LLPykalanOtsikko"/>
        <w:keepNext/>
        <w:keepLines/>
        <w:rPr>
          <w:szCs w:val="22"/>
        </w:rPr>
      </w:pPr>
      <w:r>
        <w:t xml:space="preserve">Świadectwo energetyczne</w:t>
      </w:r>
    </w:p>
    <w:p w14:paraId="1E398C3E" w14:textId="77777777" w:rsidR="00DA4975" w:rsidRDefault="00DA4975" w:rsidP="00363CEC">
      <w:pPr>
        <w:pStyle w:val="LLMomentinJohdantoKappale"/>
        <w:keepNext/>
        <w:keepLines/>
      </w:pPr>
      <w:r>
        <w:t xml:space="preserve">Świadectwo energetyczne sporządza się przy projektowaniu budynku.</w:t>
      </w:r>
      <w:r>
        <w:t xml:space="preserve"> </w:t>
      </w:r>
      <w:r>
        <w:t xml:space="preserve">Świadectwo energetyczne wiąże się zazwyczaj z następującymi kontrolami:</w:t>
      </w:r>
    </w:p>
    <w:p w14:paraId="20C5E3AB" w14:textId="77777777" w:rsidR="00DA4975" w:rsidRDefault="00DA4975" w:rsidP="00403752">
      <w:pPr>
        <w:pStyle w:val="LLMomentinAlakohta"/>
        <w:numPr>
          <w:ilvl w:val="0"/>
          <w:numId w:val="8"/>
        </w:numPr>
        <w:tabs>
          <w:tab w:val="left" w:pos="567"/>
        </w:tabs>
        <w:ind w:left="0" w:firstLine="170"/>
      </w:pPr>
      <w:r>
        <w:t xml:space="preserve">wartości E w rozumieniu § 4 i danych z centralnego źródła oraz wyników obliczeń wartości E, zgodności z przepisami dotyczącymi strat ciepła wynikającymi z § 23 i określonej mocy mechanicznego systemu wentylacyjnego na podstawie § 30 lub</w:t>
      </w:r>
    </w:p>
    <w:p w14:paraId="62BBD2FD" w14:textId="77777777" w:rsidR="00DA4975" w:rsidRDefault="00DA4975" w:rsidP="00403752">
      <w:pPr>
        <w:pStyle w:val="LLMomentinAlakohta"/>
        <w:numPr>
          <w:ilvl w:val="0"/>
          <w:numId w:val="8"/>
        </w:numPr>
        <w:tabs>
          <w:tab w:val="left" w:pos="567"/>
        </w:tabs>
        <w:ind w:left="0" w:firstLine="170"/>
      </w:pPr>
      <w:r>
        <w:t xml:space="preserve">zgodności z przepisami dotyczącymi efektywności energetycznej konstrukcji z § 33.</w:t>
      </w:r>
    </w:p>
    <w:p w14:paraId="5A9A12C5" w14:textId="77777777" w:rsidR="00DA4975" w:rsidRDefault="00DA4975" w:rsidP="00363CEC">
      <w:pPr>
        <w:pStyle w:val="LLMomentinJohdantoKappale"/>
        <w:keepNext/>
        <w:keepLines/>
      </w:pPr>
      <w:r>
        <w:t xml:space="preserve">Świadectwo energetyczne wiąże się także z następującymi kontrolami:</w:t>
      </w:r>
    </w:p>
    <w:p w14:paraId="63CEE7C1" w14:textId="77777777" w:rsidR="00DA4975" w:rsidRDefault="00DA4975" w:rsidP="00403752">
      <w:pPr>
        <w:pStyle w:val="LLMomentinAlakohta"/>
        <w:numPr>
          <w:ilvl w:val="0"/>
          <w:numId w:val="9"/>
        </w:numPr>
        <w:tabs>
          <w:tab w:val="left" w:pos="567"/>
        </w:tabs>
        <w:ind w:left="0" w:firstLine="170"/>
      </w:pPr>
      <w:r>
        <w:t xml:space="preserve">temperatury wyliczonej w porze letniej z § 29;</w:t>
      </w:r>
    </w:p>
    <w:p w14:paraId="139DCF4D" w14:textId="77777777" w:rsidR="00DA4975" w:rsidRDefault="00DA4975" w:rsidP="00403752">
      <w:pPr>
        <w:pStyle w:val="LLMomentinAlakohta"/>
        <w:numPr>
          <w:ilvl w:val="0"/>
          <w:numId w:val="9"/>
        </w:numPr>
        <w:tabs>
          <w:tab w:val="left" w:pos="567"/>
        </w:tabs>
        <w:ind w:left="0" w:firstLine="170"/>
      </w:pPr>
      <w:r>
        <w:t xml:space="preserve">świadectwa energetycznego budynku, o ile jest wymagane przez prawo.</w:t>
      </w:r>
    </w:p>
    <w:p w14:paraId="28267DF0" w14:textId="77777777" w:rsidR="00DA4975" w:rsidRDefault="00DA4975" w:rsidP="00363CEC">
      <w:pPr>
        <w:pStyle w:val="LLKappalejako"/>
      </w:pPr>
      <w:r>
        <w:t xml:space="preserve">Świadectwo energetyczne musi być datowane przed oddaniem budynku, jeżeli plany projektowe oparte na świadectwie energetycznym zostały zmodyfikowane w czasie obowiązywania pozwolenia.</w:t>
      </w:r>
      <w:r>
        <w:t xml:space="preserve"> </w:t>
      </w:r>
      <w:r>
        <w:t xml:space="preserve">W trakcie budowy osoba odpowiedzialna rejestruje w dzienniku inspekcji budowlanych, że prace budowlane są zgodne ze świadectwem energetycznym.</w:t>
      </w:r>
    </w:p>
    <w:p w14:paraId="67BA262B" w14:textId="77777777" w:rsidR="002C17E7" w:rsidRDefault="002C17E7" w:rsidP="00363CEC">
      <w:pPr>
        <w:pStyle w:val="LLNormaali"/>
      </w:pPr>
    </w:p>
    <w:p w14:paraId="6B57327C" w14:textId="77777777" w:rsidR="00DA4975" w:rsidRDefault="00DA4975" w:rsidP="00363CEC">
      <w:pPr>
        <w:pStyle w:val="LLLuku"/>
        <w:keepNext/>
        <w:keepLines/>
        <w:rPr>
          <w:szCs w:val="22"/>
        </w:rPr>
      </w:pPr>
      <w:r>
        <w:t xml:space="preserve">Rozdział 5</w:t>
      </w:r>
    </w:p>
    <w:p w14:paraId="0B38AA59" w14:textId="77777777" w:rsidR="00DA4975" w:rsidRDefault="00DA4975" w:rsidP="00363CEC">
      <w:pPr>
        <w:pStyle w:val="LLLuvunOtsikko"/>
        <w:keepNext/>
        <w:keepLines/>
        <w:rPr>
          <w:szCs w:val="22"/>
        </w:rPr>
      </w:pPr>
      <w:r>
        <w:t xml:space="preserve">Wejście w życie i przepisy przejściowe</w:t>
      </w:r>
    </w:p>
    <w:p w14:paraId="17EBD002" w14:textId="77777777" w:rsidR="00DA4975" w:rsidRDefault="00DA4975" w:rsidP="00363CEC">
      <w:pPr>
        <w:pStyle w:val="LLVoimaantuloPykala"/>
        <w:keepNext/>
        <w:keepLines/>
        <w:numPr>
          <w:ilvl w:val="0"/>
          <w:numId w:val="0"/>
        </w:numPr>
      </w:pPr>
      <w:r>
        <w:t xml:space="preserve">§ 35</w:t>
      </w:r>
    </w:p>
    <w:p w14:paraId="4C978EA1" w14:textId="77777777" w:rsidR="00DA4975" w:rsidRDefault="00DA4975" w:rsidP="00363CEC">
      <w:pPr>
        <w:pStyle w:val="LLPykalanOtsikko"/>
        <w:keepNext/>
        <w:keepLines/>
        <w:rPr>
          <w:szCs w:val="22"/>
        </w:rPr>
      </w:pPr>
      <w:r>
        <w:t xml:space="preserve">Wejście w życie</w:t>
      </w:r>
    </w:p>
    <w:p w14:paraId="6D478F47" w14:textId="77777777" w:rsidR="00DA4975" w:rsidRDefault="00DA4975" w:rsidP="00363CEC">
      <w:pPr>
        <w:pStyle w:val="LLKappalejako"/>
      </w:pPr>
      <w:r>
        <w:t xml:space="preserve">Niniejsze rozporządzenie wchodzi w życie z dniem 1 stycznia 2018 r.</w:t>
      </w:r>
      <w:r>
        <w:t xml:space="preserve"> </w:t>
      </w:r>
    </w:p>
    <w:p w14:paraId="6D5079FF" w14:textId="77777777" w:rsidR="00DA4975" w:rsidRDefault="00DA4975" w:rsidP="00363CEC">
      <w:pPr>
        <w:pStyle w:val="LLKappalejako"/>
      </w:pPr>
      <w:r>
        <w:t xml:space="preserve">Rozporządzenie uchyla rozporządzenie Ministra Środowiska nr 2/11 dotyczące efektywności energetycznej budynków.</w:t>
      </w:r>
    </w:p>
    <w:p w14:paraId="4365185C" w14:textId="77777777" w:rsidR="00DA4975" w:rsidRDefault="00DA4975" w:rsidP="00363CEC">
      <w:pPr>
        <w:pStyle w:val="LLKappalejako"/>
      </w:pPr>
      <w:r>
        <w:t xml:space="preserve">Przepisy obowiązujące w chwili wejścia niniejszego rozporządzenia w życie mają zastosowanie do wszystkich realizowanych projektów.</w:t>
      </w:r>
    </w:p>
    <w:p w14:paraId="18644A7B" w14:textId="77777777" w:rsidR="009B5DB9" w:rsidRDefault="009B5DB9" w:rsidP="00363CEC">
      <w:pPr>
        <w:pStyle w:val="LLNormaali"/>
      </w:pPr>
    </w:p>
    <w:p w14:paraId="5A8A07FB" w14:textId="77777777" w:rsidR="00DA4975" w:rsidRDefault="000B7B65" w:rsidP="00363CEC">
      <w:pPr>
        <w:pStyle w:val="LLPaivays"/>
      </w:pPr>
      <w:r>
        <w:t xml:space="preserve">Helsinki, 20 grudnia 2017 r.</w:t>
      </w:r>
    </w:p>
    <w:p w14:paraId="7C6103F8" w14:textId="77777777" w:rsidR="00DA4975" w:rsidRDefault="00DA4975" w:rsidP="00363CEC">
      <w:pPr>
        <w:pStyle w:val="LLNormaali"/>
      </w:pPr>
    </w:p>
    <w:p w14:paraId="30E22E7E" w14:textId="77777777" w:rsidR="001D4C30" w:rsidRDefault="001D4C30" w:rsidP="00363CEC">
      <w:pPr>
        <w:pStyle w:val="LLNormaali"/>
      </w:pPr>
    </w:p>
    <w:p w14:paraId="701E52BD" w14:textId="77777777" w:rsidR="000B7B65" w:rsidRDefault="000B7B65" w:rsidP="00363CEC">
      <w:pPr>
        <w:pStyle w:val="LLNormaali"/>
      </w:pPr>
    </w:p>
    <w:p w14:paraId="56591AFD" w14:textId="77777777" w:rsidR="00DA4975" w:rsidRDefault="00A31EC8" w:rsidP="00363CEC">
      <w:pPr>
        <w:pStyle w:val="LLAllekirjoitus"/>
        <w:rPr>
          <w:b w:val="0"/>
          <w:sz w:val="22"/>
        </w:rPr>
      </w:pPr>
      <w:r>
        <w:rPr>
          <w:b w:val="0"/>
          <w:sz w:val="22"/>
        </w:rPr>
        <w:t xml:space="preserve">Minister Środowiska, Energii i Mieszkalnictwa Kimmo Tiilikainen</w:t>
      </w:r>
    </w:p>
    <w:p w14:paraId="336D3F57" w14:textId="77777777" w:rsidR="00DA4975" w:rsidRDefault="00DA4975" w:rsidP="00363CEC">
      <w:pPr>
        <w:pStyle w:val="LLNormaali"/>
      </w:pPr>
    </w:p>
    <w:p w14:paraId="0123C7DF" w14:textId="77777777" w:rsidR="000B7B65" w:rsidRDefault="000B7B65" w:rsidP="00363CEC">
      <w:pPr>
        <w:pStyle w:val="LLNormaali"/>
      </w:pPr>
    </w:p>
    <w:p w14:paraId="54B772A1" w14:textId="77777777" w:rsidR="009B5DB9" w:rsidRDefault="009B5DB9" w:rsidP="00363CEC">
      <w:pPr>
        <w:pStyle w:val="LLNormaali"/>
      </w:pPr>
    </w:p>
    <w:p w14:paraId="1CB5624F" w14:textId="77777777" w:rsidR="00DA4975" w:rsidRDefault="00A31EC8" w:rsidP="00363CEC">
      <w:pPr>
        <w:pStyle w:val="LLVarmennus"/>
      </w:pPr>
      <w:r>
        <w:t xml:space="preserve">doradca ds. budownictwa Pekka Kalliomäki</w:t>
      </w:r>
    </w:p>
    <w:p w14:paraId="75892B24" w14:textId="77777777" w:rsidR="008D4711" w:rsidRDefault="008D4711" w:rsidP="00363CEC">
      <w:pPr>
        <w:pStyle w:val="LLLiite"/>
        <w:keepNext/>
        <w:keepLines/>
        <w:pageBreakBefore/>
        <w:ind w:left="0"/>
        <w:jc w:val="right"/>
      </w:pPr>
      <w:r>
        <w:t xml:space="preserve">Załącznik 1</w:t>
      </w:r>
    </w:p>
    <w:p w14:paraId="2A48F7FE" w14:textId="77777777" w:rsidR="008D4711" w:rsidRPr="000353BF" w:rsidRDefault="008D4711" w:rsidP="00363CEC">
      <w:pPr>
        <w:pStyle w:val="LLLiiteOtsikko"/>
        <w:keepNext/>
        <w:keepLines/>
      </w:pPr>
      <w:r>
        <w:t xml:space="preserve">Dane pogodowe, które należy uwzględnić w obliczeniach wartości E i mocy grzewczej</w:t>
      </w:r>
    </w:p>
    <w:p w14:paraId="4C5EA51D" w14:textId="77777777" w:rsidR="008D4711" w:rsidRPr="000353BF" w:rsidRDefault="008D4711" w:rsidP="00363CEC">
      <w:pPr>
        <w:keepNext/>
        <w:keepLines/>
        <w:rPr>
          <w:szCs w:val="22"/>
        </w:rPr>
      </w:pPr>
    </w:p>
    <w:p w14:paraId="65F11B34" w14:textId="77777777" w:rsidR="008D4711" w:rsidRDefault="008D4711" w:rsidP="00363CEC">
      <w:pPr>
        <w:pStyle w:val="LLKappalejako"/>
      </w:pPr>
      <w:r>
        <w:t xml:space="preserve">Dane pogodowe, które należy uwzględnić w obliczeniach wartości E i mocy grzewczej</w:t>
      </w:r>
      <w:r>
        <w:t xml:space="preserve"> </w:t>
      </w:r>
      <w:r>
        <w:t xml:space="preserve">Aktualizowane co godzinę dane pogodowe dostępne są na stronie internetowej Ministerstwa Środowiska.</w:t>
      </w:r>
    </w:p>
    <w:p w14:paraId="6DAD99A4" w14:textId="77777777" w:rsidR="008D4711" w:rsidRDefault="008D4711" w:rsidP="00363CEC">
      <w:pPr>
        <w:pStyle w:val="LLKappalejako"/>
      </w:pPr>
      <w:r>
        <w:t xml:space="preserve">Zapotrzebowanie na moc grzewczą oblicza się na podstawie temperatury na zewnątrz dla strefy klimatycznej odpowiadającej położeniu geograficznemu budynku (rysunek L1.1 i tabela L1.1).</w:t>
      </w:r>
      <w:r>
        <w:t xml:space="preserve"> </w:t>
      </w:r>
      <w:r>
        <w:t xml:space="preserve">.</w:t>
      </w:r>
      <w:r>
        <w:t xml:space="preserve"> </w:t>
      </w:r>
    </w:p>
    <w:p w14:paraId="37EC1D2B" w14:textId="77777777" w:rsidR="008D4711" w:rsidRPr="00FC4127" w:rsidRDefault="008D4711" w:rsidP="00363CEC">
      <w:pPr>
        <w:pStyle w:val="LLKappalejako"/>
        <w:rPr>
          <w:sz w:val="20"/>
          <w:szCs w:val="20"/>
        </w:rPr>
      </w:pPr>
    </w:p>
    <w:tbl>
      <w:tblPr>
        <w:tblW w:w="0" w:type="auto"/>
        <w:tblLook w:val="01E0" w:firstRow="1" w:lastRow="1" w:firstColumn="1" w:lastColumn="1" w:noHBand="0" w:noVBand="0"/>
      </w:tblPr>
      <w:tblGrid>
        <w:gridCol w:w="4448"/>
        <w:gridCol w:w="3898"/>
      </w:tblGrid>
      <w:tr w:rsidR="00363CEC" w:rsidRPr="000353BF" w14:paraId="6B49B83A" w14:textId="77777777" w:rsidTr="008E7F8B">
        <w:trPr>
          <w:trHeight w:val="5892"/>
        </w:trPr>
        <w:tc>
          <w:tcPr>
            <w:tcW w:w="4605" w:type="dxa"/>
          </w:tcPr>
          <w:p w14:paraId="7827C65F" w14:textId="77777777" w:rsidR="00363CEC" w:rsidRPr="000353BF" w:rsidRDefault="00363CEC" w:rsidP="008E7F8B">
            <w:pPr>
              <w:widowControl w:val="0"/>
              <w:rPr>
                <w:szCs w:val="22"/>
              </w:rPr>
            </w:pPr>
            <w:r>
              <w:rPr>
                <w:sz w:val="20"/>
              </w:rPr>
              <w:drawing>
                <wp:inline distT="0" distB="0" distL="0" distR="0" wp14:anchorId="6EA1DB23" wp14:editId="5260C107">
                  <wp:extent cx="2171700" cy="3771900"/>
                  <wp:effectExtent l="0" t="0" r="0" b="0"/>
                  <wp:docPr id="7" name="Picture 84" descr="kuva_UUDET_RAJAT_keskilampokartalla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uva_UUDET_RAJAT_keskilampokartalla_B&amp;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3771900"/>
                          </a:xfrm>
                          <a:prstGeom prst="rect">
                            <a:avLst/>
                          </a:prstGeom>
                          <a:noFill/>
                          <a:ln>
                            <a:noFill/>
                          </a:ln>
                        </pic:spPr>
                      </pic:pic>
                    </a:graphicData>
                  </a:graphic>
                </wp:inline>
              </w:drawing>
            </w:r>
          </w:p>
        </w:tc>
        <w:tc>
          <w:tcPr>
            <w:tcW w:w="4606" w:type="dxa"/>
          </w:tcPr>
          <w:p w14:paraId="28F21CDB" w14:textId="77777777" w:rsidR="00363CEC" w:rsidRPr="000353BF" w:rsidRDefault="00363CEC" w:rsidP="008E7F8B">
            <w:pPr>
              <w:widowControl w:val="0"/>
              <w:rPr>
                <w:szCs w:val="22"/>
              </w:rPr>
            </w:pPr>
            <w:r>
              <mc:AlternateContent>
                <mc:Choice Requires="wps">
                  <w:drawing>
                    <wp:anchor distT="0" distB="0" distL="114300" distR="114300" simplePos="0" relativeHeight="251661312" behindDoc="0" locked="0" layoutInCell="1" allowOverlap="1" wp14:anchorId="64DA185C" wp14:editId="1DE57411">
                      <wp:simplePos x="0" y="0"/>
                      <wp:positionH relativeFrom="column">
                        <wp:posOffset>2223135</wp:posOffset>
                      </wp:positionH>
                      <wp:positionV relativeFrom="paragraph">
                        <wp:posOffset>1605280</wp:posOffset>
                      </wp:positionV>
                      <wp:extent cx="572135" cy="549275"/>
                      <wp:effectExtent l="381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9DCDC" w14:textId="77777777" w:rsidR="008E7F8B" w:rsidRDefault="008E7F8B" w:rsidP="00363CEC">
                                  <w:pPr>
                                    <w:jc w:val="center"/>
                                  </w:pPr>
                                  <w:r>
                                    <w:t xml:space="preserve">Wschód</w:t>
                                  </w:r>
                                </w:p>
                                <w:p w14:paraId="4B7A9E84" w14:textId="77777777" w:rsidR="008E7F8B" w:rsidRDefault="008E7F8B" w:rsidP="00363CEC">
                                  <w:pPr>
                                    <w:jc w:val="center"/>
                                  </w:pPr>
                                  <w:r>
                                    <w:t xml:space="preserv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A185C" id="_x0000_t202" coordsize="21600,21600" o:spt="202" path="m,l,21600r21600,l21600,xe">
                      <v:stroke joinstyle="miter"/>
                      <v:path gradientshapeok="t" o:connecttype="rect"/>
                    </v:shapetype>
                    <v:shape id="Text Box 9" o:spid="_x0000_s1026" type="#_x0000_t202" style="position:absolute;margin-left:175.05pt;margin-top:126.4pt;width:45.05pt;height: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zVz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HMBK0gx49sNGgWzmixJZn6HUKXvc9+JkRjsHVUdX9nSy/aiTkqqFiy26UkkPDaAXphfamf3Z1&#10;wtEWZDN8kBWEoTsjHdBYq87WDqqBAB3a9HhqjU2lhMN4HoWXMUYlmGKSRPPYRaDp8XKvtHnHZIfs&#10;IsMKOu/A6f5OG5sMTY8uNpaQBW9b1/1WPDsAx+kEQsNVa7NJuGb+SIJkvVgviEei2dojQZ57N8WK&#10;eLMinMf5Zb5a5eFPGzckacOrigkb5iiskPxZ4w4SnyRxkpaWLa8snE1Jq+1m1Sq0pyDswn2Hgpy5&#10;+c/TcEUALi8ohREJbqPEK2aLuUcKEnvJPFh4QZjcJrOAJCQvnlO644L9OyU0ZDiJo3jS0m+5Be57&#10;zY2mHTcwOlreZXhxcqKpVeBaVK61hvJ2Wp+Vwqb/VApo97HRTq9WopNYzbgZAcWKeCOrR1CukqAs&#10;kCfMO1g0Un3HaIDZkWH9bUcVw6h9L0D9SUiIHTZuQ0C6sFHnls25hYoSoDJsMJqWKzMNqF2v+LaB&#10;SNN7E/IGXkzNnZqfsjq8M5gPjtRhltkBdL53Xk8Td/kLAAD//wMAUEsDBBQABgAIAAAAIQDRbG7l&#10;3wAAAAsBAAAPAAAAZHJzL2Rvd25yZXYueG1sTI/LTsMwEEX3SP0Hayqxo3bzQDTEqaoitiDKQ2Ln&#10;xtMkIh5HsduEv2dYwXJ0j+6cW25n14sLjqHzpGG9UiCQam87ajS8vT7e3IEI0ZA1vSfU8I0BttXi&#10;qjSF9RO94OUQG8ElFAqjoY1xKKQMdYvOhJUfkDg7+dGZyOfYSDuaictdLxOlbqUzHfGH1gy4b7H+&#10;Opydhven0+dHpp6bB5cPk5+VJLeRWl8v5909iIhz/IPhV5/VoWKnoz+TDaLXkOZqzaiGJE94AxNZ&#10;phIQR47STQqyKuX/DdUPAAAA//8DAFBLAQItABQABgAIAAAAIQC2gziS/gAAAOEBAAATAAAAAAAA&#10;AAAAAAAAAAAAAABbQ29udGVudF9UeXBlc10ueG1sUEsBAi0AFAAGAAgAAAAhADj9If/WAAAAlAEA&#10;AAsAAAAAAAAAAAAAAAAALwEAAF9yZWxzLy5yZWxzUEsBAi0AFAAGAAgAAAAhADYTNXOzAgAAuQUA&#10;AA4AAAAAAAAAAAAAAAAALgIAAGRycy9lMm9Eb2MueG1sUEsBAi0AFAAGAAgAAAAhANFsbuXfAAAA&#10;CwEAAA8AAAAAAAAAAAAAAAAADQUAAGRycy9kb3ducmV2LnhtbFBLBQYAAAAABAAEAPMAAAAZBgAA&#10;AAA=&#10;" filled="f" stroked="f">
                      <v:textbox>
                        <w:txbxContent>
                          <w:p w14:paraId="0D59DCDC" w14:textId="77777777" w:rsidR="008E7F8B" w:rsidRDefault="008E7F8B" w:rsidP="00363CEC">
                            <w:pPr>
                              <w:jc w:val="center"/>
                            </w:pPr>
                            <w:r>
                              <w:t xml:space="preserve">Wschód</w:t>
                            </w:r>
                          </w:p>
                          <w:p w14:paraId="4B7A9E84" w14:textId="77777777" w:rsidR="008E7F8B" w:rsidRDefault="008E7F8B" w:rsidP="00363CEC">
                            <w:pPr>
                              <w:jc w:val="center"/>
                            </w:pPr>
                            <w:r>
                              <w:t xml:space="preserve">(E)</w:t>
                            </w:r>
                          </w:p>
                        </w:txbxContent>
                      </v:textbox>
                    </v:shape>
                  </w:pict>
                </mc:Fallback>
              </mc:AlternateContent>
            </w:r>
            <w:r>
              <mc:AlternateContent>
                <mc:Choice Requires="wps">
                  <w:drawing>
                    <wp:anchor distT="0" distB="0" distL="114300" distR="114300" simplePos="0" relativeHeight="251665408" behindDoc="0" locked="0" layoutInCell="1" allowOverlap="1" wp14:anchorId="06A26035" wp14:editId="1E51954B">
                      <wp:simplePos x="0" y="0"/>
                      <wp:positionH relativeFrom="column">
                        <wp:posOffset>444500</wp:posOffset>
                      </wp:positionH>
                      <wp:positionV relativeFrom="paragraph">
                        <wp:posOffset>952500</wp:posOffset>
                      </wp:positionV>
                      <wp:extent cx="574675" cy="548640"/>
                      <wp:effectExtent l="0" t="1905" r="0" b="19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70592" w14:textId="77777777" w:rsidR="008E7F8B" w:rsidRDefault="008E7F8B" w:rsidP="00363CEC">
                                  <w:pPr>
                                    <w:jc w:val="center"/>
                                  </w:pPr>
                                  <w:r>
                                    <w:t xml:space="preserve">Północny zachód</w:t>
                                  </w:r>
                                </w:p>
                                <w:p w14:paraId="603DA3DA" w14:textId="77777777" w:rsidR="008E7F8B" w:rsidRDefault="008E7F8B" w:rsidP="00363CEC">
                                  <w:pPr>
                                    <w:jc w:val="center"/>
                                  </w:pPr>
                                  <w:r>
                                    <w:t xml:space="preserve">(NW)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26035" id="Text Box 13" o:spid="_x0000_s1027" type="#_x0000_t202" style="position:absolute;margin-left:35pt;margin-top:75pt;width:45.25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puvuQIAAMEFAAAOAAAAZHJzL2Uyb0RvYy54bWysVNtunDAQfa/Uf7D8ToCtYQGFjZJlqSql&#10;FynpB3jBLFbBprZ32bTqv3ds9pbkpWrLA7JnxmduZ+b6Zt93aMeU5lLkOLwKMGKikjUXmxx/fSy9&#10;BCNtqKhpJwXL8RPT+Gbx9s31OGRsJlvZ1UwhABE6G4cct8YMme/rqmU91VdyYAKUjVQ9NXBVG79W&#10;dAT0vvNnQRD7o1T1oGTFtAZpMSnxwuE3DavM56bRzKAuxxCbcX/l/mv79xfXNNsoOrS8OoRB/yKK&#10;nnIBTk9QBTUUbRV/BdXzSkktG3NVyd6XTcMr5nKAbMLgRTYPLR2YywWKo4dTmfT/g60+7b4oxGvo&#10;3TuMBO2hR49sb9Cd3CMQQX3GQWdg9jCAodmDHGxdrnq4l9U3jYRctlRs2K1ScmwZrSG+0L70L55O&#10;ONqCrMePsgY/dGukA9o3qrfFg3IgQIc+PZ16Y2OpQBjNSTyPMKpAFZEkJq53Ps2OjwelzXsme2QP&#10;OVbQegdOd/fa2GBodjSxvoQsede59nfimQAMJwm4hqdWZ4Nw3fyZBukqWSXEI7N45ZGgKLzbckm8&#10;uAznUfGuWC6L8Jf1G5Ks5XXNhHVzZFZI/qxzB45PnDhxS8uO1xbOhqTVZr3sFNpRYHbpPldy0JzN&#10;/OdhuCJALi9SCmckuJulXhknc4+UJPLSeZB4QZjepXFAUlKUz1O654L9e0pozHEazaKJS+egX+QW&#10;uO91bjTruYHd0fE+x8nJiGaWgStRu9YayrvpfFEKG/65FNDuY6MdXy1FJ7Ka/Xo/jcZxDNayfgIC&#10;KwkEA5bC3oNDK9UPjEbYITnW37dUMYy6DwKGIA0J0BQZdyHRfAYXdalZX2qoqAAqxwaj6bg006La&#10;DopvWvA0jZ2QtzA4DXekthM2RXUYN9gTLrfDTrOL6PLurM6bd/EbAAD//wMAUEsDBBQABgAIAAAA&#10;IQCQRGdM3QAAAAoBAAAPAAAAZHJzL2Rvd25yZXYueG1sTI9BT8MwDIXvSPsPkSdxYwlj7aDUnSYQ&#10;VxCDIXHLGq+t1jhVk63l35Oe4Gb7PT1/L9+MthUX6n3jGOF2oUAQl840XCF8frzc3IPwQbPRrWNC&#10;+CEPm2J2levMuIHf6bILlYgh7DONUIfQZVL6siar/cJ1xFE7ut7qENe+kqbXQwy3rVwqlUqrG44f&#10;at3RU03laXe2CPvX4/fXSr1VzzbpBjcqyfZBIl7Px+0jiEBj+DPDhB/RoYhMB3dm40WLsFaxSoj3&#10;ZBomQ6oSEAeE5V26Alnk8n+F4hcAAP//AwBQSwECLQAUAAYACAAAACEAtoM4kv4AAADhAQAAEwAA&#10;AAAAAAAAAAAAAAAAAAAAW0NvbnRlbnRfVHlwZXNdLnhtbFBLAQItABQABgAIAAAAIQA4/SH/1gAA&#10;AJQBAAALAAAAAAAAAAAAAAAAAC8BAABfcmVscy8ucmVsc1BLAQItABQABgAIAAAAIQC19puvuQIA&#10;AMEFAAAOAAAAAAAAAAAAAAAAAC4CAABkcnMvZTJvRG9jLnhtbFBLAQItABQABgAIAAAAIQCQRGdM&#10;3QAAAAoBAAAPAAAAAAAAAAAAAAAAABMFAABkcnMvZG93bnJldi54bWxQSwUGAAAAAAQABADzAAAA&#10;HQYAAAAA&#10;" filled="f" stroked="f">
                      <v:textbox>
                        <w:txbxContent>
                          <w:p w14:paraId="7A170592" w14:textId="77777777" w:rsidR="008E7F8B" w:rsidRDefault="008E7F8B" w:rsidP="00363CEC">
                            <w:pPr>
                              <w:jc w:val="center"/>
                            </w:pPr>
                            <w:r>
                              <w:t xml:space="preserve">Północny zachód</w:t>
                            </w:r>
                          </w:p>
                          <w:p w14:paraId="603DA3DA" w14:textId="77777777" w:rsidR="008E7F8B" w:rsidRDefault="008E7F8B" w:rsidP="00363CEC">
                            <w:pPr>
                              <w:jc w:val="center"/>
                            </w:pPr>
                            <w:r>
                              <w:t xml:space="preserve">(NW)</w:t>
                            </w:r>
                          </w:p>
                        </w:txbxContent>
                      </v:textbox>
                    </v:shape>
                  </w:pict>
                </mc:Fallback>
              </mc:AlternateContent>
            </w:r>
            <w:r>
              <mc:AlternateContent>
                <mc:Choice Requires="wps">
                  <w:drawing>
                    <wp:anchor distT="0" distB="0" distL="114300" distR="114300" simplePos="0" relativeHeight="251666432" behindDoc="0" locked="0" layoutInCell="1" allowOverlap="1" wp14:anchorId="3AD90F06" wp14:editId="34223C89">
                      <wp:simplePos x="0" y="0"/>
                      <wp:positionH relativeFrom="column">
                        <wp:posOffset>371475</wp:posOffset>
                      </wp:positionH>
                      <wp:positionV relativeFrom="paragraph">
                        <wp:posOffset>2291080</wp:posOffset>
                      </wp:positionV>
                      <wp:extent cx="647700" cy="548005"/>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2BA6A" w14:textId="77777777" w:rsidR="008E7F8B" w:rsidRDefault="008E7F8B" w:rsidP="00363CEC">
                                  <w:pPr>
                                    <w:jc w:val="center"/>
                                  </w:pPr>
                                  <w:r>
                                    <w:t xml:space="preserve">Południowy zachód</w:t>
                                  </w:r>
                                </w:p>
                                <w:p w14:paraId="30C669C6" w14:textId="77777777" w:rsidR="008E7F8B" w:rsidRDefault="008E7F8B" w:rsidP="00363CEC">
                                  <w:pPr>
                                    <w:jc w:val="center"/>
                                  </w:pPr>
                                  <w:r>
                                    <w:t xml:space="preserve">(SW)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90F06" id="Text Box 14" o:spid="_x0000_s1028" type="#_x0000_t202" style="position:absolute;margin-left:29.25pt;margin-top:180.4pt;width:51pt;height:4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0EuQ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XYSRoBz26Z6NBN3JEIbH1GXqdgttdD45mhHPwdVx1fyvLbxoJuWqo2LJrpeTQMFpBfqG96Z9d&#10;nXC0BdkMH2UFcejOSAc01qqzxYNyIECHPj2cemNzKeFwRubzACwlmGKyCILYRaDp8XKvtHnPZIfs&#10;IsMKWu/A6f5WG5sMTY8uNpaQBW9b1/5WPDsAx+kEQsNVa7NJuG4+JkGyXqwXxCPRbO2RIM+962JF&#10;vFkRzuP8Xb5a5eFPGzckacOrigkb5qiskPxZ5w4anzRx0paWLa8snE1Jq+1m1Sq0p6Dswn2Hgpy5&#10;+c/TcEUALi8ohREJbqLEK2aLuUcKEnvJPFh4QZjcJLOAJCQvnlO65YL9OyU0ZDiJo3jS0m+5Be57&#10;zY2mHTcwO1reZRj0AJ91oqlV4FpUbm0ob6f1WSls+k+lgHYfG+30aiU6idWMm9E9jcgCWy1vZPUA&#10;AlYSBAZahLkHi0aqHxgNMEMyrL/vqGIYtR8EPIIkJMQOHbch8TyCjTq3bM4tVJQAlWGD0bRcmWlQ&#10;7XrFtw1Emp6dkNfwcGruRP2U1eG5wZxw3A4zzQ6i873zepq8y18AAAD//wMAUEsDBBQABgAIAAAA&#10;IQBywI5b3QAAAAoBAAAPAAAAZHJzL2Rvd25yZXYueG1sTI9NT8MwDIbvSPyHyEjcWDJoyyh1JwTi&#10;Ctr4kLhlrddWNE7VZGv593gnONp+9Pp5i/XsenWkMXSeEZYLA4q48nXHDcL72/PVClSIlmvbeyaE&#10;HwqwLs/PCpvXfuINHbexURLCIbcIbYxDrnWoWnI2LPxALLe9H52NMo6Nrkc7Sbjr9bUxmXa2Y/nQ&#10;2oEeW6q+tweH8PGy//pMzGvz5NJh8rPR7O404uXF/HAPKtIc/2A46Ys6lOK08weug+oR0lUqJMJN&#10;ZqTCCciMbHYISXK7BF0W+n+F8hcAAP//AwBQSwECLQAUAAYACAAAACEAtoM4kv4AAADhAQAAEwAA&#10;AAAAAAAAAAAAAAAAAAAAW0NvbnRlbnRfVHlwZXNdLnhtbFBLAQItABQABgAIAAAAIQA4/SH/1gAA&#10;AJQBAAALAAAAAAAAAAAAAAAAAC8BAABfcmVscy8ucmVsc1BLAQItABQABgAIAAAAIQA5fQ0EuQIA&#10;AMEFAAAOAAAAAAAAAAAAAAAAAC4CAABkcnMvZTJvRG9jLnhtbFBLAQItABQABgAIAAAAIQBywI5b&#10;3QAAAAoBAAAPAAAAAAAAAAAAAAAAABMFAABkcnMvZG93bnJldi54bWxQSwUGAAAAAAQABADzAAAA&#10;HQYAAAAA&#10;" filled="f" stroked="f">
                      <v:textbox>
                        <w:txbxContent>
                          <w:p w14:paraId="7052BA6A" w14:textId="77777777" w:rsidR="008E7F8B" w:rsidRDefault="008E7F8B" w:rsidP="00363CEC">
                            <w:pPr>
                              <w:jc w:val="center"/>
                            </w:pPr>
                            <w:r>
                              <w:t xml:space="preserve">Południowy zachód</w:t>
                            </w:r>
                          </w:p>
                          <w:p w14:paraId="30C669C6" w14:textId="77777777" w:rsidR="008E7F8B" w:rsidRDefault="008E7F8B" w:rsidP="00363CEC">
                            <w:pPr>
                              <w:jc w:val="center"/>
                            </w:pPr>
                            <w:r>
                              <w:t xml:space="preserve">(SW)</w:t>
                            </w:r>
                          </w:p>
                        </w:txbxContent>
                      </v:textbox>
                    </v:shape>
                  </w:pict>
                </mc:Fallback>
              </mc:AlternateContent>
            </w:r>
            <w:r>
              <mc:AlternateContent>
                <mc:Choice Requires="wps">
                  <w:drawing>
                    <wp:anchor distT="0" distB="0" distL="114300" distR="114300" simplePos="0" relativeHeight="251667456" behindDoc="0" locked="0" layoutInCell="1" allowOverlap="1" wp14:anchorId="20792811" wp14:editId="6302D4E9">
                      <wp:simplePos x="0" y="0"/>
                      <wp:positionH relativeFrom="column">
                        <wp:posOffset>1645920</wp:posOffset>
                      </wp:positionH>
                      <wp:positionV relativeFrom="paragraph">
                        <wp:posOffset>2154555</wp:posOffset>
                      </wp:positionV>
                      <wp:extent cx="919480" cy="548005"/>
                      <wp:effectExtent l="0" t="3810" r="0" b="635"/>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5099B" w14:textId="77777777" w:rsidR="008E7F8B" w:rsidRDefault="008E7F8B" w:rsidP="00363CEC">
                                  <w:pPr>
                                    <w:jc w:val="center"/>
                                  </w:pPr>
                                  <w:r>
                                    <w:t xml:space="preserve">Południowy wschód</w:t>
                                  </w:r>
                                </w:p>
                                <w:p w14:paraId="1BFE5F72" w14:textId="77777777" w:rsidR="008E7F8B" w:rsidRPr="00232339" w:rsidRDefault="008E7F8B" w:rsidP="00363CEC">
                                  <w:pPr>
                                    <w:jc w:val="center"/>
                                  </w:pPr>
                                  <w:r>
                                    <w:t xml:space="preserve">(SE)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92811" id="Text Box 15" o:spid="_x0000_s1029" type="#_x0000_t202" style="position:absolute;margin-left:129.6pt;margin-top:169.65pt;width:72.4pt;height:4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EduQ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hdiJGgHPXpko0F3ckRhbOsz9DoFt4ceHM0I5+DrctX9vSy/aSTkqqFiy26VkkPDaAX8QnvTv7g6&#10;4WgLshk+ygri0J2RDmisVWeLB+VAgA59ejr1xnIp4TAJE7IASwmmGFaB4+bT9Hi5V9q8Z7JDdpFh&#10;Ba134HR/r40lQ9Oji40lZMHb1rW/Fc8OwHE6gdBw1dosCdfNn0mQrBfrBfFINFt7JMhz77ZYEW9W&#10;hPM4f5evVnn4y8YNSdrwqmLChjkqKyR/1rmDxidNnLSlZcsrC2cpabXdrFqF9hSUXbjPlRwsZzf/&#10;OQ1XBMjlRUphRIK7KPGK2WLukYLEXjIPFl4QJnfJLCAJyYvnKd1zwf49JTRAV+MonrR0Jv0it8B9&#10;r3OjaccNzI6WdxkGPcBnnWhqFbgWlVsbyttpfVEKS/9cCmj3sdFOr1aik1jNuBnd03hnga2WN7J6&#10;AgErCQIDLcLcg0Uj1Q+MBpghGdbfd1QxjNoPAh5BEhJih47bkHgewUZdWjaXFipKgMqwwWharsw0&#10;qHa94tsGIk3PTshbeDg1d6I+szo8N5gTLrfDTLOD6HLvvM6Td/kbAAD//wMAUEsDBBQABgAIAAAA&#10;IQDjb0tj3wAAAAsBAAAPAAAAZHJzL2Rvd25yZXYueG1sTI9NT8MwDIbvSPyHyEjcWEI/prU0nRCI&#10;K4gBk7hljddWNE7VZGv595gT3Gz50evnrbaLG8QZp9B70nC7UiCQGm97ajW8vz3dbECEaMiawRNq&#10;+MYA2/ryojKl9TO94nkXW8EhFEqjoYtxLKUMTYfOhJUfkfh29JMzkdeplXYyM4e7QSZKraUzPfGH&#10;zoz40GHztTs5DR/Px899pl7aR5ePs1+UJFdIra+vlvs7EBGX+AfDrz6rQ81OB38iG8SgIcmLhFEN&#10;aVqkIJjIVMbtDjwk+RpkXcn/HeofAAAA//8DAFBLAQItABQABgAIAAAAIQC2gziS/gAAAOEBAAAT&#10;AAAAAAAAAAAAAAAAAAAAAABbQ29udGVudF9UeXBlc10ueG1sUEsBAi0AFAAGAAgAAAAhADj9If/W&#10;AAAAlAEAAAsAAAAAAAAAAAAAAAAALwEAAF9yZWxzLy5yZWxzUEsBAi0AFAAGAAgAAAAhACxGcR25&#10;AgAAwQUAAA4AAAAAAAAAAAAAAAAALgIAAGRycy9lMm9Eb2MueG1sUEsBAi0AFAAGAAgAAAAhAONv&#10;S2PfAAAACwEAAA8AAAAAAAAAAAAAAAAAEwUAAGRycy9kb3ducmV2LnhtbFBLBQYAAAAABAAEAPMA&#10;AAAfBgAAAAA=&#10;" filled="f" stroked="f">
                      <v:textbox>
                        <w:txbxContent>
                          <w:p w14:paraId="6375099B" w14:textId="77777777" w:rsidR="008E7F8B" w:rsidRDefault="008E7F8B" w:rsidP="00363CEC">
                            <w:pPr>
                              <w:jc w:val="center"/>
                            </w:pPr>
                            <w:r>
                              <w:t xml:space="preserve">Południowy wschód</w:t>
                            </w:r>
                          </w:p>
                          <w:p w14:paraId="1BFE5F72" w14:textId="77777777" w:rsidR="008E7F8B" w:rsidRPr="00232339" w:rsidRDefault="008E7F8B" w:rsidP="00363CEC">
                            <w:pPr>
                              <w:jc w:val="center"/>
                            </w:pPr>
                            <w:r>
                              <w:t xml:space="preserve">(SE)</w:t>
                            </w:r>
                          </w:p>
                        </w:txbxContent>
                      </v:textbox>
                    </v:shape>
                  </w:pict>
                </mc:Fallback>
              </mc:AlternateContent>
            </w:r>
            <w:r>
              <mc:AlternateContent>
                <mc:Choice Requires="wps">
                  <w:drawing>
                    <wp:anchor distT="0" distB="0" distL="114300" distR="114300" simplePos="0" relativeHeight="251664384" behindDoc="0" locked="0" layoutInCell="1" allowOverlap="1" wp14:anchorId="7EAEEC72" wp14:editId="17B1D0A5">
                      <wp:simplePos x="0" y="0"/>
                      <wp:positionH relativeFrom="column">
                        <wp:posOffset>1645920</wp:posOffset>
                      </wp:positionH>
                      <wp:positionV relativeFrom="paragraph">
                        <wp:posOffset>1058545</wp:posOffset>
                      </wp:positionV>
                      <wp:extent cx="919480" cy="548005"/>
                      <wp:effectExtent l="0" t="3175" r="0" b="127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E5887" w14:textId="77777777" w:rsidR="008E7F8B" w:rsidRDefault="008E7F8B" w:rsidP="00363CEC">
                                  <w:pPr>
                                    <w:jc w:val="center"/>
                                  </w:pPr>
                                  <w:r>
                                    <w:t xml:space="preserve">Północny wschód</w:t>
                                  </w:r>
                                </w:p>
                                <w:p w14:paraId="6F26FA5F" w14:textId="77777777" w:rsidR="008E7F8B" w:rsidRDefault="008E7F8B" w:rsidP="00363CEC">
                                  <w:pPr>
                                    <w:jc w:val="center"/>
                                  </w:pPr>
                                  <w:r>
                                    <w:t xml:space="preserve">(NE)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EEC72" id="Text Box 12" o:spid="_x0000_s1030" type="#_x0000_t202" style="position:absolute;margin-left:129.6pt;margin-top:83.35pt;width:72.4pt;height:4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xPtgIAAMEFAAAOAAAAZHJzL2Uyb0RvYy54bWysVFtv2yAUfp+0/4B4d30ZTmKrTtXG8TSp&#10;u0jtfgCxcYxmgwckdlftv++AkzRtNWnaxgM6cA7fuX2cy6uxa9GeKc2lyHB4EWDERCkrLrYZ/npf&#10;eAuMtKGioq0ULMMPTOOr5ds3l0Ofskg2sq2YQgAidDr0GW6M6VPf12XDOqovZM8EKGupOmrgqLZ+&#10;pegA6F3rR0Ew8wepql7JkmkNt/mkxEuHX9esNJ/rWjOD2gxDbMbtyu0bu/vLS5puFe0bXh7CoH8R&#10;RUe5AKcnqJwainaKv4LqeKmklrW5KGXny7rmJXM5QDZh8CKbu4b2zOUCxdH9qUz6/8GWn/ZfFOIV&#10;9A7KI2gHPbpno0E3ckRhZOsz9DoFs7seDM0I92DrctX9rSy/aSTkqqFiy66VkkPDaAXxhfalf/Z0&#10;wtEWZDN8lBX4oTsjHdBYq84WD8qBAB0CeTj1xsZSwmUSJmQBmhJUMUhB7DzQ9Pi4V9q8Z7JDVsiw&#10;gtY7cLq/1cYGQ9OjifUlZMHb1rW/Fc8uwHC6Adfw1OpsEK6bj0mQrBfrBfFINFt7JMhz77pYEW9W&#10;hPM4f5evVnn40/oNSdrwqmLCujkyKyR/1rkDxydOnLilZcsrC2dD0mq7WbUK7Skwu3DrUJAzM/95&#10;GK4IkMuLlMKIBDdR4hWzxdwjBYm9ZB4svCBMbpJZQBKSF89TuuWC/XtKaICuxlE8cem3uQVuvc6N&#10;ph03MDta3mUY+ADLGtHUMnAtKicbyttJPiuFDf+pFNDuY6MdXy1FJ7KacTO6r0EssOXyRlYPQGAl&#10;gWDARZh7IDRS/cBogBmSYf19RxXDqP0g4BMkISFgZtyBxPMIDupcsznXUFECVIYNRpO4MtOg2vWK&#10;bxvwNH07Ia/h49TckfopqsN3gznhcjvMNDuIzs/O6mnyLn8BAAD//wMAUEsDBBQABgAIAAAAIQB7&#10;deyE3gAAAAsBAAAPAAAAZHJzL2Rvd25yZXYueG1sTI/BTsMwEETvSPyDtUjcqE1IAw1xqgrEFdQW&#10;kLi58TaJGq+j2G3C37M90eNqnmbfFMvJdeKEQ2g9abifKRBIlbct1Ro+t293TyBCNGRN5wk1/GKA&#10;ZXl9VZjc+pHWeNrEWnAJhdxoaGLscylD1aAzYeZ7JM72fnAm8jnU0g5m5HLXyUSpTDrTEn9oTI8v&#10;DVaHzdFp+Hrf/3yn6qN+dfN+9JOS5BZS69ubafUMIuIU/2E467M6lOy080eyQXQakvkiYZSDLHsE&#10;wUSqUl63O0cPCmRZyMsN5R8AAAD//wMAUEsBAi0AFAAGAAgAAAAhALaDOJL+AAAA4QEAABMAAAAA&#10;AAAAAAAAAAAAAAAAAFtDb250ZW50X1R5cGVzXS54bWxQSwECLQAUAAYACAAAACEAOP0h/9YAAACU&#10;AQAACwAAAAAAAAAAAAAAAAAvAQAAX3JlbHMvLnJlbHNQSwECLQAUAAYACAAAACEABFgMT7YCAADB&#10;BQAADgAAAAAAAAAAAAAAAAAuAgAAZHJzL2Uyb0RvYy54bWxQSwECLQAUAAYACAAAACEAe3XshN4A&#10;AAALAQAADwAAAAAAAAAAAAAAAAAQBQAAZHJzL2Rvd25yZXYueG1sUEsFBgAAAAAEAAQA8wAAABsG&#10;AAAAAA==&#10;" filled="f" stroked="f">
                      <v:textbox>
                        <w:txbxContent>
                          <w:p w14:paraId="08CE5887" w14:textId="77777777" w:rsidR="008E7F8B" w:rsidRDefault="008E7F8B" w:rsidP="00363CEC">
                            <w:pPr>
                              <w:jc w:val="center"/>
                            </w:pPr>
                            <w:r>
                              <w:t xml:space="preserve">Północny wschód</w:t>
                            </w:r>
                          </w:p>
                          <w:p w14:paraId="6F26FA5F" w14:textId="77777777" w:rsidR="008E7F8B" w:rsidRDefault="008E7F8B" w:rsidP="00363CEC">
                            <w:pPr>
                              <w:jc w:val="center"/>
                            </w:pPr>
                            <w:r>
                              <w:t xml:space="preserve">(NE)</w:t>
                            </w:r>
                          </w:p>
                        </w:txbxContent>
                      </v:textbox>
                    </v:shape>
                  </w:pict>
                </mc:Fallback>
              </mc:AlternateContent>
            </w:r>
            <w:r>
              <mc:AlternateContent>
                <mc:Choice Requires="wps">
                  <w:drawing>
                    <wp:anchor distT="0" distB="0" distL="114300" distR="114300" simplePos="0" relativeHeight="251663360" behindDoc="0" locked="0" layoutInCell="1" allowOverlap="1" wp14:anchorId="1B9E0DE7" wp14:editId="19882718">
                      <wp:simplePos x="0" y="0"/>
                      <wp:positionH relativeFrom="column">
                        <wp:posOffset>36195</wp:posOffset>
                      </wp:positionH>
                      <wp:positionV relativeFrom="paragraph">
                        <wp:posOffset>1606550</wp:posOffset>
                      </wp:positionV>
                      <wp:extent cx="574675" cy="549275"/>
                      <wp:effectExtent l="0" t="0" r="0" b="444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E5967" w14:textId="77777777" w:rsidR="008E7F8B" w:rsidRDefault="008E7F8B" w:rsidP="00363CEC">
                                  <w:pPr>
                                    <w:jc w:val="center"/>
                                  </w:pPr>
                                  <w:r>
                                    <w:t xml:space="preserve">Zachód</w:t>
                                  </w:r>
                                </w:p>
                                <w:p w14:paraId="0BA889CE" w14:textId="77777777" w:rsidR="008E7F8B" w:rsidRPr="00232339" w:rsidRDefault="008E7F8B" w:rsidP="00363CEC">
                                  <w:pPr>
                                    <w:jc w:val="center"/>
                                  </w:pPr>
                                  <w:r>
                                    <w:t xml:space="preserv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E0DE7" id="Text Box 11" o:spid="_x0000_s1031" type="#_x0000_t202" style="position:absolute;margin-left:2.85pt;margin-top:126.5pt;width:45.25pt;height: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DtgIAAMA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JRoJ20KJ7Nhp0I0cUhrY8Q69T8Lrrwc+McA5tdlR1fyvLbxoJuWqo2LJrpeTQMFpBeu6mf3Z1&#10;wtEWZDN8lBXEoTsjHdBYq87WDqqBAB3a9HBqjc2lhMN4TmbzGKMSTDFJIlhDbj5Nj5d7pc17Jjtk&#10;FxlW0HkHTve32kyuRxcbS8iCt63rfiueHQDmdAKh4aq12SRcMx+TIFkv1gvikWi29kiQ5951sSLe&#10;rAjncf4uX63y8KeNG5K04VXFhA1zFFZI/qxxB4lPkjhJS8uWVxbOpqTVdrNqFdpTEHbhvkNBztz8&#10;52m4egGXF5TCiAQ3UeIVs8XcIwWJvWQeLLwgTG6SWUASkhfPKd1ywf6dEhpAc3EUT1r6LbfAfa+5&#10;0bTjBkZHy7sML05ONLUKXIvKtdZQ3k7rs1LY9J9KAe0+Ntrp1Up0EqsZN6N7GU5qVssbWT2AgJUE&#10;gYFKYezBopHqB0YDjJAM6+87qhhG7QcBjyAJCbEzx21IPI9go84tm3MLFSVAZdhgNC1XZppTu17x&#10;bQORpmcn5DU8nJo7UT9lBYzsBsaE43YYaXYOne+d19PgXf4CAAD//wMAUEsDBBQABgAIAAAAIQAU&#10;YIOl3QAAAAgBAAAPAAAAZHJzL2Rvd25yZXYueG1sTI/NToRAEITvJr7DpE28uTOCrII0G6PxqnH9&#10;SbzNQi8QmR7CzC749rYnPVaqUvVVuVncoI40hd4zwuXKgCKufdNzi/D2+nhxAypEy40dPBPCNwXY&#10;VKcnpS0aP/MLHbexVVLCobAIXYxjoXWoO3I2rPxILN7eT85GkVOrm8nOUu4GnRiz1s72LAudHem+&#10;o/pre3AI70/7z48r89w+uGyc/WI0u1wjnp8td7egIi3xLwy/+IIOlTDt/IGboAaE7FqCCEmWyiXx&#10;83UCaoeQpnkGuir1/wPVDwAAAP//AwBQSwECLQAUAAYACAAAACEAtoM4kv4AAADhAQAAEwAAAAAA&#10;AAAAAAAAAAAAAAAAW0NvbnRlbnRfVHlwZXNdLnhtbFBLAQItABQABgAIAAAAIQA4/SH/1gAAAJQB&#10;AAALAAAAAAAAAAAAAAAAAC8BAABfcmVscy8ucmVsc1BLAQItABQABgAIAAAAIQBvuj/DtgIAAMAF&#10;AAAOAAAAAAAAAAAAAAAAAC4CAABkcnMvZTJvRG9jLnhtbFBLAQItABQABgAIAAAAIQAUYIOl3QAA&#10;AAgBAAAPAAAAAAAAAAAAAAAAABAFAABkcnMvZG93bnJldi54bWxQSwUGAAAAAAQABADzAAAAGgYA&#10;AAAA&#10;" filled="f" stroked="f">
                      <v:textbox>
                        <w:txbxContent>
                          <w:p w14:paraId="10AE5967" w14:textId="77777777" w:rsidR="008E7F8B" w:rsidRDefault="008E7F8B" w:rsidP="00363CEC">
                            <w:pPr>
                              <w:jc w:val="center"/>
                            </w:pPr>
                            <w:r>
                              <w:t xml:space="preserve">Zachód</w:t>
                            </w:r>
                          </w:p>
                          <w:p w14:paraId="0BA889CE" w14:textId="77777777" w:rsidR="008E7F8B" w:rsidRPr="00232339" w:rsidRDefault="008E7F8B" w:rsidP="00363CEC">
                            <w:pPr>
                              <w:jc w:val="center"/>
                            </w:pPr>
                            <w:r>
                              <w:t xml:space="preserve">(W)</w:t>
                            </w:r>
                          </w:p>
                        </w:txbxContent>
                      </v:textbox>
                    </v:shape>
                  </w:pict>
                </mc:Fallback>
              </mc:AlternateContent>
            </w:r>
            <w:r>
              <mc:AlternateContent>
                <mc:Choice Requires="wps">
                  <w:drawing>
                    <wp:anchor distT="0" distB="0" distL="114300" distR="114300" simplePos="0" relativeHeight="251662336" behindDoc="0" locked="0" layoutInCell="1" allowOverlap="1" wp14:anchorId="175084D6" wp14:editId="0704B34D">
                      <wp:simplePos x="0" y="0"/>
                      <wp:positionH relativeFrom="column">
                        <wp:posOffset>1188085</wp:posOffset>
                      </wp:positionH>
                      <wp:positionV relativeFrom="paragraph">
                        <wp:posOffset>2839720</wp:posOffset>
                      </wp:positionV>
                      <wp:extent cx="635635" cy="547370"/>
                      <wp:effectExtent l="0" t="3175" r="0" b="190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69C8B" w14:textId="77777777" w:rsidR="008E7F8B" w:rsidRDefault="008E7F8B" w:rsidP="00363CEC">
                                  <w:r>
                                    <w:t xml:space="preserve">Południe</w:t>
                                  </w:r>
                                </w:p>
                                <w:p w14:paraId="50205B89" w14:textId="77777777" w:rsidR="008E7F8B" w:rsidRDefault="008E7F8B" w:rsidP="00363CEC">
                                  <w:pPr>
                                    <w:jc w:val="center"/>
                                  </w:pPr>
                                  <w:r>
                                    <w:t xml:space="preser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084D6" id="Text Box 10" o:spid="_x0000_s1032" type="#_x0000_t202" style="position:absolute;margin-left:93.55pt;margin-top:223.6pt;width:50.05pt;height:4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5eugIAAMAFAAAOAAAAZHJzL2Uyb0RvYy54bWysVNtunDAQfa/Uf7D8TrjEsAsKWyXLUlVK&#10;L1LSD/CCWayCTW3vsmnVf+/Y7C3JS9UWIWR7hpkzc47n5t2+79COKc2lyHF4FWDERCVrLjY5/vpY&#10;enOMtKGipp0ULMdPTON3i7dvbsYhY5FsZVczhSCI0Nk45Lg1Zsh8X1ct66m+kgMTYGyk6qmBrdr4&#10;taIjRO87PwqCxB+lqgclK6Y1nBaTES9c/KZhlfncNJoZ1OUYsBn3Ve67tl9/cUOzjaJDy6sDDPoX&#10;KHrKBSQ9hSqooWir+KtQPa+U1LIxV5Xsfdk0vGKuBqgmDF5U89DSgblaoDl6OLVJ/7+w1afdF4V4&#10;nWMgStAeKHpke4Pu5B6Frj3joDPwehjAz+zhHGh2perhXlbfNBJy2VKxYbdKybFltAZ4oW2sf/Gr&#10;JURn2gZZjx9lDXno1kgXaN+o3vYOuoEgOtD0dKLGYqngMLmO4cWoAlNMZtczh82n2fHnQWnznske&#10;2UWOFTDvgtPdvTYWDM2OLjaXkCXvOsd+J54dgON0AqnhV2uzIByZP9MgXc1Xc+KRKFl5JCgK77Zc&#10;Ei8pw1lcXBfLZRH+snlDkrW8rpmwaY7CCsmfEXeQ+CSJk7S07Hhtw1lIWm3Wy06hHQVhl+5xLQfL&#10;2c1/DsM1AWp5UVIYkeAuSr0ymc88UpLYS2fB3AvC9C5NApKSonxe0j0X7N9LQmOO0ziKJy2dQb+o&#10;LXDP69po1nMDo6PjPWj35EQzq8CVqB21hvJuWl+0wsI/twLoPhLt9GolOonV7Nd7dzMSm93Kdy3r&#10;JxCwkiAwUCmMPVi0Uv3AaIQRkmP9fUsVw6j7IOASpCEhdua4DYlnEWzUpWV9aaGiglA5NhhNy6WZ&#10;5tR2UHzTQqbp2gl5Cxen4U7UZ1SH6wZjwtV2GGl2Dl3undd58C5+AwAA//8DAFBLAwQUAAYACAAA&#10;ACEAX0rfod8AAAALAQAADwAAAGRycy9kb3ducmV2LnhtbEyPwU7DMAyG70i8Q2QkbixZ17FSmk4I&#10;xBW0wSZxyxqvrWicqsnW8vZ4J7j5lz/9/lysJ9eJMw6h9aRhPlMgkCpvW6o1fH683mUgQjRkTecJ&#10;NfxggHV5fVWY3PqRNnjexlpwCYXcaGhi7HMpQ9WgM2HmeyTeHf3gTOQ41NIOZuRy18lEqXvpTEt8&#10;oTE9PjdYfW9PTsPu7fi1T9V7/eKW/egnJck9SK1vb6anRxARp/gHw0Wf1aFkp4M/kQ2i45yt5oxq&#10;SNNVAoKJJLsMBw3LxSIFWRby/w/lLwAAAP//AwBQSwECLQAUAAYACAAAACEAtoM4kv4AAADhAQAA&#10;EwAAAAAAAAAAAAAAAAAAAAAAW0NvbnRlbnRfVHlwZXNdLnhtbFBLAQItABQABgAIAAAAIQA4/SH/&#10;1gAAAJQBAAALAAAAAAAAAAAAAAAAAC8BAABfcmVscy8ucmVsc1BLAQItABQABgAIAAAAIQCuAj5e&#10;ugIAAMAFAAAOAAAAAAAAAAAAAAAAAC4CAABkcnMvZTJvRG9jLnhtbFBLAQItABQABgAIAAAAIQBf&#10;St+h3wAAAAsBAAAPAAAAAAAAAAAAAAAAABQFAABkcnMvZG93bnJldi54bWxQSwUGAAAAAAQABADz&#10;AAAAIAYAAAAA&#10;" filled="f" stroked="f">
                      <v:textbox>
                        <w:txbxContent>
                          <w:p w14:paraId="3E369C8B" w14:textId="77777777" w:rsidR="008E7F8B" w:rsidRDefault="008E7F8B" w:rsidP="00363CEC">
                            <w:r>
                              <w:t xml:space="preserve">Południe</w:t>
                            </w:r>
                          </w:p>
                          <w:p w14:paraId="50205B89" w14:textId="77777777" w:rsidR="008E7F8B" w:rsidRDefault="008E7F8B" w:rsidP="00363CEC">
                            <w:pPr>
                              <w:jc w:val="center"/>
                            </w:pPr>
                            <w:r>
                              <w:t xml:space="preserve">(S)</w:t>
                            </w:r>
                          </w:p>
                        </w:txbxContent>
                      </v:textbox>
                    </v:shape>
                  </w:pict>
                </mc:Fallback>
              </mc:AlternateContent>
            </w:r>
            <w:r>
              <mc:AlternateContent>
                <mc:Choice Requires="wps">
                  <w:drawing>
                    <wp:anchor distT="0" distB="0" distL="114300" distR="114300" simplePos="0" relativeHeight="251660288" behindDoc="0" locked="0" layoutInCell="1" allowOverlap="1" wp14:anchorId="5A5F553B" wp14:editId="1655A47C">
                      <wp:simplePos x="0" y="0"/>
                      <wp:positionH relativeFrom="column">
                        <wp:posOffset>1019175</wp:posOffset>
                      </wp:positionH>
                      <wp:positionV relativeFrom="paragraph">
                        <wp:posOffset>302260</wp:posOffset>
                      </wp:positionV>
                      <wp:extent cx="804545" cy="54800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D96A7" w14:textId="77777777" w:rsidR="008E7F8B" w:rsidRDefault="008E7F8B" w:rsidP="00363CEC">
                                  <w:pPr>
                                    <w:jc w:val="center"/>
                                  </w:pPr>
                                  <w:r>
                                    <w:t xml:space="preserve">Północ</w:t>
                                  </w:r>
                                </w:p>
                                <w:p w14:paraId="5F093286" w14:textId="77777777" w:rsidR="008E7F8B" w:rsidRDefault="008E7F8B" w:rsidP="00363CEC">
                                  <w:pPr>
                                    <w:jc w:val="center"/>
                                  </w:pPr>
                                  <w:r>
                                    <w:t xml:space="preserv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553B" id="Text Box 8" o:spid="_x0000_s1033" type="#_x0000_t202" style="position:absolute;margin-left:80.25pt;margin-top:23.8pt;width:63.35pt;height:4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I9twIAAL8FAAAOAAAAZHJzL2Uyb0RvYy54bWysVNtu2zAMfR+wfxD07voyObGNOkUbx8OA&#10;7gK0+wDFlmNhtuRJSpyu2L+PkpM0bTFg2KYHQRfqkIc84uXVvu/QjinNpchxeBFgxEQlay42Of56&#10;X3oJRtpQUdNOCpbjB6bx1eLtm8txyFgkW9nVTCEAETobhxy3xgyZ7+uqZT3VF3JgAi4bqXpqYKs2&#10;fq3oCOh950dBMPNHqepByYppDafFdIkXDr9pWGU+N41mBnU5htiMm5Wb13b2F5c02yg6tLw6hEH/&#10;IoqecgFOT1AFNRRtFX8F1fNKSS0bc1HJ3pdNwyvmOACbMHjB5q6lA3NcIDl6OKVJ/z/Y6tPui0K8&#10;zvEMI0F7KNE92xt0I/cosdkZB52B0d0AZmYPx1Blx1QPt7L6ppGQy5aKDbtWSo4tozVEF9qX/tnT&#10;CUdbkPX4Udbghm6NdED7RvU2dZAMBOhQpYdTZWwoFRwmAYlJjFEFVzFJgiB2Hmh2fDwobd4z2SO7&#10;yLGCwjtwurvVxgZDs6OJ9SVkybvOFb8Tzw7AcDoB1/DU3tkgXC0f0yBdJauEeCSarTwSFIV3XS6J&#10;NyvDeVy8K5bLIvxp/YYka3ldM2HdHHUVkj+r20HhkyJOytKy47WFsyFptVkvO4V2FHRdunFIyJmZ&#10;/zwMlwTg8oJSGJHgJkq9cpbMPVKS2EvnQeIFYXqTzgKSkqJ8TumWC/bvlNCY4zSO4klLv+UWuPGa&#10;G816bqBzdLy36rDDGtHMKnAlarc2lHfT+iwVNvynVEC5j4V2erUSncRq9uu9+xhzC2y1vJb1AwhY&#10;SRAYqBS6HixaqX5gNEIHybH+vqWKYdR9EPAJ0pAQ23LchsTzCDbq/GZ9fkNFBVA5NhhNy6WZ2tR2&#10;UHzTgqfp2wl5DR+n4U7UT1Edvht0Ccft0NFsGzrfO6unvrv4BQAA//8DAFBLAwQUAAYACAAAACEA&#10;hVkMUd4AAAAKAQAADwAAAGRycy9kb3ducmV2LnhtbEyPQU/CQBCF7yb+h82YeJNdCxSo3RKi8aoB&#10;1MTb0h3ahu5s011o/feOJzm+vC9vvsnXo2vFBfvQeNLwOFEgkEpvG6o0fOxfH5YgQjRkTesJNfxg&#10;gHVxe5ObzPqBtnjZxUrwCIXMaKhj7DIpQ1mjM2HiOyTujr53JnLsK2l7M/C4a2WiVCqdaYgv1KbD&#10;5xrL0+7sNHy+Hb+/Zuq9enHzbvCjkuRWUuv7u3HzBCLiGP9h+NNndSjY6eDPZINoOadqzqiG2SIF&#10;wUCyXCQgDtxMpyuQRS6vXyh+AQAA//8DAFBLAQItABQABgAIAAAAIQC2gziS/gAAAOEBAAATAAAA&#10;AAAAAAAAAAAAAAAAAABbQ29udGVudF9UeXBlc10ueG1sUEsBAi0AFAAGAAgAAAAhADj9If/WAAAA&#10;lAEAAAsAAAAAAAAAAAAAAAAALwEAAF9yZWxzLy5yZWxzUEsBAi0AFAAGAAgAAAAhALsh8j23AgAA&#10;vwUAAA4AAAAAAAAAAAAAAAAALgIAAGRycy9lMm9Eb2MueG1sUEsBAi0AFAAGAAgAAAAhAIVZDFHe&#10;AAAACgEAAA8AAAAAAAAAAAAAAAAAEQUAAGRycy9kb3ducmV2LnhtbFBLBQYAAAAABAAEAPMAAAAc&#10;BgAAAAA=&#10;" filled="f" stroked="f">
                      <v:textbox>
                        <w:txbxContent>
                          <w:p w14:paraId="1A7D96A7" w14:textId="77777777" w:rsidR="008E7F8B" w:rsidRDefault="008E7F8B" w:rsidP="00363CEC">
                            <w:pPr>
                              <w:jc w:val="center"/>
                            </w:pPr>
                            <w:r>
                              <w:t xml:space="preserve">Północ</w:t>
                            </w:r>
                          </w:p>
                          <w:p w14:paraId="5F093286" w14:textId="77777777" w:rsidR="008E7F8B" w:rsidRDefault="008E7F8B" w:rsidP="00363CEC">
                            <w:pPr>
                              <w:jc w:val="center"/>
                            </w:pPr>
                            <w:r>
                              <w:t xml:space="preserve">(N)</w:t>
                            </w:r>
                          </w:p>
                        </w:txbxContent>
                      </v:textbox>
                    </v:shape>
                  </w:pict>
                </mc:Fallback>
              </mc:AlternateContent>
            </w:r>
            <w:r>
              <mc:AlternateContent>
                <mc:Choice Requires="wpg">
                  <w:drawing>
                    <wp:anchor distT="0" distB="0" distL="114300" distR="114300" simplePos="0" relativeHeight="251659264" behindDoc="0" locked="0" layoutInCell="1" allowOverlap="1" wp14:anchorId="6E93D9AC" wp14:editId="39129744">
                      <wp:simplePos x="0" y="0"/>
                      <wp:positionH relativeFrom="column">
                        <wp:posOffset>613410</wp:posOffset>
                      </wp:positionH>
                      <wp:positionV relativeFrom="paragraph">
                        <wp:posOffset>784225</wp:posOffset>
                      </wp:positionV>
                      <wp:extent cx="1609725" cy="2054860"/>
                      <wp:effectExtent l="32385" t="43180" r="34290" b="3556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2054860"/>
                                <a:chOff x="6741" y="7023"/>
                                <a:chExt cx="2520" cy="2700"/>
                              </a:xfrm>
                            </wpg:grpSpPr>
                            <wps:wsp>
                              <wps:cNvPr id="2" name="Line 4"/>
                              <wps:cNvCnPr>
                                <a:cxnSpLocks noChangeShapeType="1"/>
                              </wps:cNvCnPr>
                              <wps:spPr bwMode="auto">
                                <a:xfrm flipV="1">
                                  <a:off x="8008" y="7023"/>
                                  <a:ext cx="0" cy="27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rot="5400000" flipV="1">
                                  <a:off x="8001" y="7204"/>
                                  <a:ext cx="0" cy="252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rot="-2700000">
                                  <a:off x="6994" y="8464"/>
                                  <a:ext cx="2018"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7281" y="7744"/>
                                  <a:ext cx="144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8F4121" id="Group 3" o:spid="_x0000_s1026" style="position:absolute;margin-left:48.3pt;margin-top:61.75pt;width:126.75pt;height:161.8pt;z-index:251659264" coordorigin="6741,7023" coordsize="252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5YTAMAALENAAAOAAAAZHJzL2Uyb0RvYy54bWzsV0tv2zAMvg/YfxB8T/2oH4nRZBjy6KXb&#10;CrTbXbHlB2ZLhqQmKYb991G0nTpZC3RdVuxQH2zZFCny4ydSvviwqyuyYVKVgk8t98yxCOOJSEue&#10;T62vt6vR2CJKU57SSnA2te6Zsj7M3r+72DYx80QhqpRJAka4irfN1Cq0bmLbVknBaqrORMM4CDMh&#10;a6rhVeZ2KukWrNeV7TlOaG+FTBspEqYUfF20QmuG9rOMJfpLlimmSTW1wDeNd4n3tbnbswsa55I2&#10;RZl0btAXeFHTksOie1MLqim5k+VvpuoykUKJTJ8lorZFlpUJwxggGtc5iuZSirsGY8njbd7sYQJo&#10;j3B6sdnk8+ZakjKF3FmE0xpShKuScwPNtsljmHEpm5vmWrbxwfBKJN8ViO1juXnP28lkvf0kUjBH&#10;77RAaHaZrI0JCJrsMAP3+wywnSYJfHRDZxJ5gUUSkHlO4I/DLkdJAYk0emHkg6sgjhwPnaRxUiw7&#10;fS/wIMuoHDmoadO4XRid7ZwzkQHf1AOk6u8gvSlowzBTygDWQer1kF6VnBG/RRQnzHkLZ7LjHZyE&#10;i3lBec7Q1O19A9C5RgP8HqiYFwW5eBxeklVl880oDoAeOw5swgPAerifworGjVT6komamMHUqiAA&#10;tEk3V0obrx6mmKW4WJVVBd9pXHGynVpB5AYOaihRlamRGqGS+XpeSbKhZj/ihTGCZDgNeM9TtFYw&#10;mi67saZlBWOiERwtS4CrYpZZrmapRSoGJciMWv8qblaEUMHjbtRuyR8TZ7IcL8f+yPfC5ch3FovR&#10;x9XcH4UrNwoW54v5fOH+NM67flyUacq48b8vD67/PK50hard2PsCsUfKPrSOkIKz/ROdxtybdLeE&#10;XYv0/lqa6Dr6vhKPzw94HBh8D0gJO/DEPJYCSBf4LUGeYnVXBjwHdxamGotIz2pTC1oq9KXnP2b1&#10;G2cHbf+P2tnjtdc/4Gz4WpwdedB34MLS13W6cDIBb6AAj/3wiKrQ9KE2Y786MVUnAbRRLLnDwnqK&#10;+vvG1NMyFU477cELTwnRv2eqYUVHzcgbd1U08o+o6fp+V0hxdNpC+sbO4cmi7/n985m9H0+08F+A&#10;at0/jPnxGL7DePinNfsFAAD//wMAUEsDBBQABgAIAAAAIQCoOgtm4gAAAAoBAAAPAAAAZHJzL2Rv&#10;d25yZXYueG1sTI/BTsMwDIbvSLxDZCRuLM26llGaTtMEnKZJbEgTt6zx2mqNUzVZ27094QRH259+&#10;f3++mkzLBuxdY0mCmEXAkEqrG6okfB3en5bAnFekVWsJJdzQwaq4v8tVpu1InzjsfcVCCLlMSai9&#10;7zLOXVmjUW5mO6RwO9veKB/GvuK6V2MINy2fR1HKjWoofKhVh5say8v+aiR8jGpcx+Jt2F7Om9v3&#10;IdkdtwKlfHyY1q/APE7+D4Zf/aAORXA62Stpx1oJL2kayLCfxwmwAMRJJICdJCwWzwJ4kfP/FYof&#10;AAAA//8DAFBLAQItABQABgAIAAAAIQC2gziS/gAAAOEBAAATAAAAAAAAAAAAAAAAAAAAAABbQ29u&#10;dGVudF9UeXBlc10ueG1sUEsBAi0AFAAGAAgAAAAhADj9If/WAAAAlAEAAAsAAAAAAAAAAAAAAAAA&#10;LwEAAF9yZWxzLy5yZWxzUEsBAi0AFAAGAAgAAAAhACEsnlhMAwAAsQ0AAA4AAAAAAAAAAAAAAAAA&#10;LgIAAGRycy9lMm9Eb2MueG1sUEsBAi0AFAAGAAgAAAAhAKg6C2biAAAACgEAAA8AAAAAAAAAAAAA&#10;AAAApgUAAGRycy9kb3ducmV2LnhtbFBLBQYAAAAABAAEAPMAAAC1BgAAAAA=&#10;">
                      <v:line id="Line 4" o:spid="_x0000_s1027" style="position:absolute;flip:y;visibility:visible;mso-wrap-style:square" from="8008,7023" to="8008,9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UgU8MAAADaAAAADwAAAGRycy9kb3ducmV2LnhtbESPQWsCMRSE74L/ITyhN80q0pbVKFps&#10;6dGuCnp7bJ67q5uXJYm6+uubgtDjMDPfMNN5a2pxJecrywqGgwQEcW51xYWC7eaz/w7CB2SNtWVS&#10;cCcP81m3M8VU2xv/0DULhYgQ9ikqKENoUil9XpJBP7ANcfSO1hkMUbpCaoe3CDe1HCXJqzRYcVwo&#10;saGPkvJzdjEKxqvdYX9ZjR93s/k6rf3bMnPnVqmXXruYgAjUhv/ws/2tFYzg70q8AXL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lIFPDAAAA2gAAAA8AAAAAAAAAAAAA&#10;AAAAoQIAAGRycy9kb3ducmV2LnhtbFBLBQYAAAAABAAEAPkAAACRAwAAAAA=&#10;" strokeweight="4.5pt">
                        <v:stroke endarrow="block"/>
                      </v:line>
                      <v:line id="Line 5" o:spid="_x0000_s1028" style="position:absolute;rotation:-90;flip:y;visibility:visible;mso-wrap-style:square" from="8001,7204" to="8001,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82sQAAADaAAAADwAAAGRycy9kb3ducmV2LnhtbESPzWrDMBCE74W+g9hCb43sFGrXjWJK&#10;ICGHXPJH3dtibW0Ta2UsxbHfvgoUehxm5htmkY+mFQP1rrGsIJ5FIIhLqxuuFJyO65cUhPPIGlvL&#10;pGAiB/ny8WGBmbY33tNw8JUIEHYZKqi97zIpXVmTQTezHXHwfmxv0AfZV1L3eAtw08p5FL1Jgw2H&#10;hRo7WtVUXg5Xo2CTxOlZf10Knmt8t9+7YkqGQqnnp/HzA4Sn0f+H/9pbreAV7lfCD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9bzaxAAAANoAAAAPAAAAAAAAAAAA&#10;AAAAAKECAABkcnMvZG93bnJldi54bWxQSwUGAAAAAAQABAD5AAAAkgMAAAAA&#10;" strokeweight="4.5pt"/>
                      <v:line id="Line 6" o:spid="_x0000_s1029" style="position:absolute;rotation:-45;visibility:visible;mso-wrap-style:square" from="6994,8464" to="9012,8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87WcQAAADaAAAADwAAAGRycy9kb3ducmV2LnhtbESPT2sCMRTE7wW/Q3iCt5q1SKmrUbSo&#10;VIoH/92fm+fu6uZlSeK6/fZNoeBxmJnfMJNZayrRkPOlZQWDfgKCOLO65FzB8bB6/QDhA7LGyjIp&#10;+CEPs2nnZYKptg/eUbMPuYgQ9ikqKEKoUyl9VpBB37c1cfQu1hkMUbpcaoePCDeVfEuSd2mw5LhQ&#10;YE2fBWW3/d0omG/c+noa3TarZrk9DM7D82lRfyvV67bzMYhAbXiG/9tfWsEQ/q7EG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zztZxAAAANoAAAAPAAAAAAAAAAAA&#10;AAAAAKECAABkcnMvZG93bnJldi54bWxQSwUGAAAAAAQABAD5AAAAkgMAAAAA&#10;"/>
                      <v:line id="Line 7" o:spid="_x0000_s1030" style="position:absolute;visibility:visible;mso-wrap-style:square" from="7281,7744" to="8721,9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w:pict>
                </mc:Fallback>
              </mc:AlternateContent>
            </w:r>
          </w:p>
        </w:tc>
      </w:tr>
    </w:tbl>
    <w:p w14:paraId="062D6B88" w14:textId="77777777" w:rsidR="008D4711" w:rsidRDefault="008D4711" w:rsidP="00363CEC">
      <w:pPr>
        <w:jc w:val="both"/>
        <w:rPr>
          <w:szCs w:val="22"/>
        </w:rPr>
      </w:pPr>
    </w:p>
    <w:p w14:paraId="1782E799" w14:textId="77777777" w:rsidR="008D4711" w:rsidRPr="000353BF" w:rsidRDefault="008D4711" w:rsidP="00363CEC">
      <w:pPr>
        <w:rPr>
          <w:szCs w:val="22"/>
        </w:rPr>
      </w:pPr>
    </w:p>
    <w:p w14:paraId="13FB8BFC" w14:textId="77777777" w:rsidR="008D4711" w:rsidRPr="007A2DDE" w:rsidRDefault="008D4711" w:rsidP="00363CEC">
      <w:pPr>
        <w:pStyle w:val="LLTaulukonOtsikko"/>
        <w:keepNext/>
        <w:keepLines/>
      </w:pPr>
      <w:r>
        <w:t xml:space="preserve">Rysunek L1.1.</w:t>
      </w:r>
      <w:r>
        <w:t xml:space="preserve"> </w:t>
      </w:r>
      <w:r>
        <w:t xml:space="preserve">Strefy klimatyczne i skróty nazw kierunków świata</w:t>
      </w:r>
    </w:p>
    <w:p w14:paraId="34360D40" w14:textId="77777777" w:rsidR="008D4711" w:rsidRPr="007A2DDE" w:rsidRDefault="008D4711" w:rsidP="00363CEC">
      <w:pPr>
        <w:keepNext/>
        <w:keepLine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848"/>
        <w:gridCol w:w="848"/>
        <w:gridCol w:w="566"/>
        <w:gridCol w:w="284"/>
        <w:gridCol w:w="848"/>
        <w:gridCol w:w="848"/>
        <w:gridCol w:w="282"/>
        <w:gridCol w:w="566"/>
        <w:gridCol w:w="848"/>
        <w:gridCol w:w="846"/>
      </w:tblGrid>
      <w:tr w:rsidR="008D4711" w:rsidRPr="00CF77E5" w14:paraId="10CAD894" w14:textId="77777777" w:rsidTr="00363CEC">
        <w:trPr>
          <w:cantSplit/>
        </w:trPr>
        <w:tc>
          <w:tcPr>
            <w:tcW w:w="936" w:type="pct"/>
            <w:tcBorders>
              <w:top w:val="single" w:sz="12" w:space="0" w:color="auto"/>
              <w:left w:val="nil"/>
              <w:bottom w:val="single" w:sz="12" w:space="0" w:color="auto"/>
              <w:right w:val="nil"/>
            </w:tcBorders>
            <w:vAlign w:val="center"/>
          </w:tcPr>
          <w:p w14:paraId="18A72DC3" w14:textId="77777777" w:rsidR="008D4711" w:rsidRPr="00CF77E5" w:rsidRDefault="008D4711" w:rsidP="00D04920">
            <w:pPr>
              <w:keepNext/>
              <w:keepLines/>
              <w:jc w:val="center"/>
              <w:rPr>
                <w:i/>
                <w:sz w:val="22"/>
                <w:szCs w:val="22"/>
              </w:rPr>
            </w:pPr>
            <w:r>
              <w:rPr>
                <w:i/>
                <w:sz w:val="22"/>
              </w:rPr>
              <w:t xml:space="preserve">Tabela L1.1.</w:t>
            </w:r>
            <w:r>
              <w:rPr>
                <w:i/>
                <w:sz w:val="22"/>
              </w:rPr>
              <w:t xml:space="preserve"> </w:t>
            </w:r>
          </w:p>
        </w:tc>
        <w:tc>
          <w:tcPr>
            <w:tcW w:w="4064" w:type="pct"/>
            <w:gridSpan w:val="10"/>
            <w:tcBorders>
              <w:top w:val="single" w:sz="12" w:space="0" w:color="auto"/>
              <w:left w:val="nil"/>
              <w:bottom w:val="single" w:sz="12" w:space="0" w:color="auto"/>
              <w:right w:val="nil"/>
            </w:tcBorders>
            <w:vAlign w:val="center"/>
          </w:tcPr>
          <w:p w14:paraId="60935FB0" w14:textId="77777777" w:rsidR="008D4711" w:rsidRPr="00CF77E5" w:rsidRDefault="008D4711" w:rsidP="00D04920">
            <w:pPr>
              <w:keepNext/>
              <w:keepLines/>
              <w:rPr>
                <w:i/>
                <w:sz w:val="22"/>
                <w:szCs w:val="22"/>
              </w:rPr>
            </w:pPr>
            <w:r>
              <w:rPr>
                <w:i/>
                <w:sz w:val="22"/>
              </w:rPr>
              <w:t xml:space="preserve">Uwzględniane w projekcie temperatury powietrza na zewnątrz w różnych strefach klimatycznych.</w:t>
            </w:r>
          </w:p>
        </w:tc>
      </w:tr>
      <w:tr w:rsidR="008D4711" w:rsidRPr="00CF77E5" w14:paraId="413B9EB7" w14:textId="77777777" w:rsidTr="00363CEC">
        <w:trPr>
          <w:cantSplit/>
        </w:trPr>
        <w:tc>
          <w:tcPr>
            <w:tcW w:w="936" w:type="pct"/>
            <w:tcBorders>
              <w:left w:val="nil"/>
              <w:right w:val="nil"/>
            </w:tcBorders>
            <w:vAlign w:val="center"/>
          </w:tcPr>
          <w:p w14:paraId="50E35FFC" w14:textId="77777777" w:rsidR="008D4711" w:rsidRPr="00CF77E5" w:rsidRDefault="008D4711" w:rsidP="00D04920">
            <w:pPr>
              <w:keepNext/>
              <w:keepLines/>
              <w:jc w:val="center"/>
              <w:rPr>
                <w:sz w:val="22"/>
                <w:szCs w:val="22"/>
              </w:rPr>
            </w:pPr>
            <w:r>
              <w:rPr>
                <w:sz w:val="22"/>
              </w:rPr>
              <w:t xml:space="preserve">Strefa klimatyczna</w:t>
            </w:r>
          </w:p>
        </w:tc>
        <w:tc>
          <w:tcPr>
            <w:tcW w:w="4064" w:type="pct"/>
            <w:gridSpan w:val="10"/>
            <w:tcBorders>
              <w:top w:val="nil"/>
              <w:left w:val="nil"/>
              <w:right w:val="nil"/>
            </w:tcBorders>
            <w:vAlign w:val="center"/>
          </w:tcPr>
          <w:p w14:paraId="3DE6258E" w14:textId="77777777" w:rsidR="008D4711" w:rsidRPr="00CF77E5" w:rsidRDefault="008D4711" w:rsidP="00D04920">
            <w:pPr>
              <w:keepNext/>
              <w:keepLines/>
              <w:jc w:val="center"/>
              <w:rPr>
                <w:sz w:val="22"/>
                <w:szCs w:val="22"/>
              </w:rPr>
            </w:pPr>
            <w:r>
              <w:rPr>
                <w:sz w:val="22"/>
              </w:rPr>
              <w:t xml:space="preserve">Temperatura powietrza na zewnątrz uwzględniana w projekcie, °C</w:t>
            </w:r>
          </w:p>
        </w:tc>
      </w:tr>
      <w:tr w:rsidR="008D4711" w:rsidRPr="00CF77E5" w14:paraId="3988FE39" w14:textId="77777777" w:rsidTr="00363CEC">
        <w:trPr>
          <w:cantSplit/>
        </w:trPr>
        <w:tc>
          <w:tcPr>
            <w:tcW w:w="936" w:type="pct"/>
            <w:tcBorders>
              <w:left w:val="nil"/>
              <w:bottom w:val="nil"/>
              <w:right w:val="nil"/>
            </w:tcBorders>
            <w:vAlign w:val="center"/>
          </w:tcPr>
          <w:p w14:paraId="27449C10" w14:textId="77777777" w:rsidR="008D4711" w:rsidRPr="00CF77E5" w:rsidRDefault="008D4711" w:rsidP="00D04920">
            <w:pPr>
              <w:jc w:val="center"/>
              <w:rPr>
                <w:sz w:val="22"/>
                <w:szCs w:val="22"/>
              </w:rPr>
            </w:pPr>
            <w:r>
              <w:rPr>
                <w:sz w:val="22"/>
              </w:rPr>
              <w:t xml:space="preserve">I</w:t>
            </w:r>
          </w:p>
        </w:tc>
        <w:tc>
          <w:tcPr>
            <w:tcW w:w="4064" w:type="pct"/>
            <w:gridSpan w:val="10"/>
            <w:vMerge w:val="restart"/>
            <w:tcBorders>
              <w:left w:val="nil"/>
              <w:right w:val="nil"/>
            </w:tcBorders>
            <w:vAlign w:val="center"/>
          </w:tcPr>
          <w:p w14:paraId="0E23D387" w14:textId="77777777" w:rsidR="008D4711" w:rsidRPr="00CF77E5" w:rsidRDefault="008D4711" w:rsidP="00D04920">
            <w:pPr>
              <w:jc w:val="center"/>
              <w:rPr>
                <w:sz w:val="22"/>
                <w:szCs w:val="22"/>
              </w:rPr>
            </w:pPr>
            <w:r>
              <w:rPr>
                <w:sz w:val="22"/>
              </w:rPr>
              <w:t xml:space="preserve">-26</w:t>
            </w:r>
          </w:p>
          <w:p w14:paraId="0F76A0FC" w14:textId="77777777" w:rsidR="008D4711" w:rsidRPr="00CF77E5" w:rsidRDefault="008D4711" w:rsidP="00D04920">
            <w:pPr>
              <w:jc w:val="center"/>
              <w:rPr>
                <w:sz w:val="22"/>
                <w:szCs w:val="22"/>
              </w:rPr>
            </w:pPr>
            <w:r>
              <w:rPr>
                <w:sz w:val="22"/>
              </w:rPr>
              <w:t xml:space="preserve">-29</w:t>
            </w:r>
          </w:p>
          <w:p w14:paraId="550AAD33" w14:textId="77777777" w:rsidR="008D4711" w:rsidRPr="00CF77E5" w:rsidRDefault="008D4711" w:rsidP="00D04920">
            <w:pPr>
              <w:jc w:val="center"/>
              <w:rPr>
                <w:sz w:val="22"/>
                <w:szCs w:val="22"/>
              </w:rPr>
            </w:pPr>
            <w:r>
              <w:rPr>
                <w:sz w:val="22"/>
              </w:rPr>
              <w:t xml:space="preserve">-32</w:t>
            </w:r>
          </w:p>
          <w:p w14:paraId="15A36C93" w14:textId="77777777" w:rsidR="008D4711" w:rsidRPr="00CF77E5" w:rsidRDefault="008D4711" w:rsidP="00D04920">
            <w:pPr>
              <w:jc w:val="center"/>
              <w:rPr>
                <w:sz w:val="22"/>
                <w:szCs w:val="22"/>
              </w:rPr>
            </w:pPr>
            <w:r>
              <w:rPr>
                <w:sz w:val="22"/>
              </w:rPr>
              <w:t xml:space="preserve">-38</w:t>
            </w:r>
          </w:p>
        </w:tc>
      </w:tr>
      <w:tr w:rsidR="008D4711" w:rsidRPr="00CF77E5" w14:paraId="416389DE" w14:textId="77777777" w:rsidTr="00363CEC">
        <w:trPr>
          <w:cantSplit/>
        </w:trPr>
        <w:tc>
          <w:tcPr>
            <w:tcW w:w="936" w:type="pct"/>
            <w:tcBorders>
              <w:top w:val="nil"/>
              <w:left w:val="nil"/>
              <w:bottom w:val="nil"/>
              <w:right w:val="nil"/>
            </w:tcBorders>
            <w:vAlign w:val="center"/>
          </w:tcPr>
          <w:p w14:paraId="578D9ABC" w14:textId="77777777" w:rsidR="008D4711" w:rsidRPr="00CF77E5" w:rsidRDefault="008D4711" w:rsidP="00D04920">
            <w:pPr>
              <w:jc w:val="center"/>
              <w:rPr>
                <w:sz w:val="22"/>
                <w:szCs w:val="22"/>
              </w:rPr>
            </w:pPr>
            <w:r>
              <w:rPr>
                <w:sz w:val="22"/>
              </w:rPr>
              <w:t xml:space="preserve">II</w:t>
            </w:r>
          </w:p>
        </w:tc>
        <w:tc>
          <w:tcPr>
            <w:tcW w:w="4064" w:type="pct"/>
            <w:gridSpan w:val="10"/>
            <w:vMerge/>
            <w:tcBorders>
              <w:left w:val="nil"/>
              <w:right w:val="nil"/>
            </w:tcBorders>
            <w:vAlign w:val="center"/>
          </w:tcPr>
          <w:p w14:paraId="6E7609D1" w14:textId="77777777" w:rsidR="008D4711" w:rsidRPr="00CF77E5" w:rsidRDefault="008D4711" w:rsidP="00D04920">
            <w:pPr>
              <w:jc w:val="right"/>
              <w:rPr>
                <w:sz w:val="22"/>
                <w:szCs w:val="22"/>
              </w:rPr>
            </w:pPr>
          </w:p>
        </w:tc>
      </w:tr>
      <w:tr w:rsidR="008D4711" w:rsidRPr="00CF77E5" w14:paraId="1C2D5724" w14:textId="77777777" w:rsidTr="00363CEC">
        <w:trPr>
          <w:cantSplit/>
        </w:trPr>
        <w:tc>
          <w:tcPr>
            <w:tcW w:w="936" w:type="pct"/>
            <w:tcBorders>
              <w:top w:val="nil"/>
              <w:left w:val="nil"/>
              <w:bottom w:val="nil"/>
              <w:right w:val="nil"/>
            </w:tcBorders>
            <w:vAlign w:val="center"/>
          </w:tcPr>
          <w:p w14:paraId="22ACD5B4" w14:textId="77777777" w:rsidR="008D4711" w:rsidRPr="00CF77E5" w:rsidRDefault="008D4711" w:rsidP="00D04920">
            <w:pPr>
              <w:jc w:val="center"/>
              <w:rPr>
                <w:sz w:val="22"/>
                <w:szCs w:val="22"/>
              </w:rPr>
            </w:pPr>
            <w:r>
              <w:rPr>
                <w:sz w:val="22"/>
              </w:rPr>
              <w:t xml:space="preserve">III</w:t>
            </w:r>
          </w:p>
        </w:tc>
        <w:tc>
          <w:tcPr>
            <w:tcW w:w="4064" w:type="pct"/>
            <w:gridSpan w:val="10"/>
            <w:vMerge/>
            <w:tcBorders>
              <w:left w:val="nil"/>
              <w:right w:val="nil"/>
            </w:tcBorders>
            <w:vAlign w:val="center"/>
          </w:tcPr>
          <w:p w14:paraId="5B8F1BE0" w14:textId="77777777" w:rsidR="008D4711" w:rsidRPr="00CF77E5" w:rsidRDefault="008D4711" w:rsidP="00D04920">
            <w:pPr>
              <w:jc w:val="right"/>
              <w:rPr>
                <w:sz w:val="22"/>
                <w:szCs w:val="22"/>
              </w:rPr>
            </w:pPr>
          </w:p>
        </w:tc>
      </w:tr>
      <w:tr w:rsidR="008D4711" w:rsidRPr="00CF77E5" w14:paraId="40F044F1" w14:textId="77777777" w:rsidTr="00363CEC">
        <w:trPr>
          <w:cantSplit/>
        </w:trPr>
        <w:tc>
          <w:tcPr>
            <w:tcW w:w="936" w:type="pct"/>
            <w:tcBorders>
              <w:top w:val="nil"/>
              <w:left w:val="nil"/>
              <w:right w:val="nil"/>
            </w:tcBorders>
          </w:tcPr>
          <w:p w14:paraId="1274AFBC" w14:textId="77777777" w:rsidR="008D4711" w:rsidRPr="00CF77E5" w:rsidRDefault="008D4711" w:rsidP="00D04920">
            <w:pPr>
              <w:jc w:val="center"/>
              <w:rPr>
                <w:sz w:val="22"/>
                <w:szCs w:val="22"/>
              </w:rPr>
            </w:pPr>
            <w:r>
              <w:rPr>
                <w:sz w:val="22"/>
              </w:rPr>
              <w:t xml:space="preserve">IV</w:t>
            </w:r>
          </w:p>
        </w:tc>
        <w:tc>
          <w:tcPr>
            <w:tcW w:w="4064" w:type="pct"/>
            <w:gridSpan w:val="10"/>
            <w:vMerge/>
            <w:tcBorders>
              <w:left w:val="nil"/>
              <w:bottom w:val="single" w:sz="4" w:space="0" w:color="auto"/>
              <w:right w:val="nil"/>
            </w:tcBorders>
            <w:vAlign w:val="center"/>
          </w:tcPr>
          <w:p w14:paraId="218686DB" w14:textId="77777777" w:rsidR="008D4711" w:rsidRPr="00CF77E5" w:rsidRDefault="008D4711" w:rsidP="00D04920">
            <w:pPr>
              <w:jc w:val="right"/>
              <w:rPr>
                <w:sz w:val="22"/>
                <w:szCs w:val="22"/>
              </w:rPr>
            </w:pPr>
          </w:p>
        </w:tc>
      </w:tr>
      <w:tr w:rsidR="008D4711" w:rsidRPr="00CF77E5" w14:paraId="36BFA93D" w14:textId="77777777" w:rsidTr="00363CEC">
        <w:trPr>
          <w:cantSplit/>
        </w:trPr>
        <w:tc>
          <w:tcPr>
            <w:tcW w:w="936" w:type="pct"/>
            <w:tcBorders>
              <w:top w:val="nil"/>
              <w:left w:val="nil"/>
              <w:bottom w:val="nil"/>
              <w:right w:val="nil"/>
            </w:tcBorders>
            <w:vAlign w:val="center"/>
          </w:tcPr>
          <w:p w14:paraId="5C91B308" w14:textId="77777777" w:rsidR="008D4711" w:rsidRPr="00CF77E5" w:rsidRDefault="008D4711" w:rsidP="00D04920">
            <w:pPr>
              <w:rPr>
                <w:sz w:val="22"/>
                <w:szCs w:val="22"/>
              </w:rPr>
            </w:pPr>
          </w:p>
        </w:tc>
        <w:tc>
          <w:tcPr>
            <w:tcW w:w="1525" w:type="pct"/>
            <w:gridSpan w:val="4"/>
            <w:tcBorders>
              <w:top w:val="nil"/>
              <w:left w:val="nil"/>
              <w:bottom w:val="nil"/>
              <w:right w:val="nil"/>
            </w:tcBorders>
            <w:vAlign w:val="center"/>
          </w:tcPr>
          <w:p w14:paraId="5C8E1FCF" w14:textId="77777777" w:rsidR="008D4711" w:rsidRPr="00CF77E5" w:rsidRDefault="008D4711" w:rsidP="00D04920">
            <w:pPr>
              <w:jc w:val="center"/>
              <w:rPr>
                <w:sz w:val="22"/>
                <w:szCs w:val="22"/>
              </w:rPr>
            </w:pPr>
          </w:p>
        </w:tc>
        <w:tc>
          <w:tcPr>
            <w:tcW w:w="2539" w:type="pct"/>
            <w:gridSpan w:val="6"/>
            <w:tcBorders>
              <w:top w:val="nil"/>
              <w:left w:val="nil"/>
              <w:bottom w:val="nil"/>
              <w:right w:val="nil"/>
            </w:tcBorders>
            <w:vAlign w:val="center"/>
          </w:tcPr>
          <w:p w14:paraId="5367233C" w14:textId="77777777" w:rsidR="008D4711" w:rsidRPr="00CF77E5" w:rsidRDefault="008D4711" w:rsidP="00D04920">
            <w:pPr>
              <w:jc w:val="right"/>
              <w:rPr>
                <w:sz w:val="22"/>
                <w:szCs w:val="22"/>
              </w:rPr>
            </w:pPr>
          </w:p>
        </w:tc>
      </w:tr>
      <w:tr w:rsidR="008D4711" w:rsidRPr="00CF77E5" w14:paraId="568694C4"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tcMar>
              <w:right w:w="85" w:type="dxa"/>
            </w:tcMar>
            <w:vAlign w:val="center"/>
          </w:tcPr>
          <w:p w14:paraId="71CC46F9" w14:textId="77777777" w:rsidR="008D4711" w:rsidRPr="00CF77E5" w:rsidRDefault="008D4711" w:rsidP="00D04920">
            <w:pPr>
              <w:keepNext/>
              <w:keepLines/>
              <w:jc w:val="center"/>
              <w:rPr>
                <w:b/>
                <w:bCs/>
                <w:sz w:val="22"/>
                <w:szCs w:val="22"/>
              </w:rPr>
            </w:pPr>
            <w:r>
              <w:br w:type="page"/>
            </w:r>
            <w:r>
              <w:rPr>
                <w:i/>
                <w:sz w:val="22"/>
              </w:rPr>
              <w:t xml:space="preserve">Tabela L1.2.</w:t>
            </w:r>
          </w:p>
        </w:tc>
        <w:tc>
          <w:tcPr>
            <w:tcW w:w="4064" w:type="pct"/>
            <w:gridSpan w:val="10"/>
            <w:tcBorders>
              <w:top w:val="single" w:sz="4" w:space="0" w:color="auto"/>
              <w:left w:val="nil"/>
              <w:bottom w:val="single" w:sz="4" w:space="0" w:color="auto"/>
              <w:right w:val="nil"/>
            </w:tcBorders>
            <w:noWrap/>
            <w:tcMar>
              <w:right w:w="85" w:type="dxa"/>
            </w:tcMar>
            <w:vAlign w:val="bottom"/>
          </w:tcPr>
          <w:p w14:paraId="44CBB90A" w14:textId="77777777" w:rsidR="008D4711" w:rsidRPr="00CF77E5" w:rsidRDefault="008D4711" w:rsidP="00D04920">
            <w:pPr>
              <w:keepNext/>
              <w:keepLines/>
              <w:jc w:val="both"/>
              <w:rPr>
                <w:sz w:val="22"/>
                <w:szCs w:val="22"/>
              </w:rPr>
            </w:pPr>
            <w:r>
              <w:rPr>
                <w:i/>
                <w:sz w:val="22"/>
              </w:rPr>
              <w:t xml:space="preserve">Miesięczne dane pogodowe dla strefy klimatycznej I Helsinki-Vantaa.</w:t>
            </w:r>
          </w:p>
        </w:tc>
      </w:tr>
      <w:tr w:rsidR="00363CEC" w:rsidRPr="00CF77E5" w14:paraId="195AAB2B"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tcMar>
              <w:right w:w="85" w:type="dxa"/>
            </w:tcMar>
            <w:vAlign w:val="center"/>
          </w:tcPr>
          <w:p w14:paraId="0405FEC5" w14:textId="77777777" w:rsidR="008D4711" w:rsidRPr="00CF77E5" w:rsidRDefault="008D4711" w:rsidP="00D04920">
            <w:pPr>
              <w:keepNext/>
              <w:keepLines/>
              <w:rPr>
                <w:sz w:val="22"/>
                <w:szCs w:val="22"/>
              </w:rPr>
            </w:pPr>
            <w:r>
              <w:rPr>
                <w:sz w:val="22"/>
              </w:rPr>
              <w:t xml:space="preserve">Miesiąc</w:t>
            </w:r>
          </w:p>
        </w:tc>
        <w:tc>
          <w:tcPr>
            <w:tcW w:w="1355" w:type="pct"/>
            <w:gridSpan w:val="3"/>
            <w:tcBorders>
              <w:top w:val="single" w:sz="4" w:space="0" w:color="auto"/>
              <w:left w:val="nil"/>
              <w:bottom w:val="single" w:sz="4" w:space="0" w:color="auto"/>
              <w:right w:val="nil"/>
            </w:tcBorders>
            <w:noWrap/>
            <w:tcMar>
              <w:right w:w="85" w:type="dxa"/>
            </w:tcMar>
            <w:vAlign w:val="center"/>
          </w:tcPr>
          <w:p w14:paraId="750B7DB1" w14:textId="77777777" w:rsidR="008D4711" w:rsidRPr="00CF77E5" w:rsidRDefault="008D4711" w:rsidP="00D04920">
            <w:pPr>
              <w:keepNext/>
              <w:keepLines/>
              <w:jc w:val="center"/>
              <w:rPr>
                <w:sz w:val="22"/>
                <w:szCs w:val="22"/>
              </w:rPr>
            </w:pPr>
            <w:r>
              <w:rPr>
                <w:sz w:val="22"/>
              </w:rPr>
              <w:t xml:space="preserve">Średnia temperatura zewnętrzna,</w:t>
            </w:r>
            <w:r>
              <w:rPr>
                <w:sz w:val="22"/>
              </w:rPr>
              <w:br/>
            </w:r>
            <w:r>
              <w:rPr>
                <w:sz w:val="22"/>
              </w:rPr>
              <w:t xml:space="preserve">T</w:t>
            </w:r>
            <w:r>
              <w:rPr>
                <w:sz w:val="22"/>
                <w:vertAlign w:val="subscript"/>
              </w:rPr>
              <w:t xml:space="preserve">u</w:t>
            </w:r>
            <w:r>
              <w:rPr>
                <w:sz w:val="22"/>
              </w:rPr>
              <w:t xml:space="preserve">, °C</w:t>
            </w:r>
          </w:p>
        </w:tc>
        <w:tc>
          <w:tcPr>
            <w:tcW w:w="1355" w:type="pct"/>
            <w:gridSpan w:val="4"/>
            <w:tcBorders>
              <w:top w:val="single" w:sz="4" w:space="0" w:color="auto"/>
              <w:left w:val="nil"/>
              <w:bottom w:val="single" w:sz="4" w:space="0" w:color="auto"/>
              <w:right w:val="nil"/>
            </w:tcBorders>
            <w:noWrap/>
            <w:tcMar>
              <w:right w:w="85" w:type="dxa"/>
            </w:tcMar>
            <w:vAlign w:val="center"/>
          </w:tcPr>
          <w:p w14:paraId="54E1DCFF" w14:textId="77777777" w:rsidR="008D4711" w:rsidRPr="00CF77E5" w:rsidRDefault="008D4711" w:rsidP="00D04920">
            <w:pPr>
              <w:keepNext/>
              <w:keepLines/>
              <w:jc w:val="center"/>
              <w:rPr>
                <w:sz w:val="22"/>
                <w:szCs w:val="22"/>
              </w:rPr>
            </w:pPr>
            <w:r>
              <w:rPr>
                <w:sz w:val="22"/>
              </w:rPr>
              <w:t xml:space="preserve">Energia promieniowania słonecznego na płaszczyznę poziomą łącznie,</w:t>
            </w:r>
            <w:r>
              <w:rPr>
                <w:sz w:val="22"/>
              </w:rPr>
              <w:br/>
            </w:r>
            <w:r>
              <w:rPr>
                <w:sz w:val="22"/>
              </w:rPr>
              <w:t xml:space="preserve">G</w:t>
            </w:r>
            <w:r>
              <w:rPr>
                <w:sz w:val="22"/>
                <w:vertAlign w:val="subscript"/>
              </w:rPr>
              <w:t xml:space="preserve">promieniowanie, płaszczyzna pozioma</w:t>
            </w:r>
            <w:r>
              <w:rPr>
                <w:sz w:val="22"/>
              </w:rPr>
              <w:t xml:space="preserve">, kWh/m²</w:t>
            </w:r>
          </w:p>
        </w:tc>
        <w:tc>
          <w:tcPr>
            <w:tcW w:w="1355" w:type="pct"/>
            <w:gridSpan w:val="3"/>
            <w:tcBorders>
              <w:bottom w:val="single" w:sz="4" w:space="0" w:color="auto"/>
            </w:tcBorders>
            <w:tcMar>
              <w:right w:w="85" w:type="dxa"/>
            </w:tcMar>
          </w:tcPr>
          <w:p w14:paraId="77E7F97A" w14:textId="77777777" w:rsidR="008D4711" w:rsidRPr="00CF77E5" w:rsidRDefault="008D4711" w:rsidP="00D04920">
            <w:pPr>
              <w:keepNext/>
              <w:keepLines/>
              <w:jc w:val="center"/>
              <w:rPr>
                <w:sz w:val="22"/>
                <w:szCs w:val="22"/>
              </w:rPr>
            </w:pPr>
          </w:p>
        </w:tc>
      </w:tr>
      <w:tr w:rsidR="00363CEC" w:rsidRPr="00CF77E5" w14:paraId="140378B9"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nil"/>
              <w:right w:val="nil"/>
            </w:tcBorders>
            <w:noWrap/>
            <w:vAlign w:val="bottom"/>
          </w:tcPr>
          <w:p w14:paraId="46654F30" w14:textId="77777777" w:rsidR="008D4711" w:rsidRPr="00CF77E5" w:rsidRDefault="008D4711" w:rsidP="00D04920">
            <w:pPr>
              <w:rPr>
                <w:sz w:val="22"/>
                <w:szCs w:val="22"/>
              </w:rPr>
            </w:pPr>
            <w:r>
              <w:rPr>
                <w:sz w:val="22"/>
              </w:rPr>
              <w:t xml:space="preserve">Styczeń</w:t>
            </w:r>
          </w:p>
        </w:tc>
        <w:tc>
          <w:tcPr>
            <w:tcW w:w="1355" w:type="pct"/>
            <w:gridSpan w:val="3"/>
            <w:tcBorders>
              <w:top w:val="single" w:sz="4" w:space="0" w:color="auto"/>
              <w:left w:val="nil"/>
              <w:bottom w:val="nil"/>
              <w:right w:val="nil"/>
            </w:tcBorders>
            <w:noWrap/>
            <w:vAlign w:val="bottom"/>
          </w:tcPr>
          <w:p w14:paraId="379BB19D" w14:textId="77777777" w:rsidR="008D4711" w:rsidRPr="00CF77E5" w:rsidRDefault="008D4711" w:rsidP="00D04920">
            <w:pPr>
              <w:jc w:val="center"/>
              <w:rPr>
                <w:sz w:val="22"/>
                <w:szCs w:val="22"/>
              </w:rPr>
            </w:pPr>
            <w:r>
              <w:rPr>
                <w:sz w:val="22"/>
              </w:rPr>
              <w:t xml:space="preserve">-3,97</w:t>
            </w:r>
          </w:p>
        </w:tc>
        <w:tc>
          <w:tcPr>
            <w:tcW w:w="1355" w:type="pct"/>
            <w:gridSpan w:val="4"/>
            <w:tcBorders>
              <w:top w:val="single" w:sz="4" w:space="0" w:color="auto"/>
              <w:left w:val="nil"/>
              <w:bottom w:val="nil"/>
              <w:right w:val="nil"/>
            </w:tcBorders>
            <w:noWrap/>
            <w:vAlign w:val="bottom"/>
          </w:tcPr>
          <w:p w14:paraId="6AF9B152" w14:textId="77777777" w:rsidR="008D4711" w:rsidRPr="00CF77E5" w:rsidRDefault="008D4711" w:rsidP="00D04920">
            <w:pPr>
              <w:jc w:val="center"/>
              <w:rPr>
                <w:sz w:val="22"/>
                <w:szCs w:val="22"/>
              </w:rPr>
            </w:pPr>
            <w:r>
              <w:rPr>
                <w:sz w:val="22"/>
              </w:rPr>
              <w:t xml:space="preserve">6,2</w:t>
            </w:r>
          </w:p>
        </w:tc>
        <w:tc>
          <w:tcPr>
            <w:tcW w:w="1355" w:type="pct"/>
            <w:gridSpan w:val="3"/>
            <w:tcBorders>
              <w:top w:val="single" w:sz="4" w:space="0" w:color="auto"/>
            </w:tcBorders>
            <w:vAlign w:val="bottom"/>
          </w:tcPr>
          <w:p w14:paraId="0814761A" w14:textId="77777777" w:rsidR="008D4711" w:rsidRPr="00CF77E5" w:rsidRDefault="008D4711" w:rsidP="00D04920">
            <w:pPr>
              <w:jc w:val="center"/>
              <w:rPr>
                <w:sz w:val="22"/>
                <w:szCs w:val="22"/>
              </w:rPr>
            </w:pPr>
          </w:p>
        </w:tc>
      </w:tr>
      <w:tr w:rsidR="00363CEC" w:rsidRPr="00CF77E5" w14:paraId="79E4A33E"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643B0A4D" w14:textId="77777777" w:rsidR="008D4711" w:rsidRPr="00CF77E5" w:rsidRDefault="008D4711" w:rsidP="00D04920">
            <w:pPr>
              <w:rPr>
                <w:sz w:val="22"/>
                <w:szCs w:val="22"/>
              </w:rPr>
            </w:pPr>
            <w:r>
              <w:rPr>
                <w:sz w:val="22"/>
              </w:rPr>
              <w:t xml:space="preserve">Luty</w:t>
            </w:r>
          </w:p>
        </w:tc>
        <w:tc>
          <w:tcPr>
            <w:tcW w:w="1355" w:type="pct"/>
            <w:gridSpan w:val="3"/>
            <w:tcBorders>
              <w:top w:val="nil"/>
              <w:left w:val="nil"/>
              <w:bottom w:val="nil"/>
              <w:right w:val="nil"/>
            </w:tcBorders>
            <w:noWrap/>
            <w:vAlign w:val="bottom"/>
          </w:tcPr>
          <w:p w14:paraId="4807158C" w14:textId="77777777" w:rsidR="008D4711" w:rsidRPr="00CF77E5" w:rsidRDefault="008D4711" w:rsidP="00D04920">
            <w:pPr>
              <w:jc w:val="center"/>
              <w:rPr>
                <w:sz w:val="22"/>
                <w:szCs w:val="22"/>
              </w:rPr>
            </w:pPr>
            <w:r>
              <w:rPr>
                <w:sz w:val="22"/>
              </w:rPr>
              <w:t xml:space="preserve">-4,50</w:t>
            </w:r>
          </w:p>
        </w:tc>
        <w:tc>
          <w:tcPr>
            <w:tcW w:w="1355" w:type="pct"/>
            <w:gridSpan w:val="4"/>
            <w:tcBorders>
              <w:top w:val="nil"/>
              <w:left w:val="nil"/>
              <w:bottom w:val="nil"/>
              <w:right w:val="nil"/>
            </w:tcBorders>
            <w:noWrap/>
            <w:vAlign w:val="bottom"/>
          </w:tcPr>
          <w:p w14:paraId="52D27313" w14:textId="77777777" w:rsidR="008D4711" w:rsidRPr="00CF77E5" w:rsidRDefault="008D4711" w:rsidP="00D04920">
            <w:pPr>
              <w:jc w:val="center"/>
              <w:rPr>
                <w:sz w:val="22"/>
                <w:szCs w:val="22"/>
              </w:rPr>
            </w:pPr>
            <w:r>
              <w:rPr>
                <w:sz w:val="22"/>
              </w:rPr>
              <w:t xml:space="preserve">22,4</w:t>
            </w:r>
          </w:p>
        </w:tc>
        <w:tc>
          <w:tcPr>
            <w:tcW w:w="1355" w:type="pct"/>
            <w:gridSpan w:val="3"/>
            <w:vAlign w:val="bottom"/>
          </w:tcPr>
          <w:p w14:paraId="6E958A39" w14:textId="77777777" w:rsidR="008D4711" w:rsidRPr="00CF77E5" w:rsidRDefault="008D4711" w:rsidP="00D04920">
            <w:pPr>
              <w:jc w:val="center"/>
              <w:rPr>
                <w:sz w:val="22"/>
                <w:szCs w:val="22"/>
              </w:rPr>
            </w:pPr>
          </w:p>
        </w:tc>
      </w:tr>
      <w:tr w:rsidR="00363CEC" w:rsidRPr="00CF77E5" w14:paraId="696F6CB9"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53576926" w14:textId="77777777" w:rsidR="008D4711" w:rsidRPr="00CF77E5" w:rsidRDefault="008D4711" w:rsidP="00D04920">
            <w:pPr>
              <w:rPr>
                <w:sz w:val="22"/>
                <w:szCs w:val="22"/>
              </w:rPr>
            </w:pPr>
            <w:r>
              <w:rPr>
                <w:sz w:val="22"/>
              </w:rPr>
              <w:t xml:space="preserve">Marzec</w:t>
            </w:r>
          </w:p>
        </w:tc>
        <w:tc>
          <w:tcPr>
            <w:tcW w:w="1355" w:type="pct"/>
            <w:gridSpan w:val="3"/>
            <w:tcBorders>
              <w:top w:val="nil"/>
              <w:left w:val="nil"/>
              <w:bottom w:val="nil"/>
              <w:right w:val="nil"/>
            </w:tcBorders>
            <w:noWrap/>
            <w:vAlign w:val="bottom"/>
          </w:tcPr>
          <w:p w14:paraId="5B69B8BC" w14:textId="77777777" w:rsidR="008D4711" w:rsidRPr="00CF77E5" w:rsidRDefault="008D4711" w:rsidP="00D04920">
            <w:pPr>
              <w:jc w:val="center"/>
              <w:rPr>
                <w:sz w:val="22"/>
                <w:szCs w:val="22"/>
              </w:rPr>
            </w:pPr>
            <w:r>
              <w:rPr>
                <w:sz w:val="22"/>
              </w:rPr>
              <w:t xml:space="preserve">-2,58</w:t>
            </w:r>
          </w:p>
        </w:tc>
        <w:tc>
          <w:tcPr>
            <w:tcW w:w="1355" w:type="pct"/>
            <w:gridSpan w:val="4"/>
            <w:tcBorders>
              <w:top w:val="nil"/>
              <w:left w:val="nil"/>
              <w:bottom w:val="nil"/>
              <w:right w:val="nil"/>
            </w:tcBorders>
            <w:noWrap/>
            <w:vAlign w:val="bottom"/>
          </w:tcPr>
          <w:p w14:paraId="01E0EDA6" w14:textId="77777777" w:rsidR="008D4711" w:rsidRPr="00CF77E5" w:rsidRDefault="008D4711" w:rsidP="00D04920">
            <w:pPr>
              <w:jc w:val="center"/>
              <w:rPr>
                <w:sz w:val="22"/>
                <w:szCs w:val="22"/>
              </w:rPr>
            </w:pPr>
            <w:r>
              <w:rPr>
                <w:sz w:val="22"/>
              </w:rPr>
              <w:t xml:space="preserve">64,3</w:t>
            </w:r>
          </w:p>
        </w:tc>
        <w:tc>
          <w:tcPr>
            <w:tcW w:w="1355" w:type="pct"/>
            <w:gridSpan w:val="3"/>
            <w:vAlign w:val="bottom"/>
          </w:tcPr>
          <w:p w14:paraId="2D09BB9E" w14:textId="77777777" w:rsidR="008D4711" w:rsidRPr="00CF77E5" w:rsidRDefault="008D4711" w:rsidP="00D04920">
            <w:pPr>
              <w:jc w:val="center"/>
              <w:rPr>
                <w:sz w:val="22"/>
                <w:szCs w:val="22"/>
              </w:rPr>
            </w:pPr>
          </w:p>
        </w:tc>
      </w:tr>
      <w:tr w:rsidR="00363CEC" w:rsidRPr="00CF77E5" w14:paraId="2544B689"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72AADB42" w14:textId="77777777" w:rsidR="008D4711" w:rsidRPr="00CF77E5" w:rsidRDefault="008D4711" w:rsidP="00D04920">
            <w:pPr>
              <w:rPr>
                <w:sz w:val="22"/>
                <w:szCs w:val="22"/>
              </w:rPr>
            </w:pPr>
            <w:r>
              <w:rPr>
                <w:sz w:val="22"/>
              </w:rPr>
              <w:t xml:space="preserve">Kwiecień</w:t>
            </w:r>
          </w:p>
        </w:tc>
        <w:tc>
          <w:tcPr>
            <w:tcW w:w="1355" w:type="pct"/>
            <w:gridSpan w:val="3"/>
            <w:tcBorders>
              <w:top w:val="nil"/>
              <w:left w:val="nil"/>
              <w:bottom w:val="nil"/>
              <w:right w:val="nil"/>
            </w:tcBorders>
            <w:noWrap/>
            <w:vAlign w:val="bottom"/>
          </w:tcPr>
          <w:p w14:paraId="1FAA5BF4" w14:textId="77777777" w:rsidR="008D4711" w:rsidRPr="00CF77E5" w:rsidRDefault="008D4711" w:rsidP="00D04920">
            <w:pPr>
              <w:jc w:val="center"/>
              <w:rPr>
                <w:sz w:val="22"/>
                <w:szCs w:val="22"/>
              </w:rPr>
            </w:pPr>
            <w:r>
              <w:rPr>
                <w:sz w:val="22"/>
              </w:rPr>
              <w:t xml:space="preserve">4,50</w:t>
            </w:r>
          </w:p>
        </w:tc>
        <w:tc>
          <w:tcPr>
            <w:tcW w:w="1355" w:type="pct"/>
            <w:gridSpan w:val="4"/>
            <w:tcBorders>
              <w:top w:val="nil"/>
              <w:left w:val="nil"/>
              <w:bottom w:val="nil"/>
              <w:right w:val="nil"/>
            </w:tcBorders>
            <w:noWrap/>
            <w:vAlign w:val="bottom"/>
          </w:tcPr>
          <w:p w14:paraId="6596658C" w14:textId="77777777" w:rsidR="008D4711" w:rsidRPr="00CF77E5" w:rsidRDefault="008D4711" w:rsidP="00D04920">
            <w:pPr>
              <w:jc w:val="center"/>
              <w:rPr>
                <w:sz w:val="22"/>
                <w:szCs w:val="22"/>
              </w:rPr>
            </w:pPr>
            <w:r>
              <w:rPr>
                <w:sz w:val="22"/>
              </w:rPr>
              <w:t xml:space="preserve">119,9</w:t>
            </w:r>
          </w:p>
        </w:tc>
        <w:tc>
          <w:tcPr>
            <w:tcW w:w="1355" w:type="pct"/>
            <w:gridSpan w:val="3"/>
            <w:vAlign w:val="bottom"/>
          </w:tcPr>
          <w:p w14:paraId="55C297C1" w14:textId="77777777" w:rsidR="008D4711" w:rsidRPr="00CF77E5" w:rsidRDefault="008D4711" w:rsidP="00D04920">
            <w:pPr>
              <w:jc w:val="center"/>
              <w:rPr>
                <w:sz w:val="22"/>
                <w:szCs w:val="22"/>
              </w:rPr>
            </w:pPr>
          </w:p>
        </w:tc>
      </w:tr>
      <w:tr w:rsidR="00363CEC" w:rsidRPr="00CF77E5" w14:paraId="10FB6C07"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581B5D11" w14:textId="77777777" w:rsidR="008D4711" w:rsidRPr="00CF77E5" w:rsidRDefault="008D4711" w:rsidP="00D04920">
            <w:pPr>
              <w:rPr>
                <w:sz w:val="22"/>
                <w:szCs w:val="22"/>
              </w:rPr>
            </w:pPr>
            <w:r>
              <w:rPr>
                <w:sz w:val="22"/>
              </w:rPr>
              <w:t xml:space="preserve">Maj</w:t>
            </w:r>
          </w:p>
        </w:tc>
        <w:tc>
          <w:tcPr>
            <w:tcW w:w="1355" w:type="pct"/>
            <w:gridSpan w:val="3"/>
            <w:tcBorders>
              <w:top w:val="nil"/>
              <w:left w:val="nil"/>
              <w:bottom w:val="nil"/>
              <w:right w:val="nil"/>
            </w:tcBorders>
            <w:noWrap/>
            <w:vAlign w:val="bottom"/>
          </w:tcPr>
          <w:p w14:paraId="2CCE30F7" w14:textId="77777777" w:rsidR="008D4711" w:rsidRPr="00CF77E5" w:rsidRDefault="008D4711" w:rsidP="00D04920">
            <w:pPr>
              <w:jc w:val="center"/>
              <w:rPr>
                <w:sz w:val="22"/>
                <w:szCs w:val="22"/>
              </w:rPr>
            </w:pPr>
            <w:r>
              <w:rPr>
                <w:sz w:val="22"/>
              </w:rPr>
              <w:t xml:space="preserve">10,76</w:t>
            </w:r>
          </w:p>
        </w:tc>
        <w:tc>
          <w:tcPr>
            <w:tcW w:w="1355" w:type="pct"/>
            <w:gridSpan w:val="4"/>
            <w:tcBorders>
              <w:top w:val="nil"/>
              <w:left w:val="nil"/>
              <w:bottom w:val="nil"/>
              <w:right w:val="nil"/>
            </w:tcBorders>
            <w:noWrap/>
            <w:vAlign w:val="bottom"/>
          </w:tcPr>
          <w:p w14:paraId="7D393AC2" w14:textId="77777777" w:rsidR="008D4711" w:rsidRPr="00CF77E5" w:rsidRDefault="008D4711" w:rsidP="00D04920">
            <w:pPr>
              <w:jc w:val="center"/>
              <w:rPr>
                <w:sz w:val="22"/>
                <w:szCs w:val="22"/>
              </w:rPr>
            </w:pPr>
            <w:r>
              <w:rPr>
                <w:sz w:val="22"/>
              </w:rPr>
              <w:t xml:space="preserve">165,5</w:t>
            </w:r>
          </w:p>
        </w:tc>
        <w:tc>
          <w:tcPr>
            <w:tcW w:w="1355" w:type="pct"/>
            <w:gridSpan w:val="3"/>
            <w:vAlign w:val="bottom"/>
          </w:tcPr>
          <w:p w14:paraId="17902C2D" w14:textId="77777777" w:rsidR="008D4711" w:rsidRPr="00CF77E5" w:rsidRDefault="008D4711" w:rsidP="00D04920">
            <w:pPr>
              <w:jc w:val="center"/>
              <w:rPr>
                <w:sz w:val="22"/>
                <w:szCs w:val="22"/>
              </w:rPr>
            </w:pPr>
          </w:p>
        </w:tc>
      </w:tr>
      <w:tr w:rsidR="00363CEC" w:rsidRPr="00CF77E5" w14:paraId="299B4F97"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186C0C6E" w14:textId="77777777" w:rsidR="008D4711" w:rsidRPr="00CF77E5" w:rsidRDefault="008D4711" w:rsidP="00D04920">
            <w:pPr>
              <w:rPr>
                <w:sz w:val="22"/>
                <w:szCs w:val="22"/>
              </w:rPr>
            </w:pPr>
            <w:r>
              <w:rPr>
                <w:sz w:val="22"/>
              </w:rPr>
              <w:t xml:space="preserve">Czerwiec</w:t>
            </w:r>
          </w:p>
        </w:tc>
        <w:tc>
          <w:tcPr>
            <w:tcW w:w="1355" w:type="pct"/>
            <w:gridSpan w:val="3"/>
            <w:tcBorders>
              <w:top w:val="nil"/>
              <w:left w:val="nil"/>
              <w:bottom w:val="nil"/>
              <w:right w:val="nil"/>
            </w:tcBorders>
            <w:noWrap/>
            <w:vAlign w:val="bottom"/>
          </w:tcPr>
          <w:p w14:paraId="0425A12B" w14:textId="77777777" w:rsidR="008D4711" w:rsidRPr="00CF77E5" w:rsidRDefault="008D4711" w:rsidP="00D04920">
            <w:pPr>
              <w:jc w:val="center"/>
              <w:rPr>
                <w:sz w:val="22"/>
                <w:szCs w:val="22"/>
              </w:rPr>
            </w:pPr>
            <w:r>
              <w:rPr>
                <w:sz w:val="22"/>
              </w:rPr>
              <w:t xml:space="preserve">14,23</w:t>
            </w:r>
          </w:p>
        </w:tc>
        <w:tc>
          <w:tcPr>
            <w:tcW w:w="1355" w:type="pct"/>
            <w:gridSpan w:val="4"/>
            <w:tcBorders>
              <w:top w:val="nil"/>
              <w:left w:val="nil"/>
              <w:bottom w:val="nil"/>
              <w:right w:val="nil"/>
            </w:tcBorders>
            <w:noWrap/>
            <w:vAlign w:val="bottom"/>
          </w:tcPr>
          <w:p w14:paraId="32A4B3DB" w14:textId="77777777" w:rsidR="008D4711" w:rsidRPr="00CF77E5" w:rsidRDefault="008D4711" w:rsidP="00D04920">
            <w:pPr>
              <w:jc w:val="center"/>
              <w:rPr>
                <w:sz w:val="22"/>
                <w:szCs w:val="22"/>
              </w:rPr>
            </w:pPr>
            <w:r>
              <w:rPr>
                <w:sz w:val="22"/>
              </w:rPr>
              <w:t xml:space="preserve">168,6</w:t>
            </w:r>
          </w:p>
        </w:tc>
        <w:tc>
          <w:tcPr>
            <w:tcW w:w="1355" w:type="pct"/>
            <w:gridSpan w:val="3"/>
            <w:vAlign w:val="bottom"/>
          </w:tcPr>
          <w:p w14:paraId="7394AC1A" w14:textId="77777777" w:rsidR="008D4711" w:rsidRPr="00CF77E5" w:rsidRDefault="008D4711" w:rsidP="00D04920">
            <w:pPr>
              <w:jc w:val="center"/>
              <w:rPr>
                <w:sz w:val="22"/>
                <w:szCs w:val="22"/>
              </w:rPr>
            </w:pPr>
          </w:p>
        </w:tc>
      </w:tr>
      <w:tr w:rsidR="00363CEC" w:rsidRPr="00CF77E5" w14:paraId="67BC0178"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46492E4B" w14:textId="77777777" w:rsidR="008D4711" w:rsidRPr="00CF77E5" w:rsidRDefault="008D4711" w:rsidP="00D04920">
            <w:pPr>
              <w:rPr>
                <w:sz w:val="22"/>
                <w:szCs w:val="22"/>
              </w:rPr>
            </w:pPr>
            <w:r>
              <w:rPr>
                <w:sz w:val="22"/>
              </w:rPr>
              <w:t xml:space="preserve">Lipiec</w:t>
            </w:r>
          </w:p>
        </w:tc>
        <w:tc>
          <w:tcPr>
            <w:tcW w:w="1355" w:type="pct"/>
            <w:gridSpan w:val="3"/>
            <w:tcBorders>
              <w:top w:val="nil"/>
              <w:left w:val="nil"/>
              <w:bottom w:val="nil"/>
              <w:right w:val="nil"/>
            </w:tcBorders>
            <w:noWrap/>
            <w:vAlign w:val="bottom"/>
          </w:tcPr>
          <w:p w14:paraId="0081D64E" w14:textId="77777777" w:rsidR="008D4711" w:rsidRPr="00CF77E5" w:rsidRDefault="008D4711" w:rsidP="00D04920">
            <w:pPr>
              <w:jc w:val="center"/>
              <w:rPr>
                <w:sz w:val="22"/>
                <w:szCs w:val="22"/>
              </w:rPr>
            </w:pPr>
            <w:r>
              <w:rPr>
                <w:sz w:val="22"/>
              </w:rPr>
              <w:t xml:space="preserve">17,30</w:t>
            </w:r>
          </w:p>
        </w:tc>
        <w:tc>
          <w:tcPr>
            <w:tcW w:w="1355" w:type="pct"/>
            <w:gridSpan w:val="4"/>
            <w:tcBorders>
              <w:top w:val="nil"/>
              <w:left w:val="nil"/>
              <w:bottom w:val="nil"/>
              <w:right w:val="nil"/>
            </w:tcBorders>
            <w:noWrap/>
            <w:vAlign w:val="bottom"/>
          </w:tcPr>
          <w:p w14:paraId="100726C3" w14:textId="77777777" w:rsidR="008D4711" w:rsidRPr="00CF77E5" w:rsidRDefault="008D4711" w:rsidP="00D04920">
            <w:pPr>
              <w:jc w:val="center"/>
              <w:rPr>
                <w:sz w:val="22"/>
                <w:szCs w:val="22"/>
              </w:rPr>
            </w:pPr>
            <w:r>
              <w:rPr>
                <w:sz w:val="22"/>
              </w:rPr>
              <w:t xml:space="preserve">180,9</w:t>
            </w:r>
          </w:p>
        </w:tc>
        <w:tc>
          <w:tcPr>
            <w:tcW w:w="1355" w:type="pct"/>
            <w:gridSpan w:val="3"/>
            <w:vAlign w:val="bottom"/>
          </w:tcPr>
          <w:p w14:paraId="7D66B1B2" w14:textId="77777777" w:rsidR="008D4711" w:rsidRPr="00CF77E5" w:rsidRDefault="008D4711" w:rsidP="00D04920">
            <w:pPr>
              <w:jc w:val="center"/>
              <w:rPr>
                <w:sz w:val="22"/>
                <w:szCs w:val="22"/>
              </w:rPr>
            </w:pPr>
          </w:p>
        </w:tc>
      </w:tr>
      <w:tr w:rsidR="00363CEC" w:rsidRPr="00CF77E5" w14:paraId="63421995"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32914E4F" w14:textId="77777777" w:rsidR="008D4711" w:rsidRPr="00CF77E5" w:rsidRDefault="008D4711" w:rsidP="00D04920">
            <w:pPr>
              <w:rPr>
                <w:sz w:val="22"/>
                <w:szCs w:val="22"/>
              </w:rPr>
            </w:pPr>
            <w:r>
              <w:rPr>
                <w:sz w:val="22"/>
              </w:rPr>
              <w:t xml:space="preserve">Sierpień</w:t>
            </w:r>
          </w:p>
        </w:tc>
        <w:tc>
          <w:tcPr>
            <w:tcW w:w="1355" w:type="pct"/>
            <w:gridSpan w:val="3"/>
            <w:tcBorders>
              <w:top w:val="nil"/>
              <w:left w:val="nil"/>
              <w:bottom w:val="nil"/>
              <w:right w:val="nil"/>
            </w:tcBorders>
            <w:noWrap/>
            <w:vAlign w:val="bottom"/>
          </w:tcPr>
          <w:p w14:paraId="0B75EDE4" w14:textId="77777777" w:rsidR="008D4711" w:rsidRPr="00CF77E5" w:rsidRDefault="008D4711" w:rsidP="00D04920">
            <w:pPr>
              <w:jc w:val="center"/>
              <w:rPr>
                <w:sz w:val="22"/>
                <w:szCs w:val="22"/>
              </w:rPr>
            </w:pPr>
            <w:r>
              <w:rPr>
                <w:sz w:val="22"/>
              </w:rPr>
              <w:t xml:space="preserve">16,05</w:t>
            </w:r>
          </w:p>
        </w:tc>
        <w:tc>
          <w:tcPr>
            <w:tcW w:w="1355" w:type="pct"/>
            <w:gridSpan w:val="4"/>
            <w:tcBorders>
              <w:top w:val="nil"/>
              <w:left w:val="nil"/>
              <w:bottom w:val="nil"/>
              <w:right w:val="nil"/>
            </w:tcBorders>
            <w:noWrap/>
            <w:vAlign w:val="bottom"/>
          </w:tcPr>
          <w:p w14:paraId="4633F85A" w14:textId="77777777" w:rsidR="008D4711" w:rsidRPr="00CF77E5" w:rsidRDefault="008D4711" w:rsidP="00D04920">
            <w:pPr>
              <w:jc w:val="center"/>
              <w:rPr>
                <w:sz w:val="22"/>
                <w:szCs w:val="22"/>
              </w:rPr>
            </w:pPr>
            <w:r>
              <w:rPr>
                <w:sz w:val="22"/>
              </w:rPr>
              <w:t xml:space="preserve">126,7</w:t>
            </w:r>
          </w:p>
        </w:tc>
        <w:tc>
          <w:tcPr>
            <w:tcW w:w="1355" w:type="pct"/>
            <w:gridSpan w:val="3"/>
            <w:vAlign w:val="bottom"/>
          </w:tcPr>
          <w:p w14:paraId="52CB7B32" w14:textId="77777777" w:rsidR="008D4711" w:rsidRPr="00CF77E5" w:rsidRDefault="008D4711" w:rsidP="00D04920">
            <w:pPr>
              <w:jc w:val="center"/>
              <w:rPr>
                <w:sz w:val="22"/>
                <w:szCs w:val="22"/>
              </w:rPr>
            </w:pPr>
          </w:p>
        </w:tc>
      </w:tr>
      <w:tr w:rsidR="00363CEC" w:rsidRPr="00CF77E5" w14:paraId="53A6679E"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79DC62F6" w14:textId="77777777" w:rsidR="008D4711" w:rsidRPr="00CF77E5" w:rsidRDefault="008D4711" w:rsidP="00D04920">
            <w:pPr>
              <w:rPr>
                <w:sz w:val="22"/>
                <w:szCs w:val="22"/>
              </w:rPr>
            </w:pPr>
            <w:r>
              <w:rPr>
                <w:sz w:val="22"/>
              </w:rPr>
              <w:t xml:space="preserve">Wrzesień</w:t>
            </w:r>
          </w:p>
        </w:tc>
        <w:tc>
          <w:tcPr>
            <w:tcW w:w="1355" w:type="pct"/>
            <w:gridSpan w:val="3"/>
            <w:tcBorders>
              <w:top w:val="nil"/>
              <w:left w:val="nil"/>
              <w:bottom w:val="nil"/>
              <w:right w:val="nil"/>
            </w:tcBorders>
            <w:noWrap/>
            <w:vAlign w:val="bottom"/>
          </w:tcPr>
          <w:p w14:paraId="16CD5E8C" w14:textId="77777777" w:rsidR="008D4711" w:rsidRPr="00CF77E5" w:rsidRDefault="008D4711" w:rsidP="00D04920">
            <w:pPr>
              <w:jc w:val="center"/>
              <w:rPr>
                <w:sz w:val="22"/>
                <w:szCs w:val="22"/>
              </w:rPr>
            </w:pPr>
            <w:r>
              <w:rPr>
                <w:sz w:val="22"/>
              </w:rPr>
              <w:t xml:space="preserve">10,53</w:t>
            </w:r>
          </w:p>
        </w:tc>
        <w:tc>
          <w:tcPr>
            <w:tcW w:w="1355" w:type="pct"/>
            <w:gridSpan w:val="4"/>
            <w:tcBorders>
              <w:top w:val="nil"/>
              <w:left w:val="nil"/>
              <w:bottom w:val="nil"/>
              <w:right w:val="nil"/>
            </w:tcBorders>
            <w:noWrap/>
            <w:vAlign w:val="bottom"/>
          </w:tcPr>
          <w:p w14:paraId="5FB0D8FB" w14:textId="77777777" w:rsidR="008D4711" w:rsidRPr="00CF77E5" w:rsidRDefault="008D4711" w:rsidP="00D04920">
            <w:pPr>
              <w:jc w:val="center"/>
              <w:rPr>
                <w:sz w:val="22"/>
                <w:szCs w:val="22"/>
              </w:rPr>
            </w:pPr>
            <w:r>
              <w:rPr>
                <w:sz w:val="22"/>
              </w:rPr>
              <w:t xml:space="preserve">82,0</w:t>
            </w:r>
          </w:p>
        </w:tc>
        <w:tc>
          <w:tcPr>
            <w:tcW w:w="1355" w:type="pct"/>
            <w:gridSpan w:val="3"/>
            <w:vAlign w:val="bottom"/>
          </w:tcPr>
          <w:p w14:paraId="1E80F0E6" w14:textId="77777777" w:rsidR="008D4711" w:rsidRPr="00CF77E5" w:rsidRDefault="008D4711" w:rsidP="00D04920">
            <w:pPr>
              <w:jc w:val="center"/>
              <w:rPr>
                <w:sz w:val="22"/>
                <w:szCs w:val="22"/>
              </w:rPr>
            </w:pPr>
          </w:p>
        </w:tc>
      </w:tr>
      <w:tr w:rsidR="00363CEC" w:rsidRPr="00CF77E5" w14:paraId="63C403B1"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31E1FDDA" w14:textId="77777777" w:rsidR="008D4711" w:rsidRPr="00CF77E5" w:rsidRDefault="008D4711" w:rsidP="00D04920">
            <w:pPr>
              <w:rPr>
                <w:sz w:val="22"/>
                <w:szCs w:val="22"/>
              </w:rPr>
            </w:pPr>
            <w:r>
              <w:rPr>
                <w:sz w:val="22"/>
              </w:rPr>
              <w:t xml:space="preserve">Październik</w:t>
            </w:r>
          </w:p>
        </w:tc>
        <w:tc>
          <w:tcPr>
            <w:tcW w:w="1355" w:type="pct"/>
            <w:gridSpan w:val="3"/>
            <w:tcBorders>
              <w:top w:val="nil"/>
              <w:left w:val="nil"/>
              <w:bottom w:val="nil"/>
              <w:right w:val="nil"/>
            </w:tcBorders>
            <w:noWrap/>
            <w:vAlign w:val="bottom"/>
          </w:tcPr>
          <w:p w14:paraId="45D46BC9" w14:textId="77777777" w:rsidR="008D4711" w:rsidRPr="00CF77E5" w:rsidRDefault="008D4711" w:rsidP="00D04920">
            <w:pPr>
              <w:jc w:val="center"/>
              <w:rPr>
                <w:sz w:val="22"/>
                <w:szCs w:val="22"/>
              </w:rPr>
            </w:pPr>
            <w:r>
              <w:rPr>
                <w:sz w:val="22"/>
              </w:rPr>
              <w:t xml:space="preserve">6,20</w:t>
            </w:r>
          </w:p>
        </w:tc>
        <w:tc>
          <w:tcPr>
            <w:tcW w:w="1355" w:type="pct"/>
            <w:gridSpan w:val="4"/>
            <w:tcBorders>
              <w:top w:val="nil"/>
              <w:left w:val="nil"/>
              <w:bottom w:val="nil"/>
              <w:right w:val="nil"/>
            </w:tcBorders>
            <w:noWrap/>
            <w:vAlign w:val="bottom"/>
          </w:tcPr>
          <w:p w14:paraId="0137E4D3" w14:textId="77777777" w:rsidR="008D4711" w:rsidRPr="00CF77E5" w:rsidRDefault="008D4711" w:rsidP="00D04920">
            <w:pPr>
              <w:jc w:val="center"/>
              <w:rPr>
                <w:sz w:val="22"/>
                <w:szCs w:val="22"/>
              </w:rPr>
            </w:pPr>
            <w:r>
              <w:rPr>
                <w:sz w:val="22"/>
              </w:rPr>
              <w:t xml:space="preserve">26,2</w:t>
            </w:r>
          </w:p>
        </w:tc>
        <w:tc>
          <w:tcPr>
            <w:tcW w:w="1355" w:type="pct"/>
            <w:gridSpan w:val="3"/>
            <w:vAlign w:val="bottom"/>
          </w:tcPr>
          <w:p w14:paraId="58522E38" w14:textId="77777777" w:rsidR="008D4711" w:rsidRPr="00CF77E5" w:rsidRDefault="008D4711" w:rsidP="00D04920">
            <w:pPr>
              <w:jc w:val="center"/>
              <w:rPr>
                <w:sz w:val="22"/>
                <w:szCs w:val="22"/>
              </w:rPr>
            </w:pPr>
          </w:p>
        </w:tc>
      </w:tr>
      <w:tr w:rsidR="00363CEC" w:rsidRPr="00CF77E5" w14:paraId="7720C37E"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71CE9170" w14:textId="77777777" w:rsidR="008D4711" w:rsidRPr="00CF77E5" w:rsidRDefault="008D4711" w:rsidP="00D04920">
            <w:pPr>
              <w:rPr>
                <w:sz w:val="22"/>
                <w:szCs w:val="22"/>
              </w:rPr>
            </w:pPr>
            <w:r>
              <w:rPr>
                <w:sz w:val="22"/>
              </w:rPr>
              <w:t xml:space="preserve">Listopad</w:t>
            </w:r>
          </w:p>
        </w:tc>
        <w:tc>
          <w:tcPr>
            <w:tcW w:w="1355" w:type="pct"/>
            <w:gridSpan w:val="3"/>
            <w:tcBorders>
              <w:top w:val="nil"/>
              <w:left w:val="nil"/>
              <w:bottom w:val="nil"/>
              <w:right w:val="nil"/>
            </w:tcBorders>
            <w:noWrap/>
            <w:vAlign w:val="bottom"/>
          </w:tcPr>
          <w:p w14:paraId="1CAE645C" w14:textId="77777777" w:rsidR="008D4711" w:rsidRPr="00CF77E5" w:rsidRDefault="008D4711" w:rsidP="00D04920">
            <w:pPr>
              <w:jc w:val="center"/>
              <w:rPr>
                <w:sz w:val="22"/>
                <w:szCs w:val="22"/>
              </w:rPr>
            </w:pPr>
            <w:r>
              <w:rPr>
                <w:sz w:val="22"/>
              </w:rPr>
              <w:t xml:space="preserve">0,50</w:t>
            </w:r>
          </w:p>
        </w:tc>
        <w:tc>
          <w:tcPr>
            <w:tcW w:w="1355" w:type="pct"/>
            <w:gridSpan w:val="4"/>
            <w:tcBorders>
              <w:top w:val="nil"/>
              <w:left w:val="nil"/>
              <w:bottom w:val="nil"/>
              <w:right w:val="nil"/>
            </w:tcBorders>
            <w:noWrap/>
            <w:vAlign w:val="bottom"/>
          </w:tcPr>
          <w:p w14:paraId="694CDBD6" w14:textId="77777777" w:rsidR="008D4711" w:rsidRPr="00CF77E5" w:rsidRDefault="008D4711" w:rsidP="00D04920">
            <w:pPr>
              <w:jc w:val="center"/>
              <w:rPr>
                <w:sz w:val="22"/>
                <w:szCs w:val="22"/>
              </w:rPr>
            </w:pPr>
            <w:r>
              <w:rPr>
                <w:sz w:val="22"/>
              </w:rPr>
              <w:t xml:space="preserve">8,1</w:t>
            </w:r>
          </w:p>
        </w:tc>
        <w:tc>
          <w:tcPr>
            <w:tcW w:w="1355" w:type="pct"/>
            <w:gridSpan w:val="3"/>
            <w:vAlign w:val="bottom"/>
          </w:tcPr>
          <w:p w14:paraId="449A8658" w14:textId="77777777" w:rsidR="008D4711" w:rsidRPr="00CF77E5" w:rsidRDefault="008D4711" w:rsidP="00D04920">
            <w:pPr>
              <w:jc w:val="center"/>
              <w:rPr>
                <w:sz w:val="22"/>
                <w:szCs w:val="22"/>
              </w:rPr>
            </w:pPr>
          </w:p>
        </w:tc>
      </w:tr>
      <w:tr w:rsidR="00363CEC" w:rsidRPr="00CF77E5" w14:paraId="503D8987"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single" w:sz="4" w:space="0" w:color="auto"/>
              <w:right w:val="nil"/>
            </w:tcBorders>
            <w:noWrap/>
            <w:vAlign w:val="bottom"/>
          </w:tcPr>
          <w:p w14:paraId="3EF8BDB2" w14:textId="77777777" w:rsidR="008D4711" w:rsidRPr="00CF77E5" w:rsidRDefault="008D4711" w:rsidP="00D04920">
            <w:pPr>
              <w:rPr>
                <w:sz w:val="22"/>
                <w:szCs w:val="22"/>
              </w:rPr>
            </w:pPr>
            <w:r>
              <w:rPr>
                <w:sz w:val="22"/>
              </w:rPr>
              <w:t xml:space="preserve">Grudzień</w:t>
            </w:r>
          </w:p>
        </w:tc>
        <w:tc>
          <w:tcPr>
            <w:tcW w:w="1355" w:type="pct"/>
            <w:gridSpan w:val="3"/>
            <w:tcBorders>
              <w:top w:val="nil"/>
              <w:left w:val="nil"/>
              <w:bottom w:val="single" w:sz="4" w:space="0" w:color="auto"/>
              <w:right w:val="nil"/>
            </w:tcBorders>
            <w:noWrap/>
            <w:vAlign w:val="bottom"/>
          </w:tcPr>
          <w:p w14:paraId="6792387E" w14:textId="77777777" w:rsidR="008D4711" w:rsidRPr="00CF77E5" w:rsidRDefault="008D4711" w:rsidP="00D04920">
            <w:pPr>
              <w:jc w:val="center"/>
              <w:rPr>
                <w:sz w:val="22"/>
                <w:szCs w:val="22"/>
              </w:rPr>
            </w:pPr>
            <w:r>
              <w:rPr>
                <w:sz w:val="22"/>
              </w:rPr>
              <w:t xml:space="preserve">-2,19</w:t>
            </w:r>
          </w:p>
        </w:tc>
        <w:tc>
          <w:tcPr>
            <w:tcW w:w="1355" w:type="pct"/>
            <w:gridSpan w:val="4"/>
            <w:tcBorders>
              <w:top w:val="nil"/>
              <w:left w:val="nil"/>
              <w:bottom w:val="single" w:sz="4" w:space="0" w:color="auto"/>
              <w:right w:val="nil"/>
            </w:tcBorders>
            <w:noWrap/>
            <w:vAlign w:val="bottom"/>
          </w:tcPr>
          <w:p w14:paraId="6F8E2A03" w14:textId="77777777" w:rsidR="008D4711" w:rsidRPr="00CF77E5" w:rsidRDefault="008D4711" w:rsidP="00D04920">
            <w:pPr>
              <w:jc w:val="center"/>
              <w:rPr>
                <w:sz w:val="22"/>
                <w:szCs w:val="22"/>
              </w:rPr>
            </w:pPr>
            <w:r>
              <w:rPr>
                <w:sz w:val="22"/>
              </w:rPr>
              <w:t xml:space="preserve">4,4</w:t>
            </w:r>
          </w:p>
        </w:tc>
        <w:tc>
          <w:tcPr>
            <w:tcW w:w="1355" w:type="pct"/>
            <w:gridSpan w:val="3"/>
            <w:tcBorders>
              <w:bottom w:val="single" w:sz="4" w:space="0" w:color="auto"/>
            </w:tcBorders>
            <w:vAlign w:val="bottom"/>
          </w:tcPr>
          <w:p w14:paraId="3BEEB90A" w14:textId="77777777" w:rsidR="008D4711" w:rsidRPr="00CF77E5" w:rsidRDefault="008D4711" w:rsidP="00D04920">
            <w:pPr>
              <w:jc w:val="center"/>
              <w:rPr>
                <w:sz w:val="22"/>
                <w:szCs w:val="22"/>
              </w:rPr>
            </w:pPr>
          </w:p>
        </w:tc>
      </w:tr>
      <w:tr w:rsidR="00363CEC" w:rsidRPr="00CF77E5" w14:paraId="3FDA7733"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14:paraId="63D1D22A" w14:textId="77777777" w:rsidR="008D4711" w:rsidRPr="00CF77E5" w:rsidRDefault="008D4711" w:rsidP="00D04920">
            <w:pPr>
              <w:rPr>
                <w:sz w:val="22"/>
                <w:szCs w:val="22"/>
              </w:rPr>
            </w:pPr>
            <w:r>
              <w:rPr>
                <w:sz w:val="22"/>
              </w:rPr>
              <w:t xml:space="preserve">Cały rok</w:t>
            </w:r>
          </w:p>
        </w:tc>
        <w:tc>
          <w:tcPr>
            <w:tcW w:w="1355" w:type="pct"/>
            <w:gridSpan w:val="3"/>
            <w:tcBorders>
              <w:top w:val="single" w:sz="4" w:space="0" w:color="auto"/>
              <w:left w:val="nil"/>
              <w:bottom w:val="single" w:sz="4" w:space="0" w:color="auto"/>
              <w:right w:val="nil"/>
            </w:tcBorders>
            <w:noWrap/>
            <w:vAlign w:val="bottom"/>
          </w:tcPr>
          <w:p w14:paraId="03787219" w14:textId="77777777" w:rsidR="008D4711" w:rsidRPr="00CF77E5" w:rsidRDefault="008D4711" w:rsidP="00D04920">
            <w:pPr>
              <w:jc w:val="center"/>
              <w:rPr>
                <w:sz w:val="22"/>
                <w:szCs w:val="22"/>
              </w:rPr>
            </w:pPr>
            <w:r>
              <w:rPr>
                <w:sz w:val="22"/>
              </w:rPr>
              <w:t xml:space="preserve">5,57</w:t>
            </w:r>
          </w:p>
        </w:tc>
        <w:tc>
          <w:tcPr>
            <w:tcW w:w="1355" w:type="pct"/>
            <w:gridSpan w:val="4"/>
            <w:tcBorders>
              <w:top w:val="single" w:sz="4" w:space="0" w:color="auto"/>
              <w:left w:val="nil"/>
              <w:bottom w:val="single" w:sz="4" w:space="0" w:color="auto"/>
              <w:right w:val="nil"/>
            </w:tcBorders>
            <w:noWrap/>
            <w:vAlign w:val="bottom"/>
          </w:tcPr>
          <w:p w14:paraId="3EBDDE95" w14:textId="77777777" w:rsidR="008D4711" w:rsidRPr="00CF77E5" w:rsidRDefault="008D4711" w:rsidP="00D04920">
            <w:pPr>
              <w:jc w:val="center"/>
              <w:rPr>
                <w:sz w:val="22"/>
                <w:szCs w:val="22"/>
              </w:rPr>
            </w:pPr>
            <w:r>
              <w:rPr>
                <w:sz w:val="22"/>
              </w:rPr>
              <w:t xml:space="preserve">975</w:t>
            </w:r>
          </w:p>
        </w:tc>
        <w:tc>
          <w:tcPr>
            <w:tcW w:w="1355" w:type="pct"/>
            <w:gridSpan w:val="3"/>
            <w:tcBorders>
              <w:top w:val="single" w:sz="4" w:space="0" w:color="auto"/>
              <w:bottom w:val="single" w:sz="4" w:space="0" w:color="auto"/>
            </w:tcBorders>
            <w:vAlign w:val="bottom"/>
          </w:tcPr>
          <w:p w14:paraId="1510C822" w14:textId="77777777" w:rsidR="008D4711" w:rsidRPr="00CF77E5" w:rsidRDefault="008D4711" w:rsidP="00D04920">
            <w:pPr>
              <w:jc w:val="center"/>
              <w:rPr>
                <w:sz w:val="22"/>
                <w:szCs w:val="22"/>
              </w:rPr>
            </w:pPr>
          </w:p>
        </w:tc>
      </w:tr>
      <w:tr w:rsidR="008D4711" w:rsidRPr="00CF77E5" w14:paraId="3C1537DE"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14:paraId="3B1BB7DE" w14:textId="77777777" w:rsidR="001D4C30" w:rsidRPr="00CF77E5" w:rsidRDefault="001D4C30" w:rsidP="00D04920">
            <w:pPr>
              <w:rPr>
                <w:sz w:val="22"/>
                <w:szCs w:val="22"/>
              </w:rPr>
            </w:pPr>
          </w:p>
        </w:tc>
        <w:tc>
          <w:tcPr>
            <w:tcW w:w="4064" w:type="pct"/>
            <w:gridSpan w:val="10"/>
            <w:tcBorders>
              <w:top w:val="single" w:sz="4" w:space="0" w:color="auto"/>
              <w:left w:val="nil"/>
              <w:bottom w:val="single" w:sz="4" w:space="0" w:color="auto"/>
            </w:tcBorders>
            <w:noWrap/>
            <w:vAlign w:val="bottom"/>
          </w:tcPr>
          <w:p w14:paraId="31699F68" w14:textId="77777777" w:rsidR="008D4711" w:rsidRPr="00CF77E5" w:rsidRDefault="008D4711" w:rsidP="00D04920">
            <w:pPr>
              <w:rPr>
                <w:sz w:val="22"/>
                <w:szCs w:val="22"/>
              </w:rPr>
            </w:pPr>
          </w:p>
        </w:tc>
      </w:tr>
      <w:tr w:rsidR="008D4711" w:rsidRPr="00CF77E5" w14:paraId="260E5EE7"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14:paraId="150D0662" w14:textId="77777777" w:rsidR="008D4711" w:rsidRPr="00CF77E5" w:rsidRDefault="008D4711" w:rsidP="00D04920">
            <w:pPr>
              <w:keepNext/>
              <w:keepLines/>
              <w:rPr>
                <w:sz w:val="22"/>
                <w:szCs w:val="22"/>
              </w:rPr>
            </w:pPr>
          </w:p>
        </w:tc>
        <w:tc>
          <w:tcPr>
            <w:tcW w:w="4064" w:type="pct"/>
            <w:gridSpan w:val="10"/>
            <w:tcBorders>
              <w:top w:val="single" w:sz="4" w:space="0" w:color="auto"/>
              <w:left w:val="nil"/>
              <w:bottom w:val="single" w:sz="4" w:space="0" w:color="auto"/>
            </w:tcBorders>
            <w:noWrap/>
            <w:vAlign w:val="bottom"/>
          </w:tcPr>
          <w:p w14:paraId="2FBAA310" w14:textId="77777777" w:rsidR="008D4711" w:rsidRPr="00CF77E5" w:rsidRDefault="008D4711" w:rsidP="00D04920">
            <w:pPr>
              <w:keepNext/>
              <w:keepLines/>
              <w:rPr>
                <w:sz w:val="22"/>
                <w:szCs w:val="22"/>
              </w:rPr>
            </w:pPr>
            <w:r>
              <w:rPr>
                <w:sz w:val="22"/>
              </w:rPr>
              <w:t xml:space="preserve">Energia promieniowania słonecznego na płaszczyzny pionowe łącznie w różne strony świata,</w:t>
            </w:r>
            <w:r>
              <w:rPr>
                <w:sz w:val="22"/>
              </w:rPr>
              <w:br/>
            </w:r>
            <w:r>
              <w:rPr>
                <w:sz w:val="22"/>
              </w:rPr>
              <w:t xml:space="preserve">G</w:t>
            </w:r>
            <w:r>
              <w:rPr>
                <w:sz w:val="22"/>
                <w:vertAlign w:val="subscript"/>
              </w:rPr>
              <w:t xml:space="preserve">promieniowanie, powierzchnia pionowa</w:t>
            </w:r>
            <w:r>
              <w:rPr>
                <w:sz w:val="22"/>
              </w:rPr>
              <w:t xml:space="preserve">, kWh/m²</w:t>
            </w:r>
          </w:p>
        </w:tc>
      </w:tr>
      <w:tr w:rsidR="00363CEC" w:rsidRPr="00CF77E5" w14:paraId="7BDB12F5"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right w:val="nil"/>
            </w:tcBorders>
            <w:noWrap/>
            <w:vAlign w:val="bottom"/>
          </w:tcPr>
          <w:p w14:paraId="105B7F57" w14:textId="77777777" w:rsidR="008D4711" w:rsidRPr="00CF77E5" w:rsidRDefault="008D4711" w:rsidP="00D04920">
            <w:pPr>
              <w:rPr>
                <w:sz w:val="22"/>
                <w:szCs w:val="22"/>
              </w:rPr>
            </w:pPr>
            <w:r>
              <w:rPr>
                <w:sz w:val="22"/>
              </w:rPr>
              <w:t xml:space="preserve">Miesiąc</w:t>
            </w:r>
          </w:p>
        </w:tc>
        <w:tc>
          <w:tcPr>
            <w:tcW w:w="508" w:type="pct"/>
            <w:vAlign w:val="center"/>
          </w:tcPr>
          <w:p w14:paraId="2130E1A8" w14:textId="77777777" w:rsidR="008D4711" w:rsidRPr="00CF77E5" w:rsidRDefault="008D4711" w:rsidP="00D04920">
            <w:pPr>
              <w:jc w:val="center"/>
              <w:rPr>
                <w:sz w:val="22"/>
                <w:szCs w:val="22"/>
              </w:rPr>
            </w:pPr>
            <w:r>
              <w:rPr>
                <w:sz w:val="22"/>
              </w:rPr>
              <w:t xml:space="preserve">N</w:t>
            </w:r>
          </w:p>
        </w:tc>
        <w:tc>
          <w:tcPr>
            <w:tcW w:w="508" w:type="pct"/>
            <w:vAlign w:val="center"/>
          </w:tcPr>
          <w:p w14:paraId="6B4DB495" w14:textId="77777777" w:rsidR="008D4711" w:rsidRPr="00CF77E5" w:rsidRDefault="008D4711" w:rsidP="00D04920">
            <w:pPr>
              <w:jc w:val="center"/>
              <w:rPr>
                <w:sz w:val="22"/>
                <w:szCs w:val="22"/>
              </w:rPr>
            </w:pPr>
            <w:r>
              <w:rPr>
                <w:sz w:val="22"/>
              </w:rPr>
              <w:t xml:space="preserve">NE</w:t>
            </w:r>
          </w:p>
        </w:tc>
        <w:tc>
          <w:tcPr>
            <w:tcW w:w="509" w:type="pct"/>
            <w:gridSpan w:val="2"/>
            <w:vAlign w:val="center"/>
          </w:tcPr>
          <w:p w14:paraId="1F15AE12" w14:textId="4C0BD759" w:rsidR="008D4711" w:rsidRPr="00CF77E5" w:rsidRDefault="00870B01" w:rsidP="00D04920">
            <w:pPr>
              <w:jc w:val="center"/>
              <w:rPr>
                <w:sz w:val="22"/>
                <w:szCs w:val="22"/>
              </w:rPr>
            </w:pPr>
            <w:r>
              <w:rPr>
                <w:sz w:val="22"/>
              </w:rPr>
              <w:t xml:space="preserve">E</w:t>
            </w:r>
          </w:p>
        </w:tc>
        <w:tc>
          <w:tcPr>
            <w:tcW w:w="508" w:type="pct"/>
            <w:vAlign w:val="center"/>
          </w:tcPr>
          <w:p w14:paraId="1DC3986C" w14:textId="77777777" w:rsidR="008D4711" w:rsidRPr="00CF77E5" w:rsidRDefault="008D4711" w:rsidP="00D04920">
            <w:pPr>
              <w:jc w:val="center"/>
              <w:rPr>
                <w:sz w:val="22"/>
                <w:szCs w:val="22"/>
              </w:rPr>
            </w:pPr>
            <w:r>
              <w:rPr>
                <w:sz w:val="22"/>
              </w:rPr>
              <w:t xml:space="preserve">SE</w:t>
            </w:r>
          </w:p>
        </w:tc>
        <w:tc>
          <w:tcPr>
            <w:tcW w:w="508" w:type="pct"/>
            <w:vAlign w:val="center"/>
          </w:tcPr>
          <w:p w14:paraId="73BB1D54" w14:textId="7D515EB9" w:rsidR="008D4711" w:rsidRPr="00CF77E5" w:rsidRDefault="00870B01" w:rsidP="00D04920">
            <w:pPr>
              <w:jc w:val="center"/>
              <w:rPr>
                <w:sz w:val="22"/>
                <w:szCs w:val="22"/>
              </w:rPr>
            </w:pPr>
            <w:r>
              <w:rPr>
                <w:sz w:val="22"/>
              </w:rPr>
              <w:t xml:space="preserve">S</w:t>
            </w:r>
          </w:p>
        </w:tc>
        <w:tc>
          <w:tcPr>
            <w:tcW w:w="508" w:type="pct"/>
            <w:gridSpan w:val="2"/>
            <w:vAlign w:val="center"/>
          </w:tcPr>
          <w:p w14:paraId="6C612543" w14:textId="77777777" w:rsidR="008D4711" w:rsidRPr="00CF77E5" w:rsidRDefault="008D4711" w:rsidP="00D04920">
            <w:pPr>
              <w:jc w:val="center"/>
              <w:rPr>
                <w:sz w:val="22"/>
                <w:szCs w:val="22"/>
              </w:rPr>
            </w:pPr>
            <w:r>
              <w:rPr>
                <w:sz w:val="22"/>
              </w:rPr>
              <w:t xml:space="preserve">SW</w:t>
            </w:r>
          </w:p>
        </w:tc>
        <w:tc>
          <w:tcPr>
            <w:tcW w:w="508" w:type="pct"/>
            <w:vAlign w:val="center"/>
          </w:tcPr>
          <w:p w14:paraId="65DF5E05" w14:textId="35ABE6E7" w:rsidR="008D4711" w:rsidRPr="00CF77E5" w:rsidRDefault="00870B01" w:rsidP="00D04920">
            <w:pPr>
              <w:jc w:val="center"/>
              <w:rPr>
                <w:sz w:val="22"/>
                <w:szCs w:val="22"/>
              </w:rPr>
            </w:pPr>
            <w:r>
              <w:rPr>
                <w:sz w:val="22"/>
              </w:rPr>
              <w:t xml:space="preserve">W</w:t>
            </w:r>
          </w:p>
        </w:tc>
        <w:tc>
          <w:tcPr>
            <w:tcW w:w="507" w:type="pct"/>
            <w:vAlign w:val="center"/>
          </w:tcPr>
          <w:p w14:paraId="4526C832" w14:textId="77777777" w:rsidR="008D4711" w:rsidRPr="00CF77E5" w:rsidRDefault="008D4711" w:rsidP="00D04920">
            <w:pPr>
              <w:jc w:val="center"/>
              <w:rPr>
                <w:sz w:val="22"/>
                <w:szCs w:val="22"/>
              </w:rPr>
            </w:pPr>
            <w:r>
              <w:rPr>
                <w:sz w:val="22"/>
              </w:rPr>
              <w:t xml:space="preserve">NW</w:t>
            </w:r>
          </w:p>
        </w:tc>
      </w:tr>
      <w:tr w:rsidR="00363CEC" w:rsidRPr="00CF77E5" w14:paraId="182B1A9A"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1E733751" w14:textId="77777777" w:rsidR="008D4711" w:rsidRPr="00CF77E5" w:rsidRDefault="008D4711" w:rsidP="00D04920">
            <w:pPr>
              <w:rPr>
                <w:sz w:val="22"/>
                <w:szCs w:val="22"/>
              </w:rPr>
            </w:pPr>
            <w:r>
              <w:rPr>
                <w:sz w:val="22"/>
              </w:rPr>
              <w:t xml:space="preserve">Styczeń</w:t>
            </w:r>
          </w:p>
        </w:tc>
        <w:tc>
          <w:tcPr>
            <w:tcW w:w="508" w:type="pct"/>
            <w:vAlign w:val="bottom"/>
          </w:tcPr>
          <w:p w14:paraId="451DF112" w14:textId="77777777" w:rsidR="008D4711" w:rsidRPr="00CF77E5" w:rsidRDefault="008D4711" w:rsidP="00D04920">
            <w:pPr>
              <w:jc w:val="center"/>
              <w:rPr>
                <w:sz w:val="22"/>
                <w:szCs w:val="22"/>
              </w:rPr>
            </w:pPr>
            <w:r>
              <w:rPr>
                <w:sz w:val="22"/>
              </w:rPr>
              <w:t xml:space="preserve">6,2</w:t>
            </w:r>
          </w:p>
        </w:tc>
        <w:tc>
          <w:tcPr>
            <w:tcW w:w="508" w:type="pct"/>
            <w:vAlign w:val="bottom"/>
          </w:tcPr>
          <w:p w14:paraId="28B626CB" w14:textId="77777777" w:rsidR="008D4711" w:rsidRPr="00CF77E5" w:rsidRDefault="008D4711" w:rsidP="00D04920">
            <w:pPr>
              <w:jc w:val="center"/>
              <w:rPr>
                <w:sz w:val="22"/>
                <w:szCs w:val="22"/>
              </w:rPr>
            </w:pPr>
            <w:r>
              <w:rPr>
                <w:sz w:val="22"/>
              </w:rPr>
              <w:t xml:space="preserve">4,7</w:t>
            </w:r>
          </w:p>
        </w:tc>
        <w:tc>
          <w:tcPr>
            <w:tcW w:w="509" w:type="pct"/>
            <w:gridSpan w:val="2"/>
            <w:vAlign w:val="bottom"/>
          </w:tcPr>
          <w:p w14:paraId="6EFAF8C2" w14:textId="77777777" w:rsidR="008D4711" w:rsidRPr="00CF77E5" w:rsidRDefault="008D4711" w:rsidP="00D04920">
            <w:pPr>
              <w:jc w:val="center"/>
              <w:rPr>
                <w:sz w:val="22"/>
                <w:szCs w:val="22"/>
              </w:rPr>
            </w:pPr>
            <w:r>
              <w:rPr>
                <w:sz w:val="22"/>
              </w:rPr>
              <w:t xml:space="preserve">3,8</w:t>
            </w:r>
          </w:p>
        </w:tc>
        <w:tc>
          <w:tcPr>
            <w:tcW w:w="508" w:type="pct"/>
            <w:vAlign w:val="bottom"/>
          </w:tcPr>
          <w:p w14:paraId="2D262177" w14:textId="77777777" w:rsidR="008D4711" w:rsidRPr="00CF77E5" w:rsidRDefault="008D4711" w:rsidP="00D04920">
            <w:pPr>
              <w:jc w:val="center"/>
              <w:rPr>
                <w:sz w:val="22"/>
                <w:szCs w:val="22"/>
              </w:rPr>
            </w:pPr>
            <w:r>
              <w:rPr>
                <w:sz w:val="22"/>
              </w:rPr>
              <w:t xml:space="preserve">9,5</w:t>
            </w:r>
          </w:p>
        </w:tc>
        <w:tc>
          <w:tcPr>
            <w:tcW w:w="508" w:type="pct"/>
            <w:vAlign w:val="bottom"/>
          </w:tcPr>
          <w:p w14:paraId="2ADE96CB" w14:textId="77777777" w:rsidR="008D4711" w:rsidRPr="00CF77E5" w:rsidRDefault="008D4711" w:rsidP="00D04920">
            <w:pPr>
              <w:jc w:val="center"/>
              <w:rPr>
                <w:sz w:val="22"/>
                <w:szCs w:val="22"/>
              </w:rPr>
            </w:pPr>
            <w:r>
              <w:rPr>
                <w:sz w:val="22"/>
              </w:rPr>
              <w:t xml:space="preserve">12,9</w:t>
            </w:r>
          </w:p>
        </w:tc>
        <w:tc>
          <w:tcPr>
            <w:tcW w:w="508" w:type="pct"/>
            <w:gridSpan w:val="2"/>
            <w:vAlign w:val="bottom"/>
          </w:tcPr>
          <w:p w14:paraId="384BA4F1" w14:textId="77777777" w:rsidR="008D4711" w:rsidRPr="00CF77E5" w:rsidRDefault="008D4711" w:rsidP="00D04920">
            <w:pPr>
              <w:jc w:val="center"/>
              <w:rPr>
                <w:sz w:val="22"/>
                <w:szCs w:val="22"/>
              </w:rPr>
            </w:pPr>
            <w:r>
              <w:rPr>
                <w:sz w:val="22"/>
              </w:rPr>
              <w:t xml:space="preserve">9,5</w:t>
            </w:r>
          </w:p>
        </w:tc>
        <w:tc>
          <w:tcPr>
            <w:tcW w:w="508" w:type="pct"/>
            <w:vAlign w:val="bottom"/>
          </w:tcPr>
          <w:p w14:paraId="4903780F" w14:textId="77777777" w:rsidR="008D4711" w:rsidRPr="00CF77E5" w:rsidRDefault="008D4711" w:rsidP="00D04920">
            <w:pPr>
              <w:jc w:val="center"/>
              <w:rPr>
                <w:sz w:val="22"/>
                <w:szCs w:val="22"/>
              </w:rPr>
            </w:pPr>
            <w:r>
              <w:rPr>
                <w:sz w:val="22"/>
              </w:rPr>
              <w:t xml:space="preserve">3,8</w:t>
            </w:r>
          </w:p>
        </w:tc>
        <w:tc>
          <w:tcPr>
            <w:tcW w:w="507" w:type="pct"/>
            <w:vAlign w:val="bottom"/>
          </w:tcPr>
          <w:p w14:paraId="2521AE5E" w14:textId="77777777" w:rsidR="008D4711" w:rsidRPr="00CF77E5" w:rsidRDefault="008D4711" w:rsidP="00D04920">
            <w:pPr>
              <w:jc w:val="center"/>
              <w:rPr>
                <w:sz w:val="22"/>
                <w:szCs w:val="22"/>
              </w:rPr>
            </w:pPr>
            <w:r>
              <w:rPr>
                <w:sz w:val="22"/>
              </w:rPr>
              <w:t xml:space="preserve">4,7</w:t>
            </w:r>
          </w:p>
        </w:tc>
      </w:tr>
      <w:tr w:rsidR="00363CEC" w:rsidRPr="00CF77E5" w14:paraId="616C7DE0"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48A8403D" w14:textId="77777777" w:rsidR="008D4711" w:rsidRPr="00CF77E5" w:rsidRDefault="008D4711" w:rsidP="00D04920">
            <w:pPr>
              <w:rPr>
                <w:sz w:val="22"/>
                <w:szCs w:val="22"/>
              </w:rPr>
            </w:pPr>
            <w:r>
              <w:rPr>
                <w:sz w:val="22"/>
              </w:rPr>
              <w:t xml:space="preserve">Luty</w:t>
            </w:r>
          </w:p>
        </w:tc>
        <w:tc>
          <w:tcPr>
            <w:tcW w:w="508" w:type="pct"/>
            <w:vAlign w:val="bottom"/>
          </w:tcPr>
          <w:p w14:paraId="79B54A22" w14:textId="77777777" w:rsidR="008D4711" w:rsidRPr="00CF77E5" w:rsidRDefault="008D4711" w:rsidP="00D04920">
            <w:pPr>
              <w:jc w:val="center"/>
              <w:rPr>
                <w:sz w:val="22"/>
                <w:szCs w:val="22"/>
              </w:rPr>
            </w:pPr>
            <w:r>
              <w:rPr>
                <w:sz w:val="22"/>
              </w:rPr>
              <w:t xml:space="preserve">17,3</w:t>
            </w:r>
          </w:p>
        </w:tc>
        <w:tc>
          <w:tcPr>
            <w:tcW w:w="508" w:type="pct"/>
            <w:vAlign w:val="bottom"/>
          </w:tcPr>
          <w:p w14:paraId="3AEA02B9" w14:textId="77777777" w:rsidR="008D4711" w:rsidRPr="00CF77E5" w:rsidRDefault="008D4711" w:rsidP="00D04920">
            <w:pPr>
              <w:jc w:val="center"/>
              <w:rPr>
                <w:sz w:val="22"/>
                <w:szCs w:val="22"/>
              </w:rPr>
            </w:pPr>
            <w:r>
              <w:rPr>
                <w:sz w:val="22"/>
              </w:rPr>
              <w:t xml:space="preserve">13,8</w:t>
            </w:r>
          </w:p>
        </w:tc>
        <w:tc>
          <w:tcPr>
            <w:tcW w:w="509" w:type="pct"/>
            <w:gridSpan w:val="2"/>
            <w:vAlign w:val="bottom"/>
          </w:tcPr>
          <w:p w14:paraId="3E773D29" w14:textId="77777777" w:rsidR="008D4711" w:rsidRPr="00CF77E5" w:rsidRDefault="008D4711" w:rsidP="00D04920">
            <w:pPr>
              <w:jc w:val="center"/>
              <w:rPr>
                <w:sz w:val="22"/>
                <w:szCs w:val="22"/>
              </w:rPr>
            </w:pPr>
            <w:r>
              <w:rPr>
                <w:sz w:val="22"/>
              </w:rPr>
              <w:t xml:space="preserve">15,6</w:t>
            </w:r>
          </w:p>
        </w:tc>
        <w:tc>
          <w:tcPr>
            <w:tcW w:w="508" w:type="pct"/>
            <w:vAlign w:val="bottom"/>
          </w:tcPr>
          <w:p w14:paraId="7F723272" w14:textId="77777777" w:rsidR="008D4711" w:rsidRPr="00CF77E5" w:rsidRDefault="008D4711" w:rsidP="00D04920">
            <w:pPr>
              <w:jc w:val="center"/>
              <w:rPr>
                <w:sz w:val="22"/>
                <w:szCs w:val="22"/>
              </w:rPr>
            </w:pPr>
            <w:r>
              <w:rPr>
                <w:sz w:val="22"/>
              </w:rPr>
              <w:t xml:space="preserve">31,0</w:t>
            </w:r>
          </w:p>
        </w:tc>
        <w:tc>
          <w:tcPr>
            <w:tcW w:w="508" w:type="pct"/>
            <w:vAlign w:val="bottom"/>
          </w:tcPr>
          <w:p w14:paraId="5B063679" w14:textId="77777777" w:rsidR="008D4711" w:rsidRPr="00CF77E5" w:rsidRDefault="008D4711" w:rsidP="00D04920">
            <w:pPr>
              <w:jc w:val="center"/>
              <w:rPr>
                <w:sz w:val="22"/>
                <w:szCs w:val="22"/>
              </w:rPr>
            </w:pPr>
            <w:r>
              <w:rPr>
                <w:sz w:val="22"/>
              </w:rPr>
              <w:t xml:space="preserve">41,4</w:t>
            </w:r>
          </w:p>
        </w:tc>
        <w:tc>
          <w:tcPr>
            <w:tcW w:w="508" w:type="pct"/>
            <w:gridSpan w:val="2"/>
            <w:vAlign w:val="bottom"/>
          </w:tcPr>
          <w:p w14:paraId="1864B1ED" w14:textId="77777777" w:rsidR="008D4711" w:rsidRPr="00CF77E5" w:rsidRDefault="008D4711" w:rsidP="00D04920">
            <w:pPr>
              <w:jc w:val="center"/>
              <w:rPr>
                <w:sz w:val="22"/>
                <w:szCs w:val="22"/>
              </w:rPr>
            </w:pPr>
            <w:r>
              <w:rPr>
                <w:sz w:val="22"/>
              </w:rPr>
              <w:t xml:space="preserve">30,9</w:t>
            </w:r>
          </w:p>
        </w:tc>
        <w:tc>
          <w:tcPr>
            <w:tcW w:w="508" w:type="pct"/>
            <w:vAlign w:val="bottom"/>
          </w:tcPr>
          <w:p w14:paraId="6A0A8F23" w14:textId="77777777" w:rsidR="008D4711" w:rsidRPr="00CF77E5" w:rsidRDefault="008D4711" w:rsidP="00D04920">
            <w:pPr>
              <w:jc w:val="center"/>
              <w:rPr>
                <w:sz w:val="22"/>
                <w:szCs w:val="22"/>
              </w:rPr>
            </w:pPr>
            <w:r>
              <w:rPr>
                <w:sz w:val="22"/>
              </w:rPr>
              <w:t xml:space="preserve">15,6</w:t>
            </w:r>
          </w:p>
        </w:tc>
        <w:tc>
          <w:tcPr>
            <w:tcW w:w="507" w:type="pct"/>
            <w:vAlign w:val="bottom"/>
          </w:tcPr>
          <w:p w14:paraId="32221AD7" w14:textId="77777777" w:rsidR="008D4711" w:rsidRPr="00CF77E5" w:rsidRDefault="008D4711" w:rsidP="00D04920">
            <w:pPr>
              <w:jc w:val="center"/>
              <w:rPr>
                <w:sz w:val="22"/>
                <w:szCs w:val="22"/>
              </w:rPr>
            </w:pPr>
            <w:r>
              <w:rPr>
                <w:sz w:val="22"/>
              </w:rPr>
              <w:t xml:space="preserve">14,0</w:t>
            </w:r>
          </w:p>
        </w:tc>
      </w:tr>
      <w:tr w:rsidR="00363CEC" w:rsidRPr="00CF77E5" w14:paraId="41D4F599"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1A25D710" w14:textId="77777777" w:rsidR="008D4711" w:rsidRPr="00CF77E5" w:rsidRDefault="008D4711" w:rsidP="00D04920">
            <w:pPr>
              <w:rPr>
                <w:sz w:val="22"/>
                <w:szCs w:val="22"/>
              </w:rPr>
            </w:pPr>
            <w:r>
              <w:rPr>
                <w:sz w:val="22"/>
              </w:rPr>
              <w:t xml:space="preserve">Marzec</w:t>
            </w:r>
          </w:p>
        </w:tc>
        <w:tc>
          <w:tcPr>
            <w:tcW w:w="508" w:type="pct"/>
            <w:vAlign w:val="bottom"/>
          </w:tcPr>
          <w:p w14:paraId="38B84EBD" w14:textId="77777777" w:rsidR="008D4711" w:rsidRPr="00CF77E5" w:rsidRDefault="008D4711" w:rsidP="00D04920">
            <w:pPr>
              <w:jc w:val="center"/>
              <w:rPr>
                <w:sz w:val="22"/>
                <w:szCs w:val="22"/>
              </w:rPr>
            </w:pPr>
            <w:r>
              <w:rPr>
                <w:sz w:val="22"/>
              </w:rPr>
              <w:t xml:space="preserve">40,3</w:t>
            </w:r>
          </w:p>
        </w:tc>
        <w:tc>
          <w:tcPr>
            <w:tcW w:w="508" w:type="pct"/>
            <w:vAlign w:val="bottom"/>
          </w:tcPr>
          <w:p w14:paraId="11B17EE8" w14:textId="77777777" w:rsidR="008D4711" w:rsidRPr="00CF77E5" w:rsidRDefault="008D4711" w:rsidP="00D04920">
            <w:pPr>
              <w:jc w:val="center"/>
              <w:rPr>
                <w:sz w:val="22"/>
                <w:szCs w:val="22"/>
              </w:rPr>
            </w:pPr>
            <w:r>
              <w:rPr>
                <w:sz w:val="22"/>
              </w:rPr>
              <w:t xml:space="preserve">38,1</w:t>
            </w:r>
          </w:p>
        </w:tc>
        <w:tc>
          <w:tcPr>
            <w:tcW w:w="509" w:type="pct"/>
            <w:gridSpan w:val="2"/>
            <w:vAlign w:val="bottom"/>
          </w:tcPr>
          <w:p w14:paraId="615E4061" w14:textId="77777777" w:rsidR="008D4711" w:rsidRPr="00CF77E5" w:rsidRDefault="008D4711" w:rsidP="00D04920">
            <w:pPr>
              <w:jc w:val="center"/>
              <w:rPr>
                <w:sz w:val="22"/>
                <w:szCs w:val="22"/>
              </w:rPr>
            </w:pPr>
            <w:r>
              <w:rPr>
                <w:sz w:val="22"/>
              </w:rPr>
              <w:t xml:space="preserve">48,5</w:t>
            </w:r>
          </w:p>
        </w:tc>
        <w:tc>
          <w:tcPr>
            <w:tcW w:w="508" w:type="pct"/>
            <w:vAlign w:val="bottom"/>
          </w:tcPr>
          <w:p w14:paraId="77D8A89E" w14:textId="77777777" w:rsidR="008D4711" w:rsidRPr="00CF77E5" w:rsidRDefault="008D4711" w:rsidP="00D04920">
            <w:pPr>
              <w:jc w:val="center"/>
              <w:rPr>
                <w:sz w:val="22"/>
                <w:szCs w:val="22"/>
              </w:rPr>
            </w:pPr>
            <w:r>
              <w:rPr>
                <w:sz w:val="22"/>
              </w:rPr>
              <w:t xml:space="preserve">75,1</w:t>
            </w:r>
          </w:p>
        </w:tc>
        <w:tc>
          <w:tcPr>
            <w:tcW w:w="508" w:type="pct"/>
            <w:vAlign w:val="bottom"/>
          </w:tcPr>
          <w:p w14:paraId="4DC9BE5E" w14:textId="77777777" w:rsidR="008D4711" w:rsidRPr="00CF77E5" w:rsidRDefault="008D4711" w:rsidP="00D04920">
            <w:pPr>
              <w:jc w:val="center"/>
              <w:rPr>
                <w:sz w:val="22"/>
                <w:szCs w:val="22"/>
              </w:rPr>
            </w:pPr>
            <w:r>
              <w:rPr>
                <w:sz w:val="22"/>
              </w:rPr>
              <w:t xml:space="preserve">89,5</w:t>
            </w:r>
          </w:p>
        </w:tc>
        <w:tc>
          <w:tcPr>
            <w:tcW w:w="508" w:type="pct"/>
            <w:gridSpan w:val="2"/>
            <w:vAlign w:val="bottom"/>
          </w:tcPr>
          <w:p w14:paraId="4F98F77C" w14:textId="77777777" w:rsidR="008D4711" w:rsidRPr="00CF77E5" w:rsidRDefault="008D4711" w:rsidP="00D04920">
            <w:pPr>
              <w:jc w:val="center"/>
              <w:rPr>
                <w:sz w:val="22"/>
                <w:szCs w:val="22"/>
              </w:rPr>
            </w:pPr>
            <w:r>
              <w:rPr>
                <w:sz w:val="22"/>
              </w:rPr>
              <w:t xml:space="preserve">69,4</w:t>
            </w:r>
          </w:p>
        </w:tc>
        <w:tc>
          <w:tcPr>
            <w:tcW w:w="508" w:type="pct"/>
            <w:vAlign w:val="bottom"/>
          </w:tcPr>
          <w:p w14:paraId="3A5B39FF" w14:textId="77777777" w:rsidR="008D4711" w:rsidRPr="00CF77E5" w:rsidRDefault="008D4711" w:rsidP="00D04920">
            <w:pPr>
              <w:jc w:val="center"/>
              <w:rPr>
                <w:sz w:val="22"/>
                <w:szCs w:val="22"/>
              </w:rPr>
            </w:pPr>
            <w:r>
              <w:rPr>
                <w:sz w:val="22"/>
              </w:rPr>
              <w:t xml:space="preserve">43,7</w:t>
            </w:r>
          </w:p>
        </w:tc>
        <w:tc>
          <w:tcPr>
            <w:tcW w:w="507" w:type="pct"/>
            <w:vAlign w:val="bottom"/>
          </w:tcPr>
          <w:p w14:paraId="58CCBF55" w14:textId="77777777" w:rsidR="008D4711" w:rsidRPr="00CF77E5" w:rsidRDefault="008D4711" w:rsidP="00D04920">
            <w:pPr>
              <w:jc w:val="center"/>
              <w:rPr>
                <w:sz w:val="22"/>
                <w:szCs w:val="22"/>
              </w:rPr>
            </w:pPr>
            <w:r>
              <w:rPr>
                <w:sz w:val="22"/>
              </w:rPr>
              <w:t xml:space="preserve">36,9</w:t>
            </w:r>
          </w:p>
        </w:tc>
      </w:tr>
      <w:tr w:rsidR="00363CEC" w:rsidRPr="00CF77E5" w14:paraId="3EE0D40E"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21DEC0A1" w14:textId="77777777" w:rsidR="008D4711" w:rsidRPr="00CF77E5" w:rsidRDefault="008D4711" w:rsidP="00D04920">
            <w:pPr>
              <w:rPr>
                <w:sz w:val="22"/>
                <w:szCs w:val="22"/>
              </w:rPr>
            </w:pPr>
            <w:r>
              <w:rPr>
                <w:sz w:val="22"/>
              </w:rPr>
              <w:t xml:space="preserve">Kwiecień</w:t>
            </w:r>
          </w:p>
        </w:tc>
        <w:tc>
          <w:tcPr>
            <w:tcW w:w="508" w:type="pct"/>
            <w:vAlign w:val="bottom"/>
          </w:tcPr>
          <w:p w14:paraId="7990B65A" w14:textId="77777777" w:rsidR="008D4711" w:rsidRPr="00CF77E5" w:rsidRDefault="008D4711" w:rsidP="00D04920">
            <w:pPr>
              <w:jc w:val="center"/>
              <w:rPr>
                <w:sz w:val="22"/>
                <w:szCs w:val="22"/>
              </w:rPr>
            </w:pPr>
            <w:r>
              <w:rPr>
                <w:sz w:val="22"/>
              </w:rPr>
              <w:t xml:space="preserve">43,9</w:t>
            </w:r>
          </w:p>
        </w:tc>
        <w:tc>
          <w:tcPr>
            <w:tcW w:w="508" w:type="pct"/>
            <w:vAlign w:val="bottom"/>
          </w:tcPr>
          <w:p w14:paraId="3FB0A10B" w14:textId="77777777" w:rsidR="008D4711" w:rsidRPr="00CF77E5" w:rsidRDefault="008D4711" w:rsidP="00D04920">
            <w:pPr>
              <w:jc w:val="center"/>
              <w:rPr>
                <w:sz w:val="22"/>
                <w:szCs w:val="22"/>
              </w:rPr>
            </w:pPr>
            <w:r>
              <w:rPr>
                <w:sz w:val="22"/>
              </w:rPr>
              <w:t xml:space="preserve">56,3</w:t>
            </w:r>
          </w:p>
        </w:tc>
        <w:tc>
          <w:tcPr>
            <w:tcW w:w="509" w:type="pct"/>
            <w:gridSpan w:val="2"/>
            <w:vAlign w:val="bottom"/>
          </w:tcPr>
          <w:p w14:paraId="761EF0B2" w14:textId="77777777" w:rsidR="008D4711" w:rsidRPr="00CF77E5" w:rsidRDefault="008D4711" w:rsidP="00D04920">
            <w:pPr>
              <w:jc w:val="center"/>
              <w:rPr>
                <w:sz w:val="22"/>
                <w:szCs w:val="22"/>
              </w:rPr>
            </w:pPr>
            <w:r>
              <w:rPr>
                <w:sz w:val="22"/>
              </w:rPr>
              <w:t xml:space="preserve">79,9</w:t>
            </w:r>
          </w:p>
        </w:tc>
        <w:tc>
          <w:tcPr>
            <w:tcW w:w="508" w:type="pct"/>
            <w:vAlign w:val="bottom"/>
          </w:tcPr>
          <w:p w14:paraId="1C04C45E" w14:textId="77777777" w:rsidR="008D4711" w:rsidRPr="00CF77E5" w:rsidRDefault="008D4711" w:rsidP="00D04920">
            <w:pPr>
              <w:jc w:val="center"/>
              <w:rPr>
                <w:sz w:val="22"/>
                <w:szCs w:val="22"/>
              </w:rPr>
            </w:pPr>
            <w:r>
              <w:rPr>
                <w:sz w:val="22"/>
              </w:rPr>
              <w:t xml:space="preserve">101,1</w:t>
            </w:r>
          </w:p>
        </w:tc>
        <w:tc>
          <w:tcPr>
            <w:tcW w:w="508" w:type="pct"/>
            <w:vAlign w:val="bottom"/>
          </w:tcPr>
          <w:p w14:paraId="7DEE0C9B" w14:textId="77777777" w:rsidR="008D4711" w:rsidRPr="00CF77E5" w:rsidRDefault="008D4711" w:rsidP="00D04920">
            <w:pPr>
              <w:jc w:val="center"/>
              <w:rPr>
                <w:sz w:val="22"/>
                <w:szCs w:val="22"/>
              </w:rPr>
            </w:pPr>
            <w:r>
              <w:rPr>
                <w:sz w:val="22"/>
              </w:rPr>
              <w:t xml:space="preserve">107,3</w:t>
            </w:r>
          </w:p>
        </w:tc>
        <w:tc>
          <w:tcPr>
            <w:tcW w:w="508" w:type="pct"/>
            <w:gridSpan w:val="2"/>
            <w:vAlign w:val="bottom"/>
          </w:tcPr>
          <w:p w14:paraId="30669AEF" w14:textId="77777777" w:rsidR="008D4711" w:rsidRPr="00CF77E5" w:rsidRDefault="008D4711" w:rsidP="00D04920">
            <w:pPr>
              <w:jc w:val="center"/>
              <w:rPr>
                <w:sz w:val="22"/>
                <w:szCs w:val="22"/>
              </w:rPr>
            </w:pPr>
            <w:r>
              <w:rPr>
                <w:sz w:val="22"/>
              </w:rPr>
              <w:t xml:space="preserve">101,6</w:t>
            </w:r>
          </w:p>
        </w:tc>
        <w:tc>
          <w:tcPr>
            <w:tcW w:w="508" w:type="pct"/>
            <w:vAlign w:val="bottom"/>
          </w:tcPr>
          <w:p w14:paraId="6B5289C7" w14:textId="77777777" w:rsidR="008D4711" w:rsidRPr="00CF77E5" w:rsidRDefault="008D4711" w:rsidP="00D04920">
            <w:pPr>
              <w:jc w:val="center"/>
              <w:rPr>
                <w:sz w:val="22"/>
                <w:szCs w:val="22"/>
              </w:rPr>
            </w:pPr>
            <w:r>
              <w:rPr>
                <w:sz w:val="22"/>
              </w:rPr>
              <w:t xml:space="preserve">80,6</w:t>
            </w:r>
          </w:p>
        </w:tc>
        <w:tc>
          <w:tcPr>
            <w:tcW w:w="507" w:type="pct"/>
            <w:vAlign w:val="bottom"/>
          </w:tcPr>
          <w:p w14:paraId="587C9805" w14:textId="77777777" w:rsidR="008D4711" w:rsidRPr="00CF77E5" w:rsidRDefault="008D4711" w:rsidP="00D04920">
            <w:pPr>
              <w:jc w:val="center"/>
              <w:rPr>
                <w:sz w:val="22"/>
                <w:szCs w:val="22"/>
              </w:rPr>
            </w:pPr>
            <w:r>
              <w:rPr>
                <w:sz w:val="22"/>
              </w:rPr>
              <w:t xml:space="preserve">56,8</w:t>
            </w:r>
          </w:p>
        </w:tc>
      </w:tr>
      <w:tr w:rsidR="00363CEC" w:rsidRPr="00CF77E5" w14:paraId="0806EC7B"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5233E790" w14:textId="77777777" w:rsidR="008D4711" w:rsidRPr="00CF77E5" w:rsidRDefault="008D4711" w:rsidP="00D04920">
            <w:pPr>
              <w:rPr>
                <w:sz w:val="22"/>
                <w:szCs w:val="22"/>
              </w:rPr>
            </w:pPr>
            <w:r>
              <w:rPr>
                <w:sz w:val="22"/>
              </w:rPr>
              <w:t xml:space="preserve">Maj</w:t>
            </w:r>
          </w:p>
        </w:tc>
        <w:tc>
          <w:tcPr>
            <w:tcW w:w="508" w:type="pct"/>
            <w:vAlign w:val="bottom"/>
          </w:tcPr>
          <w:p w14:paraId="2C476E48" w14:textId="77777777" w:rsidR="008D4711" w:rsidRPr="00CF77E5" w:rsidRDefault="008D4711" w:rsidP="00D04920">
            <w:pPr>
              <w:jc w:val="center"/>
              <w:rPr>
                <w:sz w:val="22"/>
                <w:szCs w:val="22"/>
              </w:rPr>
            </w:pPr>
            <w:r>
              <w:rPr>
                <w:sz w:val="22"/>
              </w:rPr>
              <w:t xml:space="preserve">57,8</w:t>
            </w:r>
          </w:p>
        </w:tc>
        <w:tc>
          <w:tcPr>
            <w:tcW w:w="508" w:type="pct"/>
            <w:vAlign w:val="bottom"/>
          </w:tcPr>
          <w:p w14:paraId="4B5E9A5F" w14:textId="77777777" w:rsidR="008D4711" w:rsidRPr="00CF77E5" w:rsidRDefault="008D4711" w:rsidP="00D04920">
            <w:pPr>
              <w:jc w:val="center"/>
              <w:rPr>
                <w:sz w:val="22"/>
                <w:szCs w:val="22"/>
              </w:rPr>
            </w:pPr>
            <w:r>
              <w:rPr>
                <w:sz w:val="22"/>
              </w:rPr>
              <w:t xml:space="preserve">82,1</w:t>
            </w:r>
          </w:p>
        </w:tc>
        <w:tc>
          <w:tcPr>
            <w:tcW w:w="509" w:type="pct"/>
            <w:gridSpan w:val="2"/>
            <w:vAlign w:val="bottom"/>
          </w:tcPr>
          <w:p w14:paraId="0754FCAA" w14:textId="77777777" w:rsidR="008D4711" w:rsidRPr="00CF77E5" w:rsidRDefault="008D4711" w:rsidP="00D04920">
            <w:pPr>
              <w:jc w:val="center"/>
              <w:rPr>
                <w:sz w:val="22"/>
                <w:szCs w:val="22"/>
              </w:rPr>
            </w:pPr>
            <w:r>
              <w:rPr>
                <w:sz w:val="22"/>
              </w:rPr>
              <w:t xml:space="preserve">112,8</w:t>
            </w:r>
          </w:p>
        </w:tc>
        <w:tc>
          <w:tcPr>
            <w:tcW w:w="508" w:type="pct"/>
            <w:vAlign w:val="bottom"/>
          </w:tcPr>
          <w:p w14:paraId="626DCA8A" w14:textId="77777777" w:rsidR="008D4711" w:rsidRPr="00CF77E5" w:rsidRDefault="008D4711" w:rsidP="00D04920">
            <w:pPr>
              <w:jc w:val="center"/>
              <w:rPr>
                <w:sz w:val="22"/>
                <w:szCs w:val="22"/>
              </w:rPr>
            </w:pPr>
            <w:r>
              <w:rPr>
                <w:sz w:val="22"/>
              </w:rPr>
              <w:t xml:space="preserve">123,3</w:t>
            </w:r>
          </w:p>
        </w:tc>
        <w:tc>
          <w:tcPr>
            <w:tcW w:w="508" w:type="pct"/>
            <w:vAlign w:val="bottom"/>
          </w:tcPr>
          <w:p w14:paraId="29000699" w14:textId="77777777" w:rsidR="008D4711" w:rsidRPr="00CF77E5" w:rsidRDefault="008D4711" w:rsidP="00D04920">
            <w:pPr>
              <w:jc w:val="center"/>
              <w:rPr>
                <w:sz w:val="22"/>
                <w:szCs w:val="22"/>
              </w:rPr>
            </w:pPr>
            <w:r>
              <w:rPr>
                <w:sz w:val="22"/>
              </w:rPr>
              <w:t xml:space="preserve">116,0</w:t>
            </w:r>
          </w:p>
        </w:tc>
        <w:tc>
          <w:tcPr>
            <w:tcW w:w="508" w:type="pct"/>
            <w:gridSpan w:val="2"/>
            <w:vAlign w:val="bottom"/>
          </w:tcPr>
          <w:p w14:paraId="0109D5BB" w14:textId="77777777" w:rsidR="008D4711" w:rsidRPr="00CF77E5" w:rsidRDefault="008D4711" w:rsidP="00D04920">
            <w:pPr>
              <w:jc w:val="center"/>
              <w:rPr>
                <w:sz w:val="22"/>
                <w:szCs w:val="22"/>
              </w:rPr>
            </w:pPr>
            <w:r>
              <w:rPr>
                <w:sz w:val="22"/>
              </w:rPr>
              <w:t xml:space="preserve">117,5</w:t>
            </w:r>
          </w:p>
        </w:tc>
        <w:tc>
          <w:tcPr>
            <w:tcW w:w="508" w:type="pct"/>
            <w:vAlign w:val="bottom"/>
          </w:tcPr>
          <w:p w14:paraId="7159189C" w14:textId="77777777" w:rsidR="008D4711" w:rsidRPr="00CF77E5" w:rsidRDefault="008D4711" w:rsidP="00D04920">
            <w:pPr>
              <w:jc w:val="center"/>
              <w:rPr>
                <w:sz w:val="22"/>
                <w:szCs w:val="22"/>
              </w:rPr>
            </w:pPr>
            <w:r>
              <w:rPr>
                <w:sz w:val="22"/>
              </w:rPr>
              <w:t xml:space="preserve">104,5</w:t>
            </w:r>
          </w:p>
        </w:tc>
        <w:tc>
          <w:tcPr>
            <w:tcW w:w="507" w:type="pct"/>
            <w:vAlign w:val="bottom"/>
          </w:tcPr>
          <w:p w14:paraId="021202ED" w14:textId="77777777" w:rsidR="008D4711" w:rsidRPr="00CF77E5" w:rsidRDefault="008D4711" w:rsidP="00D04920">
            <w:pPr>
              <w:jc w:val="center"/>
              <w:rPr>
                <w:sz w:val="22"/>
                <w:szCs w:val="22"/>
              </w:rPr>
            </w:pPr>
            <w:r>
              <w:rPr>
                <w:sz w:val="22"/>
              </w:rPr>
              <w:t xml:space="preserve">76,3</w:t>
            </w:r>
          </w:p>
        </w:tc>
      </w:tr>
      <w:tr w:rsidR="00363CEC" w:rsidRPr="00CF77E5" w14:paraId="3D2DD3F1"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0CAAEEE0" w14:textId="77777777" w:rsidR="008D4711" w:rsidRPr="00CF77E5" w:rsidRDefault="008D4711" w:rsidP="00D04920">
            <w:pPr>
              <w:rPr>
                <w:sz w:val="22"/>
                <w:szCs w:val="22"/>
              </w:rPr>
            </w:pPr>
            <w:r>
              <w:rPr>
                <w:sz w:val="22"/>
              </w:rPr>
              <w:t xml:space="preserve">Czerwiec</w:t>
            </w:r>
          </w:p>
        </w:tc>
        <w:tc>
          <w:tcPr>
            <w:tcW w:w="508" w:type="pct"/>
            <w:vAlign w:val="bottom"/>
          </w:tcPr>
          <w:p w14:paraId="149AB6B9" w14:textId="77777777" w:rsidR="008D4711" w:rsidRPr="00CF77E5" w:rsidRDefault="008D4711" w:rsidP="00D04920">
            <w:pPr>
              <w:jc w:val="center"/>
              <w:rPr>
                <w:sz w:val="22"/>
                <w:szCs w:val="22"/>
              </w:rPr>
            </w:pPr>
            <w:r>
              <w:rPr>
                <w:sz w:val="22"/>
              </w:rPr>
              <w:t xml:space="preserve">70,6</w:t>
            </w:r>
          </w:p>
        </w:tc>
        <w:tc>
          <w:tcPr>
            <w:tcW w:w="508" w:type="pct"/>
            <w:vAlign w:val="bottom"/>
          </w:tcPr>
          <w:p w14:paraId="0E609A00" w14:textId="77777777" w:rsidR="008D4711" w:rsidRPr="00CF77E5" w:rsidRDefault="008D4711" w:rsidP="00D04920">
            <w:pPr>
              <w:jc w:val="center"/>
              <w:rPr>
                <w:sz w:val="22"/>
                <w:szCs w:val="22"/>
              </w:rPr>
            </w:pPr>
            <w:r>
              <w:rPr>
                <w:sz w:val="22"/>
              </w:rPr>
              <w:t xml:space="preserve">87,9</w:t>
            </w:r>
          </w:p>
        </w:tc>
        <w:tc>
          <w:tcPr>
            <w:tcW w:w="509" w:type="pct"/>
            <w:gridSpan w:val="2"/>
            <w:vAlign w:val="bottom"/>
          </w:tcPr>
          <w:p w14:paraId="2B00A6D3" w14:textId="77777777" w:rsidR="008D4711" w:rsidRPr="00CF77E5" w:rsidRDefault="008D4711" w:rsidP="00D04920">
            <w:pPr>
              <w:jc w:val="center"/>
              <w:rPr>
                <w:sz w:val="22"/>
                <w:szCs w:val="22"/>
              </w:rPr>
            </w:pPr>
            <w:r>
              <w:rPr>
                <w:sz w:val="22"/>
              </w:rPr>
              <w:t xml:space="preserve">109,6</w:t>
            </w:r>
          </w:p>
        </w:tc>
        <w:tc>
          <w:tcPr>
            <w:tcW w:w="508" w:type="pct"/>
            <w:vAlign w:val="bottom"/>
          </w:tcPr>
          <w:p w14:paraId="530CC8AA" w14:textId="77777777" w:rsidR="008D4711" w:rsidRPr="00CF77E5" w:rsidRDefault="008D4711" w:rsidP="00D04920">
            <w:pPr>
              <w:jc w:val="center"/>
              <w:rPr>
                <w:sz w:val="22"/>
                <w:szCs w:val="22"/>
              </w:rPr>
            </w:pPr>
            <w:r>
              <w:rPr>
                <w:sz w:val="22"/>
              </w:rPr>
              <w:t xml:space="preserve">109,9</w:t>
            </w:r>
          </w:p>
        </w:tc>
        <w:tc>
          <w:tcPr>
            <w:tcW w:w="508" w:type="pct"/>
            <w:vAlign w:val="bottom"/>
          </w:tcPr>
          <w:p w14:paraId="2C7AFDB2" w14:textId="77777777" w:rsidR="008D4711" w:rsidRPr="00CF77E5" w:rsidRDefault="008D4711" w:rsidP="00D04920">
            <w:pPr>
              <w:jc w:val="center"/>
              <w:rPr>
                <w:sz w:val="22"/>
                <w:szCs w:val="22"/>
              </w:rPr>
            </w:pPr>
            <w:r>
              <w:rPr>
                <w:sz w:val="22"/>
              </w:rPr>
              <w:t xml:space="preserve">101,6</w:t>
            </w:r>
          </w:p>
        </w:tc>
        <w:tc>
          <w:tcPr>
            <w:tcW w:w="508" w:type="pct"/>
            <w:gridSpan w:val="2"/>
            <w:vAlign w:val="bottom"/>
          </w:tcPr>
          <w:p w14:paraId="05636AA3" w14:textId="77777777" w:rsidR="008D4711" w:rsidRPr="00CF77E5" w:rsidRDefault="008D4711" w:rsidP="00D04920">
            <w:pPr>
              <w:jc w:val="center"/>
              <w:rPr>
                <w:sz w:val="22"/>
                <w:szCs w:val="22"/>
              </w:rPr>
            </w:pPr>
            <w:r>
              <w:rPr>
                <w:sz w:val="22"/>
              </w:rPr>
              <w:t xml:space="preserve">110,9</w:t>
            </w:r>
          </w:p>
        </w:tc>
        <w:tc>
          <w:tcPr>
            <w:tcW w:w="508" w:type="pct"/>
            <w:vAlign w:val="bottom"/>
          </w:tcPr>
          <w:p w14:paraId="51FEA1F1" w14:textId="77777777" w:rsidR="008D4711" w:rsidRPr="00CF77E5" w:rsidRDefault="008D4711" w:rsidP="00D04920">
            <w:pPr>
              <w:jc w:val="center"/>
              <w:rPr>
                <w:sz w:val="22"/>
                <w:szCs w:val="22"/>
              </w:rPr>
            </w:pPr>
            <w:r>
              <w:rPr>
                <w:sz w:val="22"/>
              </w:rPr>
              <w:t xml:space="preserve">111,2</w:t>
            </w:r>
          </w:p>
        </w:tc>
        <w:tc>
          <w:tcPr>
            <w:tcW w:w="507" w:type="pct"/>
            <w:vAlign w:val="bottom"/>
          </w:tcPr>
          <w:p w14:paraId="30977344" w14:textId="77777777" w:rsidR="008D4711" w:rsidRPr="00CF77E5" w:rsidRDefault="008D4711" w:rsidP="00D04920">
            <w:pPr>
              <w:jc w:val="center"/>
              <w:rPr>
                <w:sz w:val="22"/>
                <w:szCs w:val="22"/>
              </w:rPr>
            </w:pPr>
            <w:r>
              <w:rPr>
                <w:sz w:val="22"/>
              </w:rPr>
              <w:t xml:space="preserve">89,1</w:t>
            </w:r>
          </w:p>
        </w:tc>
      </w:tr>
      <w:tr w:rsidR="00363CEC" w:rsidRPr="00CF77E5" w14:paraId="6F47315B"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22288F08" w14:textId="77777777" w:rsidR="008D4711" w:rsidRPr="00CF77E5" w:rsidRDefault="008D4711" w:rsidP="00D04920">
            <w:pPr>
              <w:rPr>
                <w:sz w:val="22"/>
                <w:szCs w:val="22"/>
              </w:rPr>
            </w:pPr>
            <w:r>
              <w:rPr>
                <w:sz w:val="22"/>
              </w:rPr>
              <w:t xml:space="preserve">Lipiec</w:t>
            </w:r>
          </w:p>
        </w:tc>
        <w:tc>
          <w:tcPr>
            <w:tcW w:w="508" w:type="pct"/>
            <w:vAlign w:val="bottom"/>
          </w:tcPr>
          <w:p w14:paraId="0903EE84" w14:textId="77777777" w:rsidR="008D4711" w:rsidRPr="00CF77E5" w:rsidRDefault="008D4711" w:rsidP="00D04920">
            <w:pPr>
              <w:jc w:val="center"/>
              <w:rPr>
                <w:sz w:val="22"/>
                <w:szCs w:val="22"/>
              </w:rPr>
            </w:pPr>
            <w:r>
              <w:rPr>
                <w:sz w:val="22"/>
              </w:rPr>
              <w:t xml:space="preserve">66,3</w:t>
            </w:r>
          </w:p>
        </w:tc>
        <w:tc>
          <w:tcPr>
            <w:tcW w:w="508" w:type="pct"/>
            <w:vAlign w:val="bottom"/>
          </w:tcPr>
          <w:p w14:paraId="76E1F1CD" w14:textId="77777777" w:rsidR="008D4711" w:rsidRPr="00CF77E5" w:rsidRDefault="008D4711" w:rsidP="00D04920">
            <w:pPr>
              <w:jc w:val="center"/>
              <w:rPr>
                <w:sz w:val="22"/>
                <w:szCs w:val="22"/>
              </w:rPr>
            </w:pPr>
            <w:r>
              <w:rPr>
                <w:sz w:val="22"/>
              </w:rPr>
              <w:t xml:space="preserve">91,1</w:t>
            </w:r>
          </w:p>
        </w:tc>
        <w:tc>
          <w:tcPr>
            <w:tcW w:w="509" w:type="pct"/>
            <w:gridSpan w:val="2"/>
            <w:vAlign w:val="bottom"/>
          </w:tcPr>
          <w:p w14:paraId="550639FC" w14:textId="77777777" w:rsidR="008D4711" w:rsidRPr="00CF77E5" w:rsidRDefault="008D4711" w:rsidP="00D04920">
            <w:pPr>
              <w:jc w:val="center"/>
              <w:rPr>
                <w:sz w:val="22"/>
                <w:szCs w:val="22"/>
              </w:rPr>
            </w:pPr>
            <w:r>
              <w:rPr>
                <w:sz w:val="22"/>
              </w:rPr>
              <w:t xml:space="preserve">118,8</w:t>
            </w:r>
          </w:p>
        </w:tc>
        <w:tc>
          <w:tcPr>
            <w:tcW w:w="508" w:type="pct"/>
            <w:vAlign w:val="bottom"/>
          </w:tcPr>
          <w:p w14:paraId="6AEB63C4" w14:textId="77777777" w:rsidR="008D4711" w:rsidRPr="00CF77E5" w:rsidRDefault="008D4711" w:rsidP="00D04920">
            <w:pPr>
              <w:jc w:val="center"/>
              <w:rPr>
                <w:sz w:val="22"/>
                <w:szCs w:val="22"/>
              </w:rPr>
            </w:pPr>
            <w:r>
              <w:rPr>
                <w:sz w:val="22"/>
              </w:rPr>
              <w:t xml:space="preserve">123,1</w:t>
            </w:r>
          </w:p>
        </w:tc>
        <w:tc>
          <w:tcPr>
            <w:tcW w:w="508" w:type="pct"/>
            <w:vAlign w:val="bottom"/>
          </w:tcPr>
          <w:p w14:paraId="635F53A2" w14:textId="77777777" w:rsidR="008D4711" w:rsidRPr="00CF77E5" w:rsidRDefault="008D4711" w:rsidP="00D04920">
            <w:pPr>
              <w:jc w:val="center"/>
              <w:rPr>
                <w:sz w:val="22"/>
                <w:szCs w:val="22"/>
              </w:rPr>
            </w:pPr>
            <w:r>
              <w:rPr>
                <w:sz w:val="22"/>
              </w:rPr>
              <w:t xml:space="preserve">115,5</w:t>
            </w:r>
          </w:p>
        </w:tc>
        <w:tc>
          <w:tcPr>
            <w:tcW w:w="508" w:type="pct"/>
            <w:gridSpan w:val="2"/>
            <w:vAlign w:val="bottom"/>
          </w:tcPr>
          <w:p w14:paraId="5B184A63" w14:textId="77777777" w:rsidR="008D4711" w:rsidRPr="00CF77E5" w:rsidRDefault="008D4711" w:rsidP="00D04920">
            <w:pPr>
              <w:jc w:val="center"/>
              <w:rPr>
                <w:sz w:val="22"/>
                <w:szCs w:val="22"/>
              </w:rPr>
            </w:pPr>
            <w:r>
              <w:rPr>
                <w:sz w:val="22"/>
              </w:rPr>
              <w:t xml:space="preserve">128,6</w:t>
            </w:r>
          </w:p>
        </w:tc>
        <w:tc>
          <w:tcPr>
            <w:tcW w:w="508" w:type="pct"/>
            <w:vAlign w:val="bottom"/>
          </w:tcPr>
          <w:p w14:paraId="4DEA9E51" w14:textId="77777777" w:rsidR="008D4711" w:rsidRPr="00CF77E5" w:rsidRDefault="008D4711" w:rsidP="00D04920">
            <w:pPr>
              <w:jc w:val="center"/>
              <w:rPr>
                <w:sz w:val="22"/>
                <w:szCs w:val="22"/>
              </w:rPr>
            </w:pPr>
            <w:r>
              <w:rPr>
                <w:sz w:val="22"/>
              </w:rPr>
              <w:t xml:space="preserve">122,7</w:t>
            </w:r>
          </w:p>
        </w:tc>
        <w:tc>
          <w:tcPr>
            <w:tcW w:w="507" w:type="pct"/>
            <w:vAlign w:val="bottom"/>
          </w:tcPr>
          <w:p w14:paraId="3CC867E9" w14:textId="77777777" w:rsidR="008D4711" w:rsidRPr="00CF77E5" w:rsidRDefault="008D4711" w:rsidP="00D04920">
            <w:pPr>
              <w:jc w:val="center"/>
              <w:rPr>
                <w:sz w:val="22"/>
                <w:szCs w:val="22"/>
              </w:rPr>
            </w:pPr>
            <w:r>
              <w:rPr>
                <w:sz w:val="22"/>
              </w:rPr>
              <w:t xml:space="preserve">91,2</w:t>
            </w:r>
          </w:p>
        </w:tc>
      </w:tr>
      <w:tr w:rsidR="00363CEC" w:rsidRPr="00CF77E5" w14:paraId="3CFE58EB"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193D567D" w14:textId="77777777" w:rsidR="008D4711" w:rsidRPr="00CF77E5" w:rsidRDefault="008D4711" w:rsidP="00D04920">
            <w:pPr>
              <w:rPr>
                <w:sz w:val="22"/>
                <w:szCs w:val="22"/>
              </w:rPr>
            </w:pPr>
            <w:r>
              <w:rPr>
                <w:sz w:val="22"/>
              </w:rPr>
              <w:t xml:space="preserve">Sierpień</w:t>
            </w:r>
          </w:p>
        </w:tc>
        <w:tc>
          <w:tcPr>
            <w:tcW w:w="508" w:type="pct"/>
            <w:vAlign w:val="bottom"/>
          </w:tcPr>
          <w:p w14:paraId="612BB893" w14:textId="77777777" w:rsidR="008D4711" w:rsidRPr="00CF77E5" w:rsidRDefault="008D4711" w:rsidP="00D04920">
            <w:pPr>
              <w:jc w:val="center"/>
              <w:rPr>
                <w:sz w:val="22"/>
                <w:szCs w:val="22"/>
              </w:rPr>
            </w:pPr>
            <w:r>
              <w:rPr>
                <w:sz w:val="22"/>
              </w:rPr>
              <w:t xml:space="preserve">50,0</w:t>
            </w:r>
          </w:p>
        </w:tc>
        <w:tc>
          <w:tcPr>
            <w:tcW w:w="508" w:type="pct"/>
            <w:vAlign w:val="bottom"/>
          </w:tcPr>
          <w:p w14:paraId="6554BDF6" w14:textId="77777777" w:rsidR="008D4711" w:rsidRPr="00CF77E5" w:rsidRDefault="008D4711" w:rsidP="00D04920">
            <w:pPr>
              <w:jc w:val="center"/>
              <w:rPr>
                <w:sz w:val="22"/>
                <w:szCs w:val="22"/>
              </w:rPr>
            </w:pPr>
            <w:r>
              <w:rPr>
                <w:sz w:val="22"/>
              </w:rPr>
              <w:t xml:space="preserve">66,4</w:t>
            </w:r>
          </w:p>
        </w:tc>
        <w:tc>
          <w:tcPr>
            <w:tcW w:w="509" w:type="pct"/>
            <w:gridSpan w:val="2"/>
            <w:vAlign w:val="bottom"/>
          </w:tcPr>
          <w:p w14:paraId="7F08690B" w14:textId="77777777" w:rsidR="008D4711" w:rsidRPr="00CF77E5" w:rsidRDefault="008D4711" w:rsidP="00D04920">
            <w:pPr>
              <w:jc w:val="center"/>
              <w:rPr>
                <w:sz w:val="22"/>
                <w:szCs w:val="22"/>
              </w:rPr>
            </w:pPr>
            <w:r>
              <w:rPr>
                <w:sz w:val="22"/>
              </w:rPr>
              <w:t xml:space="preserve">91,8</w:t>
            </w:r>
          </w:p>
        </w:tc>
        <w:tc>
          <w:tcPr>
            <w:tcW w:w="508" w:type="pct"/>
            <w:vAlign w:val="bottom"/>
          </w:tcPr>
          <w:p w14:paraId="00B2D3AB" w14:textId="77777777" w:rsidR="008D4711" w:rsidRPr="00CF77E5" w:rsidRDefault="008D4711" w:rsidP="00D04920">
            <w:pPr>
              <w:jc w:val="center"/>
              <w:rPr>
                <w:sz w:val="22"/>
                <w:szCs w:val="22"/>
              </w:rPr>
            </w:pPr>
            <w:r>
              <w:rPr>
                <w:sz w:val="22"/>
              </w:rPr>
              <w:t xml:space="preserve">106,0</w:t>
            </w:r>
          </w:p>
        </w:tc>
        <w:tc>
          <w:tcPr>
            <w:tcW w:w="508" w:type="pct"/>
            <w:vAlign w:val="bottom"/>
          </w:tcPr>
          <w:p w14:paraId="676F0695" w14:textId="77777777" w:rsidR="008D4711" w:rsidRPr="00CF77E5" w:rsidRDefault="008D4711" w:rsidP="00D04920">
            <w:pPr>
              <w:jc w:val="center"/>
              <w:rPr>
                <w:sz w:val="22"/>
                <w:szCs w:val="22"/>
              </w:rPr>
            </w:pPr>
            <w:r>
              <w:rPr>
                <w:sz w:val="22"/>
              </w:rPr>
              <w:t xml:space="preserve">100,4</w:t>
            </w:r>
          </w:p>
        </w:tc>
        <w:tc>
          <w:tcPr>
            <w:tcW w:w="508" w:type="pct"/>
            <w:gridSpan w:val="2"/>
            <w:vAlign w:val="bottom"/>
          </w:tcPr>
          <w:p w14:paraId="295C7C91" w14:textId="77777777" w:rsidR="008D4711" w:rsidRPr="00CF77E5" w:rsidRDefault="008D4711" w:rsidP="00D04920">
            <w:pPr>
              <w:jc w:val="center"/>
              <w:rPr>
                <w:sz w:val="22"/>
                <w:szCs w:val="22"/>
              </w:rPr>
            </w:pPr>
            <w:r>
              <w:rPr>
                <w:sz w:val="22"/>
              </w:rPr>
              <w:t xml:space="preserve">92,8</w:t>
            </w:r>
          </w:p>
        </w:tc>
        <w:tc>
          <w:tcPr>
            <w:tcW w:w="508" w:type="pct"/>
            <w:vAlign w:val="bottom"/>
          </w:tcPr>
          <w:p w14:paraId="5C237DF9" w14:textId="77777777" w:rsidR="008D4711" w:rsidRPr="00CF77E5" w:rsidRDefault="008D4711" w:rsidP="00D04920">
            <w:pPr>
              <w:jc w:val="center"/>
              <w:rPr>
                <w:sz w:val="22"/>
                <w:szCs w:val="22"/>
              </w:rPr>
            </w:pPr>
            <w:r>
              <w:rPr>
                <w:sz w:val="22"/>
              </w:rPr>
              <w:t xml:space="preserve">78,8</w:t>
            </w:r>
          </w:p>
        </w:tc>
        <w:tc>
          <w:tcPr>
            <w:tcW w:w="507" w:type="pct"/>
            <w:vAlign w:val="bottom"/>
          </w:tcPr>
          <w:p w14:paraId="58A4953E" w14:textId="77777777" w:rsidR="008D4711" w:rsidRPr="00CF77E5" w:rsidRDefault="008D4711" w:rsidP="00D04920">
            <w:pPr>
              <w:jc w:val="center"/>
              <w:rPr>
                <w:sz w:val="22"/>
                <w:szCs w:val="22"/>
              </w:rPr>
            </w:pPr>
            <w:r>
              <w:rPr>
                <w:sz w:val="22"/>
              </w:rPr>
              <w:t xml:space="preserve">61,1</w:t>
            </w:r>
          </w:p>
        </w:tc>
      </w:tr>
      <w:tr w:rsidR="00363CEC" w:rsidRPr="00CF77E5" w14:paraId="596E639C"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04A610B5" w14:textId="77777777" w:rsidR="008D4711" w:rsidRPr="00CF77E5" w:rsidRDefault="008D4711" w:rsidP="00D04920">
            <w:pPr>
              <w:rPr>
                <w:sz w:val="22"/>
                <w:szCs w:val="22"/>
              </w:rPr>
            </w:pPr>
            <w:r>
              <w:rPr>
                <w:sz w:val="22"/>
              </w:rPr>
              <w:t xml:space="preserve">Wrzesień</w:t>
            </w:r>
          </w:p>
        </w:tc>
        <w:tc>
          <w:tcPr>
            <w:tcW w:w="508" w:type="pct"/>
            <w:vAlign w:val="bottom"/>
          </w:tcPr>
          <w:p w14:paraId="71DBA15B" w14:textId="77777777" w:rsidR="008D4711" w:rsidRPr="00CF77E5" w:rsidRDefault="008D4711" w:rsidP="00D04920">
            <w:pPr>
              <w:jc w:val="center"/>
              <w:rPr>
                <w:sz w:val="22"/>
                <w:szCs w:val="22"/>
              </w:rPr>
            </w:pPr>
            <w:r>
              <w:rPr>
                <w:sz w:val="22"/>
              </w:rPr>
              <w:t xml:space="preserve">32,9</w:t>
            </w:r>
          </w:p>
        </w:tc>
        <w:tc>
          <w:tcPr>
            <w:tcW w:w="508" w:type="pct"/>
            <w:vAlign w:val="bottom"/>
          </w:tcPr>
          <w:p w14:paraId="11CA0357" w14:textId="77777777" w:rsidR="008D4711" w:rsidRPr="00CF77E5" w:rsidRDefault="008D4711" w:rsidP="00D04920">
            <w:pPr>
              <w:jc w:val="center"/>
              <w:rPr>
                <w:sz w:val="22"/>
                <w:szCs w:val="22"/>
              </w:rPr>
            </w:pPr>
            <w:r>
              <w:rPr>
                <w:sz w:val="22"/>
              </w:rPr>
              <w:t xml:space="preserve">37,5</w:t>
            </w:r>
          </w:p>
        </w:tc>
        <w:tc>
          <w:tcPr>
            <w:tcW w:w="509" w:type="pct"/>
            <w:gridSpan w:val="2"/>
            <w:vAlign w:val="bottom"/>
          </w:tcPr>
          <w:p w14:paraId="0DEEEE03" w14:textId="77777777" w:rsidR="008D4711" w:rsidRPr="00CF77E5" w:rsidRDefault="008D4711" w:rsidP="00D04920">
            <w:pPr>
              <w:jc w:val="center"/>
              <w:rPr>
                <w:sz w:val="22"/>
                <w:szCs w:val="22"/>
              </w:rPr>
            </w:pPr>
            <w:r>
              <w:rPr>
                <w:sz w:val="22"/>
              </w:rPr>
              <w:t xml:space="preserve">56,5</w:t>
            </w:r>
          </w:p>
        </w:tc>
        <w:tc>
          <w:tcPr>
            <w:tcW w:w="508" w:type="pct"/>
            <w:vAlign w:val="bottom"/>
          </w:tcPr>
          <w:p w14:paraId="222D8E8E" w14:textId="77777777" w:rsidR="008D4711" w:rsidRPr="00CF77E5" w:rsidRDefault="008D4711" w:rsidP="00D04920">
            <w:pPr>
              <w:jc w:val="center"/>
              <w:rPr>
                <w:sz w:val="22"/>
                <w:szCs w:val="22"/>
              </w:rPr>
            </w:pPr>
            <w:r>
              <w:rPr>
                <w:sz w:val="22"/>
              </w:rPr>
              <w:t xml:space="preserve">83,9</w:t>
            </w:r>
          </w:p>
        </w:tc>
        <w:tc>
          <w:tcPr>
            <w:tcW w:w="508" w:type="pct"/>
            <w:vAlign w:val="bottom"/>
          </w:tcPr>
          <w:p w14:paraId="48C2B088" w14:textId="77777777" w:rsidR="008D4711" w:rsidRPr="00CF77E5" w:rsidRDefault="008D4711" w:rsidP="00D04920">
            <w:pPr>
              <w:jc w:val="center"/>
              <w:rPr>
                <w:sz w:val="22"/>
                <w:szCs w:val="22"/>
              </w:rPr>
            </w:pPr>
            <w:r>
              <w:rPr>
                <w:sz w:val="22"/>
              </w:rPr>
              <w:t xml:space="preserve">100,5</w:t>
            </w:r>
          </w:p>
        </w:tc>
        <w:tc>
          <w:tcPr>
            <w:tcW w:w="508" w:type="pct"/>
            <w:gridSpan w:val="2"/>
            <w:vAlign w:val="bottom"/>
          </w:tcPr>
          <w:p w14:paraId="6FFB2E2A" w14:textId="77777777" w:rsidR="008D4711" w:rsidRPr="00CF77E5" w:rsidRDefault="008D4711" w:rsidP="00D04920">
            <w:pPr>
              <w:jc w:val="center"/>
              <w:rPr>
                <w:sz w:val="22"/>
                <w:szCs w:val="22"/>
              </w:rPr>
            </w:pPr>
            <w:r>
              <w:rPr>
                <w:sz w:val="22"/>
              </w:rPr>
              <w:t xml:space="preserve">87,3</w:t>
            </w:r>
          </w:p>
        </w:tc>
        <w:tc>
          <w:tcPr>
            <w:tcW w:w="508" w:type="pct"/>
            <w:vAlign w:val="bottom"/>
          </w:tcPr>
          <w:p w14:paraId="1226FC85" w14:textId="77777777" w:rsidR="008D4711" w:rsidRPr="00CF77E5" w:rsidRDefault="008D4711" w:rsidP="00D04920">
            <w:pPr>
              <w:jc w:val="center"/>
              <w:rPr>
                <w:sz w:val="22"/>
                <w:szCs w:val="22"/>
              </w:rPr>
            </w:pPr>
            <w:r>
              <w:rPr>
                <w:sz w:val="22"/>
              </w:rPr>
              <w:t xml:space="preserve">59,3</w:t>
            </w:r>
          </w:p>
        </w:tc>
        <w:tc>
          <w:tcPr>
            <w:tcW w:w="507" w:type="pct"/>
            <w:vAlign w:val="bottom"/>
          </w:tcPr>
          <w:p w14:paraId="7CB22625" w14:textId="77777777" w:rsidR="008D4711" w:rsidRPr="00CF77E5" w:rsidRDefault="008D4711" w:rsidP="00D04920">
            <w:pPr>
              <w:jc w:val="center"/>
              <w:rPr>
                <w:sz w:val="22"/>
                <w:szCs w:val="22"/>
              </w:rPr>
            </w:pPr>
            <w:r>
              <w:rPr>
                <w:sz w:val="22"/>
              </w:rPr>
              <w:t xml:space="preserve">38,1</w:t>
            </w:r>
          </w:p>
        </w:tc>
      </w:tr>
      <w:tr w:rsidR="00363CEC" w:rsidRPr="00CF77E5" w14:paraId="76650545"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7AF02F69" w14:textId="77777777" w:rsidR="008D4711" w:rsidRPr="00CF77E5" w:rsidRDefault="008D4711" w:rsidP="00D04920">
            <w:pPr>
              <w:rPr>
                <w:sz w:val="22"/>
                <w:szCs w:val="22"/>
              </w:rPr>
            </w:pPr>
            <w:r>
              <w:rPr>
                <w:sz w:val="22"/>
              </w:rPr>
              <w:t xml:space="preserve">Październik</w:t>
            </w:r>
          </w:p>
        </w:tc>
        <w:tc>
          <w:tcPr>
            <w:tcW w:w="508" w:type="pct"/>
            <w:vAlign w:val="bottom"/>
          </w:tcPr>
          <w:p w14:paraId="6B57C3E1" w14:textId="77777777" w:rsidR="008D4711" w:rsidRPr="00CF77E5" w:rsidRDefault="008D4711" w:rsidP="00D04920">
            <w:pPr>
              <w:jc w:val="center"/>
              <w:rPr>
                <w:sz w:val="22"/>
                <w:szCs w:val="22"/>
              </w:rPr>
            </w:pPr>
            <w:r>
              <w:rPr>
                <w:sz w:val="22"/>
              </w:rPr>
              <w:t xml:space="preserve">17,9</w:t>
            </w:r>
          </w:p>
        </w:tc>
        <w:tc>
          <w:tcPr>
            <w:tcW w:w="508" w:type="pct"/>
            <w:vAlign w:val="bottom"/>
          </w:tcPr>
          <w:p w14:paraId="21028EF1" w14:textId="77777777" w:rsidR="008D4711" w:rsidRPr="00CF77E5" w:rsidRDefault="008D4711" w:rsidP="00D04920">
            <w:pPr>
              <w:jc w:val="center"/>
              <w:rPr>
                <w:sz w:val="22"/>
                <w:szCs w:val="22"/>
              </w:rPr>
            </w:pPr>
            <w:r>
              <w:rPr>
                <w:sz w:val="22"/>
              </w:rPr>
              <w:t xml:space="preserve">15,6</w:t>
            </w:r>
          </w:p>
        </w:tc>
        <w:tc>
          <w:tcPr>
            <w:tcW w:w="509" w:type="pct"/>
            <w:gridSpan w:val="2"/>
            <w:vAlign w:val="bottom"/>
          </w:tcPr>
          <w:p w14:paraId="7A32854B" w14:textId="77777777" w:rsidR="008D4711" w:rsidRPr="00CF77E5" w:rsidRDefault="008D4711" w:rsidP="00D04920">
            <w:pPr>
              <w:jc w:val="center"/>
              <w:rPr>
                <w:sz w:val="22"/>
                <w:szCs w:val="22"/>
              </w:rPr>
            </w:pPr>
            <w:r>
              <w:rPr>
                <w:sz w:val="22"/>
              </w:rPr>
              <w:t xml:space="preserve">17,5</w:t>
            </w:r>
          </w:p>
        </w:tc>
        <w:tc>
          <w:tcPr>
            <w:tcW w:w="508" w:type="pct"/>
            <w:vAlign w:val="bottom"/>
          </w:tcPr>
          <w:p w14:paraId="7F3094F7" w14:textId="77777777" w:rsidR="008D4711" w:rsidRPr="00CF77E5" w:rsidRDefault="008D4711" w:rsidP="00D04920">
            <w:pPr>
              <w:jc w:val="center"/>
              <w:rPr>
                <w:sz w:val="22"/>
                <w:szCs w:val="22"/>
              </w:rPr>
            </w:pPr>
            <w:r>
              <w:rPr>
                <w:sz w:val="22"/>
              </w:rPr>
              <w:t xml:space="preserve">28,3</w:t>
            </w:r>
          </w:p>
        </w:tc>
        <w:tc>
          <w:tcPr>
            <w:tcW w:w="508" w:type="pct"/>
            <w:vAlign w:val="bottom"/>
          </w:tcPr>
          <w:p w14:paraId="05CFB85A" w14:textId="77777777" w:rsidR="008D4711" w:rsidRPr="00CF77E5" w:rsidRDefault="008D4711" w:rsidP="00D04920">
            <w:pPr>
              <w:jc w:val="center"/>
              <w:rPr>
                <w:sz w:val="22"/>
                <w:szCs w:val="22"/>
              </w:rPr>
            </w:pPr>
            <w:r>
              <w:rPr>
                <w:sz w:val="22"/>
              </w:rPr>
              <w:t xml:space="preserve">37,0</w:t>
            </w:r>
          </w:p>
        </w:tc>
        <w:tc>
          <w:tcPr>
            <w:tcW w:w="508" w:type="pct"/>
            <w:gridSpan w:val="2"/>
            <w:vAlign w:val="bottom"/>
          </w:tcPr>
          <w:p w14:paraId="0CE00879" w14:textId="77777777" w:rsidR="008D4711" w:rsidRPr="00CF77E5" w:rsidRDefault="008D4711" w:rsidP="00D04920">
            <w:pPr>
              <w:jc w:val="center"/>
              <w:rPr>
                <w:sz w:val="22"/>
                <w:szCs w:val="22"/>
              </w:rPr>
            </w:pPr>
            <w:r>
              <w:rPr>
                <w:sz w:val="22"/>
              </w:rPr>
              <w:t xml:space="preserve">30,0</w:t>
            </w:r>
          </w:p>
        </w:tc>
        <w:tc>
          <w:tcPr>
            <w:tcW w:w="508" w:type="pct"/>
            <w:vAlign w:val="bottom"/>
          </w:tcPr>
          <w:p w14:paraId="09B1D124" w14:textId="77777777" w:rsidR="008D4711" w:rsidRPr="00CF77E5" w:rsidRDefault="008D4711" w:rsidP="00D04920">
            <w:pPr>
              <w:jc w:val="center"/>
              <w:rPr>
                <w:sz w:val="22"/>
                <w:szCs w:val="22"/>
              </w:rPr>
            </w:pPr>
            <w:r>
              <w:rPr>
                <w:sz w:val="22"/>
              </w:rPr>
              <w:t xml:space="preserve">18,8</w:t>
            </w:r>
          </w:p>
        </w:tc>
        <w:tc>
          <w:tcPr>
            <w:tcW w:w="507" w:type="pct"/>
            <w:vAlign w:val="bottom"/>
          </w:tcPr>
          <w:p w14:paraId="05B11AFD" w14:textId="77777777" w:rsidR="008D4711" w:rsidRPr="00CF77E5" w:rsidRDefault="008D4711" w:rsidP="00D04920">
            <w:pPr>
              <w:jc w:val="center"/>
              <w:rPr>
                <w:sz w:val="22"/>
                <w:szCs w:val="22"/>
              </w:rPr>
            </w:pPr>
            <w:r>
              <w:rPr>
                <w:sz w:val="22"/>
              </w:rPr>
              <w:t xml:space="preserve">15,7</w:t>
            </w:r>
          </w:p>
        </w:tc>
      </w:tr>
      <w:tr w:rsidR="00363CEC" w:rsidRPr="00CF77E5" w14:paraId="2DC56948"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1C880C19" w14:textId="77777777" w:rsidR="008D4711" w:rsidRPr="00CF77E5" w:rsidRDefault="008D4711" w:rsidP="00D04920">
            <w:pPr>
              <w:rPr>
                <w:sz w:val="22"/>
                <w:szCs w:val="22"/>
              </w:rPr>
            </w:pPr>
            <w:r>
              <w:rPr>
                <w:sz w:val="22"/>
              </w:rPr>
              <w:t xml:space="preserve">Listopad</w:t>
            </w:r>
          </w:p>
        </w:tc>
        <w:tc>
          <w:tcPr>
            <w:tcW w:w="508" w:type="pct"/>
            <w:vAlign w:val="bottom"/>
          </w:tcPr>
          <w:p w14:paraId="2A44E171" w14:textId="77777777" w:rsidR="008D4711" w:rsidRPr="00CF77E5" w:rsidRDefault="008D4711" w:rsidP="00D04920">
            <w:pPr>
              <w:jc w:val="center"/>
              <w:rPr>
                <w:sz w:val="22"/>
                <w:szCs w:val="22"/>
              </w:rPr>
            </w:pPr>
            <w:r>
              <w:rPr>
                <w:sz w:val="22"/>
              </w:rPr>
              <w:t xml:space="preserve">7,2</w:t>
            </w:r>
          </w:p>
        </w:tc>
        <w:tc>
          <w:tcPr>
            <w:tcW w:w="508" w:type="pct"/>
            <w:vAlign w:val="bottom"/>
          </w:tcPr>
          <w:p w14:paraId="2F897508" w14:textId="77777777" w:rsidR="008D4711" w:rsidRPr="00CF77E5" w:rsidRDefault="008D4711" w:rsidP="00D04920">
            <w:pPr>
              <w:jc w:val="center"/>
              <w:rPr>
                <w:sz w:val="22"/>
                <w:szCs w:val="22"/>
              </w:rPr>
            </w:pPr>
            <w:r>
              <w:rPr>
                <w:sz w:val="22"/>
              </w:rPr>
              <w:t xml:space="preserve">5,5</w:t>
            </w:r>
          </w:p>
        </w:tc>
        <w:tc>
          <w:tcPr>
            <w:tcW w:w="509" w:type="pct"/>
            <w:gridSpan w:val="2"/>
            <w:vAlign w:val="bottom"/>
          </w:tcPr>
          <w:p w14:paraId="475B8A99" w14:textId="77777777" w:rsidR="008D4711" w:rsidRPr="00CF77E5" w:rsidRDefault="008D4711" w:rsidP="00D04920">
            <w:pPr>
              <w:jc w:val="center"/>
              <w:rPr>
                <w:sz w:val="22"/>
                <w:szCs w:val="22"/>
              </w:rPr>
            </w:pPr>
            <w:r>
              <w:rPr>
                <w:sz w:val="22"/>
              </w:rPr>
              <w:t xml:space="preserve">5,1</w:t>
            </w:r>
          </w:p>
        </w:tc>
        <w:tc>
          <w:tcPr>
            <w:tcW w:w="508" w:type="pct"/>
            <w:vAlign w:val="bottom"/>
          </w:tcPr>
          <w:p w14:paraId="1DE0EF7E" w14:textId="77777777" w:rsidR="008D4711" w:rsidRPr="00CF77E5" w:rsidRDefault="008D4711" w:rsidP="00D04920">
            <w:pPr>
              <w:jc w:val="center"/>
              <w:rPr>
                <w:sz w:val="22"/>
                <w:szCs w:val="22"/>
              </w:rPr>
            </w:pPr>
            <w:r>
              <w:rPr>
                <w:sz w:val="22"/>
              </w:rPr>
              <w:t xml:space="preserve">12,3</w:t>
            </w:r>
          </w:p>
        </w:tc>
        <w:tc>
          <w:tcPr>
            <w:tcW w:w="508" w:type="pct"/>
            <w:vAlign w:val="bottom"/>
          </w:tcPr>
          <w:p w14:paraId="59507B6E" w14:textId="77777777" w:rsidR="008D4711" w:rsidRPr="00CF77E5" w:rsidRDefault="008D4711" w:rsidP="00D04920">
            <w:pPr>
              <w:jc w:val="center"/>
              <w:rPr>
                <w:sz w:val="22"/>
                <w:szCs w:val="22"/>
              </w:rPr>
            </w:pPr>
            <w:r>
              <w:rPr>
                <w:sz w:val="22"/>
              </w:rPr>
              <w:t xml:space="preserve">16,8</w:t>
            </w:r>
          </w:p>
        </w:tc>
        <w:tc>
          <w:tcPr>
            <w:tcW w:w="508" w:type="pct"/>
            <w:gridSpan w:val="2"/>
            <w:vAlign w:val="bottom"/>
          </w:tcPr>
          <w:p w14:paraId="7F9C0FD0" w14:textId="77777777" w:rsidR="008D4711" w:rsidRPr="00CF77E5" w:rsidRDefault="008D4711" w:rsidP="00D04920">
            <w:pPr>
              <w:jc w:val="center"/>
              <w:rPr>
                <w:sz w:val="22"/>
                <w:szCs w:val="22"/>
              </w:rPr>
            </w:pPr>
            <w:r>
              <w:rPr>
                <w:sz w:val="22"/>
              </w:rPr>
              <w:t xml:space="preserve">12,3</w:t>
            </w:r>
          </w:p>
        </w:tc>
        <w:tc>
          <w:tcPr>
            <w:tcW w:w="508" w:type="pct"/>
            <w:vAlign w:val="bottom"/>
          </w:tcPr>
          <w:p w14:paraId="21178B23" w14:textId="77777777" w:rsidR="008D4711" w:rsidRPr="00CF77E5" w:rsidRDefault="008D4711" w:rsidP="00D04920">
            <w:pPr>
              <w:jc w:val="center"/>
              <w:rPr>
                <w:sz w:val="22"/>
                <w:szCs w:val="22"/>
              </w:rPr>
            </w:pPr>
            <w:r>
              <w:rPr>
                <w:sz w:val="22"/>
              </w:rPr>
              <w:t xml:space="preserve">5,1</w:t>
            </w:r>
          </w:p>
        </w:tc>
        <w:tc>
          <w:tcPr>
            <w:tcW w:w="507" w:type="pct"/>
            <w:vAlign w:val="bottom"/>
          </w:tcPr>
          <w:p w14:paraId="1F4178D6" w14:textId="77777777" w:rsidR="008D4711" w:rsidRPr="00CF77E5" w:rsidRDefault="008D4711" w:rsidP="00D04920">
            <w:pPr>
              <w:jc w:val="center"/>
              <w:rPr>
                <w:sz w:val="22"/>
                <w:szCs w:val="22"/>
              </w:rPr>
            </w:pPr>
            <w:r>
              <w:rPr>
                <w:sz w:val="22"/>
              </w:rPr>
              <w:t xml:space="preserve">5,6</w:t>
            </w:r>
          </w:p>
        </w:tc>
      </w:tr>
      <w:tr w:rsidR="00363CEC" w:rsidRPr="00CF77E5" w14:paraId="4618ABDB"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bottom w:val="single" w:sz="4" w:space="0" w:color="auto"/>
              <w:right w:val="nil"/>
            </w:tcBorders>
            <w:noWrap/>
            <w:vAlign w:val="bottom"/>
          </w:tcPr>
          <w:p w14:paraId="0964CA33" w14:textId="77777777" w:rsidR="008D4711" w:rsidRPr="00CF77E5" w:rsidRDefault="008D4711" w:rsidP="00D04920">
            <w:pPr>
              <w:rPr>
                <w:sz w:val="22"/>
                <w:szCs w:val="22"/>
              </w:rPr>
            </w:pPr>
            <w:r>
              <w:rPr>
                <w:sz w:val="22"/>
              </w:rPr>
              <w:t xml:space="preserve">Grudzień</w:t>
            </w:r>
          </w:p>
        </w:tc>
        <w:tc>
          <w:tcPr>
            <w:tcW w:w="508" w:type="pct"/>
            <w:tcBorders>
              <w:bottom w:val="single" w:sz="4" w:space="0" w:color="auto"/>
            </w:tcBorders>
            <w:vAlign w:val="bottom"/>
          </w:tcPr>
          <w:p w14:paraId="7AADAE3C" w14:textId="77777777" w:rsidR="008D4711" w:rsidRPr="00CF77E5" w:rsidRDefault="008D4711" w:rsidP="00D04920">
            <w:pPr>
              <w:jc w:val="center"/>
              <w:rPr>
                <w:sz w:val="22"/>
                <w:szCs w:val="22"/>
              </w:rPr>
            </w:pPr>
            <w:r>
              <w:rPr>
                <w:sz w:val="22"/>
              </w:rPr>
              <w:t xml:space="preserve">4,2</w:t>
            </w:r>
          </w:p>
        </w:tc>
        <w:tc>
          <w:tcPr>
            <w:tcW w:w="508" w:type="pct"/>
            <w:tcBorders>
              <w:bottom w:val="single" w:sz="4" w:space="0" w:color="auto"/>
            </w:tcBorders>
            <w:vAlign w:val="bottom"/>
          </w:tcPr>
          <w:p w14:paraId="74023E56" w14:textId="77777777" w:rsidR="008D4711" w:rsidRPr="00CF77E5" w:rsidRDefault="008D4711" w:rsidP="00D04920">
            <w:pPr>
              <w:jc w:val="center"/>
              <w:rPr>
                <w:sz w:val="22"/>
                <w:szCs w:val="22"/>
              </w:rPr>
            </w:pPr>
            <w:r>
              <w:rPr>
                <w:sz w:val="22"/>
              </w:rPr>
              <w:t xml:space="preserve">3,2</w:t>
            </w:r>
          </w:p>
        </w:tc>
        <w:tc>
          <w:tcPr>
            <w:tcW w:w="509" w:type="pct"/>
            <w:gridSpan w:val="2"/>
            <w:tcBorders>
              <w:bottom w:val="single" w:sz="4" w:space="0" w:color="auto"/>
            </w:tcBorders>
            <w:vAlign w:val="bottom"/>
          </w:tcPr>
          <w:p w14:paraId="151E63E7" w14:textId="77777777" w:rsidR="008D4711" w:rsidRPr="00CF77E5" w:rsidRDefault="008D4711" w:rsidP="00D04920">
            <w:pPr>
              <w:jc w:val="center"/>
              <w:rPr>
                <w:sz w:val="22"/>
                <w:szCs w:val="22"/>
              </w:rPr>
            </w:pPr>
            <w:r>
              <w:rPr>
                <w:sz w:val="22"/>
              </w:rPr>
              <w:t xml:space="preserve">2,6</w:t>
            </w:r>
          </w:p>
        </w:tc>
        <w:tc>
          <w:tcPr>
            <w:tcW w:w="508" w:type="pct"/>
            <w:tcBorders>
              <w:bottom w:val="single" w:sz="4" w:space="0" w:color="auto"/>
            </w:tcBorders>
            <w:vAlign w:val="bottom"/>
          </w:tcPr>
          <w:p w14:paraId="49EB55BB" w14:textId="77777777" w:rsidR="008D4711" w:rsidRPr="00CF77E5" w:rsidRDefault="008D4711" w:rsidP="00D04920">
            <w:pPr>
              <w:jc w:val="center"/>
              <w:rPr>
                <w:sz w:val="22"/>
                <w:szCs w:val="22"/>
              </w:rPr>
            </w:pPr>
            <w:r>
              <w:rPr>
                <w:sz w:val="22"/>
              </w:rPr>
              <w:t xml:space="preserve">8,4</w:t>
            </w:r>
          </w:p>
        </w:tc>
        <w:tc>
          <w:tcPr>
            <w:tcW w:w="508" w:type="pct"/>
            <w:tcBorders>
              <w:bottom w:val="single" w:sz="4" w:space="0" w:color="auto"/>
            </w:tcBorders>
            <w:vAlign w:val="bottom"/>
          </w:tcPr>
          <w:p w14:paraId="6444C557" w14:textId="77777777" w:rsidR="008D4711" w:rsidRPr="00CF77E5" w:rsidRDefault="008D4711" w:rsidP="00D04920">
            <w:pPr>
              <w:jc w:val="center"/>
              <w:rPr>
                <w:sz w:val="22"/>
                <w:szCs w:val="22"/>
              </w:rPr>
            </w:pPr>
            <w:r>
              <w:rPr>
                <w:sz w:val="22"/>
              </w:rPr>
              <w:t xml:space="preserve">11,8</w:t>
            </w:r>
          </w:p>
        </w:tc>
        <w:tc>
          <w:tcPr>
            <w:tcW w:w="508" w:type="pct"/>
            <w:gridSpan w:val="2"/>
            <w:tcBorders>
              <w:bottom w:val="single" w:sz="4" w:space="0" w:color="auto"/>
            </w:tcBorders>
            <w:vAlign w:val="bottom"/>
          </w:tcPr>
          <w:p w14:paraId="3D5395B7" w14:textId="77777777" w:rsidR="008D4711" w:rsidRPr="00CF77E5" w:rsidRDefault="008D4711" w:rsidP="00D04920">
            <w:pPr>
              <w:jc w:val="center"/>
              <w:rPr>
                <w:sz w:val="22"/>
                <w:szCs w:val="22"/>
              </w:rPr>
            </w:pPr>
            <w:r>
              <w:rPr>
                <w:sz w:val="22"/>
              </w:rPr>
              <w:t xml:space="preserve">8,8</w:t>
            </w:r>
          </w:p>
        </w:tc>
        <w:tc>
          <w:tcPr>
            <w:tcW w:w="508" w:type="pct"/>
            <w:tcBorders>
              <w:bottom w:val="single" w:sz="4" w:space="0" w:color="auto"/>
            </w:tcBorders>
            <w:vAlign w:val="bottom"/>
          </w:tcPr>
          <w:p w14:paraId="4AA351AA" w14:textId="77777777" w:rsidR="008D4711" w:rsidRPr="00CF77E5" w:rsidRDefault="008D4711" w:rsidP="00D04920">
            <w:pPr>
              <w:jc w:val="center"/>
              <w:rPr>
                <w:sz w:val="22"/>
                <w:szCs w:val="22"/>
              </w:rPr>
            </w:pPr>
            <w:r>
              <w:rPr>
                <w:sz w:val="22"/>
              </w:rPr>
              <w:t xml:space="preserve">2,9</w:t>
            </w:r>
          </w:p>
        </w:tc>
        <w:tc>
          <w:tcPr>
            <w:tcW w:w="507" w:type="pct"/>
            <w:tcBorders>
              <w:bottom w:val="single" w:sz="4" w:space="0" w:color="auto"/>
            </w:tcBorders>
            <w:vAlign w:val="bottom"/>
          </w:tcPr>
          <w:p w14:paraId="7680CBD5" w14:textId="77777777" w:rsidR="008D4711" w:rsidRPr="00CF77E5" w:rsidRDefault="008D4711" w:rsidP="00D04920">
            <w:pPr>
              <w:jc w:val="center"/>
              <w:rPr>
                <w:sz w:val="22"/>
                <w:szCs w:val="22"/>
              </w:rPr>
            </w:pPr>
            <w:r>
              <w:rPr>
                <w:sz w:val="22"/>
              </w:rPr>
              <w:t xml:space="preserve">3,2</w:t>
            </w:r>
          </w:p>
        </w:tc>
      </w:tr>
      <w:tr w:rsidR="00363CEC" w:rsidRPr="00CF77E5" w14:paraId="73263A75"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14:paraId="3B85C59A" w14:textId="77777777" w:rsidR="008D4711" w:rsidRPr="00CF77E5" w:rsidRDefault="008D4711" w:rsidP="00D04920">
            <w:pPr>
              <w:rPr>
                <w:sz w:val="22"/>
                <w:szCs w:val="22"/>
              </w:rPr>
            </w:pPr>
            <w:r>
              <w:rPr>
                <w:sz w:val="22"/>
              </w:rPr>
              <w:t xml:space="preserve">Cały rok</w:t>
            </w:r>
          </w:p>
        </w:tc>
        <w:tc>
          <w:tcPr>
            <w:tcW w:w="508" w:type="pct"/>
            <w:tcBorders>
              <w:top w:val="single" w:sz="4" w:space="0" w:color="auto"/>
              <w:bottom w:val="single" w:sz="4" w:space="0" w:color="auto"/>
            </w:tcBorders>
            <w:vAlign w:val="bottom"/>
          </w:tcPr>
          <w:p w14:paraId="15FA8502" w14:textId="77777777" w:rsidR="008D4711" w:rsidRPr="00CF77E5" w:rsidRDefault="008D4711" w:rsidP="00D04920">
            <w:pPr>
              <w:jc w:val="center"/>
              <w:rPr>
                <w:sz w:val="22"/>
                <w:szCs w:val="22"/>
              </w:rPr>
            </w:pPr>
            <w:r>
              <w:rPr>
                <w:sz w:val="22"/>
              </w:rPr>
              <w:t xml:space="preserve">414,6</w:t>
            </w:r>
          </w:p>
        </w:tc>
        <w:tc>
          <w:tcPr>
            <w:tcW w:w="508" w:type="pct"/>
            <w:tcBorders>
              <w:top w:val="single" w:sz="4" w:space="0" w:color="auto"/>
              <w:bottom w:val="single" w:sz="4" w:space="0" w:color="auto"/>
            </w:tcBorders>
            <w:vAlign w:val="bottom"/>
          </w:tcPr>
          <w:p w14:paraId="46CD4BF5" w14:textId="77777777" w:rsidR="008D4711" w:rsidRPr="00CF77E5" w:rsidRDefault="008D4711" w:rsidP="00D04920">
            <w:pPr>
              <w:jc w:val="center"/>
              <w:rPr>
                <w:sz w:val="22"/>
                <w:szCs w:val="22"/>
              </w:rPr>
            </w:pPr>
            <w:r>
              <w:rPr>
                <w:sz w:val="22"/>
              </w:rPr>
              <w:t xml:space="preserve">502,2</w:t>
            </w:r>
          </w:p>
        </w:tc>
        <w:tc>
          <w:tcPr>
            <w:tcW w:w="509" w:type="pct"/>
            <w:gridSpan w:val="2"/>
            <w:tcBorders>
              <w:top w:val="single" w:sz="4" w:space="0" w:color="auto"/>
              <w:bottom w:val="single" w:sz="4" w:space="0" w:color="auto"/>
            </w:tcBorders>
            <w:vAlign w:val="bottom"/>
          </w:tcPr>
          <w:p w14:paraId="4CE7D29D" w14:textId="77777777" w:rsidR="008D4711" w:rsidRPr="00CF77E5" w:rsidRDefault="008D4711" w:rsidP="00D04920">
            <w:pPr>
              <w:jc w:val="center"/>
              <w:rPr>
                <w:sz w:val="22"/>
                <w:szCs w:val="22"/>
              </w:rPr>
            </w:pPr>
            <w:r>
              <w:rPr>
                <w:sz w:val="22"/>
              </w:rPr>
              <w:t xml:space="preserve">662,5</w:t>
            </w:r>
          </w:p>
        </w:tc>
        <w:tc>
          <w:tcPr>
            <w:tcW w:w="508" w:type="pct"/>
            <w:tcBorders>
              <w:top w:val="single" w:sz="4" w:space="0" w:color="auto"/>
              <w:bottom w:val="single" w:sz="4" w:space="0" w:color="auto"/>
            </w:tcBorders>
            <w:vAlign w:val="bottom"/>
          </w:tcPr>
          <w:p w14:paraId="7487BE5A" w14:textId="77777777" w:rsidR="008D4711" w:rsidRPr="00CF77E5" w:rsidRDefault="008D4711" w:rsidP="00D04920">
            <w:pPr>
              <w:jc w:val="center"/>
              <w:rPr>
                <w:sz w:val="22"/>
                <w:szCs w:val="22"/>
              </w:rPr>
            </w:pPr>
            <w:r>
              <w:rPr>
                <w:sz w:val="22"/>
              </w:rPr>
              <w:t xml:space="preserve">811,9</w:t>
            </w:r>
          </w:p>
        </w:tc>
        <w:tc>
          <w:tcPr>
            <w:tcW w:w="508" w:type="pct"/>
            <w:tcBorders>
              <w:top w:val="single" w:sz="4" w:space="0" w:color="auto"/>
              <w:bottom w:val="single" w:sz="4" w:space="0" w:color="auto"/>
            </w:tcBorders>
            <w:vAlign w:val="bottom"/>
          </w:tcPr>
          <w:p w14:paraId="169E836D" w14:textId="77777777" w:rsidR="008D4711" w:rsidRPr="00CF77E5" w:rsidRDefault="008D4711" w:rsidP="00D04920">
            <w:pPr>
              <w:jc w:val="center"/>
              <w:rPr>
                <w:sz w:val="22"/>
                <w:szCs w:val="22"/>
              </w:rPr>
            </w:pPr>
            <w:r>
              <w:rPr>
                <w:sz w:val="22"/>
              </w:rPr>
              <w:t xml:space="preserve">850,7</w:t>
            </w:r>
          </w:p>
        </w:tc>
        <w:tc>
          <w:tcPr>
            <w:tcW w:w="508" w:type="pct"/>
            <w:gridSpan w:val="2"/>
            <w:tcBorders>
              <w:top w:val="single" w:sz="4" w:space="0" w:color="auto"/>
              <w:bottom w:val="single" w:sz="4" w:space="0" w:color="auto"/>
            </w:tcBorders>
            <w:vAlign w:val="bottom"/>
          </w:tcPr>
          <w:p w14:paraId="5A24A278" w14:textId="77777777" w:rsidR="008D4711" w:rsidRPr="00CF77E5" w:rsidRDefault="008D4711" w:rsidP="00D04920">
            <w:pPr>
              <w:jc w:val="center"/>
              <w:rPr>
                <w:sz w:val="22"/>
                <w:szCs w:val="22"/>
              </w:rPr>
            </w:pPr>
            <w:r>
              <w:rPr>
                <w:sz w:val="22"/>
              </w:rPr>
              <w:t xml:space="preserve">799,6</w:t>
            </w:r>
          </w:p>
        </w:tc>
        <w:tc>
          <w:tcPr>
            <w:tcW w:w="508" w:type="pct"/>
            <w:tcBorders>
              <w:top w:val="single" w:sz="4" w:space="0" w:color="auto"/>
              <w:bottom w:val="single" w:sz="4" w:space="0" w:color="auto"/>
            </w:tcBorders>
            <w:vAlign w:val="bottom"/>
          </w:tcPr>
          <w:p w14:paraId="4A79C66F" w14:textId="77777777" w:rsidR="008D4711" w:rsidRPr="00CF77E5" w:rsidRDefault="008D4711" w:rsidP="00D04920">
            <w:pPr>
              <w:jc w:val="center"/>
              <w:rPr>
                <w:sz w:val="22"/>
                <w:szCs w:val="22"/>
              </w:rPr>
            </w:pPr>
            <w:r>
              <w:rPr>
                <w:sz w:val="22"/>
              </w:rPr>
              <w:t xml:space="preserve">647,0</w:t>
            </w:r>
          </w:p>
        </w:tc>
        <w:tc>
          <w:tcPr>
            <w:tcW w:w="507" w:type="pct"/>
            <w:tcBorders>
              <w:top w:val="single" w:sz="4" w:space="0" w:color="auto"/>
              <w:bottom w:val="single" w:sz="4" w:space="0" w:color="auto"/>
            </w:tcBorders>
            <w:vAlign w:val="bottom"/>
          </w:tcPr>
          <w:p w14:paraId="3CBE7F4B" w14:textId="77777777" w:rsidR="008D4711" w:rsidRPr="00CF77E5" w:rsidRDefault="008D4711" w:rsidP="00D04920">
            <w:pPr>
              <w:jc w:val="center"/>
              <w:rPr>
                <w:sz w:val="22"/>
                <w:szCs w:val="22"/>
              </w:rPr>
            </w:pPr>
            <w:r>
              <w:rPr>
                <w:sz w:val="22"/>
              </w:rPr>
              <w:t xml:space="preserve">492,7</w:t>
            </w:r>
          </w:p>
        </w:tc>
      </w:tr>
      <w:tr w:rsidR="008D4711" w:rsidRPr="00CF77E5" w14:paraId="6BEFFEE9"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right w:val="nil"/>
            </w:tcBorders>
            <w:noWrap/>
            <w:vAlign w:val="bottom"/>
          </w:tcPr>
          <w:p w14:paraId="1C9D8F05" w14:textId="77777777" w:rsidR="00B87099" w:rsidRPr="00CF77E5" w:rsidRDefault="00B87099" w:rsidP="00D04920">
            <w:pPr>
              <w:keepNext/>
              <w:keepLines/>
              <w:rPr>
                <w:sz w:val="22"/>
                <w:szCs w:val="22"/>
              </w:rPr>
            </w:pPr>
          </w:p>
        </w:tc>
        <w:tc>
          <w:tcPr>
            <w:tcW w:w="4064" w:type="pct"/>
            <w:gridSpan w:val="10"/>
            <w:tcBorders>
              <w:top w:val="single" w:sz="4" w:space="0" w:color="auto"/>
              <w:left w:val="nil"/>
            </w:tcBorders>
            <w:noWrap/>
            <w:vAlign w:val="bottom"/>
          </w:tcPr>
          <w:p w14:paraId="638477AC" w14:textId="77777777" w:rsidR="008D4711" w:rsidRPr="00CF77E5" w:rsidRDefault="008D4711" w:rsidP="00D04920">
            <w:pPr>
              <w:keepNext/>
              <w:keepLines/>
              <w:rPr>
                <w:sz w:val="22"/>
                <w:szCs w:val="22"/>
              </w:rPr>
            </w:pPr>
            <w:r>
              <w:rPr>
                <w:sz w:val="22"/>
              </w:rPr>
              <w:t xml:space="preserve">Współczynnik konwersji F</w:t>
            </w:r>
            <w:r>
              <w:rPr>
                <w:sz w:val="22"/>
                <w:vertAlign w:val="subscript"/>
              </w:rPr>
              <w:t xml:space="preserve">kierunek</w:t>
            </w:r>
            <w:r>
              <w:rPr>
                <w:sz w:val="22"/>
              </w:rPr>
              <w:t xml:space="preserve">, za pomocą którego całkowita energia promieniowania słonecznego na płaszczyznę poziomą przeliczana jest na całkowitą energię promieniowania słonecznego na płaszczyznę pionową w różne strony świata</w:t>
            </w:r>
          </w:p>
        </w:tc>
      </w:tr>
      <w:tr w:rsidR="00363CEC" w:rsidRPr="00CF77E5" w14:paraId="7D2EC197"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71133364" w14:textId="77777777" w:rsidR="008D4711" w:rsidRPr="00CF77E5" w:rsidRDefault="008D4711" w:rsidP="00D04920">
            <w:pPr>
              <w:rPr>
                <w:sz w:val="22"/>
                <w:szCs w:val="22"/>
              </w:rPr>
            </w:pPr>
            <w:r>
              <w:rPr>
                <w:sz w:val="22"/>
              </w:rPr>
              <w:t xml:space="preserve">Miesiąc</w:t>
            </w:r>
          </w:p>
        </w:tc>
        <w:tc>
          <w:tcPr>
            <w:tcW w:w="508" w:type="pct"/>
            <w:vAlign w:val="center"/>
          </w:tcPr>
          <w:p w14:paraId="08A7822F" w14:textId="77777777" w:rsidR="008D4711" w:rsidRPr="00CF77E5" w:rsidRDefault="008D4711" w:rsidP="00D04920">
            <w:pPr>
              <w:jc w:val="center"/>
              <w:rPr>
                <w:sz w:val="22"/>
                <w:szCs w:val="22"/>
              </w:rPr>
            </w:pPr>
            <w:r>
              <w:rPr>
                <w:sz w:val="22"/>
              </w:rPr>
              <w:t xml:space="preserve">N</w:t>
            </w:r>
          </w:p>
        </w:tc>
        <w:tc>
          <w:tcPr>
            <w:tcW w:w="508" w:type="pct"/>
            <w:vAlign w:val="center"/>
          </w:tcPr>
          <w:p w14:paraId="1D3A0C7C" w14:textId="77777777" w:rsidR="008D4711" w:rsidRPr="00CF77E5" w:rsidRDefault="008D4711" w:rsidP="00D04920">
            <w:pPr>
              <w:jc w:val="center"/>
              <w:rPr>
                <w:sz w:val="22"/>
                <w:szCs w:val="22"/>
              </w:rPr>
            </w:pPr>
            <w:r>
              <w:rPr>
                <w:sz w:val="22"/>
              </w:rPr>
              <w:t xml:space="preserve">NE</w:t>
            </w:r>
          </w:p>
        </w:tc>
        <w:tc>
          <w:tcPr>
            <w:tcW w:w="509" w:type="pct"/>
            <w:gridSpan w:val="2"/>
            <w:vAlign w:val="center"/>
          </w:tcPr>
          <w:p w14:paraId="56FDA87E" w14:textId="1EC603F6" w:rsidR="008D4711" w:rsidRPr="00CF77E5" w:rsidRDefault="00870B01" w:rsidP="00D04920">
            <w:pPr>
              <w:jc w:val="center"/>
              <w:rPr>
                <w:sz w:val="22"/>
                <w:szCs w:val="22"/>
              </w:rPr>
            </w:pPr>
            <w:r>
              <w:rPr>
                <w:sz w:val="22"/>
              </w:rPr>
              <w:t xml:space="preserve">E</w:t>
            </w:r>
          </w:p>
        </w:tc>
        <w:tc>
          <w:tcPr>
            <w:tcW w:w="508" w:type="pct"/>
            <w:vAlign w:val="center"/>
          </w:tcPr>
          <w:p w14:paraId="5C35D37F" w14:textId="77777777" w:rsidR="008D4711" w:rsidRPr="00CF77E5" w:rsidRDefault="008D4711" w:rsidP="00D04920">
            <w:pPr>
              <w:jc w:val="center"/>
              <w:rPr>
                <w:sz w:val="22"/>
                <w:szCs w:val="22"/>
              </w:rPr>
            </w:pPr>
            <w:r>
              <w:rPr>
                <w:sz w:val="22"/>
              </w:rPr>
              <w:t xml:space="preserve">SE</w:t>
            </w:r>
          </w:p>
        </w:tc>
        <w:tc>
          <w:tcPr>
            <w:tcW w:w="508" w:type="pct"/>
            <w:vAlign w:val="center"/>
          </w:tcPr>
          <w:p w14:paraId="17FF944B" w14:textId="2D92B841" w:rsidR="008D4711" w:rsidRPr="00CF77E5" w:rsidRDefault="00870B01" w:rsidP="00D04920">
            <w:pPr>
              <w:jc w:val="center"/>
              <w:rPr>
                <w:sz w:val="22"/>
                <w:szCs w:val="22"/>
              </w:rPr>
            </w:pPr>
            <w:r>
              <w:rPr>
                <w:sz w:val="22"/>
              </w:rPr>
              <w:t xml:space="preserve">S</w:t>
            </w:r>
          </w:p>
        </w:tc>
        <w:tc>
          <w:tcPr>
            <w:tcW w:w="508" w:type="pct"/>
            <w:gridSpan w:val="2"/>
            <w:vAlign w:val="center"/>
          </w:tcPr>
          <w:p w14:paraId="42E8BCF7" w14:textId="77777777" w:rsidR="008D4711" w:rsidRPr="00CF77E5" w:rsidRDefault="008D4711" w:rsidP="00D04920">
            <w:pPr>
              <w:jc w:val="center"/>
              <w:rPr>
                <w:sz w:val="22"/>
                <w:szCs w:val="22"/>
              </w:rPr>
            </w:pPr>
            <w:r>
              <w:rPr>
                <w:sz w:val="22"/>
              </w:rPr>
              <w:t xml:space="preserve">SW</w:t>
            </w:r>
          </w:p>
        </w:tc>
        <w:tc>
          <w:tcPr>
            <w:tcW w:w="508" w:type="pct"/>
            <w:vAlign w:val="center"/>
          </w:tcPr>
          <w:p w14:paraId="75A620A6" w14:textId="70B35ED1" w:rsidR="008D4711" w:rsidRPr="00CF77E5" w:rsidRDefault="00870B01" w:rsidP="00D04920">
            <w:pPr>
              <w:jc w:val="center"/>
              <w:rPr>
                <w:sz w:val="22"/>
                <w:szCs w:val="22"/>
              </w:rPr>
            </w:pPr>
            <w:r>
              <w:rPr>
                <w:sz w:val="22"/>
              </w:rPr>
              <w:t xml:space="preserve">W</w:t>
            </w:r>
          </w:p>
        </w:tc>
        <w:tc>
          <w:tcPr>
            <w:tcW w:w="507" w:type="pct"/>
            <w:vAlign w:val="center"/>
          </w:tcPr>
          <w:p w14:paraId="013F871B" w14:textId="77777777" w:rsidR="008D4711" w:rsidRPr="00CF77E5" w:rsidRDefault="008D4711" w:rsidP="00D04920">
            <w:pPr>
              <w:jc w:val="center"/>
              <w:rPr>
                <w:sz w:val="22"/>
                <w:szCs w:val="22"/>
              </w:rPr>
            </w:pPr>
            <w:r>
              <w:rPr>
                <w:sz w:val="22"/>
              </w:rPr>
              <w:t xml:space="preserve">NW</w:t>
            </w:r>
          </w:p>
        </w:tc>
      </w:tr>
      <w:tr w:rsidR="00363CEC" w:rsidRPr="00CF77E5" w14:paraId="1633B8D7"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05C5B333" w14:textId="77777777" w:rsidR="008D4711" w:rsidRPr="00CF77E5" w:rsidRDefault="008D4711" w:rsidP="00D04920">
            <w:pPr>
              <w:rPr>
                <w:sz w:val="22"/>
                <w:szCs w:val="22"/>
              </w:rPr>
            </w:pPr>
            <w:r>
              <w:rPr>
                <w:sz w:val="22"/>
              </w:rPr>
              <w:t xml:space="preserve">Styczeń</w:t>
            </w:r>
          </w:p>
        </w:tc>
        <w:tc>
          <w:tcPr>
            <w:tcW w:w="508" w:type="pct"/>
            <w:vAlign w:val="bottom"/>
          </w:tcPr>
          <w:p w14:paraId="0C78556A" w14:textId="77777777" w:rsidR="008D4711" w:rsidRPr="00CF77E5" w:rsidRDefault="008D4711" w:rsidP="00D04920">
            <w:pPr>
              <w:jc w:val="center"/>
              <w:rPr>
                <w:sz w:val="22"/>
                <w:szCs w:val="22"/>
              </w:rPr>
            </w:pPr>
            <w:r>
              <w:rPr>
                <w:sz w:val="22"/>
              </w:rPr>
              <w:t xml:space="preserve">0,995</w:t>
            </w:r>
          </w:p>
        </w:tc>
        <w:tc>
          <w:tcPr>
            <w:tcW w:w="508" w:type="pct"/>
            <w:vAlign w:val="bottom"/>
          </w:tcPr>
          <w:p w14:paraId="7F718B96" w14:textId="77777777" w:rsidR="008D4711" w:rsidRPr="00CF77E5" w:rsidRDefault="008D4711" w:rsidP="00D04920">
            <w:pPr>
              <w:jc w:val="center"/>
              <w:rPr>
                <w:sz w:val="22"/>
                <w:szCs w:val="22"/>
              </w:rPr>
            </w:pPr>
            <w:r>
              <w:rPr>
                <w:sz w:val="22"/>
              </w:rPr>
              <w:t xml:space="preserve">0,757</w:t>
            </w:r>
          </w:p>
        </w:tc>
        <w:tc>
          <w:tcPr>
            <w:tcW w:w="509" w:type="pct"/>
            <w:gridSpan w:val="2"/>
            <w:vAlign w:val="bottom"/>
          </w:tcPr>
          <w:p w14:paraId="4204EFA8" w14:textId="77777777" w:rsidR="008D4711" w:rsidRPr="00CF77E5" w:rsidRDefault="008D4711" w:rsidP="00D04920">
            <w:pPr>
              <w:jc w:val="center"/>
              <w:rPr>
                <w:sz w:val="22"/>
                <w:szCs w:val="22"/>
              </w:rPr>
            </w:pPr>
            <w:r>
              <w:rPr>
                <w:sz w:val="22"/>
              </w:rPr>
              <w:t xml:space="preserve">0,609</w:t>
            </w:r>
          </w:p>
        </w:tc>
        <w:tc>
          <w:tcPr>
            <w:tcW w:w="508" w:type="pct"/>
            <w:vAlign w:val="bottom"/>
          </w:tcPr>
          <w:p w14:paraId="526AC4BD" w14:textId="77777777" w:rsidR="008D4711" w:rsidRPr="00CF77E5" w:rsidRDefault="008D4711" w:rsidP="00D04920">
            <w:pPr>
              <w:jc w:val="center"/>
              <w:rPr>
                <w:sz w:val="22"/>
                <w:szCs w:val="22"/>
              </w:rPr>
            </w:pPr>
            <w:r>
              <w:rPr>
                <w:sz w:val="22"/>
              </w:rPr>
              <w:t xml:space="preserve">1,531</w:t>
            </w:r>
          </w:p>
        </w:tc>
        <w:tc>
          <w:tcPr>
            <w:tcW w:w="508" w:type="pct"/>
            <w:vAlign w:val="bottom"/>
          </w:tcPr>
          <w:p w14:paraId="650A7627" w14:textId="77777777" w:rsidR="008D4711" w:rsidRPr="00CF77E5" w:rsidRDefault="008D4711" w:rsidP="00D04920">
            <w:pPr>
              <w:jc w:val="center"/>
              <w:rPr>
                <w:sz w:val="22"/>
                <w:szCs w:val="22"/>
              </w:rPr>
            </w:pPr>
            <w:r>
              <w:rPr>
                <w:sz w:val="22"/>
              </w:rPr>
              <w:t xml:space="preserve">2,080</w:t>
            </w:r>
          </w:p>
        </w:tc>
        <w:tc>
          <w:tcPr>
            <w:tcW w:w="508" w:type="pct"/>
            <w:gridSpan w:val="2"/>
            <w:vAlign w:val="bottom"/>
          </w:tcPr>
          <w:p w14:paraId="5D639ACC" w14:textId="77777777" w:rsidR="008D4711" w:rsidRPr="00CF77E5" w:rsidRDefault="008D4711" w:rsidP="00D04920">
            <w:pPr>
              <w:jc w:val="center"/>
              <w:rPr>
                <w:sz w:val="22"/>
                <w:szCs w:val="22"/>
              </w:rPr>
            </w:pPr>
            <w:r>
              <w:rPr>
                <w:sz w:val="22"/>
              </w:rPr>
              <w:t xml:space="preserve">1,519</w:t>
            </w:r>
          </w:p>
        </w:tc>
        <w:tc>
          <w:tcPr>
            <w:tcW w:w="508" w:type="pct"/>
            <w:vAlign w:val="bottom"/>
          </w:tcPr>
          <w:p w14:paraId="51365BC6" w14:textId="77777777" w:rsidR="008D4711" w:rsidRPr="00CF77E5" w:rsidRDefault="008D4711" w:rsidP="00D04920">
            <w:pPr>
              <w:jc w:val="center"/>
              <w:rPr>
                <w:sz w:val="22"/>
                <w:szCs w:val="22"/>
              </w:rPr>
            </w:pPr>
            <w:r>
              <w:rPr>
                <w:sz w:val="22"/>
              </w:rPr>
              <w:t xml:space="preserve">0,605</w:t>
            </w:r>
          </w:p>
        </w:tc>
        <w:tc>
          <w:tcPr>
            <w:tcW w:w="507" w:type="pct"/>
            <w:vAlign w:val="bottom"/>
          </w:tcPr>
          <w:p w14:paraId="2D6BA8B3" w14:textId="77777777" w:rsidR="008D4711" w:rsidRPr="00CF77E5" w:rsidRDefault="008D4711" w:rsidP="00D04920">
            <w:pPr>
              <w:jc w:val="center"/>
              <w:rPr>
                <w:sz w:val="22"/>
                <w:szCs w:val="22"/>
              </w:rPr>
            </w:pPr>
            <w:r>
              <w:rPr>
                <w:sz w:val="22"/>
              </w:rPr>
              <w:t xml:space="preserve">0,759</w:t>
            </w:r>
          </w:p>
        </w:tc>
      </w:tr>
      <w:tr w:rsidR="00363CEC" w:rsidRPr="00CF77E5" w14:paraId="3FF8A138"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5946D377" w14:textId="77777777" w:rsidR="008D4711" w:rsidRPr="00CF77E5" w:rsidRDefault="008D4711" w:rsidP="00D04920">
            <w:pPr>
              <w:rPr>
                <w:sz w:val="22"/>
                <w:szCs w:val="22"/>
              </w:rPr>
            </w:pPr>
            <w:r>
              <w:rPr>
                <w:sz w:val="22"/>
              </w:rPr>
              <w:t xml:space="preserve">Luty</w:t>
            </w:r>
          </w:p>
        </w:tc>
        <w:tc>
          <w:tcPr>
            <w:tcW w:w="508" w:type="pct"/>
            <w:vAlign w:val="bottom"/>
          </w:tcPr>
          <w:p w14:paraId="0D2B6163" w14:textId="77777777" w:rsidR="008D4711" w:rsidRPr="00CF77E5" w:rsidRDefault="008D4711" w:rsidP="00D04920">
            <w:pPr>
              <w:jc w:val="center"/>
              <w:rPr>
                <w:sz w:val="22"/>
                <w:szCs w:val="22"/>
              </w:rPr>
            </w:pPr>
            <w:r>
              <w:rPr>
                <w:sz w:val="22"/>
              </w:rPr>
              <w:t xml:space="preserve">0,774</w:t>
            </w:r>
          </w:p>
        </w:tc>
        <w:tc>
          <w:tcPr>
            <w:tcW w:w="508" w:type="pct"/>
            <w:vAlign w:val="bottom"/>
          </w:tcPr>
          <w:p w14:paraId="5443CEAF" w14:textId="77777777" w:rsidR="008D4711" w:rsidRPr="00CF77E5" w:rsidRDefault="008D4711" w:rsidP="00D04920">
            <w:pPr>
              <w:jc w:val="center"/>
              <w:rPr>
                <w:sz w:val="22"/>
                <w:szCs w:val="22"/>
              </w:rPr>
            </w:pPr>
            <w:r>
              <w:rPr>
                <w:sz w:val="22"/>
              </w:rPr>
              <w:t xml:space="preserve">0,618</w:t>
            </w:r>
          </w:p>
        </w:tc>
        <w:tc>
          <w:tcPr>
            <w:tcW w:w="509" w:type="pct"/>
            <w:gridSpan w:val="2"/>
            <w:vAlign w:val="bottom"/>
          </w:tcPr>
          <w:p w14:paraId="485CE07F" w14:textId="77777777" w:rsidR="008D4711" w:rsidRPr="00CF77E5" w:rsidRDefault="008D4711" w:rsidP="00D04920">
            <w:pPr>
              <w:jc w:val="center"/>
              <w:rPr>
                <w:sz w:val="22"/>
                <w:szCs w:val="22"/>
              </w:rPr>
            </w:pPr>
            <w:r>
              <w:rPr>
                <w:sz w:val="22"/>
              </w:rPr>
              <w:t xml:space="preserve">0,700</w:t>
            </w:r>
          </w:p>
        </w:tc>
        <w:tc>
          <w:tcPr>
            <w:tcW w:w="508" w:type="pct"/>
            <w:vAlign w:val="bottom"/>
          </w:tcPr>
          <w:p w14:paraId="2E1D4892" w14:textId="77777777" w:rsidR="008D4711" w:rsidRPr="00CF77E5" w:rsidRDefault="008D4711" w:rsidP="00D04920">
            <w:pPr>
              <w:jc w:val="center"/>
              <w:rPr>
                <w:sz w:val="22"/>
                <w:szCs w:val="22"/>
              </w:rPr>
            </w:pPr>
            <w:r>
              <w:rPr>
                <w:sz w:val="22"/>
              </w:rPr>
              <w:t xml:space="preserve">1,387</w:t>
            </w:r>
          </w:p>
        </w:tc>
        <w:tc>
          <w:tcPr>
            <w:tcW w:w="508" w:type="pct"/>
            <w:vAlign w:val="bottom"/>
          </w:tcPr>
          <w:p w14:paraId="3475DA1D" w14:textId="77777777" w:rsidR="008D4711" w:rsidRPr="00CF77E5" w:rsidRDefault="008D4711" w:rsidP="00D04920">
            <w:pPr>
              <w:jc w:val="center"/>
              <w:rPr>
                <w:sz w:val="22"/>
                <w:szCs w:val="22"/>
              </w:rPr>
            </w:pPr>
            <w:r>
              <w:rPr>
                <w:sz w:val="22"/>
              </w:rPr>
              <w:t xml:space="preserve">1,854</w:t>
            </w:r>
          </w:p>
        </w:tc>
        <w:tc>
          <w:tcPr>
            <w:tcW w:w="508" w:type="pct"/>
            <w:gridSpan w:val="2"/>
            <w:vAlign w:val="bottom"/>
          </w:tcPr>
          <w:p w14:paraId="283D528B" w14:textId="77777777" w:rsidR="008D4711" w:rsidRPr="00CF77E5" w:rsidRDefault="008D4711" w:rsidP="00D04920">
            <w:pPr>
              <w:jc w:val="center"/>
              <w:rPr>
                <w:sz w:val="22"/>
                <w:szCs w:val="22"/>
              </w:rPr>
            </w:pPr>
            <w:r>
              <w:rPr>
                <w:sz w:val="22"/>
              </w:rPr>
              <w:t xml:space="preserve">1,381</w:t>
            </w:r>
          </w:p>
        </w:tc>
        <w:tc>
          <w:tcPr>
            <w:tcW w:w="508" w:type="pct"/>
            <w:vAlign w:val="bottom"/>
          </w:tcPr>
          <w:p w14:paraId="53946753" w14:textId="77777777" w:rsidR="008D4711" w:rsidRPr="00CF77E5" w:rsidRDefault="008D4711" w:rsidP="00D04920">
            <w:pPr>
              <w:jc w:val="center"/>
              <w:rPr>
                <w:sz w:val="22"/>
                <w:szCs w:val="22"/>
              </w:rPr>
            </w:pPr>
            <w:r>
              <w:rPr>
                <w:sz w:val="22"/>
              </w:rPr>
              <w:t xml:space="preserve">0,700</w:t>
            </w:r>
          </w:p>
        </w:tc>
        <w:tc>
          <w:tcPr>
            <w:tcW w:w="507" w:type="pct"/>
            <w:vAlign w:val="bottom"/>
          </w:tcPr>
          <w:p w14:paraId="7F4CCA44" w14:textId="77777777" w:rsidR="008D4711" w:rsidRPr="00CF77E5" w:rsidRDefault="008D4711" w:rsidP="00D04920">
            <w:pPr>
              <w:jc w:val="center"/>
              <w:rPr>
                <w:sz w:val="22"/>
                <w:szCs w:val="22"/>
              </w:rPr>
            </w:pPr>
            <w:r>
              <w:rPr>
                <w:sz w:val="22"/>
              </w:rPr>
              <w:t xml:space="preserve">0,624</w:t>
            </w:r>
          </w:p>
        </w:tc>
      </w:tr>
      <w:tr w:rsidR="00363CEC" w:rsidRPr="00CF77E5" w14:paraId="2431D57A"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404DA767" w14:textId="77777777" w:rsidR="008D4711" w:rsidRPr="00CF77E5" w:rsidRDefault="008D4711" w:rsidP="00D04920">
            <w:pPr>
              <w:rPr>
                <w:sz w:val="22"/>
                <w:szCs w:val="22"/>
              </w:rPr>
            </w:pPr>
            <w:r>
              <w:rPr>
                <w:sz w:val="22"/>
              </w:rPr>
              <w:t xml:space="preserve">Marzec</w:t>
            </w:r>
          </w:p>
        </w:tc>
        <w:tc>
          <w:tcPr>
            <w:tcW w:w="508" w:type="pct"/>
            <w:vAlign w:val="bottom"/>
          </w:tcPr>
          <w:p w14:paraId="7E1BEDE2" w14:textId="77777777" w:rsidR="008D4711" w:rsidRPr="00CF77E5" w:rsidRDefault="008D4711" w:rsidP="00D04920">
            <w:pPr>
              <w:jc w:val="center"/>
              <w:rPr>
                <w:sz w:val="22"/>
                <w:szCs w:val="22"/>
              </w:rPr>
            </w:pPr>
            <w:r>
              <w:rPr>
                <w:sz w:val="22"/>
              </w:rPr>
              <w:t xml:space="preserve">0,627</w:t>
            </w:r>
          </w:p>
        </w:tc>
        <w:tc>
          <w:tcPr>
            <w:tcW w:w="508" w:type="pct"/>
            <w:vAlign w:val="bottom"/>
          </w:tcPr>
          <w:p w14:paraId="108204A5" w14:textId="77777777" w:rsidR="008D4711" w:rsidRPr="00CF77E5" w:rsidRDefault="008D4711" w:rsidP="00D04920">
            <w:pPr>
              <w:jc w:val="center"/>
              <w:rPr>
                <w:sz w:val="22"/>
                <w:szCs w:val="22"/>
              </w:rPr>
            </w:pPr>
            <w:r>
              <w:rPr>
                <w:sz w:val="22"/>
              </w:rPr>
              <w:t xml:space="preserve">0,592</w:t>
            </w:r>
          </w:p>
        </w:tc>
        <w:tc>
          <w:tcPr>
            <w:tcW w:w="509" w:type="pct"/>
            <w:gridSpan w:val="2"/>
            <w:vAlign w:val="bottom"/>
          </w:tcPr>
          <w:p w14:paraId="66F8E610" w14:textId="77777777" w:rsidR="008D4711" w:rsidRPr="00CF77E5" w:rsidRDefault="008D4711" w:rsidP="00D04920">
            <w:pPr>
              <w:jc w:val="center"/>
              <w:rPr>
                <w:sz w:val="22"/>
                <w:szCs w:val="22"/>
              </w:rPr>
            </w:pPr>
            <w:r>
              <w:rPr>
                <w:sz w:val="22"/>
              </w:rPr>
              <w:t xml:space="preserve">0,754</w:t>
            </w:r>
          </w:p>
        </w:tc>
        <w:tc>
          <w:tcPr>
            <w:tcW w:w="508" w:type="pct"/>
            <w:vAlign w:val="bottom"/>
          </w:tcPr>
          <w:p w14:paraId="759ECF86" w14:textId="77777777" w:rsidR="008D4711" w:rsidRPr="00CF77E5" w:rsidRDefault="008D4711" w:rsidP="00D04920">
            <w:pPr>
              <w:jc w:val="center"/>
              <w:rPr>
                <w:sz w:val="22"/>
                <w:szCs w:val="22"/>
              </w:rPr>
            </w:pPr>
            <w:r>
              <w:rPr>
                <w:sz w:val="22"/>
              </w:rPr>
              <w:t xml:space="preserve">1,169</w:t>
            </w:r>
          </w:p>
        </w:tc>
        <w:tc>
          <w:tcPr>
            <w:tcW w:w="508" w:type="pct"/>
            <w:vAlign w:val="bottom"/>
          </w:tcPr>
          <w:p w14:paraId="688C2E1B" w14:textId="77777777" w:rsidR="008D4711" w:rsidRPr="00CF77E5" w:rsidRDefault="008D4711" w:rsidP="00D04920">
            <w:pPr>
              <w:jc w:val="center"/>
              <w:rPr>
                <w:sz w:val="22"/>
                <w:szCs w:val="22"/>
              </w:rPr>
            </w:pPr>
            <w:r>
              <w:rPr>
                <w:sz w:val="22"/>
              </w:rPr>
              <w:t xml:space="preserve">1,392</w:t>
            </w:r>
          </w:p>
        </w:tc>
        <w:tc>
          <w:tcPr>
            <w:tcW w:w="508" w:type="pct"/>
            <w:gridSpan w:val="2"/>
            <w:vAlign w:val="bottom"/>
          </w:tcPr>
          <w:p w14:paraId="64D1A756" w14:textId="77777777" w:rsidR="008D4711" w:rsidRPr="00CF77E5" w:rsidRDefault="008D4711" w:rsidP="00D04920">
            <w:pPr>
              <w:jc w:val="center"/>
              <w:rPr>
                <w:sz w:val="22"/>
                <w:szCs w:val="22"/>
              </w:rPr>
            </w:pPr>
            <w:r>
              <w:rPr>
                <w:sz w:val="22"/>
              </w:rPr>
              <w:t xml:space="preserve">1,079</w:t>
            </w:r>
          </w:p>
        </w:tc>
        <w:tc>
          <w:tcPr>
            <w:tcW w:w="508" w:type="pct"/>
            <w:vAlign w:val="bottom"/>
          </w:tcPr>
          <w:p w14:paraId="5A0D6CCD" w14:textId="77777777" w:rsidR="008D4711" w:rsidRPr="00CF77E5" w:rsidRDefault="008D4711" w:rsidP="00D04920">
            <w:pPr>
              <w:jc w:val="center"/>
              <w:rPr>
                <w:sz w:val="22"/>
                <w:szCs w:val="22"/>
              </w:rPr>
            </w:pPr>
            <w:r>
              <w:rPr>
                <w:sz w:val="22"/>
              </w:rPr>
              <w:t xml:space="preserve">0,679</w:t>
            </w:r>
          </w:p>
        </w:tc>
        <w:tc>
          <w:tcPr>
            <w:tcW w:w="507" w:type="pct"/>
            <w:vAlign w:val="bottom"/>
          </w:tcPr>
          <w:p w14:paraId="5013D727" w14:textId="77777777" w:rsidR="008D4711" w:rsidRPr="00CF77E5" w:rsidRDefault="008D4711" w:rsidP="00D04920">
            <w:pPr>
              <w:jc w:val="center"/>
              <w:rPr>
                <w:sz w:val="22"/>
                <w:szCs w:val="22"/>
              </w:rPr>
            </w:pPr>
            <w:r>
              <w:rPr>
                <w:sz w:val="22"/>
              </w:rPr>
              <w:t xml:space="preserve">0,574</w:t>
            </w:r>
          </w:p>
        </w:tc>
      </w:tr>
      <w:tr w:rsidR="00363CEC" w:rsidRPr="00CF77E5" w14:paraId="762467B8"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26D768C9" w14:textId="77777777" w:rsidR="008D4711" w:rsidRPr="00CF77E5" w:rsidRDefault="008D4711" w:rsidP="00D04920">
            <w:pPr>
              <w:rPr>
                <w:sz w:val="22"/>
                <w:szCs w:val="22"/>
              </w:rPr>
            </w:pPr>
            <w:r>
              <w:rPr>
                <w:sz w:val="22"/>
              </w:rPr>
              <w:t xml:space="preserve">Kwiecień</w:t>
            </w:r>
          </w:p>
        </w:tc>
        <w:tc>
          <w:tcPr>
            <w:tcW w:w="508" w:type="pct"/>
            <w:vAlign w:val="bottom"/>
          </w:tcPr>
          <w:p w14:paraId="30DBBB17" w14:textId="77777777" w:rsidR="008D4711" w:rsidRPr="00CF77E5" w:rsidRDefault="008D4711" w:rsidP="00D04920">
            <w:pPr>
              <w:jc w:val="center"/>
              <w:rPr>
                <w:sz w:val="22"/>
                <w:szCs w:val="22"/>
              </w:rPr>
            </w:pPr>
            <w:r>
              <w:rPr>
                <w:sz w:val="22"/>
              </w:rPr>
              <w:t xml:space="preserve">0,366</w:t>
            </w:r>
          </w:p>
        </w:tc>
        <w:tc>
          <w:tcPr>
            <w:tcW w:w="508" w:type="pct"/>
            <w:vAlign w:val="bottom"/>
          </w:tcPr>
          <w:p w14:paraId="78A5338C" w14:textId="77777777" w:rsidR="008D4711" w:rsidRPr="00CF77E5" w:rsidRDefault="008D4711" w:rsidP="00D04920">
            <w:pPr>
              <w:jc w:val="center"/>
              <w:rPr>
                <w:sz w:val="22"/>
                <w:szCs w:val="22"/>
              </w:rPr>
            </w:pPr>
            <w:r>
              <w:rPr>
                <w:sz w:val="22"/>
              </w:rPr>
              <w:t xml:space="preserve">0,470</w:t>
            </w:r>
          </w:p>
        </w:tc>
        <w:tc>
          <w:tcPr>
            <w:tcW w:w="509" w:type="pct"/>
            <w:gridSpan w:val="2"/>
            <w:vAlign w:val="bottom"/>
          </w:tcPr>
          <w:p w14:paraId="74B78C06" w14:textId="77777777" w:rsidR="008D4711" w:rsidRPr="00CF77E5" w:rsidRDefault="008D4711" w:rsidP="00D04920">
            <w:pPr>
              <w:jc w:val="center"/>
              <w:rPr>
                <w:sz w:val="22"/>
                <w:szCs w:val="22"/>
              </w:rPr>
            </w:pPr>
            <w:r>
              <w:rPr>
                <w:sz w:val="22"/>
              </w:rPr>
              <w:t xml:space="preserve">0,666</w:t>
            </w:r>
          </w:p>
        </w:tc>
        <w:tc>
          <w:tcPr>
            <w:tcW w:w="508" w:type="pct"/>
            <w:vAlign w:val="bottom"/>
          </w:tcPr>
          <w:p w14:paraId="4083C049" w14:textId="77777777" w:rsidR="008D4711" w:rsidRPr="00CF77E5" w:rsidRDefault="008D4711" w:rsidP="00D04920">
            <w:pPr>
              <w:jc w:val="center"/>
              <w:rPr>
                <w:sz w:val="22"/>
                <w:szCs w:val="22"/>
              </w:rPr>
            </w:pPr>
            <w:r>
              <w:rPr>
                <w:sz w:val="22"/>
              </w:rPr>
              <w:t xml:space="preserve">0,843</w:t>
            </w:r>
          </w:p>
        </w:tc>
        <w:tc>
          <w:tcPr>
            <w:tcW w:w="508" w:type="pct"/>
            <w:vAlign w:val="bottom"/>
          </w:tcPr>
          <w:p w14:paraId="19747EF9" w14:textId="77777777" w:rsidR="008D4711" w:rsidRPr="00CF77E5" w:rsidRDefault="008D4711" w:rsidP="00D04920">
            <w:pPr>
              <w:jc w:val="center"/>
              <w:rPr>
                <w:sz w:val="22"/>
                <w:szCs w:val="22"/>
              </w:rPr>
            </w:pPr>
            <w:r>
              <w:rPr>
                <w:sz w:val="22"/>
              </w:rPr>
              <w:t xml:space="preserve">0,895</w:t>
            </w:r>
          </w:p>
        </w:tc>
        <w:tc>
          <w:tcPr>
            <w:tcW w:w="508" w:type="pct"/>
            <w:gridSpan w:val="2"/>
            <w:vAlign w:val="bottom"/>
          </w:tcPr>
          <w:p w14:paraId="2537D0C1" w14:textId="77777777" w:rsidR="008D4711" w:rsidRPr="00CF77E5" w:rsidRDefault="008D4711" w:rsidP="00D04920">
            <w:pPr>
              <w:jc w:val="center"/>
              <w:rPr>
                <w:sz w:val="22"/>
                <w:szCs w:val="22"/>
              </w:rPr>
            </w:pPr>
            <w:r>
              <w:rPr>
                <w:sz w:val="22"/>
              </w:rPr>
              <w:t xml:space="preserve">0,847</w:t>
            </w:r>
          </w:p>
        </w:tc>
        <w:tc>
          <w:tcPr>
            <w:tcW w:w="508" w:type="pct"/>
            <w:vAlign w:val="bottom"/>
          </w:tcPr>
          <w:p w14:paraId="69503BBA" w14:textId="77777777" w:rsidR="008D4711" w:rsidRPr="00CF77E5" w:rsidRDefault="008D4711" w:rsidP="00D04920">
            <w:pPr>
              <w:jc w:val="center"/>
              <w:rPr>
                <w:sz w:val="22"/>
                <w:szCs w:val="22"/>
              </w:rPr>
            </w:pPr>
            <w:r>
              <w:rPr>
                <w:sz w:val="22"/>
              </w:rPr>
              <w:t xml:space="preserve">0,672</w:t>
            </w:r>
          </w:p>
        </w:tc>
        <w:tc>
          <w:tcPr>
            <w:tcW w:w="507" w:type="pct"/>
            <w:vAlign w:val="bottom"/>
          </w:tcPr>
          <w:p w14:paraId="46103094" w14:textId="77777777" w:rsidR="008D4711" w:rsidRPr="00CF77E5" w:rsidRDefault="008D4711" w:rsidP="00D04920">
            <w:pPr>
              <w:jc w:val="center"/>
              <w:rPr>
                <w:sz w:val="22"/>
                <w:szCs w:val="22"/>
              </w:rPr>
            </w:pPr>
            <w:r>
              <w:rPr>
                <w:sz w:val="22"/>
              </w:rPr>
              <w:t xml:space="preserve">0,474</w:t>
            </w:r>
          </w:p>
        </w:tc>
      </w:tr>
      <w:tr w:rsidR="00363CEC" w:rsidRPr="00CF77E5" w14:paraId="4080FDEF"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6DABE265" w14:textId="77777777" w:rsidR="008D4711" w:rsidRPr="00CF77E5" w:rsidRDefault="008D4711" w:rsidP="00D04920">
            <w:pPr>
              <w:rPr>
                <w:sz w:val="22"/>
                <w:szCs w:val="22"/>
              </w:rPr>
            </w:pPr>
            <w:r>
              <w:rPr>
                <w:sz w:val="22"/>
              </w:rPr>
              <w:t xml:space="preserve">Maj</w:t>
            </w:r>
          </w:p>
        </w:tc>
        <w:tc>
          <w:tcPr>
            <w:tcW w:w="508" w:type="pct"/>
            <w:vAlign w:val="bottom"/>
          </w:tcPr>
          <w:p w14:paraId="761933E6" w14:textId="77777777" w:rsidR="008D4711" w:rsidRPr="00CF77E5" w:rsidRDefault="008D4711" w:rsidP="00D04920">
            <w:pPr>
              <w:jc w:val="center"/>
              <w:rPr>
                <w:sz w:val="22"/>
                <w:szCs w:val="22"/>
              </w:rPr>
            </w:pPr>
            <w:r>
              <w:rPr>
                <w:sz w:val="22"/>
              </w:rPr>
              <w:t xml:space="preserve">0,349</w:t>
            </w:r>
          </w:p>
        </w:tc>
        <w:tc>
          <w:tcPr>
            <w:tcW w:w="508" w:type="pct"/>
            <w:vAlign w:val="bottom"/>
          </w:tcPr>
          <w:p w14:paraId="3FE8FE75" w14:textId="77777777" w:rsidR="008D4711" w:rsidRPr="00CF77E5" w:rsidRDefault="008D4711" w:rsidP="00D04920">
            <w:pPr>
              <w:jc w:val="center"/>
              <w:rPr>
                <w:sz w:val="22"/>
                <w:szCs w:val="22"/>
              </w:rPr>
            </w:pPr>
            <w:r>
              <w:rPr>
                <w:sz w:val="22"/>
              </w:rPr>
              <w:t xml:space="preserve">0,496</w:t>
            </w:r>
          </w:p>
        </w:tc>
        <w:tc>
          <w:tcPr>
            <w:tcW w:w="509" w:type="pct"/>
            <w:gridSpan w:val="2"/>
            <w:vAlign w:val="bottom"/>
          </w:tcPr>
          <w:p w14:paraId="6876AABD" w14:textId="77777777" w:rsidR="008D4711" w:rsidRPr="00CF77E5" w:rsidRDefault="008D4711" w:rsidP="00D04920">
            <w:pPr>
              <w:jc w:val="center"/>
              <w:rPr>
                <w:sz w:val="22"/>
                <w:szCs w:val="22"/>
              </w:rPr>
            </w:pPr>
            <w:r>
              <w:rPr>
                <w:sz w:val="22"/>
              </w:rPr>
              <w:t xml:space="preserve">0,681</w:t>
            </w:r>
          </w:p>
        </w:tc>
        <w:tc>
          <w:tcPr>
            <w:tcW w:w="508" w:type="pct"/>
            <w:vAlign w:val="bottom"/>
          </w:tcPr>
          <w:p w14:paraId="2B810581" w14:textId="77777777" w:rsidR="008D4711" w:rsidRPr="00CF77E5" w:rsidRDefault="008D4711" w:rsidP="00D04920">
            <w:pPr>
              <w:jc w:val="center"/>
              <w:rPr>
                <w:sz w:val="22"/>
                <w:szCs w:val="22"/>
              </w:rPr>
            </w:pPr>
            <w:r>
              <w:rPr>
                <w:sz w:val="22"/>
              </w:rPr>
              <w:t xml:space="preserve">0,745</w:t>
            </w:r>
          </w:p>
        </w:tc>
        <w:tc>
          <w:tcPr>
            <w:tcW w:w="508" w:type="pct"/>
            <w:vAlign w:val="bottom"/>
          </w:tcPr>
          <w:p w14:paraId="0FBCEE79" w14:textId="77777777" w:rsidR="008D4711" w:rsidRPr="00CF77E5" w:rsidRDefault="008D4711" w:rsidP="00D04920">
            <w:pPr>
              <w:jc w:val="center"/>
              <w:rPr>
                <w:sz w:val="22"/>
                <w:szCs w:val="22"/>
              </w:rPr>
            </w:pPr>
            <w:r>
              <w:rPr>
                <w:sz w:val="22"/>
              </w:rPr>
              <w:t xml:space="preserve">0,701</w:t>
            </w:r>
          </w:p>
        </w:tc>
        <w:tc>
          <w:tcPr>
            <w:tcW w:w="508" w:type="pct"/>
            <w:gridSpan w:val="2"/>
            <w:vAlign w:val="bottom"/>
          </w:tcPr>
          <w:p w14:paraId="5E154BCE" w14:textId="77777777" w:rsidR="008D4711" w:rsidRPr="00CF77E5" w:rsidRDefault="008D4711" w:rsidP="00D04920">
            <w:pPr>
              <w:jc w:val="center"/>
              <w:rPr>
                <w:sz w:val="22"/>
                <w:szCs w:val="22"/>
              </w:rPr>
            </w:pPr>
            <w:r>
              <w:rPr>
                <w:sz w:val="22"/>
              </w:rPr>
              <w:t xml:space="preserve">0,710</w:t>
            </w:r>
          </w:p>
        </w:tc>
        <w:tc>
          <w:tcPr>
            <w:tcW w:w="508" w:type="pct"/>
            <w:vAlign w:val="bottom"/>
          </w:tcPr>
          <w:p w14:paraId="720A1259" w14:textId="77777777" w:rsidR="008D4711" w:rsidRPr="00CF77E5" w:rsidRDefault="008D4711" w:rsidP="00D04920">
            <w:pPr>
              <w:jc w:val="center"/>
              <w:rPr>
                <w:sz w:val="22"/>
                <w:szCs w:val="22"/>
              </w:rPr>
            </w:pPr>
            <w:r>
              <w:rPr>
                <w:sz w:val="22"/>
              </w:rPr>
              <w:t xml:space="preserve">0,632</w:t>
            </w:r>
          </w:p>
        </w:tc>
        <w:tc>
          <w:tcPr>
            <w:tcW w:w="507" w:type="pct"/>
            <w:vAlign w:val="bottom"/>
          </w:tcPr>
          <w:p w14:paraId="076ECB7C" w14:textId="77777777" w:rsidR="008D4711" w:rsidRPr="00CF77E5" w:rsidRDefault="008D4711" w:rsidP="00D04920">
            <w:pPr>
              <w:jc w:val="center"/>
              <w:rPr>
                <w:sz w:val="22"/>
                <w:szCs w:val="22"/>
              </w:rPr>
            </w:pPr>
            <w:r>
              <w:rPr>
                <w:sz w:val="22"/>
              </w:rPr>
              <w:t xml:space="preserve">0,461</w:t>
            </w:r>
          </w:p>
        </w:tc>
      </w:tr>
      <w:tr w:rsidR="00363CEC" w:rsidRPr="00CF77E5" w14:paraId="73971202"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2F9A81E8" w14:textId="77777777" w:rsidR="008D4711" w:rsidRPr="00CF77E5" w:rsidRDefault="008D4711" w:rsidP="00D04920">
            <w:pPr>
              <w:rPr>
                <w:sz w:val="22"/>
                <w:szCs w:val="22"/>
              </w:rPr>
            </w:pPr>
            <w:r>
              <w:rPr>
                <w:sz w:val="22"/>
              </w:rPr>
              <w:t xml:space="preserve">Czerwiec</w:t>
            </w:r>
          </w:p>
        </w:tc>
        <w:tc>
          <w:tcPr>
            <w:tcW w:w="508" w:type="pct"/>
            <w:vAlign w:val="bottom"/>
          </w:tcPr>
          <w:p w14:paraId="55767114" w14:textId="77777777" w:rsidR="008D4711" w:rsidRPr="00CF77E5" w:rsidRDefault="008D4711" w:rsidP="00D04920">
            <w:pPr>
              <w:jc w:val="center"/>
              <w:rPr>
                <w:sz w:val="22"/>
                <w:szCs w:val="22"/>
              </w:rPr>
            </w:pPr>
            <w:r>
              <w:rPr>
                <w:sz w:val="22"/>
              </w:rPr>
              <w:t xml:space="preserve">0,419</w:t>
            </w:r>
          </w:p>
        </w:tc>
        <w:tc>
          <w:tcPr>
            <w:tcW w:w="508" w:type="pct"/>
            <w:vAlign w:val="bottom"/>
          </w:tcPr>
          <w:p w14:paraId="3BDCF744" w14:textId="77777777" w:rsidR="008D4711" w:rsidRPr="00CF77E5" w:rsidRDefault="008D4711" w:rsidP="00D04920">
            <w:pPr>
              <w:jc w:val="center"/>
              <w:rPr>
                <w:sz w:val="22"/>
                <w:szCs w:val="22"/>
              </w:rPr>
            </w:pPr>
            <w:r>
              <w:rPr>
                <w:sz w:val="22"/>
              </w:rPr>
              <w:t xml:space="preserve">0,521</w:t>
            </w:r>
          </w:p>
        </w:tc>
        <w:tc>
          <w:tcPr>
            <w:tcW w:w="509" w:type="pct"/>
            <w:gridSpan w:val="2"/>
            <w:vAlign w:val="bottom"/>
          </w:tcPr>
          <w:p w14:paraId="2706ADDE" w14:textId="77777777" w:rsidR="008D4711" w:rsidRPr="00CF77E5" w:rsidRDefault="008D4711" w:rsidP="00D04920">
            <w:pPr>
              <w:jc w:val="center"/>
              <w:rPr>
                <w:sz w:val="22"/>
                <w:szCs w:val="22"/>
              </w:rPr>
            </w:pPr>
            <w:r>
              <w:rPr>
                <w:sz w:val="22"/>
              </w:rPr>
              <w:t xml:space="preserve">0,650</w:t>
            </w:r>
          </w:p>
        </w:tc>
        <w:tc>
          <w:tcPr>
            <w:tcW w:w="508" w:type="pct"/>
            <w:vAlign w:val="bottom"/>
          </w:tcPr>
          <w:p w14:paraId="4648E009" w14:textId="77777777" w:rsidR="008D4711" w:rsidRPr="00CF77E5" w:rsidRDefault="008D4711" w:rsidP="00D04920">
            <w:pPr>
              <w:jc w:val="center"/>
              <w:rPr>
                <w:sz w:val="22"/>
                <w:szCs w:val="22"/>
              </w:rPr>
            </w:pPr>
            <w:r>
              <w:rPr>
                <w:sz w:val="22"/>
              </w:rPr>
              <w:t xml:space="preserve">0,652</w:t>
            </w:r>
          </w:p>
        </w:tc>
        <w:tc>
          <w:tcPr>
            <w:tcW w:w="508" w:type="pct"/>
            <w:vAlign w:val="bottom"/>
          </w:tcPr>
          <w:p w14:paraId="74C7908F" w14:textId="77777777" w:rsidR="008D4711" w:rsidRPr="00CF77E5" w:rsidRDefault="008D4711" w:rsidP="00D04920">
            <w:pPr>
              <w:jc w:val="center"/>
              <w:rPr>
                <w:sz w:val="22"/>
                <w:szCs w:val="22"/>
              </w:rPr>
            </w:pPr>
            <w:r>
              <w:rPr>
                <w:sz w:val="22"/>
              </w:rPr>
              <w:t xml:space="preserve">0,602</w:t>
            </w:r>
          </w:p>
        </w:tc>
        <w:tc>
          <w:tcPr>
            <w:tcW w:w="508" w:type="pct"/>
            <w:gridSpan w:val="2"/>
            <w:vAlign w:val="bottom"/>
          </w:tcPr>
          <w:p w14:paraId="2701AF3E" w14:textId="77777777" w:rsidR="008D4711" w:rsidRPr="00CF77E5" w:rsidRDefault="008D4711" w:rsidP="00D04920">
            <w:pPr>
              <w:jc w:val="center"/>
              <w:rPr>
                <w:sz w:val="22"/>
                <w:szCs w:val="22"/>
              </w:rPr>
            </w:pPr>
            <w:r>
              <w:rPr>
                <w:sz w:val="22"/>
              </w:rPr>
              <w:t xml:space="preserve">0,658</w:t>
            </w:r>
          </w:p>
        </w:tc>
        <w:tc>
          <w:tcPr>
            <w:tcW w:w="508" w:type="pct"/>
            <w:vAlign w:val="bottom"/>
          </w:tcPr>
          <w:p w14:paraId="06ACA994" w14:textId="77777777" w:rsidR="008D4711" w:rsidRPr="00CF77E5" w:rsidRDefault="008D4711" w:rsidP="00D04920">
            <w:pPr>
              <w:jc w:val="center"/>
              <w:rPr>
                <w:sz w:val="22"/>
                <w:szCs w:val="22"/>
              </w:rPr>
            </w:pPr>
            <w:r>
              <w:rPr>
                <w:sz w:val="22"/>
              </w:rPr>
              <w:t xml:space="preserve">0,659</w:t>
            </w:r>
          </w:p>
        </w:tc>
        <w:tc>
          <w:tcPr>
            <w:tcW w:w="507" w:type="pct"/>
            <w:vAlign w:val="bottom"/>
          </w:tcPr>
          <w:p w14:paraId="28F25441" w14:textId="77777777" w:rsidR="008D4711" w:rsidRPr="00CF77E5" w:rsidRDefault="008D4711" w:rsidP="00D04920">
            <w:pPr>
              <w:jc w:val="center"/>
              <w:rPr>
                <w:sz w:val="22"/>
                <w:szCs w:val="22"/>
              </w:rPr>
            </w:pPr>
            <w:r>
              <w:rPr>
                <w:sz w:val="22"/>
              </w:rPr>
              <w:t xml:space="preserve">0,528</w:t>
            </w:r>
          </w:p>
        </w:tc>
      </w:tr>
      <w:tr w:rsidR="00363CEC" w:rsidRPr="00CF77E5" w14:paraId="2246DAA5"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059AD31D" w14:textId="77777777" w:rsidR="008D4711" w:rsidRPr="00CF77E5" w:rsidRDefault="008D4711" w:rsidP="00D04920">
            <w:pPr>
              <w:rPr>
                <w:sz w:val="22"/>
                <w:szCs w:val="22"/>
              </w:rPr>
            </w:pPr>
            <w:r>
              <w:rPr>
                <w:sz w:val="22"/>
              </w:rPr>
              <w:t xml:space="preserve">Lipiec</w:t>
            </w:r>
          </w:p>
        </w:tc>
        <w:tc>
          <w:tcPr>
            <w:tcW w:w="508" w:type="pct"/>
            <w:vAlign w:val="bottom"/>
          </w:tcPr>
          <w:p w14:paraId="1FA1A0BB" w14:textId="77777777" w:rsidR="008D4711" w:rsidRPr="00CF77E5" w:rsidRDefault="008D4711" w:rsidP="00D04920">
            <w:pPr>
              <w:jc w:val="center"/>
              <w:rPr>
                <w:sz w:val="22"/>
                <w:szCs w:val="22"/>
              </w:rPr>
            </w:pPr>
            <w:r>
              <w:rPr>
                <w:sz w:val="22"/>
              </w:rPr>
              <w:t xml:space="preserve">0,367</w:t>
            </w:r>
          </w:p>
        </w:tc>
        <w:tc>
          <w:tcPr>
            <w:tcW w:w="508" w:type="pct"/>
            <w:vAlign w:val="bottom"/>
          </w:tcPr>
          <w:p w14:paraId="169FEB52" w14:textId="77777777" w:rsidR="008D4711" w:rsidRPr="00CF77E5" w:rsidRDefault="008D4711" w:rsidP="00D04920">
            <w:pPr>
              <w:jc w:val="center"/>
              <w:rPr>
                <w:sz w:val="22"/>
                <w:szCs w:val="22"/>
              </w:rPr>
            </w:pPr>
            <w:r>
              <w:rPr>
                <w:sz w:val="22"/>
              </w:rPr>
              <w:t xml:space="preserve">0,503</w:t>
            </w:r>
          </w:p>
        </w:tc>
        <w:tc>
          <w:tcPr>
            <w:tcW w:w="509" w:type="pct"/>
            <w:gridSpan w:val="2"/>
            <w:vAlign w:val="bottom"/>
          </w:tcPr>
          <w:p w14:paraId="101363E9" w14:textId="77777777" w:rsidR="008D4711" w:rsidRPr="00CF77E5" w:rsidRDefault="008D4711" w:rsidP="00D04920">
            <w:pPr>
              <w:jc w:val="center"/>
              <w:rPr>
                <w:sz w:val="22"/>
                <w:szCs w:val="22"/>
              </w:rPr>
            </w:pPr>
            <w:r>
              <w:rPr>
                <w:sz w:val="22"/>
              </w:rPr>
              <w:t xml:space="preserve">0,657</w:t>
            </w:r>
          </w:p>
        </w:tc>
        <w:tc>
          <w:tcPr>
            <w:tcW w:w="508" w:type="pct"/>
            <w:vAlign w:val="bottom"/>
          </w:tcPr>
          <w:p w14:paraId="52ECA12F" w14:textId="77777777" w:rsidR="008D4711" w:rsidRPr="00CF77E5" w:rsidRDefault="008D4711" w:rsidP="00D04920">
            <w:pPr>
              <w:jc w:val="center"/>
              <w:rPr>
                <w:sz w:val="22"/>
                <w:szCs w:val="22"/>
              </w:rPr>
            </w:pPr>
            <w:r>
              <w:rPr>
                <w:sz w:val="22"/>
              </w:rPr>
              <w:t xml:space="preserve">0,681</w:t>
            </w:r>
          </w:p>
        </w:tc>
        <w:tc>
          <w:tcPr>
            <w:tcW w:w="508" w:type="pct"/>
            <w:vAlign w:val="bottom"/>
          </w:tcPr>
          <w:p w14:paraId="5AF0631C" w14:textId="77777777" w:rsidR="008D4711" w:rsidRPr="00CF77E5" w:rsidRDefault="008D4711" w:rsidP="00D04920">
            <w:pPr>
              <w:jc w:val="center"/>
              <w:rPr>
                <w:sz w:val="22"/>
                <w:szCs w:val="22"/>
              </w:rPr>
            </w:pPr>
            <w:r>
              <w:rPr>
                <w:sz w:val="22"/>
              </w:rPr>
              <w:t xml:space="preserve">0,639</w:t>
            </w:r>
          </w:p>
        </w:tc>
        <w:tc>
          <w:tcPr>
            <w:tcW w:w="508" w:type="pct"/>
            <w:gridSpan w:val="2"/>
            <w:vAlign w:val="bottom"/>
          </w:tcPr>
          <w:p w14:paraId="53171D9C" w14:textId="77777777" w:rsidR="008D4711" w:rsidRPr="00CF77E5" w:rsidRDefault="008D4711" w:rsidP="00D04920">
            <w:pPr>
              <w:jc w:val="center"/>
              <w:rPr>
                <w:sz w:val="22"/>
                <w:szCs w:val="22"/>
              </w:rPr>
            </w:pPr>
            <w:r>
              <w:rPr>
                <w:sz w:val="22"/>
              </w:rPr>
              <w:t xml:space="preserve">0,711</w:t>
            </w:r>
          </w:p>
        </w:tc>
        <w:tc>
          <w:tcPr>
            <w:tcW w:w="508" w:type="pct"/>
            <w:vAlign w:val="bottom"/>
          </w:tcPr>
          <w:p w14:paraId="38D7CDDA" w14:textId="77777777" w:rsidR="008D4711" w:rsidRPr="00CF77E5" w:rsidRDefault="008D4711" w:rsidP="00D04920">
            <w:pPr>
              <w:jc w:val="center"/>
              <w:rPr>
                <w:sz w:val="22"/>
                <w:szCs w:val="22"/>
              </w:rPr>
            </w:pPr>
            <w:r>
              <w:rPr>
                <w:sz w:val="22"/>
              </w:rPr>
              <w:t xml:space="preserve">0,679</w:t>
            </w:r>
          </w:p>
        </w:tc>
        <w:tc>
          <w:tcPr>
            <w:tcW w:w="507" w:type="pct"/>
            <w:vAlign w:val="bottom"/>
          </w:tcPr>
          <w:p w14:paraId="4A00F86A" w14:textId="77777777" w:rsidR="008D4711" w:rsidRPr="00CF77E5" w:rsidRDefault="008D4711" w:rsidP="00D04920">
            <w:pPr>
              <w:jc w:val="center"/>
              <w:rPr>
                <w:sz w:val="22"/>
                <w:szCs w:val="22"/>
              </w:rPr>
            </w:pPr>
            <w:r>
              <w:rPr>
                <w:sz w:val="22"/>
              </w:rPr>
              <w:t xml:space="preserve">0,504</w:t>
            </w:r>
          </w:p>
        </w:tc>
      </w:tr>
      <w:tr w:rsidR="00363CEC" w:rsidRPr="00CF77E5" w14:paraId="37F212DB"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133EA125" w14:textId="77777777" w:rsidR="008D4711" w:rsidRPr="00CF77E5" w:rsidRDefault="008D4711" w:rsidP="00D04920">
            <w:pPr>
              <w:rPr>
                <w:sz w:val="22"/>
                <w:szCs w:val="22"/>
              </w:rPr>
            </w:pPr>
            <w:r>
              <w:rPr>
                <w:sz w:val="22"/>
              </w:rPr>
              <w:t xml:space="preserve">Sierpień</w:t>
            </w:r>
          </w:p>
        </w:tc>
        <w:tc>
          <w:tcPr>
            <w:tcW w:w="508" w:type="pct"/>
            <w:vAlign w:val="bottom"/>
          </w:tcPr>
          <w:p w14:paraId="64B8BA91" w14:textId="77777777" w:rsidR="008D4711" w:rsidRPr="00CF77E5" w:rsidRDefault="008D4711" w:rsidP="00D04920">
            <w:pPr>
              <w:jc w:val="center"/>
              <w:rPr>
                <w:sz w:val="22"/>
                <w:szCs w:val="22"/>
              </w:rPr>
            </w:pPr>
            <w:r>
              <w:rPr>
                <w:sz w:val="22"/>
              </w:rPr>
              <w:t xml:space="preserve">0,395</w:t>
            </w:r>
          </w:p>
        </w:tc>
        <w:tc>
          <w:tcPr>
            <w:tcW w:w="508" w:type="pct"/>
            <w:vAlign w:val="bottom"/>
          </w:tcPr>
          <w:p w14:paraId="1DDA3A60" w14:textId="77777777" w:rsidR="008D4711" w:rsidRPr="00CF77E5" w:rsidRDefault="008D4711" w:rsidP="00D04920">
            <w:pPr>
              <w:jc w:val="center"/>
              <w:rPr>
                <w:sz w:val="22"/>
                <w:szCs w:val="22"/>
              </w:rPr>
            </w:pPr>
            <w:r>
              <w:rPr>
                <w:sz w:val="22"/>
              </w:rPr>
              <w:t xml:space="preserve">0,524</w:t>
            </w:r>
          </w:p>
        </w:tc>
        <w:tc>
          <w:tcPr>
            <w:tcW w:w="509" w:type="pct"/>
            <w:gridSpan w:val="2"/>
            <w:vAlign w:val="bottom"/>
          </w:tcPr>
          <w:p w14:paraId="57FE255A" w14:textId="77777777" w:rsidR="008D4711" w:rsidRPr="00CF77E5" w:rsidRDefault="008D4711" w:rsidP="00D04920">
            <w:pPr>
              <w:jc w:val="center"/>
              <w:rPr>
                <w:sz w:val="22"/>
                <w:szCs w:val="22"/>
              </w:rPr>
            </w:pPr>
            <w:r>
              <w:rPr>
                <w:sz w:val="22"/>
              </w:rPr>
              <w:t xml:space="preserve">0,725</w:t>
            </w:r>
          </w:p>
        </w:tc>
        <w:tc>
          <w:tcPr>
            <w:tcW w:w="508" w:type="pct"/>
            <w:vAlign w:val="bottom"/>
          </w:tcPr>
          <w:p w14:paraId="4BEBDB8A" w14:textId="77777777" w:rsidR="008D4711" w:rsidRPr="00CF77E5" w:rsidRDefault="008D4711" w:rsidP="00D04920">
            <w:pPr>
              <w:jc w:val="center"/>
              <w:rPr>
                <w:sz w:val="22"/>
                <w:szCs w:val="22"/>
              </w:rPr>
            </w:pPr>
            <w:r>
              <w:rPr>
                <w:sz w:val="22"/>
              </w:rPr>
              <w:t xml:space="preserve">0,837</w:t>
            </w:r>
          </w:p>
        </w:tc>
        <w:tc>
          <w:tcPr>
            <w:tcW w:w="508" w:type="pct"/>
            <w:vAlign w:val="bottom"/>
          </w:tcPr>
          <w:p w14:paraId="325221EA" w14:textId="77777777" w:rsidR="008D4711" w:rsidRPr="00CF77E5" w:rsidRDefault="008D4711" w:rsidP="00D04920">
            <w:pPr>
              <w:jc w:val="center"/>
              <w:rPr>
                <w:sz w:val="22"/>
                <w:szCs w:val="22"/>
              </w:rPr>
            </w:pPr>
            <w:r>
              <w:rPr>
                <w:sz w:val="22"/>
              </w:rPr>
              <w:t xml:space="preserve">0,793</w:t>
            </w:r>
          </w:p>
        </w:tc>
        <w:tc>
          <w:tcPr>
            <w:tcW w:w="508" w:type="pct"/>
            <w:gridSpan w:val="2"/>
            <w:vAlign w:val="bottom"/>
          </w:tcPr>
          <w:p w14:paraId="13EBCD40" w14:textId="77777777" w:rsidR="008D4711" w:rsidRPr="00CF77E5" w:rsidRDefault="008D4711" w:rsidP="00D04920">
            <w:pPr>
              <w:jc w:val="center"/>
              <w:rPr>
                <w:sz w:val="22"/>
                <w:szCs w:val="22"/>
              </w:rPr>
            </w:pPr>
            <w:r>
              <w:rPr>
                <w:sz w:val="22"/>
              </w:rPr>
              <w:t xml:space="preserve">0,732</w:t>
            </w:r>
          </w:p>
        </w:tc>
        <w:tc>
          <w:tcPr>
            <w:tcW w:w="508" w:type="pct"/>
            <w:vAlign w:val="bottom"/>
          </w:tcPr>
          <w:p w14:paraId="582DCF6A" w14:textId="77777777" w:rsidR="008D4711" w:rsidRPr="00CF77E5" w:rsidRDefault="008D4711" w:rsidP="00D04920">
            <w:pPr>
              <w:jc w:val="center"/>
              <w:rPr>
                <w:sz w:val="22"/>
                <w:szCs w:val="22"/>
              </w:rPr>
            </w:pPr>
            <w:r>
              <w:rPr>
                <w:sz w:val="22"/>
              </w:rPr>
              <w:t xml:space="preserve">0,622</w:t>
            </w:r>
          </w:p>
        </w:tc>
        <w:tc>
          <w:tcPr>
            <w:tcW w:w="507" w:type="pct"/>
            <w:vAlign w:val="bottom"/>
          </w:tcPr>
          <w:p w14:paraId="707AF411" w14:textId="77777777" w:rsidR="008D4711" w:rsidRPr="00CF77E5" w:rsidRDefault="008D4711" w:rsidP="00D04920">
            <w:pPr>
              <w:jc w:val="center"/>
              <w:rPr>
                <w:sz w:val="22"/>
                <w:szCs w:val="22"/>
              </w:rPr>
            </w:pPr>
            <w:r>
              <w:rPr>
                <w:sz w:val="22"/>
              </w:rPr>
              <w:t xml:space="preserve">0,482</w:t>
            </w:r>
          </w:p>
        </w:tc>
      </w:tr>
      <w:tr w:rsidR="00363CEC" w:rsidRPr="00CF77E5" w14:paraId="125205AE"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5CCA3DF0" w14:textId="77777777" w:rsidR="008D4711" w:rsidRPr="00CF77E5" w:rsidRDefault="008D4711" w:rsidP="00D04920">
            <w:pPr>
              <w:rPr>
                <w:sz w:val="22"/>
                <w:szCs w:val="22"/>
              </w:rPr>
            </w:pPr>
            <w:r>
              <w:rPr>
                <w:sz w:val="22"/>
              </w:rPr>
              <w:t xml:space="preserve">Wrzesień</w:t>
            </w:r>
          </w:p>
        </w:tc>
        <w:tc>
          <w:tcPr>
            <w:tcW w:w="508" w:type="pct"/>
            <w:vAlign w:val="bottom"/>
          </w:tcPr>
          <w:p w14:paraId="55B70CFB" w14:textId="77777777" w:rsidR="008D4711" w:rsidRPr="00CF77E5" w:rsidRDefault="008D4711" w:rsidP="00D04920">
            <w:pPr>
              <w:jc w:val="center"/>
              <w:rPr>
                <w:sz w:val="22"/>
                <w:szCs w:val="22"/>
              </w:rPr>
            </w:pPr>
            <w:r>
              <w:rPr>
                <w:sz w:val="22"/>
              </w:rPr>
              <w:t xml:space="preserve">0,401</w:t>
            </w:r>
          </w:p>
        </w:tc>
        <w:tc>
          <w:tcPr>
            <w:tcW w:w="508" w:type="pct"/>
            <w:vAlign w:val="bottom"/>
          </w:tcPr>
          <w:p w14:paraId="6A79EF7E" w14:textId="77777777" w:rsidR="008D4711" w:rsidRPr="00CF77E5" w:rsidRDefault="008D4711" w:rsidP="00D04920">
            <w:pPr>
              <w:jc w:val="center"/>
              <w:rPr>
                <w:sz w:val="22"/>
                <w:szCs w:val="22"/>
              </w:rPr>
            </w:pPr>
            <w:r>
              <w:rPr>
                <w:sz w:val="22"/>
              </w:rPr>
              <w:t xml:space="preserve">0,457</w:t>
            </w:r>
          </w:p>
        </w:tc>
        <w:tc>
          <w:tcPr>
            <w:tcW w:w="509" w:type="pct"/>
            <w:gridSpan w:val="2"/>
            <w:vAlign w:val="bottom"/>
          </w:tcPr>
          <w:p w14:paraId="62E5ADB5" w14:textId="77777777" w:rsidR="008D4711" w:rsidRPr="00CF77E5" w:rsidRDefault="008D4711" w:rsidP="00D04920">
            <w:pPr>
              <w:jc w:val="center"/>
              <w:rPr>
                <w:sz w:val="22"/>
                <w:szCs w:val="22"/>
              </w:rPr>
            </w:pPr>
            <w:r>
              <w:rPr>
                <w:sz w:val="22"/>
              </w:rPr>
              <w:t xml:space="preserve">0,689</w:t>
            </w:r>
          </w:p>
        </w:tc>
        <w:tc>
          <w:tcPr>
            <w:tcW w:w="508" w:type="pct"/>
            <w:vAlign w:val="bottom"/>
          </w:tcPr>
          <w:p w14:paraId="2045D90A" w14:textId="77777777" w:rsidR="008D4711" w:rsidRPr="00CF77E5" w:rsidRDefault="008D4711" w:rsidP="00D04920">
            <w:pPr>
              <w:jc w:val="center"/>
              <w:rPr>
                <w:sz w:val="22"/>
                <w:szCs w:val="22"/>
              </w:rPr>
            </w:pPr>
            <w:r>
              <w:rPr>
                <w:sz w:val="22"/>
              </w:rPr>
              <w:t xml:space="preserve">1,023</w:t>
            </w:r>
          </w:p>
        </w:tc>
        <w:tc>
          <w:tcPr>
            <w:tcW w:w="508" w:type="pct"/>
            <w:vAlign w:val="bottom"/>
          </w:tcPr>
          <w:p w14:paraId="32A417C5" w14:textId="77777777" w:rsidR="008D4711" w:rsidRPr="00CF77E5" w:rsidRDefault="008D4711" w:rsidP="00D04920">
            <w:pPr>
              <w:jc w:val="center"/>
              <w:rPr>
                <w:sz w:val="22"/>
                <w:szCs w:val="22"/>
              </w:rPr>
            </w:pPr>
            <w:r>
              <w:rPr>
                <w:sz w:val="22"/>
              </w:rPr>
              <w:t xml:space="preserve">1,225</w:t>
            </w:r>
          </w:p>
        </w:tc>
        <w:tc>
          <w:tcPr>
            <w:tcW w:w="508" w:type="pct"/>
            <w:gridSpan w:val="2"/>
            <w:vAlign w:val="bottom"/>
          </w:tcPr>
          <w:p w14:paraId="5C30B0D0" w14:textId="77777777" w:rsidR="008D4711" w:rsidRPr="00CF77E5" w:rsidRDefault="008D4711" w:rsidP="00D04920">
            <w:pPr>
              <w:jc w:val="center"/>
              <w:rPr>
                <w:sz w:val="22"/>
                <w:szCs w:val="22"/>
              </w:rPr>
            </w:pPr>
            <w:r>
              <w:rPr>
                <w:sz w:val="22"/>
              </w:rPr>
              <w:t xml:space="preserve">1,064</w:t>
            </w:r>
          </w:p>
        </w:tc>
        <w:tc>
          <w:tcPr>
            <w:tcW w:w="508" w:type="pct"/>
            <w:vAlign w:val="bottom"/>
          </w:tcPr>
          <w:p w14:paraId="52FC0A02" w14:textId="77777777" w:rsidR="008D4711" w:rsidRPr="00CF77E5" w:rsidRDefault="008D4711" w:rsidP="00D04920">
            <w:pPr>
              <w:jc w:val="center"/>
              <w:rPr>
                <w:sz w:val="22"/>
                <w:szCs w:val="22"/>
              </w:rPr>
            </w:pPr>
            <w:r>
              <w:rPr>
                <w:sz w:val="22"/>
              </w:rPr>
              <w:t xml:space="preserve">0,723</w:t>
            </w:r>
          </w:p>
        </w:tc>
        <w:tc>
          <w:tcPr>
            <w:tcW w:w="507" w:type="pct"/>
            <w:vAlign w:val="bottom"/>
          </w:tcPr>
          <w:p w14:paraId="2A18BE87" w14:textId="77777777" w:rsidR="008D4711" w:rsidRPr="00CF77E5" w:rsidRDefault="008D4711" w:rsidP="00D04920">
            <w:pPr>
              <w:jc w:val="center"/>
              <w:rPr>
                <w:sz w:val="22"/>
                <w:szCs w:val="22"/>
              </w:rPr>
            </w:pPr>
            <w:r>
              <w:rPr>
                <w:sz w:val="22"/>
              </w:rPr>
              <w:t xml:space="preserve">0,465</w:t>
            </w:r>
          </w:p>
        </w:tc>
      </w:tr>
      <w:tr w:rsidR="00363CEC" w:rsidRPr="00CF77E5" w14:paraId="252D5274"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6FB0A65F" w14:textId="77777777" w:rsidR="008D4711" w:rsidRPr="00CF77E5" w:rsidRDefault="008D4711" w:rsidP="00D04920">
            <w:pPr>
              <w:rPr>
                <w:sz w:val="22"/>
                <w:szCs w:val="22"/>
              </w:rPr>
            </w:pPr>
            <w:r>
              <w:rPr>
                <w:sz w:val="22"/>
              </w:rPr>
              <w:t xml:space="preserve">Październik</w:t>
            </w:r>
          </w:p>
        </w:tc>
        <w:tc>
          <w:tcPr>
            <w:tcW w:w="508" w:type="pct"/>
            <w:vAlign w:val="bottom"/>
          </w:tcPr>
          <w:p w14:paraId="66EB7342" w14:textId="77777777" w:rsidR="008D4711" w:rsidRPr="00CF77E5" w:rsidRDefault="008D4711" w:rsidP="00D04920">
            <w:pPr>
              <w:jc w:val="center"/>
              <w:rPr>
                <w:sz w:val="22"/>
                <w:szCs w:val="22"/>
              </w:rPr>
            </w:pPr>
            <w:r>
              <w:rPr>
                <w:sz w:val="22"/>
              </w:rPr>
              <w:t xml:space="preserve">0,683</w:t>
            </w:r>
          </w:p>
        </w:tc>
        <w:tc>
          <w:tcPr>
            <w:tcW w:w="508" w:type="pct"/>
            <w:vAlign w:val="bottom"/>
          </w:tcPr>
          <w:p w14:paraId="71B1A8C7" w14:textId="77777777" w:rsidR="008D4711" w:rsidRPr="00CF77E5" w:rsidRDefault="008D4711" w:rsidP="00D04920">
            <w:pPr>
              <w:jc w:val="center"/>
              <w:rPr>
                <w:sz w:val="22"/>
                <w:szCs w:val="22"/>
              </w:rPr>
            </w:pPr>
            <w:r>
              <w:rPr>
                <w:sz w:val="22"/>
              </w:rPr>
              <w:t xml:space="preserve">0,595</w:t>
            </w:r>
          </w:p>
        </w:tc>
        <w:tc>
          <w:tcPr>
            <w:tcW w:w="509" w:type="pct"/>
            <w:gridSpan w:val="2"/>
            <w:vAlign w:val="bottom"/>
          </w:tcPr>
          <w:p w14:paraId="47A4D985" w14:textId="77777777" w:rsidR="008D4711" w:rsidRPr="00CF77E5" w:rsidRDefault="008D4711" w:rsidP="00D04920">
            <w:pPr>
              <w:jc w:val="center"/>
              <w:rPr>
                <w:sz w:val="22"/>
                <w:szCs w:val="22"/>
              </w:rPr>
            </w:pPr>
            <w:r>
              <w:rPr>
                <w:sz w:val="22"/>
              </w:rPr>
              <w:t xml:space="preserve">0,670</w:t>
            </w:r>
          </w:p>
        </w:tc>
        <w:tc>
          <w:tcPr>
            <w:tcW w:w="508" w:type="pct"/>
            <w:vAlign w:val="bottom"/>
          </w:tcPr>
          <w:p w14:paraId="1A39ADA4" w14:textId="77777777" w:rsidR="008D4711" w:rsidRPr="00CF77E5" w:rsidRDefault="008D4711" w:rsidP="00D04920">
            <w:pPr>
              <w:jc w:val="center"/>
              <w:rPr>
                <w:sz w:val="22"/>
                <w:szCs w:val="22"/>
              </w:rPr>
            </w:pPr>
            <w:r>
              <w:rPr>
                <w:sz w:val="22"/>
              </w:rPr>
              <w:t xml:space="preserve">1,081</w:t>
            </w:r>
          </w:p>
        </w:tc>
        <w:tc>
          <w:tcPr>
            <w:tcW w:w="508" w:type="pct"/>
            <w:vAlign w:val="bottom"/>
          </w:tcPr>
          <w:p w14:paraId="31C73CC1" w14:textId="77777777" w:rsidR="008D4711" w:rsidRPr="00CF77E5" w:rsidRDefault="008D4711" w:rsidP="00D04920">
            <w:pPr>
              <w:jc w:val="center"/>
              <w:rPr>
                <w:sz w:val="22"/>
                <w:szCs w:val="22"/>
              </w:rPr>
            </w:pPr>
            <w:r>
              <w:rPr>
                <w:sz w:val="22"/>
              </w:rPr>
              <w:t xml:space="preserve">1,412</w:t>
            </w:r>
          </w:p>
        </w:tc>
        <w:tc>
          <w:tcPr>
            <w:tcW w:w="508" w:type="pct"/>
            <w:gridSpan w:val="2"/>
            <w:vAlign w:val="bottom"/>
          </w:tcPr>
          <w:p w14:paraId="4372793A" w14:textId="77777777" w:rsidR="008D4711" w:rsidRPr="00CF77E5" w:rsidRDefault="008D4711" w:rsidP="00D04920">
            <w:pPr>
              <w:jc w:val="center"/>
              <w:rPr>
                <w:sz w:val="22"/>
                <w:szCs w:val="22"/>
              </w:rPr>
            </w:pPr>
            <w:r>
              <w:rPr>
                <w:sz w:val="22"/>
              </w:rPr>
              <w:t xml:space="preserve">1,144</w:t>
            </w:r>
          </w:p>
        </w:tc>
        <w:tc>
          <w:tcPr>
            <w:tcW w:w="508" w:type="pct"/>
            <w:vAlign w:val="bottom"/>
          </w:tcPr>
          <w:p w14:paraId="19A179FE" w14:textId="77777777" w:rsidR="008D4711" w:rsidRPr="00CF77E5" w:rsidRDefault="008D4711" w:rsidP="00D04920">
            <w:pPr>
              <w:jc w:val="center"/>
              <w:rPr>
                <w:sz w:val="22"/>
                <w:szCs w:val="22"/>
              </w:rPr>
            </w:pPr>
            <w:r>
              <w:rPr>
                <w:sz w:val="22"/>
              </w:rPr>
              <w:t xml:space="preserve">0,718</w:t>
            </w:r>
          </w:p>
        </w:tc>
        <w:tc>
          <w:tcPr>
            <w:tcW w:w="507" w:type="pct"/>
            <w:vAlign w:val="bottom"/>
          </w:tcPr>
          <w:p w14:paraId="62D1C988" w14:textId="77777777" w:rsidR="008D4711" w:rsidRPr="00CF77E5" w:rsidRDefault="008D4711" w:rsidP="00D04920">
            <w:pPr>
              <w:jc w:val="center"/>
              <w:rPr>
                <w:sz w:val="22"/>
                <w:szCs w:val="22"/>
              </w:rPr>
            </w:pPr>
            <w:r>
              <w:rPr>
                <w:sz w:val="22"/>
              </w:rPr>
              <w:t xml:space="preserve">0,598</w:t>
            </w:r>
          </w:p>
        </w:tc>
      </w:tr>
      <w:tr w:rsidR="00363CEC" w:rsidRPr="00CF77E5" w14:paraId="7366DDDF"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56C10322" w14:textId="77777777" w:rsidR="008D4711" w:rsidRPr="00CF77E5" w:rsidRDefault="008D4711" w:rsidP="00D04920">
            <w:pPr>
              <w:rPr>
                <w:sz w:val="22"/>
                <w:szCs w:val="22"/>
              </w:rPr>
            </w:pPr>
            <w:r>
              <w:rPr>
                <w:sz w:val="22"/>
              </w:rPr>
              <w:t xml:space="preserve">Listopad</w:t>
            </w:r>
          </w:p>
        </w:tc>
        <w:tc>
          <w:tcPr>
            <w:tcW w:w="508" w:type="pct"/>
            <w:vAlign w:val="bottom"/>
          </w:tcPr>
          <w:p w14:paraId="45A204C5" w14:textId="77777777" w:rsidR="008D4711" w:rsidRPr="00CF77E5" w:rsidRDefault="008D4711" w:rsidP="00D04920">
            <w:pPr>
              <w:jc w:val="center"/>
              <w:rPr>
                <w:sz w:val="22"/>
                <w:szCs w:val="22"/>
              </w:rPr>
            </w:pPr>
            <w:r>
              <w:rPr>
                <w:sz w:val="22"/>
              </w:rPr>
              <w:t xml:space="preserve">0,888</w:t>
            </w:r>
          </w:p>
        </w:tc>
        <w:tc>
          <w:tcPr>
            <w:tcW w:w="508" w:type="pct"/>
            <w:vAlign w:val="bottom"/>
          </w:tcPr>
          <w:p w14:paraId="739DD61A" w14:textId="77777777" w:rsidR="008D4711" w:rsidRPr="00CF77E5" w:rsidRDefault="008D4711" w:rsidP="00D04920">
            <w:pPr>
              <w:jc w:val="center"/>
              <w:rPr>
                <w:sz w:val="22"/>
                <w:szCs w:val="22"/>
              </w:rPr>
            </w:pPr>
            <w:r>
              <w:rPr>
                <w:sz w:val="22"/>
              </w:rPr>
              <w:t xml:space="preserve">0,683</w:t>
            </w:r>
          </w:p>
        </w:tc>
        <w:tc>
          <w:tcPr>
            <w:tcW w:w="509" w:type="pct"/>
            <w:gridSpan w:val="2"/>
            <w:vAlign w:val="bottom"/>
          </w:tcPr>
          <w:p w14:paraId="092B89CD" w14:textId="77777777" w:rsidR="008D4711" w:rsidRPr="00CF77E5" w:rsidRDefault="008D4711" w:rsidP="00D04920">
            <w:pPr>
              <w:jc w:val="center"/>
              <w:rPr>
                <w:sz w:val="22"/>
                <w:szCs w:val="22"/>
              </w:rPr>
            </w:pPr>
            <w:r>
              <w:rPr>
                <w:sz w:val="22"/>
              </w:rPr>
              <w:t xml:space="preserve">0,632</w:t>
            </w:r>
          </w:p>
        </w:tc>
        <w:tc>
          <w:tcPr>
            <w:tcW w:w="508" w:type="pct"/>
            <w:vAlign w:val="bottom"/>
          </w:tcPr>
          <w:p w14:paraId="665235BE" w14:textId="77777777" w:rsidR="008D4711" w:rsidRPr="00CF77E5" w:rsidRDefault="008D4711" w:rsidP="00D04920">
            <w:pPr>
              <w:jc w:val="center"/>
              <w:rPr>
                <w:sz w:val="22"/>
                <w:szCs w:val="22"/>
              </w:rPr>
            </w:pPr>
            <w:r>
              <w:rPr>
                <w:sz w:val="22"/>
              </w:rPr>
              <w:t xml:space="preserve">1,519</w:t>
            </w:r>
          </w:p>
        </w:tc>
        <w:tc>
          <w:tcPr>
            <w:tcW w:w="508" w:type="pct"/>
            <w:vAlign w:val="bottom"/>
          </w:tcPr>
          <w:p w14:paraId="7AE4A3AB" w14:textId="77777777" w:rsidR="008D4711" w:rsidRPr="00CF77E5" w:rsidRDefault="008D4711" w:rsidP="00D04920">
            <w:pPr>
              <w:jc w:val="center"/>
              <w:rPr>
                <w:sz w:val="22"/>
                <w:szCs w:val="22"/>
              </w:rPr>
            </w:pPr>
            <w:r>
              <w:rPr>
                <w:sz w:val="22"/>
              </w:rPr>
              <w:t xml:space="preserve">2,068</w:t>
            </w:r>
          </w:p>
        </w:tc>
        <w:tc>
          <w:tcPr>
            <w:tcW w:w="508" w:type="pct"/>
            <w:gridSpan w:val="2"/>
            <w:vAlign w:val="bottom"/>
          </w:tcPr>
          <w:p w14:paraId="3067DBAC" w14:textId="77777777" w:rsidR="008D4711" w:rsidRPr="00CF77E5" w:rsidRDefault="008D4711" w:rsidP="00D04920">
            <w:pPr>
              <w:jc w:val="center"/>
              <w:rPr>
                <w:sz w:val="22"/>
                <w:szCs w:val="22"/>
              </w:rPr>
            </w:pPr>
            <w:r>
              <w:rPr>
                <w:sz w:val="22"/>
              </w:rPr>
              <w:t xml:space="preserve">1,519</w:t>
            </w:r>
          </w:p>
        </w:tc>
        <w:tc>
          <w:tcPr>
            <w:tcW w:w="508" w:type="pct"/>
            <w:vAlign w:val="bottom"/>
          </w:tcPr>
          <w:p w14:paraId="1B631567" w14:textId="77777777" w:rsidR="008D4711" w:rsidRPr="00CF77E5" w:rsidRDefault="008D4711" w:rsidP="00D04920">
            <w:pPr>
              <w:jc w:val="center"/>
              <w:rPr>
                <w:sz w:val="22"/>
                <w:szCs w:val="22"/>
              </w:rPr>
            </w:pPr>
            <w:r>
              <w:rPr>
                <w:sz w:val="22"/>
              </w:rPr>
              <w:t xml:space="preserve">0,633</w:t>
            </w:r>
          </w:p>
        </w:tc>
        <w:tc>
          <w:tcPr>
            <w:tcW w:w="507" w:type="pct"/>
            <w:vAlign w:val="bottom"/>
          </w:tcPr>
          <w:p w14:paraId="4338C192" w14:textId="77777777" w:rsidR="008D4711" w:rsidRPr="00CF77E5" w:rsidRDefault="008D4711" w:rsidP="00D04920">
            <w:pPr>
              <w:jc w:val="center"/>
              <w:rPr>
                <w:sz w:val="22"/>
                <w:szCs w:val="22"/>
              </w:rPr>
            </w:pPr>
            <w:r>
              <w:rPr>
                <w:sz w:val="22"/>
              </w:rPr>
              <w:t xml:space="preserve">0,686</w:t>
            </w:r>
          </w:p>
        </w:tc>
      </w:tr>
      <w:tr w:rsidR="00363CEC" w:rsidRPr="00CF77E5" w14:paraId="7CC991E0"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bottom w:val="single" w:sz="4" w:space="0" w:color="auto"/>
              <w:right w:val="nil"/>
            </w:tcBorders>
            <w:noWrap/>
            <w:vAlign w:val="bottom"/>
          </w:tcPr>
          <w:p w14:paraId="4C5A9A10" w14:textId="77777777" w:rsidR="008D4711" w:rsidRPr="00CF77E5" w:rsidRDefault="008D4711" w:rsidP="00D04920">
            <w:pPr>
              <w:rPr>
                <w:sz w:val="22"/>
                <w:szCs w:val="22"/>
              </w:rPr>
            </w:pPr>
            <w:r>
              <w:rPr>
                <w:sz w:val="22"/>
              </w:rPr>
              <w:t xml:space="preserve">Grudzień</w:t>
            </w:r>
          </w:p>
        </w:tc>
        <w:tc>
          <w:tcPr>
            <w:tcW w:w="508" w:type="pct"/>
            <w:tcBorders>
              <w:bottom w:val="single" w:sz="4" w:space="0" w:color="auto"/>
            </w:tcBorders>
            <w:vAlign w:val="bottom"/>
          </w:tcPr>
          <w:p w14:paraId="4AD540F0" w14:textId="77777777" w:rsidR="008D4711" w:rsidRPr="00CF77E5" w:rsidRDefault="008D4711" w:rsidP="00D04920">
            <w:pPr>
              <w:jc w:val="center"/>
              <w:rPr>
                <w:sz w:val="22"/>
                <w:szCs w:val="22"/>
              </w:rPr>
            </w:pPr>
            <w:r>
              <w:rPr>
                <w:sz w:val="22"/>
              </w:rPr>
              <w:t xml:space="preserve">0,920</w:t>
            </w:r>
          </w:p>
        </w:tc>
        <w:tc>
          <w:tcPr>
            <w:tcW w:w="508" w:type="pct"/>
            <w:tcBorders>
              <w:bottom w:val="single" w:sz="4" w:space="0" w:color="auto"/>
            </w:tcBorders>
            <w:vAlign w:val="bottom"/>
          </w:tcPr>
          <w:p w14:paraId="72290AF4" w14:textId="77777777" w:rsidR="008D4711" w:rsidRPr="00CF77E5" w:rsidRDefault="008D4711" w:rsidP="00D04920">
            <w:pPr>
              <w:jc w:val="center"/>
              <w:rPr>
                <w:sz w:val="22"/>
                <w:szCs w:val="22"/>
              </w:rPr>
            </w:pPr>
            <w:r>
              <w:rPr>
                <w:sz w:val="22"/>
              </w:rPr>
              <w:t xml:space="preserve">0,697</w:t>
            </w:r>
          </w:p>
        </w:tc>
        <w:tc>
          <w:tcPr>
            <w:tcW w:w="509" w:type="pct"/>
            <w:gridSpan w:val="2"/>
            <w:tcBorders>
              <w:bottom w:val="single" w:sz="4" w:space="0" w:color="auto"/>
            </w:tcBorders>
            <w:vAlign w:val="bottom"/>
          </w:tcPr>
          <w:p w14:paraId="2B9635B1" w14:textId="77777777" w:rsidR="008D4711" w:rsidRPr="00CF77E5" w:rsidRDefault="008D4711" w:rsidP="00D04920">
            <w:pPr>
              <w:jc w:val="center"/>
              <w:rPr>
                <w:sz w:val="22"/>
                <w:szCs w:val="22"/>
              </w:rPr>
            </w:pPr>
            <w:r>
              <w:rPr>
                <w:sz w:val="22"/>
              </w:rPr>
              <w:t xml:space="preserve">0,571</w:t>
            </w:r>
          </w:p>
        </w:tc>
        <w:tc>
          <w:tcPr>
            <w:tcW w:w="508" w:type="pct"/>
            <w:tcBorders>
              <w:bottom w:val="single" w:sz="4" w:space="0" w:color="auto"/>
            </w:tcBorders>
            <w:vAlign w:val="bottom"/>
          </w:tcPr>
          <w:p w14:paraId="3C96954D" w14:textId="77777777" w:rsidR="008D4711" w:rsidRPr="00CF77E5" w:rsidRDefault="008D4711" w:rsidP="00D04920">
            <w:pPr>
              <w:jc w:val="center"/>
              <w:rPr>
                <w:sz w:val="22"/>
                <w:szCs w:val="22"/>
              </w:rPr>
            </w:pPr>
            <w:r>
              <w:rPr>
                <w:sz w:val="22"/>
              </w:rPr>
              <w:t xml:space="preserve">1,850</w:t>
            </w:r>
          </w:p>
        </w:tc>
        <w:tc>
          <w:tcPr>
            <w:tcW w:w="508" w:type="pct"/>
            <w:tcBorders>
              <w:bottom w:val="single" w:sz="4" w:space="0" w:color="auto"/>
            </w:tcBorders>
            <w:vAlign w:val="bottom"/>
          </w:tcPr>
          <w:p w14:paraId="77EA882E" w14:textId="77777777" w:rsidR="008D4711" w:rsidRPr="00CF77E5" w:rsidRDefault="008D4711" w:rsidP="00D04920">
            <w:pPr>
              <w:jc w:val="center"/>
              <w:rPr>
                <w:sz w:val="22"/>
                <w:szCs w:val="22"/>
              </w:rPr>
            </w:pPr>
            <w:r>
              <w:rPr>
                <w:sz w:val="22"/>
              </w:rPr>
              <w:t xml:space="preserve">2,615</w:t>
            </w:r>
          </w:p>
        </w:tc>
        <w:tc>
          <w:tcPr>
            <w:tcW w:w="508" w:type="pct"/>
            <w:gridSpan w:val="2"/>
            <w:tcBorders>
              <w:bottom w:val="single" w:sz="4" w:space="0" w:color="auto"/>
            </w:tcBorders>
            <w:vAlign w:val="bottom"/>
          </w:tcPr>
          <w:p w14:paraId="7B774B69" w14:textId="77777777" w:rsidR="008D4711" w:rsidRPr="00CF77E5" w:rsidRDefault="008D4711" w:rsidP="00D04920">
            <w:pPr>
              <w:jc w:val="center"/>
              <w:rPr>
                <w:sz w:val="22"/>
                <w:szCs w:val="22"/>
              </w:rPr>
            </w:pPr>
            <w:r>
              <w:rPr>
                <w:sz w:val="22"/>
              </w:rPr>
              <w:t xml:space="preserve">1,942</w:t>
            </w:r>
          </w:p>
        </w:tc>
        <w:tc>
          <w:tcPr>
            <w:tcW w:w="508" w:type="pct"/>
            <w:tcBorders>
              <w:bottom w:val="single" w:sz="4" w:space="0" w:color="auto"/>
            </w:tcBorders>
            <w:vAlign w:val="bottom"/>
          </w:tcPr>
          <w:p w14:paraId="2A950158" w14:textId="77777777" w:rsidR="008D4711" w:rsidRPr="00CF77E5" w:rsidRDefault="008D4711" w:rsidP="00D04920">
            <w:pPr>
              <w:jc w:val="center"/>
              <w:rPr>
                <w:sz w:val="22"/>
                <w:szCs w:val="22"/>
              </w:rPr>
            </w:pPr>
            <w:r>
              <w:rPr>
                <w:sz w:val="22"/>
              </w:rPr>
              <w:t xml:space="preserve">0,637</w:t>
            </w:r>
          </w:p>
        </w:tc>
        <w:tc>
          <w:tcPr>
            <w:tcW w:w="507" w:type="pct"/>
            <w:tcBorders>
              <w:bottom w:val="single" w:sz="4" w:space="0" w:color="auto"/>
            </w:tcBorders>
            <w:vAlign w:val="bottom"/>
          </w:tcPr>
          <w:p w14:paraId="31614CBC" w14:textId="77777777" w:rsidR="008D4711" w:rsidRPr="00CF77E5" w:rsidRDefault="008D4711" w:rsidP="00D04920">
            <w:pPr>
              <w:jc w:val="center"/>
              <w:rPr>
                <w:sz w:val="22"/>
                <w:szCs w:val="22"/>
              </w:rPr>
            </w:pPr>
            <w:r>
              <w:rPr>
                <w:sz w:val="22"/>
              </w:rPr>
              <w:t xml:space="preserve">0,697</w:t>
            </w:r>
          </w:p>
        </w:tc>
      </w:tr>
      <w:tr w:rsidR="00363CEC" w:rsidRPr="00CF77E5" w14:paraId="1995B3D9"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14:paraId="5BEE2673" w14:textId="77777777" w:rsidR="008D4711" w:rsidRPr="00CF77E5" w:rsidRDefault="008D4711" w:rsidP="00D04920">
            <w:pPr>
              <w:rPr>
                <w:sz w:val="22"/>
                <w:szCs w:val="22"/>
              </w:rPr>
            </w:pPr>
            <w:r>
              <w:rPr>
                <w:sz w:val="22"/>
              </w:rPr>
              <w:t xml:space="preserve">Cały rok</w:t>
            </w:r>
          </w:p>
        </w:tc>
        <w:tc>
          <w:tcPr>
            <w:tcW w:w="508" w:type="pct"/>
            <w:tcBorders>
              <w:top w:val="single" w:sz="4" w:space="0" w:color="auto"/>
              <w:bottom w:val="single" w:sz="4" w:space="0" w:color="auto"/>
            </w:tcBorders>
            <w:vAlign w:val="bottom"/>
          </w:tcPr>
          <w:p w14:paraId="5A45EF27" w14:textId="77777777" w:rsidR="008D4711" w:rsidRPr="00CF77E5" w:rsidRDefault="008D4711" w:rsidP="00D04920">
            <w:pPr>
              <w:jc w:val="center"/>
              <w:rPr>
                <w:sz w:val="22"/>
                <w:szCs w:val="22"/>
              </w:rPr>
            </w:pPr>
            <w:r>
              <w:rPr>
                <w:sz w:val="22"/>
              </w:rPr>
              <w:t xml:space="preserve">0,425</w:t>
            </w:r>
          </w:p>
        </w:tc>
        <w:tc>
          <w:tcPr>
            <w:tcW w:w="508" w:type="pct"/>
            <w:tcBorders>
              <w:top w:val="single" w:sz="4" w:space="0" w:color="auto"/>
              <w:bottom w:val="single" w:sz="4" w:space="0" w:color="auto"/>
            </w:tcBorders>
            <w:vAlign w:val="bottom"/>
          </w:tcPr>
          <w:p w14:paraId="47F4A227" w14:textId="77777777" w:rsidR="008D4711" w:rsidRPr="00CF77E5" w:rsidRDefault="008D4711" w:rsidP="00D04920">
            <w:pPr>
              <w:jc w:val="center"/>
              <w:rPr>
                <w:sz w:val="22"/>
                <w:szCs w:val="22"/>
              </w:rPr>
            </w:pPr>
            <w:r>
              <w:rPr>
                <w:sz w:val="22"/>
              </w:rPr>
              <w:t xml:space="preserve">0,515</w:t>
            </w:r>
          </w:p>
        </w:tc>
        <w:tc>
          <w:tcPr>
            <w:tcW w:w="509" w:type="pct"/>
            <w:gridSpan w:val="2"/>
            <w:tcBorders>
              <w:top w:val="single" w:sz="4" w:space="0" w:color="auto"/>
              <w:bottom w:val="single" w:sz="4" w:space="0" w:color="auto"/>
            </w:tcBorders>
            <w:vAlign w:val="bottom"/>
          </w:tcPr>
          <w:p w14:paraId="0EFD9D18" w14:textId="77777777" w:rsidR="008D4711" w:rsidRPr="00CF77E5" w:rsidRDefault="008D4711" w:rsidP="00D04920">
            <w:pPr>
              <w:jc w:val="center"/>
              <w:rPr>
                <w:sz w:val="22"/>
                <w:szCs w:val="22"/>
              </w:rPr>
            </w:pPr>
            <w:r>
              <w:rPr>
                <w:sz w:val="22"/>
              </w:rPr>
              <w:t xml:space="preserve">0,679</w:t>
            </w:r>
          </w:p>
        </w:tc>
        <w:tc>
          <w:tcPr>
            <w:tcW w:w="508" w:type="pct"/>
            <w:tcBorders>
              <w:top w:val="single" w:sz="4" w:space="0" w:color="auto"/>
              <w:bottom w:val="single" w:sz="4" w:space="0" w:color="auto"/>
            </w:tcBorders>
            <w:vAlign w:val="bottom"/>
          </w:tcPr>
          <w:p w14:paraId="32805CEA" w14:textId="77777777" w:rsidR="008D4711" w:rsidRPr="00CF77E5" w:rsidRDefault="008D4711" w:rsidP="00D04920">
            <w:pPr>
              <w:jc w:val="center"/>
              <w:rPr>
                <w:sz w:val="22"/>
                <w:szCs w:val="22"/>
              </w:rPr>
            </w:pPr>
            <w:r>
              <w:rPr>
                <w:sz w:val="22"/>
              </w:rPr>
              <w:t xml:space="preserve">0,833</w:t>
            </w:r>
          </w:p>
        </w:tc>
        <w:tc>
          <w:tcPr>
            <w:tcW w:w="508" w:type="pct"/>
            <w:tcBorders>
              <w:top w:val="single" w:sz="4" w:space="0" w:color="auto"/>
              <w:bottom w:val="single" w:sz="4" w:space="0" w:color="auto"/>
            </w:tcBorders>
            <w:vAlign w:val="bottom"/>
          </w:tcPr>
          <w:p w14:paraId="01794385" w14:textId="77777777" w:rsidR="008D4711" w:rsidRPr="00CF77E5" w:rsidRDefault="008D4711" w:rsidP="00D04920">
            <w:pPr>
              <w:jc w:val="center"/>
              <w:rPr>
                <w:sz w:val="22"/>
                <w:szCs w:val="22"/>
              </w:rPr>
            </w:pPr>
            <w:r>
              <w:rPr>
                <w:sz w:val="22"/>
              </w:rPr>
              <w:t xml:space="preserve">0,872</w:t>
            </w:r>
          </w:p>
        </w:tc>
        <w:tc>
          <w:tcPr>
            <w:tcW w:w="508" w:type="pct"/>
            <w:gridSpan w:val="2"/>
            <w:tcBorders>
              <w:top w:val="single" w:sz="4" w:space="0" w:color="auto"/>
              <w:bottom w:val="single" w:sz="4" w:space="0" w:color="auto"/>
            </w:tcBorders>
            <w:vAlign w:val="bottom"/>
          </w:tcPr>
          <w:p w14:paraId="241FF5DF" w14:textId="77777777" w:rsidR="008D4711" w:rsidRPr="00CF77E5" w:rsidRDefault="008D4711" w:rsidP="00D04920">
            <w:pPr>
              <w:jc w:val="center"/>
              <w:rPr>
                <w:sz w:val="22"/>
                <w:szCs w:val="22"/>
              </w:rPr>
            </w:pPr>
            <w:r>
              <w:rPr>
                <w:sz w:val="22"/>
              </w:rPr>
              <w:t xml:space="preserve">0,820</w:t>
            </w:r>
          </w:p>
        </w:tc>
        <w:tc>
          <w:tcPr>
            <w:tcW w:w="508" w:type="pct"/>
            <w:tcBorders>
              <w:top w:val="single" w:sz="4" w:space="0" w:color="auto"/>
              <w:bottom w:val="single" w:sz="4" w:space="0" w:color="auto"/>
            </w:tcBorders>
            <w:vAlign w:val="bottom"/>
          </w:tcPr>
          <w:p w14:paraId="79283A76" w14:textId="77777777" w:rsidR="008D4711" w:rsidRPr="00CF77E5" w:rsidRDefault="008D4711" w:rsidP="00D04920">
            <w:pPr>
              <w:jc w:val="center"/>
              <w:rPr>
                <w:sz w:val="22"/>
                <w:szCs w:val="22"/>
              </w:rPr>
            </w:pPr>
            <w:r>
              <w:rPr>
                <w:sz w:val="22"/>
              </w:rPr>
              <w:t xml:space="preserve">0,663</w:t>
            </w:r>
          </w:p>
        </w:tc>
        <w:tc>
          <w:tcPr>
            <w:tcW w:w="507" w:type="pct"/>
            <w:tcBorders>
              <w:top w:val="single" w:sz="4" w:space="0" w:color="auto"/>
              <w:bottom w:val="single" w:sz="4" w:space="0" w:color="auto"/>
            </w:tcBorders>
            <w:vAlign w:val="bottom"/>
          </w:tcPr>
          <w:p w14:paraId="1757AD07" w14:textId="77777777" w:rsidR="008D4711" w:rsidRPr="00CF77E5" w:rsidRDefault="008D4711" w:rsidP="00D04920">
            <w:pPr>
              <w:jc w:val="center"/>
              <w:rPr>
                <w:sz w:val="22"/>
                <w:szCs w:val="22"/>
              </w:rPr>
            </w:pPr>
            <w:r>
              <w:rPr>
                <w:sz w:val="22"/>
              </w:rPr>
              <w:t xml:space="preserve">0,505</w:t>
            </w:r>
          </w:p>
        </w:tc>
      </w:tr>
    </w:tbl>
    <w:p w14:paraId="1F213831" w14:textId="77777777" w:rsidR="002D0561" w:rsidRPr="007A2DDE" w:rsidRDefault="002D0561" w:rsidP="00363CEC">
      <w:pPr>
        <w:pStyle w:val="LLNormaali"/>
        <w:rPr>
          <w:szCs w:val="22"/>
        </w:rPr>
      </w:pPr>
    </w:p>
    <w:sectPr w:rsidR="002D0561" w:rsidRPr="007A2DDE" w:rsidSect="001D4C30">
      <w:headerReference w:type="default" r:id="rId14"/>
      <w:footerReference w:type="even" r:id="rId15"/>
      <w:footerReference w:type="default" r:id="rId16"/>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DFBF6" w14:textId="77777777" w:rsidR="008B1651" w:rsidRDefault="008B1651">
      <w:r>
        <w:separator/>
      </w:r>
    </w:p>
  </w:endnote>
  <w:endnote w:type="continuationSeparator" w:id="0">
    <w:p w14:paraId="00A91B56" w14:textId="77777777" w:rsidR="008B1651" w:rsidRDefault="008B1651">
      <w:r>
        <w:continuationSeparator/>
      </w:r>
    </w:p>
  </w:endnote>
  <w:endnote w:type="continuationNotice" w:id="1">
    <w:p w14:paraId="5DADE8D6" w14:textId="77777777" w:rsidR="008B1651" w:rsidRDefault="008B1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6A16C" w14:textId="77777777" w:rsidR="008E7F8B" w:rsidRDefault="008E7F8B"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0B8D31" w14:textId="77777777" w:rsidR="008E7F8B" w:rsidRDefault="008E7F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B2468" w14:textId="77777777" w:rsidR="008E7F8B" w:rsidRDefault="008E7F8B" w:rsidP="00363CEC">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4F24D4">
      <w:rPr>
        <w:rStyle w:val="PageNumber"/>
      </w:rPr>
      <w:t>5</w:t>
    </w:r>
    <w:r w:rsidRPr="000C502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4BA6A" w14:textId="77777777" w:rsidR="008B1651" w:rsidRDefault="008B1651">
      <w:r>
        <w:separator/>
      </w:r>
    </w:p>
  </w:footnote>
  <w:footnote w:type="continuationSeparator" w:id="0">
    <w:p w14:paraId="7C59DC43" w14:textId="77777777" w:rsidR="008B1651" w:rsidRDefault="008B1651">
      <w:r>
        <w:continuationSeparator/>
      </w:r>
    </w:p>
  </w:footnote>
  <w:footnote w:type="continuationNotice" w:id="1">
    <w:p w14:paraId="677D5F9F" w14:textId="77777777" w:rsidR="008B1651" w:rsidRDefault="008B16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909C4" w14:textId="77777777" w:rsidR="008E7F8B" w:rsidRDefault="008E7F8B" w:rsidP="00363CE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18070009"/>
    <w:multiLevelType w:val="hybridMultilevel"/>
    <w:tmpl w:val="A88ED2FA"/>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25BC68A7"/>
    <w:multiLevelType w:val="hybridMultilevel"/>
    <w:tmpl w:val="2326DB3E"/>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 w15:restartNumberingAfterBreak="0">
    <w:nsid w:val="3AF2068A"/>
    <w:multiLevelType w:val="multilevel"/>
    <w:tmpl w:val="87C86906"/>
    <w:lvl w:ilvl="0">
      <w:start w:val="1"/>
      <w:numFmt w:val="decimal"/>
      <w:pStyle w:val="LLVoimaantuloPykala"/>
      <w:lvlText w:val="%1"/>
      <w:lvlJc w:val="left"/>
      <w:pPr>
        <w:tabs>
          <w:tab w:val="num" w:pos="357"/>
        </w:tabs>
        <w:ind w:left="0" w:firstLine="0"/>
      </w:pPr>
      <w:rPr>
        <w:rFonts w:hint="default"/>
      </w:rPr>
    </w:lvl>
    <w:lvl w:ilvl="1">
      <w:start w:val="1"/>
      <w:numFmt w:val="decimal"/>
      <w:pStyle w:val="LLSisllys"/>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 w15:restartNumberingAfterBreak="0">
    <w:nsid w:val="40AC4CBB"/>
    <w:multiLevelType w:val="multilevel"/>
    <w:tmpl w:val="40DEF83C"/>
    <w:lvl w:ilvl="0">
      <w:start w:val="1"/>
      <w:numFmt w:val="decimal"/>
      <w:pStyle w:val="LL1Otsikkotaso"/>
      <w:lvlText w:val="%1."/>
      <w:lvlJc w:val="left"/>
      <w:pPr>
        <w:tabs>
          <w:tab w:val="num" w:pos="357"/>
        </w:tabs>
        <w:ind w:left="0" w:firstLine="0"/>
      </w:pPr>
      <w:rPr>
        <w:rFonts w:hint="default"/>
      </w:rPr>
    </w:lvl>
    <w:lvl w:ilvl="1">
      <w:start w:val="1"/>
      <w:numFmt w:val="decimal"/>
      <w:pStyle w:val="LL2Otsikkotaso"/>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5"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TOC1"/>
      <w:lvlText w:val="%2"/>
      <w:lvlJc w:val="left"/>
      <w:pPr>
        <w:tabs>
          <w:tab w:val="num" w:pos="357"/>
        </w:tabs>
        <w:ind w:left="0" w:firstLine="0"/>
      </w:pPr>
      <w:rPr>
        <w:rFonts w:hint="default"/>
      </w:rPr>
    </w:lvl>
    <w:lvl w:ilvl="2">
      <w:start w:val="1"/>
      <w:numFmt w:val="decimal"/>
      <w:pStyle w:val="TOC2"/>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Esityksennimi"/>
      <w:lvlText w:val="%2"/>
      <w:lvlJc w:val="left"/>
      <w:pPr>
        <w:tabs>
          <w:tab w:val="num" w:pos="357"/>
        </w:tabs>
        <w:ind w:left="0" w:firstLine="0"/>
      </w:pPr>
      <w:rPr>
        <w:rFonts w:hint="default"/>
      </w:rPr>
    </w:lvl>
    <w:lvl w:ilvl="2">
      <w:start w:val="1"/>
      <w:numFmt w:val="decimal"/>
      <w:pStyle w:val="LLPotsikk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6EDB0D82"/>
    <w:multiLevelType w:val="hybridMultilevel"/>
    <w:tmpl w:val="A88ED2FA"/>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8" w15:restartNumberingAfterBreak="0">
    <w:nsid w:val="7DF7517E"/>
    <w:multiLevelType w:val="multilevel"/>
    <w:tmpl w:val="83C6E25A"/>
    <w:lvl w:ilvl="0">
      <w:start w:val="1"/>
      <w:numFmt w:val="decimal"/>
      <w:pStyle w:val="LLYLP1Otsikkotaso"/>
      <w:lvlText w:val="%1"/>
      <w:lvlJc w:val="left"/>
      <w:pPr>
        <w:tabs>
          <w:tab w:val="num" w:pos="360"/>
        </w:tabs>
        <w:ind w:left="360" w:hanging="36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5"/>
  </w:num>
  <w:num w:numId="3">
    <w:abstractNumId w:val="3"/>
  </w:num>
  <w:num w:numId="4">
    <w:abstractNumId w:val="8"/>
  </w:num>
  <w:num w:numId="5">
    <w:abstractNumId w:val="0"/>
  </w:num>
  <w:num w:numId="6">
    <w:abstractNumId w:val="4"/>
  </w:num>
  <w:num w:numId="7">
    <w:abstractNumId w:val="2"/>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fi-FI" w:vendorID="22" w:dllVersion="513" w:checkStyle="1"/>
  <w:activeWritingStyle w:appName="MSWord" w:lang="nl-NL" w:vendorID="1" w:dllVersion="512" w:checkStyle="1"/>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2F"/>
    <w:rsid w:val="00000B13"/>
    <w:rsid w:val="00000D79"/>
    <w:rsid w:val="00001C65"/>
    <w:rsid w:val="000026A6"/>
    <w:rsid w:val="00005736"/>
    <w:rsid w:val="00007C03"/>
    <w:rsid w:val="00007EA2"/>
    <w:rsid w:val="00011F6F"/>
    <w:rsid w:val="000131D0"/>
    <w:rsid w:val="0001433B"/>
    <w:rsid w:val="0001582F"/>
    <w:rsid w:val="00015D45"/>
    <w:rsid w:val="000166D0"/>
    <w:rsid w:val="00017270"/>
    <w:rsid w:val="000202BC"/>
    <w:rsid w:val="000208A6"/>
    <w:rsid w:val="0002194F"/>
    <w:rsid w:val="00023201"/>
    <w:rsid w:val="00024B6D"/>
    <w:rsid w:val="00030044"/>
    <w:rsid w:val="000316D1"/>
    <w:rsid w:val="0003265F"/>
    <w:rsid w:val="00033746"/>
    <w:rsid w:val="0003393F"/>
    <w:rsid w:val="00034B95"/>
    <w:rsid w:val="0003652F"/>
    <w:rsid w:val="000370C8"/>
    <w:rsid w:val="00040539"/>
    <w:rsid w:val="00040D23"/>
    <w:rsid w:val="00043723"/>
    <w:rsid w:val="00047B66"/>
    <w:rsid w:val="000502E9"/>
    <w:rsid w:val="00050C95"/>
    <w:rsid w:val="00051B65"/>
    <w:rsid w:val="00052549"/>
    <w:rsid w:val="00052E56"/>
    <w:rsid w:val="000543D1"/>
    <w:rsid w:val="000608D6"/>
    <w:rsid w:val="00061325"/>
    <w:rsid w:val="000614BC"/>
    <w:rsid w:val="00061565"/>
    <w:rsid w:val="00061FE7"/>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B18"/>
    <w:rsid w:val="000B0F5F"/>
    <w:rsid w:val="000B2410"/>
    <w:rsid w:val="000B43F5"/>
    <w:rsid w:val="000B7B6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ADF"/>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2783"/>
    <w:rsid w:val="00113CCD"/>
    <w:rsid w:val="00113D42"/>
    <w:rsid w:val="00113FEF"/>
    <w:rsid w:val="0011438E"/>
    <w:rsid w:val="00114D89"/>
    <w:rsid w:val="0011693E"/>
    <w:rsid w:val="00117C3F"/>
    <w:rsid w:val="00120A6F"/>
    <w:rsid w:val="00121E3B"/>
    <w:rsid w:val="0012475C"/>
    <w:rsid w:val="00127D8D"/>
    <w:rsid w:val="001305A0"/>
    <w:rsid w:val="001310B9"/>
    <w:rsid w:val="001421FF"/>
    <w:rsid w:val="001534DC"/>
    <w:rsid w:val="0015531A"/>
    <w:rsid w:val="001603ED"/>
    <w:rsid w:val="001619B4"/>
    <w:rsid w:val="00161A08"/>
    <w:rsid w:val="001628A5"/>
    <w:rsid w:val="00167060"/>
    <w:rsid w:val="00170B5F"/>
    <w:rsid w:val="00171AEB"/>
    <w:rsid w:val="00172F9D"/>
    <w:rsid w:val="001737ED"/>
    <w:rsid w:val="00173F89"/>
    <w:rsid w:val="00174FCA"/>
    <w:rsid w:val="00175AD6"/>
    <w:rsid w:val="00177976"/>
    <w:rsid w:val="001809D8"/>
    <w:rsid w:val="0018217B"/>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4C30"/>
    <w:rsid w:val="001D74D6"/>
    <w:rsid w:val="001D7C93"/>
    <w:rsid w:val="001E07D9"/>
    <w:rsid w:val="001E0895"/>
    <w:rsid w:val="001E10D1"/>
    <w:rsid w:val="001E1519"/>
    <w:rsid w:val="001E2815"/>
    <w:rsid w:val="001E3303"/>
    <w:rsid w:val="001E6CCB"/>
    <w:rsid w:val="001F0934"/>
    <w:rsid w:val="001F2F74"/>
    <w:rsid w:val="001F6E1A"/>
    <w:rsid w:val="001F7A9D"/>
    <w:rsid w:val="002013EA"/>
    <w:rsid w:val="00203617"/>
    <w:rsid w:val="002042DB"/>
    <w:rsid w:val="002049A0"/>
    <w:rsid w:val="00205F1C"/>
    <w:rsid w:val="002070FC"/>
    <w:rsid w:val="00210176"/>
    <w:rsid w:val="00213078"/>
    <w:rsid w:val="002133C2"/>
    <w:rsid w:val="00214F6B"/>
    <w:rsid w:val="00216F59"/>
    <w:rsid w:val="0021781C"/>
    <w:rsid w:val="00220C7D"/>
    <w:rsid w:val="002233F1"/>
    <w:rsid w:val="00223FC3"/>
    <w:rsid w:val="002305CB"/>
    <w:rsid w:val="00232CF3"/>
    <w:rsid w:val="00232E8B"/>
    <w:rsid w:val="00232FE9"/>
    <w:rsid w:val="00233151"/>
    <w:rsid w:val="002344F0"/>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2F5C"/>
    <w:rsid w:val="00253030"/>
    <w:rsid w:val="00253ED4"/>
    <w:rsid w:val="00254B1E"/>
    <w:rsid w:val="00255C8C"/>
    <w:rsid w:val="002568F3"/>
    <w:rsid w:val="0025799D"/>
    <w:rsid w:val="002600EF"/>
    <w:rsid w:val="00260ED8"/>
    <w:rsid w:val="00261B3D"/>
    <w:rsid w:val="00263506"/>
    <w:rsid w:val="002637F9"/>
    <w:rsid w:val="002640C3"/>
    <w:rsid w:val="00264939"/>
    <w:rsid w:val="00266690"/>
    <w:rsid w:val="00273F65"/>
    <w:rsid w:val="0027666C"/>
    <w:rsid w:val="002767A8"/>
    <w:rsid w:val="0027698E"/>
    <w:rsid w:val="00276C0A"/>
    <w:rsid w:val="002840BD"/>
    <w:rsid w:val="0028520A"/>
    <w:rsid w:val="00292DB8"/>
    <w:rsid w:val="00293DCE"/>
    <w:rsid w:val="00295268"/>
    <w:rsid w:val="002953B9"/>
    <w:rsid w:val="002A0577"/>
    <w:rsid w:val="002A2066"/>
    <w:rsid w:val="002A4575"/>
    <w:rsid w:val="002A5827"/>
    <w:rsid w:val="002A630E"/>
    <w:rsid w:val="002B0120"/>
    <w:rsid w:val="002B3891"/>
    <w:rsid w:val="002B4A7F"/>
    <w:rsid w:val="002B712B"/>
    <w:rsid w:val="002C011C"/>
    <w:rsid w:val="002C17E7"/>
    <w:rsid w:val="002C19FF"/>
    <w:rsid w:val="002C25AD"/>
    <w:rsid w:val="002C694B"/>
    <w:rsid w:val="002C6F56"/>
    <w:rsid w:val="002D0561"/>
    <w:rsid w:val="002D158A"/>
    <w:rsid w:val="002D2DFF"/>
    <w:rsid w:val="002D4C0B"/>
    <w:rsid w:val="002D5A14"/>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6F1E"/>
    <w:rsid w:val="00327C20"/>
    <w:rsid w:val="0033013E"/>
    <w:rsid w:val="00331079"/>
    <w:rsid w:val="00332AFA"/>
    <w:rsid w:val="0033438A"/>
    <w:rsid w:val="00334971"/>
    <w:rsid w:val="00334D23"/>
    <w:rsid w:val="00336093"/>
    <w:rsid w:val="00336539"/>
    <w:rsid w:val="00337046"/>
    <w:rsid w:val="00337B35"/>
    <w:rsid w:val="00342547"/>
    <w:rsid w:val="003433C2"/>
    <w:rsid w:val="0035308D"/>
    <w:rsid w:val="00353702"/>
    <w:rsid w:val="003569FE"/>
    <w:rsid w:val="003570D9"/>
    <w:rsid w:val="00360065"/>
    <w:rsid w:val="00360341"/>
    <w:rsid w:val="00360E69"/>
    <w:rsid w:val="00362079"/>
    <w:rsid w:val="0036367F"/>
    <w:rsid w:val="00363CEC"/>
    <w:rsid w:val="00373F61"/>
    <w:rsid w:val="00374108"/>
    <w:rsid w:val="003741DD"/>
    <w:rsid w:val="0037489B"/>
    <w:rsid w:val="0037538C"/>
    <w:rsid w:val="0037558E"/>
    <w:rsid w:val="00375C4B"/>
    <w:rsid w:val="00377BFD"/>
    <w:rsid w:val="00377D9B"/>
    <w:rsid w:val="003801DE"/>
    <w:rsid w:val="0038158D"/>
    <w:rsid w:val="003819BA"/>
    <w:rsid w:val="00384BEB"/>
    <w:rsid w:val="0039043F"/>
    <w:rsid w:val="00390BBF"/>
    <w:rsid w:val="00392B9C"/>
    <w:rsid w:val="00392BB4"/>
    <w:rsid w:val="00394176"/>
    <w:rsid w:val="003A58B2"/>
    <w:rsid w:val="003A7AF7"/>
    <w:rsid w:val="003B0771"/>
    <w:rsid w:val="003B0C20"/>
    <w:rsid w:val="003B188A"/>
    <w:rsid w:val="003B1CA9"/>
    <w:rsid w:val="003B1D71"/>
    <w:rsid w:val="003B2B16"/>
    <w:rsid w:val="003B2DC7"/>
    <w:rsid w:val="003B2F0E"/>
    <w:rsid w:val="003B4D13"/>
    <w:rsid w:val="003B63D8"/>
    <w:rsid w:val="003C2B7B"/>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3752"/>
    <w:rsid w:val="0040537C"/>
    <w:rsid w:val="00407254"/>
    <w:rsid w:val="00407335"/>
    <w:rsid w:val="00407AE9"/>
    <w:rsid w:val="00407EDE"/>
    <w:rsid w:val="00412B76"/>
    <w:rsid w:val="00412DDA"/>
    <w:rsid w:val="00412F15"/>
    <w:rsid w:val="00413287"/>
    <w:rsid w:val="00413E31"/>
    <w:rsid w:val="00420AF8"/>
    <w:rsid w:val="00421B61"/>
    <w:rsid w:val="00421C3C"/>
    <w:rsid w:val="004232D2"/>
    <w:rsid w:val="00424DB0"/>
    <w:rsid w:val="00424EDF"/>
    <w:rsid w:val="00427256"/>
    <w:rsid w:val="00427F43"/>
    <w:rsid w:val="004300A4"/>
    <w:rsid w:val="00431A47"/>
    <w:rsid w:val="004340A9"/>
    <w:rsid w:val="004348C9"/>
    <w:rsid w:val="004357BA"/>
    <w:rsid w:val="00436A88"/>
    <w:rsid w:val="00440C37"/>
    <w:rsid w:val="004417F1"/>
    <w:rsid w:val="00442197"/>
    <w:rsid w:val="0044320C"/>
    <w:rsid w:val="0044376A"/>
    <w:rsid w:val="00443949"/>
    <w:rsid w:val="00445534"/>
    <w:rsid w:val="004465E7"/>
    <w:rsid w:val="00446AF8"/>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3F3"/>
    <w:rsid w:val="004768CC"/>
    <w:rsid w:val="00482025"/>
    <w:rsid w:val="00483449"/>
    <w:rsid w:val="00485B55"/>
    <w:rsid w:val="0049168D"/>
    <w:rsid w:val="00493235"/>
    <w:rsid w:val="004941E5"/>
    <w:rsid w:val="004967AF"/>
    <w:rsid w:val="004A20F3"/>
    <w:rsid w:val="004A58F9"/>
    <w:rsid w:val="004A6E42"/>
    <w:rsid w:val="004B4B00"/>
    <w:rsid w:val="004B5A50"/>
    <w:rsid w:val="004B7136"/>
    <w:rsid w:val="004B741F"/>
    <w:rsid w:val="004C0F0E"/>
    <w:rsid w:val="004C2447"/>
    <w:rsid w:val="004C56B7"/>
    <w:rsid w:val="004C5949"/>
    <w:rsid w:val="004C6D41"/>
    <w:rsid w:val="004D0421"/>
    <w:rsid w:val="004D1C90"/>
    <w:rsid w:val="004D29B8"/>
    <w:rsid w:val="004D2A2E"/>
    <w:rsid w:val="004D2AF8"/>
    <w:rsid w:val="004D30BE"/>
    <w:rsid w:val="004D328B"/>
    <w:rsid w:val="004D35CD"/>
    <w:rsid w:val="004D3E0C"/>
    <w:rsid w:val="004D4146"/>
    <w:rsid w:val="004E0F73"/>
    <w:rsid w:val="004E2153"/>
    <w:rsid w:val="004E232B"/>
    <w:rsid w:val="004F1386"/>
    <w:rsid w:val="004F24D4"/>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6BBA"/>
    <w:rsid w:val="0056072F"/>
    <w:rsid w:val="005632BD"/>
    <w:rsid w:val="00564DEC"/>
    <w:rsid w:val="005662AC"/>
    <w:rsid w:val="005747C4"/>
    <w:rsid w:val="00574A50"/>
    <w:rsid w:val="005815CB"/>
    <w:rsid w:val="005853E6"/>
    <w:rsid w:val="00585705"/>
    <w:rsid w:val="00587CD7"/>
    <w:rsid w:val="0059124A"/>
    <w:rsid w:val="00591464"/>
    <w:rsid w:val="005A10EA"/>
    <w:rsid w:val="005A1605"/>
    <w:rsid w:val="005A1C33"/>
    <w:rsid w:val="005A291B"/>
    <w:rsid w:val="005A38B8"/>
    <w:rsid w:val="005A4C29"/>
    <w:rsid w:val="005A6734"/>
    <w:rsid w:val="005A7B14"/>
    <w:rsid w:val="005B0BF3"/>
    <w:rsid w:val="005B4558"/>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853"/>
    <w:rsid w:val="00606968"/>
    <w:rsid w:val="006079E6"/>
    <w:rsid w:val="00610036"/>
    <w:rsid w:val="006100A7"/>
    <w:rsid w:val="0061039B"/>
    <w:rsid w:val="00610662"/>
    <w:rsid w:val="006119FE"/>
    <w:rsid w:val="00612BF3"/>
    <w:rsid w:val="00613511"/>
    <w:rsid w:val="00615341"/>
    <w:rsid w:val="00615985"/>
    <w:rsid w:val="00616838"/>
    <w:rsid w:val="00616D07"/>
    <w:rsid w:val="00616D6E"/>
    <w:rsid w:val="00616D89"/>
    <w:rsid w:val="00617625"/>
    <w:rsid w:val="00617919"/>
    <w:rsid w:val="006209C3"/>
    <w:rsid w:val="00620AC3"/>
    <w:rsid w:val="00620B67"/>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67ED0"/>
    <w:rsid w:val="00670496"/>
    <w:rsid w:val="00670F72"/>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A72E0"/>
    <w:rsid w:val="006A73A0"/>
    <w:rsid w:val="006B0989"/>
    <w:rsid w:val="006B0E5E"/>
    <w:rsid w:val="006B2658"/>
    <w:rsid w:val="006B2F61"/>
    <w:rsid w:val="006B557E"/>
    <w:rsid w:val="006B6985"/>
    <w:rsid w:val="006B7B0A"/>
    <w:rsid w:val="006C070F"/>
    <w:rsid w:val="006C170E"/>
    <w:rsid w:val="006C38DC"/>
    <w:rsid w:val="006C45AA"/>
    <w:rsid w:val="006C4822"/>
    <w:rsid w:val="006C7F5D"/>
    <w:rsid w:val="006D225C"/>
    <w:rsid w:val="006D4C55"/>
    <w:rsid w:val="006D642E"/>
    <w:rsid w:val="006E0967"/>
    <w:rsid w:val="006E45DD"/>
    <w:rsid w:val="006E56A2"/>
    <w:rsid w:val="006E640F"/>
    <w:rsid w:val="006E7E9F"/>
    <w:rsid w:val="006F0B1A"/>
    <w:rsid w:val="006F1A2F"/>
    <w:rsid w:val="006F20FD"/>
    <w:rsid w:val="006F2DF9"/>
    <w:rsid w:val="006F3115"/>
    <w:rsid w:val="006F5F3F"/>
    <w:rsid w:val="00700617"/>
    <w:rsid w:val="00701097"/>
    <w:rsid w:val="00701EDC"/>
    <w:rsid w:val="00702977"/>
    <w:rsid w:val="00702F51"/>
    <w:rsid w:val="00703CD6"/>
    <w:rsid w:val="00704DA4"/>
    <w:rsid w:val="0070655B"/>
    <w:rsid w:val="00711F7C"/>
    <w:rsid w:val="00712590"/>
    <w:rsid w:val="00712A36"/>
    <w:rsid w:val="0071463C"/>
    <w:rsid w:val="00715039"/>
    <w:rsid w:val="007179BE"/>
    <w:rsid w:val="00717A35"/>
    <w:rsid w:val="00717D2E"/>
    <w:rsid w:val="00720B6F"/>
    <w:rsid w:val="00721BC5"/>
    <w:rsid w:val="00721D80"/>
    <w:rsid w:val="00722E11"/>
    <w:rsid w:val="00723434"/>
    <w:rsid w:val="0072425F"/>
    <w:rsid w:val="00724D64"/>
    <w:rsid w:val="00725317"/>
    <w:rsid w:val="007264E0"/>
    <w:rsid w:val="00726A28"/>
    <w:rsid w:val="0072735A"/>
    <w:rsid w:val="007275D7"/>
    <w:rsid w:val="007304CB"/>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2BAC"/>
    <w:rsid w:val="00766185"/>
    <w:rsid w:val="00771167"/>
    <w:rsid w:val="007736DF"/>
    <w:rsid w:val="00774E8C"/>
    <w:rsid w:val="00775119"/>
    <w:rsid w:val="00775B66"/>
    <w:rsid w:val="0077641D"/>
    <w:rsid w:val="00780BBD"/>
    <w:rsid w:val="00781D3D"/>
    <w:rsid w:val="00785D7E"/>
    <w:rsid w:val="00787DAC"/>
    <w:rsid w:val="007914C8"/>
    <w:rsid w:val="00792AD5"/>
    <w:rsid w:val="00792D96"/>
    <w:rsid w:val="00796058"/>
    <w:rsid w:val="007961ED"/>
    <w:rsid w:val="0079674C"/>
    <w:rsid w:val="00797CFD"/>
    <w:rsid w:val="007A1F5B"/>
    <w:rsid w:val="007A2DDE"/>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D87"/>
    <w:rsid w:val="008208B7"/>
    <w:rsid w:val="00821567"/>
    <w:rsid w:val="00826432"/>
    <w:rsid w:val="0083105E"/>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1733"/>
    <w:rsid w:val="00861A2E"/>
    <w:rsid w:val="00862CEB"/>
    <w:rsid w:val="00863AA4"/>
    <w:rsid w:val="00863DDF"/>
    <w:rsid w:val="00866185"/>
    <w:rsid w:val="00866475"/>
    <w:rsid w:val="00870B01"/>
    <w:rsid w:val="0087128B"/>
    <w:rsid w:val="00872E1F"/>
    <w:rsid w:val="008731A2"/>
    <w:rsid w:val="0087370F"/>
    <w:rsid w:val="0087483C"/>
    <w:rsid w:val="00876A7C"/>
    <w:rsid w:val="00876B11"/>
    <w:rsid w:val="00877266"/>
    <w:rsid w:val="008826AF"/>
    <w:rsid w:val="00885DD6"/>
    <w:rsid w:val="00886C85"/>
    <w:rsid w:val="008903A6"/>
    <w:rsid w:val="008906AD"/>
    <w:rsid w:val="008907B4"/>
    <w:rsid w:val="00890B76"/>
    <w:rsid w:val="00890C18"/>
    <w:rsid w:val="00892348"/>
    <w:rsid w:val="00896F25"/>
    <w:rsid w:val="00896F9E"/>
    <w:rsid w:val="00897EA1"/>
    <w:rsid w:val="008A5B08"/>
    <w:rsid w:val="008A6284"/>
    <w:rsid w:val="008A6434"/>
    <w:rsid w:val="008B10BB"/>
    <w:rsid w:val="008B1651"/>
    <w:rsid w:val="008B1700"/>
    <w:rsid w:val="008B2208"/>
    <w:rsid w:val="008B26BA"/>
    <w:rsid w:val="008B26DF"/>
    <w:rsid w:val="008B5067"/>
    <w:rsid w:val="008B6AF2"/>
    <w:rsid w:val="008B7338"/>
    <w:rsid w:val="008B782B"/>
    <w:rsid w:val="008B79F7"/>
    <w:rsid w:val="008B7B4B"/>
    <w:rsid w:val="008C059B"/>
    <w:rsid w:val="008C091B"/>
    <w:rsid w:val="008C2174"/>
    <w:rsid w:val="008C2AFC"/>
    <w:rsid w:val="008C4A4D"/>
    <w:rsid w:val="008C4B6E"/>
    <w:rsid w:val="008C6CEB"/>
    <w:rsid w:val="008C6F48"/>
    <w:rsid w:val="008C712A"/>
    <w:rsid w:val="008D0FCE"/>
    <w:rsid w:val="008D2404"/>
    <w:rsid w:val="008D4711"/>
    <w:rsid w:val="008D4752"/>
    <w:rsid w:val="008D4A96"/>
    <w:rsid w:val="008D765A"/>
    <w:rsid w:val="008D78E1"/>
    <w:rsid w:val="008D7BB5"/>
    <w:rsid w:val="008E15F4"/>
    <w:rsid w:val="008E336B"/>
    <w:rsid w:val="008E3437"/>
    <w:rsid w:val="008E3838"/>
    <w:rsid w:val="008E3D10"/>
    <w:rsid w:val="008E4F9F"/>
    <w:rsid w:val="008E5DE8"/>
    <w:rsid w:val="008E7F8B"/>
    <w:rsid w:val="008F01C4"/>
    <w:rsid w:val="008F1F22"/>
    <w:rsid w:val="008F3FA0"/>
    <w:rsid w:val="008F471B"/>
    <w:rsid w:val="008F6A51"/>
    <w:rsid w:val="008F6AC8"/>
    <w:rsid w:val="009033B5"/>
    <w:rsid w:val="009066F7"/>
    <w:rsid w:val="009070D8"/>
    <w:rsid w:val="00907CDB"/>
    <w:rsid w:val="0091070F"/>
    <w:rsid w:val="00911180"/>
    <w:rsid w:val="009114AA"/>
    <w:rsid w:val="009126FE"/>
    <w:rsid w:val="00912A46"/>
    <w:rsid w:val="009142F6"/>
    <w:rsid w:val="00915E94"/>
    <w:rsid w:val="009227B4"/>
    <w:rsid w:val="009231B9"/>
    <w:rsid w:val="00925A7D"/>
    <w:rsid w:val="00925BA7"/>
    <w:rsid w:val="00927D77"/>
    <w:rsid w:val="009309AB"/>
    <w:rsid w:val="00930B9A"/>
    <w:rsid w:val="00931A81"/>
    <w:rsid w:val="0093232A"/>
    <w:rsid w:val="00932830"/>
    <w:rsid w:val="0093293C"/>
    <w:rsid w:val="00934693"/>
    <w:rsid w:val="00936812"/>
    <w:rsid w:val="0093694A"/>
    <w:rsid w:val="00936E0C"/>
    <w:rsid w:val="00937EDD"/>
    <w:rsid w:val="009404EC"/>
    <w:rsid w:val="00941491"/>
    <w:rsid w:val="00941D51"/>
    <w:rsid w:val="00943D06"/>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0E63"/>
    <w:rsid w:val="0098337C"/>
    <w:rsid w:val="0098383B"/>
    <w:rsid w:val="00984ACF"/>
    <w:rsid w:val="00987062"/>
    <w:rsid w:val="00990555"/>
    <w:rsid w:val="00991863"/>
    <w:rsid w:val="009918A7"/>
    <w:rsid w:val="00994366"/>
    <w:rsid w:val="009947F3"/>
    <w:rsid w:val="00994A79"/>
    <w:rsid w:val="00995170"/>
    <w:rsid w:val="009977DD"/>
    <w:rsid w:val="00997C0F"/>
    <w:rsid w:val="009A1494"/>
    <w:rsid w:val="009A5A5D"/>
    <w:rsid w:val="009B0B47"/>
    <w:rsid w:val="009B0F48"/>
    <w:rsid w:val="009B1141"/>
    <w:rsid w:val="009B3382"/>
    <w:rsid w:val="009B3478"/>
    <w:rsid w:val="009B4CFF"/>
    <w:rsid w:val="009B5946"/>
    <w:rsid w:val="009B5DB9"/>
    <w:rsid w:val="009B717E"/>
    <w:rsid w:val="009B71AB"/>
    <w:rsid w:val="009C4A36"/>
    <w:rsid w:val="009C5AEB"/>
    <w:rsid w:val="009D1283"/>
    <w:rsid w:val="009D22F8"/>
    <w:rsid w:val="009D7B40"/>
    <w:rsid w:val="009D7D94"/>
    <w:rsid w:val="009E0EB6"/>
    <w:rsid w:val="009E166A"/>
    <w:rsid w:val="009E3EA6"/>
    <w:rsid w:val="009E481E"/>
    <w:rsid w:val="009E4F6F"/>
    <w:rsid w:val="009E519A"/>
    <w:rsid w:val="009E5515"/>
    <w:rsid w:val="009E765A"/>
    <w:rsid w:val="009F1C2C"/>
    <w:rsid w:val="009F263A"/>
    <w:rsid w:val="009F318D"/>
    <w:rsid w:val="009F3F27"/>
    <w:rsid w:val="009F4241"/>
    <w:rsid w:val="009F5183"/>
    <w:rsid w:val="009F72FD"/>
    <w:rsid w:val="00A0024C"/>
    <w:rsid w:val="00A014EA"/>
    <w:rsid w:val="00A02F9B"/>
    <w:rsid w:val="00A05399"/>
    <w:rsid w:val="00A0547A"/>
    <w:rsid w:val="00A06272"/>
    <w:rsid w:val="00A06CF5"/>
    <w:rsid w:val="00A1054A"/>
    <w:rsid w:val="00A105F8"/>
    <w:rsid w:val="00A14CBE"/>
    <w:rsid w:val="00A172DE"/>
    <w:rsid w:val="00A173AE"/>
    <w:rsid w:val="00A20A78"/>
    <w:rsid w:val="00A210D4"/>
    <w:rsid w:val="00A2129B"/>
    <w:rsid w:val="00A21ADC"/>
    <w:rsid w:val="00A25833"/>
    <w:rsid w:val="00A25C2F"/>
    <w:rsid w:val="00A25DDE"/>
    <w:rsid w:val="00A27BCC"/>
    <w:rsid w:val="00A3091D"/>
    <w:rsid w:val="00A31EC8"/>
    <w:rsid w:val="00A327E5"/>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47F68"/>
    <w:rsid w:val="00A502E9"/>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11DA"/>
    <w:rsid w:val="00A8125B"/>
    <w:rsid w:val="00A8134F"/>
    <w:rsid w:val="00A82953"/>
    <w:rsid w:val="00A83834"/>
    <w:rsid w:val="00A83C7D"/>
    <w:rsid w:val="00A844AA"/>
    <w:rsid w:val="00A8672B"/>
    <w:rsid w:val="00A877C7"/>
    <w:rsid w:val="00A90C42"/>
    <w:rsid w:val="00A90D5A"/>
    <w:rsid w:val="00A9153D"/>
    <w:rsid w:val="00A931F0"/>
    <w:rsid w:val="00A95673"/>
    <w:rsid w:val="00A95921"/>
    <w:rsid w:val="00A95B62"/>
    <w:rsid w:val="00AA1334"/>
    <w:rsid w:val="00AA2DD9"/>
    <w:rsid w:val="00AA30CA"/>
    <w:rsid w:val="00AA4121"/>
    <w:rsid w:val="00AA6E8E"/>
    <w:rsid w:val="00AB3E0E"/>
    <w:rsid w:val="00AB445E"/>
    <w:rsid w:val="00AB4A50"/>
    <w:rsid w:val="00AB6042"/>
    <w:rsid w:val="00AC14B9"/>
    <w:rsid w:val="00AC2BF0"/>
    <w:rsid w:val="00AC2F49"/>
    <w:rsid w:val="00AC3BA6"/>
    <w:rsid w:val="00AC44C1"/>
    <w:rsid w:val="00AC47B3"/>
    <w:rsid w:val="00AD07FE"/>
    <w:rsid w:val="00AD21B7"/>
    <w:rsid w:val="00AD3B0F"/>
    <w:rsid w:val="00AD3E93"/>
    <w:rsid w:val="00AD5878"/>
    <w:rsid w:val="00AD632D"/>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065D"/>
    <w:rsid w:val="00B1236E"/>
    <w:rsid w:val="00B12837"/>
    <w:rsid w:val="00B12F26"/>
    <w:rsid w:val="00B14081"/>
    <w:rsid w:val="00B140DF"/>
    <w:rsid w:val="00B16635"/>
    <w:rsid w:val="00B20077"/>
    <w:rsid w:val="00B20B4D"/>
    <w:rsid w:val="00B21AB5"/>
    <w:rsid w:val="00B22106"/>
    <w:rsid w:val="00B233CE"/>
    <w:rsid w:val="00B236F7"/>
    <w:rsid w:val="00B23E78"/>
    <w:rsid w:val="00B25B2C"/>
    <w:rsid w:val="00B26DDF"/>
    <w:rsid w:val="00B27533"/>
    <w:rsid w:val="00B277AB"/>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479B8"/>
    <w:rsid w:val="00B50676"/>
    <w:rsid w:val="00B51264"/>
    <w:rsid w:val="00B515DE"/>
    <w:rsid w:val="00B51A90"/>
    <w:rsid w:val="00B5336D"/>
    <w:rsid w:val="00B5559F"/>
    <w:rsid w:val="00B56BCE"/>
    <w:rsid w:val="00B6025A"/>
    <w:rsid w:val="00B6050B"/>
    <w:rsid w:val="00B6486A"/>
    <w:rsid w:val="00B64F1D"/>
    <w:rsid w:val="00B66882"/>
    <w:rsid w:val="00B67343"/>
    <w:rsid w:val="00B67E15"/>
    <w:rsid w:val="00B719E1"/>
    <w:rsid w:val="00B73260"/>
    <w:rsid w:val="00B73393"/>
    <w:rsid w:val="00B73ECE"/>
    <w:rsid w:val="00B77E51"/>
    <w:rsid w:val="00B817A6"/>
    <w:rsid w:val="00B83D24"/>
    <w:rsid w:val="00B8432A"/>
    <w:rsid w:val="00B84E3D"/>
    <w:rsid w:val="00B858FE"/>
    <w:rsid w:val="00B87099"/>
    <w:rsid w:val="00B872D6"/>
    <w:rsid w:val="00B9042C"/>
    <w:rsid w:val="00B9420D"/>
    <w:rsid w:val="00B95FAB"/>
    <w:rsid w:val="00B96D33"/>
    <w:rsid w:val="00BA270C"/>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C01DCD"/>
    <w:rsid w:val="00C02835"/>
    <w:rsid w:val="00C10016"/>
    <w:rsid w:val="00C131FF"/>
    <w:rsid w:val="00C13E48"/>
    <w:rsid w:val="00C167A4"/>
    <w:rsid w:val="00C20617"/>
    <w:rsid w:val="00C22CBF"/>
    <w:rsid w:val="00C268F0"/>
    <w:rsid w:val="00C26932"/>
    <w:rsid w:val="00C32B61"/>
    <w:rsid w:val="00C36E9A"/>
    <w:rsid w:val="00C3764E"/>
    <w:rsid w:val="00C4269D"/>
    <w:rsid w:val="00C43D48"/>
    <w:rsid w:val="00C46E51"/>
    <w:rsid w:val="00C51846"/>
    <w:rsid w:val="00C5185A"/>
    <w:rsid w:val="00C5221C"/>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12AD"/>
    <w:rsid w:val="00C92A63"/>
    <w:rsid w:val="00C9368B"/>
    <w:rsid w:val="00C95454"/>
    <w:rsid w:val="00C95716"/>
    <w:rsid w:val="00C97827"/>
    <w:rsid w:val="00C97A03"/>
    <w:rsid w:val="00CA0357"/>
    <w:rsid w:val="00CA0CF5"/>
    <w:rsid w:val="00CA21C9"/>
    <w:rsid w:val="00CA3714"/>
    <w:rsid w:val="00CA3F71"/>
    <w:rsid w:val="00CA4245"/>
    <w:rsid w:val="00CA5970"/>
    <w:rsid w:val="00CA77FB"/>
    <w:rsid w:val="00CB2B32"/>
    <w:rsid w:val="00CB4A03"/>
    <w:rsid w:val="00CB4EAC"/>
    <w:rsid w:val="00CC16DD"/>
    <w:rsid w:val="00CC1BB0"/>
    <w:rsid w:val="00CC4DA8"/>
    <w:rsid w:val="00CC5A11"/>
    <w:rsid w:val="00CC7214"/>
    <w:rsid w:val="00CD0C80"/>
    <w:rsid w:val="00CD1909"/>
    <w:rsid w:val="00CD4573"/>
    <w:rsid w:val="00CD661D"/>
    <w:rsid w:val="00CE3174"/>
    <w:rsid w:val="00CE43BD"/>
    <w:rsid w:val="00CE51C5"/>
    <w:rsid w:val="00CE6A12"/>
    <w:rsid w:val="00CF1122"/>
    <w:rsid w:val="00CF127D"/>
    <w:rsid w:val="00CF561D"/>
    <w:rsid w:val="00CF77E5"/>
    <w:rsid w:val="00D00070"/>
    <w:rsid w:val="00D00323"/>
    <w:rsid w:val="00D00BD0"/>
    <w:rsid w:val="00D0289E"/>
    <w:rsid w:val="00D03754"/>
    <w:rsid w:val="00D04186"/>
    <w:rsid w:val="00D045AC"/>
    <w:rsid w:val="00D04920"/>
    <w:rsid w:val="00D04F06"/>
    <w:rsid w:val="00D059D2"/>
    <w:rsid w:val="00D07BF0"/>
    <w:rsid w:val="00D115D2"/>
    <w:rsid w:val="00D12EE3"/>
    <w:rsid w:val="00D13544"/>
    <w:rsid w:val="00D13C8D"/>
    <w:rsid w:val="00D148A8"/>
    <w:rsid w:val="00D151B8"/>
    <w:rsid w:val="00D15630"/>
    <w:rsid w:val="00D1660D"/>
    <w:rsid w:val="00D17641"/>
    <w:rsid w:val="00D207E4"/>
    <w:rsid w:val="00D2162A"/>
    <w:rsid w:val="00D25FFD"/>
    <w:rsid w:val="00D276F1"/>
    <w:rsid w:val="00D33088"/>
    <w:rsid w:val="00D348B0"/>
    <w:rsid w:val="00D34A4F"/>
    <w:rsid w:val="00D366BD"/>
    <w:rsid w:val="00D4041C"/>
    <w:rsid w:val="00D40A31"/>
    <w:rsid w:val="00D40ACA"/>
    <w:rsid w:val="00D433BA"/>
    <w:rsid w:val="00D441EB"/>
    <w:rsid w:val="00D44217"/>
    <w:rsid w:val="00D46B7E"/>
    <w:rsid w:val="00D4753B"/>
    <w:rsid w:val="00D50D0E"/>
    <w:rsid w:val="00D52659"/>
    <w:rsid w:val="00D54D11"/>
    <w:rsid w:val="00D572B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448"/>
    <w:rsid w:val="00D85ED8"/>
    <w:rsid w:val="00D87C47"/>
    <w:rsid w:val="00D92136"/>
    <w:rsid w:val="00D95FE3"/>
    <w:rsid w:val="00DA19E9"/>
    <w:rsid w:val="00DA35B5"/>
    <w:rsid w:val="00DA3F48"/>
    <w:rsid w:val="00DA4975"/>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1604F"/>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4355"/>
    <w:rsid w:val="00E562BB"/>
    <w:rsid w:val="00E56A47"/>
    <w:rsid w:val="00E574F2"/>
    <w:rsid w:val="00E61704"/>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4BCB"/>
    <w:rsid w:val="00EA6D0E"/>
    <w:rsid w:val="00EB0CFC"/>
    <w:rsid w:val="00EB124A"/>
    <w:rsid w:val="00EB1630"/>
    <w:rsid w:val="00EB2B72"/>
    <w:rsid w:val="00EB5118"/>
    <w:rsid w:val="00EC0BFA"/>
    <w:rsid w:val="00EC103C"/>
    <w:rsid w:val="00EC12F2"/>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16E7"/>
    <w:rsid w:val="00EF1D40"/>
    <w:rsid w:val="00EF3837"/>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21CA"/>
    <w:rsid w:val="00F268D9"/>
    <w:rsid w:val="00F32A00"/>
    <w:rsid w:val="00F34CBB"/>
    <w:rsid w:val="00F36AFD"/>
    <w:rsid w:val="00F3745E"/>
    <w:rsid w:val="00F37C8E"/>
    <w:rsid w:val="00F40066"/>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0824"/>
    <w:rsid w:val="00F76660"/>
    <w:rsid w:val="00F77563"/>
    <w:rsid w:val="00F825BE"/>
    <w:rsid w:val="00F830A8"/>
    <w:rsid w:val="00F87108"/>
    <w:rsid w:val="00F90305"/>
    <w:rsid w:val="00F90715"/>
    <w:rsid w:val="00F9097C"/>
    <w:rsid w:val="00F9114B"/>
    <w:rsid w:val="00F93111"/>
    <w:rsid w:val="00F9318B"/>
    <w:rsid w:val="00F93578"/>
    <w:rsid w:val="00F95229"/>
    <w:rsid w:val="00F9586C"/>
    <w:rsid w:val="00F973F8"/>
    <w:rsid w:val="00F97695"/>
    <w:rsid w:val="00FA1026"/>
    <w:rsid w:val="00FA15E4"/>
    <w:rsid w:val="00FA2BAB"/>
    <w:rsid w:val="00FA2BED"/>
    <w:rsid w:val="00FA300C"/>
    <w:rsid w:val="00FA6A64"/>
    <w:rsid w:val="00FB21EC"/>
    <w:rsid w:val="00FB2235"/>
    <w:rsid w:val="00FB6269"/>
    <w:rsid w:val="00FB7AA4"/>
    <w:rsid w:val="00FB7BE7"/>
    <w:rsid w:val="00FC0F79"/>
    <w:rsid w:val="00FC19DC"/>
    <w:rsid w:val="00FC3AED"/>
    <w:rsid w:val="00FC51DF"/>
    <w:rsid w:val="00FC6AD6"/>
    <w:rsid w:val="00FC7546"/>
    <w:rsid w:val="00FD036D"/>
    <w:rsid w:val="00FD1158"/>
    <w:rsid w:val="00FD1658"/>
    <w:rsid w:val="00FD20BE"/>
    <w:rsid w:val="00FD3C22"/>
    <w:rsid w:val="00FD49DA"/>
    <w:rsid w:val="00FE0AEA"/>
    <w:rsid w:val="00FE1AFF"/>
    <w:rsid w:val="00FE2325"/>
    <w:rsid w:val="00FE26F8"/>
    <w:rsid w:val="00FE37EF"/>
    <w:rsid w:val="00FE5627"/>
    <w:rsid w:val="00FE64B9"/>
    <w:rsid w:val="00FE777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A78AEFA"/>
  <w15:docId w15:val="{D59FDDC4-8A96-486C-9EBF-6D792B59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B65"/>
    <w:rPr>
      <w:sz w:val="24"/>
      <w:szCs w:val="24"/>
    </w:rPr>
  </w:style>
  <w:style w:type="paragraph" w:styleId="Heading1">
    <w:name w:val="heading 1"/>
    <w:basedOn w:val="Normal"/>
    <w:next w:val="Normal"/>
    <w:link w:val="Heading1Char"/>
    <w:qFormat/>
    <w:rsid w:val="000B7B6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B7B6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B7B6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B7B65"/>
    <w:pPr>
      <w:keepNext/>
      <w:spacing w:before="240" w:after="60"/>
      <w:outlineLvl w:val="3"/>
    </w:pPr>
    <w:rPr>
      <w:b/>
      <w:bCs/>
      <w:sz w:val="28"/>
      <w:szCs w:val="28"/>
    </w:rPr>
  </w:style>
  <w:style w:type="paragraph" w:styleId="Heading5">
    <w:name w:val="heading 5"/>
    <w:basedOn w:val="Normal"/>
    <w:next w:val="Normal"/>
    <w:link w:val="Heading5Char"/>
    <w:qFormat/>
    <w:rsid w:val="000B7B65"/>
    <w:pPr>
      <w:spacing w:before="240" w:after="60"/>
      <w:outlineLvl w:val="4"/>
    </w:pPr>
    <w:rPr>
      <w:b/>
      <w:bCs/>
      <w:i/>
      <w:iCs/>
      <w:sz w:val="26"/>
      <w:szCs w:val="26"/>
    </w:rPr>
  </w:style>
  <w:style w:type="paragraph" w:styleId="Heading6">
    <w:name w:val="heading 6"/>
    <w:basedOn w:val="Normal"/>
    <w:next w:val="Normal"/>
    <w:link w:val="Heading6Char"/>
    <w:qFormat/>
    <w:rsid w:val="000B7B65"/>
    <w:pPr>
      <w:spacing w:before="240" w:after="60"/>
      <w:outlineLvl w:val="5"/>
    </w:pPr>
    <w:rPr>
      <w:b/>
      <w:bCs/>
      <w:sz w:val="22"/>
      <w:szCs w:val="22"/>
    </w:rPr>
  </w:style>
  <w:style w:type="paragraph" w:styleId="Heading7">
    <w:name w:val="heading 7"/>
    <w:basedOn w:val="Normal"/>
    <w:next w:val="Normal"/>
    <w:link w:val="Heading7Char"/>
    <w:qFormat/>
    <w:rsid w:val="000B7B65"/>
    <w:pPr>
      <w:spacing w:before="240" w:after="60"/>
      <w:outlineLvl w:val="6"/>
    </w:pPr>
  </w:style>
  <w:style w:type="paragraph" w:styleId="Heading8">
    <w:name w:val="heading 8"/>
    <w:basedOn w:val="Normal"/>
    <w:next w:val="Normal"/>
    <w:link w:val="Heading8Char"/>
    <w:qFormat/>
    <w:rsid w:val="000B7B65"/>
    <w:pPr>
      <w:spacing w:before="240" w:after="60"/>
      <w:outlineLvl w:val="7"/>
    </w:pPr>
    <w:rPr>
      <w:i/>
      <w:iCs/>
    </w:rPr>
  </w:style>
  <w:style w:type="paragraph" w:styleId="Heading9">
    <w:name w:val="heading 9"/>
    <w:basedOn w:val="Normal"/>
    <w:next w:val="Normal"/>
    <w:link w:val="Heading9Char"/>
    <w:qFormat/>
    <w:rsid w:val="000B7B6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7B65"/>
    <w:pPr>
      <w:tabs>
        <w:tab w:val="center" w:pos="4819"/>
        <w:tab w:val="right" w:pos="9638"/>
      </w:tabs>
    </w:pPr>
  </w:style>
  <w:style w:type="character" w:styleId="PageNumber">
    <w:name w:val="page number"/>
    <w:basedOn w:val="DefaultParagraphFont"/>
    <w:rsid w:val="000B7B65"/>
  </w:style>
  <w:style w:type="paragraph" w:customStyle="1" w:styleId="LLNormaali">
    <w:name w:val="LLNormaali"/>
    <w:rsid w:val="000B7B65"/>
    <w:pPr>
      <w:spacing w:line="220" w:lineRule="exact"/>
    </w:pPr>
    <w:rPr>
      <w:sz w:val="22"/>
      <w:szCs w:val="24"/>
    </w:rPr>
  </w:style>
  <w:style w:type="paragraph" w:styleId="Footer">
    <w:name w:val="footer"/>
    <w:basedOn w:val="Normal"/>
    <w:link w:val="FooterChar"/>
    <w:rsid w:val="000B7B65"/>
    <w:pPr>
      <w:tabs>
        <w:tab w:val="center" w:pos="4819"/>
        <w:tab w:val="right" w:pos="9638"/>
      </w:tabs>
    </w:pPr>
  </w:style>
  <w:style w:type="paragraph" w:customStyle="1" w:styleId="LLKappalejako">
    <w:name w:val="LLKappalejako"/>
    <w:link w:val="LLKappalejakoChar"/>
    <w:autoRedefine/>
    <w:rsid w:val="000B7B65"/>
    <w:pPr>
      <w:spacing w:line="220" w:lineRule="exact"/>
      <w:ind w:firstLine="170"/>
      <w:jc w:val="both"/>
    </w:pPr>
    <w:rPr>
      <w:sz w:val="22"/>
      <w:szCs w:val="24"/>
    </w:rPr>
  </w:style>
  <w:style w:type="character" w:customStyle="1" w:styleId="LLKappalejakoChar">
    <w:name w:val="LLKappalejako Char"/>
    <w:link w:val="LLKappalejako"/>
    <w:locked/>
    <w:rsid w:val="000B7B65"/>
    <w:rPr>
      <w:sz w:val="22"/>
      <w:szCs w:val="24"/>
    </w:rPr>
  </w:style>
  <w:style w:type="table" w:styleId="TableGrid">
    <w:name w:val="Table Grid"/>
    <w:basedOn w:val="TableNormal"/>
    <w:rsid w:val="000B7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0B7B65"/>
    <w:pPr>
      <w:spacing w:line="220" w:lineRule="exact"/>
      <w:ind w:left="567" w:firstLine="170"/>
      <w:jc w:val="both"/>
    </w:pPr>
    <w:rPr>
      <w:i/>
      <w:sz w:val="22"/>
      <w:szCs w:val="24"/>
    </w:rPr>
  </w:style>
  <w:style w:type="paragraph" w:customStyle="1" w:styleId="LLPykala">
    <w:name w:val="LLPykala"/>
    <w:next w:val="LLNormaali"/>
    <w:rsid w:val="000B7B65"/>
    <w:pPr>
      <w:spacing w:line="220" w:lineRule="exact"/>
      <w:jc w:val="center"/>
    </w:pPr>
    <w:rPr>
      <w:sz w:val="22"/>
      <w:szCs w:val="24"/>
    </w:rPr>
  </w:style>
  <w:style w:type="paragraph" w:customStyle="1" w:styleId="LLPykalanOtsikko">
    <w:name w:val="LLPykalanOtsikko"/>
    <w:next w:val="LLNormaali"/>
    <w:rsid w:val="000B7B65"/>
    <w:pPr>
      <w:spacing w:before="220" w:after="220" w:line="220" w:lineRule="exact"/>
      <w:jc w:val="center"/>
    </w:pPr>
    <w:rPr>
      <w:i/>
      <w:sz w:val="22"/>
      <w:szCs w:val="24"/>
    </w:rPr>
  </w:style>
  <w:style w:type="paragraph" w:customStyle="1" w:styleId="LLLuku">
    <w:name w:val="LLLuku"/>
    <w:next w:val="LLNormaali"/>
    <w:rsid w:val="000B7B65"/>
    <w:pPr>
      <w:spacing w:after="220" w:line="220" w:lineRule="exact"/>
      <w:jc w:val="center"/>
    </w:pPr>
    <w:rPr>
      <w:sz w:val="22"/>
      <w:szCs w:val="24"/>
    </w:rPr>
  </w:style>
  <w:style w:type="paragraph" w:customStyle="1" w:styleId="LLLuvunOtsikko">
    <w:name w:val="LLLuvunOtsikko"/>
    <w:next w:val="LLNormaali"/>
    <w:rsid w:val="000B7B65"/>
    <w:pPr>
      <w:spacing w:after="220" w:line="220" w:lineRule="exact"/>
      <w:jc w:val="center"/>
    </w:pPr>
    <w:rPr>
      <w:b/>
      <w:sz w:val="22"/>
      <w:szCs w:val="24"/>
    </w:rPr>
  </w:style>
  <w:style w:type="paragraph" w:customStyle="1" w:styleId="LLOsa">
    <w:name w:val="LLOsa"/>
    <w:next w:val="LLNormaali"/>
    <w:rsid w:val="000B7B65"/>
    <w:pPr>
      <w:spacing w:after="220" w:line="220" w:lineRule="exact"/>
      <w:jc w:val="center"/>
    </w:pPr>
    <w:rPr>
      <w:caps/>
      <w:sz w:val="22"/>
      <w:szCs w:val="24"/>
    </w:rPr>
  </w:style>
  <w:style w:type="paragraph" w:customStyle="1" w:styleId="LLOsanOtsikko">
    <w:name w:val="LLOsanOtsikko"/>
    <w:next w:val="LLNormaali"/>
    <w:rsid w:val="000B7B65"/>
    <w:pPr>
      <w:spacing w:after="220" w:line="220" w:lineRule="exact"/>
      <w:jc w:val="center"/>
    </w:pPr>
    <w:rPr>
      <w:b/>
      <w:sz w:val="22"/>
      <w:szCs w:val="24"/>
    </w:rPr>
  </w:style>
  <w:style w:type="paragraph" w:customStyle="1" w:styleId="LLValiotsikko">
    <w:name w:val="LLValiotsikko"/>
    <w:next w:val="LLNormaali"/>
    <w:rsid w:val="000B7B65"/>
    <w:pPr>
      <w:spacing w:after="220" w:line="220" w:lineRule="exact"/>
      <w:jc w:val="center"/>
    </w:pPr>
    <w:rPr>
      <w:i/>
      <w:sz w:val="22"/>
      <w:szCs w:val="24"/>
    </w:rPr>
  </w:style>
  <w:style w:type="paragraph" w:customStyle="1" w:styleId="LLVoimaantulokappale">
    <w:name w:val="LLVoimaantulokappale"/>
    <w:rsid w:val="000B7B65"/>
    <w:pPr>
      <w:spacing w:line="220" w:lineRule="exact"/>
      <w:ind w:firstLine="170"/>
      <w:jc w:val="both"/>
    </w:pPr>
    <w:rPr>
      <w:sz w:val="22"/>
      <w:szCs w:val="24"/>
    </w:rPr>
  </w:style>
  <w:style w:type="paragraph" w:customStyle="1" w:styleId="LLMomentinJohdantoKappale">
    <w:name w:val="LLMomentinJohdantoKappale"/>
    <w:rsid w:val="000B7B65"/>
    <w:pPr>
      <w:spacing w:line="220" w:lineRule="exact"/>
      <w:ind w:firstLine="170"/>
      <w:jc w:val="both"/>
    </w:pPr>
    <w:rPr>
      <w:sz w:val="22"/>
      <w:szCs w:val="24"/>
    </w:rPr>
  </w:style>
  <w:style w:type="paragraph" w:customStyle="1" w:styleId="LLMomentinKohta">
    <w:name w:val="LLMomentinKohta"/>
    <w:rsid w:val="000B7B65"/>
    <w:pPr>
      <w:spacing w:line="220" w:lineRule="exact"/>
      <w:ind w:firstLine="170"/>
      <w:jc w:val="both"/>
    </w:pPr>
    <w:rPr>
      <w:sz w:val="22"/>
      <w:szCs w:val="24"/>
    </w:rPr>
  </w:style>
  <w:style w:type="paragraph" w:customStyle="1" w:styleId="LLMomentinAlakohta">
    <w:name w:val="LLMomentinAlakohta"/>
    <w:rsid w:val="000B7B65"/>
    <w:pPr>
      <w:spacing w:line="220" w:lineRule="exact"/>
      <w:ind w:firstLine="170"/>
      <w:jc w:val="both"/>
    </w:pPr>
    <w:rPr>
      <w:sz w:val="22"/>
      <w:szCs w:val="24"/>
    </w:rPr>
  </w:style>
  <w:style w:type="paragraph" w:customStyle="1" w:styleId="LLPaivays">
    <w:name w:val="LLPaivays"/>
    <w:next w:val="LLNormaali"/>
    <w:rsid w:val="000B7B65"/>
    <w:pPr>
      <w:spacing w:after="220" w:line="220" w:lineRule="exact"/>
    </w:pPr>
    <w:rPr>
      <w:sz w:val="22"/>
      <w:szCs w:val="24"/>
    </w:rPr>
  </w:style>
  <w:style w:type="paragraph" w:customStyle="1" w:styleId="LLLakiehdotukset">
    <w:name w:val="LLLakiehdotukset"/>
    <w:next w:val="LLNormaali"/>
    <w:rsid w:val="000B7B65"/>
    <w:pPr>
      <w:spacing w:line="220" w:lineRule="exact"/>
      <w:ind w:left="6691"/>
      <w:outlineLvl w:val="0"/>
    </w:pPr>
    <w:rPr>
      <w:i/>
      <w:sz w:val="22"/>
      <w:szCs w:val="24"/>
    </w:rPr>
  </w:style>
  <w:style w:type="paragraph" w:customStyle="1" w:styleId="LLRinnakkaistekstit">
    <w:name w:val="LLRinnakkaistekstit"/>
    <w:next w:val="LLNormaali"/>
    <w:rsid w:val="000B7B65"/>
    <w:pPr>
      <w:spacing w:line="220" w:lineRule="exact"/>
      <w:ind w:left="6691"/>
      <w:outlineLvl w:val="0"/>
    </w:pPr>
    <w:rPr>
      <w:i/>
      <w:sz w:val="22"/>
      <w:szCs w:val="24"/>
    </w:rPr>
  </w:style>
  <w:style w:type="paragraph" w:customStyle="1" w:styleId="LLAsetusluonnokset">
    <w:name w:val="LLAsetusluonnokset"/>
    <w:next w:val="LLNormaali"/>
    <w:rsid w:val="000B7B65"/>
    <w:pPr>
      <w:spacing w:line="220" w:lineRule="exact"/>
      <w:ind w:left="6691"/>
      <w:outlineLvl w:val="0"/>
    </w:pPr>
    <w:rPr>
      <w:i/>
      <w:sz w:val="22"/>
      <w:szCs w:val="24"/>
    </w:rPr>
  </w:style>
  <w:style w:type="paragraph" w:customStyle="1" w:styleId="LLMuutliitteet">
    <w:name w:val="LLMuutliitteet"/>
    <w:next w:val="LLNormaali"/>
    <w:rsid w:val="000B7B65"/>
    <w:pPr>
      <w:spacing w:line="220" w:lineRule="exact"/>
      <w:ind w:left="6691"/>
      <w:outlineLvl w:val="0"/>
    </w:pPr>
    <w:rPr>
      <w:i/>
      <w:sz w:val="22"/>
      <w:szCs w:val="24"/>
    </w:rPr>
  </w:style>
  <w:style w:type="paragraph" w:customStyle="1" w:styleId="LLLiite">
    <w:name w:val="LLLiite"/>
    <w:next w:val="LLNormaali"/>
    <w:rsid w:val="000B7B65"/>
    <w:pPr>
      <w:spacing w:line="220" w:lineRule="exact"/>
      <w:ind w:left="6691"/>
      <w:outlineLvl w:val="0"/>
    </w:pPr>
    <w:rPr>
      <w:i/>
      <w:sz w:val="22"/>
      <w:szCs w:val="24"/>
    </w:rPr>
  </w:style>
  <w:style w:type="paragraph" w:customStyle="1" w:styleId="LLLainNumero">
    <w:name w:val="LLLainNumero"/>
    <w:next w:val="LLNormaali"/>
    <w:rsid w:val="000B7B65"/>
    <w:pPr>
      <w:spacing w:before="220" w:after="220" w:line="320" w:lineRule="exact"/>
    </w:pPr>
    <w:rPr>
      <w:b/>
      <w:sz w:val="30"/>
      <w:szCs w:val="24"/>
    </w:rPr>
  </w:style>
  <w:style w:type="paragraph" w:customStyle="1" w:styleId="LLLaki">
    <w:name w:val="LLLaki"/>
    <w:next w:val="LLNormaali"/>
    <w:rsid w:val="000B7B65"/>
    <w:pPr>
      <w:spacing w:before="220" w:after="220" w:line="320" w:lineRule="exact"/>
      <w:jc w:val="center"/>
    </w:pPr>
    <w:rPr>
      <w:b/>
      <w:spacing w:val="22"/>
      <w:sz w:val="30"/>
      <w:szCs w:val="24"/>
    </w:rPr>
  </w:style>
  <w:style w:type="paragraph" w:customStyle="1" w:styleId="LLLakiYhdyssanaOtsikko">
    <w:name w:val="LLLakiYhdyssanaOtsikko"/>
    <w:next w:val="LLNormaali"/>
    <w:rsid w:val="000B7B65"/>
    <w:pPr>
      <w:spacing w:after="220" w:line="320" w:lineRule="exact"/>
      <w:jc w:val="center"/>
      <w:outlineLvl w:val="2"/>
    </w:pPr>
    <w:rPr>
      <w:b/>
      <w:sz w:val="30"/>
      <w:szCs w:val="24"/>
    </w:rPr>
  </w:style>
  <w:style w:type="paragraph" w:customStyle="1" w:styleId="LLTPnAsetus">
    <w:name w:val="LLTPnAsetus"/>
    <w:next w:val="LLNormaali"/>
    <w:rsid w:val="000B7B65"/>
    <w:pPr>
      <w:spacing w:after="220" w:line="320" w:lineRule="exact"/>
      <w:jc w:val="center"/>
    </w:pPr>
    <w:rPr>
      <w:b/>
      <w:sz w:val="30"/>
      <w:szCs w:val="24"/>
    </w:rPr>
  </w:style>
  <w:style w:type="paragraph" w:customStyle="1" w:styleId="LLValtioneuvostonAsetus">
    <w:name w:val="LLValtioneuvostonAsetus"/>
    <w:next w:val="LLNormaali"/>
    <w:rsid w:val="000B7B65"/>
    <w:pPr>
      <w:spacing w:after="220" w:line="320" w:lineRule="exact"/>
      <w:jc w:val="center"/>
    </w:pPr>
    <w:rPr>
      <w:b/>
      <w:sz w:val="30"/>
      <w:szCs w:val="24"/>
    </w:rPr>
  </w:style>
  <w:style w:type="paragraph" w:customStyle="1" w:styleId="LLMinisterionAsetus">
    <w:name w:val="LLMinisterionAsetus"/>
    <w:next w:val="LLNormaali"/>
    <w:rsid w:val="000B7B65"/>
    <w:pPr>
      <w:spacing w:after="220" w:line="320" w:lineRule="exact"/>
      <w:jc w:val="center"/>
    </w:pPr>
    <w:rPr>
      <w:b/>
      <w:sz w:val="30"/>
      <w:szCs w:val="24"/>
    </w:rPr>
  </w:style>
  <w:style w:type="paragraph" w:customStyle="1" w:styleId="LLMuuSaadosOtsikko">
    <w:name w:val="LLMuuSaadosOtsikko"/>
    <w:next w:val="LLNormaali"/>
    <w:rsid w:val="000B7B65"/>
    <w:pPr>
      <w:spacing w:before="220" w:after="220" w:line="320" w:lineRule="exact"/>
      <w:contextualSpacing/>
      <w:jc w:val="center"/>
    </w:pPr>
    <w:rPr>
      <w:b/>
      <w:sz w:val="30"/>
      <w:szCs w:val="24"/>
    </w:rPr>
  </w:style>
  <w:style w:type="paragraph" w:customStyle="1" w:styleId="LLSaadoksenNimi">
    <w:name w:val="LLSaadoksenNimi"/>
    <w:next w:val="LLNormaali"/>
    <w:autoRedefine/>
    <w:rsid w:val="000B7B65"/>
    <w:pPr>
      <w:spacing w:after="220" w:line="220" w:lineRule="exact"/>
      <w:jc w:val="center"/>
      <w:outlineLvl w:val="2"/>
    </w:pPr>
    <w:rPr>
      <w:b/>
      <w:sz w:val="21"/>
      <w:szCs w:val="24"/>
    </w:rPr>
  </w:style>
  <w:style w:type="paragraph" w:customStyle="1" w:styleId="LLPasiallinensislt">
    <w:name w:val="LLPääasiallinensisältö"/>
    <w:next w:val="LLNormaali"/>
    <w:rsid w:val="000B7B65"/>
    <w:pPr>
      <w:spacing w:after="220" w:line="220" w:lineRule="exact"/>
      <w:outlineLvl w:val="0"/>
    </w:pPr>
    <w:rPr>
      <w:b/>
      <w:caps/>
      <w:sz w:val="21"/>
      <w:szCs w:val="24"/>
    </w:rPr>
  </w:style>
  <w:style w:type="paragraph" w:customStyle="1" w:styleId="LLperustelut">
    <w:name w:val="LLperustelut"/>
    <w:next w:val="LLNormaali"/>
    <w:rsid w:val="000B7B65"/>
    <w:pPr>
      <w:spacing w:after="220" w:line="220" w:lineRule="exact"/>
      <w:outlineLvl w:val="0"/>
    </w:pPr>
    <w:rPr>
      <w:b/>
      <w:caps/>
      <w:sz w:val="21"/>
      <w:szCs w:val="24"/>
    </w:rPr>
  </w:style>
  <w:style w:type="paragraph" w:customStyle="1" w:styleId="LLYleisperustelut">
    <w:name w:val="LLYleisperustelut"/>
    <w:next w:val="LLNormaali"/>
    <w:rsid w:val="000B7B65"/>
    <w:pPr>
      <w:spacing w:after="220" w:line="220" w:lineRule="exact"/>
      <w:outlineLvl w:val="0"/>
    </w:pPr>
    <w:rPr>
      <w:b/>
      <w:caps/>
      <w:sz w:val="21"/>
      <w:szCs w:val="24"/>
    </w:rPr>
  </w:style>
  <w:style w:type="paragraph" w:customStyle="1" w:styleId="LLYksityiskohtaisetperustelut">
    <w:name w:val="LLYksityiskohtaisetperustelut"/>
    <w:next w:val="LLNormaali"/>
    <w:rsid w:val="000B7B65"/>
    <w:pPr>
      <w:spacing w:after="220" w:line="220" w:lineRule="exact"/>
      <w:outlineLvl w:val="0"/>
    </w:pPr>
    <w:rPr>
      <w:b/>
      <w:caps/>
      <w:sz w:val="21"/>
      <w:szCs w:val="24"/>
    </w:rPr>
  </w:style>
  <w:style w:type="paragraph" w:customStyle="1" w:styleId="LLValtiosopimuksennimi">
    <w:name w:val="LLValtiosopimuksennimi"/>
    <w:next w:val="LLNormaali"/>
    <w:rsid w:val="000B7B65"/>
    <w:pPr>
      <w:spacing w:before="220" w:after="440" w:line="220" w:lineRule="exact"/>
      <w:ind w:left="3119"/>
      <w:jc w:val="both"/>
    </w:pPr>
    <w:rPr>
      <w:b/>
      <w:sz w:val="21"/>
      <w:szCs w:val="24"/>
    </w:rPr>
  </w:style>
  <w:style w:type="paragraph" w:customStyle="1" w:styleId="LL1Otsikkotaso">
    <w:name w:val="LL1Otsikkotaso"/>
    <w:next w:val="LLNormaali"/>
    <w:rsid w:val="000B7B65"/>
    <w:pPr>
      <w:numPr>
        <w:numId w:val="6"/>
      </w:numPr>
      <w:spacing w:after="220" w:line="220" w:lineRule="exact"/>
      <w:outlineLvl w:val="1"/>
    </w:pPr>
    <w:rPr>
      <w:b/>
      <w:spacing w:val="22"/>
      <w:sz w:val="21"/>
      <w:szCs w:val="24"/>
    </w:rPr>
  </w:style>
  <w:style w:type="paragraph" w:customStyle="1" w:styleId="LL2Otsikkotaso">
    <w:name w:val="LL2Otsikkotaso"/>
    <w:next w:val="LLNormaali"/>
    <w:rsid w:val="000B7B65"/>
    <w:pPr>
      <w:numPr>
        <w:ilvl w:val="1"/>
        <w:numId w:val="6"/>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0B7B6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0B7B6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0B7B65"/>
    <w:pPr>
      <w:spacing w:after="220" w:line="220" w:lineRule="exact"/>
      <w:ind w:left="1134" w:hanging="1134"/>
      <w:outlineLvl w:val="2"/>
    </w:pPr>
    <w:rPr>
      <w:sz w:val="22"/>
      <w:szCs w:val="24"/>
    </w:rPr>
  </w:style>
  <w:style w:type="paragraph" w:customStyle="1" w:styleId="LLP1Otsikkotaso">
    <w:name w:val="LLP1Otsikkotaso"/>
    <w:next w:val="LLNormaali"/>
    <w:rsid w:val="000B7B65"/>
    <w:pPr>
      <w:tabs>
        <w:tab w:val="num" w:pos="357"/>
      </w:tabs>
      <w:spacing w:after="220" w:line="220" w:lineRule="exact"/>
      <w:ind w:left="357" w:hanging="357"/>
      <w:outlineLvl w:val="1"/>
    </w:pPr>
    <w:rPr>
      <w:b/>
      <w:spacing w:val="22"/>
      <w:sz w:val="21"/>
      <w:szCs w:val="24"/>
    </w:rPr>
  </w:style>
  <w:style w:type="paragraph" w:customStyle="1" w:styleId="LLP2Otsikkotaso">
    <w:name w:val="LLP2Otsikkotaso"/>
    <w:next w:val="LLNormaali"/>
    <w:rsid w:val="000B7B65"/>
    <w:pPr>
      <w:tabs>
        <w:tab w:val="num" w:pos="680"/>
      </w:tabs>
      <w:spacing w:after="220" w:line="220" w:lineRule="exact"/>
      <w:ind w:left="680" w:hanging="680"/>
      <w:outlineLvl w:val="2"/>
    </w:pPr>
    <w:rPr>
      <w:b/>
      <w:sz w:val="21"/>
      <w:szCs w:val="24"/>
    </w:rPr>
  </w:style>
  <w:style w:type="paragraph" w:customStyle="1" w:styleId="LLYLP1Otsikkotaso">
    <w:name w:val="LLYLP1Otsikkotaso"/>
    <w:next w:val="LLNormaali"/>
    <w:rsid w:val="000B7B65"/>
    <w:pPr>
      <w:numPr>
        <w:numId w:val="4"/>
      </w:numPr>
      <w:tabs>
        <w:tab w:val="clear" w:pos="360"/>
        <w:tab w:val="num" w:pos="357"/>
      </w:tabs>
      <w:spacing w:after="220" w:line="220" w:lineRule="exact"/>
      <w:ind w:left="357" w:hanging="357"/>
      <w:outlineLvl w:val="0"/>
    </w:pPr>
    <w:rPr>
      <w:b/>
      <w:spacing w:val="22"/>
      <w:sz w:val="21"/>
      <w:szCs w:val="24"/>
    </w:rPr>
  </w:style>
  <w:style w:type="paragraph" w:customStyle="1" w:styleId="LLYLP2Otsikkotaso">
    <w:name w:val="LLYLP2Otsikkotaso"/>
    <w:next w:val="LLNormaali"/>
    <w:rsid w:val="000B7B65"/>
    <w:pPr>
      <w:numPr>
        <w:ilvl w:val="1"/>
        <w:numId w:val="4"/>
      </w:numPr>
      <w:spacing w:after="220" w:line="220" w:lineRule="exact"/>
      <w:ind w:left="680" w:hanging="680"/>
      <w:outlineLvl w:val="1"/>
    </w:pPr>
    <w:rPr>
      <w:b/>
      <w:sz w:val="21"/>
      <w:szCs w:val="24"/>
    </w:rPr>
  </w:style>
  <w:style w:type="paragraph" w:customStyle="1" w:styleId="LLYLP3Otsikkotaso">
    <w:name w:val="LLYLP3Otsikkotaso"/>
    <w:next w:val="LLNormaali"/>
    <w:rsid w:val="000B7B65"/>
    <w:pPr>
      <w:spacing w:after="220" w:line="220" w:lineRule="exact"/>
      <w:outlineLvl w:val="2"/>
    </w:pPr>
    <w:rPr>
      <w:sz w:val="22"/>
      <w:szCs w:val="24"/>
    </w:rPr>
  </w:style>
  <w:style w:type="paragraph" w:customStyle="1" w:styleId="LLYKP1Otsikkotaso">
    <w:name w:val="LLYKP1Otsikkotaso"/>
    <w:next w:val="LLNormaali"/>
    <w:rsid w:val="000B7B65"/>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0B7B65"/>
    <w:pPr>
      <w:numPr>
        <w:ilvl w:val="2"/>
        <w:numId w:val="5"/>
      </w:numPr>
      <w:spacing w:after="220" w:line="220" w:lineRule="exact"/>
      <w:ind w:left="680" w:hanging="680"/>
      <w:outlineLvl w:val="1"/>
    </w:pPr>
    <w:rPr>
      <w:b/>
      <w:sz w:val="21"/>
      <w:szCs w:val="24"/>
    </w:rPr>
  </w:style>
  <w:style w:type="paragraph" w:customStyle="1" w:styleId="LLPonsi">
    <w:name w:val="LLPonsi"/>
    <w:rsid w:val="000B7B65"/>
    <w:pPr>
      <w:spacing w:after="220" w:line="220" w:lineRule="exact"/>
      <w:jc w:val="both"/>
    </w:pPr>
    <w:rPr>
      <w:sz w:val="22"/>
      <w:szCs w:val="24"/>
    </w:rPr>
  </w:style>
  <w:style w:type="paragraph" w:customStyle="1" w:styleId="LLEUTunnus">
    <w:name w:val="LLEUTunnus"/>
    <w:basedOn w:val="LLNormaali"/>
    <w:rsid w:val="000B7B65"/>
  </w:style>
  <w:style w:type="character" w:styleId="CommentReference">
    <w:name w:val="annotation reference"/>
    <w:semiHidden/>
    <w:rsid w:val="000B7B65"/>
    <w:rPr>
      <w:sz w:val="16"/>
      <w:szCs w:val="16"/>
    </w:rPr>
  </w:style>
  <w:style w:type="paragraph" w:customStyle="1" w:styleId="LLEsityksennimi">
    <w:name w:val="LLEsityksennimi"/>
    <w:next w:val="LLNormaali"/>
    <w:rsid w:val="000B7B65"/>
    <w:pPr>
      <w:numPr>
        <w:ilvl w:val="1"/>
        <w:numId w:val="1"/>
      </w:numPr>
      <w:tabs>
        <w:tab w:val="clear" w:pos="357"/>
      </w:tabs>
      <w:spacing w:after="220" w:line="220" w:lineRule="exact"/>
      <w:jc w:val="both"/>
    </w:pPr>
    <w:rPr>
      <w:rFonts w:cs="Arial"/>
      <w:b/>
      <w:sz w:val="21"/>
      <w:szCs w:val="24"/>
    </w:rPr>
  </w:style>
  <w:style w:type="paragraph" w:customStyle="1" w:styleId="LLPotsikko">
    <w:name w:val="LLPääotsikko"/>
    <w:next w:val="LLNormaali"/>
    <w:rsid w:val="000B7B65"/>
    <w:pPr>
      <w:numPr>
        <w:ilvl w:val="2"/>
        <w:numId w:val="1"/>
      </w:numPr>
      <w:tabs>
        <w:tab w:val="clear" w:pos="680"/>
      </w:tabs>
      <w:spacing w:after="220" w:line="220" w:lineRule="exact"/>
    </w:pPr>
    <w:rPr>
      <w:b/>
      <w:caps/>
      <w:sz w:val="21"/>
      <w:szCs w:val="24"/>
    </w:rPr>
  </w:style>
  <w:style w:type="paragraph" w:customStyle="1" w:styleId="LLVoimaantuloPykala">
    <w:name w:val="LLVoimaantuloPykala"/>
    <w:next w:val="LLNormaali"/>
    <w:rsid w:val="000B7B65"/>
    <w:pPr>
      <w:numPr>
        <w:numId w:val="3"/>
      </w:numPr>
      <w:tabs>
        <w:tab w:val="clear" w:pos="357"/>
      </w:tabs>
      <w:spacing w:line="220" w:lineRule="exact"/>
      <w:jc w:val="center"/>
    </w:pPr>
    <w:rPr>
      <w:sz w:val="22"/>
      <w:szCs w:val="24"/>
    </w:rPr>
  </w:style>
  <w:style w:type="paragraph" w:customStyle="1" w:styleId="LLSisllys">
    <w:name w:val="LLSisällys"/>
    <w:next w:val="LLNormaali"/>
    <w:rsid w:val="000B7B65"/>
    <w:pPr>
      <w:numPr>
        <w:ilvl w:val="1"/>
        <w:numId w:val="3"/>
      </w:numPr>
      <w:tabs>
        <w:tab w:val="clear" w:pos="680"/>
      </w:tabs>
      <w:spacing w:after="220" w:line="220" w:lineRule="exact"/>
      <w:outlineLvl w:val="0"/>
    </w:pPr>
    <w:rPr>
      <w:b/>
      <w:caps/>
      <w:sz w:val="21"/>
      <w:szCs w:val="24"/>
    </w:rPr>
  </w:style>
  <w:style w:type="paragraph" w:customStyle="1" w:styleId="LLSopimusteksti">
    <w:name w:val="LLSopimusteksti"/>
    <w:next w:val="LLNormaali"/>
    <w:rsid w:val="000B7B65"/>
    <w:pPr>
      <w:spacing w:after="220" w:line="220" w:lineRule="exact"/>
      <w:ind w:left="6691"/>
      <w:outlineLvl w:val="0"/>
    </w:pPr>
    <w:rPr>
      <w:i/>
      <w:sz w:val="22"/>
      <w:szCs w:val="24"/>
    </w:rPr>
  </w:style>
  <w:style w:type="paragraph" w:customStyle="1" w:styleId="LLPytkirja">
    <w:name w:val="LLPöytäkirja"/>
    <w:next w:val="LLNormaali"/>
    <w:rsid w:val="000B7B65"/>
    <w:pPr>
      <w:spacing w:line="220" w:lineRule="exact"/>
      <w:ind w:left="6691"/>
      <w:outlineLvl w:val="0"/>
    </w:pPr>
    <w:rPr>
      <w:i/>
      <w:sz w:val="22"/>
      <w:szCs w:val="24"/>
    </w:rPr>
  </w:style>
  <w:style w:type="paragraph" w:styleId="TOC1">
    <w:name w:val="toc 1"/>
    <w:basedOn w:val="Normal"/>
    <w:next w:val="Normal"/>
    <w:autoRedefine/>
    <w:semiHidden/>
    <w:rsid w:val="000B7B65"/>
    <w:pPr>
      <w:numPr>
        <w:ilvl w:val="1"/>
        <w:numId w:val="2"/>
      </w:numPr>
      <w:tabs>
        <w:tab w:val="clear" w:pos="357"/>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0B7B65"/>
    <w:pPr>
      <w:numPr>
        <w:ilvl w:val="2"/>
        <w:numId w:val="2"/>
      </w:numPr>
      <w:tabs>
        <w:tab w:val="clear" w:pos="680"/>
        <w:tab w:val="left" w:leader="dot" w:pos="964"/>
        <w:tab w:val="right" w:leader="dot" w:pos="8336"/>
      </w:tabs>
      <w:spacing w:line="220" w:lineRule="exact"/>
      <w:ind w:left="539" w:hanging="539"/>
    </w:pPr>
    <w:rPr>
      <w:sz w:val="22"/>
      <w:szCs w:val="20"/>
    </w:rPr>
  </w:style>
  <w:style w:type="paragraph" w:styleId="CommentText">
    <w:name w:val="annotation text"/>
    <w:basedOn w:val="Normal"/>
    <w:link w:val="CommentTextChar"/>
    <w:semiHidden/>
    <w:rsid w:val="000B7B65"/>
    <w:rPr>
      <w:sz w:val="20"/>
      <w:szCs w:val="20"/>
    </w:rPr>
  </w:style>
  <w:style w:type="paragraph" w:styleId="TOC4">
    <w:name w:val="toc 4"/>
    <w:basedOn w:val="Normal"/>
    <w:next w:val="Normal"/>
    <w:autoRedefine/>
    <w:semiHidden/>
    <w:rsid w:val="000B7B65"/>
    <w:pPr>
      <w:spacing w:line="220" w:lineRule="exact"/>
    </w:pPr>
    <w:rPr>
      <w:caps/>
      <w:sz w:val="22"/>
      <w:szCs w:val="18"/>
    </w:rPr>
  </w:style>
  <w:style w:type="paragraph" w:styleId="TOC5">
    <w:name w:val="toc 5"/>
    <w:basedOn w:val="Normal"/>
    <w:next w:val="Normal"/>
    <w:autoRedefine/>
    <w:semiHidden/>
    <w:rsid w:val="000B7B65"/>
    <w:pPr>
      <w:ind w:left="960"/>
    </w:pPr>
    <w:rPr>
      <w:sz w:val="18"/>
      <w:szCs w:val="18"/>
    </w:rPr>
  </w:style>
  <w:style w:type="paragraph" w:styleId="TOC6">
    <w:name w:val="toc 6"/>
    <w:basedOn w:val="Normal"/>
    <w:next w:val="Normal"/>
    <w:autoRedefine/>
    <w:semiHidden/>
    <w:rsid w:val="000B7B65"/>
    <w:pPr>
      <w:ind w:left="1200"/>
    </w:pPr>
    <w:rPr>
      <w:sz w:val="18"/>
      <w:szCs w:val="18"/>
    </w:rPr>
  </w:style>
  <w:style w:type="paragraph" w:styleId="TOC7">
    <w:name w:val="toc 7"/>
    <w:basedOn w:val="Normal"/>
    <w:next w:val="Normal"/>
    <w:autoRedefine/>
    <w:semiHidden/>
    <w:rsid w:val="000B7B65"/>
    <w:pPr>
      <w:ind w:left="1440"/>
    </w:pPr>
    <w:rPr>
      <w:sz w:val="18"/>
      <w:szCs w:val="18"/>
    </w:rPr>
  </w:style>
  <w:style w:type="paragraph" w:styleId="TOC8">
    <w:name w:val="toc 8"/>
    <w:basedOn w:val="Normal"/>
    <w:next w:val="Normal"/>
    <w:autoRedefine/>
    <w:semiHidden/>
    <w:rsid w:val="000B7B65"/>
    <w:pPr>
      <w:ind w:left="1680"/>
    </w:pPr>
    <w:rPr>
      <w:sz w:val="18"/>
      <w:szCs w:val="18"/>
    </w:rPr>
  </w:style>
  <w:style w:type="paragraph" w:styleId="TOC9">
    <w:name w:val="toc 9"/>
    <w:basedOn w:val="Normal"/>
    <w:next w:val="Normal"/>
    <w:autoRedefine/>
    <w:semiHidden/>
    <w:rsid w:val="000B7B65"/>
    <w:pPr>
      <w:ind w:left="1920"/>
    </w:pPr>
    <w:rPr>
      <w:sz w:val="18"/>
      <w:szCs w:val="18"/>
    </w:rPr>
  </w:style>
  <w:style w:type="character" w:styleId="Hyperlink">
    <w:name w:val="Hyperlink"/>
    <w:rsid w:val="000B7B65"/>
    <w:rPr>
      <w:color w:val="0000FF"/>
      <w:u w:val="single"/>
    </w:rPr>
  </w:style>
  <w:style w:type="paragraph" w:customStyle="1" w:styleId="LLJohtolauseKappaleet">
    <w:name w:val="LLJohtolauseKappaleet"/>
    <w:rsid w:val="000B7B65"/>
    <w:pPr>
      <w:spacing w:line="220" w:lineRule="exact"/>
      <w:ind w:firstLine="170"/>
      <w:jc w:val="both"/>
    </w:pPr>
    <w:rPr>
      <w:sz w:val="22"/>
      <w:szCs w:val="24"/>
    </w:rPr>
  </w:style>
  <w:style w:type="paragraph" w:styleId="Index1">
    <w:name w:val="index 1"/>
    <w:basedOn w:val="Normal"/>
    <w:next w:val="Normal"/>
    <w:autoRedefine/>
    <w:semiHidden/>
    <w:rsid w:val="000B7B65"/>
    <w:pPr>
      <w:ind w:left="240" w:hanging="240"/>
    </w:pPr>
  </w:style>
  <w:style w:type="paragraph" w:styleId="Index3">
    <w:name w:val="index 3"/>
    <w:basedOn w:val="Normal"/>
    <w:next w:val="Normal"/>
    <w:autoRedefine/>
    <w:semiHidden/>
    <w:rsid w:val="000B7B65"/>
    <w:pPr>
      <w:ind w:left="720" w:hanging="240"/>
    </w:pPr>
  </w:style>
  <w:style w:type="paragraph" w:styleId="FootnoteText">
    <w:name w:val="footnote text"/>
    <w:basedOn w:val="Normal"/>
    <w:link w:val="FootnoteTextChar"/>
    <w:semiHidden/>
    <w:rsid w:val="000B7B65"/>
    <w:rPr>
      <w:sz w:val="20"/>
      <w:szCs w:val="20"/>
    </w:rPr>
  </w:style>
  <w:style w:type="character" w:styleId="FootnoteReference">
    <w:name w:val="footnote reference"/>
    <w:semiHidden/>
    <w:rsid w:val="000B7B65"/>
    <w:rPr>
      <w:vertAlign w:val="superscript"/>
    </w:rPr>
  </w:style>
  <w:style w:type="paragraph" w:customStyle="1" w:styleId="LLPerustelujenkappalejako">
    <w:name w:val="LLPerustelujenkappalejako"/>
    <w:rsid w:val="000B7B65"/>
    <w:pPr>
      <w:spacing w:after="220" w:line="220" w:lineRule="exact"/>
      <w:jc w:val="both"/>
    </w:pPr>
    <w:rPr>
      <w:sz w:val="22"/>
      <w:szCs w:val="24"/>
    </w:rPr>
  </w:style>
  <w:style w:type="paragraph" w:customStyle="1" w:styleId="LLLiiteOtsikko">
    <w:name w:val="LLLiiteOtsikko"/>
    <w:next w:val="LLNormaali"/>
    <w:rsid w:val="000B7B65"/>
    <w:pPr>
      <w:spacing w:before="220" w:after="220" w:line="220" w:lineRule="exact"/>
      <w:outlineLvl w:val="0"/>
    </w:pPr>
    <w:rPr>
      <w:sz w:val="22"/>
      <w:szCs w:val="24"/>
    </w:rPr>
  </w:style>
  <w:style w:type="paragraph" w:customStyle="1" w:styleId="LLTaulukonOtsikko">
    <w:name w:val="LLTaulukonOtsikko"/>
    <w:next w:val="LLNormaali"/>
    <w:rsid w:val="000B7B65"/>
    <w:pPr>
      <w:spacing w:after="220" w:line="220" w:lineRule="exact"/>
    </w:pPr>
    <w:rPr>
      <w:sz w:val="22"/>
      <w:szCs w:val="24"/>
    </w:rPr>
  </w:style>
  <w:style w:type="paragraph" w:styleId="CommentSubject">
    <w:name w:val="annotation subject"/>
    <w:basedOn w:val="CommentText"/>
    <w:next w:val="CommentText"/>
    <w:link w:val="CommentSubjectChar"/>
    <w:semiHidden/>
    <w:rsid w:val="000B7B65"/>
    <w:rPr>
      <w:b/>
      <w:bCs/>
    </w:rPr>
  </w:style>
  <w:style w:type="paragraph" w:styleId="BalloonText">
    <w:name w:val="Balloon Text"/>
    <w:basedOn w:val="Normal"/>
    <w:link w:val="BalloonTextChar"/>
    <w:semiHidden/>
    <w:rsid w:val="000B7B65"/>
    <w:rPr>
      <w:rFonts w:ascii="Tahoma" w:hAnsi="Tahoma" w:cs="Tahoma"/>
      <w:sz w:val="16"/>
      <w:szCs w:val="16"/>
    </w:rPr>
  </w:style>
  <w:style w:type="paragraph" w:customStyle="1" w:styleId="LLAllekirjoitus">
    <w:name w:val="LLAllekirjoitus"/>
    <w:next w:val="LLNormaali"/>
    <w:rsid w:val="000B7B65"/>
    <w:pPr>
      <w:jc w:val="center"/>
    </w:pPr>
    <w:rPr>
      <w:b/>
      <w:sz w:val="21"/>
      <w:szCs w:val="24"/>
    </w:rPr>
  </w:style>
  <w:style w:type="paragraph" w:customStyle="1" w:styleId="LLNimenselvennys">
    <w:name w:val="LLNimenselvennys"/>
    <w:next w:val="LLNormaali"/>
    <w:rsid w:val="000B7B65"/>
    <w:pPr>
      <w:spacing w:before="880" w:after="220" w:line="220" w:lineRule="exact"/>
      <w:jc w:val="center"/>
    </w:pPr>
    <w:rPr>
      <w:b/>
      <w:sz w:val="21"/>
      <w:szCs w:val="24"/>
    </w:rPr>
  </w:style>
  <w:style w:type="paragraph" w:customStyle="1" w:styleId="LLVarmennus">
    <w:name w:val="LLVarmennus"/>
    <w:next w:val="LLNormaali"/>
    <w:rsid w:val="000B7B65"/>
    <w:pPr>
      <w:spacing w:before="220" w:line="220" w:lineRule="exact"/>
      <w:jc w:val="right"/>
    </w:pPr>
    <w:rPr>
      <w:sz w:val="22"/>
      <w:szCs w:val="24"/>
    </w:rPr>
  </w:style>
  <w:style w:type="paragraph" w:styleId="TOC3">
    <w:name w:val="toc 3"/>
    <w:basedOn w:val="Normal"/>
    <w:next w:val="Normal"/>
    <w:autoRedefine/>
    <w:semiHidden/>
    <w:rsid w:val="000B7B65"/>
    <w:pPr>
      <w:tabs>
        <w:tab w:val="right" w:leader="dot" w:pos="8336"/>
      </w:tabs>
      <w:ind w:left="480"/>
    </w:pPr>
    <w:rPr>
      <w:sz w:val="22"/>
    </w:rPr>
  </w:style>
  <w:style w:type="paragraph" w:customStyle="1" w:styleId="LL3Otsikkotaso">
    <w:name w:val="LL3Otsikkotaso"/>
    <w:next w:val="LLNormaali"/>
    <w:rsid w:val="000B7B65"/>
    <w:pPr>
      <w:spacing w:before="220" w:after="220" w:line="220" w:lineRule="exact"/>
      <w:outlineLvl w:val="2"/>
    </w:pPr>
    <w:rPr>
      <w:sz w:val="22"/>
      <w:szCs w:val="24"/>
    </w:rPr>
  </w:style>
  <w:style w:type="paragraph" w:customStyle="1" w:styleId="LLUusiLaki">
    <w:name w:val="LLUusiLaki"/>
    <w:basedOn w:val="LLLaki"/>
    <w:next w:val="LLNormaali"/>
    <w:rsid w:val="000B7B65"/>
  </w:style>
  <w:style w:type="paragraph" w:customStyle="1" w:styleId="LLUusiSaadoksenNimi">
    <w:name w:val="LLUusiSaadoksenNimi"/>
    <w:basedOn w:val="LLSaadoksenNimi"/>
    <w:next w:val="LLNormaali"/>
    <w:rsid w:val="000B7B65"/>
  </w:style>
  <w:style w:type="paragraph" w:customStyle="1" w:styleId="LLUusiLakiYhdyssanaOtsikko">
    <w:name w:val="LLUusiLakiYhdyssanaOtsikko"/>
    <w:basedOn w:val="LLLakiYhdyssanaOtsikko"/>
    <w:next w:val="LLNormaali"/>
    <w:rsid w:val="000B7B65"/>
  </w:style>
  <w:style w:type="paragraph" w:styleId="ListParagraph">
    <w:name w:val="List Paragraph"/>
    <w:basedOn w:val="Normal"/>
    <w:uiPriority w:val="99"/>
    <w:qFormat/>
    <w:rsid w:val="0056072F"/>
    <w:pPr>
      <w:ind w:left="720"/>
      <w:contextualSpacing/>
    </w:pPr>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customStyle="1" w:styleId="LLAntopaivays">
    <w:name w:val="LLAntopaivays"/>
    <w:next w:val="Normal"/>
    <w:rsid w:val="0056072F"/>
    <w:pPr>
      <w:spacing w:line="220" w:lineRule="exact"/>
      <w:jc w:val="center"/>
    </w:pPr>
    <w:rPr>
      <w:sz w:val="16"/>
      <w:szCs w:val="24"/>
    </w:rPr>
  </w:style>
  <w:style w:type="paragraph" w:styleId="BodyText2">
    <w:name w:val="Body Text 2"/>
    <w:basedOn w:val="Normal"/>
    <w:link w:val="BodyText2Char"/>
    <w:uiPriority w:val="99"/>
    <w:rsid w:val="0056072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style>
  <w:style w:type="character" w:customStyle="1" w:styleId="BodyText2Char">
    <w:name w:val="Body Text 2 Char"/>
    <w:basedOn w:val="DefaultParagraphFont"/>
    <w:link w:val="BodyText2"/>
    <w:uiPriority w:val="99"/>
    <w:rsid w:val="0056072F"/>
    <w:rPr>
      <w:sz w:val="22"/>
    </w:rPr>
  </w:style>
  <w:style w:type="paragraph" w:customStyle="1" w:styleId="Normal11pt">
    <w:name w:val="Normal + 11 pt"/>
    <w:basedOn w:val="Normal"/>
    <w:uiPriority w:val="99"/>
    <w:rsid w:val="0056072F"/>
    <w:pPr>
      <w:widowControl w:val="0"/>
    </w:pPr>
    <w:rPr>
      <w:szCs w:val="22"/>
    </w:rPr>
  </w:style>
  <w:style w:type="character" w:customStyle="1" w:styleId="Heading1Char">
    <w:name w:val="Heading 1 Char"/>
    <w:link w:val="Heading1"/>
    <w:rsid w:val="00DA4975"/>
    <w:rPr>
      <w:rFonts w:ascii="Arial" w:hAnsi="Arial" w:cs="Arial"/>
      <w:b/>
      <w:bCs/>
      <w:kern w:val="32"/>
      <w:sz w:val="32"/>
      <w:szCs w:val="32"/>
    </w:rPr>
  </w:style>
  <w:style w:type="character" w:customStyle="1" w:styleId="Heading2Char">
    <w:name w:val="Heading 2 Char"/>
    <w:link w:val="Heading2"/>
    <w:rsid w:val="00DA4975"/>
    <w:rPr>
      <w:rFonts w:ascii="Arial" w:hAnsi="Arial" w:cs="Arial"/>
      <w:b/>
      <w:bCs/>
      <w:i/>
      <w:iCs/>
      <w:sz w:val="28"/>
      <w:szCs w:val="28"/>
    </w:rPr>
  </w:style>
  <w:style w:type="character" w:customStyle="1" w:styleId="Heading3Char">
    <w:name w:val="Heading 3 Char"/>
    <w:link w:val="Heading3"/>
    <w:rsid w:val="00DA4975"/>
    <w:rPr>
      <w:rFonts w:ascii="Arial" w:hAnsi="Arial" w:cs="Arial"/>
      <w:b/>
      <w:bCs/>
      <w:sz w:val="26"/>
      <w:szCs w:val="26"/>
    </w:rPr>
  </w:style>
  <w:style w:type="character" w:customStyle="1" w:styleId="Heading4Char">
    <w:name w:val="Heading 4 Char"/>
    <w:link w:val="Heading4"/>
    <w:rsid w:val="00DA4975"/>
    <w:rPr>
      <w:b/>
      <w:bCs/>
      <w:sz w:val="28"/>
      <w:szCs w:val="28"/>
    </w:rPr>
  </w:style>
  <w:style w:type="character" w:customStyle="1" w:styleId="Heading5Char">
    <w:name w:val="Heading 5 Char"/>
    <w:link w:val="Heading5"/>
    <w:rsid w:val="00DA4975"/>
    <w:rPr>
      <w:b/>
      <w:bCs/>
      <w:i/>
      <w:iCs/>
      <w:sz w:val="26"/>
      <w:szCs w:val="26"/>
    </w:rPr>
  </w:style>
  <w:style w:type="character" w:customStyle="1" w:styleId="Heading6Char">
    <w:name w:val="Heading 6 Char"/>
    <w:link w:val="Heading6"/>
    <w:rsid w:val="00DA4975"/>
    <w:rPr>
      <w:b/>
      <w:bCs/>
      <w:sz w:val="22"/>
      <w:szCs w:val="22"/>
    </w:rPr>
  </w:style>
  <w:style w:type="character" w:customStyle="1" w:styleId="Heading7Char">
    <w:name w:val="Heading 7 Char"/>
    <w:link w:val="Heading7"/>
    <w:rsid w:val="00DA4975"/>
    <w:rPr>
      <w:sz w:val="24"/>
      <w:szCs w:val="24"/>
    </w:rPr>
  </w:style>
  <w:style w:type="character" w:customStyle="1" w:styleId="Heading8Char">
    <w:name w:val="Heading 8 Char"/>
    <w:link w:val="Heading8"/>
    <w:rsid w:val="00DA4975"/>
    <w:rPr>
      <w:i/>
      <w:iCs/>
      <w:sz w:val="24"/>
      <w:szCs w:val="24"/>
    </w:rPr>
  </w:style>
  <w:style w:type="character" w:customStyle="1" w:styleId="Heading9Char">
    <w:name w:val="Heading 9 Char"/>
    <w:link w:val="Heading9"/>
    <w:rsid w:val="00DA4975"/>
    <w:rPr>
      <w:rFonts w:ascii="Arial" w:hAnsi="Arial" w:cs="Arial"/>
      <w:sz w:val="22"/>
      <w:szCs w:val="22"/>
    </w:rPr>
  </w:style>
  <w:style w:type="character" w:styleId="FollowedHyperlink">
    <w:name w:val="FollowedHyperlink"/>
    <w:uiPriority w:val="99"/>
    <w:unhideWhenUsed/>
    <w:rsid w:val="00DA4975"/>
    <w:rPr>
      <w:color w:val="800080"/>
      <w:u w:val="single"/>
    </w:rPr>
  </w:style>
  <w:style w:type="character" w:customStyle="1" w:styleId="FootnoteTextChar">
    <w:name w:val="Footnote Text Char"/>
    <w:link w:val="FootnoteText"/>
    <w:semiHidden/>
    <w:rsid w:val="00DA4975"/>
  </w:style>
  <w:style w:type="character" w:customStyle="1" w:styleId="CommentTextChar">
    <w:name w:val="Comment Text Char"/>
    <w:link w:val="CommentText"/>
    <w:semiHidden/>
    <w:rsid w:val="00DA4975"/>
  </w:style>
  <w:style w:type="character" w:customStyle="1" w:styleId="HeaderChar">
    <w:name w:val="Header Char"/>
    <w:link w:val="Header"/>
    <w:rsid w:val="00DA4975"/>
    <w:rPr>
      <w:sz w:val="24"/>
      <w:szCs w:val="24"/>
    </w:rPr>
  </w:style>
  <w:style w:type="character" w:customStyle="1" w:styleId="FooterChar">
    <w:name w:val="Footer Char"/>
    <w:link w:val="Footer"/>
    <w:rsid w:val="00DA4975"/>
    <w:rPr>
      <w:sz w:val="24"/>
      <w:szCs w:val="24"/>
    </w:rPr>
  </w:style>
  <w:style w:type="character" w:customStyle="1" w:styleId="CommentSubjectChar">
    <w:name w:val="Comment Subject Char"/>
    <w:link w:val="CommentSubject"/>
    <w:semiHidden/>
    <w:rsid w:val="00DA4975"/>
    <w:rPr>
      <w:b/>
      <w:bCs/>
    </w:rPr>
  </w:style>
  <w:style w:type="character" w:customStyle="1" w:styleId="BalloonTextChar">
    <w:name w:val="Balloon Text Char"/>
    <w:link w:val="BalloonText"/>
    <w:semiHidden/>
    <w:rsid w:val="00DA49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11110">
      <w:bodyDiv w:val="1"/>
      <w:marLeft w:val="0"/>
      <w:marRight w:val="0"/>
      <w:marTop w:val="0"/>
      <w:marBottom w:val="0"/>
      <w:divBdr>
        <w:top w:val="none" w:sz="0" w:space="0" w:color="auto"/>
        <w:left w:val="none" w:sz="0" w:space="0" w:color="auto"/>
        <w:bottom w:val="none" w:sz="0" w:space="0" w:color="auto"/>
        <w:right w:val="none" w:sz="0" w:space="0" w:color="auto"/>
      </w:divBdr>
    </w:div>
    <w:div w:id="1332566960">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9375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AA6DD-02FD-4B88-BFBB-9C7383C4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7FD14-7325-49A8-838C-F530D8DF7B61}">
  <ds:schemaRefs>
    <ds:schemaRef ds:uri="http://schemas.microsoft.com/office/infopath/2007/PartnerControls"/>
    <ds:schemaRef ds:uri="d2e48c51-b2a3-4f79-9936-b5965aceee4d"/>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3B07BAD9-6383-4411-8975-CD8AA441A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0</TotalTime>
  <Pages>17</Pages>
  <Words>6909</Words>
  <Characters>34642</Characters>
  <Application>Microsoft Office Word</Application>
  <DocSecurity>0</DocSecurity>
  <Lines>288</Lines>
  <Paragraphs>82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41469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Lehto Päivi</dc:creator>
  <cp:lastModifiedBy>TRYBUŁA, Marcelina</cp:lastModifiedBy>
  <cp:revision>2</cp:revision>
  <cp:lastPrinted>2017-12-19T13:08:00Z</cp:lastPrinted>
  <dcterms:created xsi:type="dcterms:W3CDTF">2020-09-07T12:23:00Z</dcterms:created>
  <dcterms:modified xsi:type="dcterms:W3CDTF">2020-09-07T12:23:00Z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