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90"/>
        <w:gridCol w:w="2995"/>
        <w:gridCol w:w="2996"/>
      </w:tblGrid>
      <w:tr w:rsidR="00FC6D0F" w:rsidRPr="000F5E06" w14:paraId="3A0B40E4" w14:textId="77777777" w:rsidTr="00F16937">
        <w:tc>
          <w:tcPr>
            <w:tcW w:w="3018" w:type="dxa"/>
          </w:tcPr>
          <w:p w14:paraId="251EF203" w14:textId="550681D8" w:rsidR="00FC6D0F" w:rsidRPr="000F5E06" w:rsidRDefault="00FC6D0F" w:rsidP="002C4FD9">
            <w:pPr>
              <w:spacing w:after="60" w:line="240" w:lineRule="auto"/>
              <w:rPr>
                <w:rFonts w:ascii="Arial" w:hAnsi="Arial" w:cs="Arial"/>
                <w:b/>
                <w:sz w:val="18"/>
                <w:szCs w:val="18"/>
              </w:rPr>
            </w:pPr>
            <w:r w:rsidRPr="000F5E06">
              <w:rPr>
                <w:rFonts w:ascii="Arial" w:hAnsi="Arial"/>
                <w:noProof/>
                <w:sz w:val="18"/>
                <w:szCs w:val="18"/>
                <w:lang w:val="en-US" w:eastAsia="zh-CN" w:bidi="ar-SA"/>
              </w:rPr>
              <w:drawing>
                <wp:inline distT="0" distB="0" distL="0" distR="0" wp14:anchorId="75B031B4" wp14:editId="036FB85C">
                  <wp:extent cx="1952381" cy="31428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952381" cy="314286"/>
                          </a:xfrm>
                          <a:prstGeom prst="rect">
                            <a:avLst/>
                          </a:prstGeom>
                        </pic:spPr>
                      </pic:pic>
                    </a:graphicData>
                  </a:graphic>
                </wp:inline>
              </w:drawing>
            </w:r>
          </w:p>
        </w:tc>
        <w:tc>
          <w:tcPr>
            <w:tcW w:w="3018" w:type="dxa"/>
          </w:tcPr>
          <w:p w14:paraId="32EAAB70" w14:textId="77777777" w:rsidR="002C4FD9" w:rsidRPr="000F5E06" w:rsidRDefault="00FC6D0F" w:rsidP="002C4FD9">
            <w:pPr>
              <w:spacing w:after="60" w:line="240" w:lineRule="auto"/>
              <w:rPr>
                <w:rFonts w:ascii="Arial" w:hAnsi="Arial" w:cs="Arial"/>
                <w:b/>
                <w:sz w:val="18"/>
                <w:szCs w:val="18"/>
              </w:rPr>
            </w:pPr>
            <w:r w:rsidRPr="000F5E06">
              <w:rPr>
                <w:rFonts w:ascii="Arial" w:hAnsi="Arial"/>
                <w:b/>
                <w:sz w:val="18"/>
              </w:rPr>
              <w:t>Editor: Cabinetul de Miniștri</w:t>
            </w:r>
          </w:p>
          <w:p w14:paraId="16989A06" w14:textId="77777777" w:rsidR="002C4FD9" w:rsidRPr="000F5E06" w:rsidRDefault="002C4FD9" w:rsidP="002C4FD9">
            <w:pPr>
              <w:spacing w:after="60" w:line="240" w:lineRule="auto"/>
              <w:rPr>
                <w:rFonts w:ascii="Arial" w:hAnsi="Arial" w:cs="Arial"/>
                <w:b/>
                <w:sz w:val="18"/>
                <w:szCs w:val="18"/>
              </w:rPr>
            </w:pPr>
            <w:r w:rsidRPr="000F5E06">
              <w:rPr>
                <w:rFonts w:ascii="Arial" w:hAnsi="Arial"/>
                <w:b/>
                <w:sz w:val="18"/>
              </w:rPr>
              <w:t>Formular: regulament</w:t>
            </w:r>
          </w:p>
          <w:p w14:paraId="0FDC095B" w14:textId="1656AF87" w:rsidR="00FC6D0F" w:rsidRPr="000F5E06" w:rsidRDefault="00FC6D0F" w:rsidP="002C4FD9">
            <w:pPr>
              <w:spacing w:after="60" w:line="240" w:lineRule="auto"/>
              <w:rPr>
                <w:rFonts w:ascii="Arial" w:hAnsi="Arial" w:cs="Arial"/>
                <w:b/>
                <w:sz w:val="18"/>
                <w:szCs w:val="18"/>
              </w:rPr>
            </w:pPr>
            <w:r w:rsidRPr="000F5E06">
              <w:rPr>
                <w:rFonts w:ascii="Arial" w:hAnsi="Arial"/>
                <w:b/>
                <w:sz w:val="18"/>
              </w:rPr>
              <w:t>Numărul: 682</w:t>
            </w:r>
          </w:p>
          <w:p w14:paraId="1F711D81" w14:textId="77777777" w:rsidR="002C4FD9" w:rsidRPr="000F5E06" w:rsidRDefault="002C4FD9" w:rsidP="002C4FD9">
            <w:pPr>
              <w:spacing w:after="60" w:line="240" w:lineRule="auto"/>
              <w:rPr>
                <w:rFonts w:ascii="Arial" w:hAnsi="Arial" w:cs="Arial"/>
                <w:b/>
                <w:sz w:val="18"/>
                <w:szCs w:val="18"/>
              </w:rPr>
            </w:pPr>
            <w:r w:rsidRPr="000F5E06">
              <w:rPr>
                <w:rFonts w:ascii="Arial" w:hAnsi="Arial"/>
                <w:b/>
                <w:sz w:val="18"/>
              </w:rPr>
              <w:t>Adoptat la: 13.11.2018</w:t>
            </w:r>
          </w:p>
          <w:p w14:paraId="2F3725B2" w14:textId="425DB18C" w:rsidR="00FC6D0F" w:rsidRPr="000F5E06" w:rsidRDefault="00FC6D0F" w:rsidP="002C4FD9">
            <w:pPr>
              <w:spacing w:after="60" w:line="240" w:lineRule="auto"/>
              <w:rPr>
                <w:rFonts w:ascii="Arial" w:hAnsi="Arial" w:cs="Arial"/>
                <w:b/>
                <w:sz w:val="18"/>
                <w:szCs w:val="18"/>
              </w:rPr>
            </w:pPr>
            <w:r w:rsidRPr="000F5E06">
              <w:rPr>
                <w:rFonts w:ascii="Arial" w:hAnsi="Arial"/>
                <w:b/>
                <w:sz w:val="18"/>
              </w:rPr>
              <w:t>Intrare în vigoare: 16.11.2018</w:t>
            </w:r>
          </w:p>
        </w:tc>
        <w:tc>
          <w:tcPr>
            <w:tcW w:w="3019" w:type="dxa"/>
          </w:tcPr>
          <w:p w14:paraId="7488A0B7" w14:textId="77777777" w:rsidR="00FC6D0F" w:rsidRPr="000F5E06" w:rsidRDefault="00FC6D0F" w:rsidP="002C4FD9">
            <w:pPr>
              <w:spacing w:after="60" w:line="240" w:lineRule="auto"/>
              <w:rPr>
                <w:rFonts w:ascii="Arial" w:hAnsi="Arial" w:cs="Arial"/>
                <w:b/>
                <w:sz w:val="18"/>
                <w:szCs w:val="18"/>
              </w:rPr>
            </w:pPr>
            <w:r w:rsidRPr="000F5E06">
              <w:rPr>
                <w:rFonts w:ascii="Arial" w:hAnsi="Arial"/>
                <w:b/>
                <w:sz w:val="18"/>
              </w:rPr>
              <w:t>Publicat:</w:t>
            </w:r>
          </w:p>
          <w:p w14:paraId="478E30BE" w14:textId="77777777" w:rsidR="002C4FD9" w:rsidRPr="000F5E06" w:rsidRDefault="002C4FD9" w:rsidP="002C4FD9">
            <w:pPr>
              <w:spacing w:after="60" w:line="240" w:lineRule="auto"/>
              <w:rPr>
                <w:rFonts w:ascii="Arial" w:hAnsi="Arial" w:cs="Arial"/>
                <w:b/>
                <w:sz w:val="18"/>
                <w:szCs w:val="18"/>
              </w:rPr>
            </w:pPr>
            <w:r w:rsidRPr="000F5E06">
              <w:rPr>
                <w:rFonts w:ascii="Arial" w:hAnsi="Arial"/>
                <w:b/>
                <w:sz w:val="18"/>
              </w:rPr>
              <w:t>Latvijas Vēstnesis [Monitorul Oficial al Letoniei], 226/6312,</w:t>
            </w:r>
          </w:p>
          <w:p w14:paraId="388A83C4" w14:textId="0FAEFF8B" w:rsidR="00FC6D0F" w:rsidRPr="000F5E06" w:rsidRDefault="00FC6D0F" w:rsidP="002C4FD9">
            <w:pPr>
              <w:spacing w:after="60" w:line="240" w:lineRule="auto"/>
              <w:rPr>
                <w:rFonts w:ascii="Arial" w:hAnsi="Arial" w:cs="Arial"/>
                <w:b/>
                <w:sz w:val="18"/>
                <w:szCs w:val="18"/>
              </w:rPr>
            </w:pPr>
            <w:r w:rsidRPr="000F5E06">
              <w:rPr>
                <w:rFonts w:ascii="Arial" w:hAnsi="Arial"/>
                <w:b/>
                <w:sz w:val="18"/>
              </w:rPr>
              <w:t>15.11.2018</w:t>
            </w:r>
          </w:p>
          <w:p w14:paraId="1222F8F6" w14:textId="77777777" w:rsidR="002C4FD9" w:rsidRPr="000F5E06" w:rsidRDefault="002C4FD9" w:rsidP="002C4FD9">
            <w:pPr>
              <w:spacing w:after="60" w:line="240" w:lineRule="auto"/>
              <w:rPr>
                <w:rFonts w:ascii="Arial" w:hAnsi="Arial" w:cs="Arial"/>
                <w:b/>
                <w:sz w:val="18"/>
                <w:szCs w:val="18"/>
              </w:rPr>
            </w:pPr>
          </w:p>
          <w:p w14:paraId="71ADF7E0" w14:textId="34EDD6A3" w:rsidR="00FC6D0F" w:rsidRPr="000F5E06" w:rsidRDefault="00FC6D0F" w:rsidP="002C4FD9">
            <w:pPr>
              <w:spacing w:after="60" w:line="240" w:lineRule="auto"/>
              <w:rPr>
                <w:rFonts w:ascii="Arial" w:hAnsi="Arial" w:cs="Arial"/>
                <w:b/>
                <w:sz w:val="18"/>
                <w:szCs w:val="18"/>
              </w:rPr>
            </w:pPr>
            <w:r w:rsidRPr="000F5E06">
              <w:rPr>
                <w:rFonts w:ascii="Arial" w:hAnsi="Arial"/>
                <w:b/>
                <w:sz w:val="18"/>
              </w:rPr>
              <w:t>Numărul OP: 2018/226.2</w:t>
            </w:r>
          </w:p>
        </w:tc>
      </w:tr>
      <w:tr w:rsidR="002C4FD9" w:rsidRPr="000F5E06" w14:paraId="4D939C94" w14:textId="77777777" w:rsidTr="00F16937">
        <w:tc>
          <w:tcPr>
            <w:tcW w:w="3018" w:type="dxa"/>
            <w:tcBorders>
              <w:bottom w:val="single" w:sz="12" w:space="0" w:color="A6A6A6"/>
            </w:tcBorders>
          </w:tcPr>
          <w:p w14:paraId="5331360F" w14:textId="34F0BA2C" w:rsidR="002C4FD9" w:rsidRPr="000F5E06" w:rsidRDefault="002C4FD9" w:rsidP="002C4FD9">
            <w:pPr>
              <w:spacing w:after="60" w:line="240" w:lineRule="auto"/>
              <w:rPr>
                <w:rFonts w:ascii="Arial" w:hAnsi="Arial" w:cs="Arial"/>
                <w:noProof/>
                <w:sz w:val="18"/>
                <w:szCs w:val="18"/>
              </w:rPr>
            </w:pPr>
          </w:p>
        </w:tc>
        <w:tc>
          <w:tcPr>
            <w:tcW w:w="3018" w:type="dxa"/>
            <w:tcBorders>
              <w:bottom w:val="single" w:sz="12" w:space="0" w:color="A6A6A6"/>
            </w:tcBorders>
          </w:tcPr>
          <w:p w14:paraId="21F3C753" w14:textId="77777777" w:rsidR="002C4FD9" w:rsidRPr="000F5E06" w:rsidRDefault="002C4FD9" w:rsidP="002C4FD9">
            <w:pPr>
              <w:spacing w:after="60" w:line="240" w:lineRule="auto"/>
              <w:rPr>
                <w:rFonts w:ascii="Arial" w:hAnsi="Arial" w:cs="Arial"/>
                <w:b/>
                <w:sz w:val="18"/>
                <w:szCs w:val="18"/>
              </w:rPr>
            </w:pPr>
          </w:p>
        </w:tc>
        <w:tc>
          <w:tcPr>
            <w:tcW w:w="3019" w:type="dxa"/>
            <w:tcBorders>
              <w:bottom w:val="single" w:sz="12" w:space="0" w:color="A6A6A6"/>
            </w:tcBorders>
          </w:tcPr>
          <w:p w14:paraId="203287E2" w14:textId="77777777" w:rsidR="002C4FD9" w:rsidRPr="000F5E06" w:rsidRDefault="002C4FD9" w:rsidP="002C4FD9">
            <w:pPr>
              <w:spacing w:after="60" w:line="240" w:lineRule="auto"/>
              <w:rPr>
                <w:rFonts w:ascii="Arial" w:hAnsi="Arial" w:cs="Arial"/>
                <w:b/>
                <w:sz w:val="18"/>
                <w:szCs w:val="18"/>
              </w:rPr>
            </w:pPr>
          </w:p>
        </w:tc>
      </w:tr>
    </w:tbl>
    <w:p w14:paraId="2F583246" w14:textId="05D287ED" w:rsidR="00C05723" w:rsidRPr="000F5E06" w:rsidRDefault="00C05723" w:rsidP="002C4FD9">
      <w:pPr>
        <w:spacing w:before="120" w:after="120" w:line="240" w:lineRule="auto"/>
        <w:rPr>
          <w:rFonts w:ascii="Arial" w:hAnsi="Arial" w:cs="Arial"/>
          <w:b/>
          <w:sz w:val="18"/>
          <w:szCs w:val="18"/>
        </w:rPr>
      </w:pPr>
    </w:p>
    <w:p w14:paraId="1B1C223E" w14:textId="224E1D41" w:rsidR="00344F8E" w:rsidRPr="000F5E06" w:rsidRDefault="00344F8E" w:rsidP="00344F8E">
      <w:pPr>
        <w:pStyle w:val="PlainText"/>
        <w:rPr>
          <w:rFonts w:ascii="Courier New" w:hAnsi="Courier New" w:cs="Courier New"/>
          <w:sz w:val="20"/>
          <w:szCs w:val="20"/>
        </w:rPr>
      </w:pPr>
      <w:r w:rsidRPr="000F5E06">
        <w:rPr>
          <w:rFonts w:ascii="Courier New" w:hAnsi="Courier New"/>
          <w:sz w:val="20"/>
        </w:rPr>
        <w:t>1. ------IND- 2018 0211 LV- RO- ------ 20191218 --- --- FINAL</w:t>
      </w:r>
    </w:p>
    <w:p w14:paraId="5B599D26" w14:textId="77777777" w:rsidR="00FC6D0F" w:rsidRPr="000F5E06" w:rsidRDefault="00FC6D0F" w:rsidP="00154E01">
      <w:pPr>
        <w:spacing w:before="120" w:after="120" w:line="240" w:lineRule="auto"/>
        <w:jc w:val="right"/>
        <w:rPr>
          <w:rFonts w:ascii="Arial" w:hAnsi="Arial" w:cs="Arial"/>
          <w:b/>
          <w:sz w:val="18"/>
          <w:szCs w:val="18"/>
        </w:rPr>
      </w:pPr>
      <w:r w:rsidRPr="000F5E06">
        <w:rPr>
          <w:rFonts w:ascii="Arial" w:hAnsi="Arial"/>
          <w:b/>
          <w:sz w:val="18"/>
        </w:rPr>
        <w:t>Regulamentul Cabinetului nr. 682</w:t>
      </w:r>
    </w:p>
    <w:p w14:paraId="72CF7DF1" w14:textId="17EEA2F5" w:rsidR="00451295" w:rsidRPr="000F5E06" w:rsidRDefault="00FC6D0F" w:rsidP="00154E01">
      <w:pPr>
        <w:spacing w:before="120" w:after="120" w:line="240" w:lineRule="auto"/>
        <w:jc w:val="right"/>
        <w:rPr>
          <w:rFonts w:ascii="Arial" w:hAnsi="Arial" w:cs="Arial"/>
          <w:sz w:val="18"/>
          <w:szCs w:val="18"/>
        </w:rPr>
      </w:pPr>
      <w:r w:rsidRPr="000F5E06">
        <w:rPr>
          <w:rFonts w:ascii="Arial" w:hAnsi="Arial"/>
          <w:sz w:val="18"/>
        </w:rPr>
        <w:t>Riga, 13 noiembrie 2018 (Ref. nr. 52 34. punctul)</w:t>
      </w:r>
    </w:p>
    <w:p w14:paraId="38EE56EA" w14:textId="77777777" w:rsidR="00FC6D0F" w:rsidRPr="000F5E06" w:rsidRDefault="00FC6D0F" w:rsidP="002C4FD9">
      <w:pPr>
        <w:spacing w:before="120" w:after="120" w:line="240" w:lineRule="auto"/>
        <w:rPr>
          <w:rFonts w:ascii="Arial" w:hAnsi="Arial" w:cs="Arial"/>
          <w:b/>
          <w:sz w:val="18"/>
          <w:szCs w:val="18"/>
        </w:rPr>
      </w:pPr>
    </w:p>
    <w:p w14:paraId="2A89148B" w14:textId="77777777" w:rsidR="00FC6D0F" w:rsidRPr="000F5E06" w:rsidRDefault="00FC6D0F" w:rsidP="002C4FD9">
      <w:pPr>
        <w:spacing w:before="120" w:after="120" w:line="240" w:lineRule="auto"/>
        <w:rPr>
          <w:rFonts w:ascii="Arial" w:hAnsi="Arial" w:cs="Arial"/>
          <w:b/>
          <w:sz w:val="18"/>
          <w:szCs w:val="18"/>
        </w:rPr>
      </w:pPr>
    </w:p>
    <w:p w14:paraId="7F6485A1" w14:textId="6519F9EF" w:rsidR="00BA59B3" w:rsidRPr="000F5E06" w:rsidRDefault="00FC6D0F" w:rsidP="002C4FD9">
      <w:pPr>
        <w:spacing w:before="120" w:after="120" w:line="240" w:lineRule="auto"/>
        <w:jc w:val="center"/>
        <w:rPr>
          <w:rFonts w:ascii="Arial" w:eastAsia="Times New Roman" w:hAnsi="Arial" w:cs="Arial"/>
          <w:b/>
          <w:sz w:val="28"/>
          <w:szCs w:val="28"/>
        </w:rPr>
      </w:pPr>
      <w:r w:rsidRPr="000F5E06">
        <w:rPr>
          <w:rFonts w:ascii="Arial" w:hAnsi="Arial"/>
          <w:b/>
          <w:sz w:val="28"/>
        </w:rPr>
        <w:t>Procedura în temeiul căreia statutul de deșeu al materialelor din cauciuc obținute din anvelope aflate la sfârșitul ciclului de viață încetează să se mai aplice</w:t>
      </w:r>
    </w:p>
    <w:p w14:paraId="1D1F7932" w14:textId="77777777" w:rsidR="00451295" w:rsidRPr="000F5E06" w:rsidRDefault="00451295" w:rsidP="002C4FD9">
      <w:pPr>
        <w:spacing w:before="120" w:after="120" w:line="240" w:lineRule="auto"/>
        <w:jc w:val="right"/>
        <w:rPr>
          <w:rFonts w:ascii="Arial" w:eastAsia="Times New Roman" w:hAnsi="Arial" w:cs="Arial"/>
          <w:sz w:val="18"/>
          <w:szCs w:val="18"/>
        </w:rPr>
      </w:pPr>
    </w:p>
    <w:p w14:paraId="107A9741" w14:textId="11FBC4C8" w:rsidR="00FB0141" w:rsidRPr="000F5E06" w:rsidRDefault="00154E01" w:rsidP="00EE4F56">
      <w:pPr>
        <w:keepNext/>
        <w:keepLines/>
        <w:spacing w:before="120" w:after="120" w:line="240" w:lineRule="auto"/>
        <w:jc w:val="right"/>
        <w:rPr>
          <w:rFonts w:ascii="Arial" w:eastAsia="Times New Roman" w:hAnsi="Arial" w:cs="Arial"/>
          <w:i/>
          <w:sz w:val="18"/>
          <w:szCs w:val="18"/>
        </w:rPr>
      </w:pPr>
      <w:r w:rsidRPr="000F5E06">
        <w:rPr>
          <w:rFonts w:ascii="Arial" w:hAnsi="Arial"/>
          <w:i/>
          <w:sz w:val="18"/>
        </w:rPr>
        <w:t xml:space="preserve">Emis în temeiul </w:t>
      </w:r>
      <w:r w:rsidRPr="000F5E06">
        <w:rPr>
          <w:rFonts w:ascii="Arial" w:hAnsi="Arial"/>
          <w:i/>
          <w:sz w:val="18"/>
          <w:szCs w:val="18"/>
        </w:rPr>
        <w:br/>
      </w:r>
      <w:r w:rsidRPr="000F5E06">
        <w:rPr>
          <w:rFonts w:ascii="Arial" w:hAnsi="Arial"/>
          <w:i/>
          <w:sz w:val="18"/>
        </w:rPr>
        <w:t>articolului 6 alineatul (1) punctul 1</w:t>
      </w:r>
      <w:r w:rsidRPr="000F5E06">
        <w:rPr>
          <w:rFonts w:ascii="Arial" w:hAnsi="Arial"/>
          <w:i/>
          <w:sz w:val="18"/>
          <w:szCs w:val="18"/>
        </w:rPr>
        <w:br/>
      </w:r>
      <w:r w:rsidRPr="000F5E06">
        <w:rPr>
          <w:rFonts w:ascii="Arial" w:hAnsi="Arial"/>
          <w:i/>
          <w:sz w:val="18"/>
        </w:rPr>
        <w:t>din Legea privind gestionarea deșeurilor</w:t>
      </w:r>
    </w:p>
    <w:p w14:paraId="712531AB" w14:textId="5769D68D" w:rsidR="00BA59B3" w:rsidRPr="000F5E06" w:rsidRDefault="00565BE4" w:rsidP="00565BE4">
      <w:pPr>
        <w:pStyle w:val="ListParagraph"/>
        <w:numPr>
          <w:ilvl w:val="0"/>
          <w:numId w:val="1"/>
        </w:numPr>
        <w:spacing w:before="120" w:after="120" w:line="240" w:lineRule="auto"/>
        <w:contextualSpacing w:val="0"/>
        <w:jc w:val="both"/>
        <w:rPr>
          <w:rFonts w:ascii="Arial" w:hAnsi="Arial" w:cs="Arial"/>
          <w:sz w:val="18"/>
          <w:szCs w:val="18"/>
        </w:rPr>
      </w:pPr>
      <w:r w:rsidRPr="000F5E06">
        <w:rPr>
          <w:rFonts w:ascii="Arial" w:hAnsi="Arial"/>
          <w:sz w:val="18"/>
        </w:rPr>
        <w:t>Prezentul regulament stabilește procedura în temeiul căreia statutul de deșeu al materialelor din cauciuc obținute din anvelope aflate la sfârșitul ciclului de viață încetează să se mai aplice.</w:t>
      </w:r>
    </w:p>
    <w:p w14:paraId="292A079A" w14:textId="36B6788D" w:rsidR="005F5128" w:rsidRPr="000F5E06" w:rsidRDefault="00565BE4" w:rsidP="00565BE4">
      <w:pPr>
        <w:pStyle w:val="NumPar1"/>
        <w:numPr>
          <w:ilvl w:val="0"/>
          <w:numId w:val="1"/>
        </w:numPr>
        <w:rPr>
          <w:rFonts w:ascii="Arial" w:hAnsi="Arial" w:cs="Arial"/>
          <w:sz w:val="18"/>
          <w:szCs w:val="18"/>
        </w:rPr>
      </w:pPr>
      <w:r w:rsidRPr="000F5E06">
        <w:rPr>
          <w:rFonts w:ascii="Arial" w:hAnsi="Arial"/>
          <w:sz w:val="18"/>
        </w:rPr>
        <w:t>În sensul prezentului regulament, sunt considerate materii prime secundare materialele din cauciuc obținute din anvelope aflate la sfârșitul ciclului de viață prin rupere, strivire, tăiere sau transformare în peleți dacă, după prelucrarea anvelopelor, aceste materiale sunt destinate introducerii pe piață în vederea utilizării ulterioare, cu sau fără aglomeranți, și îndeplinesc toate criteriile menționate în anexa 1 la prezentul regulament.</w:t>
      </w:r>
    </w:p>
    <w:p w14:paraId="0C893223" w14:textId="5D905217" w:rsidR="00B25D4C" w:rsidRPr="000F5E06" w:rsidRDefault="005770E0" w:rsidP="002C4FD9">
      <w:pPr>
        <w:pStyle w:val="ListParagraph"/>
        <w:keepNext/>
        <w:keepLines/>
        <w:numPr>
          <w:ilvl w:val="0"/>
          <w:numId w:val="1"/>
        </w:numPr>
        <w:spacing w:before="120" w:after="120" w:line="240" w:lineRule="auto"/>
        <w:contextualSpacing w:val="0"/>
        <w:jc w:val="both"/>
        <w:rPr>
          <w:rFonts w:ascii="Arial" w:hAnsi="Arial" w:cs="Arial"/>
          <w:sz w:val="18"/>
          <w:szCs w:val="18"/>
        </w:rPr>
      </w:pPr>
      <w:r w:rsidRPr="000F5E06">
        <w:rPr>
          <w:rFonts w:ascii="Arial" w:hAnsi="Arial"/>
          <w:sz w:val="18"/>
        </w:rPr>
        <w:t>Următoarele materii prime secundare pot fi obținute din anvelope aflate la sfârșitul ciclului de viață:</w:t>
      </w:r>
    </w:p>
    <w:p w14:paraId="06550F9B" w14:textId="34B24356" w:rsidR="00B25D4C" w:rsidRPr="000F5E06" w:rsidRDefault="00565BE4" w:rsidP="00565BE4">
      <w:pPr>
        <w:pStyle w:val="ListParagraph"/>
        <w:numPr>
          <w:ilvl w:val="1"/>
          <w:numId w:val="1"/>
        </w:numPr>
        <w:spacing w:before="120" w:after="120" w:line="240" w:lineRule="auto"/>
        <w:contextualSpacing w:val="0"/>
        <w:jc w:val="both"/>
        <w:rPr>
          <w:rFonts w:ascii="Arial" w:hAnsi="Arial" w:cs="Arial"/>
          <w:sz w:val="18"/>
          <w:szCs w:val="18"/>
        </w:rPr>
      </w:pPr>
      <w:r w:rsidRPr="000F5E06">
        <w:rPr>
          <w:rFonts w:ascii="Arial" w:hAnsi="Arial"/>
          <w:sz w:val="18"/>
        </w:rPr>
        <w:t>pudră de cauciuc: un material din cauciuc obținut din strivirea anvelopelor aflate la sfârșitul ciclului de viață, în particule de până la 0,8 mm;</w:t>
      </w:r>
    </w:p>
    <w:p w14:paraId="08446B34" w14:textId="330C7D69" w:rsidR="00B25D4C" w:rsidRPr="000F5E06" w:rsidRDefault="00565BE4" w:rsidP="00565BE4">
      <w:pPr>
        <w:pStyle w:val="ListParagraph"/>
        <w:numPr>
          <w:ilvl w:val="1"/>
          <w:numId w:val="1"/>
        </w:numPr>
        <w:spacing w:before="120" w:after="120" w:line="240" w:lineRule="auto"/>
        <w:contextualSpacing w:val="0"/>
        <w:jc w:val="both"/>
        <w:rPr>
          <w:rFonts w:ascii="Arial" w:hAnsi="Arial" w:cs="Arial"/>
          <w:sz w:val="18"/>
          <w:szCs w:val="18"/>
        </w:rPr>
      </w:pPr>
      <w:r w:rsidRPr="000F5E06">
        <w:rPr>
          <w:rFonts w:ascii="Arial" w:hAnsi="Arial"/>
          <w:sz w:val="18"/>
        </w:rPr>
        <w:t xml:space="preserve">peleți de cauciuc: un material din cauciuc obținut din transformarea în peleți a anvelopelor aflate la sfârșitul ciclului de viață în particule cu dimensiuni cuprinse între 0,9 și 20 mm; </w:t>
      </w:r>
    </w:p>
    <w:p w14:paraId="43D15EB7" w14:textId="2CBC7E46" w:rsidR="00B25D4C" w:rsidRPr="000F5E06" w:rsidRDefault="00565BE4" w:rsidP="00565BE4">
      <w:pPr>
        <w:pStyle w:val="ListParagraph"/>
        <w:numPr>
          <w:ilvl w:val="1"/>
          <w:numId w:val="1"/>
        </w:numPr>
        <w:spacing w:before="120" w:after="120" w:line="240" w:lineRule="auto"/>
        <w:contextualSpacing w:val="0"/>
        <w:jc w:val="both"/>
        <w:rPr>
          <w:rFonts w:ascii="Arial" w:hAnsi="Arial" w:cs="Arial"/>
          <w:sz w:val="18"/>
          <w:szCs w:val="18"/>
        </w:rPr>
      </w:pPr>
      <w:r w:rsidRPr="000F5E06">
        <w:rPr>
          <w:rFonts w:ascii="Arial" w:hAnsi="Arial"/>
          <w:sz w:val="18"/>
        </w:rPr>
        <w:t xml:space="preserve">mulci de cauciuc: material din cauciuc obținut din mărunțirea, strivirea sau tăierea anvelopelor aflate la sfârșitul ciclului de viață în particule cu forme neregulate cu dimensiuni de 10-50 mm. Un adaos de textile este permis; </w:t>
      </w:r>
    </w:p>
    <w:p w14:paraId="522B6E7E" w14:textId="216598D1" w:rsidR="00B25D4C" w:rsidRPr="000F5E06" w:rsidRDefault="00565BE4" w:rsidP="00565BE4">
      <w:pPr>
        <w:pStyle w:val="ListParagraph"/>
        <w:numPr>
          <w:ilvl w:val="1"/>
          <w:numId w:val="1"/>
        </w:numPr>
        <w:spacing w:before="120" w:after="120" w:line="240" w:lineRule="auto"/>
        <w:contextualSpacing w:val="0"/>
        <w:jc w:val="both"/>
        <w:rPr>
          <w:rFonts w:ascii="Arial" w:hAnsi="Arial" w:cs="Arial"/>
          <w:sz w:val="18"/>
          <w:szCs w:val="18"/>
        </w:rPr>
      </w:pPr>
      <w:r w:rsidRPr="000F5E06">
        <w:rPr>
          <w:rFonts w:ascii="Arial" w:hAnsi="Arial"/>
          <w:sz w:val="18"/>
        </w:rPr>
        <w:t>cauciuc strivit: material din cauciuc obținut din mărunțirea, strivirea sau tăierea anvelopelor aflate la sfârșitul ciclului de viață, în particule cu forme neregulate cu dimensiuni cuprinse, în principal, între 50 și 300 mm. Un adaos de fire metalice și textile este permis;</w:t>
      </w:r>
    </w:p>
    <w:p w14:paraId="673AB3B5" w14:textId="61406F9C" w:rsidR="00B25D4C" w:rsidRPr="000F5E06" w:rsidRDefault="00565BE4" w:rsidP="00565BE4">
      <w:pPr>
        <w:pStyle w:val="ListParagraph"/>
        <w:numPr>
          <w:ilvl w:val="1"/>
          <w:numId w:val="1"/>
        </w:numPr>
        <w:spacing w:before="120" w:after="120" w:line="240" w:lineRule="auto"/>
        <w:contextualSpacing w:val="0"/>
        <w:jc w:val="both"/>
        <w:rPr>
          <w:rFonts w:ascii="Arial" w:hAnsi="Arial" w:cs="Arial"/>
          <w:sz w:val="18"/>
          <w:szCs w:val="18"/>
        </w:rPr>
      </w:pPr>
      <w:r w:rsidRPr="000F5E06">
        <w:rPr>
          <w:rFonts w:ascii="Arial" w:hAnsi="Arial"/>
          <w:sz w:val="18"/>
        </w:rPr>
        <w:t>așchii de cauciuc: material din cauciuc obținut prin mărunțirea, strivirea sau tăierea anvelopelor aflate la sfârșitul ciclului de viață în particule cu forme neregulate cu dimensiuni cuprinse, în principal, între 300 și 500 mm. Un adaos de fire metalice și textile este permis.</w:t>
      </w:r>
    </w:p>
    <w:p w14:paraId="389623F8" w14:textId="05737329" w:rsidR="00BB0531" w:rsidRPr="000F5E06" w:rsidRDefault="00565BE4" w:rsidP="00565BE4">
      <w:pPr>
        <w:pStyle w:val="NumPar1"/>
        <w:keepNext/>
        <w:keepLines/>
        <w:numPr>
          <w:ilvl w:val="0"/>
          <w:numId w:val="1"/>
        </w:numPr>
        <w:rPr>
          <w:rFonts w:ascii="Arial" w:hAnsi="Arial" w:cs="Arial"/>
          <w:sz w:val="18"/>
          <w:szCs w:val="18"/>
        </w:rPr>
      </w:pPr>
      <w:r w:rsidRPr="000F5E06">
        <w:rPr>
          <w:rFonts w:ascii="Arial" w:hAnsi="Arial"/>
          <w:sz w:val="18"/>
        </w:rPr>
        <w:t>Materialele din cauciuc nu sunt considerate materii prime secundare ci deșeuri, dacă sunt folosite în scopurile următoare:</w:t>
      </w:r>
    </w:p>
    <w:p w14:paraId="72EEBFA7" w14:textId="77777777" w:rsidR="00BB0531" w:rsidRPr="000F5E06" w:rsidRDefault="005770E0" w:rsidP="002C4FD9">
      <w:pPr>
        <w:pStyle w:val="NumPar1"/>
        <w:numPr>
          <w:ilvl w:val="1"/>
          <w:numId w:val="1"/>
        </w:numPr>
        <w:rPr>
          <w:rFonts w:ascii="Arial" w:hAnsi="Arial" w:cs="Arial"/>
          <w:sz w:val="18"/>
          <w:szCs w:val="18"/>
        </w:rPr>
      </w:pPr>
      <w:r w:rsidRPr="000F5E06">
        <w:rPr>
          <w:rFonts w:ascii="Arial" w:hAnsi="Arial"/>
          <w:sz w:val="18"/>
        </w:rPr>
        <w:t>incinerare cu sau fără recuperare de energie;</w:t>
      </w:r>
    </w:p>
    <w:p w14:paraId="4C3B4C59" w14:textId="198943EB" w:rsidR="00BB0531" w:rsidRPr="000F5E06" w:rsidRDefault="005770E0" w:rsidP="002C4FD9">
      <w:pPr>
        <w:pStyle w:val="NumPar1"/>
        <w:numPr>
          <w:ilvl w:val="1"/>
          <w:numId w:val="1"/>
        </w:numPr>
        <w:rPr>
          <w:rFonts w:ascii="Arial" w:hAnsi="Arial" w:cs="Arial"/>
          <w:sz w:val="18"/>
          <w:szCs w:val="18"/>
        </w:rPr>
      </w:pPr>
      <w:r w:rsidRPr="000F5E06">
        <w:rPr>
          <w:rFonts w:ascii="Arial" w:hAnsi="Arial"/>
          <w:sz w:val="18"/>
        </w:rPr>
        <w:t>piroliză, plasmoliză, gazificare și procese tehnologice similare în care proprietățile fizice sau chimice ale materialelor din cauciuc sunt modificate;</w:t>
      </w:r>
    </w:p>
    <w:p w14:paraId="19ECD4B7" w14:textId="371489AD" w:rsidR="00BB0531" w:rsidRPr="000F5E06" w:rsidRDefault="00565BE4" w:rsidP="00565BE4">
      <w:pPr>
        <w:pStyle w:val="NumPar1"/>
        <w:numPr>
          <w:ilvl w:val="1"/>
          <w:numId w:val="1"/>
        </w:numPr>
        <w:rPr>
          <w:rFonts w:ascii="Arial" w:hAnsi="Arial" w:cs="Arial"/>
          <w:sz w:val="18"/>
          <w:szCs w:val="18"/>
        </w:rPr>
      </w:pPr>
      <w:r w:rsidRPr="000F5E06">
        <w:rPr>
          <w:rFonts w:ascii="Arial" w:hAnsi="Arial"/>
          <w:sz w:val="18"/>
        </w:rPr>
        <w:t>depozitare în centre de deșeuri sau depozitare pentru o perioadă mai mare de un an.</w:t>
      </w:r>
    </w:p>
    <w:p w14:paraId="39D31276" w14:textId="7C214E46" w:rsidR="00F43F5D" w:rsidRPr="000F5E06" w:rsidRDefault="00565BE4" w:rsidP="00565BE4">
      <w:pPr>
        <w:pStyle w:val="NumPar1"/>
        <w:keepNext/>
        <w:keepLines/>
        <w:numPr>
          <w:ilvl w:val="0"/>
          <w:numId w:val="1"/>
        </w:numPr>
        <w:rPr>
          <w:rFonts w:ascii="Arial" w:hAnsi="Arial" w:cs="Arial"/>
          <w:sz w:val="18"/>
          <w:szCs w:val="18"/>
        </w:rPr>
      </w:pPr>
      <w:r w:rsidRPr="000F5E06">
        <w:rPr>
          <w:rFonts w:ascii="Arial" w:hAnsi="Arial"/>
          <w:sz w:val="18"/>
        </w:rPr>
        <w:t>Operatorul de prelucrare a anvelopelor aflate la sfârșitul ciclului de viață se asigură că sunt îndeplinite următoarele condiții:</w:t>
      </w:r>
    </w:p>
    <w:p w14:paraId="51D52158" w14:textId="29D643C9" w:rsidR="009653E2" w:rsidRPr="000F5E06" w:rsidRDefault="00565BE4" w:rsidP="00565BE4">
      <w:pPr>
        <w:pStyle w:val="NumPar1"/>
        <w:numPr>
          <w:ilvl w:val="1"/>
          <w:numId w:val="1"/>
        </w:numPr>
        <w:rPr>
          <w:rFonts w:ascii="Arial" w:eastAsia="宋体" w:hAnsi="Arial" w:cs="Arial"/>
          <w:snapToGrid/>
          <w:sz w:val="18"/>
          <w:szCs w:val="18"/>
        </w:rPr>
      </w:pPr>
      <w:r w:rsidRPr="000F5E06">
        <w:rPr>
          <w:rFonts w:ascii="Arial" w:hAnsi="Arial"/>
          <w:snapToGrid/>
          <w:sz w:val="18"/>
        </w:rPr>
        <w:t>pentru fiecare lot de materii prime secundare, se întocmește o declarație în care se demonstrează că materiile prime secundare îndeplinesc criteriile aplicabile de încetare a statutului de deșeu stabilite în anexa 1 la prezentul regulament, în conformitate cu anexa 2 la acesta (denumită în continuare „declarația de conformitate”);</w:t>
      </w:r>
    </w:p>
    <w:p w14:paraId="28D93D0E" w14:textId="117C311A" w:rsidR="00AF72FA" w:rsidRPr="000F5E06" w:rsidRDefault="005770E0" w:rsidP="002C4FD9">
      <w:pPr>
        <w:pStyle w:val="ListParagraph"/>
        <w:numPr>
          <w:ilvl w:val="1"/>
          <w:numId w:val="1"/>
        </w:numPr>
        <w:spacing w:before="120" w:after="120" w:line="240" w:lineRule="auto"/>
        <w:contextualSpacing w:val="0"/>
        <w:jc w:val="both"/>
        <w:rPr>
          <w:rFonts w:ascii="Arial" w:hAnsi="Arial" w:cs="Arial"/>
          <w:sz w:val="18"/>
          <w:szCs w:val="18"/>
        </w:rPr>
      </w:pPr>
      <w:r w:rsidRPr="000F5E06">
        <w:rPr>
          <w:rFonts w:ascii="Arial" w:hAnsi="Arial"/>
          <w:sz w:val="18"/>
        </w:rPr>
        <w:lastRenderedPageBreak/>
        <w:t xml:space="preserve">ținerea evidenței privind anvelopele aflate la finalul ciclului de viață reciclabile se efectuează în conformitate cu normele și regulamentele privind formularele oficiale referitoare la statistica de mediu; </w:t>
      </w:r>
    </w:p>
    <w:p w14:paraId="786D0934" w14:textId="58A6CBBB" w:rsidR="009653E2" w:rsidRPr="000F5E06" w:rsidRDefault="00565BE4" w:rsidP="00565BE4">
      <w:pPr>
        <w:pStyle w:val="NumPar1"/>
        <w:numPr>
          <w:ilvl w:val="1"/>
          <w:numId w:val="1"/>
        </w:numPr>
        <w:rPr>
          <w:rFonts w:ascii="Arial" w:hAnsi="Arial" w:cs="Arial"/>
          <w:sz w:val="18"/>
          <w:szCs w:val="18"/>
        </w:rPr>
      </w:pPr>
      <w:r w:rsidRPr="000F5E06">
        <w:rPr>
          <w:rFonts w:ascii="Arial" w:hAnsi="Arial"/>
          <w:sz w:val="18"/>
        </w:rPr>
        <w:t>pe parcursul transportului, fiecare lot de materii prime secundare este însoțit de copia pe suport de hârtie a declarației de conformitate, permițând Serviciului național de mediu al Republicii Letonia să solicite ca operatorul de prelucrare a anvelopelor aflate la sfârșitul ciclului de viață să prezinte declarația de conformitate în original.</w:t>
      </w:r>
    </w:p>
    <w:p w14:paraId="49B3F50D" w14:textId="3BD9020A" w:rsidR="00380381" w:rsidRPr="000F5E06" w:rsidRDefault="00565BE4" w:rsidP="00565BE4">
      <w:pPr>
        <w:pStyle w:val="NumPar1"/>
        <w:numPr>
          <w:ilvl w:val="0"/>
          <w:numId w:val="1"/>
        </w:numPr>
        <w:rPr>
          <w:rFonts w:ascii="Arial" w:hAnsi="Arial" w:cs="Arial"/>
          <w:sz w:val="18"/>
          <w:szCs w:val="18"/>
        </w:rPr>
      </w:pPr>
      <w:r w:rsidRPr="000F5E06">
        <w:rPr>
          <w:rFonts w:ascii="Arial" w:hAnsi="Arial"/>
          <w:sz w:val="18"/>
        </w:rPr>
        <w:t>Declarația de conformitate se întocmește în format electronic în temeiul normelor și regulamentelor privind documentele electronice.</w:t>
      </w:r>
    </w:p>
    <w:p w14:paraId="0A20DC9F" w14:textId="49A390BE" w:rsidR="00565BE4" w:rsidRPr="000F5E06" w:rsidRDefault="00565BE4" w:rsidP="00565BE4">
      <w:pPr>
        <w:pStyle w:val="NumPar1"/>
        <w:numPr>
          <w:ilvl w:val="0"/>
          <w:numId w:val="1"/>
        </w:numPr>
        <w:rPr>
          <w:rFonts w:ascii="Arial" w:hAnsi="Arial" w:cs="Arial"/>
          <w:sz w:val="18"/>
          <w:szCs w:val="18"/>
        </w:rPr>
      </w:pPr>
      <w:r w:rsidRPr="000F5E06">
        <w:rPr>
          <w:rFonts w:ascii="Arial" w:hAnsi="Arial"/>
          <w:sz w:val="18"/>
        </w:rPr>
        <w:t>Operatorul de prelucrare a anvelopelor aflate la sfârșitul ciclului de viață păstrează declarația de conformitate timp de cinci ani de la întocmirea acesteia și o prezintă, în termen de 10 zile lucrătoare, la solicitarea autorităților competente responsabile cu gestionarea deșeurilor.</w:t>
      </w:r>
    </w:p>
    <w:p w14:paraId="291BE649" w14:textId="3A776A32" w:rsidR="009653E2" w:rsidRPr="000F5E06" w:rsidRDefault="00565BE4" w:rsidP="00565BE4">
      <w:pPr>
        <w:pStyle w:val="NumPar1"/>
        <w:numPr>
          <w:ilvl w:val="0"/>
          <w:numId w:val="1"/>
        </w:numPr>
        <w:rPr>
          <w:rFonts w:ascii="Arial" w:hAnsi="Arial" w:cs="Arial"/>
          <w:sz w:val="18"/>
          <w:szCs w:val="18"/>
        </w:rPr>
      </w:pPr>
      <w:r w:rsidRPr="000F5E06">
        <w:rPr>
          <w:rFonts w:ascii="Arial" w:hAnsi="Arial"/>
          <w:sz w:val="18"/>
        </w:rPr>
        <w:t>Operatorul de prelucrare a anvelopelor aflate la sfârșitului ciclului de viață anexează specificațiile tehnice ale produsului la fiecare lot de materii prime secundare.</w:t>
      </w:r>
    </w:p>
    <w:p w14:paraId="74EDE252" w14:textId="3B99B488" w:rsidR="00E40F3E" w:rsidRPr="000F5E06" w:rsidRDefault="005770E0" w:rsidP="00565BE4">
      <w:pPr>
        <w:pStyle w:val="NumPar1"/>
        <w:numPr>
          <w:ilvl w:val="0"/>
          <w:numId w:val="1"/>
        </w:numPr>
        <w:rPr>
          <w:rFonts w:ascii="Arial" w:hAnsi="Arial" w:cs="Arial"/>
          <w:sz w:val="18"/>
          <w:szCs w:val="18"/>
        </w:rPr>
      </w:pPr>
      <w:r w:rsidRPr="000F5E06">
        <w:rPr>
          <w:rFonts w:ascii="Arial" w:hAnsi="Arial"/>
          <w:sz w:val="18"/>
        </w:rPr>
        <w:t>Persoana responsabilă cu importul de materii prime secundare în Letonia se asigură că operatorul de prelucrare a anvelopelor aflate la sfârșitul ciclului de viață atașează la fiecare lot de materii prime secundare o declarație cu informații referitoare la proprietățile fizice și chimice ale transportului și datele operatorului de prelucrare a anvelopelor aflate la sfârșitul ciclului de viață.</w:t>
      </w:r>
    </w:p>
    <w:p w14:paraId="135C14D9" w14:textId="4C3291F3" w:rsidR="00E40F3E" w:rsidRPr="000F5E06" w:rsidRDefault="00565BE4" w:rsidP="00565BE4">
      <w:pPr>
        <w:pStyle w:val="NumPar1"/>
        <w:numPr>
          <w:ilvl w:val="0"/>
          <w:numId w:val="1"/>
        </w:numPr>
        <w:rPr>
          <w:rFonts w:ascii="Arial" w:hAnsi="Arial" w:cs="Arial"/>
          <w:sz w:val="18"/>
          <w:szCs w:val="18"/>
        </w:rPr>
      </w:pPr>
      <w:r w:rsidRPr="000F5E06">
        <w:rPr>
          <w:rFonts w:ascii="Arial" w:hAnsi="Arial"/>
          <w:sz w:val="18"/>
        </w:rPr>
        <w:t>Persoana responsabilă cu importul de materii prime secundare în Letonia păstrează declarația menționată la punctul 9 din prezentul regulament timp de cinci ani de la data întocmirii sale și o prezintă, în termen de 10 zile lucrătoare, la solicitarea autorităților competente responsabile cu gestionarea deșeurilor.</w:t>
      </w:r>
    </w:p>
    <w:p w14:paraId="2E5E440E" w14:textId="072B3AB0" w:rsidR="007F3ACF" w:rsidRPr="000F5E06" w:rsidRDefault="00565BE4" w:rsidP="00565BE4">
      <w:pPr>
        <w:pStyle w:val="NumPar1"/>
        <w:numPr>
          <w:ilvl w:val="0"/>
          <w:numId w:val="1"/>
        </w:numPr>
        <w:rPr>
          <w:rFonts w:ascii="Arial" w:hAnsi="Arial" w:cs="Arial"/>
          <w:sz w:val="18"/>
          <w:szCs w:val="18"/>
        </w:rPr>
      </w:pPr>
      <w:r w:rsidRPr="000F5E06">
        <w:rPr>
          <w:rFonts w:ascii="Arial" w:hAnsi="Arial"/>
          <w:sz w:val="18"/>
        </w:rPr>
        <w:t>Operatorul de prelucrare a anvelopelor aflate la sfârșitul ciclului de viață pune în aplicare un sistem de management al calității pentru a asigura trasabilitatea prelucrării deșeurilor de anvelope. Operatorul de prelucrare a anvelopelor aflate la sfârșitul ciclului de viață trebuie să respecte cerințele privind calitatea și proprietățile fizice și chimice ale materiilor prime secundare indicate în specificațiile tehnice ale cumpărătorului materiilor prime secundare.</w:t>
      </w:r>
    </w:p>
    <w:p w14:paraId="71659623" w14:textId="1D6FD2D2" w:rsidR="007F3ACF" w:rsidRPr="000F5E06" w:rsidRDefault="00565BE4" w:rsidP="00565BE4">
      <w:pPr>
        <w:pStyle w:val="NumPar1"/>
        <w:keepNext/>
        <w:keepLines/>
        <w:numPr>
          <w:ilvl w:val="0"/>
          <w:numId w:val="1"/>
        </w:numPr>
        <w:rPr>
          <w:rFonts w:ascii="Arial" w:hAnsi="Arial" w:cs="Arial"/>
          <w:sz w:val="18"/>
          <w:szCs w:val="18"/>
        </w:rPr>
      </w:pPr>
      <w:r w:rsidRPr="000F5E06">
        <w:rPr>
          <w:rFonts w:ascii="Arial" w:hAnsi="Arial"/>
          <w:sz w:val="18"/>
        </w:rPr>
        <w:t>Sistemul de management al calității include o descriere detaliată a prelucrării anvelopelor aflate la sfârșitul ciclului de viață după cum urmează, care include următoarele informații:</w:t>
      </w:r>
    </w:p>
    <w:p w14:paraId="613DC0BD" w14:textId="3D66A01D" w:rsidR="007F3ACF" w:rsidRPr="000F5E06" w:rsidRDefault="00565BE4" w:rsidP="00565BE4">
      <w:pPr>
        <w:pStyle w:val="NumPar1"/>
        <w:numPr>
          <w:ilvl w:val="1"/>
          <w:numId w:val="1"/>
        </w:numPr>
        <w:rPr>
          <w:rFonts w:ascii="Arial" w:hAnsi="Arial" w:cs="Arial"/>
          <w:sz w:val="18"/>
          <w:szCs w:val="18"/>
        </w:rPr>
      </w:pPr>
      <w:r w:rsidRPr="000F5E06">
        <w:rPr>
          <w:rFonts w:ascii="Arial" w:hAnsi="Arial"/>
          <w:sz w:val="18"/>
        </w:rPr>
        <w:t>descrierea monitorizării calității prelucrării anvelopelor aflate la sfârșitul ciclului de viață, în temeiul anexei 1 la prezentul regulament;</w:t>
      </w:r>
    </w:p>
    <w:p w14:paraId="1917EE9A" w14:textId="53719853" w:rsidR="007F3ACF" w:rsidRPr="000F5E06" w:rsidRDefault="00565BE4" w:rsidP="00565BE4">
      <w:pPr>
        <w:pStyle w:val="NumPar1"/>
        <w:numPr>
          <w:ilvl w:val="1"/>
          <w:numId w:val="1"/>
        </w:numPr>
        <w:rPr>
          <w:rFonts w:ascii="Arial" w:hAnsi="Arial" w:cs="Arial"/>
          <w:sz w:val="18"/>
          <w:szCs w:val="18"/>
        </w:rPr>
      </w:pPr>
      <w:r w:rsidRPr="000F5E06">
        <w:rPr>
          <w:rFonts w:ascii="Arial" w:hAnsi="Arial"/>
          <w:sz w:val="18"/>
        </w:rPr>
        <w:t>metodele de eșantionare folosite, testele fizice și chimice ale mostrelor, etichetarea materiilor prime secundare, descrierea proceselor de ambalare și de depozitare;</w:t>
      </w:r>
    </w:p>
    <w:p w14:paraId="4629388D" w14:textId="455AFCE6" w:rsidR="007F3ACF" w:rsidRPr="000F5E06" w:rsidRDefault="00565BE4" w:rsidP="00565BE4">
      <w:pPr>
        <w:pStyle w:val="NumPar1"/>
        <w:numPr>
          <w:ilvl w:val="1"/>
          <w:numId w:val="1"/>
        </w:numPr>
        <w:rPr>
          <w:rFonts w:ascii="Arial" w:hAnsi="Arial" w:cs="Arial"/>
          <w:sz w:val="18"/>
          <w:szCs w:val="18"/>
        </w:rPr>
      </w:pPr>
      <w:r w:rsidRPr="000F5E06">
        <w:rPr>
          <w:rFonts w:ascii="Arial" w:hAnsi="Arial"/>
          <w:sz w:val="18"/>
        </w:rPr>
        <w:t>criteriile de conformitate aplicabile anvelopelor aflate la sfârșitul ciclului de viață, tipurile de măsuri de control pentru a evalua conformitatea anvelopelor aflate la sfârșitul ciclului de viață și modul în care rezultatele sunt documentate;</w:t>
      </w:r>
    </w:p>
    <w:p w14:paraId="4E419FC7" w14:textId="4E331898" w:rsidR="00480951" w:rsidRPr="000F5E06" w:rsidRDefault="00565BE4" w:rsidP="00565BE4">
      <w:pPr>
        <w:pStyle w:val="NumPar1"/>
        <w:numPr>
          <w:ilvl w:val="1"/>
          <w:numId w:val="1"/>
        </w:numPr>
        <w:rPr>
          <w:rFonts w:ascii="Arial" w:hAnsi="Arial" w:cs="Arial"/>
          <w:sz w:val="18"/>
          <w:szCs w:val="18"/>
        </w:rPr>
      </w:pPr>
      <w:r w:rsidRPr="000F5E06">
        <w:rPr>
          <w:rFonts w:ascii="Arial" w:hAnsi="Arial"/>
          <w:sz w:val="18"/>
        </w:rPr>
        <w:t>descrierea întregului ciclu de prelucrare a anvelopelor aflate la sfârșitul ciclului de viață, inclusiv gestionarea și depozitarea ulterioare ale deșeurilor rezultate din procesul de prelucrare, precum și informații referitoare la posibila vânzare a materiilor prime secundare;</w:t>
      </w:r>
    </w:p>
    <w:p w14:paraId="469B7188" w14:textId="074B0FBC" w:rsidR="00480951" w:rsidRPr="000F5E06" w:rsidRDefault="00565BE4" w:rsidP="00565BE4">
      <w:pPr>
        <w:pStyle w:val="NumPar1"/>
        <w:numPr>
          <w:ilvl w:val="1"/>
          <w:numId w:val="1"/>
        </w:numPr>
        <w:rPr>
          <w:rFonts w:ascii="Arial" w:hAnsi="Arial" w:cs="Arial"/>
          <w:sz w:val="18"/>
          <w:szCs w:val="18"/>
        </w:rPr>
      </w:pPr>
      <w:r w:rsidRPr="000F5E06">
        <w:rPr>
          <w:rFonts w:ascii="Arial" w:hAnsi="Arial"/>
          <w:sz w:val="18"/>
        </w:rPr>
        <w:t>criteriile de conformitate privind calitatea materiilor prime secundare și criterii de autoverificare, în conformitate cu anexa 1 la prezentul regulament;</w:t>
      </w:r>
    </w:p>
    <w:p w14:paraId="4098FDC1" w14:textId="5E9725DF" w:rsidR="00480951" w:rsidRPr="000F5E06" w:rsidRDefault="00565BE4" w:rsidP="00565BE4">
      <w:pPr>
        <w:pStyle w:val="NumPar1"/>
        <w:numPr>
          <w:ilvl w:val="1"/>
          <w:numId w:val="1"/>
        </w:numPr>
        <w:rPr>
          <w:rFonts w:ascii="Arial" w:hAnsi="Arial" w:cs="Arial"/>
          <w:sz w:val="18"/>
          <w:szCs w:val="18"/>
        </w:rPr>
      </w:pPr>
      <w:r w:rsidRPr="000F5E06">
        <w:rPr>
          <w:rFonts w:ascii="Arial" w:hAnsi="Arial"/>
          <w:sz w:val="18"/>
        </w:rPr>
        <w:t>personalul operatorului de prelucrare de deșeuri de anvelope care este responsabil cu fiecare etapă de prelucrare a anvelopelor aflate la sfârșitul ciclului de viață;</w:t>
      </w:r>
    </w:p>
    <w:p w14:paraId="484BA343" w14:textId="1A535465" w:rsidR="007F3ACF" w:rsidRPr="000F5E06" w:rsidRDefault="00565BE4" w:rsidP="00565BE4">
      <w:pPr>
        <w:pStyle w:val="NumPar1"/>
        <w:numPr>
          <w:ilvl w:val="1"/>
          <w:numId w:val="1"/>
        </w:numPr>
        <w:rPr>
          <w:rFonts w:ascii="Arial" w:hAnsi="Arial" w:cs="Arial"/>
          <w:sz w:val="18"/>
          <w:szCs w:val="18"/>
        </w:rPr>
      </w:pPr>
      <w:r w:rsidRPr="000F5E06">
        <w:rPr>
          <w:rFonts w:ascii="Arial" w:hAnsi="Arial"/>
          <w:sz w:val="18"/>
        </w:rPr>
        <w:t>volumul posibil al prelucrării de anvelope aflate la sfârșitul ciclului de viață.</w:t>
      </w:r>
    </w:p>
    <w:p w14:paraId="3FD89920" w14:textId="523E5EB5" w:rsidR="00A31DB8" w:rsidRPr="000F5E06" w:rsidRDefault="00565BE4" w:rsidP="00565BE4">
      <w:pPr>
        <w:pStyle w:val="NumPar1"/>
        <w:numPr>
          <w:ilvl w:val="0"/>
          <w:numId w:val="1"/>
        </w:numPr>
        <w:snapToGrid w:val="0"/>
        <w:rPr>
          <w:rFonts w:ascii="Arial" w:hAnsi="Arial" w:cs="Arial"/>
          <w:sz w:val="18"/>
          <w:szCs w:val="18"/>
        </w:rPr>
      </w:pPr>
      <w:r w:rsidRPr="000F5E06">
        <w:rPr>
          <w:rFonts w:ascii="Arial" w:hAnsi="Arial"/>
          <w:sz w:val="18"/>
        </w:rPr>
        <w:t>Operatorul de prelucrare a anvelopelor aflate la sfârșitul ciclului de viață păstrează informațiile indicate la punctul 12 din prezentul regulament timp de cinci ani de la acceptarea lotului relevant de materii prime secundare.</w:t>
      </w:r>
    </w:p>
    <w:p w14:paraId="47FF1256" w14:textId="25E899E6" w:rsidR="007F3ACF" w:rsidRPr="000F5E06" w:rsidRDefault="00565BE4" w:rsidP="00565BE4">
      <w:pPr>
        <w:pStyle w:val="NumPar1"/>
        <w:numPr>
          <w:ilvl w:val="0"/>
          <w:numId w:val="1"/>
        </w:numPr>
        <w:snapToGrid w:val="0"/>
        <w:rPr>
          <w:rFonts w:ascii="Arial" w:hAnsi="Arial" w:cs="Arial"/>
          <w:sz w:val="18"/>
          <w:szCs w:val="18"/>
        </w:rPr>
      </w:pPr>
      <w:r w:rsidRPr="000F5E06">
        <w:rPr>
          <w:rFonts w:ascii="Arial" w:hAnsi="Arial"/>
          <w:sz w:val="18"/>
        </w:rPr>
        <w:t>Operatorul de prelucrare a anvelopelor aflate la sfârșitul ciclului de viață revizuiește în fiecare an sistemul de management al calității și, de asemenea, atunci când sunt aduse modificări substanțiale proceselor tehnologice pentru obținerea materiilor prime secundare sau atunci când proprietățile fizice sau chimice ale materiilor prime secundare sunt modificate.</w:t>
      </w:r>
    </w:p>
    <w:p w14:paraId="75E15CC2" w14:textId="23425DAE" w:rsidR="00361744" w:rsidRPr="000F5E06" w:rsidRDefault="00565BE4" w:rsidP="00565BE4">
      <w:pPr>
        <w:pStyle w:val="NumPar1"/>
        <w:numPr>
          <w:ilvl w:val="0"/>
          <w:numId w:val="1"/>
        </w:numPr>
        <w:rPr>
          <w:rFonts w:ascii="Arial" w:hAnsi="Arial" w:cs="Arial"/>
          <w:sz w:val="18"/>
          <w:szCs w:val="18"/>
        </w:rPr>
      </w:pPr>
      <w:r w:rsidRPr="000F5E06">
        <w:rPr>
          <w:rFonts w:ascii="Arial" w:hAnsi="Arial"/>
          <w:sz w:val="18"/>
        </w:rPr>
        <w:t>La solicitarea scrisă a autorităților competente responsabile cu gestionarea deșeurilor, operatorul de prelucrare a anvelopelor aflate la sfârșitul ciclului de viață sau persoana responsabilă cu importul de materii prime secundare în Letonia oferă acces în toate zonele, sediile și la toate documentele asociate cu prelucrarea și depozitarea anvelopelor aflate la sfârșitul ciclului de viață pentru a evalua conformitatea acestora cu cerințele prevăzute în prezentul regulament.</w:t>
      </w:r>
    </w:p>
    <w:p w14:paraId="5A891589" w14:textId="735B2B58" w:rsidR="00E83F91" w:rsidRPr="000F5E06" w:rsidRDefault="00565BE4" w:rsidP="00565BE4">
      <w:pPr>
        <w:pStyle w:val="NumPar1"/>
        <w:numPr>
          <w:ilvl w:val="0"/>
          <w:numId w:val="1"/>
        </w:numPr>
        <w:rPr>
          <w:rFonts w:ascii="Arial" w:hAnsi="Arial" w:cs="Arial"/>
          <w:sz w:val="18"/>
          <w:szCs w:val="18"/>
        </w:rPr>
      </w:pPr>
      <w:r w:rsidRPr="000F5E06">
        <w:rPr>
          <w:rFonts w:ascii="Arial" w:hAnsi="Arial"/>
          <w:sz w:val="18"/>
        </w:rPr>
        <w:t>Operatorul de prelucrare a anvelopelor aflate la sfârșitul ciclului de viață informează cumpărătorul de materii prime secundare că anvelopele aflate la sfârșitul ciclului de viață sunt prelucrate în conformitate cu un sistem de management al calității.</w:t>
      </w:r>
    </w:p>
    <w:p w14:paraId="21ADDD4B" w14:textId="2365971E" w:rsidR="00E83F91" w:rsidRPr="000F5E06" w:rsidRDefault="00565BE4" w:rsidP="00565BE4">
      <w:pPr>
        <w:pStyle w:val="NumPar1"/>
        <w:numPr>
          <w:ilvl w:val="0"/>
          <w:numId w:val="1"/>
        </w:numPr>
        <w:snapToGrid w:val="0"/>
        <w:rPr>
          <w:rFonts w:ascii="Arial" w:hAnsi="Arial" w:cs="Arial"/>
          <w:sz w:val="18"/>
          <w:szCs w:val="18"/>
        </w:rPr>
      </w:pPr>
      <w:r w:rsidRPr="000F5E06">
        <w:rPr>
          <w:rFonts w:ascii="Arial" w:hAnsi="Arial"/>
          <w:sz w:val="18"/>
        </w:rPr>
        <w:lastRenderedPageBreak/>
        <w:t>Dacă materialele din cauciuc obținute din anvelope aflate la sfârșitul ciclului de viață sunt importate din alte țări și autoritățile competente ale țării expeditoare și ale țării destinatare nu pot ajunge la un acord cu privire la clasificarea acestora, se aplică articolul 28 alineatul (1) din Regulamentul (CE) nr. 1013/2006 al Parlamentului European și al Consiliului din 14 iunie 2006 privind transferurile de deșeuri.</w:t>
      </w:r>
    </w:p>
    <w:p w14:paraId="76071F60" w14:textId="244EBA92" w:rsidR="00565BE4" w:rsidRPr="000F5E06" w:rsidRDefault="00565BE4" w:rsidP="00EE4F56">
      <w:pPr>
        <w:keepNext/>
        <w:spacing w:before="120" w:after="120" w:line="240" w:lineRule="auto"/>
        <w:jc w:val="center"/>
        <w:rPr>
          <w:rFonts w:ascii="Arial" w:hAnsi="Arial" w:cs="Arial"/>
          <w:b/>
          <w:sz w:val="18"/>
          <w:szCs w:val="18"/>
        </w:rPr>
      </w:pPr>
      <w:r w:rsidRPr="000F5E06">
        <w:rPr>
          <w:rFonts w:ascii="Arial" w:hAnsi="Arial"/>
          <w:b/>
          <w:sz w:val="18"/>
        </w:rPr>
        <w:t>Trimitere la directivele Uniunii Europene</w:t>
      </w:r>
    </w:p>
    <w:p w14:paraId="0A4B9838" w14:textId="0C6C33F6" w:rsidR="00565BE4" w:rsidRPr="000F5E06" w:rsidRDefault="00565BE4" w:rsidP="00565BE4">
      <w:pPr>
        <w:spacing w:before="120" w:after="120" w:line="240" w:lineRule="auto"/>
        <w:ind w:firstLine="360"/>
        <w:rPr>
          <w:rFonts w:ascii="Arial" w:hAnsi="Arial" w:cs="Arial"/>
          <w:sz w:val="18"/>
          <w:szCs w:val="18"/>
        </w:rPr>
      </w:pPr>
      <w:r w:rsidRPr="000F5E06">
        <w:rPr>
          <w:rFonts w:ascii="Arial" w:hAnsi="Arial"/>
          <w:sz w:val="18"/>
        </w:rPr>
        <w:t>Dispozițiile legale se stabilesc împreună cu Comisia Europeană și statele membre ale Uniunii Europene, în conformitate cu Directiva (UE) 2015/1535 a Parlamentului European și a Consiliului din 9 septembrie 2015 referitoare la procedura de furnizare de informații în domeniul reglementărilor tehnice și al normelor privind serviciile societății informaționale.</w:t>
      </w:r>
    </w:p>
    <w:p w14:paraId="111B5704" w14:textId="04E7938A" w:rsidR="00565BE4" w:rsidRPr="000F5E06" w:rsidRDefault="00565BE4" w:rsidP="00565BE4">
      <w:pPr>
        <w:spacing w:before="120" w:after="120" w:line="240" w:lineRule="auto"/>
        <w:jc w:val="right"/>
        <w:rPr>
          <w:rFonts w:ascii="Arial" w:hAnsi="Arial" w:cs="Arial"/>
          <w:i/>
          <w:sz w:val="18"/>
          <w:szCs w:val="18"/>
        </w:rPr>
      </w:pPr>
      <w:r w:rsidRPr="000F5E06">
        <w:rPr>
          <w:rFonts w:ascii="Arial" w:hAnsi="Arial"/>
          <w:i/>
          <w:sz w:val="18"/>
        </w:rPr>
        <w:t>Prim-ministru Māris Kučinskis</w:t>
      </w:r>
    </w:p>
    <w:p w14:paraId="3BF184A1" w14:textId="4FC71665" w:rsidR="00565BE4" w:rsidRPr="000F5E06" w:rsidRDefault="000F5E06" w:rsidP="00565BE4">
      <w:pPr>
        <w:spacing w:before="120" w:after="120" w:line="240" w:lineRule="auto"/>
        <w:jc w:val="right"/>
        <w:rPr>
          <w:rFonts w:ascii="Arial" w:hAnsi="Arial" w:cs="Arial"/>
          <w:i/>
          <w:sz w:val="18"/>
          <w:szCs w:val="18"/>
        </w:rPr>
      </w:pPr>
      <w:r>
        <w:rPr>
          <w:rFonts w:ascii="Arial" w:hAnsi="Arial"/>
          <w:i/>
          <w:sz w:val="18"/>
        </w:rPr>
        <w:t>Ministrul P</w:t>
      </w:r>
      <w:r w:rsidR="00565BE4" w:rsidRPr="000F5E06">
        <w:rPr>
          <w:rFonts w:ascii="Arial" w:hAnsi="Arial"/>
          <w:i/>
          <w:sz w:val="18"/>
        </w:rPr>
        <w:t>rotecției</w:t>
      </w:r>
      <w:r w:rsidR="00565BE4" w:rsidRPr="000F5E06">
        <w:rPr>
          <w:rFonts w:ascii="Arial" w:hAnsi="Arial"/>
          <w:i/>
          <w:sz w:val="18"/>
          <w:szCs w:val="18"/>
        </w:rPr>
        <w:br/>
      </w:r>
      <w:r>
        <w:rPr>
          <w:rFonts w:ascii="Arial" w:hAnsi="Arial"/>
          <w:i/>
          <w:sz w:val="18"/>
        </w:rPr>
        <w:t>Mediului și Dezvoltării R</w:t>
      </w:r>
      <w:r w:rsidR="00565BE4" w:rsidRPr="000F5E06">
        <w:rPr>
          <w:rFonts w:ascii="Arial" w:hAnsi="Arial"/>
          <w:i/>
          <w:sz w:val="18"/>
        </w:rPr>
        <w:t>egionale Kaspars Gerhards</w:t>
      </w:r>
    </w:p>
    <w:p w14:paraId="63DE9F70" w14:textId="458F70E2" w:rsidR="00220D38" w:rsidRPr="000F5E06" w:rsidRDefault="00220D38" w:rsidP="00F37A47">
      <w:pPr>
        <w:keepNext/>
        <w:keepLines/>
        <w:spacing w:before="120" w:after="120" w:line="240" w:lineRule="auto"/>
        <w:jc w:val="right"/>
        <w:rPr>
          <w:rFonts w:ascii="Arial" w:hAnsi="Arial" w:cs="Arial"/>
          <w:sz w:val="18"/>
          <w:szCs w:val="18"/>
        </w:rPr>
      </w:pPr>
      <w:r w:rsidRPr="000F5E06">
        <w:rPr>
          <w:rFonts w:ascii="Arial" w:hAnsi="Arial"/>
          <w:sz w:val="18"/>
        </w:rPr>
        <w:t>Anexa 1</w:t>
      </w:r>
      <w:r w:rsidRPr="000F5E06">
        <w:rPr>
          <w:rFonts w:ascii="Arial" w:hAnsi="Arial"/>
          <w:sz w:val="18"/>
          <w:szCs w:val="18"/>
        </w:rPr>
        <w:br/>
      </w:r>
      <w:r w:rsidRPr="000F5E06">
        <w:rPr>
          <w:rFonts w:ascii="Arial" w:hAnsi="Arial"/>
          <w:sz w:val="18"/>
        </w:rPr>
        <w:t>la Regulamentul</w:t>
      </w:r>
      <w:r w:rsidRPr="000F5E06">
        <w:rPr>
          <w:rFonts w:ascii="Arial" w:hAnsi="Arial"/>
          <w:sz w:val="18"/>
          <w:szCs w:val="18"/>
        </w:rPr>
        <w:br/>
      </w:r>
      <w:r w:rsidRPr="000F5E06">
        <w:rPr>
          <w:rFonts w:ascii="Arial" w:hAnsi="Arial"/>
          <w:sz w:val="18"/>
        </w:rPr>
        <w:t>Cabinetului nr. 682</w:t>
      </w:r>
      <w:r w:rsidRPr="000F5E06">
        <w:rPr>
          <w:rFonts w:ascii="Arial" w:hAnsi="Arial"/>
          <w:sz w:val="18"/>
          <w:szCs w:val="18"/>
        </w:rPr>
        <w:br/>
      </w:r>
      <w:r w:rsidRPr="000F5E06">
        <w:rPr>
          <w:rFonts w:ascii="Arial" w:hAnsi="Arial"/>
          <w:sz w:val="18"/>
        </w:rPr>
        <w:t>din 13 noiembrie 2018</w:t>
      </w:r>
    </w:p>
    <w:p w14:paraId="6E977901" w14:textId="77777777" w:rsidR="00220D38" w:rsidRPr="000F5E06" w:rsidRDefault="00220D38" w:rsidP="002C4FD9">
      <w:pPr>
        <w:keepNext/>
        <w:keepLines/>
        <w:spacing w:before="120" w:after="120" w:line="240" w:lineRule="auto"/>
        <w:jc w:val="center"/>
        <w:rPr>
          <w:rFonts w:ascii="Arial" w:hAnsi="Arial" w:cs="Arial"/>
          <w:b/>
          <w:sz w:val="18"/>
          <w:szCs w:val="18"/>
        </w:rPr>
      </w:pPr>
    </w:p>
    <w:p w14:paraId="2E4669EB" w14:textId="4F6392EA" w:rsidR="00220D38" w:rsidRPr="000F5E06" w:rsidRDefault="00811273" w:rsidP="00926EC8">
      <w:pPr>
        <w:keepNext/>
        <w:keepLines/>
        <w:spacing w:before="120" w:after="120" w:line="240" w:lineRule="auto"/>
        <w:jc w:val="center"/>
        <w:rPr>
          <w:rFonts w:ascii="Arial" w:hAnsi="Arial" w:cs="Arial"/>
          <w:b/>
          <w:sz w:val="24"/>
          <w:szCs w:val="24"/>
        </w:rPr>
      </w:pPr>
      <w:r w:rsidRPr="000F5E06">
        <w:rPr>
          <w:rFonts w:ascii="Arial" w:hAnsi="Arial"/>
          <w:b/>
          <w:sz w:val="24"/>
        </w:rPr>
        <w:t>Criterii de încetare a statutului de deșeu pentru materiale din cauciuc obținute din anvelope aflate la sfârșitul ciclului de viață</w:t>
      </w:r>
    </w:p>
    <w:p w14:paraId="3A07F18D" w14:textId="77777777" w:rsidR="00926EC8" w:rsidRPr="000F5E06" w:rsidRDefault="00926EC8" w:rsidP="00926EC8">
      <w:pPr>
        <w:keepNext/>
        <w:keepLines/>
        <w:spacing w:before="120" w:after="120" w:line="240" w:lineRule="auto"/>
        <w:jc w:val="center"/>
        <w:rPr>
          <w:rFonts w:ascii="Arial" w:hAnsi="Arial" w:cs="Arial"/>
          <w:b/>
          <w:sz w:val="18"/>
          <w:szCs w:val="18"/>
        </w:rPr>
      </w:pPr>
    </w:p>
    <w:tbl>
      <w:tblPr>
        <w:tblStyle w:val="TableGrid"/>
        <w:tblW w:w="0" w:type="auto"/>
        <w:tblLook w:val="04A0" w:firstRow="1" w:lastRow="0" w:firstColumn="1" w:lastColumn="0" w:noHBand="0" w:noVBand="1"/>
      </w:tblPr>
      <w:tblGrid>
        <w:gridCol w:w="895"/>
        <w:gridCol w:w="4500"/>
        <w:gridCol w:w="3660"/>
      </w:tblGrid>
      <w:tr w:rsidR="00C073D2" w:rsidRPr="000F5E06" w14:paraId="13A49071" w14:textId="77777777" w:rsidTr="00457E36">
        <w:tc>
          <w:tcPr>
            <w:tcW w:w="895" w:type="dxa"/>
          </w:tcPr>
          <w:p w14:paraId="1BA90B1F" w14:textId="5E5E0C31" w:rsidR="00C073D2" w:rsidRPr="000F5E06" w:rsidRDefault="00C073D2" w:rsidP="00EE4F56">
            <w:pPr>
              <w:keepNext/>
              <w:spacing w:after="0" w:line="240" w:lineRule="auto"/>
              <w:rPr>
                <w:rFonts w:ascii="Arial" w:hAnsi="Arial" w:cs="Arial"/>
                <w:sz w:val="18"/>
                <w:szCs w:val="18"/>
              </w:rPr>
            </w:pPr>
            <w:r w:rsidRPr="000F5E06">
              <w:rPr>
                <w:rFonts w:ascii="Arial" w:hAnsi="Arial"/>
                <w:sz w:val="18"/>
              </w:rPr>
              <w:t>Număr de serie</w:t>
            </w:r>
          </w:p>
        </w:tc>
        <w:tc>
          <w:tcPr>
            <w:tcW w:w="4500" w:type="dxa"/>
          </w:tcPr>
          <w:p w14:paraId="3F1C7675" w14:textId="0C4E0112" w:rsidR="00C073D2" w:rsidRPr="000F5E06" w:rsidRDefault="00C073D2" w:rsidP="00EE4F56">
            <w:pPr>
              <w:keepNext/>
              <w:spacing w:after="0" w:line="240" w:lineRule="auto"/>
              <w:rPr>
                <w:rFonts w:ascii="Arial" w:hAnsi="Arial" w:cs="Arial"/>
                <w:sz w:val="18"/>
                <w:szCs w:val="18"/>
              </w:rPr>
            </w:pPr>
            <w:r w:rsidRPr="000F5E06">
              <w:rPr>
                <w:rFonts w:ascii="Arial" w:hAnsi="Arial"/>
                <w:sz w:val="18"/>
              </w:rPr>
              <w:t>Criterii de încetare a statutului de deșeu</w:t>
            </w:r>
          </w:p>
        </w:tc>
        <w:tc>
          <w:tcPr>
            <w:tcW w:w="3660" w:type="dxa"/>
          </w:tcPr>
          <w:p w14:paraId="41F94A4F" w14:textId="2A896D83" w:rsidR="00C073D2" w:rsidRPr="000F5E06" w:rsidRDefault="00457E36" w:rsidP="00EE4F56">
            <w:pPr>
              <w:keepNext/>
              <w:spacing w:after="0" w:line="240" w:lineRule="auto"/>
              <w:rPr>
                <w:rFonts w:ascii="Arial" w:hAnsi="Arial" w:cs="Arial"/>
                <w:sz w:val="18"/>
                <w:szCs w:val="18"/>
              </w:rPr>
            </w:pPr>
            <w:r w:rsidRPr="000F5E06">
              <w:rPr>
                <w:rFonts w:ascii="Arial" w:hAnsi="Arial"/>
                <w:sz w:val="18"/>
              </w:rPr>
              <w:t>Criterii de autoverificare</w:t>
            </w:r>
          </w:p>
        </w:tc>
      </w:tr>
      <w:tr w:rsidR="0092066C" w:rsidRPr="000F5E06" w14:paraId="2D4DE908" w14:textId="77777777" w:rsidTr="00457E36">
        <w:tc>
          <w:tcPr>
            <w:tcW w:w="895" w:type="dxa"/>
          </w:tcPr>
          <w:p w14:paraId="2B460D6D" w14:textId="5906950E" w:rsidR="0092066C" w:rsidRPr="000F5E06" w:rsidRDefault="0092066C" w:rsidP="00457E36">
            <w:pPr>
              <w:spacing w:after="0" w:line="240" w:lineRule="auto"/>
              <w:rPr>
                <w:rFonts w:ascii="Arial" w:hAnsi="Arial" w:cs="Arial"/>
                <w:sz w:val="18"/>
                <w:szCs w:val="18"/>
              </w:rPr>
            </w:pPr>
            <w:r w:rsidRPr="000F5E06">
              <w:rPr>
                <w:rFonts w:ascii="Arial" w:hAnsi="Arial"/>
                <w:sz w:val="18"/>
              </w:rPr>
              <w:t>1.</w:t>
            </w:r>
          </w:p>
        </w:tc>
        <w:tc>
          <w:tcPr>
            <w:tcW w:w="4500" w:type="dxa"/>
          </w:tcPr>
          <w:p w14:paraId="397DE84A" w14:textId="353A33F4" w:rsidR="0092066C" w:rsidRPr="000F5E06" w:rsidRDefault="0092066C" w:rsidP="00457E36">
            <w:pPr>
              <w:spacing w:after="0" w:line="240" w:lineRule="auto"/>
              <w:rPr>
                <w:rFonts w:ascii="Arial" w:hAnsi="Arial" w:cs="Arial"/>
                <w:sz w:val="18"/>
                <w:szCs w:val="18"/>
              </w:rPr>
            </w:pPr>
            <w:r w:rsidRPr="000F5E06">
              <w:rPr>
                <w:rFonts w:ascii="Arial" w:hAnsi="Arial"/>
                <w:sz w:val="18"/>
              </w:rPr>
              <w:t>Cerințe de calitate pentru materiale din cauciuc obținute din anvelope aflate la sfârșitul ciclului de viață prin prelucrare mecanică:</w:t>
            </w:r>
          </w:p>
        </w:tc>
        <w:tc>
          <w:tcPr>
            <w:tcW w:w="3660" w:type="dxa"/>
            <w:vMerge w:val="restart"/>
          </w:tcPr>
          <w:p w14:paraId="7BBF54CE" w14:textId="77777777" w:rsidR="0092066C" w:rsidRPr="000F5E06" w:rsidRDefault="00457E36" w:rsidP="00457E36">
            <w:pPr>
              <w:spacing w:after="0" w:line="240" w:lineRule="auto"/>
              <w:rPr>
                <w:rFonts w:ascii="Arial" w:hAnsi="Arial" w:cs="Arial"/>
                <w:sz w:val="18"/>
                <w:szCs w:val="18"/>
              </w:rPr>
            </w:pPr>
            <w:r w:rsidRPr="000F5E06">
              <w:rPr>
                <w:rFonts w:ascii="Arial" w:hAnsi="Arial"/>
                <w:sz w:val="18"/>
              </w:rPr>
              <w:t>Calitatea materialelor din cauciuc se evaluează:</w:t>
            </w:r>
          </w:p>
          <w:p w14:paraId="5373921E" w14:textId="77777777" w:rsidR="00457E36" w:rsidRPr="000F5E06" w:rsidRDefault="00457E36" w:rsidP="00457E36">
            <w:pPr>
              <w:spacing w:after="0" w:line="240" w:lineRule="auto"/>
              <w:rPr>
                <w:rFonts w:ascii="Arial" w:hAnsi="Arial" w:cs="Arial"/>
                <w:sz w:val="18"/>
                <w:szCs w:val="18"/>
              </w:rPr>
            </w:pPr>
            <w:r w:rsidRPr="000F5E06">
              <w:rPr>
                <w:rFonts w:ascii="Arial" w:hAnsi="Arial"/>
                <w:sz w:val="18"/>
              </w:rPr>
              <w:t>- vizual;</w:t>
            </w:r>
          </w:p>
          <w:p w14:paraId="5FC028C4" w14:textId="77777777" w:rsidR="00457E36" w:rsidRPr="000F5E06" w:rsidRDefault="00457E36" w:rsidP="00457E36">
            <w:pPr>
              <w:spacing w:after="0" w:line="240" w:lineRule="auto"/>
              <w:rPr>
                <w:rFonts w:ascii="Arial" w:hAnsi="Arial" w:cs="Arial"/>
                <w:sz w:val="18"/>
                <w:szCs w:val="18"/>
              </w:rPr>
            </w:pPr>
            <w:r w:rsidRPr="000F5E06">
              <w:rPr>
                <w:rFonts w:ascii="Arial" w:hAnsi="Arial"/>
                <w:sz w:val="18"/>
              </w:rPr>
              <w:t>- din punctul de vedere al proprietăților fizice și chimice, care sunt obținute prin teste de laborator, inclusiv cele acoperite de specificațiile tehnice ale cumpărătorilor de materii prime secundare. La solicitarea cumpărătorului de materii prime secundare, se pot efectua teste de laborator suplimentare, în conformitate cu specificațiile suplimentare ale cumpărătorului de materii prime secundare.</w:t>
            </w:r>
          </w:p>
          <w:p w14:paraId="69E8DEB6" w14:textId="77777777" w:rsidR="00457E36" w:rsidRPr="000F5E06" w:rsidRDefault="00457E36" w:rsidP="00457E36">
            <w:pPr>
              <w:spacing w:after="0" w:line="240" w:lineRule="auto"/>
              <w:rPr>
                <w:rFonts w:ascii="Arial" w:hAnsi="Arial" w:cs="Arial"/>
                <w:sz w:val="18"/>
                <w:szCs w:val="18"/>
              </w:rPr>
            </w:pPr>
            <w:r w:rsidRPr="000F5E06">
              <w:rPr>
                <w:rFonts w:ascii="Arial" w:hAnsi="Arial"/>
                <w:sz w:val="18"/>
              </w:rPr>
              <w:t>Pentru fiecare tip de materie primă secundară obținută din anvelopele aflate la sfârșitul ciclului de viață se efectuează o testare a mostrelor reprezentative.</w:t>
            </w:r>
          </w:p>
          <w:p w14:paraId="11203C7D" w14:textId="153A46CA" w:rsidR="00457E36" w:rsidRPr="000F5E06" w:rsidRDefault="00457E36" w:rsidP="00457E36">
            <w:pPr>
              <w:spacing w:after="0" w:line="240" w:lineRule="auto"/>
              <w:rPr>
                <w:rFonts w:ascii="Arial" w:hAnsi="Arial" w:cs="Arial"/>
                <w:sz w:val="18"/>
                <w:szCs w:val="18"/>
              </w:rPr>
            </w:pPr>
            <w:r w:rsidRPr="000F5E06">
              <w:rPr>
                <w:rFonts w:ascii="Arial" w:hAnsi="Arial"/>
                <w:sz w:val="18"/>
              </w:rPr>
              <w:t>Mostrele reprezentative se obțin în conformitate cu procedura de eșantionare vizată și descrisă în detaliu ca parte a sistemului de management al calității (de exemplu, metode de eșantionare folosite, frecvența eșantionării, dimensiune, tipuri și număr de mostre, analiză statistică etc.). Proprietățile fizice și chimice vor fi testate într-un laborator.</w:t>
            </w:r>
          </w:p>
          <w:p w14:paraId="2E45229F" w14:textId="1CBD42AE" w:rsidR="00457E36" w:rsidRPr="000F5E06" w:rsidRDefault="00457E36" w:rsidP="00457E36">
            <w:pPr>
              <w:spacing w:after="0" w:line="240" w:lineRule="auto"/>
              <w:rPr>
                <w:rFonts w:ascii="Arial" w:hAnsi="Arial" w:cs="Arial"/>
                <w:sz w:val="18"/>
                <w:szCs w:val="18"/>
              </w:rPr>
            </w:pPr>
            <w:r w:rsidRPr="000F5E06">
              <w:rPr>
                <w:rFonts w:ascii="Arial" w:hAnsi="Arial"/>
                <w:sz w:val="18"/>
              </w:rPr>
              <w:t>Criteriile de conformitate ale materiilor prime secundare indicate la punctul 1 din prezenta anexă vor fi introduse și descrise în cadrul sistemului de management al calității.</w:t>
            </w:r>
          </w:p>
        </w:tc>
      </w:tr>
      <w:tr w:rsidR="0092066C" w:rsidRPr="000F5E06" w14:paraId="22003AE0" w14:textId="77777777" w:rsidTr="00457E36">
        <w:tc>
          <w:tcPr>
            <w:tcW w:w="895" w:type="dxa"/>
          </w:tcPr>
          <w:p w14:paraId="20F1A562" w14:textId="07FED095" w:rsidR="0092066C" w:rsidRPr="000F5E06" w:rsidRDefault="0092066C" w:rsidP="00457E36">
            <w:pPr>
              <w:spacing w:after="0" w:line="240" w:lineRule="auto"/>
              <w:rPr>
                <w:rFonts w:ascii="Arial" w:hAnsi="Arial" w:cs="Arial"/>
                <w:sz w:val="18"/>
                <w:szCs w:val="18"/>
              </w:rPr>
            </w:pPr>
            <w:r w:rsidRPr="000F5E06">
              <w:rPr>
                <w:rFonts w:ascii="Arial" w:hAnsi="Arial"/>
                <w:sz w:val="18"/>
              </w:rPr>
              <w:t>1.1</w:t>
            </w:r>
          </w:p>
        </w:tc>
        <w:tc>
          <w:tcPr>
            <w:tcW w:w="4500" w:type="dxa"/>
          </w:tcPr>
          <w:p w14:paraId="71627365" w14:textId="0257F12E" w:rsidR="0092066C" w:rsidRPr="000F5E06" w:rsidRDefault="0092066C" w:rsidP="009A1D4E">
            <w:pPr>
              <w:spacing w:after="0" w:line="240" w:lineRule="auto"/>
              <w:rPr>
                <w:rFonts w:ascii="Arial" w:hAnsi="Arial" w:cs="Arial"/>
                <w:sz w:val="18"/>
                <w:szCs w:val="18"/>
              </w:rPr>
            </w:pPr>
            <w:r w:rsidRPr="000F5E06">
              <w:rPr>
                <w:rFonts w:ascii="Arial" w:hAnsi="Arial"/>
                <w:sz w:val="18"/>
              </w:rPr>
              <w:t xml:space="preserve">nu prezintă proprietățile periculoase menționate în Regulamentul (UE) nr. 1357/2014 al Comisiei din 18 decembrie 2014 de înlocuire a anexei III la Directiva 2008/98/CE a Parlamentului European și al Consiliului privind deșeurile și de abrogare a anumitor directive, și nu depășesc limitele de concentrații indicate în anexa IV la Regulamentul (CE) nr. </w:t>
            </w:r>
            <w:r w:rsidR="009A1D4E" w:rsidRPr="009A1D4E">
              <w:rPr>
                <w:rFonts w:ascii="Arial" w:hAnsi="Arial"/>
                <w:sz w:val="18"/>
              </w:rPr>
              <w:t>850</w:t>
            </w:r>
            <w:r w:rsidRPr="000F5E06">
              <w:rPr>
                <w:rFonts w:ascii="Arial" w:hAnsi="Arial"/>
                <w:sz w:val="18"/>
              </w:rPr>
              <w:t>/2004 al Parlamentului European și al Consiliului din 29 aprilie 2004 privind poluanții organici persistenți și de modificare a Directivei 79/117/CEE;</w:t>
            </w:r>
          </w:p>
        </w:tc>
        <w:tc>
          <w:tcPr>
            <w:tcW w:w="3660" w:type="dxa"/>
            <w:vMerge/>
          </w:tcPr>
          <w:p w14:paraId="68F1DEE1" w14:textId="77777777" w:rsidR="0092066C" w:rsidRPr="000F5E06" w:rsidRDefault="0092066C" w:rsidP="00457E36">
            <w:pPr>
              <w:spacing w:after="0" w:line="240" w:lineRule="auto"/>
              <w:rPr>
                <w:rFonts w:ascii="Arial" w:hAnsi="Arial" w:cs="Arial"/>
                <w:sz w:val="18"/>
                <w:szCs w:val="18"/>
              </w:rPr>
            </w:pPr>
          </w:p>
        </w:tc>
      </w:tr>
      <w:tr w:rsidR="0092066C" w:rsidRPr="000F5E06" w14:paraId="39061EA2" w14:textId="77777777" w:rsidTr="00457E36">
        <w:tc>
          <w:tcPr>
            <w:tcW w:w="895" w:type="dxa"/>
          </w:tcPr>
          <w:p w14:paraId="7DDF74BE" w14:textId="1922C9D1" w:rsidR="0092066C" w:rsidRPr="000F5E06" w:rsidRDefault="0092066C" w:rsidP="00457E36">
            <w:pPr>
              <w:spacing w:after="0" w:line="240" w:lineRule="auto"/>
              <w:rPr>
                <w:rFonts w:ascii="Arial" w:hAnsi="Arial" w:cs="Arial"/>
                <w:sz w:val="18"/>
                <w:szCs w:val="18"/>
              </w:rPr>
            </w:pPr>
            <w:r w:rsidRPr="000F5E06">
              <w:rPr>
                <w:rFonts w:ascii="Arial" w:hAnsi="Arial"/>
                <w:sz w:val="18"/>
              </w:rPr>
              <w:t>1.2.</w:t>
            </w:r>
          </w:p>
        </w:tc>
        <w:tc>
          <w:tcPr>
            <w:tcW w:w="4500" w:type="dxa"/>
          </w:tcPr>
          <w:p w14:paraId="008EA745" w14:textId="5C4C4C5F" w:rsidR="0092066C" w:rsidRPr="000F5E06" w:rsidRDefault="0092066C" w:rsidP="00457E36">
            <w:pPr>
              <w:spacing w:after="0" w:line="240" w:lineRule="auto"/>
              <w:rPr>
                <w:rFonts w:ascii="Arial" w:hAnsi="Arial" w:cs="Arial"/>
                <w:sz w:val="18"/>
                <w:szCs w:val="18"/>
              </w:rPr>
            </w:pPr>
            <w:r w:rsidRPr="000F5E06">
              <w:rPr>
                <w:rFonts w:ascii="Arial" w:hAnsi="Arial"/>
                <w:sz w:val="18"/>
              </w:rPr>
              <w:t>acestea îndeplinesc restricțiile prevăzute la articolul 50 din anexa XVII la Regulamentul (CE) nr. 1907/2006 al Parlamentului European și al Consiliului din 18 decembrie 2006 privind înregistrarea, evaluarea, autorizarea și restricționarea substanțelor chimice (REACH), de înființare a Agenției Europene pentru Produse Chimice, de modificare a Directivei 1999/45/CE și de abrogare a Regulamentului (CEE) nr. 793/93 al Consiliului și a Regulamentului (CE) nr. 1488/94 al Comisiei, precum și a Directivei 76/769/CEE a Consiliului și a Directivelor 91/155/CEE, 93/67/CEE, 93/105/CE și 2000/21/CE ale Comisiei;</w:t>
            </w:r>
          </w:p>
        </w:tc>
        <w:tc>
          <w:tcPr>
            <w:tcW w:w="3660" w:type="dxa"/>
            <w:vMerge/>
          </w:tcPr>
          <w:p w14:paraId="7BB3BA7C" w14:textId="77777777" w:rsidR="0092066C" w:rsidRPr="000F5E06" w:rsidRDefault="0092066C" w:rsidP="00457E36">
            <w:pPr>
              <w:spacing w:after="0" w:line="240" w:lineRule="auto"/>
              <w:rPr>
                <w:rFonts w:ascii="Arial" w:hAnsi="Arial" w:cs="Arial"/>
                <w:sz w:val="18"/>
                <w:szCs w:val="18"/>
              </w:rPr>
            </w:pPr>
          </w:p>
        </w:tc>
      </w:tr>
      <w:tr w:rsidR="0092066C" w:rsidRPr="000F5E06" w14:paraId="31CC99BE" w14:textId="77777777" w:rsidTr="00457E36">
        <w:tc>
          <w:tcPr>
            <w:tcW w:w="895" w:type="dxa"/>
          </w:tcPr>
          <w:p w14:paraId="3AD20E55" w14:textId="66A523E0" w:rsidR="0092066C" w:rsidRPr="000F5E06" w:rsidRDefault="0092066C" w:rsidP="00457E36">
            <w:pPr>
              <w:spacing w:after="0" w:line="240" w:lineRule="auto"/>
              <w:rPr>
                <w:rFonts w:ascii="Arial" w:hAnsi="Arial" w:cs="Arial"/>
                <w:sz w:val="18"/>
                <w:szCs w:val="18"/>
              </w:rPr>
            </w:pPr>
            <w:r w:rsidRPr="000F5E06">
              <w:rPr>
                <w:rFonts w:ascii="Arial" w:hAnsi="Arial"/>
                <w:sz w:val="18"/>
              </w:rPr>
              <w:t>1.3.</w:t>
            </w:r>
          </w:p>
        </w:tc>
        <w:tc>
          <w:tcPr>
            <w:tcW w:w="4500" w:type="dxa"/>
          </w:tcPr>
          <w:p w14:paraId="277CB8C9" w14:textId="43031A50" w:rsidR="0092066C" w:rsidRPr="000F5E06" w:rsidRDefault="0092066C" w:rsidP="00457E36">
            <w:pPr>
              <w:spacing w:after="0" w:line="240" w:lineRule="auto"/>
              <w:rPr>
                <w:rFonts w:ascii="Arial" w:hAnsi="Arial" w:cs="Arial"/>
                <w:sz w:val="18"/>
                <w:szCs w:val="18"/>
              </w:rPr>
            </w:pPr>
            <w:r w:rsidRPr="000F5E06">
              <w:rPr>
                <w:rFonts w:ascii="Arial" w:hAnsi="Arial"/>
                <w:sz w:val="18"/>
              </w:rPr>
              <w:t>nu conțin cantități observabile de ulei și lubrifianți;</w:t>
            </w:r>
          </w:p>
        </w:tc>
        <w:tc>
          <w:tcPr>
            <w:tcW w:w="3660" w:type="dxa"/>
            <w:vMerge/>
          </w:tcPr>
          <w:p w14:paraId="76C9ABB1" w14:textId="77777777" w:rsidR="0092066C" w:rsidRPr="000F5E06" w:rsidRDefault="0092066C" w:rsidP="00457E36">
            <w:pPr>
              <w:spacing w:after="0" w:line="240" w:lineRule="auto"/>
              <w:rPr>
                <w:rFonts w:ascii="Arial" w:hAnsi="Arial" w:cs="Arial"/>
                <w:sz w:val="18"/>
                <w:szCs w:val="18"/>
              </w:rPr>
            </w:pPr>
          </w:p>
        </w:tc>
      </w:tr>
      <w:tr w:rsidR="0092066C" w:rsidRPr="000F5E06" w14:paraId="1D92DF7D" w14:textId="77777777" w:rsidTr="00457E36">
        <w:tc>
          <w:tcPr>
            <w:tcW w:w="895" w:type="dxa"/>
          </w:tcPr>
          <w:p w14:paraId="1132CBFE" w14:textId="685E371E" w:rsidR="0092066C" w:rsidRPr="000F5E06" w:rsidRDefault="0092066C" w:rsidP="00457E36">
            <w:pPr>
              <w:spacing w:after="0" w:line="240" w:lineRule="auto"/>
              <w:rPr>
                <w:rFonts w:ascii="Arial" w:hAnsi="Arial" w:cs="Arial"/>
                <w:sz w:val="18"/>
                <w:szCs w:val="18"/>
              </w:rPr>
            </w:pPr>
            <w:r w:rsidRPr="000F5E06">
              <w:rPr>
                <w:rFonts w:ascii="Arial" w:hAnsi="Arial"/>
                <w:sz w:val="18"/>
              </w:rPr>
              <w:t>1.4.</w:t>
            </w:r>
          </w:p>
        </w:tc>
        <w:tc>
          <w:tcPr>
            <w:tcW w:w="4500" w:type="dxa"/>
          </w:tcPr>
          <w:p w14:paraId="64C88B10" w14:textId="09CBDBFE" w:rsidR="0092066C" w:rsidRPr="000F5E06" w:rsidRDefault="0092066C" w:rsidP="00457E36">
            <w:pPr>
              <w:spacing w:after="0" w:line="240" w:lineRule="auto"/>
              <w:rPr>
                <w:rFonts w:ascii="Arial" w:hAnsi="Arial" w:cs="Arial"/>
                <w:sz w:val="18"/>
                <w:szCs w:val="18"/>
              </w:rPr>
            </w:pPr>
            <w:r w:rsidRPr="000F5E06">
              <w:rPr>
                <w:rFonts w:ascii="Arial" w:hAnsi="Arial"/>
                <w:sz w:val="18"/>
              </w:rPr>
              <w:t>separarea și determinarea cantitativă sunt derulate în funcție de tipul/dimensiunea.</w:t>
            </w:r>
          </w:p>
        </w:tc>
        <w:tc>
          <w:tcPr>
            <w:tcW w:w="3660" w:type="dxa"/>
            <w:vMerge/>
          </w:tcPr>
          <w:p w14:paraId="7C8BE310" w14:textId="77777777" w:rsidR="0092066C" w:rsidRPr="000F5E06" w:rsidRDefault="0092066C" w:rsidP="00457E36">
            <w:pPr>
              <w:spacing w:after="0" w:line="240" w:lineRule="auto"/>
              <w:rPr>
                <w:rFonts w:ascii="Arial" w:hAnsi="Arial" w:cs="Arial"/>
                <w:sz w:val="18"/>
                <w:szCs w:val="18"/>
              </w:rPr>
            </w:pPr>
          </w:p>
        </w:tc>
      </w:tr>
      <w:tr w:rsidR="00457E36" w:rsidRPr="000F5E06" w14:paraId="39631E24" w14:textId="77777777" w:rsidTr="00457E36">
        <w:tc>
          <w:tcPr>
            <w:tcW w:w="895" w:type="dxa"/>
          </w:tcPr>
          <w:p w14:paraId="26948FDC" w14:textId="01756593" w:rsidR="00457E36" w:rsidRPr="000F5E06" w:rsidRDefault="00457E36" w:rsidP="00457E36">
            <w:pPr>
              <w:spacing w:after="0" w:line="240" w:lineRule="auto"/>
              <w:rPr>
                <w:rFonts w:ascii="Arial" w:hAnsi="Arial" w:cs="Arial"/>
                <w:sz w:val="18"/>
                <w:szCs w:val="18"/>
              </w:rPr>
            </w:pPr>
            <w:r w:rsidRPr="000F5E06">
              <w:rPr>
                <w:rFonts w:ascii="Arial" w:hAnsi="Arial"/>
                <w:sz w:val="18"/>
              </w:rPr>
              <w:t>2.</w:t>
            </w:r>
          </w:p>
        </w:tc>
        <w:tc>
          <w:tcPr>
            <w:tcW w:w="4500" w:type="dxa"/>
          </w:tcPr>
          <w:p w14:paraId="2C5FAF68" w14:textId="0EBED6BA" w:rsidR="00457E36" w:rsidRPr="000F5E06" w:rsidRDefault="00457E36" w:rsidP="00457E36">
            <w:pPr>
              <w:spacing w:after="0" w:line="240" w:lineRule="auto"/>
              <w:rPr>
                <w:rFonts w:ascii="Arial" w:hAnsi="Arial" w:cs="Arial"/>
                <w:sz w:val="18"/>
                <w:szCs w:val="18"/>
              </w:rPr>
            </w:pPr>
            <w:r w:rsidRPr="000F5E06">
              <w:rPr>
                <w:rFonts w:ascii="Arial" w:hAnsi="Arial"/>
                <w:sz w:val="18"/>
              </w:rPr>
              <w:t>Cerințe pentru ca deșeurile să fie reciclate în materii prime secundare:</w:t>
            </w:r>
          </w:p>
        </w:tc>
        <w:tc>
          <w:tcPr>
            <w:tcW w:w="3660" w:type="dxa"/>
            <w:vMerge w:val="restart"/>
          </w:tcPr>
          <w:p w14:paraId="6DD9035E" w14:textId="2E7CF763" w:rsidR="00457E36" w:rsidRPr="000F5E06" w:rsidRDefault="00457E36" w:rsidP="00457E36">
            <w:pPr>
              <w:spacing w:after="0" w:line="240" w:lineRule="auto"/>
              <w:rPr>
                <w:rFonts w:ascii="Arial" w:hAnsi="Arial" w:cs="Arial"/>
                <w:sz w:val="18"/>
                <w:szCs w:val="18"/>
              </w:rPr>
            </w:pPr>
            <w:r w:rsidRPr="000F5E06">
              <w:rPr>
                <w:rFonts w:ascii="Arial" w:hAnsi="Arial"/>
                <w:sz w:val="18"/>
              </w:rPr>
              <w:t>Calitatea materialelor din cauciuc se evaluează vizual. Ținerea evidenței cantității de anvelope aflate la finalul ciclului de viață primite și reciclate se efectuează în conformitate cu normele și regulamentele privind formularele oficiale referitoare la statistica de mediu;</w:t>
            </w:r>
          </w:p>
        </w:tc>
      </w:tr>
      <w:tr w:rsidR="00457E36" w:rsidRPr="000F5E06" w14:paraId="6840C344" w14:textId="77777777" w:rsidTr="00457E36">
        <w:tc>
          <w:tcPr>
            <w:tcW w:w="895" w:type="dxa"/>
          </w:tcPr>
          <w:p w14:paraId="2A88219F" w14:textId="0FC66C8E" w:rsidR="00457E36" w:rsidRPr="000F5E06" w:rsidRDefault="00457E36" w:rsidP="00457E36">
            <w:pPr>
              <w:spacing w:after="0" w:line="240" w:lineRule="auto"/>
              <w:rPr>
                <w:rFonts w:ascii="Arial" w:hAnsi="Arial" w:cs="Arial"/>
                <w:sz w:val="18"/>
                <w:szCs w:val="18"/>
              </w:rPr>
            </w:pPr>
            <w:r w:rsidRPr="000F5E06">
              <w:rPr>
                <w:rFonts w:ascii="Arial" w:hAnsi="Arial"/>
                <w:sz w:val="18"/>
              </w:rPr>
              <w:t>2.1.</w:t>
            </w:r>
          </w:p>
        </w:tc>
        <w:tc>
          <w:tcPr>
            <w:tcW w:w="4500" w:type="dxa"/>
          </w:tcPr>
          <w:p w14:paraId="437EA2BC" w14:textId="54240C77" w:rsidR="00457E36" w:rsidRPr="000F5E06" w:rsidRDefault="00457E36" w:rsidP="00457E36">
            <w:pPr>
              <w:spacing w:after="0" w:line="240" w:lineRule="auto"/>
              <w:rPr>
                <w:rFonts w:ascii="Arial" w:hAnsi="Arial" w:cs="Arial"/>
                <w:sz w:val="18"/>
                <w:szCs w:val="18"/>
              </w:rPr>
            </w:pPr>
            <w:r w:rsidRPr="000F5E06">
              <w:rPr>
                <w:rFonts w:ascii="Arial" w:hAnsi="Arial"/>
                <w:sz w:val="18"/>
              </w:rPr>
              <w:t>numai anvelopele aflate la sfârșitul ciclului de viață, care corespund clasificării deșeurilor și proprietăților de deșeuri periculoase, astfel cum sunt specificate în norme și regulamente, pot fi folosite;</w:t>
            </w:r>
          </w:p>
        </w:tc>
        <w:tc>
          <w:tcPr>
            <w:tcW w:w="3660" w:type="dxa"/>
            <w:vMerge/>
          </w:tcPr>
          <w:p w14:paraId="6C35D532" w14:textId="77777777" w:rsidR="00457E36" w:rsidRPr="000F5E06" w:rsidRDefault="00457E36" w:rsidP="00457E36">
            <w:pPr>
              <w:spacing w:after="0" w:line="240" w:lineRule="auto"/>
              <w:rPr>
                <w:rFonts w:ascii="Arial" w:hAnsi="Arial" w:cs="Arial"/>
                <w:sz w:val="18"/>
                <w:szCs w:val="18"/>
              </w:rPr>
            </w:pPr>
          </w:p>
        </w:tc>
      </w:tr>
      <w:tr w:rsidR="00457E36" w:rsidRPr="000F5E06" w14:paraId="487D4CB4" w14:textId="77777777" w:rsidTr="00457E36">
        <w:tc>
          <w:tcPr>
            <w:tcW w:w="895" w:type="dxa"/>
          </w:tcPr>
          <w:p w14:paraId="4E990887" w14:textId="4A3F473F" w:rsidR="00457E36" w:rsidRPr="000F5E06" w:rsidRDefault="00457E36" w:rsidP="00457E36">
            <w:pPr>
              <w:spacing w:after="0" w:line="240" w:lineRule="auto"/>
              <w:rPr>
                <w:rFonts w:ascii="Arial" w:hAnsi="Arial" w:cs="Arial"/>
                <w:sz w:val="18"/>
                <w:szCs w:val="18"/>
              </w:rPr>
            </w:pPr>
            <w:r w:rsidRPr="000F5E06">
              <w:rPr>
                <w:rFonts w:ascii="Arial" w:hAnsi="Arial"/>
                <w:sz w:val="18"/>
              </w:rPr>
              <w:t>2.2.</w:t>
            </w:r>
          </w:p>
        </w:tc>
        <w:tc>
          <w:tcPr>
            <w:tcW w:w="4500" w:type="dxa"/>
          </w:tcPr>
          <w:p w14:paraId="5FE90D11" w14:textId="5591F11E" w:rsidR="00457E36" w:rsidRPr="000F5E06" w:rsidRDefault="00457E36" w:rsidP="00457E36">
            <w:pPr>
              <w:spacing w:after="0" w:line="240" w:lineRule="auto"/>
              <w:rPr>
                <w:rFonts w:ascii="Arial" w:hAnsi="Arial" w:cs="Arial"/>
                <w:sz w:val="18"/>
                <w:szCs w:val="18"/>
              </w:rPr>
            </w:pPr>
            <w:r w:rsidRPr="000F5E06">
              <w:rPr>
                <w:rFonts w:ascii="Arial" w:hAnsi="Arial"/>
                <w:sz w:val="18"/>
              </w:rPr>
              <w:t>anvelopele aflate la sfârșitul ciclului de viață, contaminate cu substanțe periculoase sau deșeuri periculoase, nu pot fi folosite;</w:t>
            </w:r>
          </w:p>
        </w:tc>
        <w:tc>
          <w:tcPr>
            <w:tcW w:w="3660" w:type="dxa"/>
            <w:vMerge/>
          </w:tcPr>
          <w:p w14:paraId="0AA71FD8" w14:textId="77777777" w:rsidR="00457E36" w:rsidRPr="000F5E06" w:rsidRDefault="00457E36" w:rsidP="00457E36">
            <w:pPr>
              <w:spacing w:after="0" w:line="240" w:lineRule="auto"/>
              <w:rPr>
                <w:rFonts w:ascii="Arial" w:hAnsi="Arial" w:cs="Arial"/>
                <w:sz w:val="18"/>
                <w:szCs w:val="18"/>
              </w:rPr>
            </w:pPr>
          </w:p>
        </w:tc>
      </w:tr>
      <w:tr w:rsidR="00457E36" w:rsidRPr="000F5E06" w14:paraId="57609288" w14:textId="77777777" w:rsidTr="00457E36">
        <w:tc>
          <w:tcPr>
            <w:tcW w:w="895" w:type="dxa"/>
          </w:tcPr>
          <w:p w14:paraId="3F64AF84" w14:textId="789D220C" w:rsidR="00457E36" w:rsidRPr="000F5E06" w:rsidRDefault="00457E36" w:rsidP="00457E36">
            <w:pPr>
              <w:spacing w:after="0" w:line="240" w:lineRule="auto"/>
              <w:rPr>
                <w:rFonts w:ascii="Arial" w:hAnsi="Arial" w:cs="Arial"/>
                <w:sz w:val="18"/>
                <w:szCs w:val="18"/>
              </w:rPr>
            </w:pPr>
            <w:r w:rsidRPr="000F5E06">
              <w:rPr>
                <w:rFonts w:ascii="Arial" w:hAnsi="Arial"/>
                <w:sz w:val="18"/>
              </w:rPr>
              <w:t>3.</w:t>
            </w:r>
          </w:p>
        </w:tc>
        <w:tc>
          <w:tcPr>
            <w:tcW w:w="4500" w:type="dxa"/>
          </w:tcPr>
          <w:p w14:paraId="14AE1F5E" w14:textId="31DB0E8D" w:rsidR="00457E36" w:rsidRPr="000F5E06" w:rsidRDefault="00457E36" w:rsidP="00457E36">
            <w:pPr>
              <w:spacing w:after="0" w:line="240" w:lineRule="auto"/>
              <w:rPr>
                <w:rFonts w:ascii="Arial" w:hAnsi="Arial" w:cs="Arial"/>
                <w:sz w:val="18"/>
                <w:szCs w:val="18"/>
              </w:rPr>
            </w:pPr>
            <w:r w:rsidRPr="000F5E06">
              <w:rPr>
                <w:rFonts w:ascii="Arial" w:hAnsi="Arial"/>
                <w:sz w:val="18"/>
              </w:rPr>
              <w:t>Anvelopele aflate la finalul ciclului de viață se prelucrează după cum urmează:</w:t>
            </w:r>
          </w:p>
        </w:tc>
        <w:tc>
          <w:tcPr>
            <w:tcW w:w="3660" w:type="dxa"/>
            <w:vMerge w:val="restart"/>
          </w:tcPr>
          <w:p w14:paraId="76F60667" w14:textId="1033D024" w:rsidR="00457E36" w:rsidRPr="000F5E06" w:rsidRDefault="00457E36" w:rsidP="00457E36">
            <w:pPr>
              <w:spacing w:after="0" w:line="240" w:lineRule="auto"/>
              <w:rPr>
                <w:rFonts w:ascii="Arial" w:hAnsi="Arial" w:cs="Arial"/>
                <w:sz w:val="18"/>
                <w:szCs w:val="18"/>
              </w:rPr>
            </w:pPr>
            <w:r w:rsidRPr="000F5E06">
              <w:rPr>
                <w:rFonts w:ascii="Arial" w:hAnsi="Arial"/>
                <w:sz w:val="18"/>
              </w:rPr>
              <w:t>anvelopele se curăță mecanic sau manual;</w:t>
            </w:r>
          </w:p>
        </w:tc>
      </w:tr>
      <w:tr w:rsidR="00457E36" w:rsidRPr="000F5E06" w14:paraId="72ADEF5F" w14:textId="77777777" w:rsidTr="00457E36">
        <w:tc>
          <w:tcPr>
            <w:tcW w:w="895" w:type="dxa"/>
          </w:tcPr>
          <w:p w14:paraId="3144EE83" w14:textId="3F302CEE" w:rsidR="00457E36" w:rsidRPr="000F5E06" w:rsidRDefault="00457E36" w:rsidP="00457E36">
            <w:pPr>
              <w:spacing w:after="0" w:line="240" w:lineRule="auto"/>
              <w:rPr>
                <w:rFonts w:ascii="Arial" w:hAnsi="Arial" w:cs="Arial"/>
                <w:sz w:val="18"/>
                <w:szCs w:val="18"/>
              </w:rPr>
            </w:pPr>
            <w:r w:rsidRPr="000F5E06">
              <w:rPr>
                <w:rFonts w:ascii="Arial" w:hAnsi="Arial"/>
                <w:sz w:val="18"/>
              </w:rPr>
              <w:lastRenderedPageBreak/>
              <w:t>3.1.</w:t>
            </w:r>
          </w:p>
        </w:tc>
        <w:tc>
          <w:tcPr>
            <w:tcW w:w="4500" w:type="dxa"/>
          </w:tcPr>
          <w:p w14:paraId="3C7EE451" w14:textId="1F2099C9" w:rsidR="00457E36" w:rsidRPr="000F5E06" w:rsidRDefault="00457E36" w:rsidP="00457E36">
            <w:pPr>
              <w:spacing w:after="0" w:line="240" w:lineRule="auto"/>
              <w:rPr>
                <w:rFonts w:ascii="Arial" w:hAnsi="Arial" w:cs="Arial"/>
                <w:sz w:val="18"/>
                <w:szCs w:val="18"/>
              </w:rPr>
            </w:pPr>
            <w:r w:rsidRPr="000F5E06">
              <w:rPr>
                <w:rFonts w:ascii="Arial" w:hAnsi="Arial"/>
                <w:sz w:val="18"/>
              </w:rPr>
              <w:t>obiectele străine (cum ar fi pietre, bucăți de metal și reziduuri) se elimină;</w:t>
            </w:r>
          </w:p>
        </w:tc>
        <w:tc>
          <w:tcPr>
            <w:tcW w:w="3660" w:type="dxa"/>
            <w:vMerge/>
          </w:tcPr>
          <w:p w14:paraId="6B09D143" w14:textId="77777777" w:rsidR="00457E36" w:rsidRPr="000F5E06" w:rsidRDefault="00457E36" w:rsidP="00457E36">
            <w:pPr>
              <w:spacing w:after="0" w:line="240" w:lineRule="auto"/>
              <w:rPr>
                <w:rFonts w:ascii="Arial" w:hAnsi="Arial" w:cs="Arial"/>
                <w:sz w:val="18"/>
                <w:szCs w:val="18"/>
              </w:rPr>
            </w:pPr>
          </w:p>
        </w:tc>
      </w:tr>
      <w:tr w:rsidR="00457E36" w:rsidRPr="000F5E06" w14:paraId="7930272F" w14:textId="77777777" w:rsidTr="00457E36">
        <w:tc>
          <w:tcPr>
            <w:tcW w:w="895" w:type="dxa"/>
          </w:tcPr>
          <w:p w14:paraId="1BC5B2BD" w14:textId="363888FE" w:rsidR="00457E36" w:rsidRPr="000F5E06" w:rsidRDefault="00457E36" w:rsidP="00457E36">
            <w:pPr>
              <w:spacing w:after="0" w:line="240" w:lineRule="auto"/>
              <w:rPr>
                <w:rFonts w:ascii="Arial" w:hAnsi="Arial" w:cs="Arial"/>
                <w:sz w:val="18"/>
                <w:szCs w:val="18"/>
              </w:rPr>
            </w:pPr>
            <w:r w:rsidRPr="000F5E06">
              <w:rPr>
                <w:rFonts w:ascii="Arial" w:hAnsi="Arial"/>
                <w:sz w:val="18"/>
              </w:rPr>
              <w:t>3.2.</w:t>
            </w:r>
          </w:p>
        </w:tc>
        <w:tc>
          <w:tcPr>
            <w:tcW w:w="4500" w:type="dxa"/>
          </w:tcPr>
          <w:p w14:paraId="0A66B71C" w14:textId="02FFCA5B" w:rsidR="00457E36" w:rsidRPr="000F5E06" w:rsidRDefault="00457E36" w:rsidP="00457E36">
            <w:pPr>
              <w:spacing w:after="0" w:line="240" w:lineRule="auto"/>
              <w:rPr>
                <w:rFonts w:ascii="Arial" w:hAnsi="Arial" w:cs="Arial"/>
                <w:sz w:val="18"/>
                <w:szCs w:val="18"/>
              </w:rPr>
            </w:pPr>
            <w:r w:rsidRPr="000F5E06">
              <w:rPr>
                <w:rFonts w:ascii="Arial" w:hAnsi="Arial"/>
                <w:sz w:val="18"/>
              </w:rPr>
              <w:t>metodele și procesele folosite nu trebuie să aibă un impact dăunător asupra mediului;</w:t>
            </w:r>
          </w:p>
        </w:tc>
        <w:tc>
          <w:tcPr>
            <w:tcW w:w="3660" w:type="dxa"/>
            <w:vMerge/>
          </w:tcPr>
          <w:p w14:paraId="218B545D" w14:textId="77777777" w:rsidR="00457E36" w:rsidRPr="000F5E06" w:rsidRDefault="00457E36" w:rsidP="00457E36">
            <w:pPr>
              <w:spacing w:after="0" w:line="240" w:lineRule="auto"/>
              <w:rPr>
                <w:rFonts w:ascii="Arial" w:hAnsi="Arial" w:cs="Arial"/>
                <w:sz w:val="18"/>
                <w:szCs w:val="18"/>
              </w:rPr>
            </w:pPr>
          </w:p>
        </w:tc>
      </w:tr>
      <w:tr w:rsidR="00457E36" w:rsidRPr="000F5E06" w14:paraId="0A02CBCF" w14:textId="77777777" w:rsidTr="00457E36">
        <w:tc>
          <w:tcPr>
            <w:tcW w:w="895" w:type="dxa"/>
          </w:tcPr>
          <w:p w14:paraId="70EAC344" w14:textId="31EC4CA5" w:rsidR="00457E36" w:rsidRPr="000F5E06" w:rsidRDefault="00457E36" w:rsidP="00457E36">
            <w:pPr>
              <w:spacing w:after="0" w:line="240" w:lineRule="auto"/>
              <w:rPr>
                <w:rFonts w:ascii="Arial" w:hAnsi="Arial" w:cs="Arial"/>
                <w:sz w:val="18"/>
                <w:szCs w:val="18"/>
              </w:rPr>
            </w:pPr>
            <w:r w:rsidRPr="000F5E06">
              <w:rPr>
                <w:rFonts w:ascii="Arial" w:hAnsi="Arial"/>
                <w:sz w:val="18"/>
              </w:rPr>
              <w:t>3.3.</w:t>
            </w:r>
          </w:p>
        </w:tc>
        <w:tc>
          <w:tcPr>
            <w:tcW w:w="4500" w:type="dxa"/>
          </w:tcPr>
          <w:p w14:paraId="7951EDFA" w14:textId="60205C4B" w:rsidR="00457E36" w:rsidRPr="000F5E06" w:rsidRDefault="00457E36" w:rsidP="00457E36">
            <w:pPr>
              <w:spacing w:after="0" w:line="240" w:lineRule="auto"/>
              <w:rPr>
                <w:rFonts w:ascii="Arial" w:hAnsi="Arial" w:cs="Arial"/>
                <w:sz w:val="18"/>
                <w:szCs w:val="18"/>
              </w:rPr>
            </w:pPr>
            <w:r w:rsidRPr="000F5E06">
              <w:rPr>
                <w:rFonts w:ascii="Arial" w:hAnsi="Arial"/>
                <w:sz w:val="18"/>
              </w:rPr>
              <w:t>se aplică normele și regulamentele care reglementează gestionarea și manevrarea deșeurilor.</w:t>
            </w:r>
          </w:p>
        </w:tc>
        <w:tc>
          <w:tcPr>
            <w:tcW w:w="3660" w:type="dxa"/>
            <w:vMerge/>
          </w:tcPr>
          <w:p w14:paraId="57238DC6" w14:textId="77777777" w:rsidR="00457E36" w:rsidRPr="000F5E06" w:rsidRDefault="00457E36" w:rsidP="00457E36">
            <w:pPr>
              <w:spacing w:after="0" w:line="240" w:lineRule="auto"/>
              <w:rPr>
                <w:rFonts w:ascii="Arial" w:hAnsi="Arial" w:cs="Arial"/>
                <w:sz w:val="18"/>
                <w:szCs w:val="18"/>
              </w:rPr>
            </w:pPr>
          </w:p>
        </w:tc>
      </w:tr>
    </w:tbl>
    <w:p w14:paraId="5DCA8031" w14:textId="77777777" w:rsidR="00926EC8" w:rsidRPr="000F5E06" w:rsidRDefault="00926EC8" w:rsidP="00C073D2">
      <w:pPr>
        <w:spacing w:before="120" w:after="120" w:line="240" w:lineRule="auto"/>
        <w:rPr>
          <w:rFonts w:ascii="Arial" w:hAnsi="Arial" w:cs="Arial"/>
          <w:b/>
          <w:sz w:val="18"/>
          <w:szCs w:val="18"/>
        </w:rPr>
      </w:pPr>
    </w:p>
    <w:p w14:paraId="77BA7611" w14:textId="3CC6F2E3" w:rsidR="00B7715F" w:rsidRPr="000F5E06" w:rsidRDefault="000F5E06" w:rsidP="00F37A47">
      <w:pPr>
        <w:spacing w:before="120" w:after="120" w:line="240" w:lineRule="auto"/>
        <w:jc w:val="right"/>
        <w:rPr>
          <w:rFonts w:ascii="Arial" w:hAnsi="Arial" w:cs="Arial"/>
          <w:sz w:val="18"/>
          <w:szCs w:val="18"/>
        </w:rPr>
      </w:pPr>
      <w:r>
        <w:rPr>
          <w:rFonts w:ascii="Arial" w:hAnsi="Arial"/>
          <w:sz w:val="18"/>
        </w:rPr>
        <w:t>Ministrul P</w:t>
      </w:r>
      <w:r w:rsidR="00B7715F" w:rsidRPr="000F5E06">
        <w:rPr>
          <w:rFonts w:ascii="Arial" w:hAnsi="Arial"/>
          <w:sz w:val="18"/>
        </w:rPr>
        <w:t>rotecției</w:t>
      </w:r>
      <w:r w:rsidR="00B7715F" w:rsidRPr="000F5E06">
        <w:rPr>
          <w:rFonts w:ascii="Arial" w:hAnsi="Arial"/>
          <w:sz w:val="18"/>
          <w:szCs w:val="18"/>
        </w:rPr>
        <w:br/>
      </w:r>
      <w:r>
        <w:rPr>
          <w:rFonts w:ascii="Arial" w:hAnsi="Arial"/>
          <w:sz w:val="18"/>
        </w:rPr>
        <w:t>Mediului și Dezvoltării R</w:t>
      </w:r>
      <w:r w:rsidR="00B7715F" w:rsidRPr="000F5E06">
        <w:rPr>
          <w:rFonts w:ascii="Arial" w:hAnsi="Arial"/>
          <w:sz w:val="18"/>
        </w:rPr>
        <w:t>egionale Kaspars Gerhards</w:t>
      </w:r>
    </w:p>
    <w:p w14:paraId="47505D57" w14:textId="77777777" w:rsidR="00B7715F" w:rsidRPr="000F5E06" w:rsidRDefault="00B7715F" w:rsidP="00C073D2">
      <w:pPr>
        <w:spacing w:before="120" w:after="120" w:line="240" w:lineRule="auto"/>
        <w:rPr>
          <w:rFonts w:ascii="Arial" w:hAnsi="Arial" w:cs="Arial"/>
          <w:sz w:val="18"/>
          <w:szCs w:val="18"/>
        </w:rPr>
      </w:pPr>
    </w:p>
    <w:p w14:paraId="7119B37C" w14:textId="18C710E5" w:rsidR="00B7715F" w:rsidRPr="000F5E06" w:rsidRDefault="00B7715F" w:rsidP="00EE4F56">
      <w:pPr>
        <w:keepNext/>
        <w:keepLines/>
        <w:spacing w:before="120" w:after="120" w:line="240" w:lineRule="auto"/>
        <w:jc w:val="right"/>
        <w:rPr>
          <w:rFonts w:ascii="Arial" w:hAnsi="Arial" w:cs="Arial"/>
          <w:sz w:val="18"/>
          <w:szCs w:val="18"/>
        </w:rPr>
      </w:pPr>
      <w:r w:rsidRPr="000F5E06">
        <w:rPr>
          <w:rFonts w:ascii="Arial" w:hAnsi="Arial"/>
          <w:sz w:val="18"/>
        </w:rPr>
        <w:t>Anexa 2</w:t>
      </w:r>
      <w:r w:rsidRPr="000F5E06">
        <w:rPr>
          <w:rFonts w:ascii="Arial" w:hAnsi="Arial"/>
          <w:sz w:val="18"/>
          <w:szCs w:val="18"/>
        </w:rPr>
        <w:br/>
      </w:r>
      <w:r w:rsidRPr="000F5E06">
        <w:rPr>
          <w:rFonts w:ascii="Arial" w:hAnsi="Arial"/>
          <w:sz w:val="18"/>
        </w:rPr>
        <w:t>la Regulamentul</w:t>
      </w:r>
      <w:r w:rsidRPr="000F5E06">
        <w:rPr>
          <w:rFonts w:ascii="Arial" w:hAnsi="Arial"/>
          <w:sz w:val="18"/>
          <w:szCs w:val="18"/>
        </w:rPr>
        <w:br/>
      </w:r>
      <w:r w:rsidRPr="000F5E06">
        <w:rPr>
          <w:rFonts w:ascii="Arial" w:hAnsi="Arial"/>
          <w:sz w:val="18"/>
        </w:rPr>
        <w:t>Cabinetului nr. 682</w:t>
      </w:r>
      <w:r w:rsidRPr="000F5E06">
        <w:rPr>
          <w:rFonts w:ascii="Arial" w:hAnsi="Arial"/>
          <w:sz w:val="18"/>
          <w:szCs w:val="18"/>
        </w:rPr>
        <w:br/>
      </w:r>
      <w:r w:rsidRPr="000F5E06">
        <w:rPr>
          <w:rFonts w:ascii="Arial" w:hAnsi="Arial"/>
          <w:sz w:val="18"/>
        </w:rPr>
        <w:t>din 13 noiembrie 2018</w:t>
      </w:r>
    </w:p>
    <w:p w14:paraId="020796EF" w14:textId="77777777" w:rsidR="00B7715F" w:rsidRPr="000F5E06" w:rsidRDefault="00B7715F" w:rsidP="00EE4F56">
      <w:pPr>
        <w:keepNext/>
        <w:spacing w:before="120" w:after="120" w:line="240" w:lineRule="auto"/>
        <w:rPr>
          <w:rFonts w:ascii="Arial" w:hAnsi="Arial" w:cs="Arial"/>
          <w:sz w:val="18"/>
          <w:szCs w:val="18"/>
        </w:rPr>
      </w:pPr>
    </w:p>
    <w:p w14:paraId="24BC73C5" w14:textId="21992D68" w:rsidR="00B7715F" w:rsidRPr="000F5E06" w:rsidRDefault="00B7715F" w:rsidP="00EE4F56">
      <w:pPr>
        <w:keepNext/>
        <w:spacing w:before="120" w:after="120" w:line="240" w:lineRule="auto"/>
        <w:jc w:val="center"/>
        <w:rPr>
          <w:rFonts w:ascii="Arial" w:hAnsi="Arial" w:cs="Arial"/>
          <w:b/>
          <w:sz w:val="24"/>
          <w:szCs w:val="24"/>
        </w:rPr>
      </w:pPr>
      <w:r w:rsidRPr="000F5E06">
        <w:rPr>
          <w:rFonts w:ascii="Arial" w:hAnsi="Arial"/>
          <w:b/>
          <w:sz w:val="24"/>
        </w:rPr>
        <w:t>Declarație conform căreia materiile prime secundare îndeplinesc criteriile de încetare a statutului de deșeu</w:t>
      </w:r>
    </w:p>
    <w:p w14:paraId="6CB22342" w14:textId="77777777" w:rsidR="00B7715F" w:rsidRPr="000F5E06" w:rsidRDefault="00B7715F" w:rsidP="00EE4F56">
      <w:pPr>
        <w:keepNext/>
        <w:spacing w:after="0" w:line="240" w:lineRule="auto"/>
        <w:rPr>
          <w:rFonts w:ascii="Arial" w:hAnsi="Arial" w:cs="Arial"/>
          <w:sz w:val="18"/>
          <w:szCs w:val="18"/>
        </w:rPr>
      </w:pPr>
    </w:p>
    <w:tbl>
      <w:tblPr>
        <w:tblStyle w:val="TableGrid"/>
        <w:tblW w:w="0" w:type="auto"/>
        <w:tblInd w:w="-1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75"/>
        <w:gridCol w:w="5280"/>
      </w:tblGrid>
      <w:tr w:rsidR="00B7715F" w:rsidRPr="000F5E06" w14:paraId="200065C6" w14:textId="77777777" w:rsidTr="00AE0B47">
        <w:tc>
          <w:tcPr>
            <w:tcW w:w="3775" w:type="dxa"/>
          </w:tcPr>
          <w:p w14:paraId="26DF1B13" w14:textId="28460EB5" w:rsidR="00B7715F" w:rsidRPr="000F5E06" w:rsidRDefault="00B7715F" w:rsidP="00AE0B47">
            <w:pPr>
              <w:spacing w:after="0" w:line="240" w:lineRule="auto"/>
              <w:rPr>
                <w:rFonts w:ascii="Arial" w:hAnsi="Arial" w:cs="Arial"/>
                <w:sz w:val="18"/>
                <w:szCs w:val="18"/>
              </w:rPr>
            </w:pPr>
            <w:r w:rsidRPr="000F5E06">
              <w:rPr>
                <w:rFonts w:ascii="Arial" w:hAnsi="Arial"/>
                <w:sz w:val="18"/>
              </w:rPr>
              <w:t>1. Detalii privind operatorul de prelucrare a anvelopelor aflate la sfârșitul ciclului de viață</w:t>
            </w:r>
          </w:p>
        </w:tc>
        <w:tc>
          <w:tcPr>
            <w:tcW w:w="5280" w:type="dxa"/>
          </w:tcPr>
          <w:p w14:paraId="581E5DC6" w14:textId="77777777" w:rsidR="00B7715F" w:rsidRPr="000F5E06" w:rsidRDefault="00B7715F" w:rsidP="00AE0B47">
            <w:pPr>
              <w:spacing w:after="0" w:line="240" w:lineRule="auto"/>
              <w:rPr>
                <w:rFonts w:ascii="Arial" w:hAnsi="Arial" w:cs="Arial"/>
                <w:sz w:val="18"/>
                <w:szCs w:val="18"/>
              </w:rPr>
            </w:pPr>
          </w:p>
        </w:tc>
      </w:tr>
      <w:tr w:rsidR="00B7715F" w:rsidRPr="000F5E06" w14:paraId="509BDBB2" w14:textId="77777777" w:rsidTr="00AE0B47">
        <w:tc>
          <w:tcPr>
            <w:tcW w:w="3775" w:type="dxa"/>
          </w:tcPr>
          <w:p w14:paraId="4A4D2589" w14:textId="4AC78EC0" w:rsidR="00B7715F" w:rsidRPr="000F5E06" w:rsidRDefault="00B7715F" w:rsidP="00AE0B47">
            <w:pPr>
              <w:spacing w:after="0" w:line="240" w:lineRule="auto"/>
              <w:rPr>
                <w:rFonts w:ascii="Arial" w:hAnsi="Arial" w:cs="Arial"/>
                <w:sz w:val="18"/>
                <w:szCs w:val="18"/>
              </w:rPr>
            </w:pPr>
            <w:r w:rsidRPr="000F5E06">
              <w:rPr>
                <w:rFonts w:ascii="Arial" w:hAnsi="Arial"/>
                <w:sz w:val="18"/>
              </w:rPr>
              <w:t>Denumirea persoanei juridice</w:t>
            </w:r>
          </w:p>
        </w:tc>
        <w:tc>
          <w:tcPr>
            <w:tcW w:w="5280" w:type="dxa"/>
            <w:tcBorders>
              <w:bottom w:val="single" w:sz="4" w:space="0" w:color="auto"/>
            </w:tcBorders>
          </w:tcPr>
          <w:p w14:paraId="0CA5D2FD" w14:textId="77777777" w:rsidR="00B7715F" w:rsidRPr="000F5E06" w:rsidRDefault="00B7715F" w:rsidP="00AE0B47">
            <w:pPr>
              <w:spacing w:after="0" w:line="240" w:lineRule="auto"/>
              <w:rPr>
                <w:rFonts w:ascii="Arial" w:hAnsi="Arial" w:cs="Arial"/>
                <w:sz w:val="18"/>
                <w:szCs w:val="18"/>
              </w:rPr>
            </w:pPr>
          </w:p>
        </w:tc>
      </w:tr>
      <w:tr w:rsidR="00B7715F" w:rsidRPr="000F5E06" w14:paraId="0E1638E8" w14:textId="77777777" w:rsidTr="00AE0B47">
        <w:tc>
          <w:tcPr>
            <w:tcW w:w="3775" w:type="dxa"/>
          </w:tcPr>
          <w:p w14:paraId="064826D1" w14:textId="7953A0F5" w:rsidR="00B7715F" w:rsidRPr="000F5E06" w:rsidRDefault="00B7715F" w:rsidP="00AE0B47">
            <w:pPr>
              <w:spacing w:after="0" w:line="240" w:lineRule="auto"/>
              <w:rPr>
                <w:rFonts w:ascii="Arial" w:hAnsi="Arial" w:cs="Arial"/>
                <w:sz w:val="18"/>
                <w:szCs w:val="18"/>
              </w:rPr>
            </w:pPr>
            <w:r w:rsidRPr="000F5E06">
              <w:rPr>
                <w:rFonts w:ascii="Arial" w:hAnsi="Arial"/>
                <w:sz w:val="18"/>
              </w:rPr>
              <w:t>Numărul de înmatriculare</w:t>
            </w:r>
          </w:p>
        </w:tc>
        <w:tc>
          <w:tcPr>
            <w:tcW w:w="5280" w:type="dxa"/>
            <w:tcBorders>
              <w:top w:val="single" w:sz="4" w:space="0" w:color="auto"/>
              <w:bottom w:val="single" w:sz="4" w:space="0" w:color="auto"/>
            </w:tcBorders>
          </w:tcPr>
          <w:p w14:paraId="1905C9AA" w14:textId="77777777" w:rsidR="00B7715F" w:rsidRPr="000F5E06" w:rsidRDefault="00B7715F" w:rsidP="00AE0B47">
            <w:pPr>
              <w:spacing w:after="0" w:line="240" w:lineRule="auto"/>
              <w:rPr>
                <w:rFonts w:ascii="Arial" w:hAnsi="Arial" w:cs="Arial"/>
                <w:sz w:val="18"/>
                <w:szCs w:val="18"/>
              </w:rPr>
            </w:pPr>
          </w:p>
        </w:tc>
      </w:tr>
      <w:tr w:rsidR="00B7715F" w:rsidRPr="000F5E06" w14:paraId="50D6F8D1" w14:textId="77777777" w:rsidTr="00AE0B47">
        <w:tc>
          <w:tcPr>
            <w:tcW w:w="3775" w:type="dxa"/>
          </w:tcPr>
          <w:p w14:paraId="0591CDF6" w14:textId="6B57CCC7" w:rsidR="00B7715F" w:rsidRPr="000F5E06" w:rsidRDefault="00B7715F" w:rsidP="00AE0B47">
            <w:pPr>
              <w:spacing w:after="0" w:line="240" w:lineRule="auto"/>
              <w:rPr>
                <w:rFonts w:ascii="Arial" w:hAnsi="Arial" w:cs="Arial"/>
                <w:sz w:val="18"/>
                <w:szCs w:val="18"/>
              </w:rPr>
            </w:pPr>
            <w:r w:rsidRPr="000F5E06">
              <w:rPr>
                <w:rFonts w:ascii="Arial" w:hAnsi="Arial"/>
                <w:sz w:val="18"/>
              </w:rPr>
              <w:t>Adresa actuală</w:t>
            </w:r>
          </w:p>
        </w:tc>
        <w:tc>
          <w:tcPr>
            <w:tcW w:w="5280" w:type="dxa"/>
            <w:tcBorders>
              <w:top w:val="single" w:sz="4" w:space="0" w:color="auto"/>
              <w:bottom w:val="single" w:sz="4" w:space="0" w:color="auto"/>
            </w:tcBorders>
          </w:tcPr>
          <w:p w14:paraId="45971A41" w14:textId="77777777" w:rsidR="00B7715F" w:rsidRPr="000F5E06" w:rsidRDefault="00B7715F" w:rsidP="00AE0B47">
            <w:pPr>
              <w:spacing w:after="0" w:line="240" w:lineRule="auto"/>
              <w:rPr>
                <w:rFonts w:ascii="Arial" w:hAnsi="Arial" w:cs="Arial"/>
                <w:sz w:val="18"/>
                <w:szCs w:val="18"/>
              </w:rPr>
            </w:pPr>
          </w:p>
        </w:tc>
      </w:tr>
      <w:tr w:rsidR="00B7715F" w:rsidRPr="000F5E06" w14:paraId="48317DDA" w14:textId="77777777" w:rsidTr="00AE0B47">
        <w:tc>
          <w:tcPr>
            <w:tcW w:w="3775" w:type="dxa"/>
          </w:tcPr>
          <w:p w14:paraId="62145585" w14:textId="6BCA7126" w:rsidR="00B7715F" w:rsidRPr="000F5E06" w:rsidRDefault="00B7715F" w:rsidP="00AE0B47">
            <w:pPr>
              <w:spacing w:after="0" w:line="240" w:lineRule="auto"/>
              <w:rPr>
                <w:rFonts w:ascii="Arial" w:hAnsi="Arial" w:cs="Arial"/>
                <w:sz w:val="18"/>
                <w:szCs w:val="18"/>
              </w:rPr>
            </w:pPr>
            <w:r w:rsidRPr="000F5E06">
              <w:rPr>
                <w:rFonts w:ascii="Arial" w:hAnsi="Arial"/>
                <w:sz w:val="18"/>
              </w:rPr>
              <w:t>Adresa legală</w:t>
            </w:r>
          </w:p>
        </w:tc>
        <w:tc>
          <w:tcPr>
            <w:tcW w:w="5280" w:type="dxa"/>
            <w:tcBorders>
              <w:top w:val="single" w:sz="4" w:space="0" w:color="auto"/>
              <w:bottom w:val="single" w:sz="4" w:space="0" w:color="auto"/>
            </w:tcBorders>
          </w:tcPr>
          <w:p w14:paraId="4121C93A" w14:textId="77777777" w:rsidR="00B7715F" w:rsidRPr="000F5E06" w:rsidRDefault="00B7715F" w:rsidP="00AE0B47">
            <w:pPr>
              <w:spacing w:after="0" w:line="240" w:lineRule="auto"/>
              <w:rPr>
                <w:rFonts w:ascii="Arial" w:hAnsi="Arial" w:cs="Arial"/>
                <w:sz w:val="18"/>
                <w:szCs w:val="18"/>
              </w:rPr>
            </w:pPr>
          </w:p>
        </w:tc>
      </w:tr>
      <w:tr w:rsidR="00B7715F" w:rsidRPr="000F5E06" w14:paraId="65C69248" w14:textId="77777777" w:rsidTr="00AE0B47">
        <w:tc>
          <w:tcPr>
            <w:tcW w:w="3775" w:type="dxa"/>
          </w:tcPr>
          <w:p w14:paraId="2DB5EE7C" w14:textId="46EE0B6A" w:rsidR="00B7715F" w:rsidRPr="000F5E06" w:rsidRDefault="00B7715F" w:rsidP="00AE0B47">
            <w:pPr>
              <w:spacing w:after="0" w:line="240" w:lineRule="auto"/>
              <w:rPr>
                <w:rFonts w:ascii="Arial" w:hAnsi="Arial" w:cs="Arial"/>
                <w:sz w:val="18"/>
                <w:szCs w:val="18"/>
              </w:rPr>
            </w:pPr>
            <w:r w:rsidRPr="000F5E06">
              <w:rPr>
                <w:rFonts w:ascii="Arial" w:hAnsi="Arial"/>
                <w:sz w:val="18"/>
              </w:rPr>
              <w:t>Persoană de contact</w:t>
            </w:r>
          </w:p>
        </w:tc>
        <w:tc>
          <w:tcPr>
            <w:tcW w:w="5280" w:type="dxa"/>
            <w:tcBorders>
              <w:top w:val="single" w:sz="4" w:space="0" w:color="auto"/>
              <w:bottom w:val="single" w:sz="4" w:space="0" w:color="auto"/>
            </w:tcBorders>
          </w:tcPr>
          <w:p w14:paraId="378AE02B" w14:textId="77777777" w:rsidR="00B7715F" w:rsidRPr="000F5E06" w:rsidRDefault="00B7715F" w:rsidP="00AE0B47">
            <w:pPr>
              <w:spacing w:after="0" w:line="240" w:lineRule="auto"/>
              <w:rPr>
                <w:rFonts w:ascii="Arial" w:hAnsi="Arial" w:cs="Arial"/>
                <w:sz w:val="18"/>
                <w:szCs w:val="18"/>
              </w:rPr>
            </w:pPr>
          </w:p>
        </w:tc>
      </w:tr>
      <w:tr w:rsidR="00B7715F" w:rsidRPr="000F5E06" w14:paraId="0F1B80C7" w14:textId="77777777" w:rsidTr="00AE0B47">
        <w:tc>
          <w:tcPr>
            <w:tcW w:w="3775" w:type="dxa"/>
          </w:tcPr>
          <w:p w14:paraId="0DE6CAFF" w14:textId="7792A84C" w:rsidR="00B7715F" w:rsidRPr="000F5E06" w:rsidRDefault="00B7715F" w:rsidP="00AE0B47">
            <w:pPr>
              <w:spacing w:after="0" w:line="240" w:lineRule="auto"/>
              <w:rPr>
                <w:rFonts w:ascii="Arial" w:hAnsi="Arial" w:cs="Arial"/>
                <w:sz w:val="18"/>
                <w:szCs w:val="18"/>
              </w:rPr>
            </w:pPr>
            <w:r w:rsidRPr="000F5E06">
              <w:rPr>
                <w:rFonts w:ascii="Arial" w:hAnsi="Arial"/>
                <w:sz w:val="18"/>
              </w:rPr>
              <w:t>Număr de telefon</w:t>
            </w:r>
          </w:p>
        </w:tc>
        <w:tc>
          <w:tcPr>
            <w:tcW w:w="5280" w:type="dxa"/>
            <w:tcBorders>
              <w:top w:val="single" w:sz="4" w:space="0" w:color="auto"/>
              <w:bottom w:val="single" w:sz="4" w:space="0" w:color="auto"/>
            </w:tcBorders>
          </w:tcPr>
          <w:p w14:paraId="6A064F42" w14:textId="77777777" w:rsidR="00B7715F" w:rsidRPr="000F5E06" w:rsidRDefault="00B7715F" w:rsidP="00AE0B47">
            <w:pPr>
              <w:spacing w:after="0" w:line="240" w:lineRule="auto"/>
              <w:rPr>
                <w:rFonts w:ascii="Arial" w:hAnsi="Arial" w:cs="Arial"/>
                <w:sz w:val="18"/>
                <w:szCs w:val="18"/>
              </w:rPr>
            </w:pPr>
          </w:p>
        </w:tc>
      </w:tr>
      <w:tr w:rsidR="00B7715F" w:rsidRPr="000F5E06" w14:paraId="189B72E0" w14:textId="77777777" w:rsidTr="00AE0B47">
        <w:tc>
          <w:tcPr>
            <w:tcW w:w="3775" w:type="dxa"/>
          </w:tcPr>
          <w:p w14:paraId="2D28180D" w14:textId="504F5F26" w:rsidR="00B7715F" w:rsidRPr="000F5E06" w:rsidRDefault="00B7715F" w:rsidP="00AE0B47">
            <w:pPr>
              <w:spacing w:after="0" w:line="240" w:lineRule="auto"/>
              <w:rPr>
                <w:rFonts w:ascii="Arial" w:hAnsi="Arial" w:cs="Arial"/>
                <w:sz w:val="18"/>
                <w:szCs w:val="18"/>
              </w:rPr>
            </w:pPr>
            <w:r w:rsidRPr="000F5E06">
              <w:rPr>
                <w:rFonts w:ascii="Arial" w:hAnsi="Arial"/>
                <w:sz w:val="18"/>
              </w:rPr>
              <w:t>E-mail</w:t>
            </w:r>
          </w:p>
        </w:tc>
        <w:tc>
          <w:tcPr>
            <w:tcW w:w="5280" w:type="dxa"/>
            <w:tcBorders>
              <w:top w:val="single" w:sz="4" w:space="0" w:color="auto"/>
              <w:bottom w:val="single" w:sz="4" w:space="0" w:color="auto"/>
            </w:tcBorders>
          </w:tcPr>
          <w:p w14:paraId="762F88AE" w14:textId="77777777" w:rsidR="00B7715F" w:rsidRPr="000F5E06" w:rsidRDefault="00B7715F" w:rsidP="00AE0B47">
            <w:pPr>
              <w:spacing w:after="0" w:line="240" w:lineRule="auto"/>
              <w:rPr>
                <w:rFonts w:ascii="Arial" w:hAnsi="Arial" w:cs="Arial"/>
                <w:sz w:val="18"/>
                <w:szCs w:val="18"/>
              </w:rPr>
            </w:pPr>
          </w:p>
        </w:tc>
      </w:tr>
    </w:tbl>
    <w:p w14:paraId="08FF7AE3" w14:textId="77777777" w:rsidR="00B7715F" w:rsidRPr="000F5E06" w:rsidRDefault="00B7715F" w:rsidP="00C073D2">
      <w:pPr>
        <w:spacing w:before="120" w:after="120" w:line="240" w:lineRule="auto"/>
        <w:rPr>
          <w:rFonts w:ascii="Arial" w:hAnsi="Arial" w:cs="Arial"/>
          <w:sz w:val="18"/>
          <w:szCs w:val="18"/>
        </w:rPr>
      </w:pPr>
    </w:p>
    <w:p w14:paraId="4C1A1D1F" w14:textId="582B67BC" w:rsidR="00B7715F" w:rsidRPr="000F5E06" w:rsidRDefault="00B7715F" w:rsidP="00C073D2">
      <w:pPr>
        <w:spacing w:before="120" w:after="120" w:line="240" w:lineRule="auto"/>
        <w:rPr>
          <w:rFonts w:ascii="Arial" w:hAnsi="Arial" w:cs="Arial"/>
          <w:sz w:val="18"/>
          <w:szCs w:val="18"/>
        </w:rPr>
      </w:pPr>
      <w:r w:rsidRPr="000F5E06">
        <w:rPr>
          <w:rFonts w:ascii="Arial" w:hAnsi="Arial"/>
          <w:sz w:val="18"/>
        </w:rPr>
        <w:t>2. Cerințele tehnice prevăzute în specificația tehnică a cumpărătorului de materii prime secundare, inclusiv compoziția, dimensiunea, adaosurile, proprietățile fizice și chimice (a se indica cerințele tehnice).</w:t>
      </w:r>
    </w:p>
    <w:p w14:paraId="20DC131E" w14:textId="6362BFA0" w:rsidR="00B7715F" w:rsidRPr="000F5E06" w:rsidRDefault="00B7715F" w:rsidP="00B7715F">
      <w:pPr>
        <w:tabs>
          <w:tab w:val="right" w:leader="underscore" w:pos="9065"/>
        </w:tabs>
        <w:spacing w:before="120" w:after="120" w:line="240" w:lineRule="auto"/>
        <w:rPr>
          <w:rFonts w:ascii="Arial" w:hAnsi="Arial" w:cs="Arial"/>
          <w:sz w:val="18"/>
          <w:szCs w:val="18"/>
        </w:rPr>
      </w:pPr>
      <w:r w:rsidRPr="000F5E06">
        <w:tab/>
      </w:r>
    </w:p>
    <w:p w14:paraId="14378538" w14:textId="5E5E3829" w:rsidR="00B7715F" w:rsidRPr="000F5E06" w:rsidRDefault="00B7715F" w:rsidP="00B7715F">
      <w:pPr>
        <w:tabs>
          <w:tab w:val="right" w:leader="underscore" w:pos="9065"/>
        </w:tabs>
        <w:spacing w:before="120" w:after="120" w:line="240" w:lineRule="auto"/>
        <w:rPr>
          <w:rFonts w:ascii="Arial" w:hAnsi="Arial" w:cs="Arial"/>
          <w:sz w:val="18"/>
          <w:szCs w:val="18"/>
        </w:rPr>
      </w:pPr>
      <w:r w:rsidRPr="000F5E06">
        <w:tab/>
      </w:r>
    </w:p>
    <w:p w14:paraId="30FE7ABB" w14:textId="1F4C6576" w:rsidR="00B7715F" w:rsidRPr="000F5E06" w:rsidRDefault="00B7715F" w:rsidP="00C073D2">
      <w:pPr>
        <w:spacing w:before="120" w:after="120" w:line="240" w:lineRule="auto"/>
        <w:rPr>
          <w:rFonts w:ascii="Arial" w:hAnsi="Arial" w:cs="Arial"/>
          <w:sz w:val="18"/>
          <w:szCs w:val="18"/>
        </w:rPr>
      </w:pPr>
      <w:r w:rsidRPr="000F5E06">
        <w:rPr>
          <w:rFonts w:ascii="Arial" w:hAnsi="Arial"/>
          <w:sz w:val="18"/>
        </w:rPr>
        <w:t>Materiile prime secundare obținute din anvelope aflate la sfârșitul ciclului de viață îndeplinesc cerințele stabilite în specificațiile tehnice.</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75"/>
        <w:gridCol w:w="5280"/>
      </w:tblGrid>
      <w:tr w:rsidR="00B7715F" w:rsidRPr="000F5E06" w14:paraId="0067A56A" w14:textId="77777777" w:rsidTr="00AE0B47">
        <w:tc>
          <w:tcPr>
            <w:tcW w:w="3775" w:type="dxa"/>
          </w:tcPr>
          <w:p w14:paraId="2C9C765D" w14:textId="04B847BF" w:rsidR="00B7715F" w:rsidRPr="000F5E06" w:rsidRDefault="00B7715F" w:rsidP="008F09A9">
            <w:pPr>
              <w:spacing w:before="120" w:after="120" w:line="240" w:lineRule="auto"/>
              <w:rPr>
                <w:rFonts w:ascii="Arial" w:hAnsi="Arial" w:cs="Arial"/>
                <w:sz w:val="18"/>
                <w:szCs w:val="18"/>
              </w:rPr>
            </w:pPr>
            <w:r w:rsidRPr="000F5E06">
              <w:rPr>
                <w:rFonts w:ascii="Arial" w:hAnsi="Arial"/>
                <w:sz w:val="18"/>
              </w:rPr>
              <w:t>3. Dimensiunea transportului în kg</w:t>
            </w:r>
          </w:p>
        </w:tc>
        <w:tc>
          <w:tcPr>
            <w:tcW w:w="5280" w:type="dxa"/>
            <w:tcBorders>
              <w:bottom w:val="single" w:sz="4" w:space="0" w:color="auto"/>
            </w:tcBorders>
          </w:tcPr>
          <w:p w14:paraId="09759F29" w14:textId="77777777" w:rsidR="00B7715F" w:rsidRPr="000F5E06" w:rsidRDefault="00B7715F" w:rsidP="008F09A9">
            <w:pPr>
              <w:spacing w:before="120" w:after="120" w:line="240" w:lineRule="auto"/>
              <w:rPr>
                <w:rFonts w:ascii="Arial" w:hAnsi="Arial" w:cs="Arial"/>
                <w:sz w:val="18"/>
                <w:szCs w:val="18"/>
              </w:rPr>
            </w:pPr>
          </w:p>
        </w:tc>
      </w:tr>
    </w:tbl>
    <w:p w14:paraId="43549ADB" w14:textId="08FACEC8" w:rsidR="00B7715F" w:rsidRPr="000F5E06" w:rsidRDefault="00B7715F" w:rsidP="00C073D2">
      <w:pPr>
        <w:spacing w:before="120" w:after="120" w:line="240" w:lineRule="auto"/>
        <w:rPr>
          <w:rFonts w:ascii="Arial" w:hAnsi="Arial" w:cs="Arial"/>
          <w:sz w:val="18"/>
          <w:szCs w:val="18"/>
        </w:rPr>
      </w:pPr>
      <w:r w:rsidRPr="000F5E06">
        <w:rPr>
          <w:rFonts w:ascii="Arial" w:hAnsi="Arial"/>
          <w:sz w:val="18"/>
        </w:rPr>
        <w:t>4. Materiile prime secundare obținute din anvelope aflate la sfârșitul ciclului de viață îndeplinesc criteriile de încetare a statutului de deșeu.*</w:t>
      </w:r>
    </w:p>
    <w:p w14:paraId="1FC59C20" w14:textId="22230D62" w:rsidR="00B7715F" w:rsidRPr="000F5E06" w:rsidRDefault="00B7715F" w:rsidP="00C073D2">
      <w:pPr>
        <w:spacing w:before="120" w:after="120" w:line="240" w:lineRule="auto"/>
        <w:rPr>
          <w:rFonts w:ascii="Arial" w:hAnsi="Arial" w:cs="Arial"/>
          <w:sz w:val="18"/>
          <w:szCs w:val="18"/>
        </w:rPr>
      </w:pPr>
      <w:r w:rsidRPr="000F5E06">
        <w:rPr>
          <w:rFonts w:ascii="Arial" w:hAnsi="Arial"/>
          <w:sz w:val="18"/>
        </w:rPr>
        <w:t>5. Operatorul de prelucrare a anvelopelor aflate la sfârșitul ciclului de viață își desfășoară activitatea în conformitate cu sistemul de management al calității.</w:t>
      </w:r>
    </w:p>
    <w:p w14:paraId="7B0345EC" w14:textId="1115596F" w:rsidR="00B7715F" w:rsidRPr="000F5E06" w:rsidRDefault="00B7715F" w:rsidP="00C073D2">
      <w:pPr>
        <w:spacing w:before="120" w:after="120" w:line="240" w:lineRule="auto"/>
        <w:rPr>
          <w:rFonts w:ascii="Arial" w:hAnsi="Arial" w:cs="Arial"/>
          <w:sz w:val="18"/>
          <w:szCs w:val="18"/>
        </w:rPr>
      </w:pPr>
      <w:r w:rsidRPr="000F5E06">
        <w:rPr>
          <w:rFonts w:ascii="Arial" w:hAnsi="Arial"/>
          <w:sz w:val="18"/>
        </w:rPr>
        <w:t>6. Materiile prime secundare incluse în transport sunt destinate numai utilizării directe (a se specifica tipul de utilizare)</w:t>
      </w:r>
    </w:p>
    <w:p w14:paraId="12A81E95" w14:textId="77777777" w:rsidR="00B7715F" w:rsidRPr="000F5E06" w:rsidRDefault="00B7715F" w:rsidP="00B7715F">
      <w:pPr>
        <w:tabs>
          <w:tab w:val="right" w:leader="underscore" w:pos="9065"/>
        </w:tabs>
        <w:spacing w:before="120" w:after="120" w:line="240" w:lineRule="auto"/>
        <w:rPr>
          <w:rFonts w:ascii="Arial" w:hAnsi="Arial" w:cs="Arial"/>
          <w:sz w:val="18"/>
          <w:szCs w:val="18"/>
        </w:rPr>
      </w:pPr>
      <w:r w:rsidRPr="000F5E06">
        <w:tab/>
      </w:r>
    </w:p>
    <w:p w14:paraId="56AA0222" w14:textId="77777777" w:rsidR="00B7715F" w:rsidRPr="000F5E06" w:rsidRDefault="00B7715F" w:rsidP="00B7715F">
      <w:pPr>
        <w:tabs>
          <w:tab w:val="right" w:leader="underscore" w:pos="9065"/>
        </w:tabs>
        <w:spacing w:before="120" w:after="120" w:line="240" w:lineRule="auto"/>
        <w:rPr>
          <w:rFonts w:ascii="Arial" w:hAnsi="Arial" w:cs="Arial"/>
          <w:sz w:val="18"/>
          <w:szCs w:val="18"/>
        </w:rPr>
      </w:pPr>
      <w:r w:rsidRPr="000F5E06">
        <w:tab/>
      </w:r>
    </w:p>
    <w:p w14:paraId="479E67D1" w14:textId="46E2033A" w:rsidR="00B7715F" w:rsidRPr="000F5E06" w:rsidRDefault="00B7715F" w:rsidP="00C073D2">
      <w:pPr>
        <w:spacing w:before="120" w:after="120" w:line="240" w:lineRule="auto"/>
        <w:rPr>
          <w:rFonts w:ascii="Arial" w:hAnsi="Arial" w:cs="Arial"/>
          <w:sz w:val="18"/>
          <w:szCs w:val="18"/>
        </w:rPr>
      </w:pPr>
      <w:r w:rsidRPr="000F5E06">
        <w:rPr>
          <w:rFonts w:ascii="Arial" w:hAnsi="Arial"/>
          <w:sz w:val="18"/>
        </w:rPr>
        <w:t>7. Alte informații</w:t>
      </w:r>
    </w:p>
    <w:p w14:paraId="7CEA73E9" w14:textId="77777777" w:rsidR="00B7715F" w:rsidRPr="000F5E06" w:rsidRDefault="00B7715F" w:rsidP="00B7715F">
      <w:pPr>
        <w:tabs>
          <w:tab w:val="right" w:leader="underscore" w:pos="9065"/>
        </w:tabs>
        <w:spacing w:before="120" w:after="120" w:line="240" w:lineRule="auto"/>
        <w:rPr>
          <w:rFonts w:ascii="Arial" w:hAnsi="Arial" w:cs="Arial"/>
          <w:sz w:val="18"/>
          <w:szCs w:val="18"/>
        </w:rPr>
      </w:pPr>
      <w:r w:rsidRPr="000F5E06">
        <w:tab/>
      </w:r>
    </w:p>
    <w:p w14:paraId="496DA8B5" w14:textId="77777777" w:rsidR="00B7715F" w:rsidRPr="000F5E06" w:rsidRDefault="00B7715F" w:rsidP="00B7715F">
      <w:pPr>
        <w:tabs>
          <w:tab w:val="right" w:leader="underscore" w:pos="9065"/>
        </w:tabs>
        <w:spacing w:before="120" w:after="120" w:line="240" w:lineRule="auto"/>
        <w:rPr>
          <w:rFonts w:ascii="Arial" w:hAnsi="Arial" w:cs="Arial"/>
          <w:sz w:val="18"/>
          <w:szCs w:val="18"/>
        </w:rPr>
      </w:pPr>
      <w:r w:rsidRPr="000F5E06">
        <w:tab/>
      </w:r>
    </w:p>
    <w:p w14:paraId="5320C18B" w14:textId="16066DFF" w:rsidR="00B7715F" w:rsidRPr="000F5E06" w:rsidRDefault="00B7715F" w:rsidP="00C073D2">
      <w:pPr>
        <w:spacing w:before="120" w:after="120" w:line="240" w:lineRule="auto"/>
        <w:rPr>
          <w:rFonts w:ascii="Arial" w:hAnsi="Arial" w:cs="Arial"/>
          <w:sz w:val="18"/>
          <w:szCs w:val="18"/>
        </w:rPr>
      </w:pPr>
      <w:r w:rsidRPr="000F5E06">
        <w:rPr>
          <w:rFonts w:ascii="Arial" w:hAnsi="Arial"/>
          <w:sz w:val="18"/>
        </w:rPr>
        <w:t>8. Confirm prin prezenta că informațiile din declarație sunt complete și exacte.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8"/>
        <w:gridCol w:w="2112"/>
        <w:gridCol w:w="270"/>
        <w:gridCol w:w="2250"/>
        <w:gridCol w:w="270"/>
        <w:gridCol w:w="2250"/>
      </w:tblGrid>
      <w:tr w:rsidR="00AE0B47" w:rsidRPr="000F5E06" w14:paraId="5915DE74" w14:textId="77777777" w:rsidTr="00AE0B47">
        <w:tc>
          <w:tcPr>
            <w:tcW w:w="1848" w:type="dxa"/>
          </w:tcPr>
          <w:p w14:paraId="7D57F917" w14:textId="1035618B" w:rsidR="00AE0B47" w:rsidRPr="000F5E06" w:rsidRDefault="00AE0B47" w:rsidP="00C073D2">
            <w:pPr>
              <w:spacing w:before="120" w:after="120" w:line="240" w:lineRule="auto"/>
              <w:rPr>
                <w:rFonts w:ascii="Arial" w:hAnsi="Arial" w:cs="Arial"/>
                <w:sz w:val="18"/>
                <w:szCs w:val="18"/>
              </w:rPr>
            </w:pPr>
            <w:r w:rsidRPr="000F5E06">
              <w:rPr>
                <w:rFonts w:ascii="Arial" w:hAnsi="Arial"/>
                <w:sz w:val="18"/>
              </w:rPr>
              <w:t>Reprezentantul operatorului economic</w:t>
            </w:r>
          </w:p>
        </w:tc>
        <w:tc>
          <w:tcPr>
            <w:tcW w:w="2112" w:type="dxa"/>
            <w:tcBorders>
              <w:bottom w:val="single" w:sz="4" w:space="0" w:color="auto"/>
            </w:tcBorders>
          </w:tcPr>
          <w:p w14:paraId="32FBF199" w14:textId="77777777" w:rsidR="00AE0B47" w:rsidRPr="000F5E06" w:rsidRDefault="00AE0B47" w:rsidP="00C073D2">
            <w:pPr>
              <w:spacing w:before="120" w:after="120" w:line="240" w:lineRule="auto"/>
              <w:rPr>
                <w:rFonts w:ascii="Arial" w:hAnsi="Arial" w:cs="Arial"/>
                <w:sz w:val="18"/>
                <w:szCs w:val="18"/>
              </w:rPr>
            </w:pPr>
          </w:p>
        </w:tc>
        <w:tc>
          <w:tcPr>
            <w:tcW w:w="270" w:type="dxa"/>
          </w:tcPr>
          <w:p w14:paraId="335E1741" w14:textId="77777777" w:rsidR="00AE0B47" w:rsidRPr="000F5E06" w:rsidRDefault="00AE0B47" w:rsidP="00C073D2">
            <w:pPr>
              <w:spacing w:before="120" w:after="120" w:line="240" w:lineRule="auto"/>
              <w:rPr>
                <w:rFonts w:ascii="Arial" w:hAnsi="Arial" w:cs="Arial"/>
                <w:sz w:val="18"/>
                <w:szCs w:val="18"/>
              </w:rPr>
            </w:pPr>
          </w:p>
        </w:tc>
        <w:tc>
          <w:tcPr>
            <w:tcW w:w="2250" w:type="dxa"/>
            <w:tcBorders>
              <w:bottom w:val="single" w:sz="4" w:space="0" w:color="auto"/>
            </w:tcBorders>
          </w:tcPr>
          <w:p w14:paraId="0670595F" w14:textId="0D4F3983" w:rsidR="00AE0B47" w:rsidRPr="000F5E06" w:rsidRDefault="00AE0B47" w:rsidP="00C073D2">
            <w:pPr>
              <w:spacing w:before="120" w:after="120" w:line="240" w:lineRule="auto"/>
              <w:rPr>
                <w:rFonts w:ascii="Arial" w:hAnsi="Arial" w:cs="Arial"/>
                <w:sz w:val="18"/>
                <w:szCs w:val="18"/>
              </w:rPr>
            </w:pPr>
          </w:p>
        </w:tc>
        <w:tc>
          <w:tcPr>
            <w:tcW w:w="270" w:type="dxa"/>
          </w:tcPr>
          <w:p w14:paraId="6748BEB5" w14:textId="77777777" w:rsidR="00AE0B47" w:rsidRPr="000F5E06" w:rsidRDefault="00AE0B47" w:rsidP="00C073D2">
            <w:pPr>
              <w:spacing w:before="120" w:after="120" w:line="240" w:lineRule="auto"/>
              <w:rPr>
                <w:rFonts w:ascii="Arial" w:hAnsi="Arial" w:cs="Arial"/>
                <w:sz w:val="18"/>
                <w:szCs w:val="18"/>
              </w:rPr>
            </w:pPr>
          </w:p>
        </w:tc>
        <w:tc>
          <w:tcPr>
            <w:tcW w:w="2250" w:type="dxa"/>
            <w:tcBorders>
              <w:bottom w:val="single" w:sz="4" w:space="0" w:color="auto"/>
            </w:tcBorders>
          </w:tcPr>
          <w:p w14:paraId="1F213C5F" w14:textId="0F59135E" w:rsidR="00AE0B47" w:rsidRPr="000F5E06" w:rsidRDefault="00AE0B47" w:rsidP="00C073D2">
            <w:pPr>
              <w:spacing w:before="120" w:after="120" w:line="240" w:lineRule="auto"/>
              <w:rPr>
                <w:rFonts w:ascii="Arial" w:hAnsi="Arial" w:cs="Arial"/>
                <w:sz w:val="18"/>
                <w:szCs w:val="18"/>
              </w:rPr>
            </w:pPr>
          </w:p>
        </w:tc>
      </w:tr>
      <w:tr w:rsidR="00AE0B47" w:rsidRPr="000F5E06" w14:paraId="673F0330" w14:textId="77777777" w:rsidTr="00AE0B47">
        <w:tc>
          <w:tcPr>
            <w:tcW w:w="1848" w:type="dxa"/>
          </w:tcPr>
          <w:p w14:paraId="3703EF18" w14:textId="77777777" w:rsidR="00AE0B47" w:rsidRPr="000F5E06" w:rsidRDefault="00AE0B47" w:rsidP="00C073D2">
            <w:pPr>
              <w:spacing w:before="120" w:after="120" w:line="240" w:lineRule="auto"/>
              <w:rPr>
                <w:rFonts w:ascii="Arial" w:hAnsi="Arial" w:cs="Arial"/>
                <w:sz w:val="18"/>
                <w:szCs w:val="18"/>
              </w:rPr>
            </w:pPr>
          </w:p>
        </w:tc>
        <w:tc>
          <w:tcPr>
            <w:tcW w:w="2112" w:type="dxa"/>
            <w:tcBorders>
              <w:top w:val="single" w:sz="4" w:space="0" w:color="auto"/>
            </w:tcBorders>
          </w:tcPr>
          <w:p w14:paraId="2CF8353A" w14:textId="02DE13F1" w:rsidR="00AE0B47" w:rsidRPr="000F5E06" w:rsidRDefault="00AE0B47" w:rsidP="00C073D2">
            <w:pPr>
              <w:spacing w:before="120" w:after="120" w:line="240" w:lineRule="auto"/>
              <w:rPr>
                <w:rFonts w:ascii="Arial" w:hAnsi="Arial" w:cs="Arial"/>
                <w:sz w:val="18"/>
                <w:szCs w:val="18"/>
              </w:rPr>
            </w:pPr>
            <w:r w:rsidRPr="000F5E06">
              <w:rPr>
                <w:rFonts w:ascii="Arial" w:hAnsi="Arial"/>
                <w:sz w:val="18"/>
              </w:rPr>
              <w:t>(prenume, nume)</w:t>
            </w:r>
          </w:p>
        </w:tc>
        <w:tc>
          <w:tcPr>
            <w:tcW w:w="270" w:type="dxa"/>
          </w:tcPr>
          <w:p w14:paraId="4030CDFA" w14:textId="77777777" w:rsidR="00AE0B47" w:rsidRPr="000F5E06" w:rsidRDefault="00AE0B47" w:rsidP="00C073D2">
            <w:pPr>
              <w:spacing w:before="120" w:after="120" w:line="240" w:lineRule="auto"/>
              <w:rPr>
                <w:rFonts w:ascii="Arial" w:hAnsi="Arial" w:cs="Arial"/>
                <w:sz w:val="18"/>
                <w:szCs w:val="18"/>
              </w:rPr>
            </w:pPr>
          </w:p>
        </w:tc>
        <w:tc>
          <w:tcPr>
            <w:tcW w:w="2250" w:type="dxa"/>
            <w:tcBorders>
              <w:top w:val="single" w:sz="4" w:space="0" w:color="auto"/>
            </w:tcBorders>
          </w:tcPr>
          <w:p w14:paraId="491EACD0" w14:textId="3BAEE916" w:rsidR="00AE0B47" w:rsidRPr="000F5E06" w:rsidRDefault="00AE0B47" w:rsidP="00C073D2">
            <w:pPr>
              <w:spacing w:before="120" w:after="120" w:line="240" w:lineRule="auto"/>
              <w:rPr>
                <w:rFonts w:ascii="Arial" w:hAnsi="Arial" w:cs="Arial"/>
                <w:sz w:val="18"/>
                <w:szCs w:val="18"/>
              </w:rPr>
            </w:pPr>
            <w:r w:rsidRPr="000F5E06">
              <w:rPr>
                <w:rFonts w:ascii="Arial" w:hAnsi="Arial"/>
                <w:sz w:val="18"/>
              </w:rPr>
              <w:t>(funcție)</w:t>
            </w:r>
          </w:p>
        </w:tc>
        <w:tc>
          <w:tcPr>
            <w:tcW w:w="270" w:type="dxa"/>
          </w:tcPr>
          <w:p w14:paraId="7B631DF1" w14:textId="77777777" w:rsidR="00AE0B47" w:rsidRPr="000F5E06" w:rsidRDefault="00AE0B47" w:rsidP="00C073D2">
            <w:pPr>
              <w:spacing w:before="120" w:after="120" w:line="240" w:lineRule="auto"/>
              <w:rPr>
                <w:rFonts w:ascii="Arial" w:hAnsi="Arial" w:cs="Arial"/>
                <w:sz w:val="18"/>
                <w:szCs w:val="18"/>
              </w:rPr>
            </w:pPr>
          </w:p>
        </w:tc>
        <w:tc>
          <w:tcPr>
            <w:tcW w:w="2250" w:type="dxa"/>
            <w:tcBorders>
              <w:top w:val="single" w:sz="4" w:space="0" w:color="auto"/>
            </w:tcBorders>
          </w:tcPr>
          <w:p w14:paraId="38D890FD" w14:textId="6CC9237B" w:rsidR="00AE0B47" w:rsidRPr="000F5E06" w:rsidRDefault="00AE0B47" w:rsidP="00C073D2">
            <w:pPr>
              <w:spacing w:before="120" w:after="120" w:line="240" w:lineRule="auto"/>
              <w:rPr>
                <w:rFonts w:ascii="Arial" w:hAnsi="Arial" w:cs="Arial"/>
                <w:sz w:val="18"/>
                <w:szCs w:val="18"/>
              </w:rPr>
            </w:pPr>
            <w:r w:rsidRPr="000F5E06">
              <w:rPr>
                <w:rFonts w:ascii="Arial" w:hAnsi="Arial"/>
                <w:sz w:val="18"/>
              </w:rPr>
              <w:t>(semnătură)</w:t>
            </w:r>
          </w:p>
        </w:tc>
      </w:tr>
    </w:tbl>
    <w:p w14:paraId="2AADE09E" w14:textId="053B16F2" w:rsidR="00B7715F" w:rsidRPr="000F5E06" w:rsidRDefault="00B7715F" w:rsidP="00B7715F">
      <w:pPr>
        <w:tabs>
          <w:tab w:val="left" w:leader="underscore" w:pos="3600"/>
        </w:tabs>
        <w:spacing w:before="120" w:after="120" w:line="240" w:lineRule="auto"/>
        <w:rPr>
          <w:rFonts w:ascii="Arial" w:hAnsi="Arial" w:cs="Arial"/>
          <w:sz w:val="18"/>
          <w:szCs w:val="18"/>
        </w:rPr>
      </w:pPr>
      <w:r w:rsidRPr="000F5E06">
        <w:rPr>
          <w:rFonts w:ascii="Arial" w:hAnsi="Arial"/>
          <w:sz w:val="18"/>
        </w:rPr>
        <w:t xml:space="preserve">Data </w:t>
      </w:r>
      <w:r w:rsidRPr="000F5E06">
        <w:tab/>
      </w:r>
    </w:p>
    <w:p w14:paraId="6B8ECF2F" w14:textId="67FDA42C" w:rsidR="00B7715F" w:rsidRPr="000F5E06" w:rsidRDefault="00B7715F" w:rsidP="00C073D2">
      <w:pPr>
        <w:spacing w:before="120" w:after="120" w:line="240" w:lineRule="auto"/>
        <w:rPr>
          <w:rFonts w:ascii="Arial" w:hAnsi="Arial" w:cs="Arial"/>
          <w:sz w:val="18"/>
          <w:szCs w:val="18"/>
        </w:rPr>
      </w:pPr>
      <w:r w:rsidRPr="000F5E06">
        <w:rPr>
          <w:rFonts w:ascii="Arial" w:hAnsi="Arial"/>
          <w:sz w:val="18"/>
        </w:rPr>
        <w:lastRenderedPageBreak/>
        <w:t>Notă: * Criteriile prevăzute în anexa 1 la Regulamentul Cabinetului nr. 682 din 13 noiembrie 2018 denumite „Procedura în temeiul căreia statutul de deșeu al materialelor din cauciuc obținute de la anvelope aflate la sfârșitul ciclului de viață încetează să se mai aplice” și incluse în sistemul de management al calității al operatorului de prelucrare a anvelopelor aflate la sfârșitul ciclului de viață.</w:t>
      </w:r>
    </w:p>
    <w:p w14:paraId="08902B5E" w14:textId="13292DF0" w:rsidR="00B7715F" w:rsidRPr="000F5E06" w:rsidRDefault="00B7715F" w:rsidP="00AE0B47">
      <w:pPr>
        <w:spacing w:before="120" w:after="120" w:line="240" w:lineRule="auto"/>
        <w:jc w:val="right"/>
        <w:rPr>
          <w:rFonts w:ascii="Arial" w:hAnsi="Arial" w:cs="Arial"/>
          <w:sz w:val="18"/>
          <w:szCs w:val="18"/>
        </w:rPr>
      </w:pPr>
      <w:r w:rsidRPr="000F5E06">
        <w:rPr>
          <w:rFonts w:ascii="Arial" w:hAnsi="Arial"/>
          <w:sz w:val="18"/>
        </w:rPr>
        <w:t>Ministrul Protecției</w:t>
      </w:r>
      <w:r w:rsidRPr="000F5E06">
        <w:rPr>
          <w:rFonts w:ascii="Arial" w:hAnsi="Arial"/>
          <w:sz w:val="18"/>
          <w:szCs w:val="18"/>
        </w:rPr>
        <w:br/>
      </w:r>
      <w:r w:rsidRPr="000F5E06">
        <w:rPr>
          <w:rFonts w:ascii="Arial" w:hAnsi="Arial"/>
          <w:sz w:val="18"/>
        </w:rPr>
        <w:t>Mediului și Dezvoltării Regionale Kaspars Gerhards</w:t>
      </w:r>
    </w:p>
    <w:p w14:paraId="1DDC6089" w14:textId="77777777" w:rsidR="00B7715F" w:rsidRPr="000F5E06" w:rsidRDefault="00B7715F" w:rsidP="00C073D2">
      <w:pPr>
        <w:spacing w:before="120" w:after="120" w:line="240" w:lineRule="auto"/>
        <w:rPr>
          <w:rFonts w:ascii="Arial" w:hAnsi="Arial" w:cs="Arial"/>
          <w:sz w:val="18"/>
          <w:szCs w:val="18"/>
        </w:rPr>
      </w:pPr>
    </w:p>
    <w:p w14:paraId="2DD4180C" w14:textId="77777777" w:rsidR="00AE0B47" w:rsidRPr="000F5E06" w:rsidRDefault="00AE0B47" w:rsidP="00AE0B47">
      <w:pPr>
        <w:pBdr>
          <w:bottom w:val="single" w:sz="18" w:space="1" w:color="53C862" w:themeColor="background1" w:themeShade="A6"/>
        </w:pBdr>
        <w:spacing w:before="120" w:after="120" w:line="240" w:lineRule="auto"/>
        <w:rPr>
          <w:rFonts w:ascii="Arial" w:hAnsi="Arial" w:cs="Arial"/>
          <w:sz w:val="18"/>
          <w:szCs w:val="18"/>
        </w:rPr>
      </w:pPr>
    </w:p>
    <w:p w14:paraId="10DA1750" w14:textId="4123BF22" w:rsidR="00B7715F" w:rsidRPr="000F5E06" w:rsidRDefault="00B7715F" w:rsidP="00C073D2">
      <w:pPr>
        <w:spacing w:before="120" w:after="120" w:line="240" w:lineRule="auto"/>
        <w:rPr>
          <w:rFonts w:ascii="Arial" w:hAnsi="Arial" w:cs="Arial"/>
          <w:b/>
          <w:color w:val="A6A6A6"/>
          <w:sz w:val="18"/>
          <w:szCs w:val="18"/>
        </w:rPr>
      </w:pPr>
      <w:r w:rsidRPr="000F5E06">
        <w:rPr>
          <w:rFonts w:ascii="Arial" w:hAnsi="Arial"/>
          <w:b/>
          <w:color w:val="A6A6A6"/>
          <w:sz w:val="18"/>
        </w:rPr>
        <w:t xml:space="preserve">© </w:t>
      </w:r>
      <w:r w:rsidR="007372D6" w:rsidRPr="007372D6">
        <w:rPr>
          <w:rFonts w:ascii="Arial" w:hAnsi="Arial"/>
          <w:b/>
          <w:color w:val="A6A6A6"/>
          <w:sz w:val="18"/>
        </w:rPr>
        <w:t>Edito</w:t>
      </w:r>
      <w:bookmarkStart w:id="0" w:name="_GoBack"/>
      <w:bookmarkEnd w:id="0"/>
      <w:r w:rsidR="007372D6" w:rsidRPr="007372D6">
        <w:rPr>
          <w:rFonts w:ascii="Arial" w:hAnsi="Arial"/>
          <w:b/>
          <w:color w:val="A6A6A6"/>
          <w:sz w:val="18"/>
        </w:rPr>
        <w:t>rul oficial „Latvijas Vēstnesis”</w:t>
      </w:r>
    </w:p>
    <w:sectPr w:rsidR="00B7715F" w:rsidRPr="000F5E06" w:rsidSect="000027DE">
      <w:footerReference w:type="default" r:id="rId9"/>
      <w:footerReference w:type="first" r:id="rId10"/>
      <w:pgSz w:w="11900" w:h="16840"/>
      <w:pgMar w:top="851"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F63C05" w14:textId="77777777" w:rsidR="005E0605" w:rsidRDefault="005E0605">
      <w:pPr>
        <w:spacing w:after="0" w:line="240" w:lineRule="auto"/>
      </w:pPr>
      <w:r>
        <w:separator/>
      </w:r>
    </w:p>
  </w:endnote>
  <w:endnote w:type="continuationSeparator" w:id="0">
    <w:p w14:paraId="3CB5E37E" w14:textId="77777777" w:rsidR="005E0605" w:rsidRDefault="005E06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宋体">
    <w:altName w:val="SimSun"/>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634919"/>
      <w:docPartObj>
        <w:docPartGallery w:val="Page Numbers (Bottom of Page)"/>
        <w:docPartUnique/>
      </w:docPartObj>
    </w:sdtPr>
    <w:sdtEndPr>
      <w:rPr>
        <w:noProof/>
      </w:rPr>
    </w:sdtEndPr>
    <w:sdtContent>
      <w:p w14:paraId="2CE71666" w14:textId="0258F6DE" w:rsidR="00C77626" w:rsidRPr="001919C1" w:rsidRDefault="00C77626" w:rsidP="00C77626">
        <w:pPr>
          <w:pStyle w:val="Footer"/>
          <w:jc w:val="right"/>
          <w:rPr>
            <w:rFonts w:ascii="Arial" w:hAnsi="Arial" w:cs="Arial"/>
            <w:noProof/>
            <w:sz w:val="18"/>
            <w:szCs w:val="18"/>
          </w:rPr>
        </w:pPr>
        <w:r w:rsidRPr="001919C1">
          <w:rPr>
            <w:rFonts w:ascii="Arial" w:hAnsi="Arial" w:cs="Arial"/>
            <w:sz w:val="18"/>
            <w:szCs w:val="18"/>
          </w:rPr>
          <w:fldChar w:fldCharType="begin"/>
        </w:r>
        <w:r w:rsidRPr="001919C1">
          <w:rPr>
            <w:rFonts w:ascii="Arial" w:hAnsi="Arial" w:cs="Arial"/>
            <w:sz w:val="18"/>
            <w:szCs w:val="18"/>
          </w:rPr>
          <w:instrText xml:space="preserve"> PAGE   \* MERGEFORMAT </w:instrText>
        </w:r>
        <w:r w:rsidRPr="001919C1">
          <w:rPr>
            <w:rFonts w:ascii="Arial" w:hAnsi="Arial" w:cs="Arial"/>
            <w:sz w:val="18"/>
            <w:szCs w:val="18"/>
          </w:rPr>
          <w:fldChar w:fldCharType="separate"/>
        </w:r>
        <w:r w:rsidR="007372D6">
          <w:rPr>
            <w:rFonts w:ascii="Arial" w:hAnsi="Arial" w:cs="Arial"/>
            <w:noProof/>
            <w:sz w:val="18"/>
            <w:szCs w:val="18"/>
          </w:rPr>
          <w:t>4</w:t>
        </w:r>
        <w:r w:rsidRPr="001919C1">
          <w:rPr>
            <w:rFonts w:ascii="Arial" w:hAnsi="Arial" w:cs="Arial"/>
            <w:sz w:val="18"/>
            <w:szCs w:val="18"/>
          </w:rPr>
          <w:fldChar w:fldCharType="end"/>
        </w:r>
        <w:r>
          <w:rPr>
            <w:rFonts w:ascii="Arial" w:hAnsi="Arial"/>
            <w:sz w:val="18"/>
          </w:rPr>
          <w:t>/</w:t>
        </w:r>
        <w:sdt>
          <w:sdtPr>
            <w:rPr>
              <w:rFonts w:ascii="Arial" w:hAnsi="Arial" w:cs="Arial"/>
              <w:sz w:val="18"/>
              <w:szCs w:val="18"/>
            </w:rPr>
            <w:id w:val="-1096635863"/>
            <w:docPartObj>
              <w:docPartGallery w:val="Page Numbers (Bottom of Page)"/>
              <w:docPartUnique/>
            </w:docPartObj>
          </w:sdtPr>
          <w:sdtEndPr>
            <w:rPr>
              <w:noProof/>
            </w:rPr>
          </w:sdtEndPr>
          <w:sdtContent>
            <w:r w:rsidRPr="001919C1">
              <w:rPr>
                <w:rFonts w:ascii="Arial" w:hAnsi="Arial" w:cs="Arial"/>
                <w:sz w:val="18"/>
                <w:szCs w:val="18"/>
              </w:rPr>
              <w:fldChar w:fldCharType="begin"/>
            </w:r>
            <w:r w:rsidRPr="001919C1">
              <w:rPr>
                <w:rFonts w:ascii="Arial" w:hAnsi="Arial" w:cs="Arial"/>
                <w:sz w:val="18"/>
                <w:szCs w:val="18"/>
              </w:rPr>
              <w:instrText xml:space="preserve"> NUMPAGES   \* MERGEFORMAT </w:instrText>
            </w:r>
            <w:r w:rsidRPr="001919C1">
              <w:rPr>
                <w:rFonts w:ascii="Arial" w:hAnsi="Arial" w:cs="Arial"/>
                <w:sz w:val="18"/>
                <w:szCs w:val="18"/>
              </w:rPr>
              <w:fldChar w:fldCharType="separate"/>
            </w:r>
            <w:r w:rsidR="007372D6">
              <w:rPr>
                <w:rFonts w:ascii="Arial" w:hAnsi="Arial" w:cs="Arial"/>
                <w:noProof/>
                <w:sz w:val="18"/>
                <w:szCs w:val="18"/>
              </w:rPr>
              <w:t>5</w:t>
            </w:r>
            <w:r w:rsidRPr="001919C1">
              <w:rPr>
                <w:rFonts w:ascii="Arial" w:hAnsi="Arial" w:cs="Arial"/>
                <w:sz w:val="18"/>
                <w:szCs w:val="18"/>
              </w:rPr>
              <w:fldChar w:fldCharType="end"/>
            </w:r>
          </w:sdtContent>
        </w:sdt>
      </w:p>
      <w:p w14:paraId="73533EAC" w14:textId="340B73F3" w:rsidR="00C77626" w:rsidRDefault="007372D6">
        <w:pPr>
          <w:pStyle w:val="Footer"/>
        </w:pP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CF2138" w14:textId="0E250D30" w:rsidR="00FC6D0F" w:rsidRPr="00BB2301" w:rsidRDefault="007372D6" w:rsidP="00FC6D0F">
    <w:pPr>
      <w:pStyle w:val="Header"/>
      <w:jc w:val="right"/>
      <w:rPr>
        <w:rFonts w:ascii="Times New Roman" w:hAnsi="Times New Roman"/>
        <w:sz w:val="24"/>
        <w:szCs w:val="24"/>
      </w:rPr>
    </w:pPr>
    <w:sdt>
      <w:sdtPr>
        <w:id w:val="1265251242"/>
        <w:docPartObj>
          <w:docPartGallery w:val="Page Numbers (Top of Page)"/>
          <w:docPartUnique/>
        </w:docPartObj>
      </w:sdtPr>
      <w:sdtEndPr>
        <w:rPr>
          <w:rFonts w:ascii="Times New Roman" w:hAnsi="Times New Roman"/>
          <w:noProof/>
          <w:sz w:val="24"/>
          <w:szCs w:val="24"/>
        </w:rPr>
      </w:sdtEndPr>
      <w:sdtContent>
        <w:r w:rsidR="00FC6D0F" w:rsidRPr="00BB2301">
          <w:rPr>
            <w:rFonts w:ascii="Times New Roman" w:hAnsi="Times New Roman"/>
            <w:sz w:val="24"/>
            <w:szCs w:val="24"/>
          </w:rPr>
          <w:fldChar w:fldCharType="begin"/>
        </w:r>
        <w:r w:rsidR="00FC6D0F" w:rsidRPr="00BB2301">
          <w:rPr>
            <w:rFonts w:ascii="Times New Roman" w:hAnsi="Times New Roman"/>
            <w:sz w:val="24"/>
            <w:szCs w:val="24"/>
          </w:rPr>
          <w:instrText xml:space="preserve"> PAGE   \* MERGEFORMAT </w:instrText>
        </w:r>
        <w:r w:rsidR="00FC6D0F" w:rsidRPr="00BB2301">
          <w:rPr>
            <w:rFonts w:ascii="Times New Roman" w:hAnsi="Times New Roman"/>
            <w:sz w:val="24"/>
            <w:szCs w:val="24"/>
          </w:rPr>
          <w:fldChar w:fldCharType="separate"/>
        </w:r>
        <w:r>
          <w:rPr>
            <w:rFonts w:ascii="Times New Roman" w:hAnsi="Times New Roman"/>
            <w:noProof/>
            <w:sz w:val="24"/>
            <w:szCs w:val="24"/>
          </w:rPr>
          <w:t>1</w:t>
        </w:r>
        <w:r w:rsidR="00FC6D0F" w:rsidRPr="00BB2301">
          <w:rPr>
            <w:rFonts w:ascii="Times New Roman" w:hAnsi="Times New Roman"/>
            <w:sz w:val="24"/>
            <w:szCs w:val="24"/>
          </w:rPr>
          <w:fldChar w:fldCharType="end"/>
        </w:r>
      </w:sdtContent>
    </w:sdt>
    <w:r w:rsidR="00344F8E">
      <w:rPr>
        <w:rFonts w:ascii="Times New Roman" w:hAnsi="Times New Roman"/>
        <w:sz w:val="24"/>
      </w:rPr>
      <w:t>/</w:t>
    </w:r>
    <w:r w:rsidR="00344F8E">
      <w:t xml:space="preserve"> </w:t>
    </w:r>
    <w:sdt>
      <w:sdtPr>
        <w:id w:val="2120494721"/>
        <w:docPartObj>
          <w:docPartGallery w:val="Page Numbers (Top of Page)"/>
          <w:docPartUnique/>
        </w:docPartObj>
      </w:sdtPr>
      <w:sdtEndPr>
        <w:rPr>
          <w:rFonts w:ascii="Times New Roman" w:hAnsi="Times New Roman"/>
          <w:noProof/>
          <w:sz w:val="24"/>
          <w:szCs w:val="24"/>
        </w:rPr>
      </w:sdtEndPr>
      <w:sdtContent>
        <w:r w:rsidR="00FC6D0F" w:rsidRPr="00BB2301">
          <w:rPr>
            <w:rFonts w:ascii="Times New Roman" w:hAnsi="Times New Roman"/>
            <w:sz w:val="24"/>
            <w:szCs w:val="24"/>
          </w:rPr>
          <w:fldChar w:fldCharType="begin"/>
        </w:r>
        <w:r w:rsidR="00FC6D0F" w:rsidRPr="00BB2301">
          <w:rPr>
            <w:rFonts w:ascii="Times New Roman" w:hAnsi="Times New Roman"/>
            <w:sz w:val="24"/>
            <w:szCs w:val="24"/>
          </w:rPr>
          <w:instrText xml:space="preserve"> </w:instrText>
        </w:r>
        <w:r w:rsidR="00FC6D0F">
          <w:rPr>
            <w:rFonts w:ascii="Times New Roman" w:hAnsi="Times New Roman"/>
            <w:sz w:val="24"/>
            <w:szCs w:val="24"/>
          </w:rPr>
          <w:instrText>NUM</w:instrText>
        </w:r>
        <w:r w:rsidR="00FC6D0F" w:rsidRPr="00BB2301">
          <w:rPr>
            <w:rFonts w:ascii="Times New Roman" w:hAnsi="Times New Roman"/>
            <w:sz w:val="24"/>
            <w:szCs w:val="24"/>
          </w:rPr>
          <w:instrText>PAGE</w:instrText>
        </w:r>
        <w:r w:rsidR="00FC6D0F">
          <w:rPr>
            <w:rFonts w:ascii="Times New Roman" w:hAnsi="Times New Roman"/>
            <w:sz w:val="24"/>
            <w:szCs w:val="24"/>
          </w:rPr>
          <w:instrText>S</w:instrText>
        </w:r>
        <w:r w:rsidR="00FC6D0F" w:rsidRPr="00BB2301">
          <w:rPr>
            <w:rFonts w:ascii="Times New Roman" w:hAnsi="Times New Roman"/>
            <w:sz w:val="24"/>
            <w:szCs w:val="24"/>
          </w:rPr>
          <w:instrText xml:space="preserve">   \* MERGEFORMAT </w:instrText>
        </w:r>
        <w:r w:rsidR="00FC6D0F" w:rsidRPr="00BB2301">
          <w:rPr>
            <w:rFonts w:ascii="Times New Roman" w:hAnsi="Times New Roman"/>
            <w:sz w:val="24"/>
            <w:szCs w:val="24"/>
          </w:rPr>
          <w:fldChar w:fldCharType="separate"/>
        </w:r>
        <w:r>
          <w:rPr>
            <w:rFonts w:ascii="Times New Roman" w:hAnsi="Times New Roman"/>
            <w:noProof/>
            <w:sz w:val="24"/>
            <w:szCs w:val="24"/>
          </w:rPr>
          <w:t>5</w:t>
        </w:r>
        <w:r w:rsidR="00FC6D0F" w:rsidRPr="00BB2301">
          <w:rPr>
            <w:rFonts w:ascii="Times New Roman" w:hAnsi="Times New Roman"/>
            <w:sz w:val="24"/>
            <w:szCs w:val="24"/>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3F5201" w14:textId="77777777" w:rsidR="005E0605" w:rsidRDefault="005E0605">
      <w:pPr>
        <w:spacing w:after="0" w:line="240" w:lineRule="auto"/>
      </w:pPr>
      <w:r>
        <w:separator/>
      </w:r>
    </w:p>
  </w:footnote>
  <w:footnote w:type="continuationSeparator" w:id="0">
    <w:p w14:paraId="72971D8B" w14:textId="77777777" w:rsidR="005E0605" w:rsidRDefault="005E060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212747"/>
    <w:multiLevelType w:val="multilevel"/>
    <w:tmpl w:val="FBD0F488"/>
    <w:name w:val="0,9019238"/>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0AA728F"/>
    <w:multiLevelType w:val="hybridMultilevel"/>
    <w:tmpl w:val="79E4A316"/>
    <w:lvl w:ilvl="0" w:tplc="8CA2A99A">
      <w:start w:val="1"/>
      <w:numFmt w:val="bullet"/>
      <w:lvlText w:val=""/>
      <w:lvlJc w:val="left"/>
      <w:pPr>
        <w:ind w:left="720" w:hanging="360"/>
      </w:pPr>
      <w:rPr>
        <w:rFonts w:ascii="Symbol" w:hAnsi="Symbol" w:hint="default"/>
      </w:rPr>
    </w:lvl>
    <w:lvl w:ilvl="1" w:tplc="1FAC5CB6" w:tentative="1">
      <w:start w:val="1"/>
      <w:numFmt w:val="bullet"/>
      <w:lvlText w:val="o"/>
      <w:lvlJc w:val="left"/>
      <w:pPr>
        <w:ind w:left="1440" w:hanging="360"/>
      </w:pPr>
      <w:rPr>
        <w:rFonts w:ascii="Courier New" w:hAnsi="Courier New" w:cs="Courier New" w:hint="default"/>
      </w:rPr>
    </w:lvl>
    <w:lvl w:ilvl="2" w:tplc="05B0AF18" w:tentative="1">
      <w:start w:val="1"/>
      <w:numFmt w:val="bullet"/>
      <w:lvlText w:val=""/>
      <w:lvlJc w:val="left"/>
      <w:pPr>
        <w:ind w:left="2160" w:hanging="360"/>
      </w:pPr>
      <w:rPr>
        <w:rFonts w:ascii="Wingdings" w:hAnsi="Wingdings" w:hint="default"/>
      </w:rPr>
    </w:lvl>
    <w:lvl w:ilvl="3" w:tplc="E15C13E6" w:tentative="1">
      <w:start w:val="1"/>
      <w:numFmt w:val="bullet"/>
      <w:lvlText w:val=""/>
      <w:lvlJc w:val="left"/>
      <w:pPr>
        <w:ind w:left="2880" w:hanging="360"/>
      </w:pPr>
      <w:rPr>
        <w:rFonts w:ascii="Symbol" w:hAnsi="Symbol" w:hint="default"/>
      </w:rPr>
    </w:lvl>
    <w:lvl w:ilvl="4" w:tplc="CD501A0A" w:tentative="1">
      <w:start w:val="1"/>
      <w:numFmt w:val="bullet"/>
      <w:lvlText w:val="o"/>
      <w:lvlJc w:val="left"/>
      <w:pPr>
        <w:ind w:left="3600" w:hanging="360"/>
      </w:pPr>
      <w:rPr>
        <w:rFonts w:ascii="Courier New" w:hAnsi="Courier New" w:cs="Courier New" w:hint="default"/>
      </w:rPr>
    </w:lvl>
    <w:lvl w:ilvl="5" w:tplc="5F34D7C0" w:tentative="1">
      <w:start w:val="1"/>
      <w:numFmt w:val="bullet"/>
      <w:lvlText w:val=""/>
      <w:lvlJc w:val="left"/>
      <w:pPr>
        <w:ind w:left="4320" w:hanging="360"/>
      </w:pPr>
      <w:rPr>
        <w:rFonts w:ascii="Wingdings" w:hAnsi="Wingdings" w:hint="default"/>
      </w:rPr>
    </w:lvl>
    <w:lvl w:ilvl="6" w:tplc="832A4AA4" w:tentative="1">
      <w:start w:val="1"/>
      <w:numFmt w:val="bullet"/>
      <w:lvlText w:val=""/>
      <w:lvlJc w:val="left"/>
      <w:pPr>
        <w:ind w:left="5040" w:hanging="360"/>
      </w:pPr>
      <w:rPr>
        <w:rFonts w:ascii="Symbol" w:hAnsi="Symbol" w:hint="default"/>
      </w:rPr>
    </w:lvl>
    <w:lvl w:ilvl="7" w:tplc="0E1A4FB0" w:tentative="1">
      <w:start w:val="1"/>
      <w:numFmt w:val="bullet"/>
      <w:lvlText w:val="o"/>
      <w:lvlJc w:val="left"/>
      <w:pPr>
        <w:ind w:left="5760" w:hanging="360"/>
      </w:pPr>
      <w:rPr>
        <w:rFonts w:ascii="Courier New" w:hAnsi="Courier New" w:cs="Courier New" w:hint="default"/>
      </w:rPr>
    </w:lvl>
    <w:lvl w:ilvl="8" w:tplc="93827BE0" w:tentative="1">
      <w:start w:val="1"/>
      <w:numFmt w:val="bullet"/>
      <w:lvlText w:val=""/>
      <w:lvlJc w:val="left"/>
      <w:pPr>
        <w:ind w:left="6480" w:hanging="360"/>
      </w:pPr>
      <w:rPr>
        <w:rFonts w:ascii="Wingdings" w:hAnsi="Wingdings" w:hint="default"/>
      </w:rPr>
    </w:lvl>
  </w:abstractNum>
  <w:abstractNum w:abstractNumId="2" w15:restartNumberingAfterBreak="0">
    <w:nsid w:val="16697D0B"/>
    <w:multiLevelType w:val="hybridMultilevel"/>
    <w:tmpl w:val="AA783808"/>
    <w:lvl w:ilvl="0" w:tplc="C25E2C70">
      <w:start w:val="1"/>
      <w:numFmt w:val="decimal"/>
      <w:lvlText w:val="%1."/>
      <w:lvlJc w:val="left"/>
      <w:pPr>
        <w:ind w:left="720" w:hanging="360"/>
      </w:pPr>
    </w:lvl>
    <w:lvl w:ilvl="1" w:tplc="0F3A647A" w:tentative="1">
      <w:start w:val="1"/>
      <w:numFmt w:val="lowerLetter"/>
      <w:lvlText w:val="%2."/>
      <w:lvlJc w:val="left"/>
      <w:pPr>
        <w:ind w:left="1440" w:hanging="360"/>
      </w:pPr>
    </w:lvl>
    <w:lvl w:ilvl="2" w:tplc="0FF8F124" w:tentative="1">
      <w:start w:val="1"/>
      <w:numFmt w:val="lowerRoman"/>
      <w:lvlText w:val="%3."/>
      <w:lvlJc w:val="right"/>
      <w:pPr>
        <w:ind w:left="2160" w:hanging="180"/>
      </w:pPr>
    </w:lvl>
    <w:lvl w:ilvl="3" w:tplc="BBB46F5C" w:tentative="1">
      <w:start w:val="1"/>
      <w:numFmt w:val="decimal"/>
      <w:lvlText w:val="%4."/>
      <w:lvlJc w:val="left"/>
      <w:pPr>
        <w:ind w:left="2880" w:hanging="360"/>
      </w:pPr>
    </w:lvl>
    <w:lvl w:ilvl="4" w:tplc="9B6043C4" w:tentative="1">
      <w:start w:val="1"/>
      <w:numFmt w:val="lowerLetter"/>
      <w:lvlText w:val="%5."/>
      <w:lvlJc w:val="left"/>
      <w:pPr>
        <w:ind w:left="3600" w:hanging="360"/>
      </w:pPr>
    </w:lvl>
    <w:lvl w:ilvl="5" w:tplc="00C4A362" w:tentative="1">
      <w:start w:val="1"/>
      <w:numFmt w:val="lowerRoman"/>
      <w:lvlText w:val="%6."/>
      <w:lvlJc w:val="right"/>
      <w:pPr>
        <w:ind w:left="4320" w:hanging="180"/>
      </w:pPr>
    </w:lvl>
    <w:lvl w:ilvl="6" w:tplc="7F9E37EA" w:tentative="1">
      <w:start w:val="1"/>
      <w:numFmt w:val="decimal"/>
      <w:lvlText w:val="%7."/>
      <w:lvlJc w:val="left"/>
      <w:pPr>
        <w:ind w:left="5040" w:hanging="360"/>
      </w:pPr>
    </w:lvl>
    <w:lvl w:ilvl="7" w:tplc="83C0034E" w:tentative="1">
      <w:start w:val="1"/>
      <w:numFmt w:val="lowerLetter"/>
      <w:lvlText w:val="%8."/>
      <w:lvlJc w:val="left"/>
      <w:pPr>
        <w:ind w:left="5760" w:hanging="360"/>
      </w:pPr>
    </w:lvl>
    <w:lvl w:ilvl="8" w:tplc="089A4F96" w:tentative="1">
      <w:start w:val="1"/>
      <w:numFmt w:val="lowerRoman"/>
      <w:lvlText w:val="%9."/>
      <w:lvlJc w:val="right"/>
      <w:pPr>
        <w:ind w:left="6480" w:hanging="180"/>
      </w:pPr>
    </w:lvl>
  </w:abstractNum>
  <w:abstractNum w:abstractNumId="3" w15:restartNumberingAfterBreak="0">
    <w:nsid w:val="1C2A38E1"/>
    <w:multiLevelType w:val="multilevel"/>
    <w:tmpl w:val="081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F076C74"/>
    <w:multiLevelType w:val="multilevel"/>
    <w:tmpl w:val="1682EED8"/>
    <w:lvl w:ilvl="0">
      <w:start w:val="1"/>
      <w:numFmt w:val="decimal"/>
      <w:pStyle w:val="Point0number"/>
      <w:lvlText w:val="(%1)"/>
      <w:lvlJc w:val="left"/>
      <w:pPr>
        <w:tabs>
          <w:tab w:val="num" w:pos="850"/>
        </w:tabs>
        <w:ind w:left="850" w:hanging="850"/>
      </w:pPr>
      <w:rPr>
        <w:rFonts w:cs="Times New Roman" w:hint="default"/>
      </w:rPr>
    </w:lvl>
    <w:lvl w:ilvl="1">
      <w:start w:val="1"/>
      <w:numFmt w:val="lowerLetter"/>
      <w:pStyle w:val="Point0letter"/>
      <w:lvlText w:val="(%2)"/>
      <w:lvlJc w:val="left"/>
      <w:pPr>
        <w:tabs>
          <w:tab w:val="num" w:pos="850"/>
        </w:tabs>
        <w:ind w:left="850" w:hanging="850"/>
      </w:pPr>
      <w:rPr>
        <w:rFonts w:cs="Times New Roman" w:hint="default"/>
      </w:rPr>
    </w:lvl>
    <w:lvl w:ilvl="2">
      <w:start w:val="1"/>
      <w:numFmt w:val="decimal"/>
      <w:pStyle w:val="Point1number"/>
      <w:lvlText w:val="(%3)"/>
      <w:lvlJc w:val="left"/>
      <w:pPr>
        <w:tabs>
          <w:tab w:val="num" w:pos="1417"/>
        </w:tabs>
        <w:ind w:left="1417" w:hanging="567"/>
      </w:pPr>
      <w:rPr>
        <w:rFonts w:cs="Times New Roman" w:hint="default"/>
      </w:rPr>
    </w:lvl>
    <w:lvl w:ilvl="3">
      <w:start w:val="1"/>
      <w:numFmt w:val="lowerLetter"/>
      <w:pStyle w:val="Point1letter"/>
      <w:lvlText w:val="%4)"/>
      <w:lvlJc w:val="left"/>
      <w:pPr>
        <w:tabs>
          <w:tab w:val="num" w:pos="1417"/>
        </w:tabs>
        <w:ind w:left="1417" w:hanging="567"/>
      </w:pPr>
      <w:rPr>
        <w:rFonts w:cs="Times New Roman" w:hint="default"/>
        <w:i/>
      </w:rPr>
    </w:lvl>
    <w:lvl w:ilvl="4">
      <w:start w:val="1"/>
      <w:numFmt w:val="decimal"/>
      <w:pStyle w:val="Point2number"/>
      <w:lvlText w:val="(%5)"/>
      <w:lvlJc w:val="left"/>
      <w:pPr>
        <w:tabs>
          <w:tab w:val="num" w:pos="1984"/>
        </w:tabs>
        <w:ind w:left="1984" w:hanging="567"/>
      </w:pPr>
      <w:rPr>
        <w:rFonts w:cs="Times New Roman" w:hint="default"/>
      </w:rPr>
    </w:lvl>
    <w:lvl w:ilvl="5">
      <w:start w:val="1"/>
      <w:numFmt w:val="lowerLetter"/>
      <w:pStyle w:val="Point2letter"/>
      <w:lvlText w:val="(%6)"/>
      <w:lvlJc w:val="left"/>
      <w:pPr>
        <w:tabs>
          <w:tab w:val="num" w:pos="1984"/>
        </w:tabs>
        <w:ind w:left="1984" w:hanging="567"/>
      </w:pPr>
      <w:rPr>
        <w:rFonts w:cs="Times New Roman" w:hint="default"/>
      </w:rPr>
    </w:lvl>
    <w:lvl w:ilvl="6">
      <w:start w:val="1"/>
      <w:numFmt w:val="decimal"/>
      <w:pStyle w:val="Point3number"/>
      <w:lvlText w:val="(%7)"/>
      <w:lvlJc w:val="left"/>
      <w:pPr>
        <w:tabs>
          <w:tab w:val="num" w:pos="2551"/>
        </w:tabs>
        <w:ind w:left="2551" w:hanging="567"/>
      </w:pPr>
      <w:rPr>
        <w:rFonts w:cs="Times New Roman" w:hint="default"/>
      </w:rPr>
    </w:lvl>
    <w:lvl w:ilvl="7">
      <w:start w:val="1"/>
      <w:numFmt w:val="lowerLetter"/>
      <w:pStyle w:val="Point3letter"/>
      <w:lvlText w:val="(%8)"/>
      <w:lvlJc w:val="left"/>
      <w:pPr>
        <w:tabs>
          <w:tab w:val="num" w:pos="2551"/>
        </w:tabs>
        <w:ind w:left="2551" w:hanging="567"/>
      </w:pPr>
      <w:rPr>
        <w:rFonts w:cs="Times New Roman" w:hint="default"/>
      </w:rPr>
    </w:lvl>
    <w:lvl w:ilvl="8">
      <w:start w:val="1"/>
      <w:numFmt w:val="lowerLetter"/>
      <w:pStyle w:val="Point4letter"/>
      <w:lvlText w:val="(%9)"/>
      <w:lvlJc w:val="left"/>
      <w:pPr>
        <w:tabs>
          <w:tab w:val="num" w:pos="3118"/>
        </w:tabs>
        <w:ind w:left="3118" w:hanging="567"/>
      </w:pPr>
      <w:rPr>
        <w:rFonts w:cs="Times New Roman" w:hint="default"/>
      </w:rPr>
    </w:lvl>
  </w:abstractNum>
  <w:abstractNum w:abstractNumId="5" w15:restartNumberingAfterBreak="0">
    <w:nsid w:val="3F6F4E5C"/>
    <w:multiLevelType w:val="hybridMultilevel"/>
    <w:tmpl w:val="8E3AF15C"/>
    <w:lvl w:ilvl="0" w:tplc="59129656">
      <w:start w:val="1"/>
      <w:numFmt w:val="lowerLetter"/>
      <w:lvlText w:val="(%1)"/>
      <w:lvlJc w:val="left"/>
      <w:pPr>
        <w:ind w:left="720" w:hanging="360"/>
      </w:pPr>
      <w:rPr>
        <w:rFonts w:hint="default"/>
      </w:rPr>
    </w:lvl>
    <w:lvl w:ilvl="1" w:tplc="EC46E5AA" w:tentative="1">
      <w:start w:val="1"/>
      <w:numFmt w:val="lowerLetter"/>
      <w:lvlText w:val="%2."/>
      <w:lvlJc w:val="left"/>
      <w:pPr>
        <w:ind w:left="1440" w:hanging="360"/>
      </w:pPr>
    </w:lvl>
    <w:lvl w:ilvl="2" w:tplc="35101BB4" w:tentative="1">
      <w:start w:val="1"/>
      <w:numFmt w:val="lowerRoman"/>
      <w:lvlText w:val="%3."/>
      <w:lvlJc w:val="right"/>
      <w:pPr>
        <w:ind w:left="2160" w:hanging="180"/>
      </w:pPr>
    </w:lvl>
    <w:lvl w:ilvl="3" w:tplc="1EF4D790" w:tentative="1">
      <w:start w:val="1"/>
      <w:numFmt w:val="decimal"/>
      <w:lvlText w:val="%4."/>
      <w:lvlJc w:val="left"/>
      <w:pPr>
        <w:ind w:left="2880" w:hanging="360"/>
      </w:pPr>
    </w:lvl>
    <w:lvl w:ilvl="4" w:tplc="46627A26" w:tentative="1">
      <w:start w:val="1"/>
      <w:numFmt w:val="lowerLetter"/>
      <w:lvlText w:val="%5."/>
      <w:lvlJc w:val="left"/>
      <w:pPr>
        <w:ind w:left="3600" w:hanging="360"/>
      </w:pPr>
    </w:lvl>
    <w:lvl w:ilvl="5" w:tplc="6590C8B8" w:tentative="1">
      <w:start w:val="1"/>
      <w:numFmt w:val="lowerRoman"/>
      <w:lvlText w:val="%6."/>
      <w:lvlJc w:val="right"/>
      <w:pPr>
        <w:ind w:left="4320" w:hanging="180"/>
      </w:pPr>
    </w:lvl>
    <w:lvl w:ilvl="6" w:tplc="EE84FF3C" w:tentative="1">
      <w:start w:val="1"/>
      <w:numFmt w:val="decimal"/>
      <w:lvlText w:val="%7."/>
      <w:lvlJc w:val="left"/>
      <w:pPr>
        <w:ind w:left="5040" w:hanging="360"/>
      </w:pPr>
    </w:lvl>
    <w:lvl w:ilvl="7" w:tplc="6B46EC30" w:tentative="1">
      <w:start w:val="1"/>
      <w:numFmt w:val="lowerLetter"/>
      <w:lvlText w:val="%8."/>
      <w:lvlJc w:val="left"/>
      <w:pPr>
        <w:ind w:left="5760" w:hanging="360"/>
      </w:pPr>
    </w:lvl>
    <w:lvl w:ilvl="8" w:tplc="96164DDE" w:tentative="1">
      <w:start w:val="1"/>
      <w:numFmt w:val="lowerRoman"/>
      <w:lvlText w:val="%9."/>
      <w:lvlJc w:val="right"/>
      <w:pPr>
        <w:ind w:left="6480" w:hanging="180"/>
      </w:pPr>
    </w:lvl>
  </w:abstractNum>
  <w:abstractNum w:abstractNumId="6" w15:restartNumberingAfterBreak="0">
    <w:nsid w:val="41261EC4"/>
    <w:multiLevelType w:val="hybridMultilevel"/>
    <w:tmpl w:val="1804A150"/>
    <w:lvl w:ilvl="0" w:tplc="1646E650">
      <w:start w:val="1"/>
      <w:numFmt w:val="decimal"/>
      <w:lvlText w:val="%1."/>
      <w:lvlJc w:val="left"/>
      <w:pPr>
        <w:ind w:left="360" w:hanging="360"/>
      </w:pPr>
    </w:lvl>
    <w:lvl w:ilvl="1" w:tplc="41C450A6" w:tentative="1">
      <w:start w:val="1"/>
      <w:numFmt w:val="lowerLetter"/>
      <w:lvlText w:val="%2."/>
      <w:lvlJc w:val="left"/>
      <w:pPr>
        <w:ind w:left="1080" w:hanging="360"/>
      </w:pPr>
    </w:lvl>
    <w:lvl w:ilvl="2" w:tplc="48B01092" w:tentative="1">
      <w:start w:val="1"/>
      <w:numFmt w:val="lowerRoman"/>
      <w:lvlText w:val="%3."/>
      <w:lvlJc w:val="right"/>
      <w:pPr>
        <w:ind w:left="1800" w:hanging="180"/>
      </w:pPr>
    </w:lvl>
    <w:lvl w:ilvl="3" w:tplc="1DE66D9E" w:tentative="1">
      <w:start w:val="1"/>
      <w:numFmt w:val="decimal"/>
      <w:lvlText w:val="%4."/>
      <w:lvlJc w:val="left"/>
      <w:pPr>
        <w:ind w:left="2520" w:hanging="360"/>
      </w:pPr>
    </w:lvl>
    <w:lvl w:ilvl="4" w:tplc="DC6830F6" w:tentative="1">
      <w:start w:val="1"/>
      <w:numFmt w:val="lowerLetter"/>
      <w:lvlText w:val="%5."/>
      <w:lvlJc w:val="left"/>
      <w:pPr>
        <w:ind w:left="3240" w:hanging="360"/>
      </w:pPr>
    </w:lvl>
    <w:lvl w:ilvl="5" w:tplc="B8D42E34" w:tentative="1">
      <w:start w:val="1"/>
      <w:numFmt w:val="lowerRoman"/>
      <w:lvlText w:val="%6."/>
      <w:lvlJc w:val="right"/>
      <w:pPr>
        <w:ind w:left="3960" w:hanging="180"/>
      </w:pPr>
    </w:lvl>
    <w:lvl w:ilvl="6" w:tplc="F1BC5220" w:tentative="1">
      <w:start w:val="1"/>
      <w:numFmt w:val="decimal"/>
      <w:lvlText w:val="%7."/>
      <w:lvlJc w:val="left"/>
      <w:pPr>
        <w:ind w:left="4680" w:hanging="360"/>
      </w:pPr>
    </w:lvl>
    <w:lvl w:ilvl="7" w:tplc="22A8DA48" w:tentative="1">
      <w:start w:val="1"/>
      <w:numFmt w:val="lowerLetter"/>
      <w:lvlText w:val="%8."/>
      <w:lvlJc w:val="left"/>
      <w:pPr>
        <w:ind w:left="5400" w:hanging="360"/>
      </w:pPr>
    </w:lvl>
    <w:lvl w:ilvl="8" w:tplc="BCE41AB0" w:tentative="1">
      <w:start w:val="1"/>
      <w:numFmt w:val="lowerRoman"/>
      <w:lvlText w:val="%9."/>
      <w:lvlJc w:val="right"/>
      <w:pPr>
        <w:ind w:left="6120" w:hanging="180"/>
      </w:pPr>
    </w:lvl>
  </w:abstractNum>
  <w:abstractNum w:abstractNumId="7" w15:restartNumberingAfterBreak="0">
    <w:nsid w:val="49934524"/>
    <w:multiLevelType w:val="hybridMultilevel"/>
    <w:tmpl w:val="480EBF9E"/>
    <w:lvl w:ilvl="0" w:tplc="F00EF8BE">
      <w:start w:val="1"/>
      <w:numFmt w:val="upperRoman"/>
      <w:lvlText w:val="%1."/>
      <w:lvlJc w:val="left"/>
      <w:pPr>
        <w:ind w:left="1080" w:hanging="720"/>
      </w:pPr>
      <w:rPr>
        <w:rFonts w:hint="default"/>
      </w:rPr>
    </w:lvl>
    <w:lvl w:ilvl="1" w:tplc="22EC1708" w:tentative="1">
      <w:start w:val="1"/>
      <w:numFmt w:val="lowerLetter"/>
      <w:lvlText w:val="%2."/>
      <w:lvlJc w:val="left"/>
      <w:pPr>
        <w:ind w:left="1440" w:hanging="360"/>
      </w:pPr>
    </w:lvl>
    <w:lvl w:ilvl="2" w:tplc="E9B43B68" w:tentative="1">
      <w:start w:val="1"/>
      <w:numFmt w:val="lowerRoman"/>
      <w:lvlText w:val="%3."/>
      <w:lvlJc w:val="right"/>
      <w:pPr>
        <w:ind w:left="2160" w:hanging="180"/>
      </w:pPr>
    </w:lvl>
    <w:lvl w:ilvl="3" w:tplc="740ED632" w:tentative="1">
      <w:start w:val="1"/>
      <w:numFmt w:val="decimal"/>
      <w:lvlText w:val="%4."/>
      <w:lvlJc w:val="left"/>
      <w:pPr>
        <w:ind w:left="2880" w:hanging="360"/>
      </w:pPr>
    </w:lvl>
    <w:lvl w:ilvl="4" w:tplc="E9502680" w:tentative="1">
      <w:start w:val="1"/>
      <w:numFmt w:val="lowerLetter"/>
      <w:lvlText w:val="%5."/>
      <w:lvlJc w:val="left"/>
      <w:pPr>
        <w:ind w:left="3600" w:hanging="360"/>
      </w:pPr>
    </w:lvl>
    <w:lvl w:ilvl="5" w:tplc="767018CA" w:tentative="1">
      <w:start w:val="1"/>
      <w:numFmt w:val="lowerRoman"/>
      <w:lvlText w:val="%6."/>
      <w:lvlJc w:val="right"/>
      <w:pPr>
        <w:ind w:left="4320" w:hanging="180"/>
      </w:pPr>
    </w:lvl>
    <w:lvl w:ilvl="6" w:tplc="4280ABC6" w:tentative="1">
      <w:start w:val="1"/>
      <w:numFmt w:val="decimal"/>
      <w:lvlText w:val="%7."/>
      <w:lvlJc w:val="left"/>
      <w:pPr>
        <w:ind w:left="5040" w:hanging="360"/>
      </w:pPr>
    </w:lvl>
    <w:lvl w:ilvl="7" w:tplc="4ECE9976" w:tentative="1">
      <w:start w:val="1"/>
      <w:numFmt w:val="lowerLetter"/>
      <w:lvlText w:val="%8."/>
      <w:lvlJc w:val="left"/>
      <w:pPr>
        <w:ind w:left="5760" w:hanging="360"/>
      </w:pPr>
    </w:lvl>
    <w:lvl w:ilvl="8" w:tplc="EF8EC6DE" w:tentative="1">
      <w:start w:val="1"/>
      <w:numFmt w:val="lowerRoman"/>
      <w:lvlText w:val="%9."/>
      <w:lvlJc w:val="right"/>
      <w:pPr>
        <w:ind w:left="6480" w:hanging="180"/>
      </w:pPr>
    </w:lvl>
  </w:abstractNum>
  <w:abstractNum w:abstractNumId="8" w15:restartNumberingAfterBreak="0">
    <w:nsid w:val="53C56ED5"/>
    <w:multiLevelType w:val="multilevel"/>
    <w:tmpl w:val="73982ABA"/>
    <w:lvl w:ilvl="0">
      <w:start w:val="4"/>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15:restartNumberingAfterBreak="0">
    <w:nsid w:val="59DA4165"/>
    <w:multiLevelType w:val="hybridMultilevel"/>
    <w:tmpl w:val="EE70F250"/>
    <w:lvl w:ilvl="0" w:tplc="38183BF0">
      <w:start w:val="1"/>
      <w:numFmt w:val="bullet"/>
      <w:lvlText w:val=""/>
      <w:lvlJc w:val="left"/>
      <w:pPr>
        <w:ind w:left="720" w:hanging="360"/>
      </w:pPr>
      <w:rPr>
        <w:rFonts w:ascii="Symbol" w:hAnsi="Symbol" w:hint="default"/>
      </w:rPr>
    </w:lvl>
    <w:lvl w:ilvl="1" w:tplc="E280E53C" w:tentative="1">
      <w:start w:val="1"/>
      <w:numFmt w:val="bullet"/>
      <w:lvlText w:val="o"/>
      <w:lvlJc w:val="left"/>
      <w:pPr>
        <w:ind w:left="1440" w:hanging="360"/>
      </w:pPr>
      <w:rPr>
        <w:rFonts w:ascii="Courier New" w:hAnsi="Courier New" w:cs="Courier New" w:hint="default"/>
      </w:rPr>
    </w:lvl>
    <w:lvl w:ilvl="2" w:tplc="F28ED7F2" w:tentative="1">
      <w:start w:val="1"/>
      <w:numFmt w:val="bullet"/>
      <w:lvlText w:val=""/>
      <w:lvlJc w:val="left"/>
      <w:pPr>
        <w:ind w:left="2160" w:hanging="360"/>
      </w:pPr>
      <w:rPr>
        <w:rFonts w:ascii="Wingdings" w:hAnsi="Wingdings" w:hint="default"/>
      </w:rPr>
    </w:lvl>
    <w:lvl w:ilvl="3" w:tplc="E8B03694" w:tentative="1">
      <w:start w:val="1"/>
      <w:numFmt w:val="bullet"/>
      <w:lvlText w:val=""/>
      <w:lvlJc w:val="left"/>
      <w:pPr>
        <w:ind w:left="2880" w:hanging="360"/>
      </w:pPr>
      <w:rPr>
        <w:rFonts w:ascii="Symbol" w:hAnsi="Symbol" w:hint="default"/>
      </w:rPr>
    </w:lvl>
    <w:lvl w:ilvl="4" w:tplc="4BA2E236" w:tentative="1">
      <w:start w:val="1"/>
      <w:numFmt w:val="bullet"/>
      <w:lvlText w:val="o"/>
      <w:lvlJc w:val="left"/>
      <w:pPr>
        <w:ind w:left="3600" w:hanging="360"/>
      </w:pPr>
      <w:rPr>
        <w:rFonts w:ascii="Courier New" w:hAnsi="Courier New" w:cs="Courier New" w:hint="default"/>
      </w:rPr>
    </w:lvl>
    <w:lvl w:ilvl="5" w:tplc="E6A25296" w:tentative="1">
      <w:start w:val="1"/>
      <w:numFmt w:val="bullet"/>
      <w:lvlText w:val=""/>
      <w:lvlJc w:val="left"/>
      <w:pPr>
        <w:ind w:left="4320" w:hanging="360"/>
      </w:pPr>
      <w:rPr>
        <w:rFonts w:ascii="Wingdings" w:hAnsi="Wingdings" w:hint="default"/>
      </w:rPr>
    </w:lvl>
    <w:lvl w:ilvl="6" w:tplc="B0E489BE" w:tentative="1">
      <w:start w:val="1"/>
      <w:numFmt w:val="bullet"/>
      <w:lvlText w:val=""/>
      <w:lvlJc w:val="left"/>
      <w:pPr>
        <w:ind w:left="5040" w:hanging="360"/>
      </w:pPr>
      <w:rPr>
        <w:rFonts w:ascii="Symbol" w:hAnsi="Symbol" w:hint="default"/>
      </w:rPr>
    </w:lvl>
    <w:lvl w:ilvl="7" w:tplc="CDACD832" w:tentative="1">
      <w:start w:val="1"/>
      <w:numFmt w:val="bullet"/>
      <w:lvlText w:val="o"/>
      <w:lvlJc w:val="left"/>
      <w:pPr>
        <w:ind w:left="5760" w:hanging="360"/>
      </w:pPr>
      <w:rPr>
        <w:rFonts w:ascii="Courier New" w:hAnsi="Courier New" w:cs="Courier New" w:hint="default"/>
      </w:rPr>
    </w:lvl>
    <w:lvl w:ilvl="8" w:tplc="8EF0FD38" w:tentative="1">
      <w:start w:val="1"/>
      <w:numFmt w:val="bullet"/>
      <w:lvlText w:val=""/>
      <w:lvlJc w:val="left"/>
      <w:pPr>
        <w:ind w:left="6480" w:hanging="360"/>
      </w:pPr>
      <w:rPr>
        <w:rFonts w:ascii="Wingdings" w:hAnsi="Wingdings" w:hint="default"/>
      </w:rPr>
    </w:lvl>
  </w:abstractNum>
  <w:abstractNum w:abstractNumId="10" w15:restartNumberingAfterBreak="0">
    <w:nsid w:val="650B1AFF"/>
    <w:multiLevelType w:val="hybridMultilevel"/>
    <w:tmpl w:val="AD58AA74"/>
    <w:lvl w:ilvl="0" w:tplc="C8F2834E">
      <w:start w:val="6"/>
      <w:numFmt w:val="decimal"/>
      <w:lvlText w:val="%1."/>
      <w:lvlJc w:val="left"/>
      <w:pPr>
        <w:ind w:left="720" w:hanging="360"/>
      </w:pPr>
      <w:rPr>
        <w:rFonts w:hint="default"/>
      </w:rPr>
    </w:lvl>
    <w:lvl w:ilvl="1" w:tplc="E4ECC87E" w:tentative="1">
      <w:start w:val="1"/>
      <w:numFmt w:val="lowerLetter"/>
      <w:lvlText w:val="%2."/>
      <w:lvlJc w:val="left"/>
      <w:pPr>
        <w:ind w:left="1440" w:hanging="360"/>
      </w:pPr>
    </w:lvl>
    <w:lvl w:ilvl="2" w:tplc="18722872" w:tentative="1">
      <w:start w:val="1"/>
      <w:numFmt w:val="lowerRoman"/>
      <w:lvlText w:val="%3."/>
      <w:lvlJc w:val="right"/>
      <w:pPr>
        <w:ind w:left="2160" w:hanging="180"/>
      </w:pPr>
    </w:lvl>
    <w:lvl w:ilvl="3" w:tplc="E0CC8122" w:tentative="1">
      <w:start w:val="1"/>
      <w:numFmt w:val="decimal"/>
      <w:lvlText w:val="%4."/>
      <w:lvlJc w:val="left"/>
      <w:pPr>
        <w:ind w:left="2880" w:hanging="360"/>
      </w:pPr>
    </w:lvl>
    <w:lvl w:ilvl="4" w:tplc="853E0682" w:tentative="1">
      <w:start w:val="1"/>
      <w:numFmt w:val="lowerLetter"/>
      <w:lvlText w:val="%5."/>
      <w:lvlJc w:val="left"/>
      <w:pPr>
        <w:ind w:left="3600" w:hanging="360"/>
      </w:pPr>
    </w:lvl>
    <w:lvl w:ilvl="5" w:tplc="E3DAC1AE" w:tentative="1">
      <w:start w:val="1"/>
      <w:numFmt w:val="lowerRoman"/>
      <w:lvlText w:val="%6."/>
      <w:lvlJc w:val="right"/>
      <w:pPr>
        <w:ind w:left="4320" w:hanging="180"/>
      </w:pPr>
    </w:lvl>
    <w:lvl w:ilvl="6" w:tplc="BDD42358" w:tentative="1">
      <w:start w:val="1"/>
      <w:numFmt w:val="decimal"/>
      <w:lvlText w:val="%7."/>
      <w:lvlJc w:val="left"/>
      <w:pPr>
        <w:ind w:left="5040" w:hanging="360"/>
      </w:pPr>
    </w:lvl>
    <w:lvl w:ilvl="7" w:tplc="4F0857DC" w:tentative="1">
      <w:start w:val="1"/>
      <w:numFmt w:val="lowerLetter"/>
      <w:lvlText w:val="%8."/>
      <w:lvlJc w:val="left"/>
      <w:pPr>
        <w:ind w:left="5760" w:hanging="360"/>
      </w:pPr>
    </w:lvl>
    <w:lvl w:ilvl="8" w:tplc="04963B70" w:tentative="1">
      <w:start w:val="1"/>
      <w:numFmt w:val="lowerRoman"/>
      <w:lvlText w:val="%9."/>
      <w:lvlJc w:val="right"/>
      <w:pPr>
        <w:ind w:left="6480" w:hanging="180"/>
      </w:pPr>
    </w:lvl>
  </w:abstractNum>
  <w:abstractNum w:abstractNumId="11" w15:restartNumberingAfterBreak="0">
    <w:nsid w:val="7B1F23CE"/>
    <w:multiLevelType w:val="multilevel"/>
    <w:tmpl w:val="2326BFB4"/>
    <w:lvl w:ilvl="0">
      <w:start w:val="1"/>
      <w:numFmt w:val="decimal"/>
      <w:lvlText w:val="%1."/>
      <w:lvlJc w:val="left"/>
      <w:pPr>
        <w:ind w:left="720" w:hanging="360"/>
      </w:pPr>
      <w:rPr>
        <w:rFonts w:hint="default"/>
        <w:sz w:val="18"/>
        <w:szCs w:val="1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11"/>
  </w:num>
  <w:num w:numId="2">
    <w:abstractNumId w:val="2"/>
  </w:num>
  <w:num w:numId="3">
    <w:abstractNumId w:val="0"/>
  </w:num>
  <w:num w:numId="4">
    <w:abstractNumId w:val="4"/>
  </w:num>
  <w:num w:numId="5">
    <w:abstractNumId w:val="8"/>
  </w:num>
  <w:num w:numId="6">
    <w:abstractNumId w:val="7"/>
  </w:num>
  <w:num w:numId="7">
    <w:abstractNumId w:val="6"/>
  </w:num>
  <w:num w:numId="8">
    <w:abstractNumId w:val="3"/>
  </w:num>
  <w:num w:numId="9">
    <w:abstractNumId w:val="9"/>
  </w:num>
  <w:num w:numId="10">
    <w:abstractNumId w:val="5"/>
  </w:num>
  <w:num w:numId="11">
    <w:abstractNumId w:val="1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oNotHyphenateCaps/>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9B3"/>
    <w:rsid w:val="0000203A"/>
    <w:rsid w:val="000027DE"/>
    <w:rsid w:val="000152BE"/>
    <w:rsid w:val="00037AEC"/>
    <w:rsid w:val="00041BD5"/>
    <w:rsid w:val="00044D25"/>
    <w:rsid w:val="000527C6"/>
    <w:rsid w:val="00060EB9"/>
    <w:rsid w:val="00063F4C"/>
    <w:rsid w:val="0008297D"/>
    <w:rsid w:val="00093F66"/>
    <w:rsid w:val="00096D10"/>
    <w:rsid w:val="000A0DC8"/>
    <w:rsid w:val="000A4587"/>
    <w:rsid w:val="000A4E3C"/>
    <w:rsid w:val="000A5E37"/>
    <w:rsid w:val="000C0D2E"/>
    <w:rsid w:val="000F5E06"/>
    <w:rsid w:val="00107E24"/>
    <w:rsid w:val="001338A1"/>
    <w:rsid w:val="001422BE"/>
    <w:rsid w:val="00145598"/>
    <w:rsid w:val="00146626"/>
    <w:rsid w:val="00154E01"/>
    <w:rsid w:val="00160F1C"/>
    <w:rsid w:val="00184F2D"/>
    <w:rsid w:val="001919C1"/>
    <w:rsid w:val="001C55D8"/>
    <w:rsid w:val="001D198B"/>
    <w:rsid w:val="001E2801"/>
    <w:rsid w:val="001F2350"/>
    <w:rsid w:val="001F3C85"/>
    <w:rsid w:val="001F4438"/>
    <w:rsid w:val="001F4627"/>
    <w:rsid w:val="00200296"/>
    <w:rsid w:val="00220D38"/>
    <w:rsid w:val="00226DA7"/>
    <w:rsid w:val="00227E06"/>
    <w:rsid w:val="00234C22"/>
    <w:rsid w:val="00245ABD"/>
    <w:rsid w:val="00256ABE"/>
    <w:rsid w:val="002572CC"/>
    <w:rsid w:val="00291235"/>
    <w:rsid w:val="00292256"/>
    <w:rsid w:val="00294B63"/>
    <w:rsid w:val="002B1E17"/>
    <w:rsid w:val="002B5141"/>
    <w:rsid w:val="002C3A5B"/>
    <w:rsid w:val="002C4FD9"/>
    <w:rsid w:val="002D3CF0"/>
    <w:rsid w:val="002D7C81"/>
    <w:rsid w:val="00304AFC"/>
    <w:rsid w:val="00305B91"/>
    <w:rsid w:val="0031445D"/>
    <w:rsid w:val="003177AE"/>
    <w:rsid w:val="00317EA3"/>
    <w:rsid w:val="0033584E"/>
    <w:rsid w:val="00344F8E"/>
    <w:rsid w:val="003472BB"/>
    <w:rsid w:val="00356DFE"/>
    <w:rsid w:val="00361744"/>
    <w:rsid w:val="00380381"/>
    <w:rsid w:val="0039344F"/>
    <w:rsid w:val="0039488E"/>
    <w:rsid w:val="003C6D2C"/>
    <w:rsid w:val="003C7AAC"/>
    <w:rsid w:val="003D15E2"/>
    <w:rsid w:val="003E02F4"/>
    <w:rsid w:val="003E38CC"/>
    <w:rsid w:val="003E5BCB"/>
    <w:rsid w:val="003F1187"/>
    <w:rsid w:val="0040741A"/>
    <w:rsid w:val="00413DF5"/>
    <w:rsid w:val="004174EC"/>
    <w:rsid w:val="00422572"/>
    <w:rsid w:val="0042691D"/>
    <w:rsid w:val="00444B1A"/>
    <w:rsid w:val="00451295"/>
    <w:rsid w:val="00457548"/>
    <w:rsid w:val="00457E36"/>
    <w:rsid w:val="00463A7A"/>
    <w:rsid w:val="00466F72"/>
    <w:rsid w:val="00473BEB"/>
    <w:rsid w:val="00480951"/>
    <w:rsid w:val="00485401"/>
    <w:rsid w:val="0049471B"/>
    <w:rsid w:val="004D5A9A"/>
    <w:rsid w:val="004D6B2D"/>
    <w:rsid w:val="004E18F9"/>
    <w:rsid w:val="00500660"/>
    <w:rsid w:val="00503B45"/>
    <w:rsid w:val="0050774C"/>
    <w:rsid w:val="00511834"/>
    <w:rsid w:val="0051203D"/>
    <w:rsid w:val="00514021"/>
    <w:rsid w:val="00521569"/>
    <w:rsid w:val="00524689"/>
    <w:rsid w:val="005568FB"/>
    <w:rsid w:val="005657E8"/>
    <w:rsid w:val="00565BE4"/>
    <w:rsid w:val="00570ECC"/>
    <w:rsid w:val="0057142A"/>
    <w:rsid w:val="00575E5E"/>
    <w:rsid w:val="005770E0"/>
    <w:rsid w:val="00595390"/>
    <w:rsid w:val="005A6034"/>
    <w:rsid w:val="005E0605"/>
    <w:rsid w:val="005E771F"/>
    <w:rsid w:val="005F5128"/>
    <w:rsid w:val="00600222"/>
    <w:rsid w:val="006102A9"/>
    <w:rsid w:val="00617D27"/>
    <w:rsid w:val="00621A0B"/>
    <w:rsid w:val="00627CE5"/>
    <w:rsid w:val="006443CA"/>
    <w:rsid w:val="0066134B"/>
    <w:rsid w:val="0067002A"/>
    <w:rsid w:val="006708C0"/>
    <w:rsid w:val="006757A2"/>
    <w:rsid w:val="00675BC6"/>
    <w:rsid w:val="00683254"/>
    <w:rsid w:val="00695329"/>
    <w:rsid w:val="006B1DB4"/>
    <w:rsid w:val="006B7D7E"/>
    <w:rsid w:val="006E06D9"/>
    <w:rsid w:val="006E2486"/>
    <w:rsid w:val="006F30AB"/>
    <w:rsid w:val="0070365C"/>
    <w:rsid w:val="007037D8"/>
    <w:rsid w:val="007053B2"/>
    <w:rsid w:val="00715DC2"/>
    <w:rsid w:val="00716463"/>
    <w:rsid w:val="00737055"/>
    <w:rsid w:val="007372D6"/>
    <w:rsid w:val="00744C8D"/>
    <w:rsid w:val="00745050"/>
    <w:rsid w:val="00754262"/>
    <w:rsid w:val="00763CA9"/>
    <w:rsid w:val="00764697"/>
    <w:rsid w:val="00765283"/>
    <w:rsid w:val="00772FC3"/>
    <w:rsid w:val="007969F5"/>
    <w:rsid w:val="007A146F"/>
    <w:rsid w:val="007A660F"/>
    <w:rsid w:val="007B0CDD"/>
    <w:rsid w:val="007B509B"/>
    <w:rsid w:val="007C6158"/>
    <w:rsid w:val="007D2335"/>
    <w:rsid w:val="007E08F9"/>
    <w:rsid w:val="007F3ACF"/>
    <w:rsid w:val="00805BD6"/>
    <w:rsid w:val="00811273"/>
    <w:rsid w:val="00814DB5"/>
    <w:rsid w:val="00817F14"/>
    <w:rsid w:val="00821B07"/>
    <w:rsid w:val="00821EDC"/>
    <w:rsid w:val="00830A19"/>
    <w:rsid w:val="00863495"/>
    <w:rsid w:val="00866824"/>
    <w:rsid w:val="00884629"/>
    <w:rsid w:val="0089266C"/>
    <w:rsid w:val="00895227"/>
    <w:rsid w:val="008966E1"/>
    <w:rsid w:val="008A1DB8"/>
    <w:rsid w:val="008A600B"/>
    <w:rsid w:val="008B0ED1"/>
    <w:rsid w:val="008C17AE"/>
    <w:rsid w:val="008D118F"/>
    <w:rsid w:val="008D120C"/>
    <w:rsid w:val="008E5DF0"/>
    <w:rsid w:val="008F5E12"/>
    <w:rsid w:val="008F6C48"/>
    <w:rsid w:val="00902783"/>
    <w:rsid w:val="00903727"/>
    <w:rsid w:val="00910168"/>
    <w:rsid w:val="00915F63"/>
    <w:rsid w:val="0092066C"/>
    <w:rsid w:val="00926EC8"/>
    <w:rsid w:val="00940801"/>
    <w:rsid w:val="0094621C"/>
    <w:rsid w:val="0094676C"/>
    <w:rsid w:val="0096418A"/>
    <w:rsid w:val="009653E2"/>
    <w:rsid w:val="009745DA"/>
    <w:rsid w:val="00974E31"/>
    <w:rsid w:val="009814E6"/>
    <w:rsid w:val="00983528"/>
    <w:rsid w:val="009849E1"/>
    <w:rsid w:val="00996D54"/>
    <w:rsid w:val="009A1D4E"/>
    <w:rsid w:val="009C1CCA"/>
    <w:rsid w:val="009C2B5F"/>
    <w:rsid w:val="009C3C80"/>
    <w:rsid w:val="009D66A5"/>
    <w:rsid w:val="009E52FA"/>
    <w:rsid w:val="00A10DCA"/>
    <w:rsid w:val="00A1716D"/>
    <w:rsid w:val="00A31DB8"/>
    <w:rsid w:val="00A41761"/>
    <w:rsid w:val="00A609BF"/>
    <w:rsid w:val="00A6159A"/>
    <w:rsid w:val="00A87A80"/>
    <w:rsid w:val="00A90951"/>
    <w:rsid w:val="00A9737F"/>
    <w:rsid w:val="00AA2A77"/>
    <w:rsid w:val="00AB293C"/>
    <w:rsid w:val="00AB2C26"/>
    <w:rsid w:val="00AB5E5D"/>
    <w:rsid w:val="00AE0B47"/>
    <w:rsid w:val="00AF72FA"/>
    <w:rsid w:val="00B0173F"/>
    <w:rsid w:val="00B0717F"/>
    <w:rsid w:val="00B14E3D"/>
    <w:rsid w:val="00B25D4C"/>
    <w:rsid w:val="00B348E8"/>
    <w:rsid w:val="00B5599B"/>
    <w:rsid w:val="00B56B4C"/>
    <w:rsid w:val="00B7030A"/>
    <w:rsid w:val="00B70AF1"/>
    <w:rsid w:val="00B75A6A"/>
    <w:rsid w:val="00B7715F"/>
    <w:rsid w:val="00B85210"/>
    <w:rsid w:val="00B900EC"/>
    <w:rsid w:val="00B90D82"/>
    <w:rsid w:val="00B962DD"/>
    <w:rsid w:val="00BA59B3"/>
    <w:rsid w:val="00BB0531"/>
    <w:rsid w:val="00BB2301"/>
    <w:rsid w:val="00BC5D72"/>
    <w:rsid w:val="00BD5687"/>
    <w:rsid w:val="00BF46CB"/>
    <w:rsid w:val="00C05723"/>
    <w:rsid w:val="00C073D2"/>
    <w:rsid w:val="00C1652C"/>
    <w:rsid w:val="00C31235"/>
    <w:rsid w:val="00C36E36"/>
    <w:rsid w:val="00C4164C"/>
    <w:rsid w:val="00C45415"/>
    <w:rsid w:val="00C5075C"/>
    <w:rsid w:val="00C54EBD"/>
    <w:rsid w:val="00C564E4"/>
    <w:rsid w:val="00C60B43"/>
    <w:rsid w:val="00C706BA"/>
    <w:rsid w:val="00C77626"/>
    <w:rsid w:val="00C842A6"/>
    <w:rsid w:val="00C8640F"/>
    <w:rsid w:val="00C86D2F"/>
    <w:rsid w:val="00CB52E1"/>
    <w:rsid w:val="00CC263E"/>
    <w:rsid w:val="00CC799B"/>
    <w:rsid w:val="00CE67B5"/>
    <w:rsid w:val="00CE7573"/>
    <w:rsid w:val="00D01024"/>
    <w:rsid w:val="00D16CF7"/>
    <w:rsid w:val="00D3195F"/>
    <w:rsid w:val="00D5420B"/>
    <w:rsid w:val="00D83681"/>
    <w:rsid w:val="00D8686D"/>
    <w:rsid w:val="00D87878"/>
    <w:rsid w:val="00DA1615"/>
    <w:rsid w:val="00DB1595"/>
    <w:rsid w:val="00DB5B3F"/>
    <w:rsid w:val="00DC6F31"/>
    <w:rsid w:val="00DC7EF7"/>
    <w:rsid w:val="00DD18DB"/>
    <w:rsid w:val="00DD41D0"/>
    <w:rsid w:val="00DD73C2"/>
    <w:rsid w:val="00DD7ABB"/>
    <w:rsid w:val="00DF487C"/>
    <w:rsid w:val="00E05F2C"/>
    <w:rsid w:val="00E10E88"/>
    <w:rsid w:val="00E11B7C"/>
    <w:rsid w:val="00E17C0E"/>
    <w:rsid w:val="00E17E59"/>
    <w:rsid w:val="00E22883"/>
    <w:rsid w:val="00E33555"/>
    <w:rsid w:val="00E40F3E"/>
    <w:rsid w:val="00E512DF"/>
    <w:rsid w:val="00E71F21"/>
    <w:rsid w:val="00E769EE"/>
    <w:rsid w:val="00E83F91"/>
    <w:rsid w:val="00E96DA3"/>
    <w:rsid w:val="00EB3CC0"/>
    <w:rsid w:val="00ED3FC2"/>
    <w:rsid w:val="00EE0DEB"/>
    <w:rsid w:val="00EE2297"/>
    <w:rsid w:val="00EE4F56"/>
    <w:rsid w:val="00F028DC"/>
    <w:rsid w:val="00F16937"/>
    <w:rsid w:val="00F17ECA"/>
    <w:rsid w:val="00F3354A"/>
    <w:rsid w:val="00F37A47"/>
    <w:rsid w:val="00F40A54"/>
    <w:rsid w:val="00F43F5D"/>
    <w:rsid w:val="00F4757E"/>
    <w:rsid w:val="00F47EEE"/>
    <w:rsid w:val="00F518ED"/>
    <w:rsid w:val="00F75AC0"/>
    <w:rsid w:val="00F7772D"/>
    <w:rsid w:val="00F83D76"/>
    <w:rsid w:val="00FA00AF"/>
    <w:rsid w:val="00FA014E"/>
    <w:rsid w:val="00FA1270"/>
    <w:rsid w:val="00FA5A1C"/>
    <w:rsid w:val="00FB0141"/>
    <w:rsid w:val="00FC3BB2"/>
    <w:rsid w:val="00FC45B0"/>
    <w:rsid w:val="00FC63CE"/>
    <w:rsid w:val="00FC6D0F"/>
    <w:rsid w:val="00FC7606"/>
    <w:rsid w:val="00FE4C5A"/>
    <w:rsid w:val="00FE743F"/>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700DF55E"/>
  <w14:defaultImageDpi w14:val="300"/>
  <w15:docId w15:val="{29A3D49E-7712-4BE6-9244-28D71F3DB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ro-RO" w:eastAsia="en-GB" w:bidi="en-GB"/>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9B3"/>
    <w:pPr>
      <w:spacing w:after="160" w:line="259" w:lineRule="auto"/>
    </w:pPr>
    <w:rPr>
      <w:rFonts w:eastAsiaTheme="minorHAnsi"/>
      <w:sz w:val="22"/>
      <w:szCs w:val="22"/>
    </w:rPr>
  </w:style>
  <w:style w:type="paragraph" w:styleId="Heading1">
    <w:name w:val="heading 1"/>
    <w:basedOn w:val="Normal"/>
    <w:next w:val="Normal"/>
    <w:link w:val="Heading1Char"/>
    <w:uiPriority w:val="9"/>
    <w:qFormat/>
    <w:rsid w:val="00BA59B3"/>
    <w:pPr>
      <w:keepNext/>
      <w:spacing w:after="0" w:line="240" w:lineRule="auto"/>
      <w:jc w:val="right"/>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semiHidden/>
    <w:unhideWhenUsed/>
    <w:qFormat/>
    <w:rsid w:val="008D118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A59B3"/>
    <w:rPr>
      <w:sz w:val="16"/>
      <w:szCs w:val="16"/>
    </w:rPr>
  </w:style>
  <w:style w:type="paragraph" w:styleId="CommentText">
    <w:name w:val="annotation text"/>
    <w:basedOn w:val="Normal"/>
    <w:link w:val="CommentTextChar"/>
    <w:uiPriority w:val="99"/>
    <w:semiHidden/>
    <w:unhideWhenUsed/>
    <w:rsid w:val="00BA59B3"/>
    <w:pPr>
      <w:spacing w:line="240" w:lineRule="auto"/>
    </w:pPr>
    <w:rPr>
      <w:sz w:val="20"/>
      <w:szCs w:val="20"/>
    </w:rPr>
  </w:style>
  <w:style w:type="character" w:customStyle="1" w:styleId="CommentTextChar">
    <w:name w:val="Comment Text Char"/>
    <w:basedOn w:val="DefaultParagraphFont"/>
    <w:link w:val="CommentText"/>
    <w:uiPriority w:val="99"/>
    <w:semiHidden/>
    <w:rsid w:val="00BA59B3"/>
    <w:rPr>
      <w:rFonts w:eastAsiaTheme="minorHAnsi"/>
      <w:sz w:val="20"/>
      <w:szCs w:val="20"/>
      <w:lang w:val="ro-RO"/>
    </w:rPr>
  </w:style>
  <w:style w:type="paragraph" w:customStyle="1" w:styleId="naislab">
    <w:name w:val="naislab"/>
    <w:basedOn w:val="Normal"/>
    <w:rsid w:val="00BA59B3"/>
    <w:pPr>
      <w:spacing w:before="100" w:beforeAutospacing="1" w:after="100" w:afterAutospacing="1" w:line="240" w:lineRule="auto"/>
      <w:jc w:val="right"/>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A59B3"/>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A59B3"/>
    <w:rPr>
      <w:rFonts w:ascii="Lucida Grande" w:eastAsiaTheme="minorHAnsi" w:hAnsi="Lucida Grande" w:cs="Lucida Grande"/>
      <w:sz w:val="18"/>
      <w:szCs w:val="18"/>
      <w:lang w:val="ro-RO"/>
    </w:rPr>
  </w:style>
  <w:style w:type="paragraph" w:styleId="ListParagraph">
    <w:name w:val="List Paragraph"/>
    <w:basedOn w:val="Normal"/>
    <w:uiPriority w:val="34"/>
    <w:qFormat/>
    <w:rsid w:val="00BA59B3"/>
    <w:pPr>
      <w:ind w:left="720"/>
      <w:contextualSpacing/>
    </w:pPr>
    <w:rPr>
      <w:rFonts w:ascii="Calibri" w:eastAsia="宋体" w:hAnsi="Calibri" w:cs="Times New Roman"/>
    </w:rPr>
  </w:style>
  <w:style w:type="character" w:customStyle="1" w:styleId="Heading1Char">
    <w:name w:val="Heading 1 Char"/>
    <w:basedOn w:val="DefaultParagraphFont"/>
    <w:link w:val="Heading1"/>
    <w:uiPriority w:val="9"/>
    <w:rsid w:val="00BA59B3"/>
    <w:rPr>
      <w:rFonts w:ascii="Cambria" w:eastAsia="Times New Roman" w:hAnsi="Cambria" w:cs="Times New Roman"/>
      <w:b/>
      <w:bCs/>
      <w:kern w:val="32"/>
      <w:sz w:val="32"/>
      <w:szCs w:val="32"/>
      <w:lang w:val="ro-RO" w:eastAsia="en-GB"/>
    </w:rPr>
  </w:style>
  <w:style w:type="paragraph" w:styleId="BodyText">
    <w:name w:val="Body Text"/>
    <w:basedOn w:val="Normal"/>
    <w:link w:val="BodyTextChar"/>
    <w:uiPriority w:val="99"/>
    <w:rsid w:val="00BA59B3"/>
    <w:pPr>
      <w:tabs>
        <w:tab w:val="left" w:pos="6804"/>
      </w:tabs>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rsid w:val="00BA59B3"/>
    <w:rPr>
      <w:rFonts w:ascii="Times New Roman" w:eastAsia="Times New Roman" w:hAnsi="Times New Roman" w:cs="Times New Roman"/>
      <w:lang w:val="ro-RO" w:eastAsia="en-GB"/>
    </w:rPr>
  </w:style>
  <w:style w:type="paragraph" w:customStyle="1" w:styleId="NumPar1">
    <w:name w:val="NumPar 1"/>
    <w:basedOn w:val="Normal"/>
    <w:next w:val="Normal"/>
    <w:rsid w:val="005F5128"/>
    <w:pPr>
      <w:numPr>
        <w:numId w:val="3"/>
      </w:numPr>
      <w:spacing w:before="120" w:after="120" w:line="240" w:lineRule="auto"/>
      <w:jc w:val="both"/>
    </w:pPr>
    <w:rPr>
      <w:rFonts w:ascii="Times New Roman" w:eastAsia="Times New Roman" w:hAnsi="Times New Roman" w:cs="Times New Roman"/>
      <w:snapToGrid w:val="0"/>
      <w:sz w:val="24"/>
      <w:szCs w:val="24"/>
    </w:rPr>
  </w:style>
  <w:style w:type="paragraph" w:customStyle="1" w:styleId="NumPar2">
    <w:name w:val="NumPar 2"/>
    <w:basedOn w:val="Normal"/>
    <w:next w:val="Normal"/>
    <w:rsid w:val="005F5128"/>
    <w:pPr>
      <w:numPr>
        <w:ilvl w:val="1"/>
        <w:numId w:val="3"/>
      </w:numPr>
      <w:spacing w:before="120" w:after="120" w:line="240" w:lineRule="auto"/>
      <w:jc w:val="both"/>
    </w:pPr>
    <w:rPr>
      <w:rFonts w:ascii="Times New Roman" w:eastAsia="Times New Roman" w:hAnsi="Times New Roman" w:cs="Times New Roman"/>
      <w:snapToGrid w:val="0"/>
      <w:sz w:val="24"/>
      <w:szCs w:val="24"/>
    </w:rPr>
  </w:style>
  <w:style w:type="paragraph" w:customStyle="1" w:styleId="NumPar3">
    <w:name w:val="NumPar 3"/>
    <w:basedOn w:val="Normal"/>
    <w:next w:val="Normal"/>
    <w:rsid w:val="005F5128"/>
    <w:pPr>
      <w:numPr>
        <w:ilvl w:val="2"/>
        <w:numId w:val="3"/>
      </w:numPr>
      <w:spacing w:before="120" w:after="120" w:line="240" w:lineRule="auto"/>
      <w:jc w:val="both"/>
    </w:pPr>
    <w:rPr>
      <w:rFonts w:ascii="Times New Roman" w:eastAsia="Times New Roman" w:hAnsi="Times New Roman" w:cs="Times New Roman"/>
      <w:snapToGrid w:val="0"/>
      <w:sz w:val="24"/>
      <w:szCs w:val="24"/>
    </w:rPr>
  </w:style>
  <w:style w:type="paragraph" w:customStyle="1" w:styleId="NumPar4">
    <w:name w:val="NumPar 4"/>
    <w:basedOn w:val="Normal"/>
    <w:next w:val="Normal"/>
    <w:rsid w:val="005F5128"/>
    <w:pPr>
      <w:numPr>
        <w:ilvl w:val="3"/>
        <w:numId w:val="3"/>
      </w:numPr>
      <w:spacing w:before="120" w:after="120" w:line="240" w:lineRule="auto"/>
      <w:jc w:val="both"/>
    </w:pPr>
    <w:rPr>
      <w:rFonts w:ascii="Times New Roman" w:eastAsia="Times New Roman" w:hAnsi="Times New Roman" w:cs="Times New Roman"/>
      <w:snapToGrid w:val="0"/>
      <w:sz w:val="24"/>
      <w:szCs w:val="24"/>
    </w:rPr>
  </w:style>
  <w:style w:type="paragraph" w:customStyle="1" w:styleId="Point0number">
    <w:name w:val="Point 0 (number)"/>
    <w:basedOn w:val="Normal"/>
    <w:rsid w:val="005F5128"/>
    <w:pPr>
      <w:numPr>
        <w:numId w:val="4"/>
      </w:numPr>
      <w:spacing w:before="120" w:after="120" w:line="240" w:lineRule="auto"/>
      <w:jc w:val="both"/>
    </w:pPr>
    <w:rPr>
      <w:rFonts w:ascii="Times New Roman" w:eastAsia="Times New Roman" w:hAnsi="Times New Roman" w:cs="Times New Roman"/>
      <w:snapToGrid w:val="0"/>
      <w:sz w:val="24"/>
      <w:szCs w:val="24"/>
    </w:rPr>
  </w:style>
  <w:style w:type="paragraph" w:customStyle="1" w:styleId="Point1number">
    <w:name w:val="Point 1 (number)"/>
    <w:basedOn w:val="Normal"/>
    <w:rsid w:val="005F5128"/>
    <w:pPr>
      <w:numPr>
        <w:ilvl w:val="2"/>
        <w:numId w:val="4"/>
      </w:numPr>
      <w:spacing w:before="120" w:after="120" w:line="240" w:lineRule="auto"/>
      <w:jc w:val="both"/>
    </w:pPr>
    <w:rPr>
      <w:rFonts w:ascii="Times New Roman" w:eastAsia="Times New Roman" w:hAnsi="Times New Roman" w:cs="Times New Roman"/>
      <w:snapToGrid w:val="0"/>
      <w:sz w:val="24"/>
      <w:szCs w:val="24"/>
    </w:rPr>
  </w:style>
  <w:style w:type="paragraph" w:customStyle="1" w:styleId="Point2number">
    <w:name w:val="Point 2 (number)"/>
    <w:basedOn w:val="Normal"/>
    <w:rsid w:val="005F5128"/>
    <w:pPr>
      <w:numPr>
        <w:ilvl w:val="4"/>
        <w:numId w:val="4"/>
      </w:numPr>
      <w:spacing w:before="120" w:after="120" w:line="240" w:lineRule="auto"/>
      <w:jc w:val="both"/>
    </w:pPr>
    <w:rPr>
      <w:rFonts w:ascii="Times New Roman" w:eastAsia="Times New Roman" w:hAnsi="Times New Roman" w:cs="Times New Roman"/>
      <w:snapToGrid w:val="0"/>
      <w:sz w:val="24"/>
      <w:szCs w:val="24"/>
    </w:rPr>
  </w:style>
  <w:style w:type="paragraph" w:customStyle="1" w:styleId="Point3number">
    <w:name w:val="Point 3 (number)"/>
    <w:basedOn w:val="Normal"/>
    <w:rsid w:val="005F5128"/>
    <w:pPr>
      <w:numPr>
        <w:ilvl w:val="6"/>
        <w:numId w:val="4"/>
      </w:numPr>
      <w:spacing w:before="120" w:after="120" w:line="240" w:lineRule="auto"/>
      <w:jc w:val="both"/>
    </w:pPr>
    <w:rPr>
      <w:rFonts w:ascii="Times New Roman" w:eastAsia="Times New Roman" w:hAnsi="Times New Roman" w:cs="Times New Roman"/>
      <w:snapToGrid w:val="0"/>
      <w:sz w:val="24"/>
      <w:szCs w:val="24"/>
    </w:rPr>
  </w:style>
  <w:style w:type="paragraph" w:customStyle="1" w:styleId="Point0letter">
    <w:name w:val="Point 0 (letter)"/>
    <w:basedOn w:val="Normal"/>
    <w:rsid w:val="005F5128"/>
    <w:pPr>
      <w:numPr>
        <w:ilvl w:val="1"/>
        <w:numId w:val="4"/>
      </w:numPr>
      <w:spacing w:before="120" w:after="120" w:line="240" w:lineRule="auto"/>
      <w:jc w:val="both"/>
    </w:pPr>
    <w:rPr>
      <w:rFonts w:ascii="Times New Roman" w:eastAsia="Times New Roman" w:hAnsi="Times New Roman" w:cs="Times New Roman"/>
      <w:snapToGrid w:val="0"/>
      <w:sz w:val="24"/>
      <w:szCs w:val="24"/>
    </w:rPr>
  </w:style>
  <w:style w:type="paragraph" w:customStyle="1" w:styleId="Point1letter">
    <w:name w:val="Point 1 (letter)"/>
    <w:basedOn w:val="Normal"/>
    <w:rsid w:val="005F5128"/>
    <w:pPr>
      <w:numPr>
        <w:ilvl w:val="3"/>
        <w:numId w:val="4"/>
      </w:numPr>
      <w:spacing w:before="120" w:after="120" w:line="240" w:lineRule="auto"/>
      <w:jc w:val="both"/>
    </w:pPr>
    <w:rPr>
      <w:rFonts w:ascii="Times New Roman" w:eastAsia="Times New Roman" w:hAnsi="Times New Roman" w:cs="Times New Roman"/>
      <w:snapToGrid w:val="0"/>
      <w:sz w:val="24"/>
      <w:szCs w:val="24"/>
    </w:rPr>
  </w:style>
  <w:style w:type="paragraph" w:customStyle="1" w:styleId="Point2letter">
    <w:name w:val="Point 2 (letter)"/>
    <w:basedOn w:val="Normal"/>
    <w:rsid w:val="005F5128"/>
    <w:pPr>
      <w:numPr>
        <w:ilvl w:val="5"/>
        <w:numId w:val="4"/>
      </w:numPr>
      <w:spacing w:before="120" w:after="120" w:line="240" w:lineRule="auto"/>
      <w:jc w:val="both"/>
    </w:pPr>
    <w:rPr>
      <w:rFonts w:ascii="Times New Roman" w:eastAsia="Times New Roman" w:hAnsi="Times New Roman" w:cs="Times New Roman"/>
      <w:snapToGrid w:val="0"/>
      <w:sz w:val="24"/>
      <w:szCs w:val="24"/>
    </w:rPr>
  </w:style>
  <w:style w:type="paragraph" w:customStyle="1" w:styleId="Point3letter">
    <w:name w:val="Point 3 (letter)"/>
    <w:basedOn w:val="Normal"/>
    <w:rsid w:val="005F5128"/>
    <w:pPr>
      <w:numPr>
        <w:ilvl w:val="7"/>
        <w:numId w:val="4"/>
      </w:numPr>
      <w:spacing w:before="120" w:after="120" w:line="240" w:lineRule="auto"/>
      <w:jc w:val="both"/>
    </w:pPr>
    <w:rPr>
      <w:rFonts w:ascii="Times New Roman" w:eastAsia="Times New Roman" w:hAnsi="Times New Roman" w:cs="Times New Roman"/>
      <w:snapToGrid w:val="0"/>
      <w:sz w:val="24"/>
      <w:szCs w:val="24"/>
    </w:rPr>
  </w:style>
  <w:style w:type="paragraph" w:customStyle="1" w:styleId="Point4letter">
    <w:name w:val="Point 4 (letter)"/>
    <w:basedOn w:val="Normal"/>
    <w:rsid w:val="005F5128"/>
    <w:pPr>
      <w:numPr>
        <w:ilvl w:val="8"/>
        <w:numId w:val="4"/>
      </w:numPr>
      <w:spacing w:before="120" w:after="120" w:line="240" w:lineRule="auto"/>
      <w:jc w:val="both"/>
    </w:pPr>
    <w:rPr>
      <w:rFonts w:ascii="Times New Roman" w:eastAsia="Times New Roman" w:hAnsi="Times New Roman" w:cs="Times New Roman"/>
      <w:snapToGrid w:val="0"/>
      <w:sz w:val="24"/>
      <w:szCs w:val="24"/>
    </w:rPr>
  </w:style>
  <w:style w:type="paragraph" w:styleId="CommentSubject">
    <w:name w:val="annotation subject"/>
    <w:basedOn w:val="CommentText"/>
    <w:next w:val="CommentText"/>
    <w:link w:val="CommentSubjectChar"/>
    <w:uiPriority w:val="99"/>
    <w:semiHidden/>
    <w:unhideWhenUsed/>
    <w:rsid w:val="00380381"/>
    <w:rPr>
      <w:b/>
      <w:bCs/>
    </w:rPr>
  </w:style>
  <w:style w:type="character" w:customStyle="1" w:styleId="CommentSubjectChar">
    <w:name w:val="Comment Subject Char"/>
    <w:basedOn w:val="CommentTextChar"/>
    <w:link w:val="CommentSubject"/>
    <w:uiPriority w:val="99"/>
    <w:semiHidden/>
    <w:rsid w:val="00380381"/>
    <w:rPr>
      <w:rFonts w:eastAsiaTheme="minorHAnsi"/>
      <w:b/>
      <w:bCs/>
      <w:sz w:val="20"/>
      <w:szCs w:val="20"/>
      <w:lang w:val="ro-RO"/>
    </w:rPr>
  </w:style>
  <w:style w:type="character" w:customStyle="1" w:styleId="Heading2Char">
    <w:name w:val="Heading 2 Char"/>
    <w:basedOn w:val="DefaultParagraphFont"/>
    <w:link w:val="Heading2"/>
    <w:uiPriority w:val="9"/>
    <w:semiHidden/>
    <w:rsid w:val="008D118F"/>
    <w:rPr>
      <w:rFonts w:asciiTheme="majorHAnsi" w:eastAsiaTheme="majorEastAsia" w:hAnsiTheme="majorHAnsi" w:cstheme="majorBidi"/>
      <w:color w:val="365F91" w:themeColor="accent1" w:themeShade="BF"/>
      <w:sz w:val="26"/>
      <w:szCs w:val="26"/>
      <w:lang w:val="ro-RO"/>
    </w:rPr>
  </w:style>
  <w:style w:type="paragraph" w:styleId="Header">
    <w:name w:val="header"/>
    <w:basedOn w:val="Normal"/>
    <w:link w:val="HeaderChar"/>
    <w:uiPriority w:val="99"/>
    <w:unhideWhenUsed/>
    <w:rsid w:val="008D118F"/>
    <w:pPr>
      <w:tabs>
        <w:tab w:val="center" w:pos="4252"/>
        <w:tab w:val="right" w:pos="8504"/>
      </w:tabs>
      <w:spacing w:after="0" w:line="240" w:lineRule="auto"/>
    </w:pPr>
    <w:rPr>
      <w:rFonts w:ascii="Calibri" w:eastAsia="宋体" w:hAnsi="Calibri" w:cs="Times New Roman"/>
    </w:rPr>
  </w:style>
  <w:style w:type="character" w:customStyle="1" w:styleId="HeaderChar">
    <w:name w:val="Header Char"/>
    <w:basedOn w:val="DefaultParagraphFont"/>
    <w:link w:val="Header"/>
    <w:uiPriority w:val="99"/>
    <w:rsid w:val="008D118F"/>
    <w:rPr>
      <w:rFonts w:ascii="Calibri" w:eastAsia="宋体" w:hAnsi="Calibri" w:cs="Times New Roman"/>
      <w:sz w:val="22"/>
      <w:szCs w:val="22"/>
      <w:lang w:val="ro-RO" w:eastAsia="en-GB"/>
    </w:rPr>
  </w:style>
  <w:style w:type="paragraph" w:styleId="Footer">
    <w:name w:val="footer"/>
    <w:basedOn w:val="Normal"/>
    <w:link w:val="FooterChar"/>
    <w:uiPriority w:val="99"/>
    <w:unhideWhenUsed/>
    <w:rsid w:val="008D118F"/>
    <w:pPr>
      <w:tabs>
        <w:tab w:val="center" w:pos="4252"/>
        <w:tab w:val="right" w:pos="8504"/>
      </w:tabs>
      <w:spacing w:after="0" w:line="240" w:lineRule="auto"/>
    </w:pPr>
    <w:rPr>
      <w:rFonts w:ascii="Calibri" w:eastAsia="宋体" w:hAnsi="Calibri" w:cs="Times New Roman"/>
    </w:rPr>
  </w:style>
  <w:style w:type="character" w:customStyle="1" w:styleId="FooterChar">
    <w:name w:val="Footer Char"/>
    <w:basedOn w:val="DefaultParagraphFont"/>
    <w:link w:val="Footer"/>
    <w:uiPriority w:val="99"/>
    <w:rsid w:val="008D118F"/>
    <w:rPr>
      <w:rFonts w:ascii="Calibri" w:eastAsia="宋体" w:hAnsi="Calibri" w:cs="Times New Roman"/>
      <w:sz w:val="22"/>
      <w:szCs w:val="22"/>
      <w:lang w:val="ro-RO" w:eastAsia="en-GB"/>
    </w:rPr>
  </w:style>
  <w:style w:type="character" w:styleId="Hyperlink">
    <w:name w:val="Hyperlink"/>
    <w:basedOn w:val="DefaultParagraphFont"/>
    <w:uiPriority w:val="99"/>
    <w:semiHidden/>
    <w:unhideWhenUsed/>
    <w:rsid w:val="00695329"/>
    <w:rPr>
      <w:color w:val="0000FF"/>
      <w:u w:val="single"/>
    </w:rPr>
  </w:style>
  <w:style w:type="character" w:styleId="Strong">
    <w:name w:val="Strong"/>
    <w:basedOn w:val="DefaultParagraphFont"/>
    <w:uiPriority w:val="22"/>
    <w:qFormat/>
    <w:rsid w:val="00695329"/>
    <w:rPr>
      <w:b/>
      <w:bCs/>
    </w:rPr>
  </w:style>
  <w:style w:type="paragraph" w:customStyle="1" w:styleId="NChar1CharCharCharCharCharChar">
    <w:name w:val="N Char1 Char Char Char Char Char Char"/>
    <w:basedOn w:val="Normal"/>
    <w:autoRedefine/>
    <w:uiPriority w:val="99"/>
    <w:rsid w:val="00361744"/>
    <w:pPr>
      <w:spacing w:after="0" w:line="240" w:lineRule="auto"/>
      <w:ind w:left="567" w:hanging="567"/>
      <w:jc w:val="both"/>
    </w:pPr>
    <w:rPr>
      <w:rFonts w:ascii="Times New Roman" w:eastAsia="Times New Roman" w:hAnsi="Times New Roman" w:cs="Times New Roman"/>
      <w:bCs/>
      <w:sz w:val="28"/>
      <w:szCs w:val="28"/>
    </w:rPr>
  </w:style>
  <w:style w:type="paragraph" w:customStyle="1" w:styleId="tv213">
    <w:name w:val="tv213"/>
    <w:basedOn w:val="Normal"/>
    <w:rsid w:val="00FC3BB2"/>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8A600B"/>
    <w:rPr>
      <w:rFonts w:eastAsiaTheme="minorHAnsi"/>
      <w:sz w:val="22"/>
      <w:szCs w:val="22"/>
    </w:rPr>
  </w:style>
  <w:style w:type="table" w:styleId="TableGrid">
    <w:name w:val="Table Grid"/>
    <w:basedOn w:val="TableNormal"/>
    <w:uiPriority w:val="59"/>
    <w:rsid w:val="00FC6D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semiHidden/>
    <w:unhideWhenUsed/>
    <w:rsid w:val="00344F8E"/>
    <w:pPr>
      <w:spacing w:after="0" w:line="240" w:lineRule="auto"/>
    </w:pPr>
    <w:rPr>
      <w:rFonts w:ascii="Consolas" w:eastAsia="Times New Roman" w:hAnsi="Consolas" w:cs="Times New Roman"/>
      <w:sz w:val="21"/>
      <w:szCs w:val="21"/>
    </w:rPr>
  </w:style>
  <w:style w:type="character" w:customStyle="1" w:styleId="PlainTextChar">
    <w:name w:val="Plain Text Char"/>
    <w:basedOn w:val="DefaultParagraphFont"/>
    <w:link w:val="PlainText"/>
    <w:uiPriority w:val="99"/>
    <w:semiHidden/>
    <w:rsid w:val="00344F8E"/>
    <w:rPr>
      <w:rFonts w:ascii="Consolas" w:eastAsia="Times New Roman" w:hAnsi="Consolas" w:cs="Times New Roman"/>
      <w:sz w:val="21"/>
      <w:szCs w:val="21"/>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93942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9676AF-3B63-4873-9591-A7C8B94BD5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5</Pages>
  <Words>2296</Words>
  <Characters>13089</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MK noteikumu projekts "Kārtība atkritumu statusa piemērošanas izbeigšanai gumijas materiāliem, kas iegūti no nolietotām riepām"</vt:lpstr>
    </vt:vector>
  </TitlesOfParts>
  <Company>VARAM</Company>
  <LinksUpToDate>false</LinksUpToDate>
  <CharactersWithSpaces>15355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MK noteikumu projekts "Kārtība atkritumu statusa piemērošanas izbeigšanai gumijas materiāliem, kas iegūti no nolietotām riepām"</dc:title>
  <dc:subject>Noteikumu projekts</dc:subject>
  <dc:creator>Ilze Doniņa</dc:creator>
  <dc:description>67026487, natalija.slaidina@varam.gov.lv, 67026515, ilze.donina@varam.gov.lv</dc:description>
  <cp:lastModifiedBy>Liu, Lei</cp:lastModifiedBy>
  <cp:revision>25</cp:revision>
  <cp:lastPrinted>2018-03-14T09:38:00Z</cp:lastPrinted>
  <dcterms:created xsi:type="dcterms:W3CDTF">2018-05-16T10:48:00Z</dcterms:created>
  <dcterms:modified xsi:type="dcterms:W3CDTF">2019-12-18T09:24:00Z</dcterms:modified>
</cp:coreProperties>
</file>