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232526" w:rsidRPr="00232526" w14:paraId="290A30A0" w14:textId="77777777" w:rsidTr="00232526">
        <w:tc>
          <w:tcPr>
            <w:tcW w:w="10206" w:type="dxa"/>
          </w:tcPr>
          <w:p w14:paraId="666730D8" w14:textId="77777777" w:rsidR="00232526" w:rsidRPr="00036775" w:rsidRDefault="00232526" w:rsidP="0024697F">
            <w:pPr>
              <w:ind w:left="-39"/>
              <w:jc w:val="center"/>
              <w:rPr>
                <w:rFonts w:ascii="Arial" w:hAnsi="Arial" w:cs="Arial"/>
                <w:b/>
              </w:rPr>
            </w:pPr>
            <w:r>
              <w:rPr>
                <w:rFonts w:ascii="Arial" w:hAnsi="Arial"/>
                <w:b/>
              </w:rPr>
              <w:t xml:space="preserve">AN GHNÍOMHAIREACHT CHÓNAIDHME UM SHÁBHÁILTEACHT AN BHIASHLABHRA </w:t>
            </w:r>
          </w:p>
          <w:p w14:paraId="660AE94F" w14:textId="31D7DE2F" w:rsidR="00232526" w:rsidRPr="00036775" w:rsidRDefault="00232526" w:rsidP="00452EBB">
            <w:pPr>
              <w:jc w:val="center"/>
              <w:rPr>
                <w:rFonts w:ascii="Arial" w:eastAsia="Times New Roman" w:hAnsi="Arial" w:cs="Arial"/>
                <w:b/>
                <w:bCs/>
                <w:sz w:val="20"/>
                <w:szCs w:val="20"/>
                <w:lang w:eastAsia="fr-BE"/>
              </w:rPr>
            </w:pPr>
          </w:p>
        </w:tc>
      </w:tr>
      <w:tr w:rsidR="00232526" w:rsidRPr="00996BC3" w14:paraId="3651D8CB" w14:textId="77777777" w:rsidTr="00232526">
        <w:tc>
          <w:tcPr>
            <w:tcW w:w="10206" w:type="dxa"/>
          </w:tcPr>
          <w:p w14:paraId="24B203F7" w14:textId="753B46ED" w:rsidR="00232526" w:rsidRPr="00036775" w:rsidRDefault="00232526" w:rsidP="00F32748">
            <w:pPr>
              <w:jc w:val="center"/>
              <w:rPr>
                <w:rFonts w:ascii="Arial" w:eastAsia="Times New Roman" w:hAnsi="Arial" w:cs="Arial"/>
                <w:b/>
                <w:bCs/>
                <w:sz w:val="20"/>
                <w:szCs w:val="20"/>
              </w:rPr>
            </w:pPr>
            <w:r>
              <w:rPr>
                <w:rFonts w:ascii="Arial" w:hAnsi="Arial"/>
                <w:b/>
              </w:rPr>
              <w:t>Dréacht 11 Bealtaine 2022</w:t>
            </w:r>
          </w:p>
          <w:p w14:paraId="373BC401" w14:textId="00C3B9E8" w:rsidR="00232526" w:rsidRPr="00036775" w:rsidRDefault="00232526" w:rsidP="0024697F">
            <w:pPr>
              <w:jc w:val="center"/>
              <w:rPr>
                <w:rFonts w:ascii="Arial" w:eastAsia="Times New Roman" w:hAnsi="Arial" w:cs="Arial"/>
                <w:b/>
                <w:bCs/>
                <w:sz w:val="20"/>
                <w:szCs w:val="20"/>
                <w:lang w:eastAsia="fr-BE"/>
              </w:rPr>
            </w:pPr>
          </w:p>
        </w:tc>
      </w:tr>
      <w:tr w:rsidR="00232526" w:rsidRPr="00996BC3" w14:paraId="37ECEFE2" w14:textId="77777777" w:rsidTr="00232526">
        <w:tc>
          <w:tcPr>
            <w:tcW w:w="10206" w:type="dxa"/>
          </w:tcPr>
          <w:p w14:paraId="6E3691B3" w14:textId="77777777" w:rsidR="00232526" w:rsidRPr="00036775" w:rsidRDefault="00232526" w:rsidP="0024697F">
            <w:pPr>
              <w:jc w:val="center"/>
              <w:rPr>
                <w:rFonts w:ascii="Arial" w:eastAsia="Times New Roman" w:hAnsi="Arial" w:cs="Arial"/>
                <w:b/>
                <w:bCs/>
                <w:sz w:val="20"/>
                <w:szCs w:val="20"/>
                <w:lang w:val="fr-BE" w:eastAsia="fr-BE"/>
              </w:rPr>
            </w:pPr>
          </w:p>
        </w:tc>
      </w:tr>
      <w:tr w:rsidR="00232526" w:rsidRPr="00232526" w14:paraId="34DEEF8E" w14:textId="77777777" w:rsidTr="00232526">
        <w:tc>
          <w:tcPr>
            <w:tcW w:w="10206" w:type="dxa"/>
          </w:tcPr>
          <w:p w14:paraId="06F827F2" w14:textId="5F4E5C06" w:rsidR="00232526" w:rsidRPr="00036775" w:rsidRDefault="00232526" w:rsidP="0024697F">
            <w:pPr>
              <w:jc w:val="center"/>
              <w:rPr>
                <w:rFonts w:ascii="Arial" w:eastAsia="Times New Roman" w:hAnsi="Arial" w:cs="Arial"/>
                <w:sz w:val="20"/>
                <w:szCs w:val="20"/>
              </w:rPr>
            </w:pPr>
            <w:r>
              <w:rPr>
                <w:rFonts w:ascii="Arial" w:hAnsi="Arial"/>
                <w:b/>
                <w:sz w:val="20"/>
              </w:rPr>
              <w:t>Foraithne Ríoga xxx lena socraítear na minicíochtaí le haghaidh cigireachtaí a éilíonn gníomhaire de chuid na Gníomhaireachta Cónaidhme um Shábháilteacht an Bhiashlabhra a bheith i mbunaíochtaí in earnálacha na feola agus an éisc faoi chlár cigireachta na Gníomhaireachta</w:t>
            </w:r>
          </w:p>
          <w:p w14:paraId="79211CC4" w14:textId="49FBE938" w:rsidR="00232526" w:rsidRPr="00036775" w:rsidRDefault="00232526" w:rsidP="0024697F">
            <w:pPr>
              <w:jc w:val="center"/>
              <w:rPr>
                <w:rFonts w:ascii="Arial" w:eastAsia="Times New Roman" w:hAnsi="Arial" w:cs="Arial"/>
                <w:sz w:val="20"/>
                <w:szCs w:val="20"/>
                <w:lang w:eastAsia="fr-BE"/>
              </w:rPr>
            </w:pPr>
          </w:p>
        </w:tc>
      </w:tr>
      <w:tr w:rsidR="00232526" w:rsidRPr="00232526" w14:paraId="7B5D75CB" w14:textId="77777777" w:rsidTr="00232526">
        <w:tc>
          <w:tcPr>
            <w:tcW w:w="10206" w:type="dxa"/>
          </w:tcPr>
          <w:p w14:paraId="77626980" w14:textId="77777777" w:rsidR="00232526" w:rsidRPr="00232526" w:rsidRDefault="00232526" w:rsidP="006D1E80">
            <w:pPr>
              <w:jc w:val="both"/>
              <w:rPr>
                <w:rFonts w:ascii="Arial" w:eastAsia="Times New Roman" w:hAnsi="Arial" w:cs="Arial"/>
                <w:sz w:val="20"/>
                <w:szCs w:val="20"/>
                <w:lang w:eastAsia="fr-BE"/>
              </w:rPr>
            </w:pPr>
          </w:p>
        </w:tc>
      </w:tr>
      <w:tr w:rsidR="00232526" w:rsidRPr="00232526" w14:paraId="14E1C9C7" w14:textId="77777777" w:rsidTr="00232526">
        <w:tc>
          <w:tcPr>
            <w:tcW w:w="10206" w:type="dxa"/>
          </w:tcPr>
          <w:p w14:paraId="53B891CB" w14:textId="77777777" w:rsidR="00232526" w:rsidRPr="006D1E80" w:rsidRDefault="00232526" w:rsidP="006D1E80">
            <w:pPr>
              <w:jc w:val="both"/>
              <w:rPr>
                <w:rFonts w:ascii="Arial" w:eastAsia="Times New Roman" w:hAnsi="Arial" w:cs="Arial"/>
                <w:sz w:val="20"/>
                <w:szCs w:val="20"/>
              </w:rPr>
            </w:pPr>
            <w:r>
              <w:rPr>
                <w:rFonts w:ascii="Arial" w:hAnsi="Arial"/>
                <w:sz w:val="20"/>
              </w:rPr>
              <w:t>PILIB, Rí na mBeilgeach,</w:t>
            </w:r>
          </w:p>
          <w:p w14:paraId="6ABDE878" w14:textId="77777777" w:rsidR="00232526" w:rsidRPr="006D1E80" w:rsidRDefault="00232526" w:rsidP="006D1E80">
            <w:pPr>
              <w:jc w:val="both"/>
              <w:rPr>
                <w:rFonts w:ascii="Arial" w:eastAsia="Times New Roman" w:hAnsi="Arial" w:cs="Arial"/>
                <w:sz w:val="20"/>
                <w:szCs w:val="20"/>
                <w:lang w:eastAsia="fr-BE"/>
              </w:rPr>
            </w:pPr>
          </w:p>
          <w:p w14:paraId="75B6458B" w14:textId="128C27A0" w:rsidR="00232526" w:rsidRPr="00036775" w:rsidRDefault="00232526" w:rsidP="006D1E80">
            <w:pPr>
              <w:jc w:val="both"/>
              <w:rPr>
                <w:rFonts w:ascii="Arial" w:eastAsia="Times New Roman" w:hAnsi="Arial" w:cs="Arial"/>
                <w:sz w:val="20"/>
                <w:szCs w:val="20"/>
              </w:rPr>
            </w:pPr>
            <w:r>
              <w:rPr>
                <w:rFonts w:ascii="Arial" w:hAnsi="Arial"/>
                <w:sz w:val="20"/>
              </w:rPr>
              <w:t>Fáilte chuig gach duine atá anseo anois, nó a bheidh ann ina dhiaidh seo.</w:t>
            </w:r>
          </w:p>
        </w:tc>
      </w:tr>
      <w:tr w:rsidR="00232526" w:rsidRPr="00232526" w14:paraId="7A5EFD2F" w14:textId="77777777" w:rsidTr="00232526">
        <w:tc>
          <w:tcPr>
            <w:tcW w:w="10206" w:type="dxa"/>
          </w:tcPr>
          <w:p w14:paraId="00D42E7A"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84976DF" w14:textId="77777777" w:rsidTr="00232526">
        <w:tc>
          <w:tcPr>
            <w:tcW w:w="10206" w:type="dxa"/>
          </w:tcPr>
          <w:p w14:paraId="39A0300C" w14:textId="7B1D8C22" w:rsidR="00232526" w:rsidRPr="00036775" w:rsidRDefault="00232526" w:rsidP="00452EBB">
            <w:pPr>
              <w:jc w:val="both"/>
              <w:rPr>
                <w:rFonts w:ascii="Arial" w:eastAsia="Times New Roman" w:hAnsi="Arial" w:cs="Arial"/>
                <w:b/>
                <w:bCs/>
                <w:sz w:val="20"/>
                <w:szCs w:val="20"/>
              </w:rPr>
            </w:pPr>
            <w:r>
              <w:rPr>
                <w:rFonts w:ascii="Arial" w:hAnsi="Arial"/>
                <w:sz w:val="20"/>
              </w:rPr>
              <w:t>Ag féachaint d’Acht 5 Meán Fómhair 1952 maidir le cigireacht feola agus trádáil feola, d’Airteagal 13, an chéad mhír, arna leasú le hAchtanna 15 Aibreán 1965 agus 27 Bealtaine 1997, agus d’Airteagal 14, arna leasú le hAcht 13 Iúil 1981, le Foraithne Ríoga 9 Eanáir 1992 agus le Foraithne Ríoga 22 Feabhra 2001, arna dhaingniú le hAcht 19 Iúil 2001;</w:t>
            </w:r>
          </w:p>
        </w:tc>
      </w:tr>
      <w:tr w:rsidR="00232526" w:rsidRPr="00232526" w14:paraId="4E2E5117" w14:textId="77777777" w:rsidTr="00232526">
        <w:tc>
          <w:tcPr>
            <w:tcW w:w="10206" w:type="dxa"/>
          </w:tcPr>
          <w:p w14:paraId="6EA987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769E3CA" w14:textId="77777777" w:rsidTr="00232526">
        <w:tc>
          <w:tcPr>
            <w:tcW w:w="10206" w:type="dxa"/>
          </w:tcPr>
          <w:p w14:paraId="438CD591" w14:textId="33D9EE47" w:rsidR="00232526" w:rsidRPr="00036775" w:rsidRDefault="00232526" w:rsidP="00452EBB">
            <w:pPr>
              <w:jc w:val="both"/>
              <w:rPr>
                <w:rFonts w:ascii="Arial" w:eastAsia="Times New Roman" w:hAnsi="Arial" w:cs="Arial"/>
                <w:b/>
                <w:bCs/>
                <w:sz w:val="20"/>
                <w:szCs w:val="20"/>
              </w:rPr>
            </w:pPr>
            <w:r>
              <w:rPr>
                <w:rFonts w:ascii="Arial" w:hAnsi="Arial"/>
                <w:sz w:val="20"/>
              </w:rPr>
              <w:t>Ag féachaint d’Acht 15 Aibreán 1965 maidir le hiniúchadh agus trádáil éisc, éanlaithe clóis, coiníní agus géim, agus lena leasaítear Acht 5 Meán Fómhair 1952 maidir le hiniúchadh feola agus trádáil feola, Airteagal 3(§ 1), arna leasú le hAchtanna 13 Iúil 1981 agus 27 Bealtaine 1997 agus le Foraithne Ríoga 22 Feabhra 2001, a dhaingnigh Acht 19 Iúil 2001;</w:t>
            </w:r>
          </w:p>
        </w:tc>
      </w:tr>
      <w:tr w:rsidR="00232526" w:rsidRPr="00232526" w14:paraId="023EAA26" w14:textId="77777777" w:rsidTr="00232526">
        <w:tc>
          <w:tcPr>
            <w:tcW w:w="10206" w:type="dxa"/>
          </w:tcPr>
          <w:p w14:paraId="1CE183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132241D" w14:textId="77777777" w:rsidTr="00232526">
        <w:tc>
          <w:tcPr>
            <w:tcW w:w="10206" w:type="dxa"/>
          </w:tcPr>
          <w:p w14:paraId="4700BEC7" w14:textId="44D4F387" w:rsidR="00232526" w:rsidRPr="00036775" w:rsidRDefault="00232526" w:rsidP="00452EBB">
            <w:pPr>
              <w:jc w:val="both"/>
              <w:rPr>
                <w:rFonts w:ascii="Arial" w:eastAsia="Times New Roman" w:hAnsi="Arial" w:cs="Arial"/>
                <w:b/>
                <w:bCs/>
                <w:sz w:val="20"/>
                <w:szCs w:val="20"/>
              </w:rPr>
            </w:pPr>
            <w:r>
              <w:rPr>
                <w:rFonts w:ascii="Arial" w:hAnsi="Arial"/>
                <w:sz w:val="20"/>
              </w:rPr>
              <w:t>Ag féachaint d’Fhoraithne Ríoga 22 Feabhra 2001 lena leagtar síos eagrú na gcigireachtaí arna ndéanamh ag an nGníomhaireacht Chónaidhme um Shábháilteacht an Bhiashlabhra agus lena leasaítear forálacha dlíthiúla éagsúla, a dhaingnigh Acht 19 Iúil 2001, Airteagal 4(§§ 1 agus 2);</w:t>
            </w:r>
          </w:p>
        </w:tc>
      </w:tr>
      <w:tr w:rsidR="00232526" w:rsidRPr="00232526" w14:paraId="7C2B3E01" w14:textId="77777777" w:rsidTr="00232526">
        <w:tc>
          <w:tcPr>
            <w:tcW w:w="10206" w:type="dxa"/>
          </w:tcPr>
          <w:p w14:paraId="75620D6C"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0CF59031" w14:textId="77777777" w:rsidTr="00232526">
        <w:tc>
          <w:tcPr>
            <w:tcW w:w="10206" w:type="dxa"/>
          </w:tcPr>
          <w:p w14:paraId="6A77CF9A" w14:textId="401B4663" w:rsidR="00232526" w:rsidRPr="00036775" w:rsidRDefault="00232526" w:rsidP="00452EBB">
            <w:pPr>
              <w:jc w:val="both"/>
              <w:rPr>
                <w:rFonts w:ascii="Arial" w:eastAsia="Times New Roman" w:hAnsi="Arial" w:cs="Arial"/>
                <w:sz w:val="20"/>
                <w:szCs w:val="20"/>
              </w:rPr>
            </w:pPr>
            <w:r>
              <w:rPr>
                <w:rFonts w:ascii="Arial" w:hAnsi="Arial"/>
                <w:sz w:val="20"/>
              </w:rPr>
              <w:t>Ag féachaint d’Fhoraithne Ríoga 22 Nollaig 2005 lena socraítear na minicíochtaí le haghaidh cigireachtaí lena gceanglaítear ar ghníomhaire de chuid na Gníomhaireachta Cónaidhme um Shábháilteacht an Bhiashlabhra a bheith i mbunaíochtaí in earnálacha na feola agus an éisc faoi chlár iniúchta na Gníomhaireachta;</w:t>
            </w:r>
          </w:p>
        </w:tc>
      </w:tr>
      <w:tr w:rsidR="00232526" w:rsidRPr="00232526" w14:paraId="78565924" w14:textId="77777777" w:rsidTr="00232526">
        <w:tc>
          <w:tcPr>
            <w:tcW w:w="10206" w:type="dxa"/>
          </w:tcPr>
          <w:p w14:paraId="3A5CDEFE"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B8BE3F1" w14:textId="77777777" w:rsidTr="00232526">
        <w:tc>
          <w:tcPr>
            <w:tcW w:w="10206" w:type="dxa"/>
          </w:tcPr>
          <w:p w14:paraId="43CCB005" w14:textId="6A76A5ED" w:rsidR="00232526" w:rsidRPr="00036775" w:rsidRDefault="00232526" w:rsidP="00452EBB">
            <w:pPr>
              <w:jc w:val="both"/>
              <w:rPr>
                <w:rFonts w:ascii="Arial" w:eastAsia="Times New Roman" w:hAnsi="Arial" w:cs="Arial"/>
                <w:sz w:val="20"/>
                <w:szCs w:val="20"/>
              </w:rPr>
            </w:pPr>
            <w:r>
              <w:rPr>
                <w:rFonts w:ascii="Arial" w:hAnsi="Arial"/>
                <w:sz w:val="20"/>
              </w:rPr>
              <w:t>I bhfianaise Rialachán (AE) 2017/625 ó Pharlaimint na hEorpa agus ón gComhairle 15 Márta 2017 maidir le rialuithe oifigiúla agus gníomhaíochtaí oifigiúla eile arna ndéanamh chun a áirithiú go gcuirfear i bhfeidhm dlí an bhia agus na beatha, rialacha maidir le sláinte agus leas ainmhithe, sláinte plandaí agus táirgí cosanta plandaí, lena leasaítear Rialacháin (CE) Uimh. 999/2001, (CE) Uimh. 396/2005, (CE) Uimh. 1069/2009, (CE) Uimh. 1107/2009, (AE) Uimh. 1151/2012, (AE) Uimh. 652/2014, (AE) 2016/429 agus (AE) 2016/2031 ó Pharlaimint na hEorpa agus ón gComhairle, Rialacháin (CE) Uimh. 1/2005 agus (CE) Uimh. 1099/2009 ón gComhairle agus Treoracha 98/58/CE, 1999/74/CE, 2007/43/CE, 2008/119/CE agus 2008/120/CE ón gComhairle, agus lena n-aisghairtear Rialacháin (CE) Uimh. 854/2004 agus (CE) Uimh. 882/2004 ó Pharlaimint na hEorpa agus ón gComhairle, Treoracha 89/608/CEE, 89/662/CEE, 90/425/CEE, 91/496/CEE, 96/23/CE, 96/93/CE agus 97/78/CE ón gComhairle agus Cinneadh 92/438/CEE ón gComhairle (An Rialachán um Rialuithe Oifigiúla);</w:t>
            </w:r>
          </w:p>
        </w:tc>
      </w:tr>
      <w:tr w:rsidR="00232526" w:rsidRPr="00232526" w14:paraId="6AC1DA50" w14:textId="77777777" w:rsidTr="00232526">
        <w:tc>
          <w:tcPr>
            <w:tcW w:w="10206" w:type="dxa"/>
          </w:tcPr>
          <w:p w14:paraId="477D363D"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9FBC79D" w14:textId="77777777" w:rsidTr="00232526">
        <w:tc>
          <w:tcPr>
            <w:tcW w:w="10206" w:type="dxa"/>
          </w:tcPr>
          <w:p w14:paraId="071D0917" w14:textId="5F7FD11F" w:rsidR="00232526" w:rsidRPr="0024720F" w:rsidRDefault="00232526" w:rsidP="00452EBB">
            <w:pPr>
              <w:jc w:val="both"/>
              <w:rPr>
                <w:rFonts w:ascii="Arial" w:eastAsia="Times New Roman" w:hAnsi="Arial" w:cs="Arial"/>
                <w:kern w:val="16"/>
                <w:sz w:val="20"/>
                <w:szCs w:val="20"/>
              </w:rPr>
            </w:pPr>
            <w:r>
              <w:rPr>
                <w:rFonts w:ascii="Arial" w:hAnsi="Arial"/>
                <w:sz w:val="20"/>
              </w:rPr>
              <w:t>Ag féachaint don tuairim ó Choiste Comhairleach na Gníomhaireachta Cónaidhme um Shábháilteacht an Bhiashlabhra, a tugadh an xxx;</w:t>
            </w:r>
          </w:p>
        </w:tc>
      </w:tr>
      <w:tr w:rsidR="00232526" w:rsidRPr="00232526" w14:paraId="4805875F" w14:textId="77777777" w:rsidTr="00232526">
        <w:tc>
          <w:tcPr>
            <w:tcW w:w="10206" w:type="dxa"/>
          </w:tcPr>
          <w:p w14:paraId="3CC72FEF"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7315B6F5" w14:textId="77777777" w:rsidTr="00232526">
        <w:tc>
          <w:tcPr>
            <w:tcW w:w="10206" w:type="dxa"/>
          </w:tcPr>
          <w:p w14:paraId="7F254D82" w14:textId="3D4C1F80" w:rsidR="00232526" w:rsidRPr="00036775" w:rsidRDefault="00232526" w:rsidP="00452EBB">
            <w:pPr>
              <w:jc w:val="both"/>
              <w:rPr>
                <w:rFonts w:ascii="Arial" w:eastAsia="Times New Roman" w:hAnsi="Arial" w:cs="Arial"/>
                <w:sz w:val="20"/>
                <w:szCs w:val="20"/>
              </w:rPr>
            </w:pPr>
            <w:r>
              <w:rPr>
                <w:rFonts w:ascii="Arial" w:hAnsi="Arial"/>
                <w:sz w:val="20"/>
              </w:rPr>
              <w:t xml:space="preserve">Ag féachaint don </w:t>
            </w:r>
            <w:hyperlink r:id="rId11" w:history="1">
              <w:r>
                <w:rPr>
                  <w:rFonts w:ascii="Arial" w:hAnsi="Arial"/>
                  <w:sz w:val="20"/>
                </w:rPr>
                <w:t xml:space="preserve">tuairim xxx ón gCoiste Eolaíochta arna bhunú ag an nGníomhaireacht Chónaidhme um Shábháilteacht an Bhiashlabhra, arna heisiúint an xxx; </w:t>
              </w:r>
            </w:hyperlink>
          </w:p>
        </w:tc>
      </w:tr>
      <w:tr w:rsidR="00232526" w:rsidRPr="00232526" w14:paraId="578DA96A" w14:textId="77777777" w:rsidTr="00232526">
        <w:tc>
          <w:tcPr>
            <w:tcW w:w="10206" w:type="dxa"/>
          </w:tcPr>
          <w:p w14:paraId="6257A1F4"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3BF1DA8C" w14:textId="77777777" w:rsidTr="00232526">
        <w:tc>
          <w:tcPr>
            <w:tcW w:w="10206" w:type="dxa"/>
          </w:tcPr>
          <w:p w14:paraId="447DF059" w14:textId="685FB3CC" w:rsidR="00232526" w:rsidRPr="00036775" w:rsidRDefault="00232526" w:rsidP="00452EBB">
            <w:pPr>
              <w:jc w:val="both"/>
              <w:rPr>
                <w:rFonts w:ascii="Arial" w:eastAsia="Times New Roman" w:hAnsi="Arial" w:cs="Arial"/>
                <w:kern w:val="16"/>
                <w:sz w:val="20"/>
                <w:szCs w:val="20"/>
              </w:rPr>
            </w:pPr>
            <w:r>
              <w:rPr>
                <w:rFonts w:ascii="Arial" w:hAnsi="Arial"/>
                <w:sz w:val="20"/>
              </w:rPr>
              <w:t>Ag féachaint don teachtaireacht chuig an gCoimisiún Eorpach, dar dáta xxx, de bhun Airteagal 5(1) de Threoir (AE) 2015/1535 ó Pharlaimint na hEorpa agus ón gComhairle 9 Meán Fómhair 2015 lena leagtar síos nós imeachta chun faisnéis a sholáthar i réimse na rialachán teicniúil agus rialacha maidir le seirbhísí na Sochaí Faisnéise;</w:t>
            </w:r>
          </w:p>
        </w:tc>
      </w:tr>
      <w:tr w:rsidR="00232526" w:rsidRPr="00232526" w14:paraId="199BB17F" w14:textId="77777777" w:rsidTr="00232526">
        <w:tc>
          <w:tcPr>
            <w:tcW w:w="10206" w:type="dxa"/>
          </w:tcPr>
          <w:p w14:paraId="401D7884" w14:textId="77777777" w:rsidR="00232526" w:rsidRPr="00232526" w:rsidRDefault="00232526" w:rsidP="00452EBB">
            <w:pPr>
              <w:jc w:val="both"/>
              <w:rPr>
                <w:rFonts w:ascii="Arial" w:hAnsi="Arial" w:cs="Arial"/>
                <w:sz w:val="20"/>
                <w:szCs w:val="20"/>
                <w:lang w:eastAsia="fr-BE"/>
              </w:rPr>
            </w:pPr>
          </w:p>
        </w:tc>
      </w:tr>
      <w:tr w:rsidR="00232526" w:rsidRPr="00232526" w14:paraId="4C17AC20" w14:textId="77777777" w:rsidTr="00232526">
        <w:tc>
          <w:tcPr>
            <w:tcW w:w="10206" w:type="dxa"/>
          </w:tcPr>
          <w:p w14:paraId="5FF2DE26" w14:textId="6EDC7393" w:rsidR="00232526" w:rsidRPr="00036775" w:rsidRDefault="00232526" w:rsidP="00452EBB">
            <w:pPr>
              <w:jc w:val="both"/>
              <w:rPr>
                <w:rFonts w:ascii="Arial" w:hAnsi="Arial" w:cs="Arial"/>
                <w:sz w:val="20"/>
                <w:szCs w:val="20"/>
              </w:rPr>
            </w:pPr>
            <w:r>
              <w:rPr>
                <w:rFonts w:ascii="Arial" w:hAnsi="Arial"/>
                <w:sz w:val="20"/>
              </w:rPr>
              <w:t>Ag féachaint don tuairim ón gCigire Airgeadais, arna heisiúint an xxx;</w:t>
            </w:r>
          </w:p>
        </w:tc>
      </w:tr>
      <w:tr w:rsidR="00232526" w:rsidRPr="00232526" w14:paraId="14002510" w14:textId="77777777" w:rsidTr="00232526">
        <w:tc>
          <w:tcPr>
            <w:tcW w:w="10206" w:type="dxa"/>
          </w:tcPr>
          <w:p w14:paraId="5BDC697D" w14:textId="77777777" w:rsidR="00232526" w:rsidRPr="00232526" w:rsidRDefault="00232526" w:rsidP="00452EBB">
            <w:pPr>
              <w:jc w:val="both"/>
              <w:rPr>
                <w:rFonts w:ascii="Arial" w:eastAsia="Times New Roman" w:hAnsi="Arial" w:cs="Arial"/>
                <w:bCs/>
                <w:sz w:val="20"/>
                <w:szCs w:val="20"/>
              </w:rPr>
            </w:pPr>
          </w:p>
        </w:tc>
      </w:tr>
      <w:tr w:rsidR="00232526" w:rsidRPr="00232526" w14:paraId="791184CF" w14:textId="77777777" w:rsidTr="00232526">
        <w:tc>
          <w:tcPr>
            <w:tcW w:w="10206" w:type="dxa"/>
          </w:tcPr>
          <w:p w14:paraId="43FD32EF" w14:textId="5A430B1F" w:rsidR="00232526" w:rsidRPr="00036775" w:rsidRDefault="00232526" w:rsidP="00452EBB">
            <w:pPr>
              <w:jc w:val="both"/>
              <w:rPr>
                <w:rFonts w:ascii="Arial" w:eastAsia="Times New Roman" w:hAnsi="Arial" w:cs="Arial"/>
                <w:bCs/>
                <w:sz w:val="20"/>
                <w:szCs w:val="20"/>
              </w:rPr>
            </w:pPr>
            <w:r>
              <w:rPr>
                <w:rFonts w:ascii="Arial" w:hAnsi="Arial"/>
                <w:sz w:val="20"/>
              </w:rPr>
              <w:t>Ag féachaint don chomhairliúchán idir na rialtais réigiúnacha agus an rialtas cónaidhme an xxx;</w:t>
            </w:r>
          </w:p>
        </w:tc>
      </w:tr>
      <w:tr w:rsidR="00232526" w:rsidRPr="00232526" w14:paraId="34EBA1E4" w14:textId="77777777" w:rsidTr="00232526">
        <w:tc>
          <w:tcPr>
            <w:tcW w:w="10206" w:type="dxa"/>
          </w:tcPr>
          <w:p w14:paraId="137883E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23FFD4CB" w14:textId="77777777" w:rsidTr="00232526">
        <w:tc>
          <w:tcPr>
            <w:tcW w:w="10206" w:type="dxa"/>
          </w:tcPr>
          <w:p w14:paraId="462FD93E" w14:textId="695DA078" w:rsidR="00232526" w:rsidRPr="00036775" w:rsidRDefault="00232526" w:rsidP="00452EBB">
            <w:pPr>
              <w:jc w:val="both"/>
              <w:rPr>
                <w:rFonts w:ascii="Arial" w:eastAsia="Times New Roman" w:hAnsi="Arial" w:cs="Arial"/>
                <w:b/>
                <w:bCs/>
                <w:sz w:val="20"/>
                <w:szCs w:val="20"/>
              </w:rPr>
            </w:pPr>
            <w:r>
              <w:rPr>
                <w:rFonts w:ascii="Arial" w:hAnsi="Arial"/>
                <w:sz w:val="20"/>
              </w:rPr>
              <w:t>Ag féachaint do Thuairim xxx ón gComhairle Stáit, arna eisiúint an xxx, de bhun Airteagal 84(§ 1)(1)(2°) de na Gníomhartha um Chomhairle Stáit, arna gcomhordú 12 Eanáir 1973;</w:t>
            </w:r>
          </w:p>
        </w:tc>
      </w:tr>
      <w:tr w:rsidR="00232526" w:rsidRPr="00232526" w14:paraId="2D9476D7" w14:textId="77777777" w:rsidTr="00232526">
        <w:tc>
          <w:tcPr>
            <w:tcW w:w="10206" w:type="dxa"/>
          </w:tcPr>
          <w:p w14:paraId="1F61D024"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F475CB" w14:textId="77777777" w:rsidTr="00232526">
        <w:tc>
          <w:tcPr>
            <w:tcW w:w="10206" w:type="dxa"/>
          </w:tcPr>
          <w:p w14:paraId="6CDD6B17" w14:textId="3BE305E1" w:rsidR="00232526" w:rsidRPr="00036775" w:rsidRDefault="00232526" w:rsidP="00452EBB">
            <w:pPr>
              <w:jc w:val="both"/>
              <w:rPr>
                <w:rFonts w:ascii="Arial" w:eastAsia="Times New Roman" w:hAnsi="Arial" w:cs="Arial"/>
                <w:b/>
                <w:bCs/>
                <w:sz w:val="20"/>
                <w:szCs w:val="20"/>
              </w:rPr>
            </w:pPr>
            <w:r>
              <w:rPr>
                <w:rFonts w:ascii="Arial" w:hAnsi="Arial"/>
                <w:sz w:val="20"/>
              </w:rPr>
              <w:t>Ar mholadh ón Aire Talmhaíochta,</w:t>
            </w:r>
          </w:p>
        </w:tc>
      </w:tr>
      <w:tr w:rsidR="00232526" w:rsidRPr="00232526" w14:paraId="14BC760E" w14:textId="77777777" w:rsidTr="00232526">
        <w:tc>
          <w:tcPr>
            <w:tcW w:w="10206" w:type="dxa"/>
          </w:tcPr>
          <w:p w14:paraId="25491CA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64A50C31" w14:textId="77777777" w:rsidTr="00232526">
        <w:tc>
          <w:tcPr>
            <w:tcW w:w="10206" w:type="dxa"/>
          </w:tcPr>
          <w:p w14:paraId="48DE4DD1" w14:textId="02814F73" w:rsidR="00232526" w:rsidRPr="00036775" w:rsidRDefault="00232526" w:rsidP="00452EBB">
            <w:pPr>
              <w:jc w:val="both"/>
              <w:rPr>
                <w:rFonts w:ascii="Arial" w:eastAsia="Times New Roman" w:hAnsi="Arial" w:cs="Arial"/>
                <w:b/>
                <w:bCs/>
                <w:sz w:val="20"/>
                <w:szCs w:val="20"/>
              </w:rPr>
            </w:pPr>
            <w:r>
              <w:rPr>
                <w:rFonts w:ascii="Arial" w:hAnsi="Arial"/>
                <w:b/>
                <w:sz w:val="20"/>
              </w:rPr>
              <w:t>Airteagal 1.</w:t>
            </w:r>
            <w:r>
              <w:rPr>
                <w:rFonts w:ascii="Arial" w:hAnsi="Arial"/>
                <w:sz w:val="20"/>
              </w:rPr>
              <w:t xml:space="preserve"> Chun críocha na Foraithne seo, beidh feidhm ag na sainmhínithe seo a leanas:</w:t>
            </w:r>
          </w:p>
        </w:tc>
      </w:tr>
      <w:tr w:rsidR="00232526" w:rsidRPr="00232526" w14:paraId="5DF6C07F" w14:textId="77777777" w:rsidTr="00232526">
        <w:tc>
          <w:tcPr>
            <w:tcW w:w="10206" w:type="dxa"/>
          </w:tcPr>
          <w:p w14:paraId="14D52EE2"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53DFDF" w14:textId="77777777" w:rsidTr="00232526">
        <w:tc>
          <w:tcPr>
            <w:tcW w:w="10206" w:type="dxa"/>
          </w:tcPr>
          <w:p w14:paraId="1E4CD91E"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lastRenderedPageBreak/>
              <w:t xml:space="preserve">1° bunaíocht, oibreoir: an bhunaíocht nó an t-oibreoir </w:t>
            </w:r>
            <w:r>
              <w:rPr>
                <w:rFonts w:ascii="Arial" w:hAnsi="Arial"/>
                <w:sz w:val="20"/>
              </w:rPr>
              <w:t>de réir bhrí Fhoraithne Ríoga 16 Eanáir 2006 lena leagtar síos rialacha breise maidir le haitheantas, údaruithe agus réamhchláruithe arna n-eisiúint ag an nGníomhaireacht Chónaidhme um Shábháilteacht an Bhiashlabhra;</w:t>
            </w:r>
          </w:p>
        </w:tc>
      </w:tr>
      <w:tr w:rsidR="00232526" w:rsidRPr="00232526" w14:paraId="7D2B03A6" w14:textId="77777777" w:rsidTr="00232526">
        <w:tc>
          <w:tcPr>
            <w:tcW w:w="10206" w:type="dxa"/>
          </w:tcPr>
          <w:p w14:paraId="5D3A46E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5807B5EC" w14:textId="77777777" w:rsidTr="00232526">
        <w:tc>
          <w:tcPr>
            <w:tcW w:w="10206" w:type="dxa"/>
          </w:tcPr>
          <w:p w14:paraId="79E52567" w14:textId="77777777" w:rsidR="00232526" w:rsidRPr="00036775" w:rsidRDefault="00232526" w:rsidP="00AA4B73">
            <w:pPr>
              <w:autoSpaceDE w:val="0"/>
              <w:autoSpaceDN w:val="0"/>
              <w:adjustRightInd w:val="0"/>
              <w:jc w:val="both"/>
              <w:rPr>
                <w:rFonts w:ascii="Arial" w:hAnsi="Arial" w:cs="Arial"/>
                <w:sz w:val="20"/>
                <w:szCs w:val="20"/>
              </w:rPr>
            </w:pPr>
            <w:r>
              <w:rPr>
                <w:rStyle w:val="Emphasis"/>
                <w:rFonts w:ascii="Arial" w:hAnsi="Arial"/>
                <w:i w:val="0"/>
                <w:sz w:val="20"/>
              </w:rPr>
              <w:t>2° líon na ndaoine fostaithe</w:t>
            </w:r>
            <w:r>
              <w:rPr>
                <w:rFonts w:ascii="Arial" w:hAnsi="Arial"/>
                <w:sz w:val="20"/>
              </w:rPr>
              <w:t xml:space="preserve">: </w:t>
            </w:r>
            <w:r>
              <w:rPr>
                <w:rStyle w:val="Emphasis"/>
                <w:rFonts w:ascii="Arial" w:hAnsi="Arial"/>
                <w:i w:val="0"/>
                <w:sz w:val="20"/>
              </w:rPr>
              <w:t>líon na ndaoine atá fostaithe sa bhunaíocht agus</w:t>
            </w:r>
            <w:r>
              <w:rPr>
                <w:rFonts w:ascii="Arial" w:hAnsi="Arial"/>
                <w:sz w:val="20"/>
              </w:rPr>
              <w:t xml:space="preserve"> de réir bhrí Fhoraithne Ríoga 10 Samhain 2005 ar thobhaigh de réir Airteagal 4 d’Acht 9 Nollaig 2004 maidir le maoiniú na Gníomhaireachta Cónaidhme um Shábháilteacht an Bhiashlabhra;</w:t>
            </w:r>
          </w:p>
        </w:tc>
      </w:tr>
      <w:tr w:rsidR="00232526" w:rsidRPr="00232526" w14:paraId="15648220" w14:textId="77777777" w:rsidTr="00232526">
        <w:tc>
          <w:tcPr>
            <w:tcW w:w="10206" w:type="dxa"/>
          </w:tcPr>
          <w:p w14:paraId="1D808A7C"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55D1911" w14:textId="77777777" w:rsidTr="00232526">
        <w:tc>
          <w:tcPr>
            <w:tcW w:w="10206" w:type="dxa"/>
          </w:tcPr>
          <w:p w14:paraId="32AC727D"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3° </w:t>
            </w:r>
            <w:r>
              <w:rPr>
                <w:rFonts w:ascii="Arial" w:hAnsi="Arial"/>
                <w:sz w:val="20"/>
              </w:rPr>
              <w:t>táirgí scagtha: na táirgí a thagann faoi Roinn XVI d’Iarscríbhinn 3 a ghabhann le Rialachán (CE) Uimh. 853/2004 ó Pharlaimint na hEorpa agus ón gComhairle 29 Aibreán 2004 lena leagtar síos rialacha sonracha sláinteachais le haghaidh bia de bhunadh ainmhíoch.</w:t>
            </w:r>
          </w:p>
        </w:tc>
      </w:tr>
      <w:tr w:rsidR="00232526" w:rsidRPr="00232526" w14:paraId="2F0D5527" w14:textId="77777777" w:rsidTr="00232526">
        <w:tc>
          <w:tcPr>
            <w:tcW w:w="10206" w:type="dxa"/>
          </w:tcPr>
          <w:p w14:paraId="0E3A945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66DFA7F" w14:textId="77777777" w:rsidTr="00232526">
        <w:tc>
          <w:tcPr>
            <w:tcW w:w="10206" w:type="dxa"/>
          </w:tcPr>
          <w:p w14:paraId="4D1B9DA5" w14:textId="7B876EA3" w:rsidR="00232526" w:rsidRPr="00B358F0" w:rsidRDefault="00232526" w:rsidP="00452EBB">
            <w:pPr>
              <w:jc w:val="both"/>
              <w:rPr>
                <w:rFonts w:ascii="Arial" w:eastAsia="Times New Roman" w:hAnsi="Arial" w:cs="Arial"/>
                <w:sz w:val="20"/>
                <w:szCs w:val="20"/>
              </w:rPr>
            </w:pPr>
            <w:r>
              <w:rPr>
                <w:rFonts w:ascii="Arial" w:hAnsi="Arial"/>
                <w:b/>
                <w:sz w:val="20"/>
              </w:rPr>
              <w:t>Airteagal 2.</w:t>
            </w:r>
            <w:r>
              <w:rPr>
                <w:rFonts w:ascii="Arial" w:hAnsi="Arial"/>
                <w:sz w:val="20"/>
              </w:rPr>
              <w:t xml:space="preserve"> § 1. Gan dochar d’fhorálacha Airteagal 3 d’Fhoraithne Ríoga 22 Feabhra 2001 lena leagtar síos eagrúchán na n-iniúchtaí arna ndéanamh ag an nGníomhaireacht Chónaidhme um Shábháilteacht an Bhiashlabhra agus ag leasú forálacha dlíthiúla éagsúla, agus gan dochar d’fhorálacha rialála eile a cheanglaíonn ar dhaoine a bhfuil maoirseacht oifigiúil de chúram orthu a bheith i láthair le linn gníomhaíochtaí áirithe sna bunaíochtaí, sonróidh Iarscríbhinn I, Cuid A, an mhinicíocht bhliantúil iniúchta agus na híostréimhsí agus na huastréimhsí iniúchta sna bunaíochtaí thuasluaite, i bhfianaise a ngníomhaíochtaí, faoi chlár iniúchta na Gníomhaireachta.</w:t>
            </w:r>
          </w:p>
        </w:tc>
      </w:tr>
      <w:tr w:rsidR="00232526" w:rsidRPr="00232526" w14:paraId="6C886AFD" w14:textId="77777777" w:rsidTr="00232526">
        <w:tc>
          <w:tcPr>
            <w:tcW w:w="10206" w:type="dxa"/>
          </w:tcPr>
          <w:p w14:paraId="40407C01" w14:textId="77777777" w:rsidR="00232526" w:rsidRPr="00FD53B6" w:rsidRDefault="00232526" w:rsidP="00452EBB">
            <w:pPr>
              <w:jc w:val="both"/>
              <w:rPr>
                <w:rFonts w:ascii="Arial" w:eastAsia="Times New Roman" w:hAnsi="Arial" w:cs="Arial"/>
                <w:bCs/>
                <w:sz w:val="20"/>
                <w:szCs w:val="20"/>
                <w:lang w:eastAsia="fr-BE"/>
              </w:rPr>
            </w:pPr>
          </w:p>
        </w:tc>
      </w:tr>
      <w:tr w:rsidR="00232526" w:rsidRPr="00232526" w14:paraId="7B7E4BC8" w14:textId="77777777" w:rsidTr="00232526">
        <w:tc>
          <w:tcPr>
            <w:tcW w:w="10206" w:type="dxa"/>
          </w:tcPr>
          <w:p w14:paraId="1CD70251" w14:textId="56C3B8BC" w:rsidR="00232526" w:rsidRPr="00B358F0" w:rsidRDefault="00232526" w:rsidP="00452EBB">
            <w:pPr>
              <w:jc w:val="both"/>
              <w:rPr>
                <w:rFonts w:ascii="Arial" w:eastAsia="Times New Roman" w:hAnsi="Arial" w:cs="Arial"/>
                <w:bCs/>
                <w:sz w:val="20"/>
                <w:szCs w:val="20"/>
              </w:rPr>
            </w:pPr>
            <w:r>
              <w:rPr>
                <w:rFonts w:ascii="Arial" w:hAnsi="Arial"/>
                <w:sz w:val="20"/>
              </w:rPr>
              <w:t>§ 2. Murab ionann agus § 1, i gcás bunaíochtaí a fhostaíonn uasmhéid de cheathrar in aghaidh na bliana agus uasmhéid seisear ag aon am ar leith, tugann Cuid B d’Iarscríbhinn I an líon cigireachtaí atá le déanamh in aghaidh na bliana faoin gclár cigireachta agus a réanna, bunaithe ar ghníomhaíochtaí na mbunaíochtaí sin.</w:t>
            </w:r>
          </w:p>
        </w:tc>
      </w:tr>
      <w:tr w:rsidR="00232526" w:rsidRPr="00232526" w14:paraId="455D330F" w14:textId="77777777" w:rsidTr="00232526">
        <w:tc>
          <w:tcPr>
            <w:tcW w:w="10206" w:type="dxa"/>
          </w:tcPr>
          <w:p w14:paraId="7CB3156A"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7291311F" w14:textId="77777777" w:rsidTr="00232526">
        <w:tc>
          <w:tcPr>
            <w:tcW w:w="10206" w:type="dxa"/>
          </w:tcPr>
          <w:p w14:paraId="5C8ABC07" w14:textId="1EDA04C2" w:rsidR="00232526" w:rsidRPr="00B358F0" w:rsidRDefault="00232526" w:rsidP="00452EBB">
            <w:pPr>
              <w:jc w:val="both"/>
              <w:rPr>
                <w:rFonts w:ascii="Arial" w:eastAsia="Times New Roman" w:hAnsi="Arial" w:cs="Arial"/>
                <w:bCs/>
                <w:sz w:val="20"/>
                <w:szCs w:val="20"/>
              </w:rPr>
            </w:pPr>
            <w:r>
              <w:rPr>
                <w:rFonts w:ascii="Arial" w:hAnsi="Arial"/>
                <w:sz w:val="20"/>
              </w:rPr>
              <w:t xml:space="preserve">I mbunaíochtaí ina bhfuil iliomad oibreoirí ag obair faoin aitheantas céanna, faoin údarú céanna nó faoin réamhchlárú céanna, is éard a bheidh i </w:t>
            </w:r>
            <w:r>
              <w:rPr>
                <w:rStyle w:val="Emphasis"/>
                <w:rFonts w:ascii="Arial" w:hAnsi="Arial"/>
                <w:i w:val="0"/>
                <w:sz w:val="20"/>
              </w:rPr>
              <w:t>líon na ndaoine fostaithe</w:t>
            </w:r>
            <w:r>
              <w:rPr>
                <w:rFonts w:ascii="Arial" w:hAnsi="Arial"/>
                <w:sz w:val="20"/>
              </w:rPr>
              <w:t xml:space="preserve"> a úsáidtear chun líon na gcigireachtaí a chinneadh suim </w:t>
            </w:r>
            <w:r>
              <w:rPr>
                <w:rStyle w:val="Emphasis"/>
                <w:rFonts w:ascii="Arial" w:hAnsi="Arial"/>
                <w:i w:val="0"/>
                <w:sz w:val="20"/>
              </w:rPr>
              <w:t>líon na ndaoine</w:t>
            </w:r>
            <w:r>
              <w:rPr>
                <w:rFonts w:ascii="Arial" w:hAnsi="Arial"/>
                <w:sz w:val="20"/>
              </w:rPr>
              <w:t xml:space="preserve"> </w:t>
            </w:r>
            <w:r>
              <w:rPr>
                <w:rStyle w:val="Emphasis"/>
                <w:rFonts w:ascii="Arial" w:hAnsi="Arial"/>
                <w:i w:val="0"/>
                <w:sz w:val="20"/>
              </w:rPr>
              <w:t>fostaithe</w:t>
            </w:r>
            <w:r>
              <w:rPr>
                <w:rFonts w:ascii="Arial" w:hAnsi="Arial"/>
                <w:sz w:val="20"/>
              </w:rPr>
              <w:t xml:space="preserve"> ag na hoibreoirí éagsúla sin.</w:t>
            </w:r>
          </w:p>
        </w:tc>
      </w:tr>
      <w:tr w:rsidR="00232526" w:rsidRPr="00232526" w14:paraId="281B0C8B" w14:textId="77777777" w:rsidTr="00232526">
        <w:tc>
          <w:tcPr>
            <w:tcW w:w="10206" w:type="dxa"/>
          </w:tcPr>
          <w:p w14:paraId="43256364"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6EEAA4DE" w14:textId="7CF75968" w:rsidTr="00232526">
        <w:tc>
          <w:tcPr>
            <w:tcW w:w="10206" w:type="dxa"/>
          </w:tcPr>
          <w:p w14:paraId="24A66E15" w14:textId="704CC06A" w:rsidR="00232526" w:rsidRPr="00B358F0" w:rsidRDefault="00232526" w:rsidP="00544B8E">
            <w:pPr>
              <w:jc w:val="both"/>
              <w:rPr>
                <w:rFonts w:ascii="Arial" w:eastAsia="Times New Roman" w:hAnsi="Arial" w:cs="Arial"/>
                <w:bCs/>
                <w:sz w:val="20"/>
                <w:szCs w:val="20"/>
              </w:rPr>
            </w:pPr>
            <w:r>
              <w:rPr>
                <w:rFonts w:ascii="Arial" w:hAnsi="Arial"/>
                <w:sz w:val="20"/>
              </w:rPr>
              <w:t>§ 3. Má chinneann an Ghníomhaireacht nach gcomhlíonann an bhunaíocht na coinníollacha maidir leis an díolúine dá bhforáiltear i § 2 den Airteagal seo, is é líon na n-iniúchtaí faoin gclár cigireachta agus a ré an líon a léirítear i gCuid A d’Iarscríbhinn I, arna léiriú ar feadh líon na míonna atá fágtha sa bhliain reatha.</w:t>
            </w:r>
          </w:p>
        </w:tc>
      </w:tr>
      <w:tr w:rsidR="00232526" w:rsidRPr="00232526" w14:paraId="1DEA3645" w14:textId="2CAE77EA" w:rsidTr="00232526">
        <w:tc>
          <w:tcPr>
            <w:tcW w:w="10206" w:type="dxa"/>
          </w:tcPr>
          <w:p w14:paraId="39ECD0FD" w14:textId="00BC3683" w:rsidR="00232526" w:rsidRPr="00232526" w:rsidRDefault="00232526" w:rsidP="00452EBB">
            <w:pPr>
              <w:jc w:val="both"/>
              <w:rPr>
                <w:rFonts w:ascii="Arial" w:eastAsia="Times New Roman" w:hAnsi="Arial" w:cs="Arial"/>
                <w:bCs/>
                <w:sz w:val="20"/>
                <w:szCs w:val="20"/>
                <w:lang w:eastAsia="fr-BE"/>
              </w:rPr>
            </w:pPr>
          </w:p>
        </w:tc>
      </w:tr>
      <w:tr w:rsidR="00232526" w:rsidRPr="00232526" w14:paraId="304B3F76" w14:textId="77777777" w:rsidTr="00232526">
        <w:tc>
          <w:tcPr>
            <w:tcW w:w="10206" w:type="dxa"/>
          </w:tcPr>
          <w:p w14:paraId="160C2CEF" w14:textId="2407EC11" w:rsidR="00232526" w:rsidRPr="00B358F0" w:rsidRDefault="00232526" w:rsidP="00452EBB">
            <w:pPr>
              <w:jc w:val="both"/>
              <w:rPr>
                <w:rFonts w:ascii="Arial" w:eastAsia="Times New Roman" w:hAnsi="Arial" w:cs="Arial"/>
                <w:sz w:val="20"/>
                <w:szCs w:val="20"/>
              </w:rPr>
            </w:pPr>
            <w:r>
              <w:rPr>
                <w:rFonts w:ascii="Arial" w:hAnsi="Arial"/>
                <w:sz w:val="20"/>
              </w:rPr>
              <w:t>§ 4. Contrártha do §§ 1 agus 2, beidh feidhm ag Iarscríbhinn I, Cuid B, maidir le hinstitiúidí oideachais nó oiliúna atá aitheanta ag na Comhphobail a dhéanann na gníomhaíochtaí atá liostaithe in Iarscríbhinn I go heisiach i gcomhthéacs an oideachais.</w:t>
            </w:r>
          </w:p>
        </w:tc>
      </w:tr>
      <w:tr w:rsidR="00232526" w:rsidRPr="00232526" w14:paraId="01276133" w14:textId="77777777" w:rsidTr="00232526">
        <w:tc>
          <w:tcPr>
            <w:tcW w:w="10206" w:type="dxa"/>
          </w:tcPr>
          <w:p w14:paraId="442F9122" w14:textId="7612B81A" w:rsidR="00232526" w:rsidRPr="00232526" w:rsidRDefault="00232526" w:rsidP="000E6A4D">
            <w:pPr>
              <w:autoSpaceDE w:val="0"/>
              <w:autoSpaceDN w:val="0"/>
              <w:adjustRightInd w:val="0"/>
              <w:rPr>
                <w:rFonts w:ascii="Arial" w:hAnsi="Arial" w:cs="Arial"/>
                <w:sz w:val="20"/>
                <w:szCs w:val="20"/>
              </w:rPr>
            </w:pPr>
          </w:p>
        </w:tc>
      </w:tr>
      <w:tr w:rsidR="00232526" w:rsidRPr="00232526" w14:paraId="4C476E9C" w14:textId="77777777" w:rsidTr="00232526">
        <w:tc>
          <w:tcPr>
            <w:tcW w:w="10206" w:type="dxa"/>
          </w:tcPr>
          <w:p w14:paraId="51E083D3" w14:textId="67EF6167" w:rsidR="00232526" w:rsidRPr="00B358F0" w:rsidRDefault="00232526" w:rsidP="00452EBB">
            <w:pPr>
              <w:jc w:val="both"/>
              <w:rPr>
                <w:rFonts w:ascii="Arial" w:eastAsia="Times New Roman" w:hAnsi="Arial" w:cs="Arial"/>
                <w:sz w:val="20"/>
                <w:szCs w:val="20"/>
              </w:rPr>
            </w:pPr>
            <w:r>
              <w:rPr>
                <w:rFonts w:ascii="Arial" w:hAnsi="Arial"/>
                <w:b/>
                <w:sz w:val="20"/>
              </w:rPr>
              <w:t xml:space="preserve">Airteagal 3. </w:t>
            </w:r>
            <w:r>
              <w:rPr>
                <w:rFonts w:ascii="Arial" w:hAnsi="Arial"/>
                <w:sz w:val="20"/>
              </w:rPr>
              <w:t>§ 1.</w:t>
            </w:r>
            <w:r>
              <w:rPr>
                <w:rFonts w:ascii="Arial" w:hAnsi="Arial"/>
                <w:b/>
                <w:sz w:val="20"/>
              </w:rPr>
              <w:t xml:space="preserve"> </w:t>
            </w:r>
            <w:r>
              <w:rPr>
                <w:rFonts w:ascii="Arial" w:hAnsi="Arial"/>
                <w:sz w:val="20"/>
              </w:rPr>
              <w:t xml:space="preserve">Tá na cigireachtaí dá dtagraítear in Airteagal 2 roinnte ina dhá chineál:  </w:t>
            </w:r>
          </w:p>
        </w:tc>
      </w:tr>
      <w:tr w:rsidR="00232526" w:rsidRPr="00232526" w14:paraId="4482E53D" w14:textId="77777777" w:rsidTr="00232526">
        <w:tc>
          <w:tcPr>
            <w:tcW w:w="10206" w:type="dxa"/>
          </w:tcPr>
          <w:p w14:paraId="6B6B3621" w14:textId="77777777" w:rsidR="00232526" w:rsidRPr="00C67B6E" w:rsidRDefault="00232526" w:rsidP="00452EBB">
            <w:pPr>
              <w:autoSpaceDE w:val="0"/>
              <w:autoSpaceDN w:val="0"/>
              <w:adjustRightInd w:val="0"/>
              <w:jc w:val="both"/>
              <w:rPr>
                <w:rFonts w:ascii="Arial" w:eastAsia="Times New Roman" w:hAnsi="Arial" w:cs="Arial"/>
                <w:bCs/>
                <w:sz w:val="20"/>
                <w:szCs w:val="20"/>
                <w:lang w:val="en-US" w:eastAsia="fr-BE"/>
              </w:rPr>
            </w:pPr>
          </w:p>
        </w:tc>
      </w:tr>
      <w:tr w:rsidR="00232526" w:rsidRPr="00232526" w14:paraId="4037411C" w14:textId="77777777" w:rsidTr="00232526">
        <w:tc>
          <w:tcPr>
            <w:tcW w:w="10206" w:type="dxa"/>
          </w:tcPr>
          <w:p w14:paraId="6CA12136" w14:textId="062659D0" w:rsidR="00232526" w:rsidRPr="00B358F0" w:rsidRDefault="00232526" w:rsidP="00452EBB">
            <w:pPr>
              <w:autoSpaceDE w:val="0"/>
              <w:autoSpaceDN w:val="0"/>
              <w:adjustRightInd w:val="0"/>
              <w:jc w:val="both"/>
              <w:rPr>
                <w:rFonts w:ascii="Arial" w:hAnsi="Arial" w:cs="Arial"/>
                <w:sz w:val="20"/>
                <w:szCs w:val="20"/>
              </w:rPr>
            </w:pPr>
            <w:r>
              <w:rPr>
                <w:rFonts w:ascii="Arial" w:hAnsi="Arial"/>
                <w:sz w:val="20"/>
              </w:rPr>
              <w:t>1° cigireachtaí ginearálta, lena n-áirítear, bunaithe ar ghníomhaíochtaí na bunaíochta, fíorú na bhforálacha rialála uile a thagann faoi inniúlacht na Gníomhaireachta;</w:t>
            </w:r>
          </w:p>
        </w:tc>
      </w:tr>
      <w:tr w:rsidR="00232526" w:rsidRPr="00232526" w14:paraId="281F6BF1" w14:textId="77777777" w:rsidTr="00232526">
        <w:tc>
          <w:tcPr>
            <w:tcW w:w="10206" w:type="dxa"/>
          </w:tcPr>
          <w:p w14:paraId="22C99588" w14:textId="77777777" w:rsidR="00232526" w:rsidRPr="00232526" w:rsidRDefault="00232526" w:rsidP="00452EBB">
            <w:pPr>
              <w:autoSpaceDE w:val="0"/>
              <w:autoSpaceDN w:val="0"/>
              <w:adjustRightInd w:val="0"/>
              <w:jc w:val="both"/>
              <w:rPr>
                <w:rFonts w:ascii="Arial" w:eastAsia="Times New Roman" w:hAnsi="Arial" w:cs="Arial"/>
                <w:bCs/>
                <w:sz w:val="20"/>
                <w:szCs w:val="20"/>
                <w:lang w:eastAsia="fr-BE"/>
              </w:rPr>
            </w:pPr>
          </w:p>
        </w:tc>
      </w:tr>
      <w:tr w:rsidR="00232526" w:rsidRPr="00232526" w14:paraId="303757A5" w14:textId="77777777" w:rsidTr="00232526">
        <w:tc>
          <w:tcPr>
            <w:tcW w:w="10206" w:type="dxa"/>
          </w:tcPr>
          <w:p w14:paraId="587CC335" w14:textId="2C6059D1" w:rsidR="00232526" w:rsidRPr="00036775" w:rsidRDefault="00232526" w:rsidP="00AA0A38">
            <w:pPr>
              <w:autoSpaceDE w:val="0"/>
              <w:autoSpaceDN w:val="0"/>
              <w:adjustRightInd w:val="0"/>
              <w:jc w:val="both"/>
              <w:rPr>
                <w:rFonts w:ascii="Arial" w:hAnsi="Arial" w:cs="Arial"/>
                <w:sz w:val="20"/>
                <w:szCs w:val="20"/>
              </w:rPr>
            </w:pPr>
            <w:r>
              <w:rPr>
                <w:rFonts w:ascii="Arial" w:hAnsi="Arial"/>
                <w:sz w:val="20"/>
              </w:rPr>
              <w:t>2° cigireachtaí leantacha, lena n-áirítear seiceálacha randamacha ar ghnéithe de na rialacháin seo.</w:t>
            </w:r>
          </w:p>
        </w:tc>
      </w:tr>
      <w:tr w:rsidR="00232526" w:rsidRPr="00232526" w14:paraId="105DE543" w14:textId="77777777" w:rsidTr="00232526">
        <w:tc>
          <w:tcPr>
            <w:tcW w:w="10206" w:type="dxa"/>
          </w:tcPr>
          <w:p w14:paraId="3CA55DEE" w14:textId="77777777" w:rsidR="00232526" w:rsidRPr="00232526" w:rsidRDefault="00232526" w:rsidP="00AA0A38">
            <w:pPr>
              <w:autoSpaceDE w:val="0"/>
              <w:autoSpaceDN w:val="0"/>
              <w:adjustRightInd w:val="0"/>
              <w:jc w:val="both"/>
              <w:rPr>
                <w:rFonts w:ascii="Arial" w:hAnsi="Arial" w:cs="Arial"/>
                <w:sz w:val="20"/>
                <w:szCs w:val="20"/>
              </w:rPr>
            </w:pPr>
          </w:p>
        </w:tc>
      </w:tr>
      <w:tr w:rsidR="00232526" w:rsidRPr="00232526" w14:paraId="04FDE3E7" w14:textId="77777777" w:rsidTr="00232526">
        <w:tc>
          <w:tcPr>
            <w:tcW w:w="10206" w:type="dxa"/>
          </w:tcPr>
          <w:p w14:paraId="05433B37" w14:textId="6FDCB41D" w:rsidR="00232526" w:rsidRPr="00AA0A38" w:rsidRDefault="00232526" w:rsidP="00AA0A38">
            <w:pPr>
              <w:autoSpaceDE w:val="0"/>
              <w:autoSpaceDN w:val="0"/>
              <w:adjustRightInd w:val="0"/>
              <w:jc w:val="both"/>
              <w:rPr>
                <w:rFonts w:ascii="Arial" w:hAnsi="Arial" w:cs="Arial"/>
                <w:sz w:val="20"/>
                <w:szCs w:val="20"/>
              </w:rPr>
            </w:pPr>
            <w:r>
              <w:rPr>
                <w:rFonts w:ascii="Arial" w:hAnsi="Arial"/>
                <w:sz w:val="20"/>
              </w:rPr>
              <w:t xml:space="preserve">§ 2. Déanfar cigireacht ghinearálta amháin go bliantúil ar gach gníomhaíocht a dhéanfar sa bhunaíocht. Is cigireachtaí leantacha a bheidh sna cigireachtaí eile, arna gcinneadh de réir líon iomlán na gcigireachtaí.  </w:t>
            </w:r>
          </w:p>
        </w:tc>
      </w:tr>
      <w:tr w:rsidR="00232526" w:rsidRPr="00232526" w14:paraId="785C8868" w14:textId="77777777" w:rsidTr="00232526">
        <w:tc>
          <w:tcPr>
            <w:tcW w:w="10206" w:type="dxa"/>
          </w:tcPr>
          <w:p w14:paraId="75DB1192" w14:textId="77777777" w:rsidR="00232526" w:rsidRPr="00C67B6E" w:rsidRDefault="00232526" w:rsidP="001E2EE8">
            <w:pPr>
              <w:autoSpaceDE w:val="0"/>
              <w:autoSpaceDN w:val="0"/>
              <w:adjustRightInd w:val="0"/>
              <w:rPr>
                <w:rFonts w:ascii="Arial" w:hAnsi="Arial" w:cs="Arial"/>
                <w:sz w:val="20"/>
                <w:szCs w:val="20"/>
                <w:lang w:val="en-US"/>
              </w:rPr>
            </w:pPr>
          </w:p>
        </w:tc>
      </w:tr>
      <w:tr w:rsidR="00232526" w:rsidRPr="00232526" w14:paraId="3ADCE7D9" w14:textId="77777777" w:rsidTr="00232526">
        <w:tc>
          <w:tcPr>
            <w:tcW w:w="10206" w:type="dxa"/>
          </w:tcPr>
          <w:p w14:paraId="10431D48" w14:textId="61F24131" w:rsidR="00232526" w:rsidRPr="00AD488F" w:rsidRDefault="00232526" w:rsidP="00452EBB">
            <w:pPr>
              <w:jc w:val="both"/>
              <w:rPr>
                <w:rFonts w:ascii="Arial" w:eastAsia="Times New Roman" w:hAnsi="Arial" w:cs="Arial"/>
                <w:sz w:val="20"/>
                <w:szCs w:val="20"/>
              </w:rPr>
            </w:pPr>
            <w:r>
              <w:rPr>
                <w:rFonts w:ascii="Arial" w:hAnsi="Arial"/>
                <w:b/>
                <w:sz w:val="20"/>
              </w:rPr>
              <w:t>Airteagal 4.</w:t>
            </w:r>
            <w:r>
              <w:rPr>
                <w:rFonts w:ascii="Arial" w:hAnsi="Arial"/>
                <w:sz w:val="20"/>
              </w:rPr>
              <w:t xml:space="preserve"> § 1. Sonraítear in Iarscríbhinn II ualú na gcritéar agus aicmiú na mbunaíochtaí bunaithe ar na torthaí a fuarthas.</w:t>
            </w:r>
          </w:p>
        </w:tc>
      </w:tr>
      <w:tr w:rsidR="00232526" w:rsidRPr="00232526" w14:paraId="58C05382" w14:textId="77777777" w:rsidTr="00232526">
        <w:tc>
          <w:tcPr>
            <w:tcW w:w="10206" w:type="dxa"/>
          </w:tcPr>
          <w:p w14:paraId="5D6FD7E9" w14:textId="77777777" w:rsidR="00232526" w:rsidRPr="00C67B6E" w:rsidRDefault="00232526" w:rsidP="00452EBB">
            <w:pPr>
              <w:jc w:val="both"/>
              <w:rPr>
                <w:rFonts w:ascii="Arial" w:eastAsia="Times New Roman" w:hAnsi="Arial" w:cs="Arial"/>
                <w:b/>
                <w:bCs/>
                <w:sz w:val="20"/>
                <w:szCs w:val="20"/>
                <w:lang w:val="en-US" w:eastAsia="fr-BE"/>
              </w:rPr>
            </w:pPr>
          </w:p>
        </w:tc>
      </w:tr>
      <w:tr w:rsidR="00232526" w:rsidRPr="00232526" w14:paraId="3699FE69" w14:textId="77777777" w:rsidTr="00232526">
        <w:tc>
          <w:tcPr>
            <w:tcW w:w="10206" w:type="dxa"/>
          </w:tcPr>
          <w:p w14:paraId="652EBBA7" w14:textId="315AB698" w:rsidR="00232526" w:rsidRPr="00036775" w:rsidRDefault="00232526" w:rsidP="00AD488F">
            <w:pPr>
              <w:jc w:val="both"/>
              <w:rPr>
                <w:rFonts w:ascii="Arial" w:eastAsia="Times New Roman" w:hAnsi="Arial" w:cs="Arial"/>
                <w:sz w:val="20"/>
                <w:szCs w:val="20"/>
              </w:rPr>
            </w:pPr>
            <w:r>
              <w:rPr>
                <w:rFonts w:ascii="Arial" w:hAnsi="Arial"/>
                <w:sz w:val="20"/>
              </w:rPr>
              <w:t>§ 2. Cuirfear san áireamh na critéir seo a leanas,</w:t>
            </w:r>
            <w:r>
              <w:t xml:space="preserve"> </w:t>
            </w:r>
            <w:r>
              <w:rPr>
                <w:rFonts w:ascii="Arial" w:hAnsi="Arial"/>
                <w:sz w:val="20"/>
              </w:rPr>
              <w:t>i gcás gníomhaíochtaí uile na bunaíochta a thagann faoin bhForaithne seo, agus catagóir na mbunaíochtaí aonair á cinneadh de réir Iarscríbhinn II, pointe 3:</w:t>
            </w:r>
          </w:p>
        </w:tc>
      </w:tr>
      <w:tr w:rsidR="00232526" w:rsidRPr="00232526" w14:paraId="10AF817B" w14:textId="77777777" w:rsidTr="00232526">
        <w:tc>
          <w:tcPr>
            <w:tcW w:w="10206" w:type="dxa"/>
          </w:tcPr>
          <w:p w14:paraId="4CC1E59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72A483E6" w14:textId="77777777" w:rsidTr="00232526">
        <w:tc>
          <w:tcPr>
            <w:tcW w:w="10206" w:type="dxa"/>
          </w:tcPr>
          <w:p w14:paraId="3806FAAA" w14:textId="551B65B9" w:rsidR="00232526" w:rsidRPr="00036775" w:rsidRDefault="00232526" w:rsidP="00452EBB">
            <w:pPr>
              <w:jc w:val="both"/>
              <w:rPr>
                <w:rFonts w:ascii="Arial" w:eastAsia="Times New Roman" w:hAnsi="Arial" w:cs="Arial"/>
                <w:sz w:val="20"/>
                <w:szCs w:val="20"/>
              </w:rPr>
            </w:pPr>
            <w:r>
              <w:rPr>
                <w:rFonts w:ascii="Arial" w:hAnsi="Arial"/>
                <w:sz w:val="20"/>
              </w:rPr>
              <w:t>1° córas féinseiceála bailíochtaithe nó deimhnithe dá dtagraítear san Fhoraithne Ríoga 14 Nollaig 2003 maidir le féinseiceáil, fógra éigeantach agus inrianaitheacht sa bhiashlabhra a bheith i láthair nó gan a bheith ann;</w:t>
            </w:r>
          </w:p>
        </w:tc>
      </w:tr>
      <w:tr w:rsidR="00232526" w:rsidRPr="00232526" w14:paraId="43BE44EA" w14:textId="77777777" w:rsidTr="00232526">
        <w:tc>
          <w:tcPr>
            <w:tcW w:w="10206" w:type="dxa"/>
          </w:tcPr>
          <w:p w14:paraId="58826808"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26D8B228" w14:textId="77777777" w:rsidTr="00232526">
        <w:tc>
          <w:tcPr>
            <w:tcW w:w="10206" w:type="dxa"/>
          </w:tcPr>
          <w:p w14:paraId="75669A80" w14:textId="13260159" w:rsidR="00232526" w:rsidRPr="00036775" w:rsidRDefault="00232526" w:rsidP="00452EBB">
            <w:pPr>
              <w:jc w:val="both"/>
              <w:rPr>
                <w:rFonts w:ascii="Arial" w:eastAsia="Times New Roman" w:hAnsi="Arial" w:cs="Arial"/>
                <w:sz w:val="20"/>
                <w:szCs w:val="20"/>
              </w:rPr>
            </w:pPr>
            <w:r>
              <w:rPr>
                <w:rFonts w:ascii="Arial" w:hAnsi="Arial"/>
                <w:sz w:val="20"/>
              </w:rPr>
              <w:t>2° na bearta a rinneadh le linn an 2 bhliain roimh líon na gcigireachtaí a ríomh.</w:t>
            </w:r>
          </w:p>
        </w:tc>
      </w:tr>
      <w:tr w:rsidR="00232526" w:rsidRPr="00232526" w14:paraId="58F3D609" w14:textId="77777777" w:rsidTr="00232526">
        <w:tc>
          <w:tcPr>
            <w:tcW w:w="10206" w:type="dxa"/>
          </w:tcPr>
          <w:p w14:paraId="6237615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5D0A837B" w14:textId="77777777" w:rsidTr="00232526">
        <w:tc>
          <w:tcPr>
            <w:tcW w:w="10206" w:type="dxa"/>
          </w:tcPr>
          <w:p w14:paraId="078B3EE4" w14:textId="598EB300" w:rsidR="00232526" w:rsidRPr="004A45DE" w:rsidRDefault="00232526" w:rsidP="00452EBB">
            <w:pPr>
              <w:jc w:val="both"/>
              <w:rPr>
                <w:rFonts w:ascii="Arial" w:eastAsia="Times New Roman" w:hAnsi="Arial" w:cs="Arial"/>
                <w:sz w:val="20"/>
                <w:szCs w:val="20"/>
              </w:rPr>
            </w:pPr>
            <w:r>
              <w:rPr>
                <w:rFonts w:ascii="Arial" w:hAnsi="Arial"/>
                <w:sz w:val="20"/>
              </w:rPr>
              <w:t>Tagraíonn an téarma ‘bearta’ anseo don mhéid seo a leanas:</w:t>
            </w:r>
          </w:p>
        </w:tc>
      </w:tr>
      <w:tr w:rsidR="00232526" w:rsidRPr="00232526" w14:paraId="2AE75394" w14:textId="77777777" w:rsidTr="00232526">
        <w:tc>
          <w:tcPr>
            <w:tcW w:w="10206" w:type="dxa"/>
          </w:tcPr>
          <w:p w14:paraId="7762FB18" w14:textId="77777777" w:rsidR="00232526" w:rsidRPr="00C67B6E" w:rsidRDefault="00232526" w:rsidP="00452EBB">
            <w:pPr>
              <w:autoSpaceDE w:val="0"/>
              <w:autoSpaceDN w:val="0"/>
              <w:adjustRightInd w:val="0"/>
              <w:jc w:val="both"/>
              <w:rPr>
                <w:rFonts w:ascii="Arial" w:hAnsi="Arial" w:cs="Arial"/>
                <w:sz w:val="20"/>
                <w:szCs w:val="20"/>
                <w:lang w:val="en-US"/>
              </w:rPr>
            </w:pPr>
          </w:p>
        </w:tc>
      </w:tr>
      <w:tr w:rsidR="00232526" w:rsidRPr="00232526" w14:paraId="685DEC58" w14:textId="77777777" w:rsidTr="00232526">
        <w:tc>
          <w:tcPr>
            <w:tcW w:w="10206" w:type="dxa"/>
          </w:tcPr>
          <w:p w14:paraId="077E20D2" w14:textId="21EF8955" w:rsidR="00232526" w:rsidRPr="00036775" w:rsidRDefault="00232526" w:rsidP="00452EBB">
            <w:pPr>
              <w:jc w:val="both"/>
              <w:rPr>
                <w:rFonts w:ascii="Arial" w:eastAsia="Times New Roman" w:hAnsi="Arial" w:cs="Arial"/>
                <w:sz w:val="20"/>
                <w:szCs w:val="20"/>
              </w:rPr>
            </w:pPr>
            <w:r>
              <w:rPr>
                <w:rFonts w:ascii="Arial" w:hAnsi="Arial"/>
                <w:sz w:val="20"/>
              </w:rPr>
              <w:t>a) rabhadh dá dtagraítear in Airteagal 5 d’Fhoraithne Ríoga 22 Feabhra 2001 lena leagtar síos eagrúchán na gcigireachtaí arna ndéanamh ag an nGníomhaireacht Chónaidhme um Shábháilteacht an Bhiashlabhra agus lena leasaítear forálacha dlíthiúla éagsúla;</w:t>
            </w:r>
          </w:p>
        </w:tc>
      </w:tr>
      <w:tr w:rsidR="00232526" w:rsidRPr="00232526" w14:paraId="11D990FA" w14:textId="77777777" w:rsidTr="00232526">
        <w:tc>
          <w:tcPr>
            <w:tcW w:w="10206" w:type="dxa"/>
          </w:tcPr>
          <w:p w14:paraId="7640D7B6" w14:textId="77777777" w:rsidR="00232526" w:rsidRPr="00232526" w:rsidRDefault="00232526" w:rsidP="000E6A4D">
            <w:pPr>
              <w:autoSpaceDE w:val="0"/>
              <w:autoSpaceDN w:val="0"/>
              <w:adjustRightInd w:val="0"/>
              <w:rPr>
                <w:rFonts w:ascii="Arial" w:hAnsi="Arial" w:cs="Arial"/>
                <w:sz w:val="20"/>
                <w:szCs w:val="20"/>
              </w:rPr>
            </w:pPr>
          </w:p>
        </w:tc>
      </w:tr>
      <w:tr w:rsidR="00232526" w:rsidRPr="00232526" w14:paraId="03741D73" w14:textId="77777777" w:rsidTr="00232526">
        <w:tc>
          <w:tcPr>
            <w:tcW w:w="10206" w:type="dxa"/>
          </w:tcPr>
          <w:p w14:paraId="629B90C6" w14:textId="68205AB8" w:rsidR="00232526" w:rsidRPr="00036775" w:rsidRDefault="00232526" w:rsidP="003C131F">
            <w:pPr>
              <w:jc w:val="both"/>
              <w:rPr>
                <w:rFonts w:ascii="Arial" w:eastAsia="Times New Roman" w:hAnsi="Arial" w:cs="Arial"/>
                <w:sz w:val="20"/>
                <w:szCs w:val="20"/>
              </w:rPr>
            </w:pPr>
            <w:r>
              <w:rPr>
                <w:rFonts w:ascii="Arial" w:hAnsi="Arial"/>
                <w:sz w:val="20"/>
              </w:rPr>
              <w:lastRenderedPageBreak/>
              <w:t>b) tuarascáil fhoirmiúil ar shárú dá dtagraítear sa cheathrú mír d’Airteagal 3 d’Fhoraithne Ríoga 22 Feabhra 2001 lena leagtar síos eagrú na gcigireachtaí arna ndéanamh ag an nGníomhaireacht Chónaidhme um Shábháilteacht an Bhiashlabhra agus lena leasaítear forálacha dlíthiúla éagsúla;</w:t>
            </w:r>
          </w:p>
        </w:tc>
      </w:tr>
      <w:tr w:rsidR="00232526" w:rsidRPr="00232526" w14:paraId="62D490C7" w14:textId="77777777" w:rsidTr="00232526">
        <w:tc>
          <w:tcPr>
            <w:tcW w:w="10206" w:type="dxa"/>
          </w:tcPr>
          <w:p w14:paraId="189A73C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022C69BA" w14:textId="77777777" w:rsidTr="00232526">
        <w:tc>
          <w:tcPr>
            <w:tcW w:w="10206" w:type="dxa"/>
          </w:tcPr>
          <w:p w14:paraId="0FC30880" w14:textId="34A73C1F" w:rsidR="00232526" w:rsidRPr="00036775" w:rsidRDefault="00232526" w:rsidP="00452EBB">
            <w:pPr>
              <w:jc w:val="both"/>
              <w:rPr>
                <w:rFonts w:ascii="Arial" w:eastAsia="Times New Roman" w:hAnsi="Arial" w:cs="Arial"/>
                <w:sz w:val="20"/>
                <w:szCs w:val="20"/>
              </w:rPr>
            </w:pPr>
            <w:r>
              <w:rPr>
                <w:rFonts w:ascii="Arial" w:hAnsi="Arial"/>
                <w:sz w:val="20"/>
              </w:rPr>
              <w:t>c) aitheantas, údarú nó clárú a fhionraí nó a chúlghairm de réir bhrí Chaibidil II, Roinn 5, d’Fhoraithne Ríoga 16 Eanáir 2006 lena leagtar síos rialacha breise maidir le haitheantas, údaruithe agus réamhchláruithe arna n-eisiúint ag an nGníomhaireacht Chónaidhme um Shábháilteacht an Bhiashlabhra.</w:t>
            </w:r>
          </w:p>
        </w:tc>
      </w:tr>
      <w:tr w:rsidR="00232526" w:rsidRPr="00232526" w14:paraId="384A46CE" w14:textId="77777777" w:rsidTr="00232526">
        <w:tc>
          <w:tcPr>
            <w:tcW w:w="10206" w:type="dxa"/>
          </w:tcPr>
          <w:p w14:paraId="7CE0A456"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1F758214" w14:textId="77777777" w:rsidTr="00232526">
        <w:tc>
          <w:tcPr>
            <w:tcW w:w="10206" w:type="dxa"/>
          </w:tcPr>
          <w:p w14:paraId="7E30073F" w14:textId="322E6EB1" w:rsidR="00232526" w:rsidRPr="00036775" w:rsidRDefault="00232526" w:rsidP="009A65CF">
            <w:pPr>
              <w:jc w:val="both"/>
              <w:rPr>
                <w:rFonts w:ascii="Arial" w:eastAsia="Times New Roman" w:hAnsi="Arial" w:cs="Arial"/>
                <w:bCs/>
                <w:sz w:val="20"/>
                <w:szCs w:val="20"/>
              </w:rPr>
            </w:pPr>
            <w:r>
              <w:rPr>
                <w:rFonts w:ascii="Arial" w:hAnsi="Arial"/>
                <w:sz w:val="20"/>
              </w:rPr>
              <w:t xml:space="preserve">§ 3. In Iarscríbhinn I, Cuid A, tugtar líon iarbhír na n-iniúchtaí le haghaidh bunaíochta, ag brath ar cibé acu atá nó nach bhfuil toradh an ualaithe critéar don bhunaíocht atá i gceist i gCatagóir 1, 2 nó 3, dá dtagraítear in Iarscríbhinn II, pointe 3. Déanfar bunaíochtaí Chatagóir 1 a iniúchadh ag bunaíochtaí ísealmhinicíochta, bunaíochtaí Chatagóir 2 ag an mbunmhinicíocht agus bunaíochtaí Chatagóir 3 ag an ardmhinicíocht. </w:t>
            </w:r>
          </w:p>
        </w:tc>
      </w:tr>
      <w:tr w:rsidR="00232526" w:rsidRPr="00232526" w14:paraId="08741656" w14:textId="77777777" w:rsidTr="00232526">
        <w:tc>
          <w:tcPr>
            <w:tcW w:w="10206" w:type="dxa"/>
          </w:tcPr>
          <w:p w14:paraId="170B9FE0"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46055892" w14:textId="77777777" w:rsidTr="00232526">
        <w:tc>
          <w:tcPr>
            <w:tcW w:w="10206" w:type="dxa"/>
          </w:tcPr>
          <w:p w14:paraId="1231BCCB" w14:textId="327AADC2" w:rsidR="00232526" w:rsidRPr="00036775" w:rsidRDefault="00232526" w:rsidP="00CB13EB">
            <w:pPr>
              <w:jc w:val="both"/>
              <w:rPr>
                <w:rFonts w:ascii="Arial" w:eastAsia="Times New Roman" w:hAnsi="Arial" w:cs="Arial"/>
                <w:bCs/>
                <w:sz w:val="20"/>
                <w:szCs w:val="20"/>
              </w:rPr>
            </w:pPr>
            <w:r>
              <w:rPr>
                <w:rFonts w:ascii="Arial" w:hAnsi="Arial"/>
                <w:sz w:val="20"/>
              </w:rPr>
              <w:t>I gcás bunaíochtaí a thagann faoi Chatagóir 1 ar 1 Eanáir, ní bheidh an chéad chigireacht ghinearálta eile faoi réir táillí.</w:t>
            </w:r>
          </w:p>
        </w:tc>
      </w:tr>
      <w:tr w:rsidR="00232526" w:rsidRPr="00232526" w14:paraId="43A90EFA" w14:textId="77777777" w:rsidTr="00232526">
        <w:tc>
          <w:tcPr>
            <w:tcW w:w="10206" w:type="dxa"/>
          </w:tcPr>
          <w:p w14:paraId="022C8768"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296B6F20" w14:textId="77777777" w:rsidTr="00232526">
        <w:tc>
          <w:tcPr>
            <w:tcW w:w="10206" w:type="dxa"/>
          </w:tcPr>
          <w:p w14:paraId="6A2A8C4E" w14:textId="06B8C123" w:rsidR="00232526" w:rsidRDefault="00232526" w:rsidP="00CB13EB">
            <w:pPr>
              <w:jc w:val="both"/>
              <w:rPr>
                <w:rFonts w:ascii="Arial" w:eastAsia="Times New Roman" w:hAnsi="Arial" w:cs="Arial"/>
                <w:bCs/>
                <w:sz w:val="20"/>
                <w:szCs w:val="20"/>
              </w:rPr>
            </w:pPr>
            <w:r>
              <w:rPr>
                <w:rFonts w:ascii="Arial" w:hAnsi="Arial"/>
                <w:sz w:val="20"/>
              </w:rPr>
              <w:t xml:space="preserve">§ 4. </w:t>
            </w:r>
            <w:bookmarkStart w:id="0" w:name="_Hlk47009085"/>
            <w:r>
              <w:rPr>
                <w:rFonts w:ascii="Arial" w:hAnsi="Arial"/>
                <w:sz w:val="20"/>
              </w:rPr>
              <w:t xml:space="preserve">Cinnfear na minicíochtaí cigireachta do gach bliain féilire. Beidh siad bunaithe ar staid na cuideachta sa tréimhse 1 bliana roimhe sin dar críoch 31 Lúnasa, ag féachaint don chritéar de réir § 2(2°) den airteagal seo. </w:t>
            </w:r>
          </w:p>
          <w:p w14:paraId="7F48E647" w14:textId="4BD248AE" w:rsidR="00232526" w:rsidRDefault="00232526" w:rsidP="00CB13EB">
            <w:pPr>
              <w:jc w:val="both"/>
              <w:rPr>
                <w:rFonts w:ascii="Arial" w:eastAsia="Times New Roman" w:hAnsi="Arial" w:cs="Arial"/>
                <w:bCs/>
                <w:sz w:val="20"/>
                <w:szCs w:val="20"/>
                <w:lang w:eastAsia="fr-BE"/>
              </w:rPr>
            </w:pPr>
          </w:p>
          <w:p w14:paraId="1C98529C" w14:textId="3986567D" w:rsidR="00232526" w:rsidRPr="00036775" w:rsidRDefault="00232526" w:rsidP="00CB13EB">
            <w:pPr>
              <w:jc w:val="both"/>
              <w:rPr>
                <w:rFonts w:ascii="Arial" w:eastAsia="Times New Roman" w:hAnsi="Arial" w:cs="Arial"/>
                <w:sz w:val="20"/>
                <w:szCs w:val="20"/>
              </w:rPr>
            </w:pPr>
            <w:bookmarkStart w:id="1" w:name="_Hlk47009118"/>
            <w:r>
              <w:rPr>
                <w:rFonts w:ascii="Arial" w:hAnsi="Arial"/>
                <w:sz w:val="20"/>
              </w:rPr>
              <w:t>Déanfar an mhinicíocht seo a thuairisciú do na bunaíochtaí</w:t>
            </w:r>
            <w:bookmarkEnd w:id="1"/>
            <w:r>
              <w:rPr>
                <w:rFonts w:ascii="Arial" w:hAnsi="Arial"/>
                <w:sz w:val="20"/>
              </w:rPr>
              <w:t xml:space="preserve"> le linn mhí na Nollag roimh a dtréimhse iarratais nó tráth an chéad chigireachta i mbliain a gcur i bhfeidhm.</w:t>
            </w:r>
          </w:p>
          <w:bookmarkEnd w:id="0"/>
          <w:p w14:paraId="151518CA" w14:textId="18488FF6" w:rsidR="00232526" w:rsidRPr="00C67B6E" w:rsidRDefault="00232526" w:rsidP="00CB13EB">
            <w:pPr>
              <w:jc w:val="both"/>
              <w:rPr>
                <w:rFonts w:ascii="Arial" w:eastAsia="Times New Roman" w:hAnsi="Arial" w:cs="Arial"/>
                <w:sz w:val="20"/>
                <w:szCs w:val="20"/>
                <w:lang w:val="en-US" w:eastAsia="fr-BE"/>
              </w:rPr>
            </w:pPr>
          </w:p>
        </w:tc>
      </w:tr>
      <w:tr w:rsidR="00232526" w:rsidRPr="00232526" w14:paraId="2F67C4C0" w14:textId="77777777" w:rsidTr="00232526">
        <w:tc>
          <w:tcPr>
            <w:tcW w:w="10206" w:type="dxa"/>
          </w:tcPr>
          <w:p w14:paraId="637876D5" w14:textId="7108E7D1" w:rsidR="00232526" w:rsidRPr="0028296E" w:rsidRDefault="00232526" w:rsidP="00CB13EB">
            <w:pPr>
              <w:jc w:val="both"/>
              <w:rPr>
                <w:rFonts w:ascii="Arial" w:eastAsia="Times New Roman" w:hAnsi="Arial" w:cs="Arial"/>
                <w:sz w:val="20"/>
                <w:szCs w:val="20"/>
              </w:rPr>
            </w:pPr>
            <w:r>
              <w:rPr>
                <w:rFonts w:ascii="Arial" w:hAnsi="Arial"/>
                <w:sz w:val="20"/>
              </w:rPr>
              <w:t>§ 5. I gcás bunaíochtaí a bhfuil athrú tagtha ar a stádas maidir leis an gcritéar in § 2(1°) den airteagal seo, cinnfear líon iomlán na n-iniúchtaí sa chéad mhí tar éis bhailíochtú nó chúlghairm bhailíochtú an chórais féinseiceála. Déanfar an ríomh a phróiseáil go dtí líon na míonna atá fágtha sa bhliain reatha, gan an mhí reatha a chomhaireamh. I gcás inarb infheidhme, déanfar an toradh a shlánú suas má tá an chéad fhigiúr tar éis an phointe dheachúil níos mó ná nó cothrom le 5, agus slánófar síos é i gcásanna eile. Ní bheidh líon iomlán na gcigireachtaí níos lú ná aon chigireacht amháin dá dtagraítear san Fhoraithne seo in aghaidh na bliana. Roinnfear an uimhir a thiocfaidh as sin in aon chigireacht ghinearálta amháin, agus beidh aon uimhir eile ann a chomhfhreagraíonn do na cigireachtaí leantacha. Má rinneadh cigireacht ghinearálta cheana féin sa bhliain reatha, áfach, cuirfear cigireacht leantach in ionad líon iomlán na gcigireachtaí a athríomh. Cuirfear an líon a gheofar in iúl don bhunaíocht tráth na chéad chigireachta eile.</w:t>
            </w:r>
          </w:p>
        </w:tc>
      </w:tr>
      <w:tr w:rsidR="00232526" w:rsidRPr="00232526" w14:paraId="7C8B17DD" w14:textId="77777777" w:rsidTr="00232526">
        <w:tc>
          <w:tcPr>
            <w:tcW w:w="10206" w:type="dxa"/>
          </w:tcPr>
          <w:p w14:paraId="283A091F" w14:textId="77777777" w:rsidR="00232526" w:rsidRPr="00C67B6E" w:rsidRDefault="00232526" w:rsidP="009A65CF">
            <w:pPr>
              <w:jc w:val="both"/>
              <w:rPr>
                <w:rFonts w:ascii="Arial" w:eastAsia="Times New Roman" w:hAnsi="Arial" w:cs="Arial"/>
                <w:bCs/>
                <w:sz w:val="20"/>
                <w:szCs w:val="20"/>
                <w:lang w:val="en-US" w:eastAsia="fr-BE"/>
              </w:rPr>
            </w:pPr>
          </w:p>
        </w:tc>
      </w:tr>
      <w:tr w:rsidR="00232526" w:rsidRPr="00232526" w14:paraId="00B49972" w14:textId="77777777" w:rsidTr="00232526">
        <w:tc>
          <w:tcPr>
            <w:tcW w:w="10206" w:type="dxa"/>
          </w:tcPr>
          <w:p w14:paraId="35E4C474" w14:textId="111489CB" w:rsidR="00232526" w:rsidRPr="00036775" w:rsidRDefault="00232526" w:rsidP="007C7C6C">
            <w:pPr>
              <w:jc w:val="both"/>
              <w:rPr>
                <w:rFonts w:ascii="Arial" w:eastAsia="Times New Roman" w:hAnsi="Arial" w:cs="Arial"/>
                <w:bCs/>
                <w:sz w:val="20"/>
                <w:szCs w:val="20"/>
              </w:rPr>
            </w:pPr>
            <w:r>
              <w:rPr>
                <w:rFonts w:ascii="Arial" w:hAnsi="Arial"/>
                <w:sz w:val="20"/>
              </w:rPr>
              <w:t>§ 6. I gcás bunaíochtaí a bhfuil aitheantas, údarú nó clárú curtha ar fionraí nó cúlghairthe agus a fhaigheann aitheantas deiridh nua, údarú nua nó clárú nua laistigh den bhliain, cinnfear líon iomlán na gcigireachtaí sa chéad mhí tar éis an chinnidh an t-aitheantas deiridh nua, an t-údarú nua nó an clárú nua a dheonú. Déanfar an ríomh a phróiseáil go dtí líon na míonna atá fágtha sa bhliain reatha, gan an mhí reatha a chomhaireamh. I gcás inarb infheidhme, déanfar an toradh a shlánú suas má tá an chéad fhigiúr tar éis an phointe dheachúil níos mó ná nó cothrom le 5, agus slánófar síos é i gcásanna eile. Ní bheidh líon iomlán na gcigireachtaí níos lú ná aon chigireacht amháin dá dtagraítear san Fhoraithne seo in aghaidh na bliana. Roinnfear an uimhir a thiocfaidh as sin in aon chigireacht ghinearálta amháin, agus beidh aon uimhir eile ann a chomhfhreagraíonn do na cigireachtaí leantacha. Má rinneadh cigireacht ghinearálta cheana féin sa bhliain reatha, áfach, cuirfear an t-athríomh ar líon iomlán na gcigireachtaí in aghaidh na bliana in ionad na cigireachta ginearálta amháin. Cuirfear an líon a gheofar in iúl don bhunaíocht tráth na chéad chigireachta eile.</w:t>
            </w:r>
          </w:p>
        </w:tc>
      </w:tr>
      <w:tr w:rsidR="00232526" w:rsidRPr="00232526" w14:paraId="10B84469" w14:textId="77777777" w:rsidTr="00232526">
        <w:tc>
          <w:tcPr>
            <w:tcW w:w="10206" w:type="dxa"/>
          </w:tcPr>
          <w:p w14:paraId="66B4DA2F"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4811749D" w14:textId="77777777" w:rsidTr="00232526">
        <w:tc>
          <w:tcPr>
            <w:tcW w:w="10206" w:type="dxa"/>
          </w:tcPr>
          <w:p w14:paraId="7EEEA961" w14:textId="5F7F179D" w:rsidR="00232526" w:rsidRPr="00036775" w:rsidRDefault="00232526" w:rsidP="007C7C6C">
            <w:pPr>
              <w:jc w:val="both"/>
              <w:rPr>
                <w:rFonts w:ascii="Arial" w:eastAsia="Times New Roman" w:hAnsi="Arial" w:cs="Arial"/>
                <w:bCs/>
                <w:sz w:val="20"/>
                <w:szCs w:val="20"/>
              </w:rPr>
            </w:pPr>
            <w:r>
              <w:rPr>
                <w:rFonts w:ascii="Arial" w:hAnsi="Arial"/>
                <w:sz w:val="20"/>
              </w:rPr>
              <w:t>§ 7. I gcás oibreoirí a chuirfidh tús lena ngníomhaíochtaí den chéad uair, cuirfear an bhunmhinicíocht i bhfeidhm an bhliain a gheobhaidh siad an t-aitheantas deiridh, an t-údarú nó an clárú.</w:t>
            </w:r>
          </w:p>
        </w:tc>
      </w:tr>
      <w:tr w:rsidR="00232526" w:rsidRPr="00232526" w14:paraId="2330B6C7" w14:textId="77777777" w:rsidTr="00232526">
        <w:tc>
          <w:tcPr>
            <w:tcW w:w="10206" w:type="dxa"/>
          </w:tcPr>
          <w:p w14:paraId="60B37A15"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45D9EEDB" w14:textId="77777777" w:rsidTr="00232526">
        <w:tc>
          <w:tcPr>
            <w:tcW w:w="10206" w:type="dxa"/>
          </w:tcPr>
          <w:p w14:paraId="1EE0C471" w14:textId="1082798E" w:rsidR="00232526" w:rsidRPr="008D4F3D" w:rsidRDefault="00232526" w:rsidP="007C7C6C">
            <w:pPr>
              <w:jc w:val="both"/>
              <w:rPr>
                <w:rFonts w:ascii="Arial" w:eastAsia="Times New Roman" w:hAnsi="Arial" w:cs="Arial"/>
                <w:bCs/>
                <w:sz w:val="20"/>
                <w:szCs w:val="20"/>
              </w:rPr>
            </w:pPr>
            <w:r>
              <w:rPr>
                <w:rFonts w:ascii="Arial" w:hAnsi="Arial"/>
                <w:sz w:val="20"/>
              </w:rPr>
              <w:t>Déanfar líon iomlán na gcigireachtaí a ríomh go dtí an líon míonna atá fágtha sa bhliain ina bhfaigheann siad an t-aitheantas deiridh, an t-údarú nó an clárú, gan an mhí reatha a chomhaireamh. I gcás inarb infheidhme, déanfar an toradh a shlánú suas má tá an chéad fhigiúr tar éis an phointe dheachúil níos mó ná nó cothrom le 5, agus slánófar síos é i gcásanna eile. Ní bheidh líon iomlán na gcigireachtaí níos lú ná aon chigireacht amháin dá dtagraítear san Fhoraithne seo in aghaidh na bliana. Roinnfear an uimhir a thiocfaidh as sin in aon chigireacht ghinearálta amháin, agus beidh aon uimhir eile ann a chomhfhreagraíonn do na cigireachtaí leantacha.</w:t>
            </w:r>
          </w:p>
        </w:tc>
      </w:tr>
      <w:tr w:rsidR="00232526" w:rsidRPr="00232526" w14:paraId="7B19EA09" w14:textId="77777777" w:rsidTr="00232526">
        <w:tc>
          <w:tcPr>
            <w:tcW w:w="10206" w:type="dxa"/>
          </w:tcPr>
          <w:p w14:paraId="54AD1269"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34B7562C" w14:textId="77777777" w:rsidTr="00232526">
        <w:tc>
          <w:tcPr>
            <w:tcW w:w="10206" w:type="dxa"/>
          </w:tcPr>
          <w:p w14:paraId="569FFF11" w14:textId="74E070AA" w:rsidR="00232526" w:rsidRPr="00036775" w:rsidRDefault="00232526" w:rsidP="007C7C6C">
            <w:pPr>
              <w:jc w:val="both"/>
              <w:rPr>
                <w:rFonts w:ascii="Arial" w:eastAsia="Times New Roman" w:hAnsi="Arial" w:cs="Arial"/>
                <w:bCs/>
                <w:sz w:val="20"/>
                <w:szCs w:val="20"/>
              </w:rPr>
            </w:pPr>
            <w:r>
              <w:rPr>
                <w:rFonts w:ascii="Arial" w:hAnsi="Arial"/>
                <w:sz w:val="20"/>
              </w:rPr>
              <w:t>Ón mbliain tar éis na bliana ina bhfuair siad an t-aitheantas, an t-údarú nó an clárú deiridh, cinnfear líon na gcigireachtaí de réir §§ 2 agus 3.</w:t>
            </w:r>
          </w:p>
        </w:tc>
      </w:tr>
      <w:tr w:rsidR="00232526" w:rsidRPr="00232526" w14:paraId="7E3A8D85" w14:textId="77777777" w:rsidTr="00232526">
        <w:tc>
          <w:tcPr>
            <w:tcW w:w="10206" w:type="dxa"/>
          </w:tcPr>
          <w:p w14:paraId="7871ADF2"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04900AC5" w14:textId="77777777" w:rsidTr="00232526">
        <w:tc>
          <w:tcPr>
            <w:tcW w:w="10206" w:type="dxa"/>
          </w:tcPr>
          <w:p w14:paraId="3BEBE360" w14:textId="65E3262D" w:rsidR="00232526" w:rsidRPr="00036775" w:rsidRDefault="00232526" w:rsidP="007C5362">
            <w:pPr>
              <w:jc w:val="both"/>
              <w:rPr>
                <w:rFonts w:ascii="Arial" w:eastAsia="Times New Roman" w:hAnsi="Arial" w:cs="Arial"/>
                <w:sz w:val="20"/>
                <w:szCs w:val="20"/>
              </w:rPr>
            </w:pPr>
            <w:r>
              <w:rPr>
                <w:rFonts w:ascii="Arial" w:hAnsi="Arial"/>
                <w:b/>
                <w:sz w:val="20"/>
              </w:rPr>
              <w:t>Airteagal 5.</w:t>
            </w:r>
            <w:r>
              <w:rPr>
                <w:rFonts w:ascii="Arial" w:hAnsi="Arial"/>
                <w:sz w:val="20"/>
              </w:rPr>
              <w:t xml:space="preserve"> § 1. Chun críocha na forála in Airteagal 2(6°) den Fhoraithne Ríoga 10 Samhain 2005 maidir le táillí de réir Airteagal 5 d’Acht 9 Nollaig 2004 maidir le maoiniú na Gníomhaireachta Cónaidhme um Shábháilteacht an Bhiashlabhra, tugtar in Iarscríbhinn I na híostréimhsí agus na huastréimhsí cigireachta do gach gníomhaíocht dá dtagraítear san Fhoraithne seo, bunaithe ar chineál agus raon feidhme na gníomhaíochta sa bhunaíocht.</w:t>
            </w:r>
          </w:p>
        </w:tc>
      </w:tr>
      <w:tr w:rsidR="00232526" w:rsidRPr="00232526" w14:paraId="7C609D43" w14:textId="77777777" w:rsidTr="00232526">
        <w:tc>
          <w:tcPr>
            <w:tcW w:w="10206" w:type="dxa"/>
          </w:tcPr>
          <w:p w14:paraId="24F9E1DD" w14:textId="77777777" w:rsidR="00232526" w:rsidRPr="00FD53B6" w:rsidRDefault="00232526" w:rsidP="007C5362">
            <w:pPr>
              <w:jc w:val="both"/>
              <w:rPr>
                <w:rFonts w:ascii="Arial" w:eastAsia="Times New Roman" w:hAnsi="Arial" w:cs="Arial"/>
                <w:sz w:val="20"/>
                <w:szCs w:val="20"/>
              </w:rPr>
            </w:pPr>
          </w:p>
        </w:tc>
      </w:tr>
      <w:tr w:rsidR="00232526" w:rsidRPr="00232526" w14:paraId="63D602D4" w14:textId="77777777" w:rsidTr="00232526">
        <w:tc>
          <w:tcPr>
            <w:tcW w:w="10206" w:type="dxa"/>
          </w:tcPr>
          <w:p w14:paraId="7E5B9AD2" w14:textId="4DC46D33" w:rsidR="00232526" w:rsidRPr="00036775" w:rsidRDefault="00232526" w:rsidP="007C5362">
            <w:pPr>
              <w:jc w:val="both"/>
              <w:rPr>
                <w:rFonts w:ascii="Arial" w:eastAsia="Times New Roman" w:hAnsi="Arial" w:cs="Arial"/>
                <w:sz w:val="20"/>
                <w:szCs w:val="20"/>
              </w:rPr>
            </w:pPr>
            <w:r>
              <w:rPr>
                <w:rFonts w:ascii="Arial" w:hAnsi="Arial"/>
                <w:sz w:val="20"/>
              </w:rPr>
              <w:t xml:space="preserve">§ 2. I gcás bunaíochtaí a dhéanann níos mó ná ceann amháin de na gníomhaíochtaí a liostaítear in Iarscríbhinn I, áfach, déanfar na híostréimhsí agus na huastréimhsí le haghaidh na gcigireachtaí sin a iolrú faoi chomhéifeacht. </w:t>
            </w:r>
            <w:r>
              <w:rPr>
                <w:rFonts w:ascii="Arial" w:hAnsi="Arial"/>
                <w:sz w:val="20"/>
              </w:rPr>
              <w:lastRenderedPageBreak/>
              <w:t xml:space="preserve">1.50 i gcás dhá ghníomhaíocht, 1.75 i gcás trí ghníomhaíocht agus 2 i gcás ceithre ghníomhaíocht nó níos mó a bheidh sa chomhéifeacht sin. Más infheidhme, déanfar an toradh a shlánú suas má bhíonn an figiúr tar éis an phointe dheachúil níos mó ná nó cothrom le 5, agus slánófar síos é i gcásanna eile. </w:t>
            </w:r>
          </w:p>
        </w:tc>
      </w:tr>
      <w:tr w:rsidR="00232526" w:rsidRPr="00232526" w14:paraId="052BEB97" w14:textId="77777777" w:rsidTr="00232526">
        <w:tc>
          <w:tcPr>
            <w:tcW w:w="10206" w:type="dxa"/>
          </w:tcPr>
          <w:p w14:paraId="24375D21" w14:textId="77777777" w:rsidR="00232526" w:rsidRPr="00FD53B6" w:rsidRDefault="00232526" w:rsidP="007C5362">
            <w:pPr>
              <w:jc w:val="both"/>
              <w:rPr>
                <w:rFonts w:ascii="Arial" w:eastAsia="Times New Roman" w:hAnsi="Arial" w:cs="Arial"/>
                <w:sz w:val="20"/>
                <w:szCs w:val="20"/>
              </w:rPr>
            </w:pPr>
          </w:p>
        </w:tc>
      </w:tr>
      <w:tr w:rsidR="00232526" w:rsidRPr="00232526" w14:paraId="1BE95194" w14:textId="2FA32A66" w:rsidTr="00232526">
        <w:tc>
          <w:tcPr>
            <w:tcW w:w="10206" w:type="dxa"/>
          </w:tcPr>
          <w:p w14:paraId="496B0ED8" w14:textId="2AA87346" w:rsidR="00232526" w:rsidRPr="00036775" w:rsidRDefault="00232526" w:rsidP="007C5362">
            <w:pPr>
              <w:autoSpaceDE w:val="0"/>
              <w:autoSpaceDN w:val="0"/>
              <w:adjustRightInd w:val="0"/>
              <w:jc w:val="both"/>
              <w:rPr>
                <w:rFonts w:ascii="Arial" w:eastAsia="Times New Roman" w:hAnsi="Arial" w:cs="Arial"/>
                <w:sz w:val="20"/>
                <w:szCs w:val="20"/>
              </w:rPr>
            </w:pPr>
            <w:bookmarkStart w:id="2" w:name="_Hlk518408721"/>
            <w:r>
              <w:rPr>
                <w:rFonts w:ascii="Arial" w:hAnsi="Arial"/>
                <w:sz w:val="20"/>
              </w:rPr>
              <w:t>§ 3. I gcás bunaíochtaí a oibríonn ina bhfuil breis agus 100 duine fostaithe in aghaidh na bliana, déanfar an uastréimhse chigireachta a iolrú faoi chomhéifeacht 1.50. Más infheidhme, déanfar an toradh a shlánú suas má bhíonn an figiúr tar éis an phointe dheachúil níos mó ná nó cothrom le 5, agus slánófar síos é i gcásanna eile.</w:t>
            </w:r>
            <w:bookmarkEnd w:id="2"/>
          </w:p>
        </w:tc>
      </w:tr>
      <w:tr w:rsidR="00232526" w:rsidRPr="00232526" w14:paraId="55B12119" w14:textId="77777777" w:rsidTr="00232526">
        <w:tc>
          <w:tcPr>
            <w:tcW w:w="10206" w:type="dxa"/>
          </w:tcPr>
          <w:p w14:paraId="4FFFC007" w14:textId="46053C4D" w:rsidR="00232526" w:rsidRPr="00FD53B6" w:rsidRDefault="00232526" w:rsidP="007C5362">
            <w:pPr>
              <w:jc w:val="both"/>
              <w:rPr>
                <w:rFonts w:ascii="Arial" w:hAnsi="Arial" w:cs="Arial"/>
                <w:bCs/>
                <w:sz w:val="20"/>
                <w:szCs w:val="20"/>
              </w:rPr>
            </w:pPr>
          </w:p>
        </w:tc>
      </w:tr>
      <w:tr w:rsidR="00232526" w:rsidRPr="00232526" w14:paraId="53C7A73F" w14:textId="77777777" w:rsidTr="00232526">
        <w:tc>
          <w:tcPr>
            <w:tcW w:w="10206" w:type="dxa"/>
          </w:tcPr>
          <w:p w14:paraId="5C5A9395" w14:textId="02C2E04A" w:rsidR="00232526" w:rsidRPr="00036775" w:rsidRDefault="00232526" w:rsidP="007C5362">
            <w:pPr>
              <w:jc w:val="both"/>
              <w:rPr>
                <w:rFonts w:ascii="Arial" w:eastAsia="Times New Roman" w:hAnsi="Arial" w:cs="Arial"/>
                <w:sz w:val="20"/>
                <w:szCs w:val="20"/>
              </w:rPr>
            </w:pPr>
            <w:r>
              <w:rPr>
                <w:rFonts w:ascii="Arial" w:hAnsi="Arial"/>
                <w:b/>
                <w:sz w:val="20"/>
              </w:rPr>
              <w:t>Airteagal 6.</w:t>
            </w:r>
            <w:r>
              <w:rPr>
                <w:rFonts w:ascii="Arial" w:hAnsi="Arial"/>
                <w:sz w:val="20"/>
              </w:rPr>
              <w:t xml:space="preserve"> Cigireachtaí a dhéantar arna iarraidh sin don oibreoir, mar gheall ar oibleagáid rialála eile nó chun cur chun feidhme tráthúil agus cuí na mbeart arna bhforchur mar gheall ar easnaimh a bhraitear a fhíorú, ní mheasfar iad a bheith ina gcuid de na cigireachtaí a bhfuil a líon á rialú leis an bhForaithne seo.</w:t>
            </w:r>
          </w:p>
        </w:tc>
      </w:tr>
      <w:tr w:rsidR="00232526" w:rsidRPr="00232526" w14:paraId="66DA56C6" w14:textId="77777777" w:rsidTr="00232526">
        <w:tc>
          <w:tcPr>
            <w:tcW w:w="10206" w:type="dxa"/>
          </w:tcPr>
          <w:p w14:paraId="195E112C" w14:textId="77777777" w:rsidR="00232526" w:rsidRPr="00FD53B6" w:rsidRDefault="00232526" w:rsidP="007C5362">
            <w:pPr>
              <w:jc w:val="both"/>
              <w:rPr>
                <w:rFonts w:ascii="Arial" w:eastAsia="Times New Roman" w:hAnsi="Arial" w:cs="Arial"/>
                <w:sz w:val="20"/>
                <w:szCs w:val="20"/>
              </w:rPr>
            </w:pPr>
          </w:p>
        </w:tc>
      </w:tr>
      <w:tr w:rsidR="00232526" w:rsidRPr="00232526" w14:paraId="52702647" w14:textId="77777777" w:rsidTr="00232526">
        <w:tc>
          <w:tcPr>
            <w:tcW w:w="10206" w:type="dxa"/>
          </w:tcPr>
          <w:p w14:paraId="59B34F63" w14:textId="7D10F4E8" w:rsidR="00232526" w:rsidRPr="00036775" w:rsidRDefault="00232526" w:rsidP="007C5362">
            <w:pPr>
              <w:jc w:val="both"/>
              <w:rPr>
                <w:rFonts w:ascii="Arial" w:eastAsia="Times New Roman" w:hAnsi="Arial" w:cs="Arial"/>
                <w:b/>
                <w:bCs/>
                <w:sz w:val="20"/>
                <w:szCs w:val="20"/>
              </w:rPr>
            </w:pPr>
            <w:r>
              <w:rPr>
                <w:rFonts w:ascii="Arial" w:hAnsi="Arial"/>
                <w:b/>
                <w:sz w:val="20"/>
              </w:rPr>
              <w:t xml:space="preserve">Airteagal 7. </w:t>
            </w:r>
            <w:r>
              <w:rPr>
                <w:rFonts w:ascii="Arial" w:hAnsi="Arial"/>
                <w:sz w:val="20"/>
              </w:rPr>
              <w:t>Féadfaidh an tAire na hiarscríbhinní a ghabhann leis an bhForaithne seo a leasú bunaithe ar threochtaí torthaí cigireachta do na cuideachtaí atá i gceist.</w:t>
            </w:r>
          </w:p>
        </w:tc>
      </w:tr>
      <w:tr w:rsidR="00232526" w:rsidRPr="00232526" w14:paraId="49EB9E18" w14:textId="77777777" w:rsidTr="00232526">
        <w:tc>
          <w:tcPr>
            <w:tcW w:w="10206" w:type="dxa"/>
          </w:tcPr>
          <w:p w14:paraId="686C4C6D" w14:textId="77777777" w:rsidR="00232526" w:rsidRPr="00C67B6E" w:rsidRDefault="00232526" w:rsidP="007C5362">
            <w:pPr>
              <w:jc w:val="both"/>
              <w:rPr>
                <w:rFonts w:ascii="Arial" w:eastAsia="Times New Roman" w:hAnsi="Arial" w:cs="Arial"/>
                <w:b/>
                <w:bCs/>
                <w:sz w:val="20"/>
                <w:szCs w:val="20"/>
                <w:lang w:val="en-US" w:eastAsia="fr-BE"/>
              </w:rPr>
            </w:pPr>
          </w:p>
        </w:tc>
      </w:tr>
      <w:tr w:rsidR="00232526" w:rsidRPr="00232526" w14:paraId="22E67305" w14:textId="77777777" w:rsidTr="00232526">
        <w:tc>
          <w:tcPr>
            <w:tcW w:w="10206" w:type="dxa"/>
          </w:tcPr>
          <w:p w14:paraId="2B521CDB" w14:textId="31B787A9" w:rsidR="00232526" w:rsidRPr="00036775" w:rsidRDefault="00232526" w:rsidP="007C5362">
            <w:pPr>
              <w:jc w:val="both"/>
              <w:rPr>
                <w:rFonts w:ascii="Arial" w:hAnsi="Arial" w:cs="Arial"/>
                <w:sz w:val="20"/>
                <w:szCs w:val="20"/>
              </w:rPr>
            </w:pPr>
            <w:r>
              <w:rPr>
                <w:rFonts w:ascii="Arial" w:hAnsi="Arial"/>
                <w:b/>
                <w:sz w:val="20"/>
              </w:rPr>
              <w:t>Airteagal 8.</w:t>
            </w:r>
            <w:r>
              <w:rPr>
                <w:rFonts w:ascii="Arial" w:hAnsi="Arial"/>
                <w:sz w:val="20"/>
              </w:rPr>
              <w:t xml:space="preserve"> Aisghairtear leis seo Foraithne Ríoga 22 Nollaig 2005 lena socraítear na minicíochtaí le haghaidh iniúchtaí lena gceanglaítear ar ghníomhaire de chuid na Gníomhaireachta Cónaidhme um Shábháilteacht an Bhiashlabhra a bheith i mbunaíochtaí in earnálacha na feola agus an éisc faoi chlár iniúchta na Gníomhaireachta.</w:t>
            </w:r>
          </w:p>
        </w:tc>
      </w:tr>
      <w:tr w:rsidR="00232526" w:rsidRPr="00232526" w14:paraId="133EF588" w14:textId="77777777" w:rsidTr="00232526">
        <w:tc>
          <w:tcPr>
            <w:tcW w:w="10206" w:type="dxa"/>
          </w:tcPr>
          <w:p w14:paraId="29791D49"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708F160" w14:textId="77777777" w:rsidTr="00232526">
        <w:tc>
          <w:tcPr>
            <w:tcW w:w="10206" w:type="dxa"/>
          </w:tcPr>
          <w:p w14:paraId="0D9E864A" w14:textId="378B6404" w:rsidR="00232526" w:rsidRPr="00036775" w:rsidRDefault="00232526" w:rsidP="007C5362">
            <w:pPr>
              <w:jc w:val="both"/>
              <w:rPr>
                <w:rFonts w:ascii="Arial" w:eastAsia="Times New Roman" w:hAnsi="Arial" w:cs="Arial"/>
                <w:b/>
                <w:bCs/>
                <w:sz w:val="20"/>
                <w:szCs w:val="20"/>
              </w:rPr>
            </w:pPr>
            <w:r>
              <w:rPr>
                <w:rFonts w:ascii="Arial" w:hAnsi="Arial"/>
                <w:b/>
                <w:sz w:val="20"/>
              </w:rPr>
              <w:t>Airteagal 9.</w:t>
            </w:r>
            <w:r>
              <w:rPr>
                <w:rFonts w:ascii="Arial" w:hAnsi="Arial"/>
                <w:sz w:val="20"/>
              </w:rPr>
              <w:t xml:space="preserve"> Tiocfaidh an Fhoraithne seo i bhfeidhm ar 1 Eanáir 2023.</w:t>
            </w:r>
          </w:p>
        </w:tc>
      </w:tr>
      <w:tr w:rsidR="00232526" w:rsidRPr="00232526" w14:paraId="0C4E72E8" w14:textId="77777777" w:rsidTr="00232526">
        <w:tc>
          <w:tcPr>
            <w:tcW w:w="10206" w:type="dxa"/>
          </w:tcPr>
          <w:p w14:paraId="780959C0"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8F4A0F5" w14:textId="77777777" w:rsidTr="00232526">
        <w:tc>
          <w:tcPr>
            <w:tcW w:w="10206" w:type="dxa"/>
          </w:tcPr>
          <w:p w14:paraId="389AE667" w14:textId="0DB492E3" w:rsidR="00232526" w:rsidRPr="00036775" w:rsidRDefault="00232526" w:rsidP="007C5362">
            <w:pPr>
              <w:jc w:val="both"/>
              <w:rPr>
                <w:rFonts w:ascii="Arial" w:eastAsia="Times New Roman" w:hAnsi="Arial" w:cs="Arial"/>
                <w:sz w:val="20"/>
                <w:szCs w:val="20"/>
              </w:rPr>
            </w:pPr>
            <w:r>
              <w:rPr>
                <w:rFonts w:ascii="Arial" w:hAnsi="Arial"/>
                <w:b/>
                <w:sz w:val="20"/>
              </w:rPr>
              <w:t>Airteagal 10.</w:t>
            </w:r>
            <w:r>
              <w:rPr>
                <w:rFonts w:ascii="Arial" w:hAnsi="Arial"/>
                <w:sz w:val="20"/>
              </w:rPr>
              <w:t xml:space="preserve"> Beidh an tAire a bheidh freagrach as sábháilteacht an bhiashlabhra freagrach as an bhForaithne seo a chur i bhfeidhm.</w:t>
            </w:r>
          </w:p>
        </w:tc>
      </w:tr>
      <w:tr w:rsidR="00232526" w:rsidRPr="00232526" w14:paraId="6B1B718D" w14:textId="77777777" w:rsidTr="00232526">
        <w:tc>
          <w:tcPr>
            <w:tcW w:w="10206" w:type="dxa"/>
          </w:tcPr>
          <w:p w14:paraId="0BCFD4F6" w14:textId="77777777" w:rsidR="00232526" w:rsidRPr="00232526" w:rsidRDefault="00232526" w:rsidP="007C5362">
            <w:pPr>
              <w:jc w:val="both"/>
              <w:rPr>
                <w:rFonts w:ascii="Arial" w:eastAsia="Times New Roman" w:hAnsi="Arial" w:cs="Arial"/>
                <w:sz w:val="20"/>
                <w:szCs w:val="20"/>
              </w:rPr>
            </w:pPr>
          </w:p>
        </w:tc>
      </w:tr>
      <w:tr w:rsidR="00232526" w:rsidRPr="00232526" w14:paraId="661239F9" w14:textId="77777777" w:rsidTr="00232526">
        <w:tc>
          <w:tcPr>
            <w:tcW w:w="10206" w:type="dxa"/>
          </w:tcPr>
          <w:p w14:paraId="68E0A9F0" w14:textId="77777777" w:rsidR="00232526" w:rsidRPr="00CC2230" w:rsidRDefault="00232526" w:rsidP="007C5362">
            <w:pPr>
              <w:jc w:val="both"/>
              <w:rPr>
                <w:rFonts w:ascii="Arial" w:eastAsia="Times New Roman" w:hAnsi="Arial" w:cs="Arial"/>
                <w:sz w:val="20"/>
                <w:szCs w:val="20"/>
              </w:rPr>
            </w:pPr>
            <w:r>
              <w:rPr>
                <w:rFonts w:ascii="Arial" w:hAnsi="Arial"/>
                <w:sz w:val="20"/>
              </w:rPr>
              <w:t>An Bhruiséil,</w:t>
            </w:r>
          </w:p>
          <w:p w14:paraId="07A8D454" w14:textId="77777777" w:rsidR="00232526" w:rsidRDefault="00232526" w:rsidP="007C5362">
            <w:pPr>
              <w:jc w:val="both"/>
              <w:rPr>
                <w:rFonts w:ascii="Arial" w:eastAsia="Times New Roman" w:hAnsi="Arial" w:cs="Arial"/>
                <w:sz w:val="20"/>
                <w:szCs w:val="20"/>
                <w:lang w:eastAsia="fr-BE"/>
              </w:rPr>
            </w:pPr>
          </w:p>
          <w:p w14:paraId="0A8A2FB8" w14:textId="77777777" w:rsidR="00232526" w:rsidRDefault="00232526" w:rsidP="007C5362">
            <w:pPr>
              <w:jc w:val="both"/>
              <w:rPr>
                <w:rFonts w:ascii="Arial" w:eastAsia="Times New Roman" w:hAnsi="Arial" w:cs="Arial"/>
                <w:sz w:val="20"/>
                <w:szCs w:val="20"/>
                <w:lang w:eastAsia="fr-BE"/>
              </w:rPr>
            </w:pPr>
          </w:p>
          <w:p w14:paraId="4E537BD7" w14:textId="77777777" w:rsidR="00232526" w:rsidRDefault="00232526" w:rsidP="007C5362">
            <w:pPr>
              <w:jc w:val="both"/>
              <w:rPr>
                <w:rFonts w:ascii="Arial" w:eastAsia="Times New Roman" w:hAnsi="Arial" w:cs="Arial"/>
                <w:sz w:val="20"/>
                <w:szCs w:val="20"/>
                <w:lang w:eastAsia="fr-BE"/>
              </w:rPr>
            </w:pPr>
          </w:p>
          <w:p w14:paraId="37FB2378" w14:textId="77777777" w:rsidR="00232526" w:rsidRDefault="00232526" w:rsidP="007C5362">
            <w:pPr>
              <w:jc w:val="both"/>
              <w:rPr>
                <w:rFonts w:ascii="Arial" w:eastAsia="Times New Roman" w:hAnsi="Arial" w:cs="Arial"/>
                <w:sz w:val="20"/>
                <w:szCs w:val="20"/>
                <w:lang w:eastAsia="fr-BE"/>
              </w:rPr>
            </w:pPr>
          </w:p>
          <w:p w14:paraId="00482EC8" w14:textId="77777777" w:rsidR="00232526" w:rsidRDefault="00232526" w:rsidP="007C5362">
            <w:pPr>
              <w:jc w:val="both"/>
              <w:rPr>
                <w:rFonts w:ascii="Arial" w:eastAsia="Times New Roman" w:hAnsi="Arial" w:cs="Arial"/>
                <w:sz w:val="20"/>
                <w:szCs w:val="20"/>
                <w:lang w:eastAsia="fr-BE"/>
              </w:rPr>
            </w:pPr>
          </w:p>
          <w:p w14:paraId="406CF506" w14:textId="77777777" w:rsidR="00232526" w:rsidRDefault="00232526" w:rsidP="007C5362">
            <w:pPr>
              <w:jc w:val="both"/>
              <w:rPr>
                <w:rFonts w:ascii="Arial" w:eastAsia="Times New Roman" w:hAnsi="Arial" w:cs="Arial"/>
                <w:sz w:val="20"/>
                <w:szCs w:val="20"/>
                <w:lang w:eastAsia="fr-BE"/>
              </w:rPr>
            </w:pPr>
          </w:p>
          <w:p w14:paraId="212D2183" w14:textId="77777777" w:rsidR="00232526" w:rsidRDefault="00232526" w:rsidP="007C5362">
            <w:pPr>
              <w:jc w:val="both"/>
              <w:rPr>
                <w:rFonts w:ascii="Arial" w:eastAsia="Times New Roman" w:hAnsi="Arial" w:cs="Arial"/>
                <w:sz w:val="20"/>
                <w:szCs w:val="20"/>
                <w:lang w:eastAsia="fr-BE"/>
              </w:rPr>
            </w:pPr>
          </w:p>
          <w:p w14:paraId="6D122CC0" w14:textId="77777777" w:rsidR="00232526" w:rsidRDefault="00232526" w:rsidP="007C5362">
            <w:pPr>
              <w:jc w:val="both"/>
              <w:rPr>
                <w:rFonts w:ascii="Arial" w:eastAsia="Times New Roman" w:hAnsi="Arial" w:cs="Arial"/>
                <w:sz w:val="20"/>
                <w:szCs w:val="20"/>
                <w:lang w:eastAsia="fr-BE"/>
              </w:rPr>
            </w:pPr>
          </w:p>
          <w:p w14:paraId="1400381A" w14:textId="77777777" w:rsidR="00232526" w:rsidRDefault="00232526" w:rsidP="007C5362">
            <w:pPr>
              <w:jc w:val="both"/>
              <w:rPr>
                <w:rFonts w:ascii="Arial" w:eastAsia="Times New Roman" w:hAnsi="Arial" w:cs="Arial"/>
                <w:sz w:val="20"/>
                <w:szCs w:val="20"/>
                <w:lang w:eastAsia="fr-BE"/>
              </w:rPr>
            </w:pPr>
          </w:p>
          <w:p w14:paraId="0F2B3E4D" w14:textId="77777777" w:rsidR="00232526" w:rsidRDefault="00232526" w:rsidP="007C5362">
            <w:pPr>
              <w:jc w:val="both"/>
              <w:rPr>
                <w:rFonts w:ascii="Arial" w:eastAsia="Times New Roman" w:hAnsi="Arial" w:cs="Arial"/>
                <w:sz w:val="20"/>
                <w:szCs w:val="20"/>
                <w:lang w:eastAsia="fr-BE"/>
              </w:rPr>
            </w:pPr>
          </w:p>
          <w:p w14:paraId="1837378A" w14:textId="77777777" w:rsidR="00232526" w:rsidRPr="00CC2230" w:rsidRDefault="00232526" w:rsidP="007C5362">
            <w:pPr>
              <w:jc w:val="both"/>
              <w:rPr>
                <w:rFonts w:ascii="Arial" w:eastAsia="Times New Roman" w:hAnsi="Arial" w:cs="Arial"/>
                <w:sz w:val="20"/>
                <w:szCs w:val="20"/>
                <w:lang w:eastAsia="fr-BE"/>
              </w:rPr>
            </w:pPr>
          </w:p>
          <w:p w14:paraId="0ACBDE1C" w14:textId="77777777" w:rsidR="00232526" w:rsidRPr="00CC2230" w:rsidRDefault="00232526" w:rsidP="007C5362">
            <w:pPr>
              <w:jc w:val="both"/>
              <w:rPr>
                <w:rFonts w:ascii="Arial" w:eastAsia="Times New Roman" w:hAnsi="Arial" w:cs="Arial"/>
                <w:sz w:val="20"/>
                <w:szCs w:val="20"/>
                <w:lang w:eastAsia="fr-BE"/>
              </w:rPr>
            </w:pPr>
          </w:p>
          <w:p w14:paraId="4A148CFF" w14:textId="77777777" w:rsidR="00232526" w:rsidRPr="00AF41DA" w:rsidRDefault="00232526" w:rsidP="00A54525">
            <w:pPr>
              <w:jc w:val="center"/>
              <w:rPr>
                <w:rFonts w:ascii="Arial" w:eastAsia="Times New Roman" w:hAnsi="Arial" w:cs="Arial"/>
                <w:sz w:val="20"/>
                <w:szCs w:val="20"/>
              </w:rPr>
            </w:pPr>
            <w:r>
              <w:rPr>
                <w:rFonts w:ascii="Arial" w:hAnsi="Arial"/>
                <w:sz w:val="20"/>
              </w:rPr>
              <w:t>Thar ceann A Shoilse:</w:t>
            </w:r>
          </w:p>
          <w:p w14:paraId="1171EEA7" w14:textId="6956857A" w:rsidR="00232526" w:rsidRDefault="00232526" w:rsidP="00A54525">
            <w:pPr>
              <w:jc w:val="center"/>
              <w:rPr>
                <w:rFonts w:ascii="Arial" w:eastAsia="Times New Roman" w:hAnsi="Arial" w:cs="Arial"/>
                <w:iCs/>
                <w:sz w:val="20"/>
                <w:szCs w:val="20"/>
              </w:rPr>
            </w:pPr>
            <w:r>
              <w:rPr>
                <w:rFonts w:ascii="Arial" w:hAnsi="Arial"/>
                <w:sz w:val="20"/>
              </w:rPr>
              <w:t>An tAire Talmhaíochta,</w:t>
            </w:r>
          </w:p>
          <w:p w14:paraId="374B7FF9" w14:textId="66794773" w:rsidR="00232526" w:rsidRPr="00C67B6E" w:rsidRDefault="00232526" w:rsidP="00A54525">
            <w:pPr>
              <w:jc w:val="center"/>
              <w:rPr>
                <w:rFonts w:ascii="Arial" w:eastAsia="Times New Roman" w:hAnsi="Arial" w:cs="Arial"/>
                <w:iCs/>
                <w:sz w:val="20"/>
                <w:szCs w:val="20"/>
                <w:lang w:val="en-US" w:eastAsia="fr-BE"/>
              </w:rPr>
            </w:pPr>
          </w:p>
          <w:p w14:paraId="55B6F85E" w14:textId="67631612" w:rsidR="00232526" w:rsidRPr="00C67B6E" w:rsidRDefault="00232526" w:rsidP="00A54525">
            <w:pPr>
              <w:jc w:val="center"/>
              <w:rPr>
                <w:rFonts w:ascii="Arial" w:eastAsia="Times New Roman" w:hAnsi="Arial" w:cs="Arial"/>
                <w:iCs/>
                <w:sz w:val="20"/>
                <w:szCs w:val="20"/>
                <w:lang w:val="en-US" w:eastAsia="fr-BE"/>
              </w:rPr>
            </w:pPr>
          </w:p>
          <w:p w14:paraId="2663041F" w14:textId="77777777" w:rsidR="00232526" w:rsidRPr="00C67B6E" w:rsidRDefault="00232526" w:rsidP="00A54525">
            <w:pPr>
              <w:jc w:val="center"/>
              <w:rPr>
                <w:rFonts w:ascii="Arial" w:eastAsia="Times New Roman" w:hAnsi="Arial" w:cs="Arial"/>
                <w:iCs/>
                <w:sz w:val="20"/>
                <w:szCs w:val="20"/>
                <w:lang w:val="en-US" w:eastAsia="fr-BE"/>
              </w:rPr>
            </w:pPr>
          </w:p>
          <w:p w14:paraId="40CA5735" w14:textId="77777777" w:rsidR="00232526" w:rsidRPr="00C67B6E" w:rsidRDefault="00232526" w:rsidP="00A54525">
            <w:pPr>
              <w:jc w:val="center"/>
              <w:rPr>
                <w:rFonts w:ascii="Arial" w:eastAsia="Times New Roman" w:hAnsi="Arial" w:cs="Arial"/>
                <w:iCs/>
                <w:sz w:val="20"/>
                <w:szCs w:val="20"/>
                <w:lang w:val="en-US" w:eastAsia="fr-BE"/>
              </w:rPr>
            </w:pPr>
          </w:p>
          <w:p w14:paraId="30DC83C6" w14:textId="77777777" w:rsidR="00232526" w:rsidRPr="00C67B6E" w:rsidRDefault="00232526" w:rsidP="00A54525">
            <w:pPr>
              <w:jc w:val="center"/>
              <w:rPr>
                <w:rFonts w:ascii="Arial" w:eastAsia="Times New Roman" w:hAnsi="Arial" w:cs="Arial"/>
                <w:iCs/>
                <w:sz w:val="20"/>
                <w:szCs w:val="20"/>
                <w:lang w:val="en-US" w:eastAsia="fr-BE"/>
              </w:rPr>
            </w:pPr>
          </w:p>
          <w:p w14:paraId="6A8BE8E3" w14:textId="77777777" w:rsidR="00232526" w:rsidRPr="00C67B6E" w:rsidRDefault="00232526" w:rsidP="00A54525">
            <w:pPr>
              <w:jc w:val="center"/>
              <w:rPr>
                <w:rFonts w:ascii="Arial" w:eastAsia="Times New Roman" w:hAnsi="Arial" w:cs="Arial"/>
                <w:iCs/>
                <w:sz w:val="20"/>
                <w:szCs w:val="20"/>
                <w:lang w:val="en-US" w:eastAsia="fr-BE"/>
              </w:rPr>
            </w:pPr>
          </w:p>
          <w:p w14:paraId="7BFA7B92" w14:textId="77777777" w:rsidR="00232526" w:rsidRPr="00C67B6E" w:rsidRDefault="00232526" w:rsidP="00A54525">
            <w:pPr>
              <w:jc w:val="center"/>
              <w:rPr>
                <w:rFonts w:ascii="Arial" w:eastAsia="Times New Roman" w:hAnsi="Arial" w:cs="Arial"/>
                <w:iCs/>
                <w:sz w:val="20"/>
                <w:szCs w:val="20"/>
                <w:lang w:val="en-US" w:eastAsia="fr-BE"/>
              </w:rPr>
            </w:pPr>
          </w:p>
          <w:p w14:paraId="2DB86B3D" w14:textId="77777777" w:rsidR="00232526" w:rsidRPr="00C67B6E" w:rsidRDefault="00232526" w:rsidP="00A54525">
            <w:pPr>
              <w:jc w:val="center"/>
              <w:rPr>
                <w:rFonts w:ascii="Arial" w:eastAsia="Times New Roman" w:hAnsi="Arial" w:cs="Arial"/>
                <w:iCs/>
                <w:sz w:val="20"/>
                <w:szCs w:val="20"/>
                <w:lang w:val="en-US" w:eastAsia="fr-BE"/>
              </w:rPr>
            </w:pPr>
          </w:p>
          <w:p w14:paraId="0B935A0B" w14:textId="77777777" w:rsidR="00232526" w:rsidRPr="00C67B6E" w:rsidRDefault="00232526" w:rsidP="00A54525">
            <w:pPr>
              <w:jc w:val="center"/>
              <w:rPr>
                <w:rFonts w:ascii="Arial" w:eastAsia="Times New Roman" w:hAnsi="Arial" w:cs="Arial"/>
                <w:iCs/>
                <w:sz w:val="20"/>
                <w:szCs w:val="20"/>
                <w:lang w:val="en-US" w:eastAsia="fr-BE"/>
              </w:rPr>
            </w:pPr>
          </w:p>
          <w:p w14:paraId="13926854" w14:textId="77777777" w:rsidR="00232526" w:rsidRPr="00C67B6E" w:rsidRDefault="00232526" w:rsidP="00A54525">
            <w:pPr>
              <w:jc w:val="center"/>
              <w:rPr>
                <w:rFonts w:ascii="Arial" w:eastAsia="Times New Roman" w:hAnsi="Arial" w:cs="Arial"/>
                <w:iCs/>
                <w:sz w:val="20"/>
                <w:szCs w:val="20"/>
                <w:lang w:val="en-US" w:eastAsia="fr-BE"/>
              </w:rPr>
            </w:pPr>
          </w:p>
          <w:p w14:paraId="2CFE683A" w14:textId="77777777" w:rsidR="00232526" w:rsidRPr="00C67B6E" w:rsidRDefault="00232526" w:rsidP="00A54525">
            <w:pPr>
              <w:jc w:val="center"/>
              <w:rPr>
                <w:rFonts w:ascii="Arial" w:eastAsia="Times New Roman" w:hAnsi="Arial" w:cs="Arial"/>
                <w:iCs/>
                <w:sz w:val="20"/>
                <w:szCs w:val="20"/>
                <w:lang w:val="en-US" w:eastAsia="fr-BE"/>
              </w:rPr>
            </w:pPr>
          </w:p>
          <w:p w14:paraId="5F52AE44" w14:textId="01F45EF8" w:rsidR="00232526" w:rsidRPr="00C67B6E" w:rsidRDefault="00232526" w:rsidP="00A54525">
            <w:pPr>
              <w:jc w:val="center"/>
              <w:rPr>
                <w:rFonts w:ascii="Arial" w:eastAsia="Times New Roman" w:hAnsi="Arial" w:cs="Arial"/>
                <w:iCs/>
                <w:sz w:val="20"/>
                <w:szCs w:val="20"/>
                <w:lang w:val="en-US" w:eastAsia="fr-BE"/>
              </w:rPr>
            </w:pPr>
          </w:p>
          <w:p w14:paraId="16EBF1AA" w14:textId="74A2C89F" w:rsidR="00232526" w:rsidRPr="00C67B6E" w:rsidRDefault="00232526" w:rsidP="00A54525">
            <w:pPr>
              <w:jc w:val="center"/>
              <w:rPr>
                <w:rFonts w:ascii="Arial" w:eastAsia="Times New Roman" w:hAnsi="Arial" w:cs="Arial"/>
                <w:iCs/>
                <w:sz w:val="20"/>
                <w:szCs w:val="20"/>
                <w:lang w:val="en-US" w:eastAsia="fr-BE"/>
              </w:rPr>
            </w:pPr>
          </w:p>
          <w:p w14:paraId="23F75FA5" w14:textId="641CF55C" w:rsidR="00232526" w:rsidRPr="00E71D0B" w:rsidRDefault="00232526" w:rsidP="00A54525">
            <w:pPr>
              <w:jc w:val="center"/>
              <w:rPr>
                <w:rFonts w:ascii="Arial" w:eastAsia="Times New Roman" w:hAnsi="Arial" w:cs="Arial"/>
                <w:iCs/>
                <w:sz w:val="20"/>
                <w:szCs w:val="20"/>
              </w:rPr>
            </w:pPr>
            <w:r>
              <w:rPr>
                <w:rFonts w:ascii="Arial" w:hAnsi="Arial"/>
              </w:rPr>
              <w:t>David CLARINVAL</w:t>
            </w:r>
          </w:p>
          <w:p w14:paraId="47007817" w14:textId="72E65EB3" w:rsidR="00232526" w:rsidRPr="00A54525" w:rsidRDefault="00232526" w:rsidP="007C5362">
            <w:pPr>
              <w:jc w:val="both"/>
              <w:rPr>
                <w:rFonts w:ascii="Arial" w:eastAsia="Times New Roman" w:hAnsi="Arial" w:cs="Arial"/>
                <w:sz w:val="20"/>
                <w:szCs w:val="20"/>
                <w:lang w:eastAsia="fr-BE"/>
              </w:rPr>
            </w:pPr>
          </w:p>
        </w:tc>
      </w:tr>
      <w:tr w:rsidR="00232526" w:rsidRPr="00232526" w14:paraId="3A02DD1A" w14:textId="77777777" w:rsidTr="00232526">
        <w:tc>
          <w:tcPr>
            <w:tcW w:w="10206" w:type="dxa"/>
          </w:tcPr>
          <w:p w14:paraId="08042412" w14:textId="77777777" w:rsidR="00232526" w:rsidRPr="00C67B6E" w:rsidRDefault="00232526" w:rsidP="007C5362">
            <w:pPr>
              <w:jc w:val="both"/>
              <w:rPr>
                <w:rFonts w:ascii="Arial" w:eastAsia="Times New Roman" w:hAnsi="Arial" w:cs="Arial"/>
                <w:sz w:val="20"/>
                <w:szCs w:val="20"/>
                <w:lang w:val="en-US" w:eastAsia="fr-BE"/>
              </w:rPr>
            </w:pPr>
          </w:p>
        </w:tc>
      </w:tr>
    </w:tbl>
    <w:p w14:paraId="75E09660" w14:textId="77777777" w:rsidR="00B00375" w:rsidRPr="00996BC3" w:rsidRDefault="00B00375">
      <w:r>
        <w:br w:type="page"/>
      </w:r>
    </w:p>
    <w:p w14:paraId="4DAD140C" w14:textId="77777777" w:rsidR="008D5C9C" w:rsidRPr="00996BC3"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p w14:paraId="03E6FB96" w14:textId="77777777" w:rsidR="008D5C9C" w:rsidRPr="00036775" w:rsidRDefault="008D5C9C" w:rsidP="008D5C9C">
      <w:pPr>
        <w:ind w:left="-720" w:right="-1234"/>
        <w:jc w:val="center"/>
        <w:outlineLvl w:val="0"/>
        <w:rPr>
          <w:rFonts w:ascii="Arial" w:hAnsi="Arial" w:cs="Arial"/>
          <w:b/>
          <w:bCs/>
          <w:sz w:val="20"/>
          <w:szCs w:val="20"/>
        </w:rPr>
      </w:pPr>
      <w:r>
        <w:rPr>
          <w:rFonts w:ascii="Arial" w:hAnsi="Arial"/>
          <w:sz w:val="20"/>
        </w:rPr>
        <w:t> </w:t>
      </w:r>
      <w:bookmarkStart w:id="3" w:name="_Hlk15996804"/>
      <w:r>
        <w:rPr>
          <w:rFonts w:ascii="Arial" w:hAnsi="Arial"/>
          <w:b/>
          <w:sz w:val="20"/>
        </w:rPr>
        <w:t>Iarscríbhinn I</w:t>
      </w:r>
    </w:p>
    <w:p w14:paraId="4F4E5A32" w14:textId="0ED2292A" w:rsidR="008D5C9C" w:rsidRDefault="003C31F3" w:rsidP="00E25491">
      <w:pPr>
        <w:pStyle w:val="BlockText"/>
        <w:ind w:left="0" w:right="-2"/>
        <w:jc w:val="both"/>
        <w:rPr>
          <w:szCs w:val="20"/>
        </w:rPr>
      </w:pPr>
      <w:r>
        <w:t xml:space="preserve">Cuid A. Bunaíochtaí agus a ngníomhaíochtaí, an bhunmhinicíocht bhliantúil chomhfhreagrach, minicíocht íseal agus ardmhinicíocht na n-iniúchtaí agus na híostréimhsí agus na huastréimhsí cigireachta de réir an chineáil iniúchta </w:t>
      </w:r>
    </w:p>
    <w:p w14:paraId="4BC12AE4" w14:textId="78EC20A4" w:rsidR="00F95D14" w:rsidRDefault="00F95D14" w:rsidP="00E25491">
      <w:pPr>
        <w:pStyle w:val="BlockText"/>
        <w:ind w:left="0" w:right="-2"/>
        <w:jc w:val="both"/>
        <w:rPr>
          <w:szCs w:val="20"/>
        </w:rPr>
      </w:pPr>
    </w:p>
    <w:p w14:paraId="15AD3642" w14:textId="0DB1D533" w:rsidR="00F95D14" w:rsidRDefault="00F95D14" w:rsidP="00E25491">
      <w:pPr>
        <w:pStyle w:val="BlockText"/>
        <w:ind w:left="0" w:right="-2"/>
        <w:jc w:val="both"/>
        <w:rPr>
          <w:szCs w:val="20"/>
        </w:rPr>
      </w:pPr>
    </w:p>
    <w:tbl>
      <w:tblPr>
        <w:tblStyle w:val="TableGrid"/>
        <w:tblW w:w="0" w:type="auto"/>
        <w:tblLook w:val="04A0" w:firstRow="1" w:lastRow="0" w:firstColumn="1" w:lastColumn="0" w:noHBand="0" w:noVBand="1"/>
      </w:tblPr>
      <w:tblGrid>
        <w:gridCol w:w="2548"/>
        <w:gridCol w:w="2548"/>
        <w:gridCol w:w="2549"/>
        <w:gridCol w:w="2549"/>
      </w:tblGrid>
      <w:tr w:rsidR="00F95D14" w14:paraId="1110F5D9" w14:textId="77777777" w:rsidTr="00656489">
        <w:tc>
          <w:tcPr>
            <w:tcW w:w="2548" w:type="dxa"/>
          </w:tcPr>
          <w:p w14:paraId="0ECA4F1D" w14:textId="77777777" w:rsidR="00F95D14" w:rsidRDefault="00F95D14" w:rsidP="00E25491">
            <w:pPr>
              <w:pStyle w:val="BlockText"/>
              <w:ind w:left="0" w:right="-2"/>
              <w:jc w:val="both"/>
              <w:rPr>
                <w:szCs w:val="20"/>
              </w:rPr>
            </w:pPr>
          </w:p>
        </w:tc>
        <w:tc>
          <w:tcPr>
            <w:tcW w:w="2548" w:type="dxa"/>
          </w:tcPr>
          <w:p w14:paraId="265D5404" w14:textId="2F81F112" w:rsidR="00D274C7" w:rsidRDefault="00F95D14" w:rsidP="00D274C7">
            <w:pPr>
              <w:pStyle w:val="BlockText"/>
              <w:ind w:left="0" w:right="-2"/>
              <w:rPr>
                <w:szCs w:val="20"/>
              </w:rPr>
            </w:pPr>
            <w:r>
              <w:t xml:space="preserve">Minicíocht íseal bhliantúil </w:t>
            </w:r>
          </w:p>
          <w:p w14:paraId="0249B92C" w14:textId="4A2BC805" w:rsidR="00F95D14" w:rsidRDefault="00F95D14" w:rsidP="00656489">
            <w:pPr>
              <w:pStyle w:val="BlockText"/>
              <w:ind w:left="0" w:right="-2"/>
              <w:rPr>
                <w:szCs w:val="20"/>
              </w:rPr>
            </w:pPr>
            <w:r>
              <w:t>arna shloinneadh mar uimhir</w:t>
            </w:r>
          </w:p>
        </w:tc>
        <w:tc>
          <w:tcPr>
            <w:tcW w:w="2549" w:type="dxa"/>
          </w:tcPr>
          <w:p w14:paraId="615171D9" w14:textId="18BC5F67" w:rsidR="00F95D14" w:rsidRDefault="00F95D14" w:rsidP="00656489">
            <w:pPr>
              <w:pStyle w:val="BlockText"/>
              <w:ind w:left="0" w:right="-2"/>
              <w:rPr>
                <w:szCs w:val="20"/>
              </w:rPr>
            </w:pPr>
            <w:r>
              <w:t>Minicíocht bhunúsach bhliantúil arna sloinneadh mar uimhir</w:t>
            </w:r>
          </w:p>
        </w:tc>
        <w:tc>
          <w:tcPr>
            <w:tcW w:w="2549" w:type="dxa"/>
          </w:tcPr>
          <w:p w14:paraId="1B950C42" w14:textId="0DA4A11A" w:rsidR="00D274C7" w:rsidRDefault="00F95D14" w:rsidP="00D274C7">
            <w:pPr>
              <w:pStyle w:val="BlockText"/>
              <w:ind w:left="0" w:right="-2"/>
              <w:rPr>
                <w:szCs w:val="20"/>
              </w:rPr>
            </w:pPr>
            <w:r>
              <w:t xml:space="preserve">Minicíocht ard bhliantúil </w:t>
            </w:r>
          </w:p>
          <w:p w14:paraId="0C8979C3" w14:textId="47D565AC" w:rsidR="00F95D14" w:rsidRDefault="00F95D14" w:rsidP="00991E39">
            <w:pPr>
              <w:pStyle w:val="BlockText"/>
              <w:ind w:left="0" w:right="-2"/>
              <w:rPr>
                <w:szCs w:val="20"/>
              </w:rPr>
            </w:pPr>
            <w:r>
              <w:t>arna shloinneadh mar uimhir</w:t>
            </w:r>
          </w:p>
        </w:tc>
      </w:tr>
      <w:tr w:rsidR="00F95D14" w14:paraId="42F5A55C" w14:textId="77777777" w:rsidTr="00656489">
        <w:tc>
          <w:tcPr>
            <w:tcW w:w="2548" w:type="dxa"/>
          </w:tcPr>
          <w:p w14:paraId="52B44EA9" w14:textId="678112B6" w:rsidR="00F95D14" w:rsidRPr="00F95D14" w:rsidRDefault="00F95D14" w:rsidP="00DB1294">
            <w:pPr>
              <w:pStyle w:val="BlockText"/>
              <w:ind w:left="0" w:right="-2"/>
              <w:jc w:val="left"/>
              <w:rPr>
                <w:szCs w:val="20"/>
              </w:rPr>
            </w:pPr>
            <w:r>
              <w:t>1. Ionaid spólta</w:t>
            </w:r>
          </w:p>
        </w:tc>
        <w:tc>
          <w:tcPr>
            <w:tcW w:w="2548" w:type="dxa"/>
          </w:tcPr>
          <w:p w14:paraId="6A3A9883" w14:textId="0C317477" w:rsidR="00F95D14" w:rsidRDefault="00F95D14" w:rsidP="00991E39">
            <w:pPr>
              <w:pStyle w:val="BlockText"/>
              <w:ind w:left="0" w:right="-2"/>
              <w:rPr>
                <w:szCs w:val="20"/>
              </w:rPr>
            </w:pPr>
            <w:r>
              <w:t>2</w:t>
            </w:r>
          </w:p>
        </w:tc>
        <w:tc>
          <w:tcPr>
            <w:tcW w:w="2549" w:type="dxa"/>
          </w:tcPr>
          <w:p w14:paraId="64F9C1BD" w14:textId="46DC432B" w:rsidR="00F95D14" w:rsidRDefault="00F95D14" w:rsidP="00991E39">
            <w:pPr>
              <w:pStyle w:val="BlockText"/>
              <w:ind w:left="0" w:right="-2"/>
              <w:rPr>
                <w:szCs w:val="20"/>
              </w:rPr>
            </w:pPr>
            <w:r>
              <w:t>4</w:t>
            </w:r>
          </w:p>
        </w:tc>
        <w:tc>
          <w:tcPr>
            <w:tcW w:w="2549" w:type="dxa"/>
          </w:tcPr>
          <w:p w14:paraId="5C8A5BEE" w14:textId="0B09A5FC" w:rsidR="00F95D14" w:rsidRDefault="00F95D14" w:rsidP="00991E39">
            <w:pPr>
              <w:pStyle w:val="BlockText"/>
              <w:ind w:left="0" w:right="-2"/>
              <w:rPr>
                <w:szCs w:val="20"/>
              </w:rPr>
            </w:pPr>
            <w:r>
              <w:t>6</w:t>
            </w:r>
          </w:p>
        </w:tc>
      </w:tr>
      <w:tr w:rsidR="00F95D14" w14:paraId="067FBB9E" w14:textId="77777777" w:rsidTr="00656489">
        <w:tc>
          <w:tcPr>
            <w:tcW w:w="2548" w:type="dxa"/>
          </w:tcPr>
          <w:p w14:paraId="64D5837A" w14:textId="5A6522F1" w:rsidR="00F95D14" w:rsidRPr="00F95D14" w:rsidRDefault="00F95D14" w:rsidP="00991E39">
            <w:pPr>
              <w:pStyle w:val="BlockText"/>
              <w:ind w:left="0" w:right="-2"/>
              <w:jc w:val="left"/>
              <w:rPr>
                <w:szCs w:val="20"/>
              </w:rPr>
            </w:pPr>
            <w:r>
              <w:t>2. Bunaíochtaí a láimhseáil</w:t>
            </w:r>
          </w:p>
        </w:tc>
        <w:tc>
          <w:tcPr>
            <w:tcW w:w="2548" w:type="dxa"/>
          </w:tcPr>
          <w:p w14:paraId="6E21BCFA" w14:textId="77777777" w:rsidR="00F95D14" w:rsidRDefault="00F95D14" w:rsidP="00991E39">
            <w:pPr>
              <w:pStyle w:val="BlockText"/>
              <w:ind w:left="0" w:right="-2"/>
              <w:rPr>
                <w:szCs w:val="20"/>
              </w:rPr>
            </w:pPr>
          </w:p>
        </w:tc>
        <w:tc>
          <w:tcPr>
            <w:tcW w:w="2549" w:type="dxa"/>
          </w:tcPr>
          <w:p w14:paraId="1F5BC4F9" w14:textId="77777777" w:rsidR="00F95D14" w:rsidRDefault="00F95D14" w:rsidP="00991E39">
            <w:pPr>
              <w:pStyle w:val="BlockText"/>
              <w:ind w:left="0" w:right="-2"/>
              <w:rPr>
                <w:szCs w:val="20"/>
              </w:rPr>
            </w:pPr>
          </w:p>
        </w:tc>
        <w:tc>
          <w:tcPr>
            <w:tcW w:w="2549" w:type="dxa"/>
          </w:tcPr>
          <w:p w14:paraId="1EA04B91" w14:textId="77777777" w:rsidR="00F95D14" w:rsidRDefault="00F95D14" w:rsidP="00991E39">
            <w:pPr>
              <w:pStyle w:val="BlockText"/>
              <w:ind w:left="0" w:right="-2"/>
              <w:rPr>
                <w:szCs w:val="20"/>
              </w:rPr>
            </w:pPr>
          </w:p>
        </w:tc>
      </w:tr>
      <w:tr w:rsidR="00F95D14" w14:paraId="2DDF2AD6" w14:textId="77777777" w:rsidTr="00656489">
        <w:tc>
          <w:tcPr>
            <w:tcW w:w="2548" w:type="dxa"/>
          </w:tcPr>
          <w:p w14:paraId="6D4D49E1" w14:textId="74FA4F97" w:rsidR="00F95D14" w:rsidRPr="00991E39" w:rsidRDefault="00F95D14" w:rsidP="00DB1294">
            <w:pPr>
              <w:pStyle w:val="BlockText"/>
              <w:ind w:left="0" w:right="-2"/>
              <w:jc w:val="left"/>
              <w:rPr>
                <w:b w:val="0"/>
                <w:bCs w:val="0"/>
                <w:szCs w:val="20"/>
              </w:rPr>
            </w:pPr>
            <w:r>
              <w:rPr>
                <w:b w:val="0"/>
                <w:i/>
              </w:rPr>
              <w:t xml:space="preserve">a) </w:t>
            </w:r>
            <w:r>
              <w:rPr>
                <w:b w:val="0"/>
              </w:rPr>
              <w:t>bunaíochtaí chun feoil mhionaithe, ullmhóidí feola agus feoil díchnámhaithe go meicniúil a tháirgeadh</w:t>
            </w:r>
          </w:p>
        </w:tc>
        <w:tc>
          <w:tcPr>
            <w:tcW w:w="2548" w:type="dxa"/>
          </w:tcPr>
          <w:p w14:paraId="49182065" w14:textId="793542A2" w:rsidR="00F95D14" w:rsidRDefault="00F95D14" w:rsidP="00991E39">
            <w:pPr>
              <w:pStyle w:val="BlockText"/>
              <w:ind w:left="0" w:right="-2"/>
              <w:rPr>
                <w:szCs w:val="20"/>
              </w:rPr>
            </w:pPr>
            <w:r>
              <w:t>2</w:t>
            </w:r>
          </w:p>
        </w:tc>
        <w:tc>
          <w:tcPr>
            <w:tcW w:w="2549" w:type="dxa"/>
          </w:tcPr>
          <w:p w14:paraId="3D9F8CA5" w14:textId="604DAA62" w:rsidR="00F95D14" w:rsidRDefault="00F95D14" w:rsidP="00991E39">
            <w:pPr>
              <w:pStyle w:val="BlockText"/>
              <w:ind w:left="0" w:right="-2"/>
              <w:rPr>
                <w:szCs w:val="20"/>
              </w:rPr>
            </w:pPr>
            <w:r>
              <w:t>4</w:t>
            </w:r>
          </w:p>
        </w:tc>
        <w:tc>
          <w:tcPr>
            <w:tcW w:w="2549" w:type="dxa"/>
          </w:tcPr>
          <w:p w14:paraId="2CE37A7F" w14:textId="3E41B122" w:rsidR="00F95D14" w:rsidRDefault="00F95D14" w:rsidP="00991E39">
            <w:pPr>
              <w:pStyle w:val="BlockText"/>
              <w:ind w:left="0" w:right="-2"/>
              <w:rPr>
                <w:szCs w:val="20"/>
              </w:rPr>
            </w:pPr>
            <w:r>
              <w:t>6</w:t>
            </w:r>
          </w:p>
        </w:tc>
      </w:tr>
      <w:tr w:rsidR="00F95D14" w14:paraId="0C5AC8DE" w14:textId="77777777" w:rsidTr="00656489">
        <w:tc>
          <w:tcPr>
            <w:tcW w:w="2548" w:type="dxa"/>
          </w:tcPr>
          <w:p w14:paraId="657B1F45" w14:textId="41CC3E1B" w:rsidR="00F95D14" w:rsidRPr="00F85A37" w:rsidRDefault="00F95D14" w:rsidP="00F85A37">
            <w:pPr>
              <w:pStyle w:val="BlockText"/>
              <w:ind w:left="0" w:right="-2"/>
              <w:jc w:val="left"/>
              <w:rPr>
                <w:b w:val="0"/>
                <w:bCs w:val="0"/>
                <w:szCs w:val="20"/>
              </w:rPr>
            </w:pPr>
            <w:r>
              <w:rPr>
                <w:b w:val="0"/>
                <w:i/>
              </w:rPr>
              <w:t xml:space="preserve">b) </w:t>
            </w:r>
            <w:r>
              <w:rPr>
                <w:b w:val="0"/>
              </w:rPr>
              <w:t>bunaíochtaí a láimhseálann táirgí iascaigh</w:t>
            </w:r>
          </w:p>
        </w:tc>
        <w:tc>
          <w:tcPr>
            <w:tcW w:w="2548" w:type="dxa"/>
          </w:tcPr>
          <w:p w14:paraId="3F6B7781" w14:textId="0B4A4687" w:rsidR="00F95D14" w:rsidRDefault="00F95D14" w:rsidP="00F85A37">
            <w:pPr>
              <w:pStyle w:val="BlockText"/>
              <w:ind w:left="0" w:right="-2"/>
              <w:rPr>
                <w:szCs w:val="20"/>
              </w:rPr>
            </w:pPr>
            <w:r>
              <w:t>2</w:t>
            </w:r>
          </w:p>
        </w:tc>
        <w:tc>
          <w:tcPr>
            <w:tcW w:w="2549" w:type="dxa"/>
          </w:tcPr>
          <w:p w14:paraId="18D456C0" w14:textId="1E8E5170" w:rsidR="00F95D14" w:rsidRDefault="00F95D14" w:rsidP="00F85A37">
            <w:pPr>
              <w:pStyle w:val="BlockText"/>
              <w:ind w:left="0" w:right="-2"/>
              <w:rPr>
                <w:szCs w:val="20"/>
              </w:rPr>
            </w:pPr>
            <w:r>
              <w:t>4</w:t>
            </w:r>
          </w:p>
        </w:tc>
        <w:tc>
          <w:tcPr>
            <w:tcW w:w="2549" w:type="dxa"/>
          </w:tcPr>
          <w:p w14:paraId="2510B0C9" w14:textId="23BDAA79" w:rsidR="00F95D14" w:rsidRDefault="00F95D14" w:rsidP="00F85A37">
            <w:pPr>
              <w:pStyle w:val="BlockText"/>
              <w:ind w:left="0" w:right="-2"/>
              <w:rPr>
                <w:szCs w:val="20"/>
              </w:rPr>
            </w:pPr>
            <w:r>
              <w:t>6</w:t>
            </w:r>
          </w:p>
        </w:tc>
      </w:tr>
      <w:tr w:rsidR="00F95D14" w14:paraId="6F7D7FA0" w14:textId="77777777" w:rsidTr="00656489">
        <w:tc>
          <w:tcPr>
            <w:tcW w:w="2548" w:type="dxa"/>
          </w:tcPr>
          <w:p w14:paraId="11D8A8D2" w14:textId="45906EAE" w:rsidR="00F95D14" w:rsidRPr="00F85A37" w:rsidRDefault="00F95D14" w:rsidP="00CC2861">
            <w:pPr>
              <w:pStyle w:val="BlockText"/>
              <w:ind w:left="0" w:right="-2"/>
              <w:jc w:val="left"/>
              <w:rPr>
                <w:b w:val="0"/>
                <w:bCs w:val="0"/>
                <w:szCs w:val="20"/>
              </w:rPr>
            </w:pPr>
            <w:r>
              <w:rPr>
                <w:b w:val="0"/>
                <w:i/>
              </w:rPr>
              <w:t xml:space="preserve">c) </w:t>
            </w:r>
            <w:r>
              <w:rPr>
                <w:b w:val="0"/>
              </w:rPr>
              <w:t>ionaid íonúcháin agus ionaid seolta do mhoilisc dhébhlaoscacha bheo</w:t>
            </w:r>
          </w:p>
        </w:tc>
        <w:tc>
          <w:tcPr>
            <w:tcW w:w="2548" w:type="dxa"/>
          </w:tcPr>
          <w:p w14:paraId="3FD12E4C" w14:textId="6DE2BDEB" w:rsidR="00F95D14" w:rsidRDefault="00930A46" w:rsidP="00991E39">
            <w:pPr>
              <w:pStyle w:val="BlockText"/>
              <w:ind w:left="0" w:right="-2"/>
              <w:rPr>
                <w:szCs w:val="20"/>
              </w:rPr>
            </w:pPr>
            <w:r>
              <w:t>2</w:t>
            </w:r>
          </w:p>
        </w:tc>
        <w:tc>
          <w:tcPr>
            <w:tcW w:w="2549" w:type="dxa"/>
          </w:tcPr>
          <w:p w14:paraId="56E9E151" w14:textId="0E4B4A03" w:rsidR="00F95D14" w:rsidRDefault="00930A46" w:rsidP="00991E39">
            <w:pPr>
              <w:pStyle w:val="BlockText"/>
              <w:ind w:left="0" w:right="-2"/>
              <w:rPr>
                <w:szCs w:val="20"/>
              </w:rPr>
            </w:pPr>
            <w:r>
              <w:t>4</w:t>
            </w:r>
          </w:p>
        </w:tc>
        <w:tc>
          <w:tcPr>
            <w:tcW w:w="2549" w:type="dxa"/>
          </w:tcPr>
          <w:p w14:paraId="6575B3BE" w14:textId="684F28B5" w:rsidR="00F95D14" w:rsidRDefault="00930A46" w:rsidP="00991E39">
            <w:pPr>
              <w:pStyle w:val="BlockText"/>
              <w:ind w:left="0" w:right="-2"/>
              <w:rPr>
                <w:szCs w:val="20"/>
              </w:rPr>
            </w:pPr>
            <w:r>
              <w:t>6</w:t>
            </w:r>
          </w:p>
        </w:tc>
      </w:tr>
      <w:tr w:rsidR="00F95D14" w14:paraId="6388CBDA" w14:textId="77777777" w:rsidTr="00656489">
        <w:tc>
          <w:tcPr>
            <w:tcW w:w="2548" w:type="dxa"/>
          </w:tcPr>
          <w:p w14:paraId="3C9603C7" w14:textId="24F12D6E" w:rsidR="00F95D14" w:rsidRPr="00F95D14" w:rsidRDefault="00F95D14" w:rsidP="00CC2861">
            <w:pPr>
              <w:pStyle w:val="BlockText"/>
              <w:ind w:left="0" w:right="-2"/>
              <w:jc w:val="left"/>
              <w:rPr>
                <w:szCs w:val="20"/>
              </w:rPr>
            </w:pPr>
            <w:r>
              <w:t>3. Bunaíochtaí próiseála</w:t>
            </w:r>
          </w:p>
        </w:tc>
        <w:tc>
          <w:tcPr>
            <w:tcW w:w="2548" w:type="dxa"/>
          </w:tcPr>
          <w:p w14:paraId="621BBD70" w14:textId="77777777" w:rsidR="00F95D14" w:rsidRDefault="00F95D14" w:rsidP="00991E39">
            <w:pPr>
              <w:pStyle w:val="BlockText"/>
              <w:ind w:left="0" w:right="-2"/>
              <w:rPr>
                <w:szCs w:val="20"/>
              </w:rPr>
            </w:pPr>
          </w:p>
        </w:tc>
        <w:tc>
          <w:tcPr>
            <w:tcW w:w="2549" w:type="dxa"/>
          </w:tcPr>
          <w:p w14:paraId="5D3F4ADA" w14:textId="77777777" w:rsidR="00F95D14" w:rsidRDefault="00F95D14" w:rsidP="00991E39">
            <w:pPr>
              <w:pStyle w:val="BlockText"/>
              <w:ind w:left="0" w:right="-2"/>
              <w:rPr>
                <w:szCs w:val="20"/>
              </w:rPr>
            </w:pPr>
          </w:p>
        </w:tc>
        <w:tc>
          <w:tcPr>
            <w:tcW w:w="2549" w:type="dxa"/>
          </w:tcPr>
          <w:p w14:paraId="60276CE1" w14:textId="77777777" w:rsidR="00F95D14" w:rsidRDefault="00F95D14" w:rsidP="00991E39">
            <w:pPr>
              <w:pStyle w:val="BlockText"/>
              <w:ind w:left="0" w:right="-2"/>
              <w:rPr>
                <w:szCs w:val="20"/>
              </w:rPr>
            </w:pPr>
          </w:p>
        </w:tc>
      </w:tr>
      <w:tr w:rsidR="00F95D14" w14:paraId="4762F42C" w14:textId="77777777" w:rsidTr="00656489">
        <w:tc>
          <w:tcPr>
            <w:tcW w:w="2548" w:type="dxa"/>
          </w:tcPr>
          <w:p w14:paraId="12015B6A" w14:textId="5368A043" w:rsidR="00F95D14" w:rsidRPr="00CC2861" w:rsidRDefault="00F95D14" w:rsidP="00CC2861">
            <w:pPr>
              <w:pStyle w:val="BlockText"/>
              <w:ind w:left="0" w:right="-2"/>
              <w:jc w:val="left"/>
              <w:rPr>
                <w:b w:val="0"/>
                <w:bCs w:val="0"/>
                <w:szCs w:val="20"/>
              </w:rPr>
            </w:pPr>
            <w:r>
              <w:rPr>
                <w:b w:val="0"/>
                <w:i/>
              </w:rPr>
              <w:t xml:space="preserve">a) </w:t>
            </w:r>
            <w:r>
              <w:rPr>
                <w:b w:val="0"/>
              </w:rPr>
              <w:t>táirgeadh táirgí feola</w:t>
            </w:r>
          </w:p>
        </w:tc>
        <w:tc>
          <w:tcPr>
            <w:tcW w:w="2548" w:type="dxa"/>
          </w:tcPr>
          <w:p w14:paraId="591CB697" w14:textId="50639B8D" w:rsidR="00F95D14" w:rsidRDefault="00930A46" w:rsidP="00D91039">
            <w:pPr>
              <w:pStyle w:val="BlockText"/>
              <w:ind w:left="0" w:right="-2"/>
              <w:rPr>
                <w:szCs w:val="20"/>
              </w:rPr>
            </w:pPr>
            <w:r>
              <w:t>2</w:t>
            </w:r>
          </w:p>
        </w:tc>
        <w:tc>
          <w:tcPr>
            <w:tcW w:w="2549" w:type="dxa"/>
          </w:tcPr>
          <w:p w14:paraId="3D95AAD4" w14:textId="08D191C4" w:rsidR="00F95D14" w:rsidRDefault="00930A46" w:rsidP="00D91039">
            <w:pPr>
              <w:pStyle w:val="BlockText"/>
              <w:ind w:left="0" w:right="-2"/>
              <w:rPr>
                <w:szCs w:val="20"/>
              </w:rPr>
            </w:pPr>
            <w:r>
              <w:t>4</w:t>
            </w:r>
          </w:p>
        </w:tc>
        <w:tc>
          <w:tcPr>
            <w:tcW w:w="2549" w:type="dxa"/>
          </w:tcPr>
          <w:p w14:paraId="31C7570A" w14:textId="1824E0AF" w:rsidR="00F95D14" w:rsidRDefault="00930A46" w:rsidP="00D91039">
            <w:pPr>
              <w:pStyle w:val="BlockText"/>
              <w:ind w:left="0" w:right="-2"/>
              <w:rPr>
                <w:szCs w:val="20"/>
              </w:rPr>
            </w:pPr>
            <w:r>
              <w:t>6</w:t>
            </w:r>
          </w:p>
        </w:tc>
      </w:tr>
      <w:tr w:rsidR="00F95D14" w14:paraId="61261966" w14:textId="77777777" w:rsidTr="00656489">
        <w:tc>
          <w:tcPr>
            <w:tcW w:w="2548" w:type="dxa"/>
          </w:tcPr>
          <w:p w14:paraId="3A3E1826" w14:textId="6FD9193B" w:rsidR="00F95D14" w:rsidRPr="00D91039" w:rsidRDefault="00F95D14" w:rsidP="00D91039">
            <w:pPr>
              <w:pStyle w:val="BlockText"/>
              <w:ind w:left="0" w:right="-2"/>
              <w:jc w:val="left"/>
              <w:rPr>
                <w:b w:val="0"/>
                <w:bCs w:val="0"/>
                <w:szCs w:val="20"/>
              </w:rPr>
            </w:pPr>
            <w:r>
              <w:rPr>
                <w:b w:val="0"/>
                <w:i/>
              </w:rPr>
              <w:t xml:space="preserve">b) </w:t>
            </w:r>
            <w:r>
              <w:rPr>
                <w:b w:val="0"/>
              </w:rPr>
              <w:t>bunábhair a bhailiú, a stóráil agus a phróiseáil ina saillte ainmhíocha leáite agus ina ngeirdheascadh</w:t>
            </w:r>
          </w:p>
        </w:tc>
        <w:tc>
          <w:tcPr>
            <w:tcW w:w="2548" w:type="dxa"/>
          </w:tcPr>
          <w:p w14:paraId="7B312D50" w14:textId="4CD48A6D" w:rsidR="00F95D14" w:rsidRDefault="00930A46" w:rsidP="00D91039">
            <w:pPr>
              <w:pStyle w:val="BlockText"/>
              <w:ind w:left="0" w:right="-2"/>
              <w:rPr>
                <w:szCs w:val="20"/>
              </w:rPr>
            </w:pPr>
            <w:r>
              <w:t>2</w:t>
            </w:r>
          </w:p>
        </w:tc>
        <w:tc>
          <w:tcPr>
            <w:tcW w:w="2549" w:type="dxa"/>
          </w:tcPr>
          <w:p w14:paraId="28A44927" w14:textId="1441DF93" w:rsidR="00F95D14" w:rsidRDefault="00930A46" w:rsidP="00D91039">
            <w:pPr>
              <w:pStyle w:val="BlockText"/>
              <w:ind w:left="0" w:right="-2"/>
              <w:rPr>
                <w:szCs w:val="20"/>
              </w:rPr>
            </w:pPr>
            <w:r>
              <w:t>4</w:t>
            </w:r>
          </w:p>
        </w:tc>
        <w:tc>
          <w:tcPr>
            <w:tcW w:w="2549" w:type="dxa"/>
          </w:tcPr>
          <w:p w14:paraId="41973702" w14:textId="0FD6E4D3" w:rsidR="00F95D14" w:rsidRDefault="00930A46" w:rsidP="00D91039">
            <w:pPr>
              <w:pStyle w:val="BlockText"/>
              <w:ind w:left="0" w:right="-2"/>
              <w:rPr>
                <w:szCs w:val="20"/>
              </w:rPr>
            </w:pPr>
            <w:r>
              <w:t>6</w:t>
            </w:r>
          </w:p>
        </w:tc>
      </w:tr>
      <w:tr w:rsidR="00F95D14" w14:paraId="1C530772" w14:textId="77777777" w:rsidTr="00656489">
        <w:tc>
          <w:tcPr>
            <w:tcW w:w="2548" w:type="dxa"/>
          </w:tcPr>
          <w:p w14:paraId="0DA93773" w14:textId="76A9E60A" w:rsidR="00F95D14" w:rsidRPr="00D91039" w:rsidRDefault="00F95D14" w:rsidP="00D91039">
            <w:pPr>
              <w:pStyle w:val="BlockText"/>
              <w:ind w:left="0" w:right="-2"/>
              <w:jc w:val="left"/>
              <w:rPr>
                <w:b w:val="0"/>
                <w:bCs w:val="0"/>
                <w:szCs w:val="20"/>
              </w:rPr>
            </w:pPr>
            <w:r>
              <w:rPr>
                <w:b w:val="0"/>
                <w:i/>
              </w:rPr>
              <w:t xml:space="preserve">c) </w:t>
            </w:r>
            <w:r>
              <w:rPr>
                <w:b w:val="0"/>
              </w:rPr>
              <w:t>cóireáil goilí, inní agus lamhnán</w:t>
            </w:r>
          </w:p>
        </w:tc>
        <w:tc>
          <w:tcPr>
            <w:tcW w:w="2548" w:type="dxa"/>
          </w:tcPr>
          <w:p w14:paraId="2FC0DEA4" w14:textId="7CCD2359" w:rsidR="00F95D14" w:rsidRDefault="00930A46" w:rsidP="00D91039">
            <w:pPr>
              <w:pStyle w:val="BlockText"/>
              <w:ind w:left="0" w:right="-2"/>
              <w:rPr>
                <w:szCs w:val="20"/>
              </w:rPr>
            </w:pPr>
            <w:r>
              <w:t>2</w:t>
            </w:r>
          </w:p>
        </w:tc>
        <w:tc>
          <w:tcPr>
            <w:tcW w:w="2549" w:type="dxa"/>
          </w:tcPr>
          <w:p w14:paraId="152A0555" w14:textId="4C349807" w:rsidR="00F95D14" w:rsidRDefault="00930A46" w:rsidP="00D91039">
            <w:pPr>
              <w:pStyle w:val="BlockText"/>
              <w:ind w:left="0" w:right="-2"/>
              <w:rPr>
                <w:szCs w:val="20"/>
              </w:rPr>
            </w:pPr>
            <w:r>
              <w:t>4</w:t>
            </w:r>
          </w:p>
        </w:tc>
        <w:tc>
          <w:tcPr>
            <w:tcW w:w="2549" w:type="dxa"/>
          </w:tcPr>
          <w:p w14:paraId="081B59DC" w14:textId="6E9F496B" w:rsidR="00F95D14" w:rsidRDefault="00930A46" w:rsidP="00D91039">
            <w:pPr>
              <w:pStyle w:val="BlockText"/>
              <w:ind w:left="0" w:right="-2"/>
              <w:rPr>
                <w:szCs w:val="20"/>
              </w:rPr>
            </w:pPr>
            <w:r>
              <w:t>6</w:t>
            </w:r>
          </w:p>
        </w:tc>
      </w:tr>
      <w:tr w:rsidR="00F95D14" w14:paraId="4B5ECCA4" w14:textId="77777777" w:rsidTr="00656489">
        <w:tc>
          <w:tcPr>
            <w:tcW w:w="2548" w:type="dxa"/>
          </w:tcPr>
          <w:p w14:paraId="38514E92" w14:textId="6EEB0657" w:rsidR="00F95D14" w:rsidRPr="006726B8" w:rsidRDefault="00F95D14" w:rsidP="006726B8">
            <w:pPr>
              <w:pStyle w:val="BlockText"/>
              <w:ind w:left="0" w:right="-2"/>
              <w:jc w:val="left"/>
              <w:rPr>
                <w:b w:val="0"/>
                <w:bCs w:val="0"/>
                <w:szCs w:val="20"/>
              </w:rPr>
            </w:pPr>
            <w:r>
              <w:rPr>
                <w:b w:val="0"/>
                <w:i/>
              </w:rPr>
              <w:t xml:space="preserve">d) </w:t>
            </w:r>
            <w:r>
              <w:rPr>
                <w:b w:val="0"/>
              </w:rPr>
              <w:t>táirgeadh geilitín</w:t>
            </w:r>
          </w:p>
        </w:tc>
        <w:tc>
          <w:tcPr>
            <w:tcW w:w="2548" w:type="dxa"/>
          </w:tcPr>
          <w:p w14:paraId="22400CAF" w14:textId="67670912" w:rsidR="00F95D14" w:rsidRDefault="00930A46" w:rsidP="006726B8">
            <w:pPr>
              <w:pStyle w:val="BlockText"/>
              <w:ind w:left="0" w:right="-2"/>
              <w:rPr>
                <w:szCs w:val="20"/>
              </w:rPr>
            </w:pPr>
            <w:r>
              <w:t>2</w:t>
            </w:r>
          </w:p>
        </w:tc>
        <w:tc>
          <w:tcPr>
            <w:tcW w:w="2549" w:type="dxa"/>
          </w:tcPr>
          <w:p w14:paraId="0E3360A8" w14:textId="744C84CF" w:rsidR="00F95D14" w:rsidRDefault="00930A46" w:rsidP="006726B8">
            <w:pPr>
              <w:pStyle w:val="BlockText"/>
              <w:ind w:left="0" w:right="-2"/>
              <w:rPr>
                <w:szCs w:val="20"/>
              </w:rPr>
            </w:pPr>
            <w:r>
              <w:t>4</w:t>
            </w:r>
          </w:p>
        </w:tc>
        <w:tc>
          <w:tcPr>
            <w:tcW w:w="2549" w:type="dxa"/>
          </w:tcPr>
          <w:p w14:paraId="640FC0A8" w14:textId="2C88BBDD" w:rsidR="00F95D14" w:rsidRDefault="00930A46" w:rsidP="006726B8">
            <w:pPr>
              <w:pStyle w:val="BlockText"/>
              <w:ind w:left="0" w:right="-2"/>
              <w:rPr>
                <w:szCs w:val="20"/>
              </w:rPr>
            </w:pPr>
            <w:r>
              <w:t>6</w:t>
            </w:r>
          </w:p>
        </w:tc>
      </w:tr>
      <w:tr w:rsidR="00F95D14" w14:paraId="4F79F540" w14:textId="77777777" w:rsidTr="00656489">
        <w:tc>
          <w:tcPr>
            <w:tcW w:w="2548" w:type="dxa"/>
          </w:tcPr>
          <w:p w14:paraId="0EDD80BB" w14:textId="495F296C" w:rsidR="00F95D14" w:rsidRPr="006726B8" w:rsidRDefault="00F95D14" w:rsidP="006726B8">
            <w:pPr>
              <w:pStyle w:val="BlockText"/>
              <w:ind w:left="0" w:right="-2"/>
              <w:jc w:val="left"/>
              <w:rPr>
                <w:b w:val="0"/>
                <w:bCs w:val="0"/>
                <w:szCs w:val="20"/>
              </w:rPr>
            </w:pPr>
            <w:r>
              <w:rPr>
                <w:b w:val="0"/>
                <w:i/>
              </w:rPr>
              <w:t xml:space="preserve">e) </w:t>
            </w:r>
            <w:r>
              <w:rPr>
                <w:b w:val="0"/>
              </w:rPr>
              <w:t>táirgeadh collaigine</w:t>
            </w:r>
          </w:p>
        </w:tc>
        <w:tc>
          <w:tcPr>
            <w:tcW w:w="2548" w:type="dxa"/>
          </w:tcPr>
          <w:p w14:paraId="62A02E8B" w14:textId="3B9AB3CB" w:rsidR="00F95D14" w:rsidRDefault="00930A46" w:rsidP="006726B8">
            <w:pPr>
              <w:pStyle w:val="BlockText"/>
              <w:ind w:left="0" w:right="-2"/>
              <w:rPr>
                <w:szCs w:val="20"/>
              </w:rPr>
            </w:pPr>
            <w:r>
              <w:t>2</w:t>
            </w:r>
          </w:p>
        </w:tc>
        <w:tc>
          <w:tcPr>
            <w:tcW w:w="2549" w:type="dxa"/>
          </w:tcPr>
          <w:p w14:paraId="36267592" w14:textId="70ECDC29" w:rsidR="00F95D14" w:rsidRDefault="00930A46" w:rsidP="006726B8">
            <w:pPr>
              <w:pStyle w:val="BlockText"/>
              <w:ind w:left="0" w:right="-2"/>
              <w:rPr>
                <w:szCs w:val="20"/>
              </w:rPr>
            </w:pPr>
            <w:r>
              <w:t>4</w:t>
            </w:r>
          </w:p>
        </w:tc>
        <w:tc>
          <w:tcPr>
            <w:tcW w:w="2549" w:type="dxa"/>
          </w:tcPr>
          <w:p w14:paraId="7C792B2A" w14:textId="3A049F0F" w:rsidR="00F95D14" w:rsidRDefault="00930A46" w:rsidP="006726B8">
            <w:pPr>
              <w:pStyle w:val="BlockText"/>
              <w:ind w:left="0" w:right="-2"/>
              <w:rPr>
                <w:szCs w:val="20"/>
              </w:rPr>
            </w:pPr>
            <w:r>
              <w:t>6</w:t>
            </w:r>
          </w:p>
        </w:tc>
      </w:tr>
      <w:tr w:rsidR="00F95D14" w14:paraId="0BC33D26" w14:textId="77777777" w:rsidTr="00656489">
        <w:tc>
          <w:tcPr>
            <w:tcW w:w="2548" w:type="dxa"/>
          </w:tcPr>
          <w:p w14:paraId="14C26FFE" w14:textId="62C4EAC6" w:rsidR="00F95D14" w:rsidRPr="006726B8" w:rsidRDefault="00F95D14" w:rsidP="006726B8">
            <w:pPr>
              <w:pStyle w:val="BlockText"/>
              <w:ind w:left="0" w:right="-2"/>
              <w:jc w:val="left"/>
              <w:rPr>
                <w:b w:val="0"/>
                <w:bCs w:val="0"/>
                <w:szCs w:val="20"/>
              </w:rPr>
            </w:pPr>
            <w:r>
              <w:rPr>
                <w:b w:val="0"/>
                <w:i/>
              </w:rPr>
              <w:t xml:space="preserve">f) </w:t>
            </w:r>
            <w:r>
              <w:rPr>
                <w:b w:val="0"/>
              </w:rPr>
              <w:t>próiseáil fola</w:t>
            </w:r>
          </w:p>
        </w:tc>
        <w:tc>
          <w:tcPr>
            <w:tcW w:w="2548" w:type="dxa"/>
          </w:tcPr>
          <w:p w14:paraId="024F31A7" w14:textId="73FC3C14" w:rsidR="00F95D14" w:rsidRDefault="00930A46" w:rsidP="006726B8">
            <w:pPr>
              <w:pStyle w:val="BlockText"/>
              <w:ind w:left="0" w:right="-2"/>
              <w:rPr>
                <w:szCs w:val="20"/>
              </w:rPr>
            </w:pPr>
            <w:r>
              <w:t>2</w:t>
            </w:r>
          </w:p>
        </w:tc>
        <w:tc>
          <w:tcPr>
            <w:tcW w:w="2549" w:type="dxa"/>
          </w:tcPr>
          <w:p w14:paraId="333086FF" w14:textId="51FCF429" w:rsidR="00F95D14" w:rsidRDefault="00930A46" w:rsidP="006726B8">
            <w:pPr>
              <w:pStyle w:val="BlockText"/>
              <w:ind w:left="0" w:right="-2"/>
              <w:rPr>
                <w:szCs w:val="20"/>
              </w:rPr>
            </w:pPr>
            <w:r>
              <w:t>4</w:t>
            </w:r>
          </w:p>
        </w:tc>
        <w:tc>
          <w:tcPr>
            <w:tcW w:w="2549" w:type="dxa"/>
          </w:tcPr>
          <w:p w14:paraId="67B7A85F" w14:textId="44B29B8A" w:rsidR="00F95D14" w:rsidRDefault="00930A46" w:rsidP="006726B8">
            <w:pPr>
              <w:pStyle w:val="BlockText"/>
              <w:ind w:left="0" w:right="-2"/>
              <w:rPr>
                <w:szCs w:val="20"/>
              </w:rPr>
            </w:pPr>
            <w:r>
              <w:t>6</w:t>
            </w:r>
          </w:p>
        </w:tc>
      </w:tr>
      <w:tr w:rsidR="00F95D14" w14:paraId="42A290DF" w14:textId="77777777" w:rsidTr="00656489">
        <w:tc>
          <w:tcPr>
            <w:tcW w:w="2548" w:type="dxa"/>
          </w:tcPr>
          <w:p w14:paraId="5C0D9F36" w14:textId="376FA644" w:rsidR="00F95D14" w:rsidRPr="006726B8" w:rsidRDefault="00F95D14" w:rsidP="006726B8">
            <w:pPr>
              <w:pStyle w:val="BlockText"/>
              <w:ind w:left="0" w:right="-2"/>
              <w:jc w:val="left"/>
              <w:rPr>
                <w:b w:val="0"/>
                <w:bCs w:val="0"/>
                <w:szCs w:val="20"/>
              </w:rPr>
            </w:pPr>
            <w:r>
              <w:rPr>
                <w:b w:val="0"/>
                <w:i/>
              </w:rPr>
              <w:t xml:space="preserve">g) </w:t>
            </w:r>
            <w:r>
              <w:rPr>
                <w:b w:val="0"/>
              </w:rPr>
              <w:t>táirgeadh eastóscáin feola</w:t>
            </w:r>
          </w:p>
        </w:tc>
        <w:tc>
          <w:tcPr>
            <w:tcW w:w="2548" w:type="dxa"/>
          </w:tcPr>
          <w:p w14:paraId="11A1D49B" w14:textId="5A6DAB61" w:rsidR="00F95D14" w:rsidRDefault="00930A46" w:rsidP="006726B8">
            <w:pPr>
              <w:pStyle w:val="BlockText"/>
              <w:ind w:left="0" w:right="-2"/>
              <w:rPr>
                <w:szCs w:val="20"/>
              </w:rPr>
            </w:pPr>
            <w:r>
              <w:t>2</w:t>
            </w:r>
          </w:p>
        </w:tc>
        <w:tc>
          <w:tcPr>
            <w:tcW w:w="2549" w:type="dxa"/>
          </w:tcPr>
          <w:p w14:paraId="0865E6B3" w14:textId="6A9C9264" w:rsidR="00F95D14" w:rsidRDefault="00930A46" w:rsidP="006726B8">
            <w:pPr>
              <w:pStyle w:val="BlockText"/>
              <w:ind w:left="0" w:right="-2"/>
              <w:rPr>
                <w:szCs w:val="20"/>
              </w:rPr>
            </w:pPr>
            <w:r>
              <w:t>4</w:t>
            </w:r>
          </w:p>
        </w:tc>
        <w:tc>
          <w:tcPr>
            <w:tcW w:w="2549" w:type="dxa"/>
          </w:tcPr>
          <w:p w14:paraId="485010D5" w14:textId="60DE6E18" w:rsidR="00F95D14" w:rsidRDefault="00930A46" w:rsidP="006726B8">
            <w:pPr>
              <w:pStyle w:val="BlockText"/>
              <w:ind w:left="0" w:right="-2"/>
              <w:rPr>
                <w:szCs w:val="20"/>
              </w:rPr>
            </w:pPr>
            <w:r>
              <w:t>6</w:t>
            </w:r>
          </w:p>
        </w:tc>
      </w:tr>
      <w:tr w:rsidR="00F95D14" w14:paraId="1EA07B2B" w14:textId="77777777" w:rsidTr="00656489">
        <w:tc>
          <w:tcPr>
            <w:tcW w:w="2548" w:type="dxa"/>
          </w:tcPr>
          <w:p w14:paraId="719C9E84" w14:textId="514A4D9A" w:rsidR="00F95D14" w:rsidRPr="00991E39" w:rsidRDefault="00F95D14" w:rsidP="00991E39">
            <w:pPr>
              <w:pStyle w:val="BlockText"/>
              <w:ind w:left="0" w:right="-2"/>
              <w:jc w:val="left"/>
              <w:rPr>
                <w:b w:val="0"/>
                <w:bCs w:val="0"/>
                <w:szCs w:val="20"/>
              </w:rPr>
            </w:pPr>
            <w:r>
              <w:rPr>
                <w:b w:val="0"/>
                <w:i/>
              </w:rPr>
              <w:t xml:space="preserve">h) </w:t>
            </w:r>
            <w:r>
              <w:rPr>
                <w:b w:val="0"/>
              </w:rPr>
              <w:t>próiseáil táirgí iascaigh</w:t>
            </w:r>
          </w:p>
        </w:tc>
        <w:tc>
          <w:tcPr>
            <w:tcW w:w="2548" w:type="dxa"/>
          </w:tcPr>
          <w:p w14:paraId="207A1030" w14:textId="10C72E2C" w:rsidR="00F95D14" w:rsidRDefault="00930A46" w:rsidP="00991E39">
            <w:pPr>
              <w:pStyle w:val="BlockText"/>
              <w:ind w:left="0" w:right="-2"/>
              <w:rPr>
                <w:szCs w:val="20"/>
              </w:rPr>
            </w:pPr>
            <w:r>
              <w:t>2</w:t>
            </w:r>
          </w:p>
        </w:tc>
        <w:tc>
          <w:tcPr>
            <w:tcW w:w="2549" w:type="dxa"/>
          </w:tcPr>
          <w:p w14:paraId="05CBBA03" w14:textId="4CCE9904" w:rsidR="00F95D14" w:rsidRDefault="00930A46" w:rsidP="00991E39">
            <w:pPr>
              <w:pStyle w:val="BlockText"/>
              <w:ind w:left="0" w:right="-2"/>
              <w:rPr>
                <w:szCs w:val="20"/>
              </w:rPr>
            </w:pPr>
            <w:r>
              <w:t>4</w:t>
            </w:r>
          </w:p>
        </w:tc>
        <w:tc>
          <w:tcPr>
            <w:tcW w:w="2549" w:type="dxa"/>
          </w:tcPr>
          <w:p w14:paraId="73ABBDE2" w14:textId="3C462091" w:rsidR="00F95D14" w:rsidRDefault="00930A46" w:rsidP="00991E39">
            <w:pPr>
              <w:pStyle w:val="BlockText"/>
              <w:ind w:left="0" w:right="-2"/>
              <w:rPr>
                <w:szCs w:val="20"/>
              </w:rPr>
            </w:pPr>
            <w:r>
              <w:t>6</w:t>
            </w:r>
          </w:p>
        </w:tc>
      </w:tr>
      <w:tr w:rsidR="00F95D14" w14:paraId="164500BE" w14:textId="77777777" w:rsidTr="00656489">
        <w:tc>
          <w:tcPr>
            <w:tcW w:w="2548" w:type="dxa"/>
          </w:tcPr>
          <w:p w14:paraId="0DA1E209" w14:textId="09C42A1E" w:rsidR="00F95D14" w:rsidRPr="00991E39" w:rsidRDefault="00F95D14" w:rsidP="00991E39">
            <w:pPr>
              <w:pStyle w:val="BlockText"/>
              <w:ind w:left="0" w:right="-2"/>
              <w:jc w:val="left"/>
              <w:rPr>
                <w:b w:val="0"/>
                <w:bCs w:val="0"/>
                <w:szCs w:val="20"/>
              </w:rPr>
            </w:pPr>
            <w:r>
              <w:rPr>
                <w:b w:val="0"/>
                <w:i/>
              </w:rPr>
              <w:t>i)</w:t>
            </w:r>
            <w:r>
              <w:rPr>
                <w:b w:val="0"/>
              </w:rPr>
              <w:t xml:space="preserve"> táirgí scagtha a tháirgeadh</w:t>
            </w:r>
          </w:p>
        </w:tc>
        <w:tc>
          <w:tcPr>
            <w:tcW w:w="2548" w:type="dxa"/>
          </w:tcPr>
          <w:p w14:paraId="16693CB4" w14:textId="5D7B90EC" w:rsidR="00F95D14" w:rsidRDefault="00930A46" w:rsidP="00991E39">
            <w:pPr>
              <w:pStyle w:val="BlockText"/>
              <w:ind w:left="0" w:right="-2"/>
              <w:rPr>
                <w:szCs w:val="20"/>
              </w:rPr>
            </w:pPr>
            <w:r>
              <w:t>2</w:t>
            </w:r>
          </w:p>
        </w:tc>
        <w:tc>
          <w:tcPr>
            <w:tcW w:w="2549" w:type="dxa"/>
          </w:tcPr>
          <w:p w14:paraId="5E4A792A" w14:textId="6DC1F9D5" w:rsidR="00F95D14" w:rsidRDefault="00930A46" w:rsidP="00991E39">
            <w:pPr>
              <w:pStyle w:val="BlockText"/>
              <w:ind w:left="0" w:right="-2"/>
              <w:rPr>
                <w:szCs w:val="20"/>
              </w:rPr>
            </w:pPr>
            <w:r>
              <w:t>4</w:t>
            </w:r>
          </w:p>
        </w:tc>
        <w:tc>
          <w:tcPr>
            <w:tcW w:w="2549" w:type="dxa"/>
          </w:tcPr>
          <w:p w14:paraId="6A172DCD" w14:textId="0EBC9BA2" w:rsidR="00F95D14" w:rsidRDefault="00930A46" w:rsidP="00991E39">
            <w:pPr>
              <w:pStyle w:val="BlockText"/>
              <w:ind w:left="0" w:right="-2"/>
              <w:rPr>
                <w:szCs w:val="20"/>
              </w:rPr>
            </w:pPr>
            <w:r>
              <w:t>6</w:t>
            </w:r>
          </w:p>
        </w:tc>
      </w:tr>
      <w:tr w:rsidR="00F95D14" w14:paraId="28DDB75A" w14:textId="77777777" w:rsidTr="00656489">
        <w:tc>
          <w:tcPr>
            <w:tcW w:w="2548" w:type="dxa"/>
          </w:tcPr>
          <w:p w14:paraId="703A48BF" w14:textId="51476119" w:rsidR="00F95D14" w:rsidRPr="00F95D14" w:rsidRDefault="00F95D14" w:rsidP="00991E39">
            <w:pPr>
              <w:pStyle w:val="BlockText"/>
              <w:ind w:left="0" w:right="-2"/>
              <w:jc w:val="left"/>
              <w:rPr>
                <w:szCs w:val="20"/>
              </w:rPr>
            </w:pPr>
            <w:r>
              <w:t>4. Fuarstórais le hathphacáistiú agus gan athphacáistiú</w:t>
            </w:r>
          </w:p>
        </w:tc>
        <w:tc>
          <w:tcPr>
            <w:tcW w:w="2548" w:type="dxa"/>
          </w:tcPr>
          <w:p w14:paraId="0705AB6B" w14:textId="474EA8C5" w:rsidR="00F95D14" w:rsidRDefault="00925644" w:rsidP="00991E39">
            <w:pPr>
              <w:pStyle w:val="BlockText"/>
              <w:ind w:left="0" w:right="-2"/>
              <w:rPr>
                <w:szCs w:val="20"/>
              </w:rPr>
            </w:pPr>
            <w:r>
              <w:t>2</w:t>
            </w:r>
          </w:p>
        </w:tc>
        <w:tc>
          <w:tcPr>
            <w:tcW w:w="2549" w:type="dxa"/>
          </w:tcPr>
          <w:p w14:paraId="7F8DEE3A" w14:textId="2FAD60F7" w:rsidR="00F95D14" w:rsidRDefault="00925644" w:rsidP="00991E39">
            <w:pPr>
              <w:pStyle w:val="BlockText"/>
              <w:ind w:left="0" w:right="-2"/>
              <w:rPr>
                <w:szCs w:val="20"/>
              </w:rPr>
            </w:pPr>
            <w:r>
              <w:t>4</w:t>
            </w:r>
          </w:p>
        </w:tc>
        <w:tc>
          <w:tcPr>
            <w:tcW w:w="2549" w:type="dxa"/>
          </w:tcPr>
          <w:p w14:paraId="02F9166B" w14:textId="7F19DCBC" w:rsidR="00F95D14" w:rsidRDefault="00925644" w:rsidP="00991E39">
            <w:pPr>
              <w:pStyle w:val="BlockText"/>
              <w:ind w:left="0" w:right="-2"/>
              <w:rPr>
                <w:szCs w:val="20"/>
              </w:rPr>
            </w:pPr>
            <w:r>
              <w:t>6</w:t>
            </w:r>
          </w:p>
        </w:tc>
      </w:tr>
      <w:tr w:rsidR="00F95D14" w14:paraId="6D828F63" w14:textId="77777777" w:rsidTr="00656489">
        <w:tc>
          <w:tcPr>
            <w:tcW w:w="2548" w:type="dxa"/>
          </w:tcPr>
          <w:p w14:paraId="5CCFBF2E" w14:textId="04BDE76C" w:rsidR="00F95D14" w:rsidRPr="00F95D14" w:rsidRDefault="00F95D14" w:rsidP="00991E39">
            <w:pPr>
              <w:pStyle w:val="BlockText"/>
              <w:ind w:left="0" w:right="-2"/>
              <w:jc w:val="left"/>
              <w:rPr>
                <w:szCs w:val="20"/>
              </w:rPr>
            </w:pPr>
            <w:r>
              <w:t>5. Bunaíochtaí eile</w:t>
            </w:r>
          </w:p>
        </w:tc>
        <w:tc>
          <w:tcPr>
            <w:tcW w:w="2548" w:type="dxa"/>
          </w:tcPr>
          <w:p w14:paraId="28E61D22" w14:textId="77777777" w:rsidR="00F95D14" w:rsidRDefault="00F95D14" w:rsidP="00991E39">
            <w:pPr>
              <w:pStyle w:val="BlockText"/>
              <w:ind w:left="0" w:right="-2"/>
              <w:rPr>
                <w:szCs w:val="20"/>
              </w:rPr>
            </w:pPr>
          </w:p>
        </w:tc>
        <w:tc>
          <w:tcPr>
            <w:tcW w:w="2549" w:type="dxa"/>
          </w:tcPr>
          <w:p w14:paraId="1EF85787" w14:textId="0FA3CB15" w:rsidR="00F95D14" w:rsidRDefault="00F95D14" w:rsidP="00991E39">
            <w:pPr>
              <w:pStyle w:val="BlockText"/>
              <w:ind w:left="0" w:right="-2"/>
              <w:rPr>
                <w:szCs w:val="20"/>
              </w:rPr>
            </w:pPr>
          </w:p>
        </w:tc>
        <w:tc>
          <w:tcPr>
            <w:tcW w:w="2549" w:type="dxa"/>
          </w:tcPr>
          <w:p w14:paraId="38429608" w14:textId="00EEBA02" w:rsidR="00F95D14" w:rsidRDefault="00F95D14" w:rsidP="00991E39">
            <w:pPr>
              <w:pStyle w:val="BlockText"/>
              <w:ind w:left="0" w:right="-2"/>
              <w:rPr>
                <w:szCs w:val="20"/>
              </w:rPr>
            </w:pPr>
          </w:p>
        </w:tc>
      </w:tr>
      <w:tr w:rsidR="00F95D14" w14:paraId="72B0E007" w14:textId="77777777" w:rsidTr="00656489">
        <w:tc>
          <w:tcPr>
            <w:tcW w:w="2548" w:type="dxa"/>
          </w:tcPr>
          <w:p w14:paraId="44C3CB0A" w14:textId="7B903237" w:rsidR="00F95D14" w:rsidRPr="00991E39" w:rsidRDefault="00F95D14" w:rsidP="00991E39">
            <w:pPr>
              <w:pStyle w:val="BlockText"/>
              <w:ind w:left="0" w:right="-2"/>
              <w:jc w:val="left"/>
              <w:rPr>
                <w:b w:val="0"/>
                <w:bCs w:val="0"/>
                <w:szCs w:val="20"/>
              </w:rPr>
            </w:pPr>
            <w:r>
              <w:rPr>
                <w:b w:val="0"/>
                <w:i/>
              </w:rPr>
              <w:t>a)</w:t>
            </w:r>
            <w:r>
              <w:rPr>
                <w:b w:val="0"/>
              </w:rPr>
              <w:t xml:space="preserve"> bunaíochtaí a ullmhaíonn nó a phróiseálann cosa froig nó seilidí</w:t>
            </w:r>
          </w:p>
        </w:tc>
        <w:tc>
          <w:tcPr>
            <w:tcW w:w="2548" w:type="dxa"/>
          </w:tcPr>
          <w:p w14:paraId="26512510" w14:textId="4A7B21F8" w:rsidR="00F95D14" w:rsidRDefault="00930A46" w:rsidP="00991E39">
            <w:pPr>
              <w:pStyle w:val="BlockText"/>
              <w:ind w:left="0" w:right="-2"/>
              <w:rPr>
                <w:szCs w:val="20"/>
              </w:rPr>
            </w:pPr>
            <w:r>
              <w:t>2</w:t>
            </w:r>
          </w:p>
        </w:tc>
        <w:tc>
          <w:tcPr>
            <w:tcW w:w="2549" w:type="dxa"/>
          </w:tcPr>
          <w:p w14:paraId="120795E8" w14:textId="581F9211" w:rsidR="00F95D14" w:rsidRDefault="00930A46" w:rsidP="00991E39">
            <w:pPr>
              <w:pStyle w:val="BlockText"/>
              <w:ind w:left="0" w:right="-2"/>
              <w:rPr>
                <w:szCs w:val="20"/>
              </w:rPr>
            </w:pPr>
            <w:r>
              <w:t>4</w:t>
            </w:r>
          </w:p>
        </w:tc>
        <w:tc>
          <w:tcPr>
            <w:tcW w:w="2549" w:type="dxa"/>
          </w:tcPr>
          <w:p w14:paraId="480E9682" w14:textId="3754E0EA" w:rsidR="00F95D14" w:rsidRDefault="00930A46" w:rsidP="00991E39">
            <w:pPr>
              <w:pStyle w:val="BlockText"/>
              <w:ind w:left="0" w:right="-2"/>
              <w:rPr>
                <w:szCs w:val="20"/>
              </w:rPr>
            </w:pPr>
            <w:r>
              <w:t>6</w:t>
            </w:r>
          </w:p>
        </w:tc>
      </w:tr>
      <w:tr w:rsidR="00F95D14" w14:paraId="1D055EC3" w14:textId="77777777" w:rsidTr="00656489">
        <w:tc>
          <w:tcPr>
            <w:tcW w:w="2548" w:type="dxa"/>
          </w:tcPr>
          <w:p w14:paraId="068F4E7A" w14:textId="7B811C0E" w:rsidR="00F95D14" w:rsidRPr="00991E39" w:rsidRDefault="00F95D14" w:rsidP="00991E39">
            <w:pPr>
              <w:pStyle w:val="BlockText"/>
              <w:ind w:left="0" w:right="-2"/>
              <w:jc w:val="left"/>
              <w:rPr>
                <w:b w:val="0"/>
                <w:bCs w:val="0"/>
                <w:szCs w:val="20"/>
              </w:rPr>
            </w:pPr>
            <w:r>
              <w:rPr>
                <w:b w:val="0"/>
                <w:i/>
              </w:rPr>
              <w:t>b)</w:t>
            </w:r>
            <w:r>
              <w:rPr>
                <w:b w:val="0"/>
              </w:rPr>
              <w:t xml:space="preserve"> bunaíochtaí a láimhseálann nó a phróiseálann feoil reiptíle</w:t>
            </w:r>
          </w:p>
        </w:tc>
        <w:tc>
          <w:tcPr>
            <w:tcW w:w="2548" w:type="dxa"/>
          </w:tcPr>
          <w:p w14:paraId="42C26162" w14:textId="58EB32F2" w:rsidR="00F95D14" w:rsidRDefault="00F95D14" w:rsidP="00991E39">
            <w:pPr>
              <w:pStyle w:val="BlockText"/>
              <w:ind w:left="0" w:right="-2"/>
              <w:rPr>
                <w:szCs w:val="20"/>
              </w:rPr>
            </w:pPr>
            <w:r>
              <w:t>2</w:t>
            </w:r>
          </w:p>
        </w:tc>
        <w:tc>
          <w:tcPr>
            <w:tcW w:w="2549" w:type="dxa"/>
          </w:tcPr>
          <w:p w14:paraId="361EB5E2" w14:textId="0C981E1C" w:rsidR="00F95D14" w:rsidRDefault="00F95D14" w:rsidP="00991E39">
            <w:pPr>
              <w:pStyle w:val="BlockText"/>
              <w:ind w:left="0" w:right="-2"/>
              <w:rPr>
                <w:szCs w:val="20"/>
              </w:rPr>
            </w:pPr>
            <w:r>
              <w:t>4</w:t>
            </w:r>
          </w:p>
        </w:tc>
        <w:tc>
          <w:tcPr>
            <w:tcW w:w="2549" w:type="dxa"/>
          </w:tcPr>
          <w:p w14:paraId="53346B4E" w14:textId="42C7E054" w:rsidR="00F95D14" w:rsidRDefault="00F95D14" w:rsidP="00991E39">
            <w:pPr>
              <w:pStyle w:val="BlockText"/>
              <w:ind w:left="0" w:right="-2"/>
              <w:rPr>
                <w:szCs w:val="20"/>
              </w:rPr>
            </w:pPr>
            <w:r>
              <w:t>6</w:t>
            </w:r>
          </w:p>
        </w:tc>
      </w:tr>
      <w:tr w:rsidR="00F95D14" w14:paraId="2DD99C55" w14:textId="77777777" w:rsidTr="00656489">
        <w:tc>
          <w:tcPr>
            <w:tcW w:w="2548" w:type="dxa"/>
          </w:tcPr>
          <w:p w14:paraId="16808FF4" w14:textId="37D02305" w:rsidR="00F95D14" w:rsidRPr="00991E39" w:rsidRDefault="00F95D14" w:rsidP="00991E39">
            <w:pPr>
              <w:pStyle w:val="BlockText"/>
              <w:ind w:left="0" w:right="-2"/>
              <w:jc w:val="left"/>
              <w:rPr>
                <w:b w:val="0"/>
                <w:bCs w:val="0"/>
                <w:i/>
                <w:szCs w:val="20"/>
              </w:rPr>
            </w:pPr>
            <w:r>
              <w:rPr>
                <w:b w:val="0"/>
                <w:i/>
              </w:rPr>
              <w:t>c)</w:t>
            </w:r>
            <w:r>
              <w:rPr>
                <w:b w:val="0"/>
              </w:rPr>
              <w:t xml:space="preserve"> bunaíochtaí a ullmhaíonn nó a phróiseálann feithidí</w:t>
            </w:r>
          </w:p>
        </w:tc>
        <w:tc>
          <w:tcPr>
            <w:tcW w:w="2548" w:type="dxa"/>
          </w:tcPr>
          <w:p w14:paraId="5D1F3026" w14:textId="6A02C08E" w:rsidR="00F95D14" w:rsidRDefault="00930A46" w:rsidP="00991E39">
            <w:pPr>
              <w:pStyle w:val="BlockText"/>
              <w:ind w:left="0" w:right="-2"/>
              <w:rPr>
                <w:szCs w:val="20"/>
              </w:rPr>
            </w:pPr>
            <w:r>
              <w:t>2</w:t>
            </w:r>
          </w:p>
        </w:tc>
        <w:tc>
          <w:tcPr>
            <w:tcW w:w="2549" w:type="dxa"/>
          </w:tcPr>
          <w:p w14:paraId="1086F79A" w14:textId="0D7F8B2F" w:rsidR="00F95D14" w:rsidRDefault="00930A46" w:rsidP="00991E39">
            <w:pPr>
              <w:pStyle w:val="BlockText"/>
              <w:ind w:left="0" w:right="-2"/>
              <w:rPr>
                <w:szCs w:val="20"/>
              </w:rPr>
            </w:pPr>
            <w:r>
              <w:t>4</w:t>
            </w:r>
          </w:p>
        </w:tc>
        <w:tc>
          <w:tcPr>
            <w:tcW w:w="2549" w:type="dxa"/>
          </w:tcPr>
          <w:p w14:paraId="24D58199" w14:textId="528641D1" w:rsidR="00F95D14" w:rsidRDefault="00930A46" w:rsidP="00991E39">
            <w:pPr>
              <w:pStyle w:val="BlockText"/>
              <w:ind w:left="0" w:right="-2"/>
              <w:rPr>
                <w:szCs w:val="20"/>
              </w:rPr>
            </w:pPr>
            <w:r>
              <w:t>6</w:t>
            </w:r>
          </w:p>
        </w:tc>
      </w:tr>
    </w:tbl>
    <w:p w14:paraId="7A4CD03A" w14:textId="2A9B4B93" w:rsidR="00F95D14" w:rsidRDefault="00F95D14" w:rsidP="00E25491">
      <w:pPr>
        <w:pStyle w:val="BlockText"/>
        <w:ind w:left="0" w:right="-2"/>
        <w:jc w:val="both"/>
        <w:rPr>
          <w:szCs w:val="20"/>
        </w:rPr>
      </w:pPr>
    </w:p>
    <w:p w14:paraId="22AF1561" w14:textId="71A9DF68" w:rsidR="00C67B6E" w:rsidRDefault="00C67B6E" w:rsidP="00E25491">
      <w:pPr>
        <w:pStyle w:val="BlockText"/>
        <w:ind w:left="0" w:right="-2"/>
        <w:jc w:val="both"/>
        <w:rPr>
          <w:szCs w:val="20"/>
        </w:rPr>
      </w:pPr>
    </w:p>
    <w:p w14:paraId="1CEC96D0" w14:textId="22ECD66D" w:rsidR="00C67B6E" w:rsidRDefault="00C67B6E" w:rsidP="00E25491">
      <w:pPr>
        <w:pStyle w:val="BlockText"/>
        <w:ind w:left="0" w:right="-2"/>
        <w:jc w:val="both"/>
        <w:rPr>
          <w:szCs w:val="20"/>
        </w:rPr>
      </w:pPr>
    </w:p>
    <w:p w14:paraId="72EAD322" w14:textId="0BF4477E" w:rsidR="00C67B6E" w:rsidRDefault="00C67B6E" w:rsidP="00E25491">
      <w:pPr>
        <w:pStyle w:val="BlockText"/>
        <w:ind w:left="0" w:right="-2"/>
        <w:jc w:val="both"/>
        <w:rPr>
          <w:szCs w:val="20"/>
        </w:rPr>
      </w:pPr>
    </w:p>
    <w:p w14:paraId="1BC644FB" w14:textId="642902A7" w:rsidR="00C67B6E" w:rsidRDefault="00C67B6E" w:rsidP="00E25491">
      <w:pPr>
        <w:pStyle w:val="BlockText"/>
        <w:ind w:left="0" w:right="-2"/>
        <w:jc w:val="both"/>
        <w:rPr>
          <w:szCs w:val="20"/>
        </w:rPr>
      </w:pPr>
    </w:p>
    <w:p w14:paraId="14579AF6" w14:textId="3188B16F" w:rsidR="00C67B6E" w:rsidRDefault="00C67B6E" w:rsidP="00E25491">
      <w:pPr>
        <w:pStyle w:val="BlockText"/>
        <w:ind w:left="0" w:right="-2"/>
        <w:jc w:val="both"/>
        <w:rPr>
          <w:szCs w:val="20"/>
        </w:rPr>
      </w:pPr>
    </w:p>
    <w:p w14:paraId="640BACEA" w14:textId="77777777" w:rsidR="00C67B6E" w:rsidRPr="00036775" w:rsidRDefault="00C67B6E" w:rsidP="00E25491">
      <w:pPr>
        <w:pStyle w:val="BlockText"/>
        <w:ind w:left="0" w:right="-2"/>
        <w:jc w:val="both"/>
        <w:rPr>
          <w:szCs w:val="20"/>
        </w:rPr>
      </w:pPr>
    </w:p>
    <w:bookmarkEnd w:id="3"/>
    <w:tbl>
      <w:tblPr>
        <w:tblStyle w:val="TableGrid"/>
        <w:tblW w:w="0" w:type="auto"/>
        <w:tblLook w:val="04A0" w:firstRow="1" w:lastRow="0" w:firstColumn="1" w:lastColumn="0" w:noHBand="0" w:noVBand="1"/>
      </w:tblPr>
      <w:tblGrid>
        <w:gridCol w:w="2262"/>
        <w:gridCol w:w="1986"/>
        <w:gridCol w:w="2158"/>
        <w:gridCol w:w="2183"/>
        <w:gridCol w:w="1605"/>
      </w:tblGrid>
      <w:tr w:rsidR="00930A46" w14:paraId="21BCF9F9" w14:textId="78D5DCFE" w:rsidTr="00930A46">
        <w:tc>
          <w:tcPr>
            <w:tcW w:w="2262" w:type="dxa"/>
          </w:tcPr>
          <w:p w14:paraId="7D783B8C" w14:textId="77777777" w:rsidR="00930A46" w:rsidRDefault="00930A46" w:rsidP="00824698">
            <w:pPr>
              <w:pStyle w:val="BlockText"/>
              <w:ind w:left="0" w:right="-2"/>
              <w:jc w:val="both"/>
              <w:rPr>
                <w:szCs w:val="20"/>
              </w:rPr>
            </w:pPr>
          </w:p>
        </w:tc>
        <w:tc>
          <w:tcPr>
            <w:tcW w:w="7932" w:type="dxa"/>
            <w:gridSpan w:val="4"/>
          </w:tcPr>
          <w:p w14:paraId="3F8BEB9E" w14:textId="7142F9CA" w:rsidR="00930A46" w:rsidRPr="007250E3" w:rsidRDefault="00930A46" w:rsidP="007250E3">
            <w:pPr>
              <w:jc w:val="center"/>
              <w:rPr>
                <w:szCs w:val="20"/>
              </w:rPr>
            </w:pPr>
            <w:r>
              <w:rPr>
                <w:rFonts w:ascii="Arial" w:hAnsi="Arial"/>
                <w:b/>
                <w:sz w:val="20"/>
              </w:rPr>
              <w:t>Fad na cigireachta arna shloinneadh in uaireanta</w:t>
            </w:r>
          </w:p>
        </w:tc>
      </w:tr>
      <w:tr w:rsidR="00930A46" w14:paraId="320801EB" w14:textId="77777777" w:rsidTr="00824698">
        <w:tc>
          <w:tcPr>
            <w:tcW w:w="2262" w:type="dxa"/>
          </w:tcPr>
          <w:p w14:paraId="5A09D977" w14:textId="77777777" w:rsidR="00930A46" w:rsidRDefault="00930A46" w:rsidP="00824698">
            <w:pPr>
              <w:pStyle w:val="BlockText"/>
              <w:ind w:left="0" w:right="-2"/>
              <w:jc w:val="both"/>
              <w:rPr>
                <w:szCs w:val="20"/>
              </w:rPr>
            </w:pPr>
          </w:p>
        </w:tc>
        <w:tc>
          <w:tcPr>
            <w:tcW w:w="4144" w:type="dxa"/>
            <w:gridSpan w:val="2"/>
          </w:tcPr>
          <w:p w14:paraId="6113F8BA" w14:textId="39FD3A6F" w:rsidR="00930A46" w:rsidRPr="00930A46" w:rsidRDefault="00930A46" w:rsidP="007250E3">
            <w:pPr>
              <w:pStyle w:val="BlockText"/>
              <w:ind w:left="0" w:right="-2"/>
              <w:rPr>
                <w:szCs w:val="20"/>
              </w:rPr>
            </w:pPr>
            <w:r>
              <w:t>Cigireacht ghinearálta</w:t>
            </w:r>
          </w:p>
        </w:tc>
        <w:tc>
          <w:tcPr>
            <w:tcW w:w="3788" w:type="dxa"/>
            <w:gridSpan w:val="2"/>
          </w:tcPr>
          <w:p w14:paraId="058A9F25" w14:textId="429AE80A" w:rsidR="00930A46" w:rsidRDefault="00930A46" w:rsidP="007250E3">
            <w:pPr>
              <w:pStyle w:val="BlockText"/>
              <w:ind w:left="0" w:right="-2"/>
              <w:rPr>
                <w:szCs w:val="20"/>
              </w:rPr>
            </w:pPr>
            <w:r>
              <w:t>Cigireacht leantach</w:t>
            </w:r>
          </w:p>
        </w:tc>
      </w:tr>
      <w:tr w:rsidR="00930A46" w14:paraId="4EE04B84" w14:textId="77777777" w:rsidTr="00930A46">
        <w:tc>
          <w:tcPr>
            <w:tcW w:w="2262" w:type="dxa"/>
          </w:tcPr>
          <w:p w14:paraId="55DD25E1" w14:textId="77777777" w:rsidR="00930A46" w:rsidRDefault="00930A46" w:rsidP="00824698">
            <w:pPr>
              <w:pStyle w:val="BlockText"/>
              <w:ind w:left="0" w:right="-2"/>
              <w:jc w:val="both"/>
              <w:rPr>
                <w:szCs w:val="20"/>
              </w:rPr>
            </w:pPr>
          </w:p>
        </w:tc>
        <w:tc>
          <w:tcPr>
            <w:tcW w:w="1986" w:type="dxa"/>
          </w:tcPr>
          <w:p w14:paraId="20030F2B" w14:textId="20B8A6D0" w:rsidR="00930A46" w:rsidRDefault="00930A46">
            <w:pPr>
              <w:jc w:val="center"/>
              <w:rPr>
                <w:rFonts w:ascii="Arial" w:eastAsia="Times New Roman" w:hAnsi="Arial" w:cs="Arial"/>
                <w:b/>
                <w:bCs/>
                <w:sz w:val="20"/>
                <w:szCs w:val="20"/>
              </w:rPr>
            </w:pPr>
            <w:r>
              <w:rPr>
                <w:rFonts w:ascii="Arial" w:hAnsi="Arial"/>
                <w:b/>
                <w:sz w:val="20"/>
              </w:rPr>
              <w:t>Íos.</w:t>
            </w:r>
          </w:p>
        </w:tc>
        <w:tc>
          <w:tcPr>
            <w:tcW w:w="2158" w:type="dxa"/>
          </w:tcPr>
          <w:p w14:paraId="3069A3B6" w14:textId="42B785C5" w:rsidR="00930A46" w:rsidRDefault="00930A46" w:rsidP="007250E3">
            <w:pPr>
              <w:pStyle w:val="BlockText"/>
              <w:ind w:left="0" w:right="-2"/>
              <w:rPr>
                <w:szCs w:val="20"/>
              </w:rPr>
            </w:pPr>
            <w:r>
              <w:t>Uas.</w:t>
            </w:r>
          </w:p>
        </w:tc>
        <w:tc>
          <w:tcPr>
            <w:tcW w:w="2183" w:type="dxa"/>
          </w:tcPr>
          <w:p w14:paraId="5FBA54B5" w14:textId="579B09AD" w:rsidR="00930A46" w:rsidRDefault="00930A46" w:rsidP="007250E3">
            <w:pPr>
              <w:pStyle w:val="BlockText"/>
              <w:ind w:left="0" w:right="-2"/>
              <w:rPr>
                <w:szCs w:val="20"/>
              </w:rPr>
            </w:pPr>
            <w:r>
              <w:t>Íos.</w:t>
            </w:r>
          </w:p>
        </w:tc>
        <w:tc>
          <w:tcPr>
            <w:tcW w:w="1605" w:type="dxa"/>
          </w:tcPr>
          <w:p w14:paraId="0A508A8F" w14:textId="1593C16B" w:rsidR="00930A46" w:rsidRDefault="00930A46" w:rsidP="007250E3">
            <w:pPr>
              <w:pStyle w:val="BlockText"/>
              <w:ind w:left="0" w:right="-2"/>
              <w:rPr>
                <w:szCs w:val="20"/>
              </w:rPr>
            </w:pPr>
            <w:r>
              <w:t>Uas.</w:t>
            </w:r>
          </w:p>
        </w:tc>
      </w:tr>
      <w:tr w:rsidR="002F215E" w14:paraId="4CD7235B" w14:textId="75DAE33D" w:rsidTr="007250E3">
        <w:tc>
          <w:tcPr>
            <w:tcW w:w="2262" w:type="dxa"/>
          </w:tcPr>
          <w:p w14:paraId="69CE8811" w14:textId="77777777" w:rsidR="002F215E" w:rsidRPr="00DE1A1A" w:rsidRDefault="002F215E" w:rsidP="002F215E">
            <w:pPr>
              <w:pStyle w:val="BlockText"/>
              <w:ind w:left="0" w:right="-2"/>
              <w:jc w:val="left"/>
              <w:rPr>
                <w:szCs w:val="20"/>
              </w:rPr>
            </w:pPr>
            <w:r>
              <w:t>1. Ionaid spólta</w:t>
            </w:r>
          </w:p>
        </w:tc>
        <w:tc>
          <w:tcPr>
            <w:tcW w:w="1986" w:type="dxa"/>
          </w:tcPr>
          <w:p w14:paraId="3346E060" w14:textId="5ADC4C23" w:rsidR="002F215E" w:rsidRPr="007250E3" w:rsidRDefault="00F26999" w:rsidP="002F215E">
            <w:pPr>
              <w:pStyle w:val="BlockText"/>
              <w:ind w:left="0" w:right="-2"/>
              <w:rPr>
                <w:b w:val="0"/>
                <w:bCs w:val="0"/>
                <w:szCs w:val="20"/>
              </w:rPr>
            </w:pPr>
            <w:r>
              <w:rPr>
                <w:b w:val="0"/>
              </w:rPr>
              <w:t>2</w:t>
            </w:r>
          </w:p>
        </w:tc>
        <w:tc>
          <w:tcPr>
            <w:tcW w:w="2158" w:type="dxa"/>
          </w:tcPr>
          <w:p w14:paraId="411A8171" w14:textId="24018F62" w:rsidR="002F215E" w:rsidRPr="007250E3" w:rsidRDefault="002F215E" w:rsidP="002F215E">
            <w:pPr>
              <w:pStyle w:val="BlockText"/>
              <w:ind w:left="0" w:right="-2"/>
              <w:rPr>
                <w:b w:val="0"/>
                <w:bCs w:val="0"/>
                <w:szCs w:val="20"/>
              </w:rPr>
            </w:pPr>
            <w:r>
              <w:rPr>
                <w:b w:val="0"/>
              </w:rPr>
              <w:t>8</w:t>
            </w:r>
          </w:p>
        </w:tc>
        <w:tc>
          <w:tcPr>
            <w:tcW w:w="2183" w:type="dxa"/>
          </w:tcPr>
          <w:p w14:paraId="30E4993A" w14:textId="5061BF0B" w:rsidR="002F215E" w:rsidRPr="007250E3" w:rsidRDefault="00F26999" w:rsidP="002F215E">
            <w:pPr>
              <w:pStyle w:val="BlockText"/>
              <w:ind w:left="0" w:right="-2"/>
              <w:rPr>
                <w:b w:val="0"/>
                <w:bCs w:val="0"/>
                <w:szCs w:val="20"/>
              </w:rPr>
            </w:pPr>
            <w:r>
              <w:rPr>
                <w:b w:val="0"/>
              </w:rPr>
              <w:t>1</w:t>
            </w:r>
          </w:p>
        </w:tc>
        <w:tc>
          <w:tcPr>
            <w:tcW w:w="1605" w:type="dxa"/>
          </w:tcPr>
          <w:p w14:paraId="694C8901" w14:textId="3B2659BF" w:rsidR="002F215E" w:rsidRPr="007250E3" w:rsidRDefault="002F215E" w:rsidP="002F215E">
            <w:pPr>
              <w:pStyle w:val="BlockText"/>
              <w:ind w:left="0" w:right="-2"/>
              <w:rPr>
                <w:b w:val="0"/>
                <w:bCs w:val="0"/>
                <w:szCs w:val="20"/>
              </w:rPr>
            </w:pPr>
            <w:r>
              <w:rPr>
                <w:b w:val="0"/>
              </w:rPr>
              <w:t>4</w:t>
            </w:r>
          </w:p>
        </w:tc>
      </w:tr>
      <w:tr w:rsidR="00930A46" w14:paraId="45F80B4C" w14:textId="3830D04B" w:rsidTr="007250E3">
        <w:tc>
          <w:tcPr>
            <w:tcW w:w="2262" w:type="dxa"/>
          </w:tcPr>
          <w:p w14:paraId="7474395D" w14:textId="77777777" w:rsidR="00930A46" w:rsidRPr="00DE1A1A" w:rsidRDefault="00930A46" w:rsidP="00824698">
            <w:pPr>
              <w:pStyle w:val="BlockText"/>
              <w:ind w:left="0" w:right="-2"/>
              <w:jc w:val="left"/>
              <w:rPr>
                <w:szCs w:val="20"/>
              </w:rPr>
            </w:pPr>
            <w:r>
              <w:t>2. Bunaíochtaí a láimhseáil</w:t>
            </w:r>
          </w:p>
        </w:tc>
        <w:tc>
          <w:tcPr>
            <w:tcW w:w="1986" w:type="dxa"/>
          </w:tcPr>
          <w:p w14:paraId="29C9A6CA" w14:textId="77777777" w:rsidR="00930A46" w:rsidRPr="007250E3" w:rsidRDefault="00930A46" w:rsidP="00824698">
            <w:pPr>
              <w:pStyle w:val="BlockText"/>
              <w:ind w:left="0" w:right="-2"/>
              <w:rPr>
                <w:b w:val="0"/>
                <w:bCs w:val="0"/>
                <w:szCs w:val="20"/>
              </w:rPr>
            </w:pPr>
          </w:p>
        </w:tc>
        <w:tc>
          <w:tcPr>
            <w:tcW w:w="2158" w:type="dxa"/>
          </w:tcPr>
          <w:p w14:paraId="38104C8E" w14:textId="77777777" w:rsidR="00930A46" w:rsidRPr="007250E3" w:rsidRDefault="00930A46" w:rsidP="00824698">
            <w:pPr>
              <w:pStyle w:val="BlockText"/>
              <w:ind w:left="0" w:right="-2"/>
              <w:rPr>
                <w:b w:val="0"/>
                <w:bCs w:val="0"/>
                <w:szCs w:val="20"/>
              </w:rPr>
            </w:pPr>
          </w:p>
        </w:tc>
        <w:tc>
          <w:tcPr>
            <w:tcW w:w="2183" w:type="dxa"/>
          </w:tcPr>
          <w:p w14:paraId="6455ADC3" w14:textId="77777777" w:rsidR="00930A46" w:rsidRPr="007250E3" w:rsidRDefault="00930A46" w:rsidP="00824698">
            <w:pPr>
              <w:pStyle w:val="BlockText"/>
              <w:ind w:left="0" w:right="-2"/>
              <w:rPr>
                <w:b w:val="0"/>
                <w:bCs w:val="0"/>
                <w:szCs w:val="20"/>
              </w:rPr>
            </w:pPr>
          </w:p>
        </w:tc>
        <w:tc>
          <w:tcPr>
            <w:tcW w:w="1605" w:type="dxa"/>
          </w:tcPr>
          <w:p w14:paraId="43B39A6C" w14:textId="77777777" w:rsidR="00930A46" w:rsidRPr="007250E3" w:rsidRDefault="00930A46" w:rsidP="00824698">
            <w:pPr>
              <w:pStyle w:val="BlockText"/>
              <w:ind w:left="0" w:right="-2"/>
              <w:rPr>
                <w:b w:val="0"/>
                <w:bCs w:val="0"/>
                <w:szCs w:val="20"/>
              </w:rPr>
            </w:pPr>
          </w:p>
        </w:tc>
      </w:tr>
      <w:tr w:rsidR="002F215E" w14:paraId="6BCB379B" w14:textId="5C37FE85" w:rsidTr="007250E3">
        <w:tc>
          <w:tcPr>
            <w:tcW w:w="2262" w:type="dxa"/>
          </w:tcPr>
          <w:p w14:paraId="57D64D4E" w14:textId="77777777" w:rsidR="002F215E" w:rsidRPr="00DE1A1A" w:rsidRDefault="002F215E" w:rsidP="002F215E">
            <w:pPr>
              <w:pStyle w:val="BlockText"/>
              <w:ind w:left="0" w:right="-2"/>
              <w:jc w:val="left"/>
              <w:rPr>
                <w:b w:val="0"/>
                <w:bCs w:val="0"/>
                <w:szCs w:val="20"/>
              </w:rPr>
            </w:pPr>
            <w:r>
              <w:rPr>
                <w:b w:val="0"/>
                <w:i/>
              </w:rPr>
              <w:t xml:space="preserve">a) </w:t>
            </w:r>
            <w:r>
              <w:rPr>
                <w:b w:val="0"/>
              </w:rPr>
              <w:t>bunaíochtaí chun feoil mhionaithe, ullmhóidí feola agus feoil díchnámhaithe go meicniúil a tháirgeadh</w:t>
            </w:r>
          </w:p>
        </w:tc>
        <w:tc>
          <w:tcPr>
            <w:tcW w:w="1986" w:type="dxa"/>
          </w:tcPr>
          <w:p w14:paraId="53609C5A" w14:textId="50EAEB27" w:rsidR="002F215E" w:rsidRPr="007250E3" w:rsidRDefault="00F26999" w:rsidP="002F215E">
            <w:pPr>
              <w:pStyle w:val="BlockText"/>
              <w:ind w:left="0" w:right="-2"/>
              <w:rPr>
                <w:b w:val="0"/>
                <w:bCs w:val="0"/>
                <w:szCs w:val="20"/>
              </w:rPr>
            </w:pPr>
            <w:r>
              <w:rPr>
                <w:b w:val="0"/>
              </w:rPr>
              <w:t>2</w:t>
            </w:r>
          </w:p>
        </w:tc>
        <w:tc>
          <w:tcPr>
            <w:tcW w:w="2158" w:type="dxa"/>
          </w:tcPr>
          <w:p w14:paraId="3C5AFB91" w14:textId="3AA5944B" w:rsidR="002F215E" w:rsidRPr="007250E3" w:rsidRDefault="002F215E" w:rsidP="002F215E">
            <w:pPr>
              <w:pStyle w:val="BlockText"/>
              <w:ind w:left="0" w:right="-2"/>
              <w:rPr>
                <w:b w:val="0"/>
                <w:bCs w:val="0"/>
                <w:szCs w:val="20"/>
              </w:rPr>
            </w:pPr>
            <w:r>
              <w:rPr>
                <w:b w:val="0"/>
              </w:rPr>
              <w:t>8</w:t>
            </w:r>
          </w:p>
        </w:tc>
        <w:tc>
          <w:tcPr>
            <w:tcW w:w="2183" w:type="dxa"/>
          </w:tcPr>
          <w:p w14:paraId="0971BF79" w14:textId="5F4C0F0F" w:rsidR="002F215E" w:rsidRPr="007250E3" w:rsidRDefault="00F26999" w:rsidP="002F215E">
            <w:pPr>
              <w:pStyle w:val="BlockText"/>
              <w:ind w:left="0" w:right="-2"/>
              <w:rPr>
                <w:b w:val="0"/>
                <w:bCs w:val="0"/>
                <w:szCs w:val="20"/>
              </w:rPr>
            </w:pPr>
            <w:r>
              <w:rPr>
                <w:b w:val="0"/>
              </w:rPr>
              <w:t>1</w:t>
            </w:r>
          </w:p>
        </w:tc>
        <w:tc>
          <w:tcPr>
            <w:tcW w:w="1605" w:type="dxa"/>
          </w:tcPr>
          <w:p w14:paraId="6B2C139F" w14:textId="6B8F897B" w:rsidR="002F215E" w:rsidRPr="007250E3" w:rsidRDefault="002F215E" w:rsidP="002F215E">
            <w:pPr>
              <w:pStyle w:val="BlockText"/>
              <w:ind w:left="0" w:right="-2"/>
              <w:rPr>
                <w:b w:val="0"/>
                <w:bCs w:val="0"/>
                <w:szCs w:val="20"/>
              </w:rPr>
            </w:pPr>
            <w:r>
              <w:rPr>
                <w:b w:val="0"/>
              </w:rPr>
              <w:t>4</w:t>
            </w:r>
          </w:p>
        </w:tc>
      </w:tr>
      <w:tr w:rsidR="002F215E" w14:paraId="459091E4" w14:textId="14F9BCC4" w:rsidTr="007250E3">
        <w:tc>
          <w:tcPr>
            <w:tcW w:w="2262" w:type="dxa"/>
          </w:tcPr>
          <w:p w14:paraId="6E212D6B" w14:textId="77777777" w:rsidR="002F215E" w:rsidRPr="00DE1A1A" w:rsidRDefault="002F215E" w:rsidP="002F215E">
            <w:pPr>
              <w:pStyle w:val="BlockText"/>
              <w:ind w:left="0" w:right="-2"/>
              <w:jc w:val="left"/>
              <w:rPr>
                <w:b w:val="0"/>
                <w:bCs w:val="0"/>
                <w:szCs w:val="20"/>
              </w:rPr>
            </w:pPr>
            <w:r>
              <w:rPr>
                <w:b w:val="0"/>
                <w:i/>
              </w:rPr>
              <w:t xml:space="preserve">b) </w:t>
            </w:r>
            <w:r>
              <w:rPr>
                <w:b w:val="0"/>
              </w:rPr>
              <w:t>bunaíochtaí a láimhseálann táirgí iascaigh</w:t>
            </w:r>
          </w:p>
        </w:tc>
        <w:tc>
          <w:tcPr>
            <w:tcW w:w="1986" w:type="dxa"/>
          </w:tcPr>
          <w:p w14:paraId="09D8424F" w14:textId="03EA8EC4" w:rsidR="002F215E" w:rsidRPr="007250E3" w:rsidRDefault="00F26999" w:rsidP="002F215E">
            <w:pPr>
              <w:pStyle w:val="BlockText"/>
              <w:ind w:left="0" w:right="-2"/>
              <w:rPr>
                <w:b w:val="0"/>
                <w:bCs w:val="0"/>
                <w:szCs w:val="20"/>
              </w:rPr>
            </w:pPr>
            <w:r>
              <w:rPr>
                <w:b w:val="0"/>
              </w:rPr>
              <w:t>2</w:t>
            </w:r>
          </w:p>
        </w:tc>
        <w:tc>
          <w:tcPr>
            <w:tcW w:w="2158" w:type="dxa"/>
          </w:tcPr>
          <w:p w14:paraId="48747B7C" w14:textId="1ED0ACB2" w:rsidR="002F215E" w:rsidRPr="007250E3" w:rsidRDefault="002F215E" w:rsidP="002F215E">
            <w:pPr>
              <w:pStyle w:val="BlockText"/>
              <w:ind w:left="0" w:right="-2"/>
              <w:rPr>
                <w:b w:val="0"/>
                <w:bCs w:val="0"/>
                <w:szCs w:val="20"/>
              </w:rPr>
            </w:pPr>
            <w:r>
              <w:rPr>
                <w:b w:val="0"/>
              </w:rPr>
              <w:t>8</w:t>
            </w:r>
          </w:p>
        </w:tc>
        <w:tc>
          <w:tcPr>
            <w:tcW w:w="2183" w:type="dxa"/>
          </w:tcPr>
          <w:p w14:paraId="37B21306" w14:textId="5873A049" w:rsidR="002F215E" w:rsidRPr="007250E3" w:rsidRDefault="00F26999" w:rsidP="002F215E">
            <w:pPr>
              <w:pStyle w:val="BlockText"/>
              <w:ind w:left="0" w:right="-2"/>
              <w:rPr>
                <w:b w:val="0"/>
                <w:bCs w:val="0"/>
                <w:szCs w:val="20"/>
              </w:rPr>
            </w:pPr>
            <w:r>
              <w:rPr>
                <w:b w:val="0"/>
              </w:rPr>
              <w:t>1</w:t>
            </w:r>
          </w:p>
        </w:tc>
        <w:tc>
          <w:tcPr>
            <w:tcW w:w="1605" w:type="dxa"/>
          </w:tcPr>
          <w:p w14:paraId="4BCB645F" w14:textId="415BEFB8" w:rsidR="002F215E" w:rsidRPr="007250E3" w:rsidRDefault="002F215E" w:rsidP="002F215E">
            <w:pPr>
              <w:pStyle w:val="BlockText"/>
              <w:ind w:left="0" w:right="-2"/>
              <w:rPr>
                <w:b w:val="0"/>
                <w:bCs w:val="0"/>
                <w:szCs w:val="20"/>
              </w:rPr>
            </w:pPr>
            <w:r>
              <w:rPr>
                <w:b w:val="0"/>
              </w:rPr>
              <w:t>4</w:t>
            </w:r>
          </w:p>
        </w:tc>
      </w:tr>
      <w:tr w:rsidR="002F215E" w14:paraId="08B44CD6" w14:textId="54D6810E" w:rsidTr="007250E3">
        <w:tc>
          <w:tcPr>
            <w:tcW w:w="2262" w:type="dxa"/>
          </w:tcPr>
          <w:p w14:paraId="5639A0F5" w14:textId="7DAA4FCB" w:rsidR="002F215E" w:rsidRPr="00DE1A1A" w:rsidRDefault="002F215E" w:rsidP="002F215E">
            <w:pPr>
              <w:pStyle w:val="BlockText"/>
              <w:ind w:left="0" w:right="-2"/>
              <w:jc w:val="left"/>
              <w:rPr>
                <w:b w:val="0"/>
                <w:bCs w:val="0"/>
                <w:szCs w:val="20"/>
              </w:rPr>
            </w:pPr>
            <w:r>
              <w:rPr>
                <w:b w:val="0"/>
                <w:i/>
              </w:rPr>
              <w:t xml:space="preserve">c) </w:t>
            </w:r>
            <w:r>
              <w:rPr>
                <w:b w:val="0"/>
              </w:rPr>
              <w:t>ionaid íonúcháin agus ionaid seolta do mhoilisc dhébhlaoscacha bheo</w:t>
            </w:r>
          </w:p>
        </w:tc>
        <w:tc>
          <w:tcPr>
            <w:tcW w:w="1986" w:type="dxa"/>
          </w:tcPr>
          <w:p w14:paraId="7BE0BBA1" w14:textId="66D8FB5D" w:rsidR="002F215E" w:rsidRPr="007250E3" w:rsidRDefault="00F26999" w:rsidP="002F215E">
            <w:pPr>
              <w:pStyle w:val="BlockText"/>
              <w:ind w:left="0" w:right="-2"/>
              <w:rPr>
                <w:b w:val="0"/>
                <w:bCs w:val="0"/>
                <w:szCs w:val="20"/>
              </w:rPr>
            </w:pPr>
            <w:r>
              <w:rPr>
                <w:b w:val="0"/>
              </w:rPr>
              <w:t>2</w:t>
            </w:r>
          </w:p>
        </w:tc>
        <w:tc>
          <w:tcPr>
            <w:tcW w:w="2158" w:type="dxa"/>
          </w:tcPr>
          <w:p w14:paraId="778B0D84" w14:textId="3054ED86" w:rsidR="002F215E" w:rsidRPr="007250E3" w:rsidRDefault="002F215E" w:rsidP="002F215E">
            <w:pPr>
              <w:pStyle w:val="BlockText"/>
              <w:ind w:left="0" w:right="-2"/>
              <w:rPr>
                <w:b w:val="0"/>
                <w:bCs w:val="0"/>
                <w:szCs w:val="20"/>
              </w:rPr>
            </w:pPr>
            <w:r>
              <w:rPr>
                <w:b w:val="0"/>
              </w:rPr>
              <w:t>8</w:t>
            </w:r>
          </w:p>
        </w:tc>
        <w:tc>
          <w:tcPr>
            <w:tcW w:w="2183" w:type="dxa"/>
          </w:tcPr>
          <w:p w14:paraId="2C926EE0" w14:textId="2D301FBD" w:rsidR="002F215E" w:rsidRPr="007250E3" w:rsidRDefault="00F26999" w:rsidP="002F215E">
            <w:pPr>
              <w:pStyle w:val="BlockText"/>
              <w:ind w:left="0" w:right="-2"/>
              <w:rPr>
                <w:b w:val="0"/>
                <w:bCs w:val="0"/>
                <w:szCs w:val="20"/>
              </w:rPr>
            </w:pPr>
            <w:r>
              <w:rPr>
                <w:b w:val="0"/>
              </w:rPr>
              <w:t>1</w:t>
            </w:r>
          </w:p>
        </w:tc>
        <w:tc>
          <w:tcPr>
            <w:tcW w:w="1605" w:type="dxa"/>
          </w:tcPr>
          <w:p w14:paraId="4421C92E" w14:textId="42D660B6" w:rsidR="002F215E" w:rsidRPr="007250E3" w:rsidRDefault="002F215E" w:rsidP="002F215E">
            <w:pPr>
              <w:pStyle w:val="BlockText"/>
              <w:ind w:left="0" w:right="-2"/>
              <w:rPr>
                <w:b w:val="0"/>
                <w:bCs w:val="0"/>
                <w:szCs w:val="20"/>
              </w:rPr>
            </w:pPr>
            <w:r>
              <w:rPr>
                <w:b w:val="0"/>
              </w:rPr>
              <w:t>4</w:t>
            </w:r>
          </w:p>
        </w:tc>
      </w:tr>
      <w:tr w:rsidR="00930A46" w14:paraId="01794260" w14:textId="5F2FD468" w:rsidTr="007250E3">
        <w:tc>
          <w:tcPr>
            <w:tcW w:w="2262" w:type="dxa"/>
          </w:tcPr>
          <w:p w14:paraId="07F46FD5" w14:textId="77777777" w:rsidR="00930A46" w:rsidRPr="00DE1A1A" w:rsidRDefault="00930A46" w:rsidP="00824698">
            <w:pPr>
              <w:pStyle w:val="BlockText"/>
              <w:ind w:left="0" w:right="-2"/>
              <w:jc w:val="left"/>
              <w:rPr>
                <w:szCs w:val="20"/>
              </w:rPr>
            </w:pPr>
            <w:r>
              <w:t>3. Bunaíochtaí próiseála</w:t>
            </w:r>
          </w:p>
        </w:tc>
        <w:tc>
          <w:tcPr>
            <w:tcW w:w="1986" w:type="dxa"/>
          </w:tcPr>
          <w:p w14:paraId="4772F9CC" w14:textId="77777777" w:rsidR="00930A46" w:rsidRPr="007250E3" w:rsidRDefault="00930A46" w:rsidP="00824698">
            <w:pPr>
              <w:pStyle w:val="BlockText"/>
              <w:ind w:left="0" w:right="-2"/>
              <w:rPr>
                <w:b w:val="0"/>
                <w:bCs w:val="0"/>
                <w:szCs w:val="20"/>
              </w:rPr>
            </w:pPr>
          </w:p>
        </w:tc>
        <w:tc>
          <w:tcPr>
            <w:tcW w:w="2158" w:type="dxa"/>
          </w:tcPr>
          <w:p w14:paraId="20E5E286" w14:textId="77777777" w:rsidR="00930A46" w:rsidRPr="007250E3" w:rsidRDefault="00930A46" w:rsidP="00824698">
            <w:pPr>
              <w:pStyle w:val="BlockText"/>
              <w:ind w:left="0" w:right="-2"/>
              <w:rPr>
                <w:b w:val="0"/>
                <w:bCs w:val="0"/>
                <w:szCs w:val="20"/>
              </w:rPr>
            </w:pPr>
          </w:p>
        </w:tc>
        <w:tc>
          <w:tcPr>
            <w:tcW w:w="2183" w:type="dxa"/>
          </w:tcPr>
          <w:p w14:paraId="2E2FF93C" w14:textId="77777777" w:rsidR="00930A46" w:rsidRPr="007250E3" w:rsidRDefault="00930A46" w:rsidP="00824698">
            <w:pPr>
              <w:pStyle w:val="BlockText"/>
              <w:ind w:left="0" w:right="-2"/>
              <w:rPr>
                <w:b w:val="0"/>
                <w:bCs w:val="0"/>
                <w:szCs w:val="20"/>
              </w:rPr>
            </w:pPr>
          </w:p>
        </w:tc>
        <w:tc>
          <w:tcPr>
            <w:tcW w:w="1605" w:type="dxa"/>
          </w:tcPr>
          <w:p w14:paraId="48F48CCC" w14:textId="77777777" w:rsidR="00930A46" w:rsidRPr="007250E3" w:rsidRDefault="00930A46" w:rsidP="00824698">
            <w:pPr>
              <w:pStyle w:val="BlockText"/>
              <w:ind w:left="0" w:right="-2"/>
              <w:rPr>
                <w:b w:val="0"/>
                <w:bCs w:val="0"/>
                <w:szCs w:val="20"/>
              </w:rPr>
            </w:pPr>
          </w:p>
        </w:tc>
      </w:tr>
      <w:tr w:rsidR="002F215E" w14:paraId="2939BBE1" w14:textId="68CA40FA" w:rsidTr="007250E3">
        <w:tc>
          <w:tcPr>
            <w:tcW w:w="2262" w:type="dxa"/>
          </w:tcPr>
          <w:p w14:paraId="23F40C9B" w14:textId="77777777" w:rsidR="002F215E" w:rsidRPr="00DE1A1A" w:rsidRDefault="002F215E" w:rsidP="002F215E">
            <w:pPr>
              <w:pStyle w:val="BlockText"/>
              <w:ind w:left="0" w:right="-2"/>
              <w:jc w:val="left"/>
              <w:rPr>
                <w:b w:val="0"/>
                <w:bCs w:val="0"/>
                <w:szCs w:val="20"/>
              </w:rPr>
            </w:pPr>
            <w:r>
              <w:rPr>
                <w:b w:val="0"/>
                <w:i/>
              </w:rPr>
              <w:t xml:space="preserve">a) </w:t>
            </w:r>
            <w:r>
              <w:rPr>
                <w:b w:val="0"/>
              </w:rPr>
              <w:t>táirgeadh táirgí feola</w:t>
            </w:r>
          </w:p>
        </w:tc>
        <w:tc>
          <w:tcPr>
            <w:tcW w:w="1986" w:type="dxa"/>
          </w:tcPr>
          <w:p w14:paraId="649464D5" w14:textId="2A3E604A" w:rsidR="002F215E" w:rsidRPr="007250E3" w:rsidRDefault="00F26999" w:rsidP="002F215E">
            <w:pPr>
              <w:pStyle w:val="BlockText"/>
              <w:ind w:left="0" w:right="-2"/>
              <w:rPr>
                <w:b w:val="0"/>
                <w:bCs w:val="0"/>
                <w:szCs w:val="20"/>
              </w:rPr>
            </w:pPr>
            <w:r>
              <w:rPr>
                <w:b w:val="0"/>
              </w:rPr>
              <w:t>2</w:t>
            </w:r>
          </w:p>
        </w:tc>
        <w:tc>
          <w:tcPr>
            <w:tcW w:w="2158" w:type="dxa"/>
          </w:tcPr>
          <w:p w14:paraId="2BED3282" w14:textId="7F9B66AC" w:rsidR="002F215E" w:rsidRPr="007250E3" w:rsidRDefault="002F215E" w:rsidP="002F215E">
            <w:pPr>
              <w:pStyle w:val="BlockText"/>
              <w:ind w:left="0" w:right="-2"/>
              <w:rPr>
                <w:b w:val="0"/>
                <w:bCs w:val="0"/>
                <w:szCs w:val="20"/>
              </w:rPr>
            </w:pPr>
            <w:r>
              <w:rPr>
                <w:b w:val="0"/>
              </w:rPr>
              <w:t>8</w:t>
            </w:r>
          </w:p>
        </w:tc>
        <w:tc>
          <w:tcPr>
            <w:tcW w:w="2183" w:type="dxa"/>
          </w:tcPr>
          <w:p w14:paraId="45B76F68" w14:textId="3600CD6D" w:rsidR="002F215E" w:rsidRPr="007250E3" w:rsidRDefault="00F26999" w:rsidP="002F215E">
            <w:pPr>
              <w:pStyle w:val="BlockText"/>
              <w:ind w:left="0" w:right="-2"/>
              <w:rPr>
                <w:b w:val="0"/>
                <w:bCs w:val="0"/>
                <w:szCs w:val="20"/>
              </w:rPr>
            </w:pPr>
            <w:r>
              <w:rPr>
                <w:b w:val="0"/>
              </w:rPr>
              <w:t>1</w:t>
            </w:r>
          </w:p>
        </w:tc>
        <w:tc>
          <w:tcPr>
            <w:tcW w:w="1605" w:type="dxa"/>
          </w:tcPr>
          <w:p w14:paraId="322BB2FA" w14:textId="284120C6" w:rsidR="002F215E" w:rsidRPr="007250E3" w:rsidRDefault="002F215E" w:rsidP="002F215E">
            <w:pPr>
              <w:pStyle w:val="BlockText"/>
              <w:ind w:left="0" w:right="-2"/>
              <w:rPr>
                <w:b w:val="0"/>
                <w:bCs w:val="0"/>
                <w:szCs w:val="20"/>
              </w:rPr>
            </w:pPr>
            <w:r>
              <w:rPr>
                <w:b w:val="0"/>
              </w:rPr>
              <w:t>4</w:t>
            </w:r>
          </w:p>
        </w:tc>
      </w:tr>
      <w:tr w:rsidR="002F215E" w14:paraId="25E060B3" w14:textId="517DF9D6" w:rsidTr="007250E3">
        <w:tc>
          <w:tcPr>
            <w:tcW w:w="2262" w:type="dxa"/>
          </w:tcPr>
          <w:p w14:paraId="26E96B13" w14:textId="77777777" w:rsidR="002F215E" w:rsidRPr="00DE1A1A" w:rsidRDefault="002F215E" w:rsidP="002F215E">
            <w:pPr>
              <w:pStyle w:val="BlockText"/>
              <w:ind w:left="0" w:right="-2"/>
              <w:jc w:val="left"/>
              <w:rPr>
                <w:b w:val="0"/>
                <w:bCs w:val="0"/>
                <w:szCs w:val="20"/>
              </w:rPr>
            </w:pPr>
            <w:r>
              <w:rPr>
                <w:b w:val="0"/>
                <w:i/>
              </w:rPr>
              <w:t xml:space="preserve">b) </w:t>
            </w:r>
            <w:r>
              <w:rPr>
                <w:b w:val="0"/>
              </w:rPr>
              <w:t>bunábhair a bhailiú, a stóráil agus a phróiseáil ina saillte ainmhíocha leáite agus ina ngeirdheascadh</w:t>
            </w:r>
          </w:p>
        </w:tc>
        <w:tc>
          <w:tcPr>
            <w:tcW w:w="1986" w:type="dxa"/>
          </w:tcPr>
          <w:p w14:paraId="63BD848D" w14:textId="57D5A091" w:rsidR="002F215E" w:rsidRPr="007250E3" w:rsidRDefault="00F26999" w:rsidP="002F215E">
            <w:pPr>
              <w:pStyle w:val="BlockText"/>
              <w:ind w:left="0" w:right="-2"/>
              <w:rPr>
                <w:b w:val="0"/>
                <w:bCs w:val="0"/>
                <w:szCs w:val="20"/>
              </w:rPr>
            </w:pPr>
            <w:r>
              <w:rPr>
                <w:b w:val="0"/>
              </w:rPr>
              <w:t>2</w:t>
            </w:r>
          </w:p>
        </w:tc>
        <w:tc>
          <w:tcPr>
            <w:tcW w:w="2158" w:type="dxa"/>
          </w:tcPr>
          <w:p w14:paraId="78930E74" w14:textId="3CCF8270" w:rsidR="002F215E" w:rsidRPr="007250E3" w:rsidRDefault="002F215E" w:rsidP="002F215E">
            <w:pPr>
              <w:pStyle w:val="BlockText"/>
              <w:ind w:left="0" w:right="-2"/>
              <w:rPr>
                <w:b w:val="0"/>
                <w:bCs w:val="0"/>
                <w:szCs w:val="20"/>
              </w:rPr>
            </w:pPr>
            <w:r>
              <w:rPr>
                <w:b w:val="0"/>
              </w:rPr>
              <w:t>8</w:t>
            </w:r>
          </w:p>
        </w:tc>
        <w:tc>
          <w:tcPr>
            <w:tcW w:w="2183" w:type="dxa"/>
          </w:tcPr>
          <w:p w14:paraId="3C9E744C" w14:textId="397DCFF0" w:rsidR="002F215E" w:rsidRPr="007250E3" w:rsidRDefault="00F26999" w:rsidP="002F215E">
            <w:pPr>
              <w:pStyle w:val="BlockText"/>
              <w:ind w:left="0" w:right="-2"/>
              <w:rPr>
                <w:b w:val="0"/>
                <w:bCs w:val="0"/>
                <w:szCs w:val="20"/>
              </w:rPr>
            </w:pPr>
            <w:r>
              <w:rPr>
                <w:b w:val="0"/>
              </w:rPr>
              <w:t>1</w:t>
            </w:r>
          </w:p>
        </w:tc>
        <w:tc>
          <w:tcPr>
            <w:tcW w:w="1605" w:type="dxa"/>
          </w:tcPr>
          <w:p w14:paraId="68E6587D" w14:textId="193BB1C7" w:rsidR="002F215E" w:rsidRPr="007250E3" w:rsidRDefault="002F215E" w:rsidP="002F215E">
            <w:pPr>
              <w:pStyle w:val="BlockText"/>
              <w:ind w:left="0" w:right="-2"/>
              <w:rPr>
                <w:b w:val="0"/>
                <w:bCs w:val="0"/>
                <w:szCs w:val="20"/>
              </w:rPr>
            </w:pPr>
            <w:r>
              <w:rPr>
                <w:b w:val="0"/>
              </w:rPr>
              <w:t>4</w:t>
            </w:r>
          </w:p>
        </w:tc>
      </w:tr>
      <w:tr w:rsidR="002F215E" w14:paraId="50D2037B" w14:textId="67DD93C4" w:rsidTr="007250E3">
        <w:tc>
          <w:tcPr>
            <w:tcW w:w="2262" w:type="dxa"/>
          </w:tcPr>
          <w:p w14:paraId="2BEA8BBE" w14:textId="77777777" w:rsidR="002F215E" w:rsidRPr="00DE1A1A" w:rsidRDefault="002F215E" w:rsidP="002F215E">
            <w:pPr>
              <w:pStyle w:val="BlockText"/>
              <w:ind w:left="0" w:right="-2"/>
              <w:jc w:val="left"/>
              <w:rPr>
                <w:b w:val="0"/>
                <w:bCs w:val="0"/>
                <w:szCs w:val="20"/>
              </w:rPr>
            </w:pPr>
            <w:r>
              <w:rPr>
                <w:b w:val="0"/>
                <w:i/>
              </w:rPr>
              <w:t xml:space="preserve">c) </w:t>
            </w:r>
            <w:r>
              <w:rPr>
                <w:b w:val="0"/>
              </w:rPr>
              <w:t>cóireáil goilí, inní agus lamhnán</w:t>
            </w:r>
          </w:p>
        </w:tc>
        <w:tc>
          <w:tcPr>
            <w:tcW w:w="1986" w:type="dxa"/>
          </w:tcPr>
          <w:p w14:paraId="5FFFD442" w14:textId="2A9F0E4B" w:rsidR="002F215E" w:rsidRPr="007250E3" w:rsidRDefault="00F26999" w:rsidP="002F215E">
            <w:pPr>
              <w:pStyle w:val="BlockText"/>
              <w:ind w:left="0" w:right="-2"/>
              <w:rPr>
                <w:b w:val="0"/>
                <w:bCs w:val="0"/>
                <w:szCs w:val="20"/>
              </w:rPr>
            </w:pPr>
            <w:r>
              <w:rPr>
                <w:b w:val="0"/>
              </w:rPr>
              <w:t>2</w:t>
            </w:r>
          </w:p>
        </w:tc>
        <w:tc>
          <w:tcPr>
            <w:tcW w:w="2158" w:type="dxa"/>
          </w:tcPr>
          <w:p w14:paraId="747ED8D1" w14:textId="56620177" w:rsidR="002F215E" w:rsidRPr="007250E3" w:rsidRDefault="002F215E" w:rsidP="002F215E">
            <w:pPr>
              <w:pStyle w:val="BlockText"/>
              <w:ind w:left="0" w:right="-2"/>
              <w:rPr>
                <w:b w:val="0"/>
                <w:bCs w:val="0"/>
                <w:szCs w:val="20"/>
              </w:rPr>
            </w:pPr>
            <w:r>
              <w:rPr>
                <w:b w:val="0"/>
              </w:rPr>
              <w:t>8</w:t>
            </w:r>
          </w:p>
        </w:tc>
        <w:tc>
          <w:tcPr>
            <w:tcW w:w="2183" w:type="dxa"/>
          </w:tcPr>
          <w:p w14:paraId="4150B8E5" w14:textId="32F42080" w:rsidR="002F215E" w:rsidRPr="007250E3" w:rsidRDefault="00F26999" w:rsidP="002F215E">
            <w:pPr>
              <w:pStyle w:val="BlockText"/>
              <w:ind w:left="0" w:right="-2"/>
              <w:rPr>
                <w:b w:val="0"/>
                <w:bCs w:val="0"/>
                <w:szCs w:val="20"/>
              </w:rPr>
            </w:pPr>
            <w:r>
              <w:rPr>
                <w:b w:val="0"/>
              </w:rPr>
              <w:t>1</w:t>
            </w:r>
          </w:p>
        </w:tc>
        <w:tc>
          <w:tcPr>
            <w:tcW w:w="1605" w:type="dxa"/>
          </w:tcPr>
          <w:p w14:paraId="3A7AB6AC" w14:textId="53EEF9AF" w:rsidR="002F215E" w:rsidRPr="007250E3" w:rsidRDefault="002F215E" w:rsidP="002F215E">
            <w:pPr>
              <w:pStyle w:val="BlockText"/>
              <w:ind w:left="0" w:right="-2"/>
              <w:rPr>
                <w:b w:val="0"/>
                <w:bCs w:val="0"/>
                <w:szCs w:val="20"/>
              </w:rPr>
            </w:pPr>
            <w:r>
              <w:rPr>
                <w:b w:val="0"/>
              </w:rPr>
              <w:t>4</w:t>
            </w:r>
          </w:p>
        </w:tc>
      </w:tr>
      <w:tr w:rsidR="002F215E" w14:paraId="33D834ED" w14:textId="10BEB09D" w:rsidTr="007250E3">
        <w:tc>
          <w:tcPr>
            <w:tcW w:w="2262" w:type="dxa"/>
          </w:tcPr>
          <w:p w14:paraId="23DC5ACE" w14:textId="77777777" w:rsidR="002F215E" w:rsidRPr="00DE1A1A" w:rsidRDefault="002F215E" w:rsidP="002F215E">
            <w:pPr>
              <w:pStyle w:val="BlockText"/>
              <w:ind w:left="0" w:right="-2"/>
              <w:jc w:val="left"/>
              <w:rPr>
                <w:b w:val="0"/>
                <w:bCs w:val="0"/>
                <w:szCs w:val="20"/>
              </w:rPr>
            </w:pPr>
            <w:r>
              <w:rPr>
                <w:b w:val="0"/>
                <w:i/>
              </w:rPr>
              <w:t xml:space="preserve">d) </w:t>
            </w:r>
            <w:r>
              <w:rPr>
                <w:b w:val="0"/>
              </w:rPr>
              <w:t>táirgeadh geilitín</w:t>
            </w:r>
          </w:p>
        </w:tc>
        <w:tc>
          <w:tcPr>
            <w:tcW w:w="1986" w:type="dxa"/>
          </w:tcPr>
          <w:p w14:paraId="5794517F" w14:textId="5A8F8C64" w:rsidR="002F215E" w:rsidRPr="007250E3" w:rsidRDefault="00F26999" w:rsidP="002F215E">
            <w:pPr>
              <w:pStyle w:val="BlockText"/>
              <w:ind w:left="0" w:right="-2"/>
              <w:rPr>
                <w:b w:val="0"/>
                <w:bCs w:val="0"/>
                <w:szCs w:val="20"/>
              </w:rPr>
            </w:pPr>
            <w:r>
              <w:rPr>
                <w:b w:val="0"/>
              </w:rPr>
              <w:t>2</w:t>
            </w:r>
          </w:p>
        </w:tc>
        <w:tc>
          <w:tcPr>
            <w:tcW w:w="2158" w:type="dxa"/>
          </w:tcPr>
          <w:p w14:paraId="70076BF8" w14:textId="21923420" w:rsidR="002F215E" w:rsidRPr="007250E3" w:rsidRDefault="002F215E" w:rsidP="002F215E">
            <w:pPr>
              <w:pStyle w:val="BlockText"/>
              <w:ind w:left="0" w:right="-2"/>
              <w:rPr>
                <w:b w:val="0"/>
                <w:bCs w:val="0"/>
                <w:szCs w:val="20"/>
              </w:rPr>
            </w:pPr>
            <w:r>
              <w:rPr>
                <w:b w:val="0"/>
              </w:rPr>
              <w:t>12</w:t>
            </w:r>
          </w:p>
        </w:tc>
        <w:tc>
          <w:tcPr>
            <w:tcW w:w="2183" w:type="dxa"/>
          </w:tcPr>
          <w:p w14:paraId="67C60C71" w14:textId="5009B384" w:rsidR="002F215E" w:rsidRPr="007250E3" w:rsidRDefault="00F26999" w:rsidP="002F215E">
            <w:pPr>
              <w:pStyle w:val="BlockText"/>
              <w:ind w:left="0" w:right="-2"/>
              <w:rPr>
                <w:b w:val="0"/>
                <w:bCs w:val="0"/>
                <w:szCs w:val="20"/>
              </w:rPr>
            </w:pPr>
            <w:r>
              <w:rPr>
                <w:b w:val="0"/>
              </w:rPr>
              <w:t>1</w:t>
            </w:r>
          </w:p>
        </w:tc>
        <w:tc>
          <w:tcPr>
            <w:tcW w:w="1605" w:type="dxa"/>
          </w:tcPr>
          <w:p w14:paraId="7E8A3F7D" w14:textId="56E4AA2C" w:rsidR="002F215E" w:rsidRPr="007250E3" w:rsidRDefault="002F215E" w:rsidP="002F215E">
            <w:pPr>
              <w:pStyle w:val="BlockText"/>
              <w:ind w:left="0" w:right="-2"/>
              <w:rPr>
                <w:b w:val="0"/>
                <w:bCs w:val="0"/>
                <w:szCs w:val="20"/>
              </w:rPr>
            </w:pPr>
            <w:r>
              <w:rPr>
                <w:b w:val="0"/>
              </w:rPr>
              <w:t>4</w:t>
            </w:r>
          </w:p>
        </w:tc>
      </w:tr>
      <w:tr w:rsidR="002F215E" w14:paraId="14017A10" w14:textId="18B2910E" w:rsidTr="007250E3">
        <w:tc>
          <w:tcPr>
            <w:tcW w:w="2262" w:type="dxa"/>
          </w:tcPr>
          <w:p w14:paraId="087334D4" w14:textId="77777777" w:rsidR="002F215E" w:rsidRPr="00DE1A1A" w:rsidRDefault="002F215E" w:rsidP="002F215E">
            <w:pPr>
              <w:pStyle w:val="BlockText"/>
              <w:ind w:left="0" w:right="-2"/>
              <w:jc w:val="left"/>
              <w:rPr>
                <w:b w:val="0"/>
                <w:bCs w:val="0"/>
                <w:szCs w:val="20"/>
              </w:rPr>
            </w:pPr>
            <w:r>
              <w:rPr>
                <w:b w:val="0"/>
                <w:i/>
              </w:rPr>
              <w:t xml:space="preserve">e) </w:t>
            </w:r>
            <w:r>
              <w:rPr>
                <w:b w:val="0"/>
              </w:rPr>
              <w:t>táirgeadh collaigine</w:t>
            </w:r>
          </w:p>
        </w:tc>
        <w:tc>
          <w:tcPr>
            <w:tcW w:w="1986" w:type="dxa"/>
          </w:tcPr>
          <w:p w14:paraId="46BE5C7E" w14:textId="1F38AAF8" w:rsidR="002F215E" w:rsidRPr="007250E3" w:rsidRDefault="00F26999" w:rsidP="002F215E">
            <w:pPr>
              <w:pStyle w:val="BlockText"/>
              <w:ind w:left="0" w:right="-2"/>
              <w:rPr>
                <w:b w:val="0"/>
                <w:bCs w:val="0"/>
                <w:szCs w:val="20"/>
              </w:rPr>
            </w:pPr>
            <w:r>
              <w:rPr>
                <w:b w:val="0"/>
              </w:rPr>
              <w:t>2</w:t>
            </w:r>
          </w:p>
        </w:tc>
        <w:tc>
          <w:tcPr>
            <w:tcW w:w="2158" w:type="dxa"/>
          </w:tcPr>
          <w:p w14:paraId="0FEF1F73" w14:textId="2162D463" w:rsidR="002F215E" w:rsidRPr="007250E3" w:rsidRDefault="002F215E" w:rsidP="002F215E">
            <w:pPr>
              <w:pStyle w:val="BlockText"/>
              <w:ind w:left="0" w:right="-2"/>
              <w:rPr>
                <w:b w:val="0"/>
                <w:bCs w:val="0"/>
                <w:szCs w:val="20"/>
              </w:rPr>
            </w:pPr>
            <w:r>
              <w:rPr>
                <w:b w:val="0"/>
              </w:rPr>
              <w:t>12</w:t>
            </w:r>
          </w:p>
        </w:tc>
        <w:tc>
          <w:tcPr>
            <w:tcW w:w="2183" w:type="dxa"/>
          </w:tcPr>
          <w:p w14:paraId="639631CD" w14:textId="5C03A1AB" w:rsidR="002F215E" w:rsidRPr="007250E3" w:rsidRDefault="00F26999" w:rsidP="002F215E">
            <w:pPr>
              <w:pStyle w:val="BlockText"/>
              <w:ind w:left="0" w:right="-2"/>
              <w:rPr>
                <w:b w:val="0"/>
                <w:bCs w:val="0"/>
                <w:szCs w:val="20"/>
              </w:rPr>
            </w:pPr>
            <w:r>
              <w:rPr>
                <w:b w:val="0"/>
              </w:rPr>
              <w:t>1</w:t>
            </w:r>
          </w:p>
        </w:tc>
        <w:tc>
          <w:tcPr>
            <w:tcW w:w="1605" w:type="dxa"/>
          </w:tcPr>
          <w:p w14:paraId="15737645" w14:textId="3B3DAE66" w:rsidR="002F215E" w:rsidRPr="007250E3" w:rsidRDefault="002F215E" w:rsidP="002F215E">
            <w:pPr>
              <w:pStyle w:val="BlockText"/>
              <w:ind w:left="0" w:right="-2"/>
              <w:rPr>
                <w:b w:val="0"/>
                <w:bCs w:val="0"/>
                <w:szCs w:val="20"/>
              </w:rPr>
            </w:pPr>
            <w:r>
              <w:rPr>
                <w:b w:val="0"/>
              </w:rPr>
              <w:t>4</w:t>
            </w:r>
          </w:p>
        </w:tc>
      </w:tr>
      <w:tr w:rsidR="002F215E" w14:paraId="739B56AB" w14:textId="098CE0AE" w:rsidTr="007250E3">
        <w:tc>
          <w:tcPr>
            <w:tcW w:w="2262" w:type="dxa"/>
          </w:tcPr>
          <w:p w14:paraId="17B48391" w14:textId="77777777" w:rsidR="002F215E" w:rsidRPr="00DE1A1A" w:rsidRDefault="002F215E" w:rsidP="002F215E">
            <w:pPr>
              <w:pStyle w:val="BlockText"/>
              <w:ind w:left="0" w:right="-2"/>
              <w:jc w:val="left"/>
              <w:rPr>
                <w:b w:val="0"/>
                <w:bCs w:val="0"/>
                <w:szCs w:val="20"/>
              </w:rPr>
            </w:pPr>
            <w:r>
              <w:rPr>
                <w:b w:val="0"/>
                <w:i/>
              </w:rPr>
              <w:t xml:space="preserve">f) </w:t>
            </w:r>
            <w:r>
              <w:rPr>
                <w:b w:val="0"/>
              </w:rPr>
              <w:t>próiseáil fola</w:t>
            </w:r>
          </w:p>
        </w:tc>
        <w:tc>
          <w:tcPr>
            <w:tcW w:w="1986" w:type="dxa"/>
          </w:tcPr>
          <w:p w14:paraId="03281DA8" w14:textId="125DF218" w:rsidR="002F215E" w:rsidRPr="007250E3" w:rsidRDefault="00F26999" w:rsidP="002F215E">
            <w:pPr>
              <w:pStyle w:val="BlockText"/>
              <w:ind w:left="0" w:right="-2"/>
              <w:rPr>
                <w:b w:val="0"/>
                <w:bCs w:val="0"/>
                <w:szCs w:val="20"/>
              </w:rPr>
            </w:pPr>
            <w:r>
              <w:rPr>
                <w:b w:val="0"/>
              </w:rPr>
              <w:t>2</w:t>
            </w:r>
          </w:p>
        </w:tc>
        <w:tc>
          <w:tcPr>
            <w:tcW w:w="2158" w:type="dxa"/>
          </w:tcPr>
          <w:p w14:paraId="3506708D" w14:textId="2105FD47" w:rsidR="002F215E" w:rsidRPr="007250E3" w:rsidRDefault="002F215E" w:rsidP="002F215E">
            <w:pPr>
              <w:pStyle w:val="BlockText"/>
              <w:ind w:left="0" w:right="-2"/>
              <w:rPr>
                <w:b w:val="0"/>
                <w:bCs w:val="0"/>
                <w:szCs w:val="20"/>
              </w:rPr>
            </w:pPr>
            <w:r>
              <w:rPr>
                <w:b w:val="0"/>
              </w:rPr>
              <w:t>12</w:t>
            </w:r>
          </w:p>
        </w:tc>
        <w:tc>
          <w:tcPr>
            <w:tcW w:w="2183" w:type="dxa"/>
          </w:tcPr>
          <w:p w14:paraId="5318A5BE" w14:textId="391D3572" w:rsidR="002F215E" w:rsidRPr="007250E3" w:rsidRDefault="00F26999" w:rsidP="002F215E">
            <w:pPr>
              <w:pStyle w:val="BlockText"/>
              <w:ind w:left="0" w:right="-2"/>
              <w:rPr>
                <w:b w:val="0"/>
                <w:bCs w:val="0"/>
                <w:szCs w:val="20"/>
              </w:rPr>
            </w:pPr>
            <w:r>
              <w:rPr>
                <w:b w:val="0"/>
              </w:rPr>
              <w:t>1</w:t>
            </w:r>
          </w:p>
        </w:tc>
        <w:tc>
          <w:tcPr>
            <w:tcW w:w="1605" w:type="dxa"/>
          </w:tcPr>
          <w:p w14:paraId="7C941BBE" w14:textId="29C3D95C" w:rsidR="002F215E" w:rsidRPr="007250E3" w:rsidRDefault="002F215E" w:rsidP="002F215E">
            <w:pPr>
              <w:pStyle w:val="BlockText"/>
              <w:ind w:left="0" w:right="-2"/>
              <w:rPr>
                <w:b w:val="0"/>
                <w:bCs w:val="0"/>
                <w:szCs w:val="20"/>
              </w:rPr>
            </w:pPr>
            <w:r>
              <w:rPr>
                <w:b w:val="0"/>
              </w:rPr>
              <w:t>4</w:t>
            </w:r>
          </w:p>
        </w:tc>
      </w:tr>
      <w:tr w:rsidR="002F215E" w14:paraId="26B5FE66" w14:textId="58F9527D" w:rsidTr="007250E3">
        <w:tc>
          <w:tcPr>
            <w:tcW w:w="2262" w:type="dxa"/>
          </w:tcPr>
          <w:p w14:paraId="2958C67F" w14:textId="77777777" w:rsidR="002F215E" w:rsidRPr="00DE1A1A" w:rsidRDefault="002F215E" w:rsidP="002F215E">
            <w:pPr>
              <w:pStyle w:val="BlockText"/>
              <w:ind w:left="0" w:right="-2"/>
              <w:jc w:val="left"/>
              <w:rPr>
                <w:b w:val="0"/>
                <w:bCs w:val="0"/>
                <w:szCs w:val="20"/>
              </w:rPr>
            </w:pPr>
            <w:r>
              <w:rPr>
                <w:b w:val="0"/>
                <w:i/>
              </w:rPr>
              <w:t xml:space="preserve">g) </w:t>
            </w:r>
            <w:r>
              <w:rPr>
                <w:b w:val="0"/>
              </w:rPr>
              <w:t>táirgeadh eastóscáin feola</w:t>
            </w:r>
          </w:p>
        </w:tc>
        <w:tc>
          <w:tcPr>
            <w:tcW w:w="1986" w:type="dxa"/>
          </w:tcPr>
          <w:p w14:paraId="4DC3D106" w14:textId="30982F21" w:rsidR="002F215E" w:rsidRPr="007250E3" w:rsidRDefault="00F26999" w:rsidP="002F215E">
            <w:pPr>
              <w:pStyle w:val="BlockText"/>
              <w:ind w:left="0" w:right="-2"/>
              <w:rPr>
                <w:b w:val="0"/>
                <w:bCs w:val="0"/>
                <w:szCs w:val="20"/>
              </w:rPr>
            </w:pPr>
            <w:r>
              <w:rPr>
                <w:b w:val="0"/>
              </w:rPr>
              <w:t>2</w:t>
            </w:r>
          </w:p>
        </w:tc>
        <w:tc>
          <w:tcPr>
            <w:tcW w:w="2158" w:type="dxa"/>
          </w:tcPr>
          <w:p w14:paraId="6C36B9AE" w14:textId="0D9E7770" w:rsidR="002F215E" w:rsidRPr="007250E3" w:rsidRDefault="002F215E" w:rsidP="002F215E">
            <w:pPr>
              <w:pStyle w:val="BlockText"/>
              <w:ind w:left="0" w:right="-2"/>
              <w:rPr>
                <w:b w:val="0"/>
                <w:bCs w:val="0"/>
                <w:szCs w:val="20"/>
              </w:rPr>
            </w:pPr>
            <w:r>
              <w:rPr>
                <w:b w:val="0"/>
              </w:rPr>
              <w:t>8</w:t>
            </w:r>
          </w:p>
        </w:tc>
        <w:tc>
          <w:tcPr>
            <w:tcW w:w="2183" w:type="dxa"/>
          </w:tcPr>
          <w:p w14:paraId="0A7E34A3" w14:textId="5954E139" w:rsidR="002F215E" w:rsidRPr="007250E3" w:rsidRDefault="00F26999" w:rsidP="002F215E">
            <w:pPr>
              <w:pStyle w:val="BlockText"/>
              <w:ind w:left="0" w:right="-2"/>
              <w:rPr>
                <w:b w:val="0"/>
                <w:bCs w:val="0"/>
                <w:szCs w:val="20"/>
              </w:rPr>
            </w:pPr>
            <w:r>
              <w:rPr>
                <w:b w:val="0"/>
              </w:rPr>
              <w:t>1</w:t>
            </w:r>
          </w:p>
        </w:tc>
        <w:tc>
          <w:tcPr>
            <w:tcW w:w="1605" w:type="dxa"/>
          </w:tcPr>
          <w:p w14:paraId="6FDE7906" w14:textId="7C005C81" w:rsidR="002F215E" w:rsidRPr="007250E3" w:rsidRDefault="002F215E" w:rsidP="002F215E">
            <w:pPr>
              <w:pStyle w:val="BlockText"/>
              <w:ind w:left="0" w:right="-2"/>
              <w:rPr>
                <w:b w:val="0"/>
                <w:bCs w:val="0"/>
                <w:szCs w:val="20"/>
              </w:rPr>
            </w:pPr>
            <w:r>
              <w:rPr>
                <w:b w:val="0"/>
              </w:rPr>
              <w:t>4</w:t>
            </w:r>
          </w:p>
        </w:tc>
      </w:tr>
      <w:tr w:rsidR="002F215E" w14:paraId="3F1054BA" w14:textId="44D5BF6F" w:rsidTr="007250E3">
        <w:tc>
          <w:tcPr>
            <w:tcW w:w="2262" w:type="dxa"/>
          </w:tcPr>
          <w:p w14:paraId="2EED56D6" w14:textId="77777777" w:rsidR="002F215E" w:rsidRPr="00DE1A1A" w:rsidRDefault="002F215E" w:rsidP="002F215E">
            <w:pPr>
              <w:pStyle w:val="BlockText"/>
              <w:ind w:left="0" w:right="-2"/>
              <w:jc w:val="left"/>
              <w:rPr>
                <w:b w:val="0"/>
                <w:bCs w:val="0"/>
                <w:szCs w:val="20"/>
              </w:rPr>
            </w:pPr>
            <w:r>
              <w:rPr>
                <w:b w:val="0"/>
                <w:i/>
              </w:rPr>
              <w:t xml:space="preserve">h) </w:t>
            </w:r>
            <w:r>
              <w:rPr>
                <w:b w:val="0"/>
              </w:rPr>
              <w:t>próiseáil táirgí iascaigh</w:t>
            </w:r>
          </w:p>
        </w:tc>
        <w:tc>
          <w:tcPr>
            <w:tcW w:w="1986" w:type="dxa"/>
          </w:tcPr>
          <w:p w14:paraId="62292A07" w14:textId="2851388D" w:rsidR="002F215E" w:rsidRPr="007250E3" w:rsidRDefault="00F26999" w:rsidP="002F215E">
            <w:pPr>
              <w:pStyle w:val="BlockText"/>
              <w:ind w:left="0" w:right="-2"/>
              <w:rPr>
                <w:b w:val="0"/>
                <w:bCs w:val="0"/>
                <w:szCs w:val="20"/>
              </w:rPr>
            </w:pPr>
            <w:r>
              <w:rPr>
                <w:b w:val="0"/>
              </w:rPr>
              <w:t>2</w:t>
            </w:r>
          </w:p>
        </w:tc>
        <w:tc>
          <w:tcPr>
            <w:tcW w:w="2158" w:type="dxa"/>
          </w:tcPr>
          <w:p w14:paraId="603E4A06" w14:textId="04616817" w:rsidR="002F215E" w:rsidRPr="007250E3" w:rsidRDefault="002F215E" w:rsidP="002F215E">
            <w:pPr>
              <w:pStyle w:val="BlockText"/>
              <w:ind w:left="0" w:right="-2"/>
              <w:rPr>
                <w:b w:val="0"/>
                <w:bCs w:val="0"/>
                <w:szCs w:val="20"/>
              </w:rPr>
            </w:pPr>
            <w:r>
              <w:rPr>
                <w:b w:val="0"/>
              </w:rPr>
              <w:t>8</w:t>
            </w:r>
          </w:p>
        </w:tc>
        <w:tc>
          <w:tcPr>
            <w:tcW w:w="2183" w:type="dxa"/>
          </w:tcPr>
          <w:p w14:paraId="50AAAF35" w14:textId="4EF341D4" w:rsidR="002F215E" w:rsidRPr="007250E3" w:rsidRDefault="00F26999" w:rsidP="002F215E">
            <w:pPr>
              <w:pStyle w:val="BlockText"/>
              <w:ind w:left="0" w:right="-2"/>
              <w:rPr>
                <w:b w:val="0"/>
                <w:bCs w:val="0"/>
                <w:szCs w:val="20"/>
              </w:rPr>
            </w:pPr>
            <w:r>
              <w:rPr>
                <w:b w:val="0"/>
              </w:rPr>
              <w:t>1</w:t>
            </w:r>
          </w:p>
        </w:tc>
        <w:tc>
          <w:tcPr>
            <w:tcW w:w="1605" w:type="dxa"/>
          </w:tcPr>
          <w:p w14:paraId="571DE0A9" w14:textId="045DF777" w:rsidR="002F215E" w:rsidRPr="007250E3" w:rsidRDefault="002F215E" w:rsidP="002F215E">
            <w:pPr>
              <w:pStyle w:val="BlockText"/>
              <w:ind w:left="0" w:right="-2"/>
              <w:rPr>
                <w:b w:val="0"/>
                <w:bCs w:val="0"/>
                <w:szCs w:val="20"/>
              </w:rPr>
            </w:pPr>
            <w:r>
              <w:rPr>
                <w:b w:val="0"/>
              </w:rPr>
              <w:t>4</w:t>
            </w:r>
          </w:p>
        </w:tc>
      </w:tr>
      <w:tr w:rsidR="002F215E" w14:paraId="76FE0611" w14:textId="30409D58" w:rsidTr="007250E3">
        <w:tc>
          <w:tcPr>
            <w:tcW w:w="2262" w:type="dxa"/>
          </w:tcPr>
          <w:p w14:paraId="708F408E" w14:textId="5B203551" w:rsidR="002F215E" w:rsidRPr="00DE1A1A" w:rsidRDefault="002F215E" w:rsidP="002F215E">
            <w:pPr>
              <w:pStyle w:val="BlockText"/>
              <w:ind w:left="0" w:right="-2"/>
              <w:jc w:val="left"/>
              <w:rPr>
                <w:b w:val="0"/>
                <w:bCs w:val="0"/>
                <w:szCs w:val="20"/>
              </w:rPr>
            </w:pPr>
            <w:r>
              <w:rPr>
                <w:b w:val="0"/>
                <w:i/>
              </w:rPr>
              <w:t>i)</w:t>
            </w:r>
            <w:r>
              <w:rPr>
                <w:b w:val="0"/>
              </w:rPr>
              <w:t xml:space="preserve"> táirgí scagtha a tháirgeadh</w:t>
            </w:r>
          </w:p>
        </w:tc>
        <w:tc>
          <w:tcPr>
            <w:tcW w:w="1986" w:type="dxa"/>
          </w:tcPr>
          <w:p w14:paraId="42AC7163" w14:textId="65313C3A" w:rsidR="002F215E" w:rsidRPr="007250E3" w:rsidRDefault="00F26999" w:rsidP="002F215E">
            <w:pPr>
              <w:pStyle w:val="BlockText"/>
              <w:ind w:left="0" w:right="-2"/>
              <w:rPr>
                <w:b w:val="0"/>
                <w:bCs w:val="0"/>
                <w:szCs w:val="20"/>
              </w:rPr>
            </w:pPr>
            <w:r>
              <w:rPr>
                <w:b w:val="0"/>
              </w:rPr>
              <w:t>2</w:t>
            </w:r>
          </w:p>
        </w:tc>
        <w:tc>
          <w:tcPr>
            <w:tcW w:w="2158" w:type="dxa"/>
          </w:tcPr>
          <w:p w14:paraId="6C86A8B8" w14:textId="2ABEE6BF" w:rsidR="002F215E" w:rsidRPr="007250E3" w:rsidRDefault="002F215E" w:rsidP="002F215E">
            <w:pPr>
              <w:pStyle w:val="BlockText"/>
              <w:ind w:left="0" w:right="-2"/>
              <w:rPr>
                <w:b w:val="0"/>
                <w:bCs w:val="0"/>
                <w:szCs w:val="20"/>
              </w:rPr>
            </w:pPr>
            <w:r>
              <w:rPr>
                <w:b w:val="0"/>
              </w:rPr>
              <w:t>12</w:t>
            </w:r>
          </w:p>
        </w:tc>
        <w:tc>
          <w:tcPr>
            <w:tcW w:w="2183" w:type="dxa"/>
          </w:tcPr>
          <w:p w14:paraId="05039F2C" w14:textId="2CE07196" w:rsidR="002F215E" w:rsidRPr="007250E3" w:rsidRDefault="00F26999" w:rsidP="002F215E">
            <w:pPr>
              <w:pStyle w:val="BlockText"/>
              <w:ind w:left="0" w:right="-2"/>
              <w:rPr>
                <w:b w:val="0"/>
                <w:bCs w:val="0"/>
                <w:szCs w:val="20"/>
              </w:rPr>
            </w:pPr>
            <w:r>
              <w:rPr>
                <w:b w:val="0"/>
              </w:rPr>
              <w:t>1</w:t>
            </w:r>
          </w:p>
        </w:tc>
        <w:tc>
          <w:tcPr>
            <w:tcW w:w="1605" w:type="dxa"/>
          </w:tcPr>
          <w:p w14:paraId="39E10CAA" w14:textId="2F16F576" w:rsidR="002F215E" w:rsidRPr="007250E3" w:rsidRDefault="002F215E" w:rsidP="002F215E">
            <w:pPr>
              <w:pStyle w:val="BlockText"/>
              <w:ind w:left="0" w:right="-2"/>
              <w:rPr>
                <w:b w:val="0"/>
                <w:bCs w:val="0"/>
                <w:szCs w:val="20"/>
              </w:rPr>
            </w:pPr>
            <w:r>
              <w:rPr>
                <w:b w:val="0"/>
              </w:rPr>
              <w:t>4</w:t>
            </w:r>
          </w:p>
        </w:tc>
      </w:tr>
      <w:tr w:rsidR="002F215E" w14:paraId="3D3D5B22" w14:textId="09AFAB7B" w:rsidTr="007250E3">
        <w:tc>
          <w:tcPr>
            <w:tcW w:w="2262" w:type="dxa"/>
          </w:tcPr>
          <w:p w14:paraId="0A3BA507" w14:textId="77777777" w:rsidR="002F215E" w:rsidRPr="00DE1A1A" w:rsidRDefault="002F215E" w:rsidP="002F215E">
            <w:pPr>
              <w:pStyle w:val="BlockText"/>
              <w:ind w:left="0" w:right="-2"/>
              <w:jc w:val="left"/>
              <w:rPr>
                <w:szCs w:val="20"/>
              </w:rPr>
            </w:pPr>
            <w:r>
              <w:t>4. Fuarstórais le hathphacáistiú agus gan athphacáistiú</w:t>
            </w:r>
          </w:p>
        </w:tc>
        <w:tc>
          <w:tcPr>
            <w:tcW w:w="1986" w:type="dxa"/>
          </w:tcPr>
          <w:p w14:paraId="2D36B1EB" w14:textId="39724C47" w:rsidR="002F215E" w:rsidRPr="007250E3" w:rsidRDefault="00F26999" w:rsidP="002F215E">
            <w:pPr>
              <w:pStyle w:val="BlockText"/>
              <w:ind w:left="0" w:right="-2"/>
              <w:rPr>
                <w:b w:val="0"/>
                <w:bCs w:val="0"/>
                <w:szCs w:val="20"/>
              </w:rPr>
            </w:pPr>
            <w:r>
              <w:rPr>
                <w:b w:val="0"/>
              </w:rPr>
              <w:t>2</w:t>
            </w:r>
          </w:p>
        </w:tc>
        <w:tc>
          <w:tcPr>
            <w:tcW w:w="2158" w:type="dxa"/>
          </w:tcPr>
          <w:p w14:paraId="26545CF0" w14:textId="738DE1F8" w:rsidR="002F215E" w:rsidRPr="007250E3" w:rsidRDefault="002F215E" w:rsidP="002F215E">
            <w:pPr>
              <w:pStyle w:val="BlockText"/>
              <w:ind w:left="0" w:right="-2"/>
              <w:rPr>
                <w:b w:val="0"/>
                <w:bCs w:val="0"/>
                <w:szCs w:val="20"/>
              </w:rPr>
            </w:pPr>
            <w:r>
              <w:rPr>
                <w:b w:val="0"/>
              </w:rPr>
              <w:t>12</w:t>
            </w:r>
          </w:p>
        </w:tc>
        <w:tc>
          <w:tcPr>
            <w:tcW w:w="2183" w:type="dxa"/>
          </w:tcPr>
          <w:p w14:paraId="0D7E317E" w14:textId="70E50FE3" w:rsidR="002F215E" w:rsidRPr="007250E3" w:rsidRDefault="00F26999" w:rsidP="002F215E">
            <w:pPr>
              <w:pStyle w:val="BlockText"/>
              <w:ind w:left="0" w:right="-2"/>
              <w:rPr>
                <w:b w:val="0"/>
                <w:bCs w:val="0"/>
                <w:szCs w:val="20"/>
              </w:rPr>
            </w:pPr>
            <w:r>
              <w:rPr>
                <w:b w:val="0"/>
              </w:rPr>
              <w:t>1</w:t>
            </w:r>
          </w:p>
        </w:tc>
        <w:tc>
          <w:tcPr>
            <w:tcW w:w="1605" w:type="dxa"/>
          </w:tcPr>
          <w:p w14:paraId="3352395E" w14:textId="15D794C5" w:rsidR="002F215E" w:rsidRPr="007250E3" w:rsidRDefault="002F215E" w:rsidP="002F215E">
            <w:pPr>
              <w:pStyle w:val="BlockText"/>
              <w:ind w:left="0" w:right="-2"/>
              <w:rPr>
                <w:b w:val="0"/>
                <w:bCs w:val="0"/>
                <w:szCs w:val="20"/>
              </w:rPr>
            </w:pPr>
            <w:r>
              <w:rPr>
                <w:b w:val="0"/>
              </w:rPr>
              <w:t>4</w:t>
            </w:r>
          </w:p>
        </w:tc>
      </w:tr>
      <w:tr w:rsidR="00930A46" w14:paraId="2970E9ED" w14:textId="746FA103" w:rsidTr="007250E3">
        <w:tc>
          <w:tcPr>
            <w:tcW w:w="2262" w:type="dxa"/>
          </w:tcPr>
          <w:p w14:paraId="75DDEF34" w14:textId="77777777" w:rsidR="00930A46" w:rsidRPr="00DE1A1A" w:rsidRDefault="00930A46" w:rsidP="00824698">
            <w:pPr>
              <w:pStyle w:val="BlockText"/>
              <w:ind w:left="0" w:right="-2"/>
              <w:jc w:val="left"/>
              <w:rPr>
                <w:szCs w:val="20"/>
              </w:rPr>
            </w:pPr>
            <w:r>
              <w:t>5. Bunaíochtaí eile</w:t>
            </w:r>
          </w:p>
        </w:tc>
        <w:tc>
          <w:tcPr>
            <w:tcW w:w="1986" w:type="dxa"/>
          </w:tcPr>
          <w:p w14:paraId="5E2EA582" w14:textId="77777777" w:rsidR="00930A46" w:rsidRPr="007250E3" w:rsidRDefault="00930A46" w:rsidP="00824698">
            <w:pPr>
              <w:pStyle w:val="BlockText"/>
              <w:ind w:left="0" w:right="-2"/>
              <w:rPr>
                <w:b w:val="0"/>
                <w:bCs w:val="0"/>
                <w:szCs w:val="20"/>
              </w:rPr>
            </w:pPr>
          </w:p>
        </w:tc>
        <w:tc>
          <w:tcPr>
            <w:tcW w:w="2158" w:type="dxa"/>
          </w:tcPr>
          <w:p w14:paraId="3E9063BD" w14:textId="77777777" w:rsidR="00930A46" w:rsidRPr="007250E3" w:rsidRDefault="00930A46" w:rsidP="00824698">
            <w:pPr>
              <w:pStyle w:val="BlockText"/>
              <w:ind w:left="0" w:right="-2"/>
              <w:rPr>
                <w:b w:val="0"/>
                <w:bCs w:val="0"/>
                <w:szCs w:val="20"/>
              </w:rPr>
            </w:pPr>
          </w:p>
        </w:tc>
        <w:tc>
          <w:tcPr>
            <w:tcW w:w="2183" w:type="dxa"/>
          </w:tcPr>
          <w:p w14:paraId="444F18A2" w14:textId="77777777" w:rsidR="00930A46" w:rsidRPr="007250E3" w:rsidRDefault="00930A46" w:rsidP="00824698">
            <w:pPr>
              <w:pStyle w:val="BlockText"/>
              <w:ind w:left="0" w:right="-2"/>
              <w:rPr>
                <w:b w:val="0"/>
                <w:bCs w:val="0"/>
                <w:szCs w:val="20"/>
              </w:rPr>
            </w:pPr>
          </w:p>
        </w:tc>
        <w:tc>
          <w:tcPr>
            <w:tcW w:w="1605" w:type="dxa"/>
          </w:tcPr>
          <w:p w14:paraId="7980F66F" w14:textId="77777777" w:rsidR="00930A46" w:rsidRPr="007250E3" w:rsidRDefault="00930A46" w:rsidP="00824698">
            <w:pPr>
              <w:pStyle w:val="BlockText"/>
              <w:ind w:left="0" w:right="-2"/>
              <w:rPr>
                <w:b w:val="0"/>
                <w:bCs w:val="0"/>
                <w:szCs w:val="20"/>
              </w:rPr>
            </w:pPr>
          </w:p>
        </w:tc>
      </w:tr>
      <w:tr w:rsidR="002F215E" w14:paraId="4D6B133D" w14:textId="637AF463" w:rsidTr="007250E3">
        <w:tc>
          <w:tcPr>
            <w:tcW w:w="2262" w:type="dxa"/>
          </w:tcPr>
          <w:p w14:paraId="6BCAF23A" w14:textId="77777777" w:rsidR="002F215E" w:rsidRPr="00DE1A1A" w:rsidRDefault="002F215E" w:rsidP="002F215E">
            <w:pPr>
              <w:pStyle w:val="BlockText"/>
              <w:ind w:left="0" w:right="-2"/>
              <w:jc w:val="left"/>
              <w:rPr>
                <w:b w:val="0"/>
                <w:bCs w:val="0"/>
                <w:szCs w:val="20"/>
              </w:rPr>
            </w:pPr>
            <w:r>
              <w:rPr>
                <w:b w:val="0"/>
                <w:i/>
              </w:rPr>
              <w:t>a)</w:t>
            </w:r>
            <w:r>
              <w:rPr>
                <w:b w:val="0"/>
              </w:rPr>
              <w:t xml:space="preserve"> bunaíochtaí a ullmhaíonn nó a phróiseálann cosa froig nó seilidí</w:t>
            </w:r>
          </w:p>
        </w:tc>
        <w:tc>
          <w:tcPr>
            <w:tcW w:w="1986" w:type="dxa"/>
          </w:tcPr>
          <w:p w14:paraId="63BB7FB2" w14:textId="1E9F7E57" w:rsidR="002F215E" w:rsidRPr="007250E3" w:rsidRDefault="00F26999" w:rsidP="002F215E">
            <w:pPr>
              <w:pStyle w:val="BlockText"/>
              <w:ind w:left="0" w:right="-2"/>
              <w:rPr>
                <w:b w:val="0"/>
                <w:bCs w:val="0"/>
                <w:szCs w:val="20"/>
              </w:rPr>
            </w:pPr>
            <w:r>
              <w:rPr>
                <w:b w:val="0"/>
              </w:rPr>
              <w:t>2</w:t>
            </w:r>
          </w:p>
        </w:tc>
        <w:tc>
          <w:tcPr>
            <w:tcW w:w="2158" w:type="dxa"/>
          </w:tcPr>
          <w:p w14:paraId="2B1ECDC5" w14:textId="761F8925" w:rsidR="002F215E" w:rsidRPr="007250E3" w:rsidRDefault="002F215E" w:rsidP="002F215E">
            <w:pPr>
              <w:pStyle w:val="BlockText"/>
              <w:ind w:left="0" w:right="-2"/>
              <w:rPr>
                <w:b w:val="0"/>
                <w:bCs w:val="0"/>
                <w:szCs w:val="20"/>
              </w:rPr>
            </w:pPr>
            <w:r>
              <w:rPr>
                <w:b w:val="0"/>
              </w:rPr>
              <w:t>8</w:t>
            </w:r>
          </w:p>
        </w:tc>
        <w:tc>
          <w:tcPr>
            <w:tcW w:w="2183" w:type="dxa"/>
          </w:tcPr>
          <w:p w14:paraId="57C8CCF1" w14:textId="67BE8148" w:rsidR="002F215E" w:rsidRPr="007250E3" w:rsidRDefault="00F26999" w:rsidP="002F215E">
            <w:pPr>
              <w:pStyle w:val="BlockText"/>
              <w:ind w:left="0" w:right="-2"/>
              <w:rPr>
                <w:b w:val="0"/>
                <w:bCs w:val="0"/>
                <w:szCs w:val="20"/>
              </w:rPr>
            </w:pPr>
            <w:r>
              <w:rPr>
                <w:b w:val="0"/>
              </w:rPr>
              <w:t>1</w:t>
            </w:r>
          </w:p>
        </w:tc>
        <w:tc>
          <w:tcPr>
            <w:tcW w:w="1605" w:type="dxa"/>
          </w:tcPr>
          <w:p w14:paraId="7EFE61BD" w14:textId="7CC81344" w:rsidR="002F215E" w:rsidRPr="007250E3" w:rsidRDefault="002F215E" w:rsidP="002F215E">
            <w:pPr>
              <w:pStyle w:val="BlockText"/>
              <w:ind w:left="0" w:right="-2"/>
              <w:rPr>
                <w:b w:val="0"/>
                <w:bCs w:val="0"/>
                <w:szCs w:val="20"/>
              </w:rPr>
            </w:pPr>
            <w:r>
              <w:rPr>
                <w:b w:val="0"/>
              </w:rPr>
              <w:t>4</w:t>
            </w:r>
          </w:p>
        </w:tc>
      </w:tr>
      <w:tr w:rsidR="002F215E" w14:paraId="2CE5D2C5" w14:textId="7FF87F73" w:rsidTr="007250E3">
        <w:tc>
          <w:tcPr>
            <w:tcW w:w="2262" w:type="dxa"/>
          </w:tcPr>
          <w:p w14:paraId="1FCDF543" w14:textId="77777777" w:rsidR="002F215E" w:rsidRPr="00DE1A1A" w:rsidRDefault="002F215E" w:rsidP="002F215E">
            <w:pPr>
              <w:pStyle w:val="BlockText"/>
              <w:ind w:left="0" w:right="-2"/>
              <w:jc w:val="left"/>
              <w:rPr>
                <w:b w:val="0"/>
                <w:bCs w:val="0"/>
                <w:szCs w:val="20"/>
              </w:rPr>
            </w:pPr>
            <w:r>
              <w:rPr>
                <w:b w:val="0"/>
                <w:i/>
              </w:rPr>
              <w:t>b)</w:t>
            </w:r>
            <w:r>
              <w:rPr>
                <w:b w:val="0"/>
              </w:rPr>
              <w:t xml:space="preserve"> bunaíochtaí a láimhseálann nó a phróiseálann feoil reiptíle</w:t>
            </w:r>
          </w:p>
        </w:tc>
        <w:tc>
          <w:tcPr>
            <w:tcW w:w="1986" w:type="dxa"/>
          </w:tcPr>
          <w:p w14:paraId="3B46C69C" w14:textId="12729168" w:rsidR="002F215E" w:rsidRPr="007250E3" w:rsidRDefault="00F26999" w:rsidP="002F215E">
            <w:pPr>
              <w:pStyle w:val="BlockText"/>
              <w:ind w:left="0" w:right="-2"/>
              <w:rPr>
                <w:b w:val="0"/>
                <w:bCs w:val="0"/>
                <w:szCs w:val="20"/>
              </w:rPr>
            </w:pPr>
            <w:r>
              <w:rPr>
                <w:b w:val="0"/>
              </w:rPr>
              <w:t>2</w:t>
            </w:r>
          </w:p>
        </w:tc>
        <w:tc>
          <w:tcPr>
            <w:tcW w:w="2158" w:type="dxa"/>
          </w:tcPr>
          <w:p w14:paraId="253E1C26" w14:textId="56E5B48B" w:rsidR="002F215E" w:rsidRPr="007250E3" w:rsidRDefault="002F215E" w:rsidP="002F215E">
            <w:pPr>
              <w:pStyle w:val="BlockText"/>
              <w:ind w:left="0" w:right="-2"/>
              <w:rPr>
                <w:b w:val="0"/>
                <w:bCs w:val="0"/>
                <w:szCs w:val="20"/>
              </w:rPr>
            </w:pPr>
            <w:r>
              <w:rPr>
                <w:b w:val="0"/>
              </w:rPr>
              <w:t>8</w:t>
            </w:r>
          </w:p>
        </w:tc>
        <w:tc>
          <w:tcPr>
            <w:tcW w:w="2183" w:type="dxa"/>
          </w:tcPr>
          <w:p w14:paraId="5ACAB099" w14:textId="50410BFC" w:rsidR="002F215E" w:rsidRPr="007250E3" w:rsidRDefault="00F26999" w:rsidP="002F215E">
            <w:pPr>
              <w:pStyle w:val="BlockText"/>
              <w:ind w:left="0" w:right="-2"/>
              <w:rPr>
                <w:b w:val="0"/>
                <w:bCs w:val="0"/>
                <w:szCs w:val="20"/>
              </w:rPr>
            </w:pPr>
            <w:r>
              <w:rPr>
                <w:b w:val="0"/>
              </w:rPr>
              <w:t>1</w:t>
            </w:r>
          </w:p>
        </w:tc>
        <w:tc>
          <w:tcPr>
            <w:tcW w:w="1605" w:type="dxa"/>
          </w:tcPr>
          <w:p w14:paraId="7B3E5F47" w14:textId="796F32B9" w:rsidR="002F215E" w:rsidRPr="007250E3" w:rsidRDefault="002F215E" w:rsidP="002F215E">
            <w:pPr>
              <w:pStyle w:val="BlockText"/>
              <w:ind w:left="0" w:right="-2"/>
              <w:rPr>
                <w:b w:val="0"/>
                <w:bCs w:val="0"/>
                <w:szCs w:val="20"/>
              </w:rPr>
            </w:pPr>
            <w:r>
              <w:rPr>
                <w:b w:val="0"/>
              </w:rPr>
              <w:t>4</w:t>
            </w:r>
          </w:p>
        </w:tc>
      </w:tr>
      <w:tr w:rsidR="002F215E" w14:paraId="71EF78D6" w14:textId="22DA146A" w:rsidTr="007250E3">
        <w:tc>
          <w:tcPr>
            <w:tcW w:w="2262" w:type="dxa"/>
          </w:tcPr>
          <w:p w14:paraId="07D3ACB5" w14:textId="77777777" w:rsidR="002F215E" w:rsidRPr="00DE1A1A" w:rsidRDefault="002F215E" w:rsidP="002F215E">
            <w:pPr>
              <w:pStyle w:val="BlockText"/>
              <w:ind w:left="0" w:right="-2"/>
              <w:jc w:val="left"/>
              <w:rPr>
                <w:b w:val="0"/>
                <w:bCs w:val="0"/>
                <w:i/>
                <w:szCs w:val="20"/>
              </w:rPr>
            </w:pPr>
            <w:r>
              <w:rPr>
                <w:b w:val="0"/>
                <w:i/>
              </w:rPr>
              <w:t>c)</w:t>
            </w:r>
            <w:r>
              <w:rPr>
                <w:b w:val="0"/>
              </w:rPr>
              <w:t xml:space="preserve"> bunaíochtaí a ullmhaíonn nó a phróiseálann feithidí</w:t>
            </w:r>
          </w:p>
        </w:tc>
        <w:tc>
          <w:tcPr>
            <w:tcW w:w="1986" w:type="dxa"/>
          </w:tcPr>
          <w:p w14:paraId="5E9546C3" w14:textId="6A75AE24" w:rsidR="002F215E" w:rsidRPr="007250E3" w:rsidRDefault="00F26999" w:rsidP="002F215E">
            <w:pPr>
              <w:pStyle w:val="BlockText"/>
              <w:ind w:left="0" w:right="-2"/>
              <w:rPr>
                <w:b w:val="0"/>
                <w:bCs w:val="0"/>
                <w:szCs w:val="20"/>
              </w:rPr>
            </w:pPr>
            <w:r>
              <w:rPr>
                <w:b w:val="0"/>
              </w:rPr>
              <w:t>2</w:t>
            </w:r>
          </w:p>
        </w:tc>
        <w:tc>
          <w:tcPr>
            <w:tcW w:w="2158" w:type="dxa"/>
          </w:tcPr>
          <w:p w14:paraId="1FC88AB9" w14:textId="4ADCDC12" w:rsidR="002F215E" w:rsidRPr="007250E3" w:rsidRDefault="002F215E" w:rsidP="002F215E">
            <w:pPr>
              <w:pStyle w:val="BlockText"/>
              <w:ind w:left="0" w:right="-2"/>
              <w:rPr>
                <w:b w:val="0"/>
                <w:bCs w:val="0"/>
                <w:szCs w:val="20"/>
              </w:rPr>
            </w:pPr>
            <w:r>
              <w:rPr>
                <w:b w:val="0"/>
              </w:rPr>
              <w:t>8</w:t>
            </w:r>
          </w:p>
        </w:tc>
        <w:tc>
          <w:tcPr>
            <w:tcW w:w="2183" w:type="dxa"/>
          </w:tcPr>
          <w:p w14:paraId="6B7E938D" w14:textId="3FA694FD" w:rsidR="002F215E" w:rsidRPr="007250E3" w:rsidRDefault="00F26999" w:rsidP="002F215E">
            <w:pPr>
              <w:pStyle w:val="BlockText"/>
              <w:ind w:left="0" w:right="-2"/>
              <w:rPr>
                <w:b w:val="0"/>
                <w:bCs w:val="0"/>
                <w:szCs w:val="20"/>
              </w:rPr>
            </w:pPr>
            <w:r>
              <w:rPr>
                <w:b w:val="0"/>
              </w:rPr>
              <w:t>1</w:t>
            </w:r>
          </w:p>
        </w:tc>
        <w:tc>
          <w:tcPr>
            <w:tcW w:w="1605" w:type="dxa"/>
          </w:tcPr>
          <w:p w14:paraId="234DF675" w14:textId="3C2B3626" w:rsidR="002F215E" w:rsidRPr="007250E3" w:rsidRDefault="002F215E" w:rsidP="002F215E">
            <w:pPr>
              <w:pStyle w:val="BlockText"/>
              <w:ind w:left="0" w:right="-2"/>
              <w:rPr>
                <w:b w:val="0"/>
                <w:bCs w:val="0"/>
                <w:szCs w:val="20"/>
              </w:rPr>
            </w:pPr>
            <w:r>
              <w:rPr>
                <w:b w:val="0"/>
              </w:rPr>
              <w:t>4</w:t>
            </w:r>
          </w:p>
        </w:tc>
      </w:tr>
    </w:tbl>
    <w:p w14:paraId="5F60D16E" w14:textId="77777777" w:rsidR="00FB5B3C" w:rsidRPr="00036775" w:rsidRDefault="00FB5B3C" w:rsidP="00FB5B3C">
      <w:pPr>
        <w:pStyle w:val="BlockText"/>
        <w:ind w:left="0" w:right="-2"/>
        <w:jc w:val="both"/>
        <w:rPr>
          <w:szCs w:val="20"/>
        </w:rPr>
      </w:pPr>
    </w:p>
    <w:p w14:paraId="665962F5" w14:textId="77777777" w:rsidR="003B5310" w:rsidRPr="00036775" w:rsidRDefault="003B5310">
      <w:pPr>
        <w:rPr>
          <w:rFonts w:ascii="Arial" w:eastAsia="Times New Roman" w:hAnsi="Arial" w:cs="Arial"/>
          <w:b/>
          <w:bCs/>
          <w:sz w:val="20"/>
          <w:szCs w:val="20"/>
        </w:rPr>
      </w:pPr>
      <w:r>
        <w:br w:type="page"/>
      </w:r>
    </w:p>
    <w:p w14:paraId="30076BC1" w14:textId="55CDADAC" w:rsidR="00FB5B3C" w:rsidRPr="00036775" w:rsidRDefault="003C31F3" w:rsidP="00FB5B3C">
      <w:pPr>
        <w:pStyle w:val="BlockText"/>
        <w:ind w:left="0" w:right="-2"/>
        <w:jc w:val="both"/>
        <w:rPr>
          <w:szCs w:val="20"/>
        </w:rPr>
      </w:pPr>
      <w:r>
        <w:lastRenderedPageBreak/>
        <w:t xml:space="preserve">Cuid B. Bunaíochtaí agus a ngníomhaíochtaí, an bhunmhinicíocht bhliantúil chomhfhreagrach, minicíocht íseal agus ardmhinicíocht na n-iniúchtaí agus na híostréimhsí agus na huastréimhsí cigireachta de réir an chineáil iniúchta: do bhunaíochtaí a thagann faoin díolúine in Airteagal 2(§ 2) </w:t>
      </w:r>
    </w:p>
    <w:p w14:paraId="27BDA734" w14:textId="289BABAD" w:rsidR="00FB5B3C" w:rsidRDefault="00FB5B3C" w:rsidP="00FB5B3C">
      <w:pPr>
        <w:pStyle w:val="BlockText"/>
        <w:jc w:val="left"/>
        <w:rPr>
          <w:szCs w:val="20"/>
        </w:rPr>
      </w:pPr>
    </w:p>
    <w:tbl>
      <w:tblPr>
        <w:tblStyle w:val="TableGrid"/>
        <w:tblW w:w="0" w:type="auto"/>
        <w:tblLook w:val="04A0" w:firstRow="1" w:lastRow="0" w:firstColumn="1" w:lastColumn="0" w:noHBand="0" w:noVBand="1"/>
      </w:tblPr>
      <w:tblGrid>
        <w:gridCol w:w="2548"/>
        <w:gridCol w:w="2548"/>
        <w:gridCol w:w="2549"/>
        <w:gridCol w:w="2549"/>
      </w:tblGrid>
      <w:tr w:rsidR="00930A46" w14:paraId="16C41572" w14:textId="77777777" w:rsidTr="00824698">
        <w:tc>
          <w:tcPr>
            <w:tcW w:w="2548" w:type="dxa"/>
          </w:tcPr>
          <w:p w14:paraId="1B4DA2D0" w14:textId="77777777" w:rsidR="00930A46" w:rsidRDefault="00930A46" w:rsidP="00824698">
            <w:pPr>
              <w:pStyle w:val="BlockText"/>
              <w:ind w:left="0" w:right="-2"/>
              <w:jc w:val="both"/>
              <w:rPr>
                <w:szCs w:val="20"/>
              </w:rPr>
            </w:pPr>
          </w:p>
        </w:tc>
        <w:tc>
          <w:tcPr>
            <w:tcW w:w="2548" w:type="dxa"/>
          </w:tcPr>
          <w:p w14:paraId="1762991B" w14:textId="29D91BFC" w:rsidR="00D274C7" w:rsidRDefault="00930A46" w:rsidP="00D274C7">
            <w:pPr>
              <w:pStyle w:val="BlockText"/>
              <w:ind w:left="0" w:right="-2"/>
              <w:rPr>
                <w:szCs w:val="20"/>
              </w:rPr>
            </w:pPr>
            <w:r>
              <w:t xml:space="preserve">Minicíocht íseal bhliantúil </w:t>
            </w:r>
          </w:p>
          <w:p w14:paraId="0C6BD55D" w14:textId="09135D71" w:rsidR="00930A46" w:rsidRDefault="00930A46" w:rsidP="00C86A97">
            <w:pPr>
              <w:pStyle w:val="BlockText"/>
              <w:ind w:left="0" w:right="-2"/>
              <w:rPr>
                <w:szCs w:val="20"/>
              </w:rPr>
            </w:pPr>
            <w:r>
              <w:t>arna shloinneadh mar uimhir</w:t>
            </w:r>
          </w:p>
        </w:tc>
        <w:tc>
          <w:tcPr>
            <w:tcW w:w="2549" w:type="dxa"/>
          </w:tcPr>
          <w:p w14:paraId="1FE5156C" w14:textId="2A17386B" w:rsidR="00930A46" w:rsidRDefault="00930A46" w:rsidP="00C86A97">
            <w:pPr>
              <w:pStyle w:val="BlockText"/>
              <w:ind w:left="0" w:right="-2"/>
              <w:rPr>
                <w:szCs w:val="20"/>
              </w:rPr>
            </w:pPr>
            <w:r>
              <w:t>Minicíocht bhunúsach bhliantúil arna sloinneadh mar uimhir</w:t>
            </w:r>
          </w:p>
        </w:tc>
        <w:tc>
          <w:tcPr>
            <w:tcW w:w="2549" w:type="dxa"/>
          </w:tcPr>
          <w:p w14:paraId="3D47AAC6" w14:textId="57DC310B" w:rsidR="00D274C7" w:rsidRDefault="00930A46" w:rsidP="00D274C7">
            <w:pPr>
              <w:pStyle w:val="BlockText"/>
              <w:ind w:left="0" w:right="-2"/>
              <w:rPr>
                <w:szCs w:val="20"/>
              </w:rPr>
            </w:pPr>
            <w:r>
              <w:t xml:space="preserve">Minicíocht ard bhliantúil </w:t>
            </w:r>
          </w:p>
          <w:p w14:paraId="32739266" w14:textId="35525A79" w:rsidR="00930A46" w:rsidRDefault="00930A46" w:rsidP="00C86A97">
            <w:pPr>
              <w:pStyle w:val="BlockText"/>
              <w:ind w:left="0" w:right="-2"/>
              <w:rPr>
                <w:szCs w:val="20"/>
              </w:rPr>
            </w:pPr>
            <w:r>
              <w:t>arna shloinneadh mar uimhir</w:t>
            </w:r>
          </w:p>
        </w:tc>
      </w:tr>
      <w:tr w:rsidR="00930A46" w14:paraId="258FE34B" w14:textId="77777777" w:rsidTr="00824698">
        <w:tc>
          <w:tcPr>
            <w:tcW w:w="2548" w:type="dxa"/>
          </w:tcPr>
          <w:p w14:paraId="7B776757" w14:textId="77777777" w:rsidR="00930A46" w:rsidRPr="00DE1A1A" w:rsidRDefault="00930A46" w:rsidP="00824698">
            <w:pPr>
              <w:pStyle w:val="BlockText"/>
              <w:ind w:left="0" w:right="-2"/>
              <w:jc w:val="left"/>
              <w:rPr>
                <w:szCs w:val="20"/>
              </w:rPr>
            </w:pPr>
            <w:r>
              <w:t>1. Ionaid spólta</w:t>
            </w:r>
          </w:p>
        </w:tc>
        <w:tc>
          <w:tcPr>
            <w:tcW w:w="2548" w:type="dxa"/>
          </w:tcPr>
          <w:p w14:paraId="2EC465E6" w14:textId="7EECE943" w:rsidR="00930A46" w:rsidRDefault="00930A46" w:rsidP="00824698">
            <w:pPr>
              <w:pStyle w:val="BlockText"/>
              <w:ind w:left="0" w:right="-2"/>
              <w:rPr>
                <w:szCs w:val="20"/>
              </w:rPr>
            </w:pPr>
            <w:r>
              <w:t>1</w:t>
            </w:r>
          </w:p>
        </w:tc>
        <w:tc>
          <w:tcPr>
            <w:tcW w:w="2549" w:type="dxa"/>
          </w:tcPr>
          <w:p w14:paraId="3F85F49B" w14:textId="4921146F" w:rsidR="00930A46" w:rsidRDefault="00930A46" w:rsidP="00824698">
            <w:pPr>
              <w:pStyle w:val="BlockText"/>
              <w:ind w:left="0" w:right="-2"/>
              <w:rPr>
                <w:szCs w:val="20"/>
              </w:rPr>
            </w:pPr>
            <w:r>
              <w:t>2</w:t>
            </w:r>
          </w:p>
        </w:tc>
        <w:tc>
          <w:tcPr>
            <w:tcW w:w="2549" w:type="dxa"/>
          </w:tcPr>
          <w:p w14:paraId="1105C62A" w14:textId="0F1F0C87" w:rsidR="00930A46" w:rsidRDefault="00930A46" w:rsidP="00824698">
            <w:pPr>
              <w:pStyle w:val="BlockText"/>
              <w:ind w:left="0" w:right="-2"/>
              <w:rPr>
                <w:szCs w:val="20"/>
              </w:rPr>
            </w:pPr>
            <w:r>
              <w:t>4</w:t>
            </w:r>
          </w:p>
        </w:tc>
      </w:tr>
      <w:tr w:rsidR="00930A46" w14:paraId="56E740D7" w14:textId="77777777" w:rsidTr="00824698">
        <w:tc>
          <w:tcPr>
            <w:tcW w:w="2548" w:type="dxa"/>
          </w:tcPr>
          <w:p w14:paraId="1C0F8A44" w14:textId="77777777" w:rsidR="00930A46" w:rsidRPr="00DE1A1A" w:rsidRDefault="00930A46" w:rsidP="00824698">
            <w:pPr>
              <w:pStyle w:val="BlockText"/>
              <w:ind w:left="0" w:right="-2"/>
              <w:jc w:val="left"/>
              <w:rPr>
                <w:szCs w:val="20"/>
              </w:rPr>
            </w:pPr>
            <w:r>
              <w:t>2. Bunaíochtaí a láimhseáil</w:t>
            </w:r>
          </w:p>
        </w:tc>
        <w:tc>
          <w:tcPr>
            <w:tcW w:w="2548" w:type="dxa"/>
          </w:tcPr>
          <w:p w14:paraId="1B381A43" w14:textId="77777777" w:rsidR="00930A46" w:rsidRDefault="00930A46" w:rsidP="00824698">
            <w:pPr>
              <w:pStyle w:val="BlockText"/>
              <w:ind w:left="0" w:right="-2"/>
              <w:rPr>
                <w:szCs w:val="20"/>
              </w:rPr>
            </w:pPr>
          </w:p>
        </w:tc>
        <w:tc>
          <w:tcPr>
            <w:tcW w:w="2549" w:type="dxa"/>
          </w:tcPr>
          <w:p w14:paraId="525441B9" w14:textId="77777777" w:rsidR="00930A46" w:rsidRDefault="00930A46" w:rsidP="00824698">
            <w:pPr>
              <w:pStyle w:val="BlockText"/>
              <w:ind w:left="0" w:right="-2"/>
              <w:rPr>
                <w:szCs w:val="20"/>
              </w:rPr>
            </w:pPr>
          </w:p>
        </w:tc>
        <w:tc>
          <w:tcPr>
            <w:tcW w:w="2549" w:type="dxa"/>
          </w:tcPr>
          <w:p w14:paraId="056A37B1" w14:textId="77777777" w:rsidR="00930A46" w:rsidRDefault="00930A46" w:rsidP="00824698">
            <w:pPr>
              <w:pStyle w:val="BlockText"/>
              <w:ind w:left="0" w:right="-2"/>
              <w:rPr>
                <w:szCs w:val="20"/>
              </w:rPr>
            </w:pPr>
          </w:p>
        </w:tc>
      </w:tr>
      <w:tr w:rsidR="00930A46" w14:paraId="0C73D564" w14:textId="77777777" w:rsidTr="00824698">
        <w:tc>
          <w:tcPr>
            <w:tcW w:w="2548" w:type="dxa"/>
          </w:tcPr>
          <w:p w14:paraId="00AF5326" w14:textId="77777777" w:rsidR="00930A46" w:rsidRPr="00DE1A1A" w:rsidRDefault="00930A46" w:rsidP="00824698">
            <w:pPr>
              <w:pStyle w:val="BlockText"/>
              <w:ind w:left="0" w:right="-2"/>
              <w:jc w:val="left"/>
              <w:rPr>
                <w:b w:val="0"/>
                <w:bCs w:val="0"/>
                <w:szCs w:val="20"/>
              </w:rPr>
            </w:pPr>
            <w:r>
              <w:rPr>
                <w:b w:val="0"/>
                <w:i/>
              </w:rPr>
              <w:t xml:space="preserve">a) </w:t>
            </w:r>
            <w:r>
              <w:rPr>
                <w:b w:val="0"/>
              </w:rPr>
              <w:t>bunaíochtaí chun feoil mhionaithe, ullmhóidí feola agus feoil díchnámhaithe go meicniúil a tháirgeadh</w:t>
            </w:r>
          </w:p>
        </w:tc>
        <w:tc>
          <w:tcPr>
            <w:tcW w:w="2548" w:type="dxa"/>
          </w:tcPr>
          <w:p w14:paraId="61158084" w14:textId="46FE227B" w:rsidR="00930A46" w:rsidRDefault="00930A46" w:rsidP="00824698">
            <w:pPr>
              <w:pStyle w:val="BlockText"/>
              <w:ind w:left="0" w:right="-2"/>
              <w:rPr>
                <w:szCs w:val="20"/>
              </w:rPr>
            </w:pPr>
            <w:r>
              <w:t>1</w:t>
            </w:r>
          </w:p>
        </w:tc>
        <w:tc>
          <w:tcPr>
            <w:tcW w:w="2549" w:type="dxa"/>
          </w:tcPr>
          <w:p w14:paraId="10F02C23" w14:textId="1B1B5855" w:rsidR="00930A46" w:rsidRDefault="00930A46" w:rsidP="00824698">
            <w:pPr>
              <w:pStyle w:val="BlockText"/>
              <w:ind w:left="0" w:right="-2"/>
              <w:rPr>
                <w:szCs w:val="20"/>
              </w:rPr>
            </w:pPr>
            <w:r>
              <w:t>2</w:t>
            </w:r>
          </w:p>
        </w:tc>
        <w:tc>
          <w:tcPr>
            <w:tcW w:w="2549" w:type="dxa"/>
          </w:tcPr>
          <w:p w14:paraId="68D9F408" w14:textId="17F56A02" w:rsidR="00930A46" w:rsidRDefault="00930A46" w:rsidP="00824698">
            <w:pPr>
              <w:pStyle w:val="BlockText"/>
              <w:ind w:left="0" w:right="-2"/>
              <w:rPr>
                <w:szCs w:val="20"/>
              </w:rPr>
            </w:pPr>
            <w:r>
              <w:t>4</w:t>
            </w:r>
          </w:p>
        </w:tc>
      </w:tr>
      <w:tr w:rsidR="00930A46" w14:paraId="466AA714" w14:textId="77777777" w:rsidTr="00824698">
        <w:tc>
          <w:tcPr>
            <w:tcW w:w="2548" w:type="dxa"/>
          </w:tcPr>
          <w:p w14:paraId="52CE01D1" w14:textId="77777777" w:rsidR="00930A46" w:rsidRPr="00DE1A1A" w:rsidRDefault="00930A46" w:rsidP="00824698">
            <w:pPr>
              <w:pStyle w:val="BlockText"/>
              <w:ind w:left="0" w:right="-2"/>
              <w:jc w:val="left"/>
              <w:rPr>
                <w:b w:val="0"/>
                <w:bCs w:val="0"/>
                <w:szCs w:val="20"/>
              </w:rPr>
            </w:pPr>
            <w:r>
              <w:rPr>
                <w:b w:val="0"/>
                <w:i/>
              </w:rPr>
              <w:t xml:space="preserve">b) </w:t>
            </w:r>
            <w:r>
              <w:rPr>
                <w:b w:val="0"/>
              </w:rPr>
              <w:t>bunaíochtaí a láimhseálann táirgí iascaigh</w:t>
            </w:r>
          </w:p>
        </w:tc>
        <w:tc>
          <w:tcPr>
            <w:tcW w:w="2548" w:type="dxa"/>
          </w:tcPr>
          <w:p w14:paraId="44289A5F" w14:textId="5654CEE4" w:rsidR="00930A46" w:rsidRDefault="00930A46" w:rsidP="00824698">
            <w:pPr>
              <w:pStyle w:val="BlockText"/>
              <w:ind w:left="0" w:right="-2"/>
              <w:rPr>
                <w:szCs w:val="20"/>
              </w:rPr>
            </w:pPr>
            <w:r>
              <w:t>1</w:t>
            </w:r>
          </w:p>
        </w:tc>
        <w:tc>
          <w:tcPr>
            <w:tcW w:w="2549" w:type="dxa"/>
          </w:tcPr>
          <w:p w14:paraId="64B71A7B" w14:textId="5DC975CD" w:rsidR="00930A46" w:rsidRDefault="00930A46" w:rsidP="00824698">
            <w:pPr>
              <w:pStyle w:val="BlockText"/>
              <w:ind w:left="0" w:right="-2"/>
              <w:rPr>
                <w:szCs w:val="20"/>
              </w:rPr>
            </w:pPr>
            <w:r>
              <w:t>2</w:t>
            </w:r>
          </w:p>
        </w:tc>
        <w:tc>
          <w:tcPr>
            <w:tcW w:w="2549" w:type="dxa"/>
          </w:tcPr>
          <w:p w14:paraId="5F7FD712" w14:textId="757A2BA0" w:rsidR="00930A46" w:rsidRDefault="00930A46" w:rsidP="00824698">
            <w:pPr>
              <w:pStyle w:val="BlockText"/>
              <w:ind w:left="0" w:right="-2"/>
              <w:rPr>
                <w:szCs w:val="20"/>
              </w:rPr>
            </w:pPr>
            <w:r>
              <w:t>4</w:t>
            </w:r>
          </w:p>
        </w:tc>
      </w:tr>
      <w:tr w:rsidR="00930A46" w14:paraId="24591A42" w14:textId="77777777" w:rsidTr="00824698">
        <w:tc>
          <w:tcPr>
            <w:tcW w:w="2548" w:type="dxa"/>
          </w:tcPr>
          <w:p w14:paraId="0498866E" w14:textId="50F2E260" w:rsidR="00930A46" w:rsidRPr="00DE1A1A" w:rsidRDefault="00930A46" w:rsidP="00824698">
            <w:pPr>
              <w:pStyle w:val="BlockText"/>
              <w:ind w:left="0" w:right="-2"/>
              <w:jc w:val="left"/>
              <w:rPr>
                <w:b w:val="0"/>
                <w:bCs w:val="0"/>
                <w:szCs w:val="20"/>
              </w:rPr>
            </w:pPr>
            <w:r>
              <w:rPr>
                <w:b w:val="0"/>
                <w:i/>
              </w:rPr>
              <w:t xml:space="preserve">c) </w:t>
            </w:r>
            <w:r>
              <w:rPr>
                <w:b w:val="0"/>
              </w:rPr>
              <w:t>ionaid íonúcháin agus ionaid seolta do mhoilisc dhébhlaoscacha bheo</w:t>
            </w:r>
          </w:p>
        </w:tc>
        <w:tc>
          <w:tcPr>
            <w:tcW w:w="2548" w:type="dxa"/>
          </w:tcPr>
          <w:p w14:paraId="6A69ED78" w14:textId="0F4A6398" w:rsidR="00930A46" w:rsidRDefault="00930A46" w:rsidP="00824698">
            <w:pPr>
              <w:pStyle w:val="BlockText"/>
              <w:ind w:left="0" w:right="-2"/>
              <w:rPr>
                <w:szCs w:val="20"/>
              </w:rPr>
            </w:pPr>
            <w:r>
              <w:t>1</w:t>
            </w:r>
          </w:p>
        </w:tc>
        <w:tc>
          <w:tcPr>
            <w:tcW w:w="2549" w:type="dxa"/>
          </w:tcPr>
          <w:p w14:paraId="7CC807AE" w14:textId="77777777" w:rsidR="00930A46" w:rsidRDefault="00930A46" w:rsidP="00824698">
            <w:pPr>
              <w:pStyle w:val="BlockText"/>
              <w:ind w:left="0" w:right="-2"/>
              <w:rPr>
                <w:szCs w:val="20"/>
              </w:rPr>
            </w:pPr>
            <w:r>
              <w:t>2</w:t>
            </w:r>
          </w:p>
        </w:tc>
        <w:tc>
          <w:tcPr>
            <w:tcW w:w="2549" w:type="dxa"/>
          </w:tcPr>
          <w:p w14:paraId="20DB9E6A" w14:textId="77777777" w:rsidR="00930A46" w:rsidRDefault="00930A46" w:rsidP="00824698">
            <w:pPr>
              <w:pStyle w:val="BlockText"/>
              <w:ind w:left="0" w:right="-2"/>
              <w:rPr>
                <w:szCs w:val="20"/>
              </w:rPr>
            </w:pPr>
            <w:r>
              <w:t>4</w:t>
            </w:r>
          </w:p>
        </w:tc>
      </w:tr>
      <w:tr w:rsidR="00930A46" w14:paraId="5F73E381" w14:textId="77777777" w:rsidTr="00824698">
        <w:tc>
          <w:tcPr>
            <w:tcW w:w="2548" w:type="dxa"/>
          </w:tcPr>
          <w:p w14:paraId="09510FFA" w14:textId="77777777" w:rsidR="00930A46" w:rsidRPr="00DE1A1A" w:rsidRDefault="00930A46" w:rsidP="00824698">
            <w:pPr>
              <w:pStyle w:val="BlockText"/>
              <w:ind w:left="0" w:right="-2"/>
              <w:jc w:val="left"/>
              <w:rPr>
                <w:szCs w:val="20"/>
              </w:rPr>
            </w:pPr>
            <w:r>
              <w:t>3. Bunaíochtaí próiseála</w:t>
            </w:r>
          </w:p>
        </w:tc>
        <w:tc>
          <w:tcPr>
            <w:tcW w:w="2548" w:type="dxa"/>
          </w:tcPr>
          <w:p w14:paraId="05DE8D91" w14:textId="77777777" w:rsidR="00930A46" w:rsidRDefault="00930A46" w:rsidP="00824698">
            <w:pPr>
              <w:pStyle w:val="BlockText"/>
              <w:ind w:left="0" w:right="-2"/>
              <w:rPr>
                <w:szCs w:val="20"/>
              </w:rPr>
            </w:pPr>
          </w:p>
        </w:tc>
        <w:tc>
          <w:tcPr>
            <w:tcW w:w="2549" w:type="dxa"/>
          </w:tcPr>
          <w:p w14:paraId="45E99971" w14:textId="77777777" w:rsidR="00930A46" w:rsidRDefault="00930A46" w:rsidP="00824698">
            <w:pPr>
              <w:pStyle w:val="BlockText"/>
              <w:ind w:left="0" w:right="-2"/>
              <w:rPr>
                <w:szCs w:val="20"/>
              </w:rPr>
            </w:pPr>
          </w:p>
        </w:tc>
        <w:tc>
          <w:tcPr>
            <w:tcW w:w="2549" w:type="dxa"/>
          </w:tcPr>
          <w:p w14:paraId="2DB04C82" w14:textId="77777777" w:rsidR="00930A46" w:rsidRDefault="00930A46" w:rsidP="00824698">
            <w:pPr>
              <w:pStyle w:val="BlockText"/>
              <w:ind w:left="0" w:right="-2"/>
              <w:rPr>
                <w:szCs w:val="20"/>
              </w:rPr>
            </w:pPr>
          </w:p>
        </w:tc>
      </w:tr>
      <w:tr w:rsidR="00930A46" w14:paraId="5AFB4FD3" w14:textId="77777777" w:rsidTr="00824698">
        <w:tc>
          <w:tcPr>
            <w:tcW w:w="2548" w:type="dxa"/>
          </w:tcPr>
          <w:p w14:paraId="7BEBA241" w14:textId="77777777" w:rsidR="00930A46" w:rsidRPr="00DE1A1A" w:rsidRDefault="00930A46" w:rsidP="00824698">
            <w:pPr>
              <w:pStyle w:val="BlockText"/>
              <w:ind w:left="0" w:right="-2"/>
              <w:jc w:val="left"/>
              <w:rPr>
                <w:b w:val="0"/>
                <w:bCs w:val="0"/>
                <w:szCs w:val="20"/>
              </w:rPr>
            </w:pPr>
            <w:r>
              <w:rPr>
                <w:b w:val="0"/>
                <w:i/>
              </w:rPr>
              <w:t xml:space="preserve">a) </w:t>
            </w:r>
            <w:r>
              <w:rPr>
                <w:b w:val="0"/>
              </w:rPr>
              <w:t>táirgeadh táirgí feola</w:t>
            </w:r>
          </w:p>
        </w:tc>
        <w:tc>
          <w:tcPr>
            <w:tcW w:w="2548" w:type="dxa"/>
          </w:tcPr>
          <w:p w14:paraId="19BC8204" w14:textId="06071B6F" w:rsidR="00930A46" w:rsidRDefault="00930A46" w:rsidP="00824698">
            <w:pPr>
              <w:pStyle w:val="BlockText"/>
              <w:ind w:left="0" w:right="-2"/>
              <w:rPr>
                <w:szCs w:val="20"/>
              </w:rPr>
            </w:pPr>
            <w:r>
              <w:t>1</w:t>
            </w:r>
          </w:p>
        </w:tc>
        <w:tc>
          <w:tcPr>
            <w:tcW w:w="2549" w:type="dxa"/>
          </w:tcPr>
          <w:p w14:paraId="6FD4843B" w14:textId="77777777" w:rsidR="00930A46" w:rsidRDefault="00930A46" w:rsidP="00824698">
            <w:pPr>
              <w:pStyle w:val="BlockText"/>
              <w:ind w:left="0" w:right="-2"/>
              <w:rPr>
                <w:szCs w:val="20"/>
              </w:rPr>
            </w:pPr>
            <w:r>
              <w:t>2</w:t>
            </w:r>
          </w:p>
        </w:tc>
        <w:tc>
          <w:tcPr>
            <w:tcW w:w="2549" w:type="dxa"/>
          </w:tcPr>
          <w:p w14:paraId="46E1AECA" w14:textId="77777777" w:rsidR="00930A46" w:rsidRDefault="00930A46" w:rsidP="00824698">
            <w:pPr>
              <w:pStyle w:val="BlockText"/>
              <w:ind w:left="0" w:right="-2"/>
              <w:rPr>
                <w:szCs w:val="20"/>
              </w:rPr>
            </w:pPr>
            <w:r>
              <w:t>4</w:t>
            </w:r>
          </w:p>
        </w:tc>
      </w:tr>
      <w:tr w:rsidR="00930A46" w14:paraId="21E1667B" w14:textId="77777777" w:rsidTr="00824698">
        <w:tc>
          <w:tcPr>
            <w:tcW w:w="2548" w:type="dxa"/>
          </w:tcPr>
          <w:p w14:paraId="763246B0" w14:textId="77777777" w:rsidR="00930A46" w:rsidRPr="00DE1A1A" w:rsidRDefault="00930A46" w:rsidP="00824698">
            <w:pPr>
              <w:pStyle w:val="BlockText"/>
              <w:ind w:left="0" w:right="-2"/>
              <w:jc w:val="left"/>
              <w:rPr>
                <w:b w:val="0"/>
                <w:bCs w:val="0"/>
                <w:szCs w:val="20"/>
              </w:rPr>
            </w:pPr>
            <w:r>
              <w:rPr>
                <w:b w:val="0"/>
                <w:i/>
              </w:rPr>
              <w:t xml:space="preserve">b) </w:t>
            </w:r>
            <w:r>
              <w:rPr>
                <w:b w:val="0"/>
              </w:rPr>
              <w:t>bunábhair a bhailiú, a stóráil agus a phróiseáil ina saillte ainmhíocha leáite agus ina ngeirdheascadh</w:t>
            </w:r>
          </w:p>
        </w:tc>
        <w:tc>
          <w:tcPr>
            <w:tcW w:w="2548" w:type="dxa"/>
          </w:tcPr>
          <w:p w14:paraId="01CEC381" w14:textId="77777777" w:rsidR="00930A46" w:rsidRDefault="00930A46" w:rsidP="00824698">
            <w:pPr>
              <w:pStyle w:val="BlockText"/>
              <w:ind w:left="0" w:right="-2"/>
              <w:rPr>
                <w:szCs w:val="20"/>
              </w:rPr>
            </w:pPr>
            <w:r>
              <w:t>1</w:t>
            </w:r>
          </w:p>
        </w:tc>
        <w:tc>
          <w:tcPr>
            <w:tcW w:w="2549" w:type="dxa"/>
          </w:tcPr>
          <w:p w14:paraId="742EDF30" w14:textId="77777777" w:rsidR="00930A46" w:rsidRDefault="00930A46" w:rsidP="00824698">
            <w:pPr>
              <w:pStyle w:val="BlockText"/>
              <w:ind w:left="0" w:right="-2"/>
              <w:rPr>
                <w:szCs w:val="20"/>
              </w:rPr>
            </w:pPr>
            <w:r>
              <w:t>2</w:t>
            </w:r>
          </w:p>
        </w:tc>
        <w:tc>
          <w:tcPr>
            <w:tcW w:w="2549" w:type="dxa"/>
          </w:tcPr>
          <w:p w14:paraId="45351E8A" w14:textId="77777777" w:rsidR="00930A46" w:rsidRDefault="00930A46" w:rsidP="00824698">
            <w:pPr>
              <w:pStyle w:val="BlockText"/>
              <w:ind w:left="0" w:right="-2"/>
              <w:rPr>
                <w:szCs w:val="20"/>
              </w:rPr>
            </w:pPr>
            <w:r>
              <w:t>4</w:t>
            </w:r>
          </w:p>
        </w:tc>
      </w:tr>
      <w:tr w:rsidR="00930A46" w14:paraId="781D7DE1" w14:textId="77777777" w:rsidTr="00824698">
        <w:tc>
          <w:tcPr>
            <w:tcW w:w="2548" w:type="dxa"/>
          </w:tcPr>
          <w:p w14:paraId="5F25480F" w14:textId="77777777" w:rsidR="00930A46" w:rsidRPr="00DE1A1A" w:rsidRDefault="00930A46" w:rsidP="00824698">
            <w:pPr>
              <w:pStyle w:val="BlockText"/>
              <w:ind w:left="0" w:right="-2"/>
              <w:jc w:val="left"/>
              <w:rPr>
                <w:b w:val="0"/>
                <w:bCs w:val="0"/>
                <w:szCs w:val="20"/>
              </w:rPr>
            </w:pPr>
            <w:r>
              <w:rPr>
                <w:b w:val="0"/>
                <w:i/>
              </w:rPr>
              <w:t xml:space="preserve">c) </w:t>
            </w:r>
            <w:r>
              <w:rPr>
                <w:b w:val="0"/>
              </w:rPr>
              <w:t>cóireáil goilí, inní agus lamhnán</w:t>
            </w:r>
          </w:p>
        </w:tc>
        <w:tc>
          <w:tcPr>
            <w:tcW w:w="2548" w:type="dxa"/>
          </w:tcPr>
          <w:p w14:paraId="344A5D50" w14:textId="77777777" w:rsidR="00930A46" w:rsidRDefault="00930A46" w:rsidP="00824698">
            <w:pPr>
              <w:pStyle w:val="BlockText"/>
              <w:ind w:left="0" w:right="-2"/>
              <w:rPr>
                <w:szCs w:val="20"/>
              </w:rPr>
            </w:pPr>
            <w:r>
              <w:t>1</w:t>
            </w:r>
          </w:p>
        </w:tc>
        <w:tc>
          <w:tcPr>
            <w:tcW w:w="2549" w:type="dxa"/>
          </w:tcPr>
          <w:p w14:paraId="23EA9530" w14:textId="77777777" w:rsidR="00930A46" w:rsidRDefault="00930A46" w:rsidP="00824698">
            <w:pPr>
              <w:pStyle w:val="BlockText"/>
              <w:ind w:left="0" w:right="-2"/>
              <w:rPr>
                <w:szCs w:val="20"/>
              </w:rPr>
            </w:pPr>
            <w:r>
              <w:t>2</w:t>
            </w:r>
          </w:p>
        </w:tc>
        <w:tc>
          <w:tcPr>
            <w:tcW w:w="2549" w:type="dxa"/>
          </w:tcPr>
          <w:p w14:paraId="796A2515" w14:textId="77777777" w:rsidR="00930A46" w:rsidRDefault="00930A46" w:rsidP="00824698">
            <w:pPr>
              <w:pStyle w:val="BlockText"/>
              <w:ind w:left="0" w:right="-2"/>
              <w:rPr>
                <w:szCs w:val="20"/>
              </w:rPr>
            </w:pPr>
            <w:r>
              <w:t>4</w:t>
            </w:r>
          </w:p>
        </w:tc>
      </w:tr>
      <w:tr w:rsidR="00930A46" w14:paraId="48D3FB4B" w14:textId="77777777" w:rsidTr="00824698">
        <w:tc>
          <w:tcPr>
            <w:tcW w:w="2548" w:type="dxa"/>
          </w:tcPr>
          <w:p w14:paraId="1E730645" w14:textId="77777777" w:rsidR="00930A46" w:rsidRPr="00DE1A1A" w:rsidRDefault="00930A46" w:rsidP="00824698">
            <w:pPr>
              <w:pStyle w:val="BlockText"/>
              <w:ind w:left="0" w:right="-2"/>
              <w:jc w:val="left"/>
              <w:rPr>
                <w:b w:val="0"/>
                <w:bCs w:val="0"/>
                <w:szCs w:val="20"/>
              </w:rPr>
            </w:pPr>
            <w:r>
              <w:rPr>
                <w:b w:val="0"/>
                <w:i/>
              </w:rPr>
              <w:t xml:space="preserve">d) </w:t>
            </w:r>
            <w:r>
              <w:rPr>
                <w:b w:val="0"/>
              </w:rPr>
              <w:t>táirgeadh geilitín</w:t>
            </w:r>
          </w:p>
        </w:tc>
        <w:tc>
          <w:tcPr>
            <w:tcW w:w="2548" w:type="dxa"/>
          </w:tcPr>
          <w:p w14:paraId="3DC43D57" w14:textId="77777777" w:rsidR="00930A46" w:rsidRDefault="00930A46" w:rsidP="00824698">
            <w:pPr>
              <w:pStyle w:val="BlockText"/>
              <w:ind w:left="0" w:right="-2"/>
              <w:rPr>
                <w:szCs w:val="20"/>
              </w:rPr>
            </w:pPr>
            <w:r>
              <w:t>1</w:t>
            </w:r>
          </w:p>
        </w:tc>
        <w:tc>
          <w:tcPr>
            <w:tcW w:w="2549" w:type="dxa"/>
          </w:tcPr>
          <w:p w14:paraId="2C71F5E5" w14:textId="77777777" w:rsidR="00930A46" w:rsidRDefault="00930A46" w:rsidP="00824698">
            <w:pPr>
              <w:pStyle w:val="BlockText"/>
              <w:ind w:left="0" w:right="-2"/>
              <w:rPr>
                <w:szCs w:val="20"/>
              </w:rPr>
            </w:pPr>
            <w:r>
              <w:t>2</w:t>
            </w:r>
          </w:p>
        </w:tc>
        <w:tc>
          <w:tcPr>
            <w:tcW w:w="2549" w:type="dxa"/>
          </w:tcPr>
          <w:p w14:paraId="2AF30A04" w14:textId="77777777" w:rsidR="00930A46" w:rsidRDefault="00930A46" w:rsidP="00824698">
            <w:pPr>
              <w:pStyle w:val="BlockText"/>
              <w:ind w:left="0" w:right="-2"/>
              <w:rPr>
                <w:szCs w:val="20"/>
              </w:rPr>
            </w:pPr>
            <w:r>
              <w:t>4</w:t>
            </w:r>
          </w:p>
        </w:tc>
      </w:tr>
      <w:tr w:rsidR="00930A46" w14:paraId="6AB6EEC6" w14:textId="77777777" w:rsidTr="00824698">
        <w:tc>
          <w:tcPr>
            <w:tcW w:w="2548" w:type="dxa"/>
          </w:tcPr>
          <w:p w14:paraId="075C3CCC" w14:textId="77777777" w:rsidR="00930A46" w:rsidRPr="00DE1A1A" w:rsidRDefault="00930A46" w:rsidP="00824698">
            <w:pPr>
              <w:pStyle w:val="BlockText"/>
              <w:ind w:left="0" w:right="-2"/>
              <w:jc w:val="left"/>
              <w:rPr>
                <w:b w:val="0"/>
                <w:bCs w:val="0"/>
                <w:szCs w:val="20"/>
              </w:rPr>
            </w:pPr>
            <w:r>
              <w:rPr>
                <w:b w:val="0"/>
                <w:i/>
              </w:rPr>
              <w:t xml:space="preserve">e) </w:t>
            </w:r>
            <w:r>
              <w:rPr>
                <w:b w:val="0"/>
              </w:rPr>
              <w:t>táirgeadh collaigine</w:t>
            </w:r>
          </w:p>
        </w:tc>
        <w:tc>
          <w:tcPr>
            <w:tcW w:w="2548" w:type="dxa"/>
          </w:tcPr>
          <w:p w14:paraId="78951BB3" w14:textId="77777777" w:rsidR="00930A46" w:rsidRDefault="00930A46" w:rsidP="00824698">
            <w:pPr>
              <w:pStyle w:val="BlockText"/>
              <w:ind w:left="0" w:right="-2"/>
              <w:rPr>
                <w:szCs w:val="20"/>
              </w:rPr>
            </w:pPr>
            <w:r>
              <w:t>1</w:t>
            </w:r>
          </w:p>
        </w:tc>
        <w:tc>
          <w:tcPr>
            <w:tcW w:w="2549" w:type="dxa"/>
          </w:tcPr>
          <w:p w14:paraId="0B5487B5" w14:textId="77777777" w:rsidR="00930A46" w:rsidRDefault="00930A46" w:rsidP="00824698">
            <w:pPr>
              <w:pStyle w:val="BlockText"/>
              <w:ind w:left="0" w:right="-2"/>
              <w:rPr>
                <w:szCs w:val="20"/>
              </w:rPr>
            </w:pPr>
            <w:r>
              <w:t>2</w:t>
            </w:r>
          </w:p>
        </w:tc>
        <w:tc>
          <w:tcPr>
            <w:tcW w:w="2549" w:type="dxa"/>
          </w:tcPr>
          <w:p w14:paraId="44E6F0F6" w14:textId="77777777" w:rsidR="00930A46" w:rsidRDefault="00930A46" w:rsidP="00824698">
            <w:pPr>
              <w:pStyle w:val="BlockText"/>
              <w:ind w:left="0" w:right="-2"/>
              <w:rPr>
                <w:szCs w:val="20"/>
              </w:rPr>
            </w:pPr>
            <w:r>
              <w:t>4</w:t>
            </w:r>
          </w:p>
        </w:tc>
      </w:tr>
      <w:tr w:rsidR="00930A46" w14:paraId="25D952A0" w14:textId="77777777" w:rsidTr="00824698">
        <w:tc>
          <w:tcPr>
            <w:tcW w:w="2548" w:type="dxa"/>
          </w:tcPr>
          <w:p w14:paraId="06F300DE" w14:textId="77777777" w:rsidR="00930A46" w:rsidRPr="00DE1A1A" w:rsidRDefault="00930A46" w:rsidP="00824698">
            <w:pPr>
              <w:pStyle w:val="BlockText"/>
              <w:ind w:left="0" w:right="-2"/>
              <w:jc w:val="left"/>
              <w:rPr>
                <w:b w:val="0"/>
                <w:bCs w:val="0"/>
                <w:szCs w:val="20"/>
              </w:rPr>
            </w:pPr>
            <w:r>
              <w:rPr>
                <w:b w:val="0"/>
                <w:i/>
              </w:rPr>
              <w:t xml:space="preserve">f) </w:t>
            </w:r>
            <w:r>
              <w:rPr>
                <w:b w:val="0"/>
              </w:rPr>
              <w:t>próiseáil fola</w:t>
            </w:r>
          </w:p>
        </w:tc>
        <w:tc>
          <w:tcPr>
            <w:tcW w:w="2548" w:type="dxa"/>
          </w:tcPr>
          <w:p w14:paraId="3374FD72" w14:textId="77777777" w:rsidR="00930A46" w:rsidRDefault="00930A46" w:rsidP="00824698">
            <w:pPr>
              <w:pStyle w:val="BlockText"/>
              <w:ind w:left="0" w:right="-2"/>
              <w:rPr>
                <w:szCs w:val="20"/>
              </w:rPr>
            </w:pPr>
            <w:r>
              <w:t>1</w:t>
            </w:r>
          </w:p>
        </w:tc>
        <w:tc>
          <w:tcPr>
            <w:tcW w:w="2549" w:type="dxa"/>
          </w:tcPr>
          <w:p w14:paraId="2A2BCC1E" w14:textId="77777777" w:rsidR="00930A46" w:rsidRDefault="00930A46" w:rsidP="00824698">
            <w:pPr>
              <w:pStyle w:val="BlockText"/>
              <w:ind w:left="0" w:right="-2"/>
              <w:rPr>
                <w:szCs w:val="20"/>
              </w:rPr>
            </w:pPr>
            <w:r>
              <w:t>2</w:t>
            </w:r>
          </w:p>
        </w:tc>
        <w:tc>
          <w:tcPr>
            <w:tcW w:w="2549" w:type="dxa"/>
          </w:tcPr>
          <w:p w14:paraId="6D425C3C" w14:textId="77777777" w:rsidR="00930A46" w:rsidRDefault="00930A46" w:rsidP="00824698">
            <w:pPr>
              <w:pStyle w:val="BlockText"/>
              <w:ind w:left="0" w:right="-2"/>
              <w:rPr>
                <w:szCs w:val="20"/>
              </w:rPr>
            </w:pPr>
            <w:r>
              <w:t>4</w:t>
            </w:r>
          </w:p>
        </w:tc>
      </w:tr>
      <w:tr w:rsidR="00930A46" w14:paraId="677A6390" w14:textId="77777777" w:rsidTr="00824698">
        <w:tc>
          <w:tcPr>
            <w:tcW w:w="2548" w:type="dxa"/>
          </w:tcPr>
          <w:p w14:paraId="1D437C19" w14:textId="77777777" w:rsidR="00930A46" w:rsidRPr="00DE1A1A" w:rsidRDefault="00930A46" w:rsidP="00824698">
            <w:pPr>
              <w:pStyle w:val="BlockText"/>
              <w:ind w:left="0" w:right="-2"/>
              <w:jc w:val="left"/>
              <w:rPr>
                <w:b w:val="0"/>
                <w:bCs w:val="0"/>
                <w:szCs w:val="20"/>
              </w:rPr>
            </w:pPr>
            <w:r>
              <w:rPr>
                <w:b w:val="0"/>
                <w:i/>
              </w:rPr>
              <w:t xml:space="preserve">g) </w:t>
            </w:r>
            <w:r>
              <w:rPr>
                <w:b w:val="0"/>
              </w:rPr>
              <w:t>táirgeadh eastóscáin feola</w:t>
            </w:r>
          </w:p>
        </w:tc>
        <w:tc>
          <w:tcPr>
            <w:tcW w:w="2548" w:type="dxa"/>
          </w:tcPr>
          <w:p w14:paraId="40FC98DC" w14:textId="77777777" w:rsidR="00930A46" w:rsidRDefault="00930A46" w:rsidP="00824698">
            <w:pPr>
              <w:pStyle w:val="BlockText"/>
              <w:ind w:left="0" w:right="-2"/>
              <w:rPr>
                <w:szCs w:val="20"/>
              </w:rPr>
            </w:pPr>
            <w:r>
              <w:t>1</w:t>
            </w:r>
          </w:p>
        </w:tc>
        <w:tc>
          <w:tcPr>
            <w:tcW w:w="2549" w:type="dxa"/>
          </w:tcPr>
          <w:p w14:paraId="3580F83B" w14:textId="77777777" w:rsidR="00930A46" w:rsidRDefault="00930A46" w:rsidP="00824698">
            <w:pPr>
              <w:pStyle w:val="BlockText"/>
              <w:ind w:left="0" w:right="-2"/>
              <w:rPr>
                <w:szCs w:val="20"/>
              </w:rPr>
            </w:pPr>
            <w:r>
              <w:t>2</w:t>
            </w:r>
          </w:p>
        </w:tc>
        <w:tc>
          <w:tcPr>
            <w:tcW w:w="2549" w:type="dxa"/>
          </w:tcPr>
          <w:p w14:paraId="2FBFADC6" w14:textId="77777777" w:rsidR="00930A46" w:rsidRDefault="00930A46" w:rsidP="00824698">
            <w:pPr>
              <w:pStyle w:val="BlockText"/>
              <w:ind w:left="0" w:right="-2"/>
              <w:rPr>
                <w:szCs w:val="20"/>
              </w:rPr>
            </w:pPr>
            <w:r>
              <w:t>4</w:t>
            </w:r>
          </w:p>
        </w:tc>
      </w:tr>
      <w:tr w:rsidR="00930A46" w14:paraId="0FB51766" w14:textId="77777777" w:rsidTr="00824698">
        <w:tc>
          <w:tcPr>
            <w:tcW w:w="2548" w:type="dxa"/>
          </w:tcPr>
          <w:p w14:paraId="5D4A74F6" w14:textId="77777777" w:rsidR="00930A46" w:rsidRPr="00DE1A1A" w:rsidRDefault="00930A46" w:rsidP="00824698">
            <w:pPr>
              <w:pStyle w:val="BlockText"/>
              <w:ind w:left="0" w:right="-2"/>
              <w:jc w:val="left"/>
              <w:rPr>
                <w:b w:val="0"/>
                <w:bCs w:val="0"/>
                <w:szCs w:val="20"/>
              </w:rPr>
            </w:pPr>
            <w:r>
              <w:rPr>
                <w:b w:val="0"/>
                <w:i/>
              </w:rPr>
              <w:t xml:space="preserve">h) </w:t>
            </w:r>
            <w:r>
              <w:rPr>
                <w:b w:val="0"/>
              </w:rPr>
              <w:t>próiseáil táirgí iascaigh</w:t>
            </w:r>
          </w:p>
        </w:tc>
        <w:tc>
          <w:tcPr>
            <w:tcW w:w="2548" w:type="dxa"/>
          </w:tcPr>
          <w:p w14:paraId="0C75DF8E" w14:textId="77777777" w:rsidR="00930A46" w:rsidRDefault="00930A46" w:rsidP="00824698">
            <w:pPr>
              <w:pStyle w:val="BlockText"/>
              <w:ind w:left="0" w:right="-2"/>
              <w:rPr>
                <w:szCs w:val="20"/>
              </w:rPr>
            </w:pPr>
            <w:r>
              <w:t>1</w:t>
            </w:r>
          </w:p>
        </w:tc>
        <w:tc>
          <w:tcPr>
            <w:tcW w:w="2549" w:type="dxa"/>
          </w:tcPr>
          <w:p w14:paraId="210E0A6D" w14:textId="77777777" w:rsidR="00930A46" w:rsidRDefault="00930A46" w:rsidP="00824698">
            <w:pPr>
              <w:pStyle w:val="BlockText"/>
              <w:ind w:left="0" w:right="-2"/>
              <w:rPr>
                <w:szCs w:val="20"/>
              </w:rPr>
            </w:pPr>
            <w:r>
              <w:t>2</w:t>
            </w:r>
          </w:p>
        </w:tc>
        <w:tc>
          <w:tcPr>
            <w:tcW w:w="2549" w:type="dxa"/>
          </w:tcPr>
          <w:p w14:paraId="32B2C826" w14:textId="77777777" w:rsidR="00930A46" w:rsidRDefault="00930A46" w:rsidP="00824698">
            <w:pPr>
              <w:pStyle w:val="BlockText"/>
              <w:ind w:left="0" w:right="-2"/>
              <w:rPr>
                <w:szCs w:val="20"/>
              </w:rPr>
            </w:pPr>
            <w:r>
              <w:t>4</w:t>
            </w:r>
          </w:p>
        </w:tc>
      </w:tr>
      <w:tr w:rsidR="00930A46" w14:paraId="5A976907" w14:textId="77777777" w:rsidTr="00824698">
        <w:tc>
          <w:tcPr>
            <w:tcW w:w="2548" w:type="dxa"/>
          </w:tcPr>
          <w:p w14:paraId="314F635F" w14:textId="10E35C90" w:rsidR="00930A46" w:rsidRPr="00DE1A1A" w:rsidRDefault="00930A46" w:rsidP="00824698">
            <w:pPr>
              <w:pStyle w:val="BlockText"/>
              <w:ind w:left="0" w:right="-2"/>
              <w:jc w:val="left"/>
              <w:rPr>
                <w:b w:val="0"/>
                <w:bCs w:val="0"/>
                <w:szCs w:val="20"/>
              </w:rPr>
            </w:pPr>
            <w:r>
              <w:rPr>
                <w:b w:val="0"/>
                <w:i/>
              </w:rPr>
              <w:t>i)</w:t>
            </w:r>
            <w:r>
              <w:rPr>
                <w:b w:val="0"/>
              </w:rPr>
              <w:t xml:space="preserve"> táirgí scagtha a tháirgeadh</w:t>
            </w:r>
          </w:p>
        </w:tc>
        <w:tc>
          <w:tcPr>
            <w:tcW w:w="2548" w:type="dxa"/>
          </w:tcPr>
          <w:p w14:paraId="4DA3F9A5" w14:textId="77777777" w:rsidR="00930A46" w:rsidRDefault="00930A46" w:rsidP="00824698">
            <w:pPr>
              <w:pStyle w:val="BlockText"/>
              <w:ind w:left="0" w:right="-2"/>
              <w:rPr>
                <w:szCs w:val="20"/>
              </w:rPr>
            </w:pPr>
            <w:r>
              <w:t>1</w:t>
            </w:r>
          </w:p>
        </w:tc>
        <w:tc>
          <w:tcPr>
            <w:tcW w:w="2549" w:type="dxa"/>
          </w:tcPr>
          <w:p w14:paraId="26AD0962" w14:textId="77777777" w:rsidR="00930A46" w:rsidRDefault="00930A46" w:rsidP="00824698">
            <w:pPr>
              <w:pStyle w:val="BlockText"/>
              <w:ind w:left="0" w:right="-2"/>
              <w:rPr>
                <w:szCs w:val="20"/>
              </w:rPr>
            </w:pPr>
            <w:r>
              <w:t>2</w:t>
            </w:r>
          </w:p>
        </w:tc>
        <w:tc>
          <w:tcPr>
            <w:tcW w:w="2549" w:type="dxa"/>
          </w:tcPr>
          <w:p w14:paraId="574DB14B" w14:textId="77777777" w:rsidR="00930A46" w:rsidRDefault="00930A46" w:rsidP="00824698">
            <w:pPr>
              <w:pStyle w:val="BlockText"/>
              <w:ind w:left="0" w:right="-2"/>
              <w:rPr>
                <w:szCs w:val="20"/>
              </w:rPr>
            </w:pPr>
            <w:r>
              <w:t>4</w:t>
            </w:r>
          </w:p>
        </w:tc>
      </w:tr>
      <w:tr w:rsidR="00930A46" w14:paraId="1E9B6F17" w14:textId="77777777" w:rsidTr="00824698">
        <w:tc>
          <w:tcPr>
            <w:tcW w:w="2548" w:type="dxa"/>
          </w:tcPr>
          <w:p w14:paraId="7DA52920" w14:textId="77777777" w:rsidR="00930A46" w:rsidRPr="00DE1A1A" w:rsidRDefault="00930A46" w:rsidP="00824698">
            <w:pPr>
              <w:pStyle w:val="BlockText"/>
              <w:ind w:left="0" w:right="-2"/>
              <w:jc w:val="left"/>
              <w:rPr>
                <w:szCs w:val="20"/>
              </w:rPr>
            </w:pPr>
            <w:r>
              <w:t>4. Fuarstórais le hathphacáistiú agus gan athphacáistiú</w:t>
            </w:r>
          </w:p>
        </w:tc>
        <w:tc>
          <w:tcPr>
            <w:tcW w:w="2548" w:type="dxa"/>
          </w:tcPr>
          <w:p w14:paraId="4427ACEE" w14:textId="77777777" w:rsidR="00930A46" w:rsidRDefault="00930A46" w:rsidP="00824698">
            <w:pPr>
              <w:pStyle w:val="BlockText"/>
              <w:ind w:left="0" w:right="-2"/>
              <w:rPr>
                <w:szCs w:val="20"/>
              </w:rPr>
            </w:pPr>
            <w:r>
              <w:t>1</w:t>
            </w:r>
          </w:p>
        </w:tc>
        <w:tc>
          <w:tcPr>
            <w:tcW w:w="2549" w:type="dxa"/>
          </w:tcPr>
          <w:p w14:paraId="41220D7D" w14:textId="77777777" w:rsidR="00930A46" w:rsidRDefault="00930A46" w:rsidP="00824698">
            <w:pPr>
              <w:pStyle w:val="BlockText"/>
              <w:ind w:left="0" w:right="-2"/>
              <w:rPr>
                <w:szCs w:val="20"/>
              </w:rPr>
            </w:pPr>
            <w:r>
              <w:t>2</w:t>
            </w:r>
          </w:p>
        </w:tc>
        <w:tc>
          <w:tcPr>
            <w:tcW w:w="2549" w:type="dxa"/>
          </w:tcPr>
          <w:p w14:paraId="526C44E2" w14:textId="77777777" w:rsidR="00930A46" w:rsidRDefault="00930A46" w:rsidP="00824698">
            <w:pPr>
              <w:pStyle w:val="BlockText"/>
              <w:ind w:left="0" w:right="-2"/>
              <w:rPr>
                <w:szCs w:val="20"/>
              </w:rPr>
            </w:pPr>
            <w:r>
              <w:t>4</w:t>
            </w:r>
          </w:p>
        </w:tc>
      </w:tr>
      <w:tr w:rsidR="00930A46" w14:paraId="461E98EE" w14:textId="77777777" w:rsidTr="00824698">
        <w:tc>
          <w:tcPr>
            <w:tcW w:w="2548" w:type="dxa"/>
          </w:tcPr>
          <w:p w14:paraId="4C0188CA" w14:textId="77777777" w:rsidR="00930A46" w:rsidRPr="00DE1A1A" w:rsidRDefault="00930A46" w:rsidP="00824698">
            <w:pPr>
              <w:pStyle w:val="BlockText"/>
              <w:ind w:left="0" w:right="-2"/>
              <w:jc w:val="left"/>
              <w:rPr>
                <w:szCs w:val="20"/>
              </w:rPr>
            </w:pPr>
            <w:r>
              <w:t>5. Bunaíochtaí eile</w:t>
            </w:r>
          </w:p>
        </w:tc>
        <w:tc>
          <w:tcPr>
            <w:tcW w:w="2548" w:type="dxa"/>
          </w:tcPr>
          <w:p w14:paraId="71E99980" w14:textId="77777777" w:rsidR="00930A46" w:rsidRDefault="00930A46" w:rsidP="00824698">
            <w:pPr>
              <w:pStyle w:val="BlockText"/>
              <w:ind w:left="0" w:right="-2"/>
              <w:rPr>
                <w:szCs w:val="20"/>
              </w:rPr>
            </w:pPr>
          </w:p>
        </w:tc>
        <w:tc>
          <w:tcPr>
            <w:tcW w:w="2549" w:type="dxa"/>
          </w:tcPr>
          <w:p w14:paraId="29B2C7D3" w14:textId="77777777" w:rsidR="00930A46" w:rsidRDefault="00930A46" w:rsidP="00824698">
            <w:pPr>
              <w:pStyle w:val="BlockText"/>
              <w:ind w:left="0" w:right="-2"/>
              <w:rPr>
                <w:szCs w:val="20"/>
              </w:rPr>
            </w:pPr>
          </w:p>
        </w:tc>
        <w:tc>
          <w:tcPr>
            <w:tcW w:w="2549" w:type="dxa"/>
          </w:tcPr>
          <w:p w14:paraId="4AA8BB19" w14:textId="77777777" w:rsidR="00930A46" w:rsidRDefault="00930A46" w:rsidP="00824698">
            <w:pPr>
              <w:pStyle w:val="BlockText"/>
              <w:ind w:left="0" w:right="-2"/>
              <w:rPr>
                <w:szCs w:val="20"/>
              </w:rPr>
            </w:pPr>
          </w:p>
        </w:tc>
      </w:tr>
      <w:tr w:rsidR="00930A46" w14:paraId="34866E41" w14:textId="77777777" w:rsidTr="00824698">
        <w:tc>
          <w:tcPr>
            <w:tcW w:w="2548" w:type="dxa"/>
          </w:tcPr>
          <w:p w14:paraId="1EDDBD0D" w14:textId="77777777" w:rsidR="00930A46" w:rsidRPr="00DE1A1A" w:rsidRDefault="00930A46" w:rsidP="00824698">
            <w:pPr>
              <w:pStyle w:val="BlockText"/>
              <w:ind w:left="0" w:right="-2"/>
              <w:jc w:val="left"/>
              <w:rPr>
                <w:b w:val="0"/>
                <w:bCs w:val="0"/>
                <w:szCs w:val="20"/>
              </w:rPr>
            </w:pPr>
            <w:r>
              <w:rPr>
                <w:b w:val="0"/>
                <w:i/>
              </w:rPr>
              <w:t>a)</w:t>
            </w:r>
            <w:r>
              <w:rPr>
                <w:b w:val="0"/>
              </w:rPr>
              <w:t xml:space="preserve"> bunaíochtaí a ullmhaíonn nó a phróiseálann cosa froig nó seilidí</w:t>
            </w:r>
          </w:p>
        </w:tc>
        <w:tc>
          <w:tcPr>
            <w:tcW w:w="2548" w:type="dxa"/>
          </w:tcPr>
          <w:p w14:paraId="3BAA665A" w14:textId="77777777" w:rsidR="00930A46" w:rsidRDefault="00930A46" w:rsidP="00824698">
            <w:pPr>
              <w:pStyle w:val="BlockText"/>
              <w:ind w:left="0" w:right="-2"/>
              <w:rPr>
                <w:szCs w:val="20"/>
              </w:rPr>
            </w:pPr>
            <w:r>
              <w:t>1</w:t>
            </w:r>
          </w:p>
        </w:tc>
        <w:tc>
          <w:tcPr>
            <w:tcW w:w="2549" w:type="dxa"/>
          </w:tcPr>
          <w:p w14:paraId="1325613E" w14:textId="77777777" w:rsidR="00930A46" w:rsidRDefault="00930A46" w:rsidP="00824698">
            <w:pPr>
              <w:pStyle w:val="BlockText"/>
              <w:ind w:left="0" w:right="-2"/>
              <w:rPr>
                <w:szCs w:val="20"/>
              </w:rPr>
            </w:pPr>
            <w:r>
              <w:t>2</w:t>
            </w:r>
          </w:p>
        </w:tc>
        <w:tc>
          <w:tcPr>
            <w:tcW w:w="2549" w:type="dxa"/>
          </w:tcPr>
          <w:p w14:paraId="1C103322" w14:textId="77777777" w:rsidR="00930A46" w:rsidRDefault="00930A46" w:rsidP="00824698">
            <w:pPr>
              <w:pStyle w:val="BlockText"/>
              <w:ind w:left="0" w:right="-2"/>
              <w:rPr>
                <w:szCs w:val="20"/>
              </w:rPr>
            </w:pPr>
            <w:r>
              <w:t>4</w:t>
            </w:r>
          </w:p>
        </w:tc>
      </w:tr>
      <w:tr w:rsidR="00930A46" w14:paraId="44D5FB07" w14:textId="77777777" w:rsidTr="00824698">
        <w:tc>
          <w:tcPr>
            <w:tcW w:w="2548" w:type="dxa"/>
          </w:tcPr>
          <w:p w14:paraId="2440715B" w14:textId="77777777" w:rsidR="00930A46" w:rsidRPr="00DE1A1A" w:rsidRDefault="00930A46" w:rsidP="00824698">
            <w:pPr>
              <w:pStyle w:val="BlockText"/>
              <w:ind w:left="0" w:right="-2"/>
              <w:jc w:val="left"/>
              <w:rPr>
                <w:b w:val="0"/>
                <w:bCs w:val="0"/>
                <w:szCs w:val="20"/>
              </w:rPr>
            </w:pPr>
            <w:r>
              <w:rPr>
                <w:b w:val="0"/>
                <w:i/>
              </w:rPr>
              <w:t>b)</w:t>
            </w:r>
            <w:r>
              <w:rPr>
                <w:b w:val="0"/>
              </w:rPr>
              <w:t xml:space="preserve"> bunaíochtaí a láimhseálann nó a phróiseálann feoil reiptíle</w:t>
            </w:r>
          </w:p>
        </w:tc>
        <w:tc>
          <w:tcPr>
            <w:tcW w:w="2548" w:type="dxa"/>
          </w:tcPr>
          <w:p w14:paraId="57497D4F" w14:textId="6DAA0D04" w:rsidR="00930A46" w:rsidRDefault="00930A46" w:rsidP="00824698">
            <w:pPr>
              <w:pStyle w:val="BlockText"/>
              <w:ind w:left="0" w:right="-2"/>
              <w:rPr>
                <w:szCs w:val="20"/>
              </w:rPr>
            </w:pPr>
            <w:r>
              <w:t>1</w:t>
            </w:r>
          </w:p>
        </w:tc>
        <w:tc>
          <w:tcPr>
            <w:tcW w:w="2549" w:type="dxa"/>
          </w:tcPr>
          <w:p w14:paraId="395923F4" w14:textId="1EE9C16A" w:rsidR="00930A46" w:rsidRDefault="00930A46" w:rsidP="00824698">
            <w:pPr>
              <w:pStyle w:val="BlockText"/>
              <w:ind w:left="0" w:right="-2"/>
              <w:rPr>
                <w:szCs w:val="20"/>
              </w:rPr>
            </w:pPr>
            <w:r>
              <w:t>2</w:t>
            </w:r>
          </w:p>
        </w:tc>
        <w:tc>
          <w:tcPr>
            <w:tcW w:w="2549" w:type="dxa"/>
          </w:tcPr>
          <w:p w14:paraId="2BC522D4" w14:textId="746C6A02" w:rsidR="00930A46" w:rsidRDefault="00930A46" w:rsidP="00824698">
            <w:pPr>
              <w:pStyle w:val="BlockText"/>
              <w:ind w:left="0" w:right="-2"/>
              <w:rPr>
                <w:szCs w:val="20"/>
              </w:rPr>
            </w:pPr>
            <w:r>
              <w:t>4</w:t>
            </w:r>
          </w:p>
        </w:tc>
      </w:tr>
      <w:tr w:rsidR="00930A46" w14:paraId="2DA3C00A" w14:textId="77777777" w:rsidTr="00824698">
        <w:tc>
          <w:tcPr>
            <w:tcW w:w="2548" w:type="dxa"/>
          </w:tcPr>
          <w:p w14:paraId="600C177A" w14:textId="77777777" w:rsidR="00930A46" w:rsidRPr="00DE1A1A" w:rsidRDefault="00930A46" w:rsidP="00824698">
            <w:pPr>
              <w:pStyle w:val="BlockText"/>
              <w:ind w:left="0" w:right="-2"/>
              <w:jc w:val="left"/>
              <w:rPr>
                <w:b w:val="0"/>
                <w:bCs w:val="0"/>
                <w:i/>
                <w:szCs w:val="20"/>
              </w:rPr>
            </w:pPr>
            <w:r>
              <w:rPr>
                <w:b w:val="0"/>
                <w:i/>
              </w:rPr>
              <w:t>c)</w:t>
            </w:r>
            <w:r>
              <w:rPr>
                <w:b w:val="0"/>
              </w:rPr>
              <w:t xml:space="preserve"> bunaíochtaí a ullmhaíonn nó a phróiseálann feithidí</w:t>
            </w:r>
          </w:p>
        </w:tc>
        <w:tc>
          <w:tcPr>
            <w:tcW w:w="2548" w:type="dxa"/>
          </w:tcPr>
          <w:p w14:paraId="4AED9EA7" w14:textId="77777777" w:rsidR="00930A46" w:rsidRDefault="00930A46" w:rsidP="00824698">
            <w:pPr>
              <w:pStyle w:val="BlockText"/>
              <w:ind w:left="0" w:right="-2"/>
              <w:rPr>
                <w:szCs w:val="20"/>
              </w:rPr>
            </w:pPr>
            <w:r>
              <w:t>1</w:t>
            </w:r>
          </w:p>
        </w:tc>
        <w:tc>
          <w:tcPr>
            <w:tcW w:w="2549" w:type="dxa"/>
          </w:tcPr>
          <w:p w14:paraId="18EC45C3" w14:textId="77777777" w:rsidR="00930A46" w:rsidRDefault="00930A46" w:rsidP="00824698">
            <w:pPr>
              <w:pStyle w:val="BlockText"/>
              <w:ind w:left="0" w:right="-2"/>
              <w:rPr>
                <w:szCs w:val="20"/>
              </w:rPr>
            </w:pPr>
            <w:r>
              <w:t>2</w:t>
            </w:r>
          </w:p>
        </w:tc>
        <w:tc>
          <w:tcPr>
            <w:tcW w:w="2549" w:type="dxa"/>
          </w:tcPr>
          <w:p w14:paraId="3B3CFC31" w14:textId="77777777" w:rsidR="00930A46" w:rsidRDefault="00930A46" w:rsidP="00824698">
            <w:pPr>
              <w:pStyle w:val="BlockText"/>
              <w:ind w:left="0" w:right="-2"/>
              <w:rPr>
                <w:szCs w:val="20"/>
              </w:rPr>
            </w:pPr>
            <w:r>
              <w:t>4</w:t>
            </w:r>
          </w:p>
        </w:tc>
      </w:tr>
    </w:tbl>
    <w:p w14:paraId="048ACF7C" w14:textId="1F3F792A" w:rsidR="00152502" w:rsidRDefault="00152502" w:rsidP="00FB5B3C">
      <w:pPr>
        <w:pStyle w:val="BlockText"/>
        <w:jc w:val="left"/>
        <w:rPr>
          <w:szCs w:val="20"/>
        </w:rPr>
      </w:pPr>
    </w:p>
    <w:p w14:paraId="61180783" w14:textId="77777777" w:rsidR="00152502" w:rsidRDefault="00152502">
      <w:pPr>
        <w:rPr>
          <w:rFonts w:ascii="Arial" w:eastAsia="Times New Roman" w:hAnsi="Arial" w:cs="Arial"/>
          <w:b/>
          <w:bCs/>
          <w:sz w:val="20"/>
          <w:szCs w:val="20"/>
        </w:rPr>
      </w:pPr>
      <w:r>
        <w:br w:type="page"/>
      </w:r>
    </w:p>
    <w:p w14:paraId="6E005EBD" w14:textId="77777777" w:rsidR="009E5B38" w:rsidRDefault="009E5B38" w:rsidP="00FB5B3C">
      <w:pPr>
        <w:pStyle w:val="BlockText"/>
        <w:jc w:val="left"/>
        <w:rPr>
          <w:szCs w:val="20"/>
        </w:rPr>
      </w:pP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669171B" w14:textId="77777777" w:rsidTr="00824698">
        <w:tc>
          <w:tcPr>
            <w:tcW w:w="2262" w:type="dxa"/>
          </w:tcPr>
          <w:p w14:paraId="1E93EAB1" w14:textId="77777777" w:rsidR="002F215E" w:rsidRDefault="002F215E" w:rsidP="00824698">
            <w:pPr>
              <w:pStyle w:val="BlockText"/>
              <w:ind w:left="0" w:right="-2"/>
              <w:jc w:val="both"/>
              <w:rPr>
                <w:szCs w:val="20"/>
              </w:rPr>
            </w:pPr>
          </w:p>
        </w:tc>
        <w:tc>
          <w:tcPr>
            <w:tcW w:w="7932" w:type="dxa"/>
            <w:gridSpan w:val="4"/>
          </w:tcPr>
          <w:p w14:paraId="2B9F3961" w14:textId="77777777" w:rsidR="002F215E" w:rsidRPr="00DE1A1A" w:rsidRDefault="002F215E" w:rsidP="00824698">
            <w:pPr>
              <w:jc w:val="center"/>
              <w:rPr>
                <w:rFonts w:ascii="Arial" w:eastAsia="Times New Roman" w:hAnsi="Arial" w:cs="Arial"/>
                <w:b/>
                <w:bCs/>
                <w:sz w:val="20"/>
                <w:szCs w:val="20"/>
              </w:rPr>
            </w:pPr>
            <w:r>
              <w:rPr>
                <w:rFonts w:ascii="Arial" w:hAnsi="Arial"/>
                <w:b/>
                <w:sz w:val="20"/>
              </w:rPr>
              <w:t>Fad na cigireachta arna shloinneadh in uaireanta</w:t>
            </w:r>
          </w:p>
        </w:tc>
      </w:tr>
      <w:tr w:rsidR="002F215E" w14:paraId="4B26133B" w14:textId="77777777" w:rsidTr="00824698">
        <w:tc>
          <w:tcPr>
            <w:tcW w:w="2262" w:type="dxa"/>
          </w:tcPr>
          <w:p w14:paraId="58A82A9E" w14:textId="77777777" w:rsidR="002F215E" w:rsidRDefault="002F215E" w:rsidP="00824698">
            <w:pPr>
              <w:pStyle w:val="BlockText"/>
              <w:ind w:left="0" w:right="-2"/>
              <w:jc w:val="both"/>
              <w:rPr>
                <w:szCs w:val="20"/>
              </w:rPr>
            </w:pPr>
          </w:p>
        </w:tc>
        <w:tc>
          <w:tcPr>
            <w:tcW w:w="4144" w:type="dxa"/>
            <w:gridSpan w:val="2"/>
          </w:tcPr>
          <w:p w14:paraId="4677D800" w14:textId="77777777" w:rsidR="002F215E" w:rsidRPr="00DE1A1A" w:rsidRDefault="002F215E" w:rsidP="00824698">
            <w:pPr>
              <w:pStyle w:val="BlockText"/>
              <w:ind w:left="0" w:right="-2"/>
              <w:rPr>
                <w:szCs w:val="20"/>
              </w:rPr>
            </w:pPr>
            <w:r>
              <w:t>Cigireacht ghinearálta</w:t>
            </w:r>
          </w:p>
        </w:tc>
        <w:tc>
          <w:tcPr>
            <w:tcW w:w="3788" w:type="dxa"/>
            <w:gridSpan w:val="2"/>
          </w:tcPr>
          <w:p w14:paraId="7EA6415A" w14:textId="77777777" w:rsidR="002F215E" w:rsidRDefault="002F215E" w:rsidP="00824698">
            <w:pPr>
              <w:pStyle w:val="BlockText"/>
              <w:ind w:left="0" w:right="-2"/>
              <w:rPr>
                <w:szCs w:val="20"/>
              </w:rPr>
            </w:pPr>
            <w:r>
              <w:t>Cigireacht leantach</w:t>
            </w:r>
          </w:p>
        </w:tc>
      </w:tr>
      <w:tr w:rsidR="002F215E" w14:paraId="68F091A9" w14:textId="77777777" w:rsidTr="00824698">
        <w:tc>
          <w:tcPr>
            <w:tcW w:w="2262" w:type="dxa"/>
          </w:tcPr>
          <w:p w14:paraId="0EBC89E4" w14:textId="77777777" w:rsidR="002F215E" w:rsidRDefault="002F215E" w:rsidP="00824698">
            <w:pPr>
              <w:pStyle w:val="BlockText"/>
              <w:ind w:left="0" w:right="-2"/>
              <w:jc w:val="both"/>
              <w:rPr>
                <w:szCs w:val="20"/>
              </w:rPr>
            </w:pPr>
          </w:p>
        </w:tc>
        <w:tc>
          <w:tcPr>
            <w:tcW w:w="1986" w:type="dxa"/>
          </w:tcPr>
          <w:p w14:paraId="72029FEE" w14:textId="77777777" w:rsidR="002F215E" w:rsidRDefault="002F215E" w:rsidP="00824698">
            <w:pPr>
              <w:jc w:val="center"/>
              <w:rPr>
                <w:rFonts w:ascii="Arial" w:eastAsia="Times New Roman" w:hAnsi="Arial" w:cs="Arial"/>
                <w:b/>
                <w:bCs/>
                <w:sz w:val="20"/>
                <w:szCs w:val="20"/>
              </w:rPr>
            </w:pPr>
            <w:r>
              <w:rPr>
                <w:rFonts w:ascii="Arial" w:hAnsi="Arial"/>
                <w:b/>
                <w:sz w:val="20"/>
              </w:rPr>
              <w:t>Íos.</w:t>
            </w:r>
          </w:p>
        </w:tc>
        <w:tc>
          <w:tcPr>
            <w:tcW w:w="2158" w:type="dxa"/>
          </w:tcPr>
          <w:p w14:paraId="69BE5ED3" w14:textId="77777777" w:rsidR="002F215E" w:rsidRDefault="002F215E" w:rsidP="00824698">
            <w:pPr>
              <w:pStyle w:val="BlockText"/>
              <w:ind w:left="0" w:right="-2"/>
              <w:rPr>
                <w:szCs w:val="20"/>
              </w:rPr>
            </w:pPr>
            <w:r>
              <w:t>Uas.</w:t>
            </w:r>
          </w:p>
        </w:tc>
        <w:tc>
          <w:tcPr>
            <w:tcW w:w="2183" w:type="dxa"/>
          </w:tcPr>
          <w:p w14:paraId="4748BE1C" w14:textId="77777777" w:rsidR="002F215E" w:rsidRDefault="002F215E" w:rsidP="00824698">
            <w:pPr>
              <w:pStyle w:val="BlockText"/>
              <w:ind w:left="0" w:right="-2"/>
              <w:rPr>
                <w:szCs w:val="20"/>
              </w:rPr>
            </w:pPr>
            <w:r>
              <w:t>Íos.</w:t>
            </w:r>
          </w:p>
        </w:tc>
        <w:tc>
          <w:tcPr>
            <w:tcW w:w="1605" w:type="dxa"/>
          </w:tcPr>
          <w:p w14:paraId="4CB222DF" w14:textId="77777777" w:rsidR="002F215E" w:rsidRDefault="002F215E" w:rsidP="00824698">
            <w:pPr>
              <w:pStyle w:val="BlockText"/>
              <w:ind w:left="0" w:right="-2"/>
              <w:rPr>
                <w:szCs w:val="20"/>
              </w:rPr>
            </w:pPr>
            <w:r>
              <w:t>Uas.</w:t>
            </w:r>
          </w:p>
        </w:tc>
      </w:tr>
      <w:tr w:rsidR="002F215E" w14:paraId="10ADE08E" w14:textId="77777777" w:rsidTr="00824698">
        <w:tc>
          <w:tcPr>
            <w:tcW w:w="2262" w:type="dxa"/>
          </w:tcPr>
          <w:p w14:paraId="7010F9A0" w14:textId="77777777" w:rsidR="002F215E" w:rsidRPr="00DE1A1A" w:rsidRDefault="002F215E" w:rsidP="002F215E">
            <w:pPr>
              <w:pStyle w:val="BlockText"/>
              <w:ind w:left="0" w:right="-2"/>
              <w:jc w:val="left"/>
              <w:rPr>
                <w:szCs w:val="20"/>
              </w:rPr>
            </w:pPr>
            <w:r>
              <w:t>1. Ionaid spólta</w:t>
            </w:r>
          </w:p>
        </w:tc>
        <w:tc>
          <w:tcPr>
            <w:tcW w:w="1986" w:type="dxa"/>
          </w:tcPr>
          <w:p w14:paraId="56456B48" w14:textId="15342B60" w:rsidR="002F215E" w:rsidRPr="002F215E" w:rsidRDefault="0035742E" w:rsidP="002F215E">
            <w:pPr>
              <w:pStyle w:val="BlockText"/>
              <w:ind w:left="0" w:right="-2"/>
              <w:rPr>
                <w:b w:val="0"/>
                <w:bCs w:val="0"/>
                <w:szCs w:val="20"/>
              </w:rPr>
            </w:pPr>
            <w:r>
              <w:rPr>
                <w:b w:val="0"/>
              </w:rPr>
              <w:t>1</w:t>
            </w:r>
          </w:p>
        </w:tc>
        <w:tc>
          <w:tcPr>
            <w:tcW w:w="2158" w:type="dxa"/>
          </w:tcPr>
          <w:p w14:paraId="4031823F" w14:textId="7DB1734D" w:rsidR="002F215E" w:rsidRPr="002F215E" w:rsidRDefault="002F215E" w:rsidP="002F215E">
            <w:pPr>
              <w:pStyle w:val="BlockText"/>
              <w:ind w:left="0" w:right="-2"/>
              <w:rPr>
                <w:b w:val="0"/>
                <w:bCs w:val="0"/>
                <w:szCs w:val="20"/>
              </w:rPr>
            </w:pPr>
            <w:r>
              <w:rPr>
                <w:b w:val="0"/>
              </w:rPr>
              <w:t>4</w:t>
            </w:r>
          </w:p>
        </w:tc>
        <w:tc>
          <w:tcPr>
            <w:tcW w:w="2183" w:type="dxa"/>
          </w:tcPr>
          <w:p w14:paraId="465E839A" w14:textId="0D70CDA2" w:rsidR="002F215E" w:rsidRPr="002F215E" w:rsidRDefault="0035742E" w:rsidP="002F215E">
            <w:pPr>
              <w:pStyle w:val="BlockText"/>
              <w:ind w:left="0" w:right="-2"/>
              <w:rPr>
                <w:b w:val="0"/>
                <w:bCs w:val="0"/>
                <w:szCs w:val="20"/>
              </w:rPr>
            </w:pPr>
            <w:r>
              <w:rPr>
                <w:b w:val="0"/>
              </w:rPr>
              <w:t>1</w:t>
            </w:r>
          </w:p>
        </w:tc>
        <w:tc>
          <w:tcPr>
            <w:tcW w:w="1605" w:type="dxa"/>
          </w:tcPr>
          <w:p w14:paraId="32EB872F" w14:textId="2BC4C7DF" w:rsidR="002F215E" w:rsidRPr="002F215E" w:rsidRDefault="002F215E" w:rsidP="002F215E">
            <w:pPr>
              <w:pStyle w:val="BlockText"/>
              <w:ind w:left="0" w:right="-2"/>
              <w:rPr>
                <w:b w:val="0"/>
                <w:bCs w:val="0"/>
                <w:szCs w:val="20"/>
              </w:rPr>
            </w:pPr>
            <w:r>
              <w:rPr>
                <w:b w:val="0"/>
              </w:rPr>
              <w:t>2</w:t>
            </w:r>
          </w:p>
        </w:tc>
      </w:tr>
      <w:tr w:rsidR="002F215E" w14:paraId="2CB1B66F" w14:textId="77777777" w:rsidTr="00824698">
        <w:tc>
          <w:tcPr>
            <w:tcW w:w="2262" w:type="dxa"/>
          </w:tcPr>
          <w:p w14:paraId="798C7030" w14:textId="77777777" w:rsidR="002F215E" w:rsidRPr="00DE1A1A" w:rsidRDefault="002F215E" w:rsidP="00824698">
            <w:pPr>
              <w:pStyle w:val="BlockText"/>
              <w:ind w:left="0" w:right="-2"/>
              <w:jc w:val="left"/>
              <w:rPr>
                <w:szCs w:val="20"/>
              </w:rPr>
            </w:pPr>
            <w:r>
              <w:t>2. Bunaíochtaí a láimhseáil</w:t>
            </w:r>
          </w:p>
        </w:tc>
        <w:tc>
          <w:tcPr>
            <w:tcW w:w="1986" w:type="dxa"/>
          </w:tcPr>
          <w:p w14:paraId="1BB8E204" w14:textId="77777777" w:rsidR="002F215E" w:rsidRPr="002F215E" w:rsidRDefault="002F215E" w:rsidP="00824698">
            <w:pPr>
              <w:pStyle w:val="BlockText"/>
              <w:ind w:left="0" w:right="-2"/>
              <w:rPr>
                <w:b w:val="0"/>
                <w:bCs w:val="0"/>
                <w:szCs w:val="20"/>
              </w:rPr>
            </w:pPr>
          </w:p>
        </w:tc>
        <w:tc>
          <w:tcPr>
            <w:tcW w:w="2158" w:type="dxa"/>
          </w:tcPr>
          <w:p w14:paraId="1EC3819B" w14:textId="77777777" w:rsidR="002F215E" w:rsidRPr="002F215E" w:rsidRDefault="002F215E" w:rsidP="00824698">
            <w:pPr>
              <w:pStyle w:val="BlockText"/>
              <w:ind w:left="0" w:right="-2"/>
              <w:rPr>
                <w:b w:val="0"/>
                <w:bCs w:val="0"/>
                <w:szCs w:val="20"/>
              </w:rPr>
            </w:pPr>
          </w:p>
        </w:tc>
        <w:tc>
          <w:tcPr>
            <w:tcW w:w="2183" w:type="dxa"/>
          </w:tcPr>
          <w:p w14:paraId="4D4FDC18" w14:textId="77777777" w:rsidR="002F215E" w:rsidRPr="002F215E" w:rsidRDefault="002F215E" w:rsidP="00824698">
            <w:pPr>
              <w:pStyle w:val="BlockText"/>
              <w:ind w:left="0" w:right="-2"/>
              <w:rPr>
                <w:b w:val="0"/>
                <w:bCs w:val="0"/>
                <w:szCs w:val="20"/>
              </w:rPr>
            </w:pPr>
          </w:p>
        </w:tc>
        <w:tc>
          <w:tcPr>
            <w:tcW w:w="1605" w:type="dxa"/>
          </w:tcPr>
          <w:p w14:paraId="0BBB54D2" w14:textId="77777777" w:rsidR="002F215E" w:rsidRPr="002F215E" w:rsidRDefault="002F215E" w:rsidP="00824698">
            <w:pPr>
              <w:pStyle w:val="BlockText"/>
              <w:ind w:left="0" w:right="-2"/>
              <w:rPr>
                <w:b w:val="0"/>
                <w:bCs w:val="0"/>
                <w:szCs w:val="20"/>
              </w:rPr>
            </w:pPr>
          </w:p>
        </w:tc>
      </w:tr>
      <w:tr w:rsidR="002F215E" w14:paraId="33074022" w14:textId="77777777" w:rsidTr="00824698">
        <w:tc>
          <w:tcPr>
            <w:tcW w:w="2262" w:type="dxa"/>
          </w:tcPr>
          <w:p w14:paraId="38B0985E" w14:textId="77777777" w:rsidR="002F215E" w:rsidRPr="00DE1A1A" w:rsidRDefault="002F215E" w:rsidP="002F215E">
            <w:pPr>
              <w:pStyle w:val="BlockText"/>
              <w:ind w:left="0" w:right="-2"/>
              <w:jc w:val="left"/>
              <w:rPr>
                <w:b w:val="0"/>
                <w:bCs w:val="0"/>
                <w:szCs w:val="20"/>
              </w:rPr>
            </w:pPr>
            <w:r>
              <w:rPr>
                <w:b w:val="0"/>
                <w:i/>
              </w:rPr>
              <w:t xml:space="preserve">a) </w:t>
            </w:r>
            <w:r>
              <w:rPr>
                <w:b w:val="0"/>
              </w:rPr>
              <w:t>bunaíochtaí chun feoil mhionaithe, ullmhóidí feola agus feoil díchnámhaithe go meicniúil a tháirgeadh</w:t>
            </w:r>
          </w:p>
        </w:tc>
        <w:tc>
          <w:tcPr>
            <w:tcW w:w="1986" w:type="dxa"/>
          </w:tcPr>
          <w:p w14:paraId="69D21208" w14:textId="3B8D6577" w:rsidR="002F215E" w:rsidRPr="002F215E" w:rsidRDefault="0035742E" w:rsidP="002F215E">
            <w:pPr>
              <w:pStyle w:val="BlockText"/>
              <w:ind w:left="0" w:right="-2"/>
              <w:rPr>
                <w:b w:val="0"/>
                <w:bCs w:val="0"/>
                <w:szCs w:val="20"/>
              </w:rPr>
            </w:pPr>
            <w:r>
              <w:rPr>
                <w:b w:val="0"/>
              </w:rPr>
              <w:t>1</w:t>
            </w:r>
          </w:p>
        </w:tc>
        <w:tc>
          <w:tcPr>
            <w:tcW w:w="2158" w:type="dxa"/>
          </w:tcPr>
          <w:p w14:paraId="3B0AAC7A" w14:textId="243AA2B1" w:rsidR="002F215E" w:rsidRPr="002F215E" w:rsidRDefault="002F215E" w:rsidP="002F215E">
            <w:pPr>
              <w:pStyle w:val="BlockText"/>
              <w:ind w:left="0" w:right="-2"/>
              <w:rPr>
                <w:b w:val="0"/>
                <w:bCs w:val="0"/>
                <w:szCs w:val="20"/>
              </w:rPr>
            </w:pPr>
            <w:r>
              <w:rPr>
                <w:b w:val="0"/>
              </w:rPr>
              <w:t>4</w:t>
            </w:r>
          </w:p>
        </w:tc>
        <w:tc>
          <w:tcPr>
            <w:tcW w:w="2183" w:type="dxa"/>
          </w:tcPr>
          <w:p w14:paraId="2387898E" w14:textId="3A7A671D" w:rsidR="002F215E" w:rsidRPr="002F215E" w:rsidRDefault="0035742E" w:rsidP="002F215E">
            <w:pPr>
              <w:pStyle w:val="BlockText"/>
              <w:ind w:left="0" w:right="-2"/>
              <w:rPr>
                <w:b w:val="0"/>
                <w:bCs w:val="0"/>
                <w:szCs w:val="20"/>
              </w:rPr>
            </w:pPr>
            <w:r>
              <w:rPr>
                <w:b w:val="0"/>
              </w:rPr>
              <w:t>1</w:t>
            </w:r>
          </w:p>
        </w:tc>
        <w:tc>
          <w:tcPr>
            <w:tcW w:w="1605" w:type="dxa"/>
          </w:tcPr>
          <w:p w14:paraId="21B4E022" w14:textId="3E68DAA7" w:rsidR="002F215E" w:rsidRPr="002F215E" w:rsidRDefault="002F215E" w:rsidP="002F215E">
            <w:pPr>
              <w:pStyle w:val="BlockText"/>
              <w:ind w:left="0" w:right="-2"/>
              <w:rPr>
                <w:b w:val="0"/>
                <w:bCs w:val="0"/>
                <w:szCs w:val="20"/>
              </w:rPr>
            </w:pPr>
            <w:r>
              <w:rPr>
                <w:b w:val="0"/>
              </w:rPr>
              <w:t>2</w:t>
            </w:r>
          </w:p>
        </w:tc>
      </w:tr>
      <w:tr w:rsidR="002F215E" w14:paraId="7B43B99F" w14:textId="77777777" w:rsidTr="00824698">
        <w:tc>
          <w:tcPr>
            <w:tcW w:w="2262" w:type="dxa"/>
          </w:tcPr>
          <w:p w14:paraId="383432A4" w14:textId="77777777" w:rsidR="002F215E" w:rsidRPr="00DE1A1A" w:rsidRDefault="002F215E" w:rsidP="002F215E">
            <w:pPr>
              <w:pStyle w:val="BlockText"/>
              <w:ind w:left="0" w:right="-2"/>
              <w:jc w:val="left"/>
              <w:rPr>
                <w:b w:val="0"/>
                <w:bCs w:val="0"/>
                <w:szCs w:val="20"/>
              </w:rPr>
            </w:pPr>
            <w:r>
              <w:rPr>
                <w:b w:val="0"/>
                <w:i/>
              </w:rPr>
              <w:t xml:space="preserve">b) </w:t>
            </w:r>
            <w:r>
              <w:rPr>
                <w:b w:val="0"/>
              </w:rPr>
              <w:t>bunaíochtaí a láimhseálann táirgí iascaigh</w:t>
            </w:r>
          </w:p>
        </w:tc>
        <w:tc>
          <w:tcPr>
            <w:tcW w:w="1986" w:type="dxa"/>
          </w:tcPr>
          <w:p w14:paraId="458792B2" w14:textId="04D2980F" w:rsidR="002F215E" w:rsidRPr="002F215E" w:rsidRDefault="0035742E" w:rsidP="002F215E">
            <w:pPr>
              <w:pStyle w:val="BlockText"/>
              <w:ind w:left="0" w:right="-2"/>
              <w:rPr>
                <w:b w:val="0"/>
                <w:bCs w:val="0"/>
                <w:szCs w:val="20"/>
              </w:rPr>
            </w:pPr>
            <w:r>
              <w:rPr>
                <w:b w:val="0"/>
              </w:rPr>
              <w:t>1</w:t>
            </w:r>
          </w:p>
        </w:tc>
        <w:tc>
          <w:tcPr>
            <w:tcW w:w="2158" w:type="dxa"/>
          </w:tcPr>
          <w:p w14:paraId="7D139DB0" w14:textId="63E48626" w:rsidR="002F215E" w:rsidRPr="002F215E" w:rsidRDefault="002F215E" w:rsidP="002F215E">
            <w:pPr>
              <w:pStyle w:val="BlockText"/>
              <w:ind w:left="0" w:right="-2"/>
              <w:rPr>
                <w:b w:val="0"/>
                <w:bCs w:val="0"/>
                <w:szCs w:val="20"/>
              </w:rPr>
            </w:pPr>
            <w:r>
              <w:rPr>
                <w:b w:val="0"/>
              </w:rPr>
              <w:t>4</w:t>
            </w:r>
          </w:p>
        </w:tc>
        <w:tc>
          <w:tcPr>
            <w:tcW w:w="2183" w:type="dxa"/>
          </w:tcPr>
          <w:p w14:paraId="74955FC5" w14:textId="1E2026BB" w:rsidR="002F215E" w:rsidRPr="002F215E" w:rsidRDefault="0035742E" w:rsidP="002F215E">
            <w:pPr>
              <w:pStyle w:val="BlockText"/>
              <w:ind w:left="0" w:right="-2"/>
              <w:rPr>
                <w:b w:val="0"/>
                <w:bCs w:val="0"/>
                <w:szCs w:val="20"/>
              </w:rPr>
            </w:pPr>
            <w:r>
              <w:rPr>
                <w:b w:val="0"/>
              </w:rPr>
              <w:t>1</w:t>
            </w:r>
          </w:p>
        </w:tc>
        <w:tc>
          <w:tcPr>
            <w:tcW w:w="1605" w:type="dxa"/>
          </w:tcPr>
          <w:p w14:paraId="21880C11" w14:textId="3E44C8B1" w:rsidR="002F215E" w:rsidRPr="002F215E" w:rsidRDefault="002F215E" w:rsidP="002F215E">
            <w:pPr>
              <w:pStyle w:val="BlockText"/>
              <w:ind w:left="0" w:right="-2"/>
              <w:rPr>
                <w:b w:val="0"/>
                <w:bCs w:val="0"/>
                <w:szCs w:val="20"/>
              </w:rPr>
            </w:pPr>
            <w:r>
              <w:rPr>
                <w:b w:val="0"/>
              </w:rPr>
              <w:t>2</w:t>
            </w:r>
          </w:p>
        </w:tc>
      </w:tr>
      <w:tr w:rsidR="002F215E" w14:paraId="76A22846" w14:textId="77777777" w:rsidTr="00824698">
        <w:tc>
          <w:tcPr>
            <w:tcW w:w="2262" w:type="dxa"/>
          </w:tcPr>
          <w:p w14:paraId="7034F39B" w14:textId="7D62B210" w:rsidR="002F215E" w:rsidRPr="00DE1A1A" w:rsidRDefault="002F215E" w:rsidP="002F215E">
            <w:pPr>
              <w:pStyle w:val="BlockText"/>
              <w:ind w:left="0" w:right="-2"/>
              <w:jc w:val="left"/>
              <w:rPr>
                <w:b w:val="0"/>
                <w:bCs w:val="0"/>
                <w:szCs w:val="20"/>
              </w:rPr>
            </w:pPr>
            <w:r>
              <w:rPr>
                <w:b w:val="0"/>
                <w:i/>
              </w:rPr>
              <w:t xml:space="preserve">c) </w:t>
            </w:r>
            <w:r>
              <w:rPr>
                <w:b w:val="0"/>
              </w:rPr>
              <w:t>ionaid íonúcháin agus ionaid seolta do mhoilisc dhébhlaoscacha bheo</w:t>
            </w:r>
          </w:p>
        </w:tc>
        <w:tc>
          <w:tcPr>
            <w:tcW w:w="1986" w:type="dxa"/>
          </w:tcPr>
          <w:p w14:paraId="3A728269" w14:textId="527A9F03" w:rsidR="002F215E" w:rsidRPr="002F215E" w:rsidRDefault="0035742E" w:rsidP="002F215E">
            <w:pPr>
              <w:pStyle w:val="BlockText"/>
              <w:ind w:left="0" w:right="-2"/>
              <w:rPr>
                <w:b w:val="0"/>
                <w:bCs w:val="0"/>
                <w:szCs w:val="20"/>
              </w:rPr>
            </w:pPr>
            <w:r>
              <w:rPr>
                <w:b w:val="0"/>
              </w:rPr>
              <w:t>1</w:t>
            </w:r>
          </w:p>
        </w:tc>
        <w:tc>
          <w:tcPr>
            <w:tcW w:w="2158" w:type="dxa"/>
          </w:tcPr>
          <w:p w14:paraId="5601CEC9" w14:textId="4E53C8D6" w:rsidR="002F215E" w:rsidRPr="002F215E" w:rsidRDefault="002F215E" w:rsidP="002F215E">
            <w:pPr>
              <w:pStyle w:val="BlockText"/>
              <w:ind w:left="0" w:right="-2"/>
              <w:rPr>
                <w:b w:val="0"/>
                <w:bCs w:val="0"/>
                <w:szCs w:val="20"/>
              </w:rPr>
            </w:pPr>
            <w:r>
              <w:rPr>
                <w:b w:val="0"/>
              </w:rPr>
              <w:t>4</w:t>
            </w:r>
          </w:p>
        </w:tc>
        <w:tc>
          <w:tcPr>
            <w:tcW w:w="2183" w:type="dxa"/>
          </w:tcPr>
          <w:p w14:paraId="1E66CA4A" w14:textId="45331014" w:rsidR="002F215E" w:rsidRPr="002F215E" w:rsidRDefault="0035742E" w:rsidP="002F215E">
            <w:pPr>
              <w:pStyle w:val="BlockText"/>
              <w:ind w:left="0" w:right="-2"/>
              <w:rPr>
                <w:b w:val="0"/>
                <w:bCs w:val="0"/>
                <w:szCs w:val="20"/>
              </w:rPr>
            </w:pPr>
            <w:r>
              <w:rPr>
                <w:b w:val="0"/>
              </w:rPr>
              <w:t>1</w:t>
            </w:r>
          </w:p>
        </w:tc>
        <w:tc>
          <w:tcPr>
            <w:tcW w:w="1605" w:type="dxa"/>
          </w:tcPr>
          <w:p w14:paraId="686B477B" w14:textId="3DC33CA0" w:rsidR="002F215E" w:rsidRPr="002F215E" w:rsidRDefault="002F215E" w:rsidP="002F215E">
            <w:pPr>
              <w:pStyle w:val="BlockText"/>
              <w:ind w:left="0" w:right="-2"/>
              <w:rPr>
                <w:b w:val="0"/>
                <w:bCs w:val="0"/>
                <w:szCs w:val="20"/>
              </w:rPr>
            </w:pPr>
            <w:r>
              <w:rPr>
                <w:b w:val="0"/>
              </w:rPr>
              <w:t>2</w:t>
            </w:r>
          </w:p>
        </w:tc>
      </w:tr>
      <w:tr w:rsidR="002F215E" w14:paraId="1236927D" w14:textId="77777777" w:rsidTr="00824698">
        <w:tc>
          <w:tcPr>
            <w:tcW w:w="2262" w:type="dxa"/>
          </w:tcPr>
          <w:p w14:paraId="45F00987" w14:textId="77777777" w:rsidR="002F215E" w:rsidRPr="00DE1A1A" w:rsidRDefault="002F215E" w:rsidP="00824698">
            <w:pPr>
              <w:pStyle w:val="BlockText"/>
              <w:ind w:left="0" w:right="-2"/>
              <w:jc w:val="left"/>
              <w:rPr>
                <w:szCs w:val="20"/>
              </w:rPr>
            </w:pPr>
            <w:r>
              <w:t>3. Bunaíochtaí próiseála</w:t>
            </w:r>
          </w:p>
        </w:tc>
        <w:tc>
          <w:tcPr>
            <w:tcW w:w="1986" w:type="dxa"/>
          </w:tcPr>
          <w:p w14:paraId="24AA62E0" w14:textId="77777777" w:rsidR="002F215E" w:rsidRPr="002F215E" w:rsidRDefault="002F215E" w:rsidP="00824698">
            <w:pPr>
              <w:pStyle w:val="BlockText"/>
              <w:ind w:left="0" w:right="-2"/>
              <w:rPr>
                <w:b w:val="0"/>
                <w:bCs w:val="0"/>
                <w:szCs w:val="20"/>
              </w:rPr>
            </w:pPr>
          </w:p>
        </w:tc>
        <w:tc>
          <w:tcPr>
            <w:tcW w:w="2158" w:type="dxa"/>
          </w:tcPr>
          <w:p w14:paraId="379FF541" w14:textId="77777777" w:rsidR="002F215E" w:rsidRPr="002F215E" w:rsidRDefault="002F215E" w:rsidP="00824698">
            <w:pPr>
              <w:pStyle w:val="BlockText"/>
              <w:ind w:left="0" w:right="-2"/>
              <w:rPr>
                <w:b w:val="0"/>
                <w:bCs w:val="0"/>
                <w:szCs w:val="20"/>
              </w:rPr>
            </w:pPr>
          </w:p>
        </w:tc>
        <w:tc>
          <w:tcPr>
            <w:tcW w:w="2183" w:type="dxa"/>
          </w:tcPr>
          <w:p w14:paraId="0E909C34" w14:textId="77777777" w:rsidR="002F215E" w:rsidRPr="002F215E" w:rsidRDefault="002F215E" w:rsidP="00824698">
            <w:pPr>
              <w:pStyle w:val="BlockText"/>
              <w:ind w:left="0" w:right="-2"/>
              <w:rPr>
                <w:b w:val="0"/>
                <w:bCs w:val="0"/>
                <w:szCs w:val="20"/>
              </w:rPr>
            </w:pPr>
          </w:p>
        </w:tc>
        <w:tc>
          <w:tcPr>
            <w:tcW w:w="1605" w:type="dxa"/>
          </w:tcPr>
          <w:p w14:paraId="5CC52558" w14:textId="77777777" w:rsidR="002F215E" w:rsidRPr="002F215E" w:rsidRDefault="002F215E" w:rsidP="00824698">
            <w:pPr>
              <w:pStyle w:val="BlockText"/>
              <w:ind w:left="0" w:right="-2"/>
              <w:rPr>
                <w:b w:val="0"/>
                <w:bCs w:val="0"/>
                <w:szCs w:val="20"/>
              </w:rPr>
            </w:pPr>
          </w:p>
        </w:tc>
      </w:tr>
      <w:tr w:rsidR="002F215E" w14:paraId="66156744" w14:textId="77777777" w:rsidTr="00824698">
        <w:tc>
          <w:tcPr>
            <w:tcW w:w="2262" w:type="dxa"/>
          </w:tcPr>
          <w:p w14:paraId="529E8001" w14:textId="77777777" w:rsidR="002F215E" w:rsidRPr="00DE1A1A" w:rsidRDefault="002F215E" w:rsidP="002F215E">
            <w:pPr>
              <w:pStyle w:val="BlockText"/>
              <w:ind w:left="0" w:right="-2"/>
              <w:jc w:val="left"/>
              <w:rPr>
                <w:b w:val="0"/>
                <w:bCs w:val="0"/>
                <w:szCs w:val="20"/>
              </w:rPr>
            </w:pPr>
            <w:r>
              <w:rPr>
                <w:b w:val="0"/>
                <w:i/>
              </w:rPr>
              <w:t xml:space="preserve">a) </w:t>
            </w:r>
            <w:r>
              <w:rPr>
                <w:b w:val="0"/>
              </w:rPr>
              <w:t>táirgeadh táirgí feola</w:t>
            </w:r>
          </w:p>
        </w:tc>
        <w:tc>
          <w:tcPr>
            <w:tcW w:w="1986" w:type="dxa"/>
          </w:tcPr>
          <w:p w14:paraId="25A181DA" w14:textId="52FCAEE0" w:rsidR="002F215E" w:rsidRPr="002F215E" w:rsidRDefault="0035742E" w:rsidP="002F215E">
            <w:pPr>
              <w:pStyle w:val="BlockText"/>
              <w:ind w:left="0" w:right="-2"/>
              <w:rPr>
                <w:b w:val="0"/>
                <w:bCs w:val="0"/>
                <w:szCs w:val="20"/>
              </w:rPr>
            </w:pPr>
            <w:r>
              <w:rPr>
                <w:b w:val="0"/>
              </w:rPr>
              <w:t>1</w:t>
            </w:r>
          </w:p>
        </w:tc>
        <w:tc>
          <w:tcPr>
            <w:tcW w:w="2158" w:type="dxa"/>
          </w:tcPr>
          <w:p w14:paraId="3FFF59B8" w14:textId="51A162C3" w:rsidR="002F215E" w:rsidRPr="002F215E" w:rsidRDefault="002F215E" w:rsidP="002F215E">
            <w:pPr>
              <w:pStyle w:val="BlockText"/>
              <w:ind w:left="0" w:right="-2"/>
              <w:rPr>
                <w:b w:val="0"/>
                <w:bCs w:val="0"/>
                <w:szCs w:val="20"/>
              </w:rPr>
            </w:pPr>
            <w:r>
              <w:rPr>
                <w:b w:val="0"/>
              </w:rPr>
              <w:t>4</w:t>
            </w:r>
          </w:p>
        </w:tc>
        <w:tc>
          <w:tcPr>
            <w:tcW w:w="2183" w:type="dxa"/>
          </w:tcPr>
          <w:p w14:paraId="4221B34C" w14:textId="42CD9886" w:rsidR="002F215E" w:rsidRPr="002F215E" w:rsidRDefault="0035742E" w:rsidP="002F215E">
            <w:pPr>
              <w:pStyle w:val="BlockText"/>
              <w:ind w:left="0" w:right="-2"/>
              <w:rPr>
                <w:b w:val="0"/>
                <w:bCs w:val="0"/>
                <w:szCs w:val="20"/>
              </w:rPr>
            </w:pPr>
            <w:r>
              <w:rPr>
                <w:b w:val="0"/>
              </w:rPr>
              <w:t>1</w:t>
            </w:r>
          </w:p>
        </w:tc>
        <w:tc>
          <w:tcPr>
            <w:tcW w:w="1605" w:type="dxa"/>
          </w:tcPr>
          <w:p w14:paraId="21E84114" w14:textId="116AF2AB" w:rsidR="002F215E" w:rsidRPr="002F215E" w:rsidRDefault="002F215E" w:rsidP="002F215E">
            <w:pPr>
              <w:pStyle w:val="BlockText"/>
              <w:ind w:left="0" w:right="-2"/>
              <w:rPr>
                <w:b w:val="0"/>
                <w:bCs w:val="0"/>
                <w:szCs w:val="20"/>
              </w:rPr>
            </w:pPr>
            <w:r>
              <w:rPr>
                <w:b w:val="0"/>
              </w:rPr>
              <w:t>2</w:t>
            </w:r>
          </w:p>
        </w:tc>
      </w:tr>
      <w:tr w:rsidR="002F215E" w14:paraId="41DBE24D" w14:textId="77777777" w:rsidTr="00824698">
        <w:tc>
          <w:tcPr>
            <w:tcW w:w="2262" w:type="dxa"/>
          </w:tcPr>
          <w:p w14:paraId="5E279516" w14:textId="77777777" w:rsidR="002F215E" w:rsidRPr="00DE1A1A" w:rsidRDefault="002F215E" w:rsidP="002F215E">
            <w:pPr>
              <w:pStyle w:val="BlockText"/>
              <w:ind w:left="0" w:right="-2"/>
              <w:jc w:val="left"/>
              <w:rPr>
                <w:b w:val="0"/>
                <w:bCs w:val="0"/>
                <w:szCs w:val="20"/>
              </w:rPr>
            </w:pPr>
            <w:r>
              <w:rPr>
                <w:b w:val="0"/>
                <w:i/>
              </w:rPr>
              <w:t xml:space="preserve">b) </w:t>
            </w:r>
            <w:r>
              <w:rPr>
                <w:b w:val="0"/>
              </w:rPr>
              <w:t>bunábhair a bhailiú, a stóráil agus a phróiseáil ina saillte ainmhíocha leáite agus ina ngeirdheascadh</w:t>
            </w:r>
          </w:p>
        </w:tc>
        <w:tc>
          <w:tcPr>
            <w:tcW w:w="1986" w:type="dxa"/>
          </w:tcPr>
          <w:p w14:paraId="2F8F50B9" w14:textId="64611BA7" w:rsidR="002F215E" w:rsidRPr="002F215E" w:rsidRDefault="0035742E" w:rsidP="002F215E">
            <w:pPr>
              <w:pStyle w:val="BlockText"/>
              <w:ind w:left="0" w:right="-2"/>
              <w:rPr>
                <w:b w:val="0"/>
                <w:bCs w:val="0"/>
                <w:szCs w:val="20"/>
              </w:rPr>
            </w:pPr>
            <w:r>
              <w:rPr>
                <w:b w:val="0"/>
              </w:rPr>
              <w:t>1</w:t>
            </w:r>
          </w:p>
        </w:tc>
        <w:tc>
          <w:tcPr>
            <w:tcW w:w="2158" w:type="dxa"/>
          </w:tcPr>
          <w:p w14:paraId="281899FB" w14:textId="28FCFAE9" w:rsidR="002F215E" w:rsidRPr="002F215E" w:rsidRDefault="002F215E" w:rsidP="002F215E">
            <w:pPr>
              <w:pStyle w:val="BlockText"/>
              <w:ind w:left="0" w:right="-2"/>
              <w:rPr>
                <w:b w:val="0"/>
                <w:bCs w:val="0"/>
                <w:szCs w:val="20"/>
              </w:rPr>
            </w:pPr>
            <w:r>
              <w:rPr>
                <w:b w:val="0"/>
              </w:rPr>
              <w:t>4</w:t>
            </w:r>
          </w:p>
        </w:tc>
        <w:tc>
          <w:tcPr>
            <w:tcW w:w="2183" w:type="dxa"/>
          </w:tcPr>
          <w:p w14:paraId="52D804AE" w14:textId="7C6EC0BD" w:rsidR="002F215E" w:rsidRPr="002F215E" w:rsidRDefault="0035742E" w:rsidP="002F215E">
            <w:pPr>
              <w:pStyle w:val="BlockText"/>
              <w:ind w:left="0" w:right="-2"/>
              <w:rPr>
                <w:b w:val="0"/>
                <w:bCs w:val="0"/>
                <w:szCs w:val="20"/>
              </w:rPr>
            </w:pPr>
            <w:r>
              <w:rPr>
                <w:b w:val="0"/>
              </w:rPr>
              <w:t>1</w:t>
            </w:r>
          </w:p>
        </w:tc>
        <w:tc>
          <w:tcPr>
            <w:tcW w:w="1605" w:type="dxa"/>
          </w:tcPr>
          <w:p w14:paraId="44386087" w14:textId="6027B46D" w:rsidR="002F215E" w:rsidRPr="002F215E" w:rsidRDefault="002F215E" w:rsidP="002F215E">
            <w:pPr>
              <w:pStyle w:val="BlockText"/>
              <w:ind w:left="0" w:right="-2"/>
              <w:rPr>
                <w:b w:val="0"/>
                <w:bCs w:val="0"/>
                <w:szCs w:val="20"/>
              </w:rPr>
            </w:pPr>
            <w:r>
              <w:rPr>
                <w:b w:val="0"/>
              </w:rPr>
              <w:t>2</w:t>
            </w:r>
          </w:p>
        </w:tc>
      </w:tr>
      <w:tr w:rsidR="002F215E" w14:paraId="66956C02" w14:textId="77777777" w:rsidTr="00824698">
        <w:tc>
          <w:tcPr>
            <w:tcW w:w="2262" w:type="dxa"/>
          </w:tcPr>
          <w:p w14:paraId="2B8573D9" w14:textId="77777777" w:rsidR="002F215E" w:rsidRPr="00DE1A1A" w:rsidRDefault="002F215E" w:rsidP="002F215E">
            <w:pPr>
              <w:pStyle w:val="BlockText"/>
              <w:ind w:left="0" w:right="-2"/>
              <w:jc w:val="left"/>
              <w:rPr>
                <w:b w:val="0"/>
                <w:bCs w:val="0"/>
                <w:szCs w:val="20"/>
              </w:rPr>
            </w:pPr>
            <w:r>
              <w:rPr>
                <w:b w:val="0"/>
                <w:i/>
              </w:rPr>
              <w:t xml:space="preserve">c) </w:t>
            </w:r>
            <w:r>
              <w:rPr>
                <w:b w:val="0"/>
              </w:rPr>
              <w:t>cóireáil goilí, inní agus lamhnán</w:t>
            </w:r>
          </w:p>
        </w:tc>
        <w:tc>
          <w:tcPr>
            <w:tcW w:w="1986" w:type="dxa"/>
          </w:tcPr>
          <w:p w14:paraId="39BA176F" w14:textId="3FE50227" w:rsidR="002F215E" w:rsidRPr="002F215E" w:rsidRDefault="0035742E" w:rsidP="002F215E">
            <w:pPr>
              <w:pStyle w:val="BlockText"/>
              <w:ind w:left="0" w:right="-2"/>
              <w:rPr>
                <w:b w:val="0"/>
                <w:bCs w:val="0"/>
                <w:szCs w:val="20"/>
              </w:rPr>
            </w:pPr>
            <w:r>
              <w:rPr>
                <w:b w:val="0"/>
              </w:rPr>
              <w:t>1</w:t>
            </w:r>
          </w:p>
        </w:tc>
        <w:tc>
          <w:tcPr>
            <w:tcW w:w="2158" w:type="dxa"/>
          </w:tcPr>
          <w:p w14:paraId="3321E1BB" w14:textId="6618BA89" w:rsidR="002F215E" w:rsidRPr="002F215E" w:rsidRDefault="002F215E" w:rsidP="002F215E">
            <w:pPr>
              <w:pStyle w:val="BlockText"/>
              <w:ind w:left="0" w:right="-2"/>
              <w:rPr>
                <w:b w:val="0"/>
                <w:bCs w:val="0"/>
                <w:szCs w:val="20"/>
              </w:rPr>
            </w:pPr>
            <w:r>
              <w:rPr>
                <w:b w:val="0"/>
              </w:rPr>
              <w:t>4</w:t>
            </w:r>
          </w:p>
        </w:tc>
        <w:tc>
          <w:tcPr>
            <w:tcW w:w="2183" w:type="dxa"/>
          </w:tcPr>
          <w:p w14:paraId="35DD85B2" w14:textId="4F9076CC" w:rsidR="002F215E" w:rsidRPr="002F215E" w:rsidRDefault="0035742E" w:rsidP="002F215E">
            <w:pPr>
              <w:pStyle w:val="BlockText"/>
              <w:ind w:left="0" w:right="-2"/>
              <w:rPr>
                <w:b w:val="0"/>
                <w:bCs w:val="0"/>
                <w:szCs w:val="20"/>
              </w:rPr>
            </w:pPr>
            <w:r>
              <w:rPr>
                <w:b w:val="0"/>
              </w:rPr>
              <w:t>1</w:t>
            </w:r>
          </w:p>
        </w:tc>
        <w:tc>
          <w:tcPr>
            <w:tcW w:w="1605" w:type="dxa"/>
          </w:tcPr>
          <w:p w14:paraId="0E5ED170" w14:textId="3FAD5407" w:rsidR="002F215E" w:rsidRPr="002F215E" w:rsidRDefault="002F215E" w:rsidP="002F215E">
            <w:pPr>
              <w:pStyle w:val="BlockText"/>
              <w:ind w:left="0" w:right="-2"/>
              <w:rPr>
                <w:b w:val="0"/>
                <w:bCs w:val="0"/>
                <w:szCs w:val="20"/>
              </w:rPr>
            </w:pPr>
            <w:r>
              <w:rPr>
                <w:b w:val="0"/>
              </w:rPr>
              <w:t>2</w:t>
            </w:r>
          </w:p>
        </w:tc>
      </w:tr>
      <w:tr w:rsidR="002F215E" w14:paraId="75C2F337" w14:textId="77777777" w:rsidTr="00824698">
        <w:tc>
          <w:tcPr>
            <w:tcW w:w="2262" w:type="dxa"/>
          </w:tcPr>
          <w:p w14:paraId="0D5D7D05" w14:textId="77777777" w:rsidR="002F215E" w:rsidRPr="00DE1A1A" w:rsidRDefault="002F215E" w:rsidP="002F215E">
            <w:pPr>
              <w:pStyle w:val="BlockText"/>
              <w:ind w:left="0" w:right="-2"/>
              <w:jc w:val="left"/>
              <w:rPr>
                <w:b w:val="0"/>
                <w:bCs w:val="0"/>
                <w:szCs w:val="20"/>
              </w:rPr>
            </w:pPr>
            <w:r>
              <w:rPr>
                <w:b w:val="0"/>
                <w:i/>
              </w:rPr>
              <w:t xml:space="preserve">d) </w:t>
            </w:r>
            <w:r>
              <w:rPr>
                <w:b w:val="0"/>
              </w:rPr>
              <w:t>táirgeadh geilitín</w:t>
            </w:r>
          </w:p>
        </w:tc>
        <w:tc>
          <w:tcPr>
            <w:tcW w:w="1986" w:type="dxa"/>
          </w:tcPr>
          <w:p w14:paraId="5691D8B2" w14:textId="742A47C6" w:rsidR="002F215E" w:rsidRPr="002F215E" w:rsidRDefault="0035742E" w:rsidP="002F215E">
            <w:pPr>
              <w:pStyle w:val="BlockText"/>
              <w:ind w:left="0" w:right="-2"/>
              <w:rPr>
                <w:b w:val="0"/>
                <w:bCs w:val="0"/>
                <w:szCs w:val="20"/>
              </w:rPr>
            </w:pPr>
            <w:r>
              <w:rPr>
                <w:b w:val="0"/>
              </w:rPr>
              <w:t>1</w:t>
            </w:r>
          </w:p>
        </w:tc>
        <w:tc>
          <w:tcPr>
            <w:tcW w:w="2158" w:type="dxa"/>
          </w:tcPr>
          <w:p w14:paraId="34330120" w14:textId="4F5F0E72" w:rsidR="002F215E" w:rsidRPr="002F215E" w:rsidRDefault="002F215E" w:rsidP="002F215E">
            <w:pPr>
              <w:pStyle w:val="BlockText"/>
              <w:ind w:left="0" w:right="-2"/>
              <w:rPr>
                <w:b w:val="0"/>
                <w:bCs w:val="0"/>
                <w:szCs w:val="20"/>
              </w:rPr>
            </w:pPr>
            <w:r>
              <w:rPr>
                <w:b w:val="0"/>
              </w:rPr>
              <w:t>6</w:t>
            </w:r>
          </w:p>
        </w:tc>
        <w:tc>
          <w:tcPr>
            <w:tcW w:w="2183" w:type="dxa"/>
          </w:tcPr>
          <w:p w14:paraId="23BF0803" w14:textId="151064B4" w:rsidR="002F215E" w:rsidRPr="002F215E" w:rsidRDefault="0035742E" w:rsidP="002F215E">
            <w:pPr>
              <w:pStyle w:val="BlockText"/>
              <w:ind w:left="0" w:right="-2"/>
              <w:rPr>
                <w:b w:val="0"/>
                <w:bCs w:val="0"/>
                <w:szCs w:val="20"/>
              </w:rPr>
            </w:pPr>
            <w:r>
              <w:rPr>
                <w:b w:val="0"/>
              </w:rPr>
              <w:t>1</w:t>
            </w:r>
          </w:p>
        </w:tc>
        <w:tc>
          <w:tcPr>
            <w:tcW w:w="1605" w:type="dxa"/>
          </w:tcPr>
          <w:p w14:paraId="72A31754" w14:textId="493CAE0E" w:rsidR="002F215E" w:rsidRPr="002F215E" w:rsidRDefault="002F215E" w:rsidP="002F215E">
            <w:pPr>
              <w:pStyle w:val="BlockText"/>
              <w:ind w:left="0" w:right="-2"/>
              <w:rPr>
                <w:b w:val="0"/>
                <w:bCs w:val="0"/>
                <w:szCs w:val="20"/>
              </w:rPr>
            </w:pPr>
            <w:r>
              <w:rPr>
                <w:b w:val="0"/>
              </w:rPr>
              <w:t>2</w:t>
            </w:r>
          </w:p>
        </w:tc>
      </w:tr>
      <w:tr w:rsidR="002F215E" w14:paraId="31832087" w14:textId="77777777" w:rsidTr="00824698">
        <w:tc>
          <w:tcPr>
            <w:tcW w:w="2262" w:type="dxa"/>
          </w:tcPr>
          <w:p w14:paraId="52F96F01" w14:textId="77777777" w:rsidR="002F215E" w:rsidRPr="00DE1A1A" w:rsidRDefault="002F215E" w:rsidP="002F215E">
            <w:pPr>
              <w:pStyle w:val="BlockText"/>
              <w:ind w:left="0" w:right="-2"/>
              <w:jc w:val="left"/>
              <w:rPr>
                <w:b w:val="0"/>
                <w:bCs w:val="0"/>
                <w:szCs w:val="20"/>
              </w:rPr>
            </w:pPr>
            <w:r>
              <w:rPr>
                <w:b w:val="0"/>
                <w:i/>
              </w:rPr>
              <w:t xml:space="preserve">e) </w:t>
            </w:r>
            <w:r>
              <w:rPr>
                <w:b w:val="0"/>
              </w:rPr>
              <w:t>táirgeadh collaigine</w:t>
            </w:r>
          </w:p>
        </w:tc>
        <w:tc>
          <w:tcPr>
            <w:tcW w:w="1986" w:type="dxa"/>
          </w:tcPr>
          <w:p w14:paraId="4624541A" w14:textId="30F404EA" w:rsidR="002F215E" w:rsidRPr="002F215E" w:rsidRDefault="0035742E" w:rsidP="002F215E">
            <w:pPr>
              <w:pStyle w:val="BlockText"/>
              <w:ind w:left="0" w:right="-2"/>
              <w:rPr>
                <w:b w:val="0"/>
                <w:bCs w:val="0"/>
                <w:szCs w:val="20"/>
              </w:rPr>
            </w:pPr>
            <w:r>
              <w:rPr>
                <w:b w:val="0"/>
              </w:rPr>
              <w:t>1</w:t>
            </w:r>
          </w:p>
        </w:tc>
        <w:tc>
          <w:tcPr>
            <w:tcW w:w="2158" w:type="dxa"/>
          </w:tcPr>
          <w:p w14:paraId="7ABB4202" w14:textId="778AFABC" w:rsidR="002F215E" w:rsidRPr="002F215E" w:rsidRDefault="002F215E" w:rsidP="002F215E">
            <w:pPr>
              <w:pStyle w:val="BlockText"/>
              <w:ind w:left="0" w:right="-2"/>
              <w:rPr>
                <w:b w:val="0"/>
                <w:bCs w:val="0"/>
                <w:szCs w:val="20"/>
              </w:rPr>
            </w:pPr>
            <w:r>
              <w:rPr>
                <w:b w:val="0"/>
              </w:rPr>
              <w:t>6</w:t>
            </w:r>
          </w:p>
        </w:tc>
        <w:tc>
          <w:tcPr>
            <w:tcW w:w="2183" w:type="dxa"/>
          </w:tcPr>
          <w:p w14:paraId="7CE03B63" w14:textId="1C6D4F57" w:rsidR="002F215E" w:rsidRPr="002F215E" w:rsidRDefault="0035742E" w:rsidP="002F215E">
            <w:pPr>
              <w:pStyle w:val="BlockText"/>
              <w:ind w:left="0" w:right="-2"/>
              <w:rPr>
                <w:b w:val="0"/>
                <w:bCs w:val="0"/>
                <w:szCs w:val="20"/>
              </w:rPr>
            </w:pPr>
            <w:r>
              <w:rPr>
                <w:b w:val="0"/>
              </w:rPr>
              <w:t>1</w:t>
            </w:r>
          </w:p>
        </w:tc>
        <w:tc>
          <w:tcPr>
            <w:tcW w:w="1605" w:type="dxa"/>
          </w:tcPr>
          <w:p w14:paraId="41533E20" w14:textId="34637BE4" w:rsidR="002F215E" w:rsidRPr="002F215E" w:rsidRDefault="002F215E" w:rsidP="002F215E">
            <w:pPr>
              <w:pStyle w:val="BlockText"/>
              <w:ind w:left="0" w:right="-2"/>
              <w:rPr>
                <w:b w:val="0"/>
                <w:bCs w:val="0"/>
                <w:szCs w:val="20"/>
              </w:rPr>
            </w:pPr>
            <w:r>
              <w:rPr>
                <w:b w:val="0"/>
              </w:rPr>
              <w:t>2</w:t>
            </w:r>
          </w:p>
        </w:tc>
      </w:tr>
      <w:tr w:rsidR="002F215E" w14:paraId="4BF06051" w14:textId="77777777" w:rsidTr="00824698">
        <w:tc>
          <w:tcPr>
            <w:tcW w:w="2262" w:type="dxa"/>
          </w:tcPr>
          <w:p w14:paraId="0E8398CA" w14:textId="77777777" w:rsidR="002F215E" w:rsidRPr="00DE1A1A" w:rsidRDefault="002F215E" w:rsidP="002F215E">
            <w:pPr>
              <w:pStyle w:val="BlockText"/>
              <w:ind w:left="0" w:right="-2"/>
              <w:jc w:val="left"/>
              <w:rPr>
                <w:b w:val="0"/>
                <w:bCs w:val="0"/>
                <w:szCs w:val="20"/>
              </w:rPr>
            </w:pPr>
            <w:r>
              <w:rPr>
                <w:b w:val="0"/>
                <w:i/>
              </w:rPr>
              <w:t xml:space="preserve">f) </w:t>
            </w:r>
            <w:r>
              <w:rPr>
                <w:b w:val="0"/>
              </w:rPr>
              <w:t>próiseáil fola</w:t>
            </w:r>
          </w:p>
        </w:tc>
        <w:tc>
          <w:tcPr>
            <w:tcW w:w="1986" w:type="dxa"/>
          </w:tcPr>
          <w:p w14:paraId="69892445" w14:textId="28897747" w:rsidR="002F215E" w:rsidRPr="002F215E" w:rsidRDefault="0035742E" w:rsidP="002F215E">
            <w:pPr>
              <w:pStyle w:val="BlockText"/>
              <w:ind w:left="0" w:right="-2"/>
              <w:rPr>
                <w:b w:val="0"/>
                <w:bCs w:val="0"/>
                <w:szCs w:val="20"/>
              </w:rPr>
            </w:pPr>
            <w:r>
              <w:rPr>
                <w:b w:val="0"/>
              </w:rPr>
              <w:t>1</w:t>
            </w:r>
          </w:p>
        </w:tc>
        <w:tc>
          <w:tcPr>
            <w:tcW w:w="2158" w:type="dxa"/>
          </w:tcPr>
          <w:p w14:paraId="4D414F52" w14:textId="49821921" w:rsidR="002F215E" w:rsidRPr="002F215E" w:rsidRDefault="002F215E" w:rsidP="002F215E">
            <w:pPr>
              <w:pStyle w:val="BlockText"/>
              <w:ind w:left="0" w:right="-2"/>
              <w:rPr>
                <w:b w:val="0"/>
                <w:bCs w:val="0"/>
                <w:szCs w:val="20"/>
              </w:rPr>
            </w:pPr>
            <w:r>
              <w:rPr>
                <w:b w:val="0"/>
              </w:rPr>
              <w:t>6</w:t>
            </w:r>
          </w:p>
        </w:tc>
        <w:tc>
          <w:tcPr>
            <w:tcW w:w="2183" w:type="dxa"/>
          </w:tcPr>
          <w:p w14:paraId="5D8CD7FA" w14:textId="3CB19AE3" w:rsidR="002F215E" w:rsidRPr="002F215E" w:rsidRDefault="0035742E" w:rsidP="002F215E">
            <w:pPr>
              <w:pStyle w:val="BlockText"/>
              <w:ind w:left="0" w:right="-2"/>
              <w:rPr>
                <w:b w:val="0"/>
                <w:bCs w:val="0"/>
                <w:szCs w:val="20"/>
              </w:rPr>
            </w:pPr>
            <w:r>
              <w:rPr>
                <w:b w:val="0"/>
              </w:rPr>
              <w:t>1</w:t>
            </w:r>
          </w:p>
        </w:tc>
        <w:tc>
          <w:tcPr>
            <w:tcW w:w="1605" w:type="dxa"/>
          </w:tcPr>
          <w:p w14:paraId="7F466DD4" w14:textId="288C676E" w:rsidR="002F215E" w:rsidRPr="002F215E" w:rsidRDefault="002F215E" w:rsidP="002F215E">
            <w:pPr>
              <w:pStyle w:val="BlockText"/>
              <w:ind w:left="0" w:right="-2"/>
              <w:rPr>
                <w:b w:val="0"/>
                <w:bCs w:val="0"/>
                <w:szCs w:val="20"/>
              </w:rPr>
            </w:pPr>
            <w:r>
              <w:rPr>
                <w:b w:val="0"/>
              </w:rPr>
              <w:t>2</w:t>
            </w:r>
          </w:p>
        </w:tc>
      </w:tr>
      <w:tr w:rsidR="002F215E" w14:paraId="349D02F2" w14:textId="77777777" w:rsidTr="00824698">
        <w:tc>
          <w:tcPr>
            <w:tcW w:w="2262" w:type="dxa"/>
          </w:tcPr>
          <w:p w14:paraId="5FABD878" w14:textId="77777777" w:rsidR="002F215E" w:rsidRPr="00DE1A1A" w:rsidRDefault="002F215E" w:rsidP="002F215E">
            <w:pPr>
              <w:pStyle w:val="BlockText"/>
              <w:ind w:left="0" w:right="-2"/>
              <w:jc w:val="left"/>
              <w:rPr>
                <w:b w:val="0"/>
                <w:bCs w:val="0"/>
                <w:szCs w:val="20"/>
              </w:rPr>
            </w:pPr>
            <w:r>
              <w:rPr>
                <w:b w:val="0"/>
                <w:i/>
              </w:rPr>
              <w:t xml:space="preserve">g) </w:t>
            </w:r>
            <w:r>
              <w:rPr>
                <w:b w:val="0"/>
              </w:rPr>
              <w:t>táirgeadh eastóscáin feola</w:t>
            </w:r>
          </w:p>
        </w:tc>
        <w:tc>
          <w:tcPr>
            <w:tcW w:w="1986" w:type="dxa"/>
          </w:tcPr>
          <w:p w14:paraId="5E9C53A6" w14:textId="048FC3DF" w:rsidR="002F215E" w:rsidRPr="002F215E" w:rsidRDefault="0035742E" w:rsidP="002F215E">
            <w:pPr>
              <w:pStyle w:val="BlockText"/>
              <w:ind w:left="0" w:right="-2"/>
              <w:rPr>
                <w:b w:val="0"/>
                <w:bCs w:val="0"/>
                <w:szCs w:val="20"/>
              </w:rPr>
            </w:pPr>
            <w:r>
              <w:rPr>
                <w:b w:val="0"/>
              </w:rPr>
              <w:t>1</w:t>
            </w:r>
          </w:p>
        </w:tc>
        <w:tc>
          <w:tcPr>
            <w:tcW w:w="2158" w:type="dxa"/>
          </w:tcPr>
          <w:p w14:paraId="2E420243" w14:textId="1CFFA928" w:rsidR="002F215E" w:rsidRPr="002F215E" w:rsidRDefault="002F215E" w:rsidP="002F215E">
            <w:pPr>
              <w:pStyle w:val="BlockText"/>
              <w:ind w:left="0" w:right="-2"/>
              <w:rPr>
                <w:b w:val="0"/>
                <w:bCs w:val="0"/>
                <w:szCs w:val="20"/>
              </w:rPr>
            </w:pPr>
            <w:r>
              <w:rPr>
                <w:b w:val="0"/>
              </w:rPr>
              <w:t>4</w:t>
            </w:r>
          </w:p>
        </w:tc>
        <w:tc>
          <w:tcPr>
            <w:tcW w:w="2183" w:type="dxa"/>
          </w:tcPr>
          <w:p w14:paraId="355DA0F4" w14:textId="1A59E77A" w:rsidR="002F215E" w:rsidRPr="002F215E" w:rsidRDefault="0035742E" w:rsidP="002F215E">
            <w:pPr>
              <w:pStyle w:val="BlockText"/>
              <w:ind w:left="0" w:right="-2"/>
              <w:rPr>
                <w:b w:val="0"/>
                <w:bCs w:val="0"/>
                <w:szCs w:val="20"/>
              </w:rPr>
            </w:pPr>
            <w:r>
              <w:rPr>
                <w:b w:val="0"/>
              </w:rPr>
              <w:t>1</w:t>
            </w:r>
          </w:p>
        </w:tc>
        <w:tc>
          <w:tcPr>
            <w:tcW w:w="1605" w:type="dxa"/>
          </w:tcPr>
          <w:p w14:paraId="63F47799" w14:textId="72E3B328" w:rsidR="002F215E" w:rsidRPr="002F215E" w:rsidRDefault="002F215E" w:rsidP="002F215E">
            <w:pPr>
              <w:pStyle w:val="BlockText"/>
              <w:ind w:left="0" w:right="-2"/>
              <w:rPr>
                <w:b w:val="0"/>
                <w:bCs w:val="0"/>
                <w:szCs w:val="20"/>
              </w:rPr>
            </w:pPr>
            <w:r>
              <w:rPr>
                <w:b w:val="0"/>
              </w:rPr>
              <w:t>2</w:t>
            </w:r>
          </w:p>
        </w:tc>
      </w:tr>
      <w:tr w:rsidR="002F215E" w14:paraId="7F13AFC3" w14:textId="77777777" w:rsidTr="00824698">
        <w:tc>
          <w:tcPr>
            <w:tcW w:w="2262" w:type="dxa"/>
          </w:tcPr>
          <w:p w14:paraId="0686DA01" w14:textId="77777777" w:rsidR="002F215E" w:rsidRPr="00DE1A1A" w:rsidRDefault="002F215E" w:rsidP="002F215E">
            <w:pPr>
              <w:pStyle w:val="BlockText"/>
              <w:ind w:left="0" w:right="-2"/>
              <w:jc w:val="left"/>
              <w:rPr>
                <w:b w:val="0"/>
                <w:bCs w:val="0"/>
                <w:szCs w:val="20"/>
              </w:rPr>
            </w:pPr>
            <w:r>
              <w:rPr>
                <w:b w:val="0"/>
                <w:i/>
              </w:rPr>
              <w:t xml:space="preserve">h) </w:t>
            </w:r>
            <w:r>
              <w:rPr>
                <w:b w:val="0"/>
              </w:rPr>
              <w:t>próiseáil táirgí iascaigh</w:t>
            </w:r>
          </w:p>
        </w:tc>
        <w:tc>
          <w:tcPr>
            <w:tcW w:w="1986" w:type="dxa"/>
          </w:tcPr>
          <w:p w14:paraId="7E6614E7" w14:textId="06120645" w:rsidR="002F215E" w:rsidRPr="002F215E" w:rsidRDefault="0035742E" w:rsidP="002F215E">
            <w:pPr>
              <w:pStyle w:val="BlockText"/>
              <w:ind w:left="0" w:right="-2"/>
              <w:rPr>
                <w:b w:val="0"/>
                <w:bCs w:val="0"/>
                <w:szCs w:val="20"/>
              </w:rPr>
            </w:pPr>
            <w:r>
              <w:rPr>
                <w:b w:val="0"/>
              </w:rPr>
              <w:t>1</w:t>
            </w:r>
          </w:p>
        </w:tc>
        <w:tc>
          <w:tcPr>
            <w:tcW w:w="2158" w:type="dxa"/>
          </w:tcPr>
          <w:p w14:paraId="2D3CD921" w14:textId="0A604F8D" w:rsidR="002F215E" w:rsidRPr="002F215E" w:rsidRDefault="002F215E" w:rsidP="002F215E">
            <w:pPr>
              <w:pStyle w:val="BlockText"/>
              <w:ind w:left="0" w:right="-2"/>
              <w:rPr>
                <w:b w:val="0"/>
                <w:bCs w:val="0"/>
                <w:szCs w:val="20"/>
              </w:rPr>
            </w:pPr>
            <w:r>
              <w:rPr>
                <w:b w:val="0"/>
              </w:rPr>
              <w:t>4</w:t>
            </w:r>
          </w:p>
        </w:tc>
        <w:tc>
          <w:tcPr>
            <w:tcW w:w="2183" w:type="dxa"/>
          </w:tcPr>
          <w:p w14:paraId="1262A088" w14:textId="7C873B76" w:rsidR="002F215E" w:rsidRPr="002F215E" w:rsidRDefault="0035742E" w:rsidP="002F215E">
            <w:pPr>
              <w:pStyle w:val="BlockText"/>
              <w:ind w:left="0" w:right="-2"/>
              <w:rPr>
                <w:b w:val="0"/>
                <w:bCs w:val="0"/>
                <w:szCs w:val="20"/>
              </w:rPr>
            </w:pPr>
            <w:r>
              <w:rPr>
                <w:b w:val="0"/>
              </w:rPr>
              <w:t>1</w:t>
            </w:r>
          </w:p>
        </w:tc>
        <w:tc>
          <w:tcPr>
            <w:tcW w:w="1605" w:type="dxa"/>
          </w:tcPr>
          <w:p w14:paraId="6CB53734" w14:textId="5CC24F1C" w:rsidR="002F215E" w:rsidRPr="002F215E" w:rsidRDefault="002F215E" w:rsidP="002F215E">
            <w:pPr>
              <w:pStyle w:val="BlockText"/>
              <w:ind w:left="0" w:right="-2"/>
              <w:rPr>
                <w:b w:val="0"/>
                <w:bCs w:val="0"/>
                <w:szCs w:val="20"/>
              </w:rPr>
            </w:pPr>
            <w:r>
              <w:rPr>
                <w:b w:val="0"/>
              </w:rPr>
              <w:t>2</w:t>
            </w:r>
          </w:p>
        </w:tc>
      </w:tr>
      <w:tr w:rsidR="002F215E" w14:paraId="390C4CD6" w14:textId="77777777" w:rsidTr="00824698">
        <w:tc>
          <w:tcPr>
            <w:tcW w:w="2262" w:type="dxa"/>
          </w:tcPr>
          <w:p w14:paraId="314ABF01" w14:textId="4E560107" w:rsidR="002F215E" w:rsidRPr="00DE1A1A" w:rsidRDefault="002F215E" w:rsidP="002F215E">
            <w:pPr>
              <w:pStyle w:val="BlockText"/>
              <w:ind w:left="0" w:right="-2"/>
              <w:jc w:val="left"/>
              <w:rPr>
                <w:b w:val="0"/>
                <w:bCs w:val="0"/>
                <w:szCs w:val="20"/>
              </w:rPr>
            </w:pPr>
            <w:r>
              <w:rPr>
                <w:b w:val="0"/>
                <w:i/>
              </w:rPr>
              <w:t>i)</w:t>
            </w:r>
            <w:r>
              <w:rPr>
                <w:b w:val="0"/>
              </w:rPr>
              <w:t xml:space="preserve"> táirgí scagtha a tháirgeadh</w:t>
            </w:r>
          </w:p>
        </w:tc>
        <w:tc>
          <w:tcPr>
            <w:tcW w:w="1986" w:type="dxa"/>
          </w:tcPr>
          <w:p w14:paraId="1B8E6A40" w14:textId="6B01191F" w:rsidR="002F215E" w:rsidRPr="002F215E" w:rsidRDefault="0035742E" w:rsidP="002F215E">
            <w:pPr>
              <w:pStyle w:val="BlockText"/>
              <w:ind w:left="0" w:right="-2"/>
              <w:rPr>
                <w:b w:val="0"/>
                <w:bCs w:val="0"/>
                <w:szCs w:val="20"/>
              </w:rPr>
            </w:pPr>
            <w:r>
              <w:rPr>
                <w:b w:val="0"/>
              </w:rPr>
              <w:t>1</w:t>
            </w:r>
          </w:p>
        </w:tc>
        <w:tc>
          <w:tcPr>
            <w:tcW w:w="2158" w:type="dxa"/>
          </w:tcPr>
          <w:p w14:paraId="418EC768" w14:textId="20185865" w:rsidR="002F215E" w:rsidRPr="002F215E" w:rsidRDefault="002F215E" w:rsidP="002F215E">
            <w:pPr>
              <w:pStyle w:val="BlockText"/>
              <w:ind w:left="0" w:right="-2"/>
              <w:rPr>
                <w:b w:val="0"/>
                <w:bCs w:val="0"/>
                <w:szCs w:val="20"/>
              </w:rPr>
            </w:pPr>
            <w:r>
              <w:rPr>
                <w:b w:val="0"/>
              </w:rPr>
              <w:t>6</w:t>
            </w:r>
          </w:p>
        </w:tc>
        <w:tc>
          <w:tcPr>
            <w:tcW w:w="2183" w:type="dxa"/>
          </w:tcPr>
          <w:p w14:paraId="1D84B66D" w14:textId="242DB2D3" w:rsidR="002F215E" w:rsidRPr="002F215E" w:rsidRDefault="0035742E" w:rsidP="002F215E">
            <w:pPr>
              <w:pStyle w:val="BlockText"/>
              <w:ind w:left="0" w:right="-2"/>
              <w:rPr>
                <w:b w:val="0"/>
                <w:bCs w:val="0"/>
                <w:szCs w:val="20"/>
              </w:rPr>
            </w:pPr>
            <w:r>
              <w:rPr>
                <w:b w:val="0"/>
              </w:rPr>
              <w:t>1</w:t>
            </w:r>
          </w:p>
        </w:tc>
        <w:tc>
          <w:tcPr>
            <w:tcW w:w="1605" w:type="dxa"/>
          </w:tcPr>
          <w:p w14:paraId="07573EAE" w14:textId="2457320A" w:rsidR="002F215E" w:rsidRPr="002F215E" w:rsidRDefault="002F215E" w:rsidP="002F215E">
            <w:pPr>
              <w:pStyle w:val="BlockText"/>
              <w:ind w:left="0" w:right="-2"/>
              <w:rPr>
                <w:b w:val="0"/>
                <w:bCs w:val="0"/>
                <w:szCs w:val="20"/>
              </w:rPr>
            </w:pPr>
            <w:r>
              <w:rPr>
                <w:b w:val="0"/>
              </w:rPr>
              <w:t>2</w:t>
            </w:r>
          </w:p>
        </w:tc>
      </w:tr>
      <w:tr w:rsidR="002F215E" w14:paraId="49EF05BE" w14:textId="77777777" w:rsidTr="00824698">
        <w:tc>
          <w:tcPr>
            <w:tcW w:w="2262" w:type="dxa"/>
          </w:tcPr>
          <w:p w14:paraId="27EC8D5A" w14:textId="77777777" w:rsidR="002F215E" w:rsidRPr="00DE1A1A" w:rsidRDefault="002F215E" w:rsidP="002F215E">
            <w:pPr>
              <w:pStyle w:val="BlockText"/>
              <w:ind w:left="0" w:right="-2"/>
              <w:jc w:val="left"/>
              <w:rPr>
                <w:szCs w:val="20"/>
              </w:rPr>
            </w:pPr>
            <w:r>
              <w:t>4. Fuarstórais le hathphacáistiú agus gan athphacáistiú</w:t>
            </w:r>
          </w:p>
        </w:tc>
        <w:tc>
          <w:tcPr>
            <w:tcW w:w="1986" w:type="dxa"/>
          </w:tcPr>
          <w:p w14:paraId="38F786D8" w14:textId="0832062C" w:rsidR="002F215E" w:rsidRPr="002F215E" w:rsidRDefault="0035742E" w:rsidP="002F215E">
            <w:pPr>
              <w:pStyle w:val="BlockText"/>
              <w:ind w:left="0" w:right="-2"/>
              <w:rPr>
                <w:b w:val="0"/>
                <w:bCs w:val="0"/>
                <w:szCs w:val="20"/>
              </w:rPr>
            </w:pPr>
            <w:r>
              <w:rPr>
                <w:b w:val="0"/>
              </w:rPr>
              <w:t>1</w:t>
            </w:r>
          </w:p>
        </w:tc>
        <w:tc>
          <w:tcPr>
            <w:tcW w:w="2158" w:type="dxa"/>
          </w:tcPr>
          <w:p w14:paraId="0AFCDB72" w14:textId="0166DE97" w:rsidR="002F215E" w:rsidRPr="002F215E" w:rsidRDefault="002F215E" w:rsidP="002F215E">
            <w:pPr>
              <w:pStyle w:val="BlockText"/>
              <w:ind w:left="0" w:right="-2"/>
              <w:rPr>
                <w:b w:val="0"/>
                <w:bCs w:val="0"/>
                <w:szCs w:val="20"/>
              </w:rPr>
            </w:pPr>
            <w:r>
              <w:rPr>
                <w:b w:val="0"/>
              </w:rPr>
              <w:t>6</w:t>
            </w:r>
          </w:p>
        </w:tc>
        <w:tc>
          <w:tcPr>
            <w:tcW w:w="2183" w:type="dxa"/>
          </w:tcPr>
          <w:p w14:paraId="217B6920" w14:textId="02237E56" w:rsidR="002F215E" w:rsidRPr="002F215E" w:rsidRDefault="0035742E" w:rsidP="002F215E">
            <w:pPr>
              <w:pStyle w:val="BlockText"/>
              <w:ind w:left="0" w:right="-2"/>
              <w:rPr>
                <w:b w:val="0"/>
                <w:bCs w:val="0"/>
                <w:szCs w:val="20"/>
              </w:rPr>
            </w:pPr>
            <w:r>
              <w:rPr>
                <w:b w:val="0"/>
              </w:rPr>
              <w:t>1</w:t>
            </w:r>
          </w:p>
        </w:tc>
        <w:tc>
          <w:tcPr>
            <w:tcW w:w="1605" w:type="dxa"/>
          </w:tcPr>
          <w:p w14:paraId="167CB9C2" w14:textId="05E2584E" w:rsidR="002F215E" w:rsidRPr="002F215E" w:rsidRDefault="002F215E" w:rsidP="002F215E">
            <w:pPr>
              <w:pStyle w:val="BlockText"/>
              <w:ind w:left="0" w:right="-2"/>
              <w:rPr>
                <w:b w:val="0"/>
                <w:bCs w:val="0"/>
                <w:szCs w:val="20"/>
              </w:rPr>
            </w:pPr>
            <w:r>
              <w:rPr>
                <w:b w:val="0"/>
              </w:rPr>
              <w:t>2</w:t>
            </w:r>
          </w:p>
        </w:tc>
      </w:tr>
    </w:tbl>
    <w:p w14:paraId="7E75EA9D" w14:textId="77777777" w:rsidR="00152502" w:rsidRDefault="00152502">
      <w:r>
        <w:br w:type="page"/>
      </w: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FCC3085" w14:textId="77777777" w:rsidTr="00824698">
        <w:tc>
          <w:tcPr>
            <w:tcW w:w="2262" w:type="dxa"/>
          </w:tcPr>
          <w:p w14:paraId="71BC21B0" w14:textId="71E522D3" w:rsidR="002F215E" w:rsidRPr="00DE1A1A" w:rsidRDefault="002F215E" w:rsidP="00824698">
            <w:pPr>
              <w:pStyle w:val="BlockText"/>
              <w:ind w:left="0" w:right="-2"/>
              <w:jc w:val="left"/>
              <w:rPr>
                <w:szCs w:val="20"/>
              </w:rPr>
            </w:pPr>
            <w:r>
              <w:lastRenderedPageBreak/>
              <w:t>5. Bunaíochtaí eile</w:t>
            </w:r>
          </w:p>
        </w:tc>
        <w:tc>
          <w:tcPr>
            <w:tcW w:w="1986" w:type="dxa"/>
          </w:tcPr>
          <w:p w14:paraId="59654AB5" w14:textId="77777777" w:rsidR="002F215E" w:rsidRPr="00DE1A1A" w:rsidRDefault="002F215E" w:rsidP="00824698">
            <w:pPr>
              <w:pStyle w:val="BlockText"/>
              <w:ind w:left="0" w:right="-2"/>
              <w:rPr>
                <w:b w:val="0"/>
                <w:bCs w:val="0"/>
                <w:szCs w:val="20"/>
              </w:rPr>
            </w:pPr>
          </w:p>
        </w:tc>
        <w:tc>
          <w:tcPr>
            <w:tcW w:w="2158" w:type="dxa"/>
          </w:tcPr>
          <w:p w14:paraId="1DEFDFA4" w14:textId="77777777" w:rsidR="002F215E" w:rsidRPr="00DE1A1A" w:rsidRDefault="002F215E" w:rsidP="00824698">
            <w:pPr>
              <w:pStyle w:val="BlockText"/>
              <w:ind w:left="0" w:right="-2"/>
              <w:rPr>
                <w:b w:val="0"/>
                <w:bCs w:val="0"/>
                <w:szCs w:val="20"/>
              </w:rPr>
            </w:pPr>
          </w:p>
        </w:tc>
        <w:tc>
          <w:tcPr>
            <w:tcW w:w="2183" w:type="dxa"/>
          </w:tcPr>
          <w:p w14:paraId="166360E9" w14:textId="77777777" w:rsidR="002F215E" w:rsidRPr="00DE1A1A" w:rsidRDefault="002F215E" w:rsidP="00824698">
            <w:pPr>
              <w:pStyle w:val="BlockText"/>
              <w:ind w:left="0" w:right="-2"/>
              <w:rPr>
                <w:b w:val="0"/>
                <w:bCs w:val="0"/>
                <w:szCs w:val="20"/>
              </w:rPr>
            </w:pPr>
          </w:p>
        </w:tc>
        <w:tc>
          <w:tcPr>
            <w:tcW w:w="1605" w:type="dxa"/>
          </w:tcPr>
          <w:p w14:paraId="7D89854F" w14:textId="77777777" w:rsidR="002F215E" w:rsidRPr="00DE1A1A" w:rsidRDefault="002F215E" w:rsidP="00824698">
            <w:pPr>
              <w:pStyle w:val="BlockText"/>
              <w:ind w:left="0" w:right="-2"/>
              <w:rPr>
                <w:b w:val="0"/>
                <w:bCs w:val="0"/>
                <w:szCs w:val="20"/>
              </w:rPr>
            </w:pPr>
          </w:p>
        </w:tc>
      </w:tr>
      <w:tr w:rsidR="002F215E" w14:paraId="57E915C9" w14:textId="77777777" w:rsidTr="00824698">
        <w:tc>
          <w:tcPr>
            <w:tcW w:w="2262" w:type="dxa"/>
          </w:tcPr>
          <w:p w14:paraId="776E2BDD" w14:textId="77777777" w:rsidR="002F215E" w:rsidRPr="00DE1A1A" w:rsidRDefault="002F215E" w:rsidP="002F215E">
            <w:pPr>
              <w:pStyle w:val="BlockText"/>
              <w:ind w:left="0" w:right="-2"/>
              <w:jc w:val="left"/>
              <w:rPr>
                <w:b w:val="0"/>
                <w:bCs w:val="0"/>
                <w:szCs w:val="20"/>
              </w:rPr>
            </w:pPr>
            <w:r>
              <w:rPr>
                <w:b w:val="0"/>
                <w:i/>
              </w:rPr>
              <w:t>a)</w:t>
            </w:r>
            <w:r>
              <w:rPr>
                <w:b w:val="0"/>
              </w:rPr>
              <w:t xml:space="preserve"> bunaíochtaí a ullmhaíonn nó a phróiseálann cosa froig nó seilidí</w:t>
            </w:r>
          </w:p>
        </w:tc>
        <w:tc>
          <w:tcPr>
            <w:tcW w:w="1986" w:type="dxa"/>
          </w:tcPr>
          <w:p w14:paraId="5895BD69" w14:textId="26B24D22" w:rsidR="002F215E" w:rsidRPr="002F215E" w:rsidRDefault="0035742E" w:rsidP="002F215E">
            <w:pPr>
              <w:pStyle w:val="BlockText"/>
              <w:ind w:left="0" w:right="-2"/>
              <w:rPr>
                <w:b w:val="0"/>
                <w:bCs w:val="0"/>
                <w:szCs w:val="20"/>
              </w:rPr>
            </w:pPr>
            <w:r>
              <w:rPr>
                <w:b w:val="0"/>
              </w:rPr>
              <w:t>1</w:t>
            </w:r>
          </w:p>
        </w:tc>
        <w:tc>
          <w:tcPr>
            <w:tcW w:w="2158" w:type="dxa"/>
          </w:tcPr>
          <w:p w14:paraId="0390565D" w14:textId="0E754596" w:rsidR="002F215E" w:rsidRPr="002F215E" w:rsidRDefault="002F215E" w:rsidP="002F215E">
            <w:pPr>
              <w:pStyle w:val="BlockText"/>
              <w:ind w:left="0" w:right="-2"/>
              <w:rPr>
                <w:b w:val="0"/>
                <w:bCs w:val="0"/>
                <w:szCs w:val="20"/>
              </w:rPr>
            </w:pPr>
            <w:r>
              <w:rPr>
                <w:b w:val="0"/>
              </w:rPr>
              <w:t>4</w:t>
            </w:r>
          </w:p>
        </w:tc>
        <w:tc>
          <w:tcPr>
            <w:tcW w:w="2183" w:type="dxa"/>
          </w:tcPr>
          <w:p w14:paraId="534DF2DE" w14:textId="2145EB6B" w:rsidR="002F215E" w:rsidRPr="002F215E" w:rsidRDefault="0035742E" w:rsidP="002F215E">
            <w:pPr>
              <w:pStyle w:val="BlockText"/>
              <w:ind w:left="0" w:right="-2"/>
              <w:rPr>
                <w:b w:val="0"/>
                <w:bCs w:val="0"/>
                <w:szCs w:val="20"/>
              </w:rPr>
            </w:pPr>
            <w:r>
              <w:rPr>
                <w:b w:val="0"/>
              </w:rPr>
              <w:t>1</w:t>
            </w:r>
          </w:p>
        </w:tc>
        <w:tc>
          <w:tcPr>
            <w:tcW w:w="1605" w:type="dxa"/>
          </w:tcPr>
          <w:p w14:paraId="706B1A9E" w14:textId="339372DC" w:rsidR="002F215E" w:rsidRPr="002F215E" w:rsidRDefault="002F215E" w:rsidP="002F215E">
            <w:pPr>
              <w:pStyle w:val="BlockText"/>
              <w:ind w:left="0" w:right="-2"/>
              <w:rPr>
                <w:b w:val="0"/>
                <w:bCs w:val="0"/>
                <w:szCs w:val="20"/>
              </w:rPr>
            </w:pPr>
            <w:r>
              <w:rPr>
                <w:b w:val="0"/>
              </w:rPr>
              <w:t>2</w:t>
            </w:r>
          </w:p>
        </w:tc>
      </w:tr>
      <w:tr w:rsidR="002F215E" w14:paraId="52A7EA20" w14:textId="77777777" w:rsidTr="00824698">
        <w:tc>
          <w:tcPr>
            <w:tcW w:w="2262" w:type="dxa"/>
          </w:tcPr>
          <w:p w14:paraId="23F59990" w14:textId="77777777" w:rsidR="002F215E" w:rsidRPr="00DE1A1A" w:rsidRDefault="002F215E" w:rsidP="002F215E">
            <w:pPr>
              <w:pStyle w:val="BlockText"/>
              <w:ind w:left="0" w:right="-2"/>
              <w:jc w:val="left"/>
              <w:rPr>
                <w:b w:val="0"/>
                <w:bCs w:val="0"/>
                <w:szCs w:val="20"/>
              </w:rPr>
            </w:pPr>
            <w:r>
              <w:rPr>
                <w:b w:val="0"/>
                <w:i/>
              </w:rPr>
              <w:t>b)</w:t>
            </w:r>
            <w:r>
              <w:rPr>
                <w:b w:val="0"/>
              </w:rPr>
              <w:t xml:space="preserve"> bunaíochtaí a láimhseálann nó a phróiseálann feoil reiptíle</w:t>
            </w:r>
          </w:p>
        </w:tc>
        <w:tc>
          <w:tcPr>
            <w:tcW w:w="1986" w:type="dxa"/>
          </w:tcPr>
          <w:p w14:paraId="2010DF1D" w14:textId="12653F17" w:rsidR="002F215E" w:rsidRPr="002F215E" w:rsidRDefault="0035742E" w:rsidP="002F215E">
            <w:pPr>
              <w:pStyle w:val="BlockText"/>
              <w:ind w:left="0" w:right="-2"/>
              <w:rPr>
                <w:b w:val="0"/>
                <w:bCs w:val="0"/>
                <w:szCs w:val="20"/>
              </w:rPr>
            </w:pPr>
            <w:r>
              <w:rPr>
                <w:b w:val="0"/>
              </w:rPr>
              <w:t>1</w:t>
            </w:r>
          </w:p>
        </w:tc>
        <w:tc>
          <w:tcPr>
            <w:tcW w:w="2158" w:type="dxa"/>
          </w:tcPr>
          <w:p w14:paraId="424C1F0C" w14:textId="5877EEAD" w:rsidR="002F215E" w:rsidRPr="002F215E" w:rsidRDefault="002F215E" w:rsidP="002F215E">
            <w:pPr>
              <w:pStyle w:val="BlockText"/>
              <w:ind w:left="0" w:right="-2"/>
              <w:rPr>
                <w:b w:val="0"/>
                <w:bCs w:val="0"/>
                <w:szCs w:val="20"/>
              </w:rPr>
            </w:pPr>
            <w:r>
              <w:rPr>
                <w:b w:val="0"/>
              </w:rPr>
              <w:t>4</w:t>
            </w:r>
          </w:p>
        </w:tc>
        <w:tc>
          <w:tcPr>
            <w:tcW w:w="2183" w:type="dxa"/>
          </w:tcPr>
          <w:p w14:paraId="7D4FDC15" w14:textId="51321951" w:rsidR="002F215E" w:rsidRPr="002F215E" w:rsidRDefault="0035742E" w:rsidP="002F215E">
            <w:pPr>
              <w:pStyle w:val="BlockText"/>
              <w:ind w:left="0" w:right="-2"/>
              <w:rPr>
                <w:b w:val="0"/>
                <w:bCs w:val="0"/>
                <w:szCs w:val="20"/>
              </w:rPr>
            </w:pPr>
            <w:r>
              <w:rPr>
                <w:b w:val="0"/>
              </w:rPr>
              <w:t>1</w:t>
            </w:r>
          </w:p>
        </w:tc>
        <w:tc>
          <w:tcPr>
            <w:tcW w:w="1605" w:type="dxa"/>
          </w:tcPr>
          <w:p w14:paraId="7BBB11D4" w14:textId="510E296F" w:rsidR="002F215E" w:rsidRPr="002F215E" w:rsidRDefault="002F215E" w:rsidP="002F215E">
            <w:pPr>
              <w:pStyle w:val="BlockText"/>
              <w:ind w:left="0" w:right="-2"/>
              <w:rPr>
                <w:b w:val="0"/>
                <w:bCs w:val="0"/>
                <w:szCs w:val="20"/>
              </w:rPr>
            </w:pPr>
            <w:r>
              <w:rPr>
                <w:b w:val="0"/>
              </w:rPr>
              <w:t>2</w:t>
            </w:r>
          </w:p>
        </w:tc>
      </w:tr>
      <w:tr w:rsidR="002F215E" w14:paraId="05C461F1" w14:textId="77777777" w:rsidTr="00824698">
        <w:tc>
          <w:tcPr>
            <w:tcW w:w="2262" w:type="dxa"/>
          </w:tcPr>
          <w:p w14:paraId="0ECDAE10" w14:textId="77777777" w:rsidR="002F215E" w:rsidRPr="00DE1A1A" w:rsidRDefault="002F215E" w:rsidP="002F215E">
            <w:pPr>
              <w:pStyle w:val="BlockText"/>
              <w:ind w:left="0" w:right="-2"/>
              <w:jc w:val="left"/>
              <w:rPr>
                <w:b w:val="0"/>
                <w:bCs w:val="0"/>
                <w:i/>
                <w:szCs w:val="20"/>
              </w:rPr>
            </w:pPr>
            <w:r>
              <w:rPr>
                <w:b w:val="0"/>
                <w:i/>
              </w:rPr>
              <w:t>c)</w:t>
            </w:r>
            <w:r>
              <w:rPr>
                <w:b w:val="0"/>
              </w:rPr>
              <w:t xml:space="preserve"> bunaíochtaí a ullmhaíonn nó a phróiseálann feithidí</w:t>
            </w:r>
          </w:p>
        </w:tc>
        <w:tc>
          <w:tcPr>
            <w:tcW w:w="1986" w:type="dxa"/>
          </w:tcPr>
          <w:p w14:paraId="039B4687" w14:textId="0A02089A" w:rsidR="002F215E" w:rsidRPr="002F215E" w:rsidRDefault="0035742E" w:rsidP="002F215E">
            <w:pPr>
              <w:pStyle w:val="BlockText"/>
              <w:ind w:left="0" w:right="-2"/>
              <w:rPr>
                <w:b w:val="0"/>
                <w:bCs w:val="0"/>
                <w:szCs w:val="20"/>
              </w:rPr>
            </w:pPr>
            <w:r>
              <w:rPr>
                <w:b w:val="0"/>
              </w:rPr>
              <w:t>1</w:t>
            </w:r>
          </w:p>
        </w:tc>
        <w:tc>
          <w:tcPr>
            <w:tcW w:w="2158" w:type="dxa"/>
          </w:tcPr>
          <w:p w14:paraId="76ED4AAF" w14:textId="77046D61" w:rsidR="002F215E" w:rsidRPr="002F215E" w:rsidRDefault="002F215E" w:rsidP="002F215E">
            <w:pPr>
              <w:pStyle w:val="BlockText"/>
              <w:ind w:left="0" w:right="-2"/>
              <w:rPr>
                <w:b w:val="0"/>
                <w:bCs w:val="0"/>
                <w:szCs w:val="20"/>
              </w:rPr>
            </w:pPr>
            <w:r>
              <w:rPr>
                <w:b w:val="0"/>
              </w:rPr>
              <w:t>4</w:t>
            </w:r>
          </w:p>
        </w:tc>
        <w:tc>
          <w:tcPr>
            <w:tcW w:w="2183" w:type="dxa"/>
          </w:tcPr>
          <w:p w14:paraId="08570AC6" w14:textId="0B10BD10" w:rsidR="002F215E" w:rsidRPr="002F215E" w:rsidRDefault="0035742E" w:rsidP="002F215E">
            <w:pPr>
              <w:pStyle w:val="BlockText"/>
              <w:ind w:left="0" w:right="-2"/>
              <w:rPr>
                <w:b w:val="0"/>
                <w:bCs w:val="0"/>
                <w:szCs w:val="20"/>
              </w:rPr>
            </w:pPr>
            <w:r>
              <w:rPr>
                <w:b w:val="0"/>
              </w:rPr>
              <w:t>1</w:t>
            </w:r>
          </w:p>
        </w:tc>
        <w:tc>
          <w:tcPr>
            <w:tcW w:w="1605" w:type="dxa"/>
          </w:tcPr>
          <w:p w14:paraId="0E44F053" w14:textId="5258A9F7" w:rsidR="002F215E" w:rsidRPr="002F215E" w:rsidRDefault="002F215E" w:rsidP="002F215E">
            <w:pPr>
              <w:pStyle w:val="BlockText"/>
              <w:ind w:left="0" w:right="-2"/>
              <w:rPr>
                <w:b w:val="0"/>
                <w:bCs w:val="0"/>
                <w:szCs w:val="20"/>
              </w:rPr>
            </w:pPr>
            <w:r>
              <w:rPr>
                <w:b w:val="0"/>
              </w:rPr>
              <w:t>2</w:t>
            </w:r>
          </w:p>
        </w:tc>
      </w:tr>
    </w:tbl>
    <w:p w14:paraId="51148551" w14:textId="0B1CF433" w:rsidR="002F215E" w:rsidRDefault="002F215E" w:rsidP="00FB5B3C">
      <w:pPr>
        <w:pStyle w:val="BlockText"/>
        <w:jc w:val="left"/>
        <w:rPr>
          <w:szCs w:val="20"/>
        </w:rPr>
      </w:pPr>
    </w:p>
    <w:p w14:paraId="6A8C3310" w14:textId="2C8AD93B" w:rsidR="004314C9" w:rsidRPr="00036775" w:rsidRDefault="004314C9" w:rsidP="00B00375">
      <w:pPr>
        <w:spacing w:after="0" w:line="240" w:lineRule="auto"/>
        <w:rPr>
          <w:rFonts w:ascii="Arial" w:eastAsia="Times New Roman" w:hAnsi="Arial" w:cs="Arial"/>
          <w:sz w:val="20"/>
          <w:szCs w:val="20"/>
          <w:lang w:eastAsia="fr-BE"/>
        </w:rPr>
      </w:pPr>
    </w:p>
    <w:p w14:paraId="27A5FE67" w14:textId="587B0C2C" w:rsidR="00167988" w:rsidRDefault="00167988" w:rsidP="00152502">
      <w:pPr>
        <w:spacing w:after="0" w:line="240" w:lineRule="auto"/>
        <w:jc w:val="center"/>
        <w:rPr>
          <w:rFonts w:ascii="Arial" w:eastAsia="Times New Roman" w:hAnsi="Arial" w:cs="Arial"/>
          <w:sz w:val="20"/>
          <w:szCs w:val="20"/>
        </w:rPr>
      </w:pPr>
      <w:r>
        <w:rPr>
          <w:rFonts w:ascii="Arial" w:hAnsi="Arial"/>
          <w:sz w:val="20"/>
        </w:rPr>
        <w:t>Le cur i gceangal Lenár bhForaithne XXXX lena socraítear na minicíochtaí le haghaidh cigireachtaí a éilíonn go mbeadh gníomhaire de chuid na Gníomhaireachta Cónaidhme um Shábháilteacht an Bhiashlabhra i mbunaíochtaí in earnálacha na feola agus an éisc faoi chlár cigireachta na Gníomhaireachta;</w:t>
      </w:r>
    </w:p>
    <w:p w14:paraId="038EDD0A" w14:textId="1AC26F13" w:rsidR="00152502" w:rsidRDefault="00152502" w:rsidP="00152502">
      <w:pPr>
        <w:spacing w:after="0" w:line="240" w:lineRule="auto"/>
        <w:jc w:val="center"/>
        <w:rPr>
          <w:rFonts w:ascii="Arial" w:eastAsia="Times New Roman" w:hAnsi="Arial" w:cs="Arial"/>
          <w:sz w:val="20"/>
          <w:szCs w:val="20"/>
          <w:lang w:eastAsia="fr-BE"/>
        </w:rPr>
      </w:pPr>
    </w:p>
    <w:p w14:paraId="302BE659" w14:textId="1F30B1E3" w:rsidR="00152502" w:rsidRDefault="00152502" w:rsidP="00152502">
      <w:pPr>
        <w:spacing w:after="0" w:line="240" w:lineRule="auto"/>
        <w:jc w:val="center"/>
        <w:rPr>
          <w:rFonts w:ascii="Arial" w:eastAsia="Times New Roman" w:hAnsi="Arial" w:cs="Arial"/>
          <w:sz w:val="20"/>
          <w:szCs w:val="20"/>
          <w:lang w:eastAsia="fr-BE"/>
        </w:rPr>
      </w:pPr>
    </w:p>
    <w:p w14:paraId="2A2504DE" w14:textId="6938835A" w:rsidR="00152502" w:rsidRDefault="00152502" w:rsidP="00152502">
      <w:pPr>
        <w:spacing w:after="0" w:line="240" w:lineRule="auto"/>
        <w:jc w:val="center"/>
        <w:rPr>
          <w:rFonts w:ascii="Arial" w:eastAsia="Times New Roman" w:hAnsi="Arial" w:cs="Arial"/>
          <w:sz w:val="20"/>
          <w:szCs w:val="20"/>
          <w:lang w:eastAsia="fr-BE"/>
        </w:rPr>
      </w:pPr>
    </w:p>
    <w:p w14:paraId="3813F135" w14:textId="70194C1A" w:rsidR="00152502" w:rsidRDefault="00152502" w:rsidP="00152502">
      <w:pPr>
        <w:spacing w:after="0" w:line="240" w:lineRule="auto"/>
        <w:jc w:val="center"/>
        <w:rPr>
          <w:rFonts w:ascii="Arial" w:eastAsia="Times New Roman" w:hAnsi="Arial" w:cs="Arial"/>
          <w:sz w:val="20"/>
          <w:szCs w:val="20"/>
          <w:lang w:eastAsia="fr-BE"/>
        </w:rPr>
      </w:pPr>
    </w:p>
    <w:p w14:paraId="15897716" w14:textId="55AA415C" w:rsidR="00152502" w:rsidRDefault="00152502" w:rsidP="00152502">
      <w:pPr>
        <w:spacing w:after="0" w:line="240" w:lineRule="auto"/>
        <w:jc w:val="center"/>
        <w:rPr>
          <w:rFonts w:ascii="Arial" w:eastAsia="Times New Roman" w:hAnsi="Arial" w:cs="Arial"/>
          <w:sz w:val="20"/>
          <w:szCs w:val="20"/>
          <w:lang w:eastAsia="fr-BE"/>
        </w:rPr>
      </w:pPr>
    </w:p>
    <w:p w14:paraId="7F9A535D" w14:textId="5E7D1B08" w:rsidR="00152502" w:rsidRDefault="00152502" w:rsidP="00152502">
      <w:pPr>
        <w:spacing w:after="0" w:line="240" w:lineRule="auto"/>
        <w:jc w:val="center"/>
        <w:rPr>
          <w:rFonts w:ascii="Arial" w:eastAsia="Times New Roman" w:hAnsi="Arial" w:cs="Arial"/>
          <w:sz w:val="20"/>
          <w:szCs w:val="20"/>
          <w:lang w:eastAsia="fr-BE"/>
        </w:rPr>
      </w:pPr>
    </w:p>
    <w:p w14:paraId="0082F2AD" w14:textId="3AA4987C" w:rsidR="00152502" w:rsidRDefault="00152502" w:rsidP="00152502">
      <w:pPr>
        <w:spacing w:after="0" w:line="240" w:lineRule="auto"/>
        <w:jc w:val="center"/>
        <w:rPr>
          <w:rFonts w:ascii="Arial" w:eastAsia="Times New Roman" w:hAnsi="Arial" w:cs="Arial"/>
          <w:sz w:val="20"/>
          <w:szCs w:val="20"/>
          <w:lang w:eastAsia="fr-BE"/>
        </w:rPr>
      </w:pPr>
    </w:p>
    <w:p w14:paraId="577AAB62" w14:textId="180DA7D8" w:rsidR="00152502" w:rsidRDefault="00152502" w:rsidP="00152502">
      <w:pPr>
        <w:spacing w:after="0" w:line="240" w:lineRule="auto"/>
        <w:jc w:val="center"/>
        <w:rPr>
          <w:rFonts w:ascii="Arial" w:eastAsia="Times New Roman" w:hAnsi="Arial" w:cs="Arial"/>
          <w:sz w:val="20"/>
          <w:szCs w:val="20"/>
          <w:lang w:eastAsia="fr-BE"/>
        </w:rPr>
      </w:pPr>
    </w:p>
    <w:p w14:paraId="5EECC9C1" w14:textId="3D04EB79" w:rsidR="00152502" w:rsidRDefault="00152502" w:rsidP="00152502">
      <w:pPr>
        <w:spacing w:after="0" w:line="240" w:lineRule="auto"/>
        <w:jc w:val="center"/>
        <w:rPr>
          <w:rFonts w:ascii="Arial" w:eastAsia="Times New Roman" w:hAnsi="Arial" w:cs="Arial"/>
          <w:sz w:val="20"/>
          <w:szCs w:val="20"/>
          <w:lang w:eastAsia="fr-BE"/>
        </w:rPr>
      </w:pPr>
    </w:p>
    <w:p w14:paraId="00CA4C30" w14:textId="6BD98EFF" w:rsidR="00152502" w:rsidRDefault="00152502" w:rsidP="00152502">
      <w:pPr>
        <w:spacing w:after="0" w:line="240" w:lineRule="auto"/>
        <w:jc w:val="center"/>
        <w:rPr>
          <w:rFonts w:ascii="Arial" w:eastAsia="Times New Roman" w:hAnsi="Arial" w:cs="Arial"/>
          <w:sz w:val="20"/>
          <w:szCs w:val="20"/>
          <w:lang w:eastAsia="fr-BE"/>
        </w:rPr>
      </w:pPr>
    </w:p>
    <w:p w14:paraId="144FCA5F" w14:textId="54135595" w:rsidR="00152502" w:rsidRDefault="00152502" w:rsidP="00152502">
      <w:pPr>
        <w:spacing w:after="0" w:line="240" w:lineRule="auto"/>
        <w:jc w:val="center"/>
        <w:rPr>
          <w:rFonts w:ascii="Arial" w:eastAsia="Times New Roman" w:hAnsi="Arial" w:cs="Arial"/>
          <w:sz w:val="20"/>
          <w:szCs w:val="20"/>
          <w:lang w:eastAsia="fr-BE"/>
        </w:rPr>
      </w:pPr>
    </w:p>
    <w:p w14:paraId="04C72261" w14:textId="027BCE75" w:rsidR="00152502" w:rsidRDefault="00152502" w:rsidP="00152502">
      <w:pPr>
        <w:spacing w:after="0" w:line="240" w:lineRule="auto"/>
        <w:jc w:val="center"/>
        <w:rPr>
          <w:rFonts w:ascii="Arial" w:eastAsia="Times New Roman" w:hAnsi="Arial" w:cs="Arial"/>
          <w:sz w:val="20"/>
          <w:szCs w:val="20"/>
          <w:lang w:eastAsia="fr-BE"/>
        </w:rPr>
      </w:pPr>
    </w:p>
    <w:p w14:paraId="62ABFFB2" w14:textId="7B7D3B69" w:rsidR="00152502" w:rsidRDefault="00152502" w:rsidP="00152502">
      <w:pPr>
        <w:spacing w:after="0" w:line="240" w:lineRule="auto"/>
        <w:jc w:val="center"/>
        <w:rPr>
          <w:rFonts w:ascii="Arial" w:eastAsia="Times New Roman" w:hAnsi="Arial" w:cs="Arial"/>
          <w:sz w:val="20"/>
          <w:szCs w:val="20"/>
          <w:lang w:eastAsia="fr-BE"/>
        </w:rPr>
      </w:pPr>
    </w:p>
    <w:p w14:paraId="0E5D23A2" w14:textId="262CB454" w:rsidR="00152502" w:rsidRDefault="00152502" w:rsidP="00152502">
      <w:pPr>
        <w:spacing w:after="0" w:line="240" w:lineRule="auto"/>
        <w:jc w:val="center"/>
        <w:rPr>
          <w:rFonts w:ascii="Arial" w:eastAsia="Times New Roman" w:hAnsi="Arial" w:cs="Arial"/>
          <w:sz w:val="20"/>
          <w:szCs w:val="20"/>
          <w:lang w:eastAsia="fr-BE"/>
        </w:rPr>
      </w:pPr>
    </w:p>
    <w:p w14:paraId="1C0EB004" w14:textId="77777777" w:rsidR="00152502" w:rsidRDefault="00152502" w:rsidP="00152502">
      <w:pPr>
        <w:spacing w:after="0" w:line="240" w:lineRule="auto"/>
        <w:jc w:val="center"/>
        <w:rPr>
          <w:rFonts w:ascii="Arial" w:eastAsia="Times New Roman" w:hAnsi="Arial" w:cs="Arial"/>
          <w:sz w:val="20"/>
          <w:szCs w:val="20"/>
          <w:lang w:eastAsia="fr-BE"/>
        </w:rPr>
      </w:pPr>
    </w:p>
    <w:p w14:paraId="20718747" w14:textId="36CBEACB" w:rsidR="00152502" w:rsidRDefault="00152502" w:rsidP="00152502">
      <w:pPr>
        <w:spacing w:after="0" w:line="240" w:lineRule="auto"/>
        <w:jc w:val="center"/>
        <w:rPr>
          <w:rFonts w:ascii="Arial" w:eastAsia="Times New Roman" w:hAnsi="Arial" w:cs="Arial"/>
          <w:sz w:val="20"/>
          <w:szCs w:val="20"/>
        </w:rPr>
      </w:pPr>
      <w:r>
        <w:rPr>
          <w:rFonts w:ascii="Arial" w:hAnsi="Arial"/>
          <w:sz w:val="20"/>
        </w:rPr>
        <w:t>Thar ceann A Shoilse:</w:t>
      </w:r>
    </w:p>
    <w:p w14:paraId="47FB378D" w14:textId="0B8EF2D8" w:rsidR="00152502" w:rsidRDefault="00152502" w:rsidP="00152502">
      <w:pPr>
        <w:spacing w:after="0" w:line="240" w:lineRule="auto"/>
        <w:jc w:val="center"/>
        <w:rPr>
          <w:rFonts w:ascii="Arial" w:eastAsia="Times New Roman" w:hAnsi="Arial" w:cs="Arial"/>
          <w:sz w:val="20"/>
          <w:szCs w:val="20"/>
          <w:lang w:eastAsia="fr-BE"/>
        </w:rPr>
      </w:pPr>
    </w:p>
    <w:p w14:paraId="0606FB0D" w14:textId="7A835773" w:rsidR="00152502" w:rsidRDefault="00152502" w:rsidP="00152502">
      <w:pPr>
        <w:spacing w:after="0" w:line="240" w:lineRule="auto"/>
        <w:jc w:val="center"/>
        <w:rPr>
          <w:rFonts w:ascii="Arial" w:eastAsia="Times New Roman" w:hAnsi="Arial" w:cs="Arial"/>
          <w:sz w:val="20"/>
          <w:szCs w:val="20"/>
        </w:rPr>
      </w:pPr>
      <w:r>
        <w:rPr>
          <w:rFonts w:ascii="Arial" w:hAnsi="Arial"/>
          <w:sz w:val="20"/>
        </w:rPr>
        <w:t>An tAire Talmhaíochta,</w:t>
      </w:r>
    </w:p>
    <w:p w14:paraId="1BBEDA5B" w14:textId="03CB870A" w:rsidR="00152502" w:rsidRDefault="00152502" w:rsidP="00152502">
      <w:pPr>
        <w:spacing w:after="0" w:line="240" w:lineRule="auto"/>
        <w:jc w:val="center"/>
        <w:rPr>
          <w:rFonts w:ascii="Arial" w:eastAsia="Times New Roman" w:hAnsi="Arial" w:cs="Arial"/>
          <w:sz w:val="20"/>
          <w:szCs w:val="20"/>
          <w:lang w:eastAsia="fr-BE"/>
        </w:rPr>
      </w:pPr>
    </w:p>
    <w:p w14:paraId="32084407" w14:textId="02269FA2" w:rsidR="00152502" w:rsidRDefault="00152502" w:rsidP="00152502">
      <w:pPr>
        <w:spacing w:after="0" w:line="240" w:lineRule="auto"/>
        <w:jc w:val="center"/>
        <w:rPr>
          <w:rFonts w:ascii="Arial" w:eastAsia="Times New Roman" w:hAnsi="Arial" w:cs="Arial"/>
          <w:sz w:val="20"/>
          <w:szCs w:val="20"/>
          <w:lang w:eastAsia="fr-BE"/>
        </w:rPr>
      </w:pPr>
    </w:p>
    <w:p w14:paraId="1EC6AA39" w14:textId="467D122B" w:rsidR="00152502" w:rsidRDefault="00152502" w:rsidP="00152502">
      <w:pPr>
        <w:spacing w:after="0" w:line="240" w:lineRule="auto"/>
        <w:jc w:val="center"/>
        <w:rPr>
          <w:rFonts w:ascii="Arial" w:eastAsia="Times New Roman" w:hAnsi="Arial" w:cs="Arial"/>
          <w:sz w:val="20"/>
          <w:szCs w:val="20"/>
          <w:lang w:eastAsia="fr-BE"/>
        </w:rPr>
      </w:pPr>
    </w:p>
    <w:p w14:paraId="472ED4B6" w14:textId="6AA322D4" w:rsidR="00152502" w:rsidRDefault="00152502" w:rsidP="00152502">
      <w:pPr>
        <w:spacing w:after="0" w:line="240" w:lineRule="auto"/>
        <w:jc w:val="center"/>
        <w:rPr>
          <w:rFonts w:ascii="Arial" w:eastAsia="Times New Roman" w:hAnsi="Arial" w:cs="Arial"/>
          <w:sz w:val="20"/>
          <w:szCs w:val="20"/>
          <w:lang w:eastAsia="fr-BE"/>
        </w:rPr>
      </w:pPr>
    </w:p>
    <w:p w14:paraId="0F7C219E" w14:textId="282274E1" w:rsidR="00152502" w:rsidRDefault="00152502" w:rsidP="00152502">
      <w:pPr>
        <w:spacing w:after="0" w:line="240" w:lineRule="auto"/>
        <w:jc w:val="center"/>
        <w:rPr>
          <w:rFonts w:ascii="Arial" w:eastAsia="Times New Roman" w:hAnsi="Arial" w:cs="Arial"/>
          <w:sz w:val="20"/>
          <w:szCs w:val="20"/>
          <w:lang w:eastAsia="fr-BE"/>
        </w:rPr>
      </w:pPr>
    </w:p>
    <w:p w14:paraId="4CEAA458" w14:textId="60AF9E2E" w:rsidR="00152502" w:rsidRDefault="00152502" w:rsidP="00152502">
      <w:pPr>
        <w:spacing w:after="0" w:line="240" w:lineRule="auto"/>
        <w:jc w:val="center"/>
        <w:rPr>
          <w:rFonts w:ascii="Arial" w:eastAsia="Times New Roman" w:hAnsi="Arial" w:cs="Arial"/>
          <w:sz w:val="20"/>
          <w:szCs w:val="20"/>
          <w:lang w:eastAsia="fr-BE"/>
        </w:rPr>
      </w:pPr>
    </w:p>
    <w:p w14:paraId="4C543F39" w14:textId="570A58DA" w:rsidR="00152502" w:rsidRDefault="00152502" w:rsidP="00152502">
      <w:pPr>
        <w:spacing w:after="0" w:line="240" w:lineRule="auto"/>
        <w:jc w:val="center"/>
        <w:rPr>
          <w:rFonts w:ascii="Arial" w:eastAsia="Times New Roman" w:hAnsi="Arial" w:cs="Arial"/>
          <w:sz w:val="20"/>
          <w:szCs w:val="20"/>
          <w:lang w:eastAsia="fr-BE"/>
        </w:rPr>
      </w:pPr>
    </w:p>
    <w:p w14:paraId="42FF99A8" w14:textId="62B6A289" w:rsidR="00152502" w:rsidRDefault="00152502" w:rsidP="00152502">
      <w:pPr>
        <w:spacing w:after="0" w:line="240" w:lineRule="auto"/>
        <w:jc w:val="center"/>
        <w:rPr>
          <w:rFonts w:ascii="Arial" w:eastAsia="Times New Roman" w:hAnsi="Arial" w:cs="Arial"/>
          <w:sz w:val="20"/>
          <w:szCs w:val="20"/>
          <w:lang w:eastAsia="fr-BE"/>
        </w:rPr>
      </w:pPr>
    </w:p>
    <w:p w14:paraId="1386602D" w14:textId="2524623C" w:rsidR="00152502" w:rsidRDefault="00152502" w:rsidP="00152502">
      <w:pPr>
        <w:spacing w:after="0" w:line="240" w:lineRule="auto"/>
        <w:jc w:val="center"/>
        <w:rPr>
          <w:rFonts w:ascii="Arial" w:eastAsia="Times New Roman" w:hAnsi="Arial" w:cs="Arial"/>
          <w:sz w:val="20"/>
          <w:szCs w:val="20"/>
          <w:lang w:eastAsia="fr-BE"/>
        </w:rPr>
      </w:pPr>
    </w:p>
    <w:p w14:paraId="7FD96100" w14:textId="516B2899" w:rsidR="00152502" w:rsidRDefault="00152502" w:rsidP="00152502">
      <w:pPr>
        <w:spacing w:after="0" w:line="240" w:lineRule="auto"/>
        <w:jc w:val="center"/>
        <w:rPr>
          <w:rFonts w:ascii="Arial" w:eastAsia="Times New Roman" w:hAnsi="Arial" w:cs="Arial"/>
          <w:sz w:val="20"/>
          <w:szCs w:val="20"/>
          <w:lang w:eastAsia="fr-BE"/>
        </w:rPr>
      </w:pPr>
    </w:p>
    <w:p w14:paraId="17014921" w14:textId="275F3EC5" w:rsidR="00152502" w:rsidRDefault="00152502" w:rsidP="00152502">
      <w:pPr>
        <w:spacing w:after="0" w:line="240" w:lineRule="auto"/>
        <w:jc w:val="center"/>
        <w:rPr>
          <w:rFonts w:ascii="Arial" w:eastAsia="Times New Roman" w:hAnsi="Arial" w:cs="Arial"/>
          <w:sz w:val="20"/>
          <w:szCs w:val="20"/>
          <w:lang w:eastAsia="fr-BE"/>
        </w:rPr>
      </w:pPr>
    </w:p>
    <w:p w14:paraId="0BF7E5DC" w14:textId="4039D7AD" w:rsidR="00152502" w:rsidRDefault="00152502" w:rsidP="00152502">
      <w:pPr>
        <w:spacing w:after="0" w:line="240" w:lineRule="auto"/>
        <w:jc w:val="center"/>
        <w:rPr>
          <w:rFonts w:ascii="Arial" w:eastAsia="Times New Roman" w:hAnsi="Arial" w:cs="Arial"/>
          <w:sz w:val="20"/>
          <w:szCs w:val="20"/>
          <w:lang w:eastAsia="fr-BE"/>
        </w:rPr>
      </w:pPr>
    </w:p>
    <w:p w14:paraId="0613EEE1" w14:textId="45BFD7D9" w:rsidR="00152502" w:rsidRDefault="00152502" w:rsidP="00152502">
      <w:pPr>
        <w:spacing w:after="0" w:line="240" w:lineRule="auto"/>
        <w:jc w:val="center"/>
        <w:rPr>
          <w:rFonts w:ascii="Arial" w:eastAsia="Times New Roman" w:hAnsi="Arial" w:cs="Arial"/>
          <w:sz w:val="20"/>
          <w:szCs w:val="20"/>
          <w:lang w:eastAsia="fr-BE"/>
        </w:rPr>
      </w:pPr>
    </w:p>
    <w:p w14:paraId="6BC87CD1" w14:textId="056947BA" w:rsidR="00152502" w:rsidRDefault="00152502" w:rsidP="00152502">
      <w:pPr>
        <w:spacing w:after="0" w:line="240" w:lineRule="auto"/>
        <w:jc w:val="center"/>
        <w:rPr>
          <w:rFonts w:ascii="Arial" w:eastAsia="Times New Roman" w:hAnsi="Arial" w:cs="Arial"/>
          <w:sz w:val="20"/>
          <w:szCs w:val="20"/>
          <w:lang w:eastAsia="fr-BE"/>
        </w:rPr>
      </w:pPr>
    </w:p>
    <w:p w14:paraId="32F17054" w14:textId="5998D425" w:rsidR="00152502" w:rsidRDefault="00152502" w:rsidP="00152502">
      <w:pPr>
        <w:spacing w:after="0" w:line="240" w:lineRule="auto"/>
        <w:jc w:val="center"/>
        <w:rPr>
          <w:rFonts w:ascii="Arial" w:eastAsia="Times New Roman" w:hAnsi="Arial" w:cs="Arial"/>
          <w:sz w:val="20"/>
          <w:szCs w:val="20"/>
        </w:rPr>
      </w:pPr>
      <w:r>
        <w:rPr>
          <w:rFonts w:ascii="Arial" w:hAnsi="Arial"/>
          <w:sz w:val="20"/>
        </w:rPr>
        <w:t>David CLARINVAL</w:t>
      </w:r>
    </w:p>
    <w:p w14:paraId="5F08E05C" w14:textId="77777777" w:rsidR="00152502" w:rsidRPr="00036775" w:rsidRDefault="00152502" w:rsidP="00E04B62">
      <w:pPr>
        <w:spacing w:after="0" w:line="240" w:lineRule="auto"/>
        <w:jc w:val="center"/>
        <w:rPr>
          <w:rFonts w:ascii="Arial" w:eastAsia="Times New Roman" w:hAnsi="Arial" w:cs="Arial"/>
          <w:sz w:val="20"/>
          <w:szCs w:val="20"/>
          <w:lang w:eastAsia="fr-BE"/>
        </w:rPr>
      </w:pPr>
    </w:p>
    <w:p w14:paraId="1F8FEBAB" w14:textId="77777777" w:rsidR="004314C9" w:rsidRPr="00036775" w:rsidRDefault="004314C9">
      <w:pPr>
        <w:rPr>
          <w:rFonts w:ascii="Arial" w:eastAsia="Times New Roman" w:hAnsi="Arial" w:cs="Arial"/>
          <w:sz w:val="20"/>
          <w:szCs w:val="20"/>
        </w:rPr>
      </w:pPr>
      <w:r>
        <w:br w:type="page"/>
      </w:r>
    </w:p>
    <w:p w14:paraId="6F50C673" w14:textId="77777777" w:rsidR="00B00375" w:rsidRPr="00036775"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36775" w:rsidRPr="00036775" w14:paraId="58652631" w14:textId="77777777" w:rsidTr="009A65CF">
        <w:tc>
          <w:tcPr>
            <w:tcW w:w="10194" w:type="dxa"/>
          </w:tcPr>
          <w:p w14:paraId="3416591B" w14:textId="1169B4F9" w:rsidR="009A65CF" w:rsidRPr="00036775" w:rsidRDefault="009A65CF" w:rsidP="00EE6E5A">
            <w:pPr>
              <w:jc w:val="center"/>
              <w:rPr>
                <w:rFonts w:ascii="Arial" w:eastAsia="Times New Roman" w:hAnsi="Arial" w:cs="Arial"/>
                <w:sz w:val="20"/>
                <w:szCs w:val="20"/>
              </w:rPr>
            </w:pPr>
            <w:r>
              <w:rPr>
                <w:rFonts w:ascii="Arial" w:hAnsi="Arial"/>
                <w:sz w:val="20"/>
              </w:rPr>
              <w:t>IARSCRÍBHINN II</w:t>
            </w:r>
          </w:p>
        </w:tc>
      </w:tr>
      <w:tr w:rsidR="00036775" w:rsidRPr="00036775" w14:paraId="605F3B0F" w14:textId="77777777" w:rsidTr="009A65CF">
        <w:tc>
          <w:tcPr>
            <w:tcW w:w="10194" w:type="dxa"/>
          </w:tcPr>
          <w:p w14:paraId="3B770748"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2BCC4E7D" w14:textId="77777777" w:rsidTr="009A65CF">
        <w:tc>
          <w:tcPr>
            <w:tcW w:w="10194" w:type="dxa"/>
          </w:tcPr>
          <w:p w14:paraId="4069897D" w14:textId="77777777" w:rsidR="009A65CF" w:rsidRPr="00036775" w:rsidRDefault="009A65CF" w:rsidP="009A65CF">
            <w:pPr>
              <w:jc w:val="center"/>
              <w:rPr>
                <w:rFonts w:ascii="Arial" w:eastAsia="Times New Roman" w:hAnsi="Arial" w:cs="Arial"/>
                <w:sz w:val="20"/>
                <w:szCs w:val="20"/>
              </w:rPr>
            </w:pPr>
            <w:r>
              <w:rPr>
                <w:rFonts w:ascii="Arial" w:hAnsi="Arial"/>
                <w:b/>
                <w:sz w:val="20"/>
              </w:rPr>
              <w:t>Ualú critéar agus aicmiú bunaíochta</w:t>
            </w:r>
          </w:p>
        </w:tc>
      </w:tr>
      <w:tr w:rsidR="00036775" w:rsidRPr="00036775" w14:paraId="0C79B84B" w14:textId="77777777" w:rsidTr="009A65CF">
        <w:tc>
          <w:tcPr>
            <w:tcW w:w="10194" w:type="dxa"/>
          </w:tcPr>
          <w:p w14:paraId="57EBCF3A"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71D5A803" w14:textId="77777777" w:rsidTr="009A65CF">
        <w:tc>
          <w:tcPr>
            <w:tcW w:w="10194" w:type="dxa"/>
          </w:tcPr>
          <w:p w14:paraId="349FCF04" w14:textId="5A69FD16" w:rsidR="009A65CF" w:rsidRPr="00036775" w:rsidRDefault="009A65CF" w:rsidP="009A65CF">
            <w:pPr>
              <w:jc w:val="both"/>
              <w:rPr>
                <w:rFonts w:ascii="Arial" w:eastAsia="Times New Roman" w:hAnsi="Arial" w:cs="Arial"/>
                <w:sz w:val="20"/>
                <w:szCs w:val="20"/>
              </w:rPr>
            </w:pPr>
            <w:r>
              <w:rPr>
                <w:rFonts w:ascii="Arial" w:hAnsi="Arial"/>
                <w:sz w:val="20"/>
              </w:rPr>
              <w:t>1. Déantar na critéir de réir Airteagal 4 a ualú mar a leanas:</w:t>
            </w:r>
          </w:p>
        </w:tc>
      </w:tr>
      <w:tr w:rsidR="00036775" w:rsidRPr="00036775" w14:paraId="63A20052" w14:textId="77777777" w:rsidTr="009A65CF">
        <w:tc>
          <w:tcPr>
            <w:tcW w:w="10194" w:type="dxa"/>
          </w:tcPr>
          <w:p w14:paraId="2C9B79F2"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0343024F" w14:textId="77777777" w:rsidTr="009A65CF">
        <w:tc>
          <w:tcPr>
            <w:tcW w:w="10194" w:type="dxa"/>
          </w:tcPr>
          <w:p w14:paraId="58F32799" w14:textId="22D7740B" w:rsidR="009A65CF" w:rsidRPr="00036775" w:rsidRDefault="009A65CF" w:rsidP="009A65CF">
            <w:pPr>
              <w:jc w:val="both"/>
              <w:rPr>
                <w:rFonts w:ascii="Arial" w:eastAsia="Times New Roman" w:hAnsi="Arial" w:cs="Arial"/>
                <w:sz w:val="20"/>
                <w:szCs w:val="20"/>
              </w:rPr>
            </w:pPr>
            <w:r>
              <w:rPr>
                <w:rFonts w:ascii="Arial" w:hAnsi="Arial"/>
                <w:sz w:val="20"/>
              </w:rPr>
              <w:t>a) i gcás chritéar 1°, faigheann an bhunaíocht 30 pointe má tá córas féinseiceála ann atá deimhnithe nó, ag brath ar an gcás i dtrácht, arna bhailíochtú ag an nGníomhaireacht. I ngach cás eile, faigheann sé pointí nialais don chritéar seo;</w:t>
            </w:r>
          </w:p>
        </w:tc>
      </w:tr>
      <w:tr w:rsidR="00036775" w:rsidRPr="00036775" w14:paraId="4623C3C9" w14:textId="77777777" w:rsidTr="009A65CF">
        <w:tc>
          <w:tcPr>
            <w:tcW w:w="10194" w:type="dxa"/>
          </w:tcPr>
          <w:p w14:paraId="70E61796"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52CCE3C3" w14:textId="77777777" w:rsidTr="009A65CF">
        <w:tc>
          <w:tcPr>
            <w:tcW w:w="10194" w:type="dxa"/>
          </w:tcPr>
          <w:p w14:paraId="2C5DEDA5" w14:textId="524E9660" w:rsidR="009A65CF" w:rsidRPr="00036775" w:rsidRDefault="00996BC3" w:rsidP="009A65CF">
            <w:pPr>
              <w:jc w:val="both"/>
              <w:rPr>
                <w:rFonts w:ascii="Arial" w:eastAsia="Times New Roman" w:hAnsi="Arial" w:cs="Arial"/>
                <w:sz w:val="20"/>
                <w:szCs w:val="20"/>
              </w:rPr>
            </w:pPr>
            <w:r>
              <w:rPr>
                <w:rFonts w:ascii="Arial" w:hAnsi="Arial"/>
                <w:sz w:val="20"/>
              </w:rPr>
              <w:t>b) i gcás chritéar 2°, faigheann an bhunaíocht 50 pointe mura ndearnadh aon bheart. Má glacadh bearta, laghdófar an méid bunúsach sin mar a leanas:</w:t>
            </w:r>
          </w:p>
          <w:p w14:paraId="0A923AE5" w14:textId="657D6637" w:rsidR="009B2091" w:rsidRPr="00036775" w:rsidRDefault="009B2091" w:rsidP="009A65CF">
            <w:pPr>
              <w:jc w:val="both"/>
              <w:rPr>
                <w:rFonts w:ascii="Arial" w:eastAsia="Times New Roman" w:hAnsi="Arial" w:cs="Arial"/>
                <w:sz w:val="20"/>
                <w:szCs w:val="20"/>
                <w:lang w:eastAsia="fr-BE"/>
              </w:rPr>
            </w:pPr>
          </w:p>
          <w:p w14:paraId="16C74943" w14:textId="7F47B74C" w:rsidR="0023753C" w:rsidRPr="00036775" w:rsidRDefault="008A2AD8" w:rsidP="0023753C">
            <w:pPr>
              <w:pStyle w:val="ListParagraph"/>
              <w:numPr>
                <w:ilvl w:val="0"/>
                <w:numId w:val="4"/>
              </w:numPr>
              <w:jc w:val="both"/>
              <w:rPr>
                <w:rFonts w:ascii="Arial" w:eastAsia="Times New Roman" w:hAnsi="Arial" w:cs="Arial"/>
                <w:sz w:val="20"/>
                <w:szCs w:val="20"/>
              </w:rPr>
            </w:pPr>
            <w:r>
              <w:rPr>
                <w:rFonts w:ascii="Arial" w:hAnsi="Arial"/>
                <w:sz w:val="20"/>
              </w:rPr>
              <w:t>tar éis rabhadh amháin: 4 phointe a asbhaint; tar éis dhá rabhadh: 8 bpointe a asbhaint; trí rabhadh nó níos mó: 20 pointe in aghaidh an rabhaidh a asbhaint,</w:t>
            </w:r>
          </w:p>
          <w:p w14:paraId="44614DF4" w14:textId="402652ED" w:rsidR="0023753C" w:rsidRPr="00036775" w:rsidRDefault="002C50BE" w:rsidP="0023753C">
            <w:pPr>
              <w:pStyle w:val="ListParagraph"/>
              <w:numPr>
                <w:ilvl w:val="0"/>
                <w:numId w:val="4"/>
              </w:numPr>
              <w:jc w:val="both"/>
              <w:rPr>
                <w:rFonts w:ascii="Arial" w:eastAsia="Times New Roman" w:hAnsi="Arial" w:cs="Arial"/>
                <w:sz w:val="20"/>
                <w:szCs w:val="20"/>
              </w:rPr>
            </w:pPr>
            <w:r>
              <w:rPr>
                <w:rFonts w:ascii="Arial" w:hAnsi="Arial"/>
                <w:sz w:val="20"/>
              </w:rPr>
              <w:t>tar éis tuarascáil fhoirmiúil amháin ar shárú: 8 bpointe a asbhaint; tar éis dhá thuarascáil fhoirmiúla ar shárú: 20 pointe a asbhaint; trí thuarascáil fhoirmiúla nó níos mó ar shárú: asbhaint 50 pointe gach uair;</w:t>
            </w:r>
          </w:p>
          <w:p w14:paraId="651ADE3E" w14:textId="1C31BC5F" w:rsidR="009B2091" w:rsidRPr="00036775" w:rsidRDefault="00090EDC" w:rsidP="0023753C">
            <w:pPr>
              <w:pStyle w:val="ListParagraph"/>
              <w:numPr>
                <w:ilvl w:val="0"/>
                <w:numId w:val="4"/>
              </w:numPr>
              <w:jc w:val="both"/>
              <w:rPr>
                <w:rFonts w:ascii="Arial" w:eastAsia="Times New Roman" w:hAnsi="Arial" w:cs="Arial"/>
                <w:sz w:val="20"/>
                <w:szCs w:val="20"/>
              </w:rPr>
            </w:pPr>
            <w:r>
              <w:rPr>
                <w:rFonts w:ascii="Arial" w:hAnsi="Arial"/>
                <w:sz w:val="20"/>
              </w:rPr>
              <w:t>tar éis an t-aitheantas nó an t-údarú a chur ar fionraí nó a chúlghairm uair amháin: 50 pointe a asbhaint.</w:t>
            </w:r>
          </w:p>
        </w:tc>
      </w:tr>
      <w:tr w:rsidR="00036775" w:rsidRPr="00036775" w14:paraId="5DA751D4" w14:textId="77777777" w:rsidTr="009A65CF">
        <w:tc>
          <w:tcPr>
            <w:tcW w:w="10194" w:type="dxa"/>
          </w:tcPr>
          <w:p w14:paraId="194A979E"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180E21B7" w14:textId="77777777" w:rsidTr="009A65CF">
        <w:tc>
          <w:tcPr>
            <w:tcW w:w="10194" w:type="dxa"/>
          </w:tcPr>
          <w:p w14:paraId="76FB0C27" w14:textId="77777777" w:rsidR="009A65CF" w:rsidRPr="00036775" w:rsidRDefault="009A65CF" w:rsidP="009A65CF">
            <w:pPr>
              <w:jc w:val="both"/>
              <w:rPr>
                <w:rFonts w:ascii="Arial" w:eastAsia="Times New Roman" w:hAnsi="Arial" w:cs="Arial"/>
                <w:sz w:val="20"/>
                <w:szCs w:val="20"/>
              </w:rPr>
            </w:pPr>
            <w:r>
              <w:rPr>
                <w:rFonts w:ascii="Arial" w:hAnsi="Arial"/>
                <w:sz w:val="20"/>
              </w:rPr>
              <w:t>2. Is é líon iomlán na bpointí a bronnadh faoi phointe 1 an toradh aonair ar bhunaíocht.</w:t>
            </w:r>
          </w:p>
        </w:tc>
      </w:tr>
      <w:tr w:rsidR="00036775" w:rsidRPr="00036775" w14:paraId="610F8F6E" w14:textId="77777777" w:rsidTr="009A65CF">
        <w:tc>
          <w:tcPr>
            <w:tcW w:w="10194" w:type="dxa"/>
          </w:tcPr>
          <w:p w14:paraId="71303288"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28C2E86" w14:textId="77777777" w:rsidTr="009A65CF">
        <w:tc>
          <w:tcPr>
            <w:tcW w:w="10194" w:type="dxa"/>
          </w:tcPr>
          <w:p w14:paraId="2CFE4AE6" w14:textId="77777777" w:rsidR="009A65CF" w:rsidRPr="00036775" w:rsidRDefault="009A65CF" w:rsidP="009A65CF">
            <w:pPr>
              <w:jc w:val="both"/>
              <w:rPr>
                <w:rFonts w:ascii="Arial" w:eastAsia="Times New Roman" w:hAnsi="Arial" w:cs="Arial"/>
                <w:sz w:val="20"/>
                <w:szCs w:val="20"/>
              </w:rPr>
            </w:pPr>
            <w:r>
              <w:rPr>
                <w:rFonts w:ascii="Arial" w:hAnsi="Arial"/>
                <w:sz w:val="20"/>
              </w:rPr>
              <w:t>3. Bunaithe ar an toradh aonair, cuirtear an bhunaíocht i gceann de na catagóirí seo a leanas:</w:t>
            </w:r>
          </w:p>
        </w:tc>
      </w:tr>
      <w:tr w:rsidR="00036775" w:rsidRPr="00036775" w14:paraId="59549548" w14:textId="77777777" w:rsidTr="009A65CF">
        <w:tc>
          <w:tcPr>
            <w:tcW w:w="10194" w:type="dxa"/>
          </w:tcPr>
          <w:p w14:paraId="46E1A3C5"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5C1382C" w14:textId="77777777" w:rsidTr="009A65CF">
        <w:tc>
          <w:tcPr>
            <w:tcW w:w="10194" w:type="dxa"/>
          </w:tcPr>
          <w:p w14:paraId="1CEFC765" w14:textId="77777777" w:rsidR="009A65CF" w:rsidRPr="00036775" w:rsidRDefault="009A65CF" w:rsidP="009A65CF">
            <w:pPr>
              <w:jc w:val="both"/>
              <w:rPr>
                <w:rFonts w:ascii="Arial" w:eastAsia="Times New Roman" w:hAnsi="Arial" w:cs="Arial"/>
                <w:sz w:val="20"/>
                <w:szCs w:val="20"/>
              </w:rPr>
            </w:pPr>
            <w:r>
              <w:rPr>
                <w:rFonts w:ascii="Arial" w:hAnsi="Arial"/>
                <w:sz w:val="20"/>
              </w:rPr>
              <w:t>a) Catagóir 1: scór iomlán idir 61 agus 80;</w:t>
            </w:r>
          </w:p>
        </w:tc>
      </w:tr>
      <w:tr w:rsidR="00036775" w:rsidRPr="00036775" w14:paraId="747A5311" w14:textId="77777777" w:rsidTr="009A65CF">
        <w:tc>
          <w:tcPr>
            <w:tcW w:w="10194" w:type="dxa"/>
          </w:tcPr>
          <w:p w14:paraId="5094B897"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6D1AF628" w14:textId="77777777" w:rsidTr="009A65CF">
        <w:tc>
          <w:tcPr>
            <w:tcW w:w="10194" w:type="dxa"/>
          </w:tcPr>
          <w:p w14:paraId="13D1A7B1" w14:textId="77777777" w:rsidR="009A65CF" w:rsidRPr="00036775" w:rsidRDefault="009A65CF" w:rsidP="009A65CF">
            <w:pPr>
              <w:jc w:val="both"/>
              <w:rPr>
                <w:rFonts w:ascii="Arial" w:eastAsia="Times New Roman" w:hAnsi="Arial" w:cs="Arial"/>
                <w:sz w:val="20"/>
                <w:szCs w:val="20"/>
              </w:rPr>
            </w:pPr>
            <w:r>
              <w:rPr>
                <w:rFonts w:ascii="Arial" w:hAnsi="Arial"/>
                <w:sz w:val="20"/>
              </w:rPr>
              <w:t>b) Catagóir 2: scór iomlán idir 29 agus 60;</w:t>
            </w:r>
          </w:p>
        </w:tc>
      </w:tr>
      <w:tr w:rsidR="00036775" w:rsidRPr="00036775" w14:paraId="5E220EE7" w14:textId="77777777" w:rsidTr="009A65CF">
        <w:tc>
          <w:tcPr>
            <w:tcW w:w="10194" w:type="dxa"/>
          </w:tcPr>
          <w:p w14:paraId="3E6259F6" w14:textId="77777777" w:rsidR="009A65CF" w:rsidRPr="00036775" w:rsidRDefault="009A65CF" w:rsidP="009A65CF">
            <w:pPr>
              <w:rPr>
                <w:rFonts w:ascii="Arial" w:eastAsia="Times New Roman" w:hAnsi="Arial" w:cs="Arial"/>
                <w:sz w:val="20"/>
                <w:szCs w:val="20"/>
                <w:lang w:eastAsia="fr-BE"/>
              </w:rPr>
            </w:pPr>
          </w:p>
        </w:tc>
      </w:tr>
      <w:tr w:rsidR="009A65CF" w:rsidRPr="00036775" w14:paraId="0805278E" w14:textId="77777777" w:rsidTr="009A65CF">
        <w:tc>
          <w:tcPr>
            <w:tcW w:w="10194" w:type="dxa"/>
          </w:tcPr>
          <w:p w14:paraId="3C9ADF1D" w14:textId="77777777" w:rsidR="009A65CF" w:rsidRDefault="009A65CF" w:rsidP="009A65CF">
            <w:pPr>
              <w:rPr>
                <w:rFonts w:ascii="Arial" w:eastAsia="Times New Roman" w:hAnsi="Arial" w:cs="Arial"/>
                <w:sz w:val="20"/>
                <w:szCs w:val="20"/>
              </w:rPr>
            </w:pPr>
            <w:r>
              <w:rPr>
                <w:rFonts w:ascii="Arial" w:hAnsi="Arial"/>
                <w:sz w:val="20"/>
              </w:rPr>
              <w:t>c) Catagóir 3: scór iomlán níos lú ná 29.</w:t>
            </w:r>
          </w:p>
          <w:p w14:paraId="4CF0DF4D" w14:textId="77777777" w:rsidR="00167988" w:rsidRDefault="00167988" w:rsidP="009A65CF">
            <w:pPr>
              <w:rPr>
                <w:rFonts w:ascii="Arial" w:eastAsia="Times New Roman" w:hAnsi="Arial" w:cs="Arial"/>
                <w:sz w:val="20"/>
                <w:szCs w:val="20"/>
                <w:lang w:eastAsia="fr-BE"/>
              </w:rPr>
            </w:pPr>
          </w:p>
          <w:p w14:paraId="35BA8EF5" w14:textId="77777777" w:rsidR="00167988" w:rsidRPr="00036775" w:rsidRDefault="00167988" w:rsidP="00E04B62">
            <w:pPr>
              <w:jc w:val="center"/>
              <w:rPr>
                <w:rFonts w:ascii="Arial" w:eastAsia="Times New Roman" w:hAnsi="Arial" w:cs="Arial"/>
                <w:sz w:val="20"/>
                <w:szCs w:val="20"/>
              </w:rPr>
            </w:pPr>
            <w:r>
              <w:rPr>
                <w:rFonts w:ascii="Arial" w:hAnsi="Arial"/>
                <w:sz w:val="20"/>
              </w:rPr>
              <w:t>Le cur i gceangal Lenár bhForaithne XXXX lena socraítear na minicíochtaí le haghaidh cigireachtaí a éilíonn go mbeadh gníomhaire de chuid na Gníomhaireachta Cónaidhme um Shábháilteacht an Bhiashlabhra i mbunaíochtaí in earnálacha na feola agus an éisc faoi chlár cigireachta na Gníomhaireachta;</w:t>
            </w:r>
          </w:p>
          <w:p w14:paraId="5BA29A45" w14:textId="6AC55956" w:rsidR="00167988" w:rsidRPr="00036775" w:rsidRDefault="00167988" w:rsidP="009A65CF">
            <w:pPr>
              <w:rPr>
                <w:rFonts w:ascii="Arial" w:eastAsia="Times New Roman" w:hAnsi="Arial" w:cs="Arial"/>
                <w:sz w:val="20"/>
                <w:szCs w:val="20"/>
                <w:lang w:eastAsia="fr-BE"/>
              </w:rPr>
            </w:pPr>
          </w:p>
        </w:tc>
      </w:tr>
    </w:tbl>
    <w:p w14:paraId="017A586C" w14:textId="77777777" w:rsidR="00152502" w:rsidRDefault="00152502" w:rsidP="00152502">
      <w:pPr>
        <w:spacing w:after="0" w:line="240" w:lineRule="auto"/>
        <w:jc w:val="center"/>
        <w:rPr>
          <w:rFonts w:ascii="Arial" w:eastAsia="Times New Roman" w:hAnsi="Arial" w:cs="Arial"/>
          <w:sz w:val="20"/>
          <w:szCs w:val="20"/>
          <w:lang w:eastAsia="fr-BE"/>
        </w:rPr>
      </w:pPr>
    </w:p>
    <w:p w14:paraId="4D9EE952" w14:textId="77777777" w:rsidR="00152502" w:rsidRDefault="00152502" w:rsidP="00152502">
      <w:pPr>
        <w:spacing w:after="0" w:line="240" w:lineRule="auto"/>
        <w:jc w:val="center"/>
        <w:rPr>
          <w:rFonts w:ascii="Arial" w:eastAsia="Times New Roman" w:hAnsi="Arial" w:cs="Arial"/>
          <w:sz w:val="20"/>
          <w:szCs w:val="20"/>
          <w:lang w:eastAsia="fr-BE"/>
        </w:rPr>
      </w:pPr>
    </w:p>
    <w:p w14:paraId="6469D092" w14:textId="77777777" w:rsidR="00152502" w:rsidRDefault="00152502" w:rsidP="00152502">
      <w:pPr>
        <w:spacing w:after="0" w:line="240" w:lineRule="auto"/>
        <w:jc w:val="center"/>
        <w:rPr>
          <w:rFonts w:ascii="Arial" w:eastAsia="Times New Roman" w:hAnsi="Arial" w:cs="Arial"/>
          <w:sz w:val="20"/>
          <w:szCs w:val="20"/>
          <w:lang w:eastAsia="fr-BE"/>
        </w:rPr>
      </w:pPr>
    </w:p>
    <w:p w14:paraId="4A7357EA" w14:textId="77777777" w:rsidR="00152502" w:rsidRDefault="00152502" w:rsidP="00152502">
      <w:pPr>
        <w:spacing w:after="0" w:line="240" w:lineRule="auto"/>
        <w:jc w:val="center"/>
        <w:rPr>
          <w:rFonts w:ascii="Arial" w:eastAsia="Times New Roman" w:hAnsi="Arial" w:cs="Arial"/>
          <w:sz w:val="20"/>
          <w:szCs w:val="20"/>
          <w:lang w:eastAsia="fr-BE"/>
        </w:rPr>
      </w:pPr>
    </w:p>
    <w:p w14:paraId="460094E8" w14:textId="77777777" w:rsidR="00152502" w:rsidRDefault="00152502" w:rsidP="00152502">
      <w:pPr>
        <w:spacing w:after="0" w:line="240" w:lineRule="auto"/>
        <w:jc w:val="center"/>
        <w:rPr>
          <w:rFonts w:ascii="Arial" w:eastAsia="Times New Roman" w:hAnsi="Arial" w:cs="Arial"/>
          <w:sz w:val="20"/>
          <w:szCs w:val="20"/>
          <w:lang w:eastAsia="fr-BE"/>
        </w:rPr>
      </w:pPr>
    </w:p>
    <w:p w14:paraId="1F5D6D83" w14:textId="4FD359FF" w:rsidR="00152502" w:rsidRDefault="00152502" w:rsidP="00152502">
      <w:pPr>
        <w:spacing w:after="0" w:line="240" w:lineRule="auto"/>
        <w:jc w:val="center"/>
        <w:rPr>
          <w:rFonts w:ascii="Arial" w:eastAsia="Times New Roman" w:hAnsi="Arial" w:cs="Arial"/>
          <w:sz w:val="20"/>
          <w:szCs w:val="20"/>
          <w:lang w:eastAsia="fr-BE"/>
        </w:rPr>
      </w:pPr>
    </w:p>
    <w:p w14:paraId="7A306745" w14:textId="77777777" w:rsidR="00EE6E5A" w:rsidRDefault="00EE6E5A" w:rsidP="00152502">
      <w:pPr>
        <w:spacing w:after="0" w:line="240" w:lineRule="auto"/>
        <w:jc w:val="center"/>
        <w:rPr>
          <w:rFonts w:ascii="Arial" w:eastAsia="Times New Roman" w:hAnsi="Arial" w:cs="Arial"/>
          <w:sz w:val="20"/>
          <w:szCs w:val="20"/>
          <w:lang w:eastAsia="fr-BE"/>
        </w:rPr>
      </w:pPr>
    </w:p>
    <w:p w14:paraId="5E3EFD46" w14:textId="77777777" w:rsidR="00152502" w:rsidRDefault="00152502" w:rsidP="00152502">
      <w:pPr>
        <w:spacing w:after="0" w:line="240" w:lineRule="auto"/>
        <w:jc w:val="center"/>
        <w:rPr>
          <w:rFonts w:ascii="Arial" w:eastAsia="Times New Roman" w:hAnsi="Arial" w:cs="Arial"/>
          <w:sz w:val="20"/>
          <w:szCs w:val="20"/>
          <w:lang w:eastAsia="fr-BE"/>
        </w:rPr>
      </w:pPr>
    </w:p>
    <w:p w14:paraId="3084FD07" w14:textId="77777777" w:rsidR="00152502" w:rsidRDefault="00152502" w:rsidP="00152502">
      <w:pPr>
        <w:spacing w:after="0" w:line="240" w:lineRule="auto"/>
        <w:jc w:val="center"/>
        <w:rPr>
          <w:rFonts w:ascii="Arial" w:eastAsia="Times New Roman" w:hAnsi="Arial" w:cs="Arial"/>
          <w:sz w:val="20"/>
          <w:szCs w:val="20"/>
          <w:lang w:eastAsia="fr-BE"/>
        </w:rPr>
      </w:pPr>
    </w:p>
    <w:p w14:paraId="78EBC317" w14:textId="77777777" w:rsidR="00152502" w:rsidRDefault="00152502" w:rsidP="00152502">
      <w:pPr>
        <w:spacing w:after="0" w:line="240" w:lineRule="auto"/>
        <w:jc w:val="center"/>
        <w:rPr>
          <w:rFonts w:ascii="Arial" w:eastAsia="Times New Roman" w:hAnsi="Arial" w:cs="Arial"/>
          <w:sz w:val="20"/>
          <w:szCs w:val="20"/>
          <w:lang w:eastAsia="fr-BE"/>
        </w:rPr>
      </w:pPr>
    </w:p>
    <w:p w14:paraId="07A8497D" w14:textId="77777777" w:rsidR="00152502" w:rsidRDefault="00152502" w:rsidP="00152502">
      <w:pPr>
        <w:spacing w:after="0" w:line="240" w:lineRule="auto"/>
        <w:jc w:val="center"/>
        <w:rPr>
          <w:rFonts w:ascii="Arial" w:eastAsia="Times New Roman" w:hAnsi="Arial" w:cs="Arial"/>
          <w:sz w:val="20"/>
          <w:szCs w:val="20"/>
          <w:lang w:eastAsia="fr-BE"/>
        </w:rPr>
      </w:pPr>
    </w:p>
    <w:p w14:paraId="5E17E4E6" w14:textId="77777777" w:rsidR="00152502" w:rsidRDefault="00152502" w:rsidP="00152502">
      <w:pPr>
        <w:spacing w:after="0" w:line="240" w:lineRule="auto"/>
        <w:jc w:val="center"/>
        <w:rPr>
          <w:rFonts w:ascii="Arial" w:eastAsia="Times New Roman" w:hAnsi="Arial" w:cs="Arial"/>
          <w:sz w:val="20"/>
          <w:szCs w:val="20"/>
          <w:lang w:eastAsia="fr-BE"/>
        </w:rPr>
      </w:pPr>
    </w:p>
    <w:p w14:paraId="55B53700"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Thar ceann A Shoilse:</w:t>
      </w:r>
    </w:p>
    <w:p w14:paraId="240BE6F9" w14:textId="77777777" w:rsidR="00152502" w:rsidRDefault="00152502" w:rsidP="00152502">
      <w:pPr>
        <w:spacing w:after="0" w:line="240" w:lineRule="auto"/>
        <w:jc w:val="center"/>
        <w:rPr>
          <w:rFonts w:ascii="Arial" w:eastAsia="Times New Roman" w:hAnsi="Arial" w:cs="Arial"/>
          <w:sz w:val="20"/>
          <w:szCs w:val="20"/>
          <w:lang w:eastAsia="fr-BE"/>
        </w:rPr>
      </w:pPr>
    </w:p>
    <w:p w14:paraId="77A8AE7A"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An tAire Talmhaíochta,</w:t>
      </w:r>
    </w:p>
    <w:p w14:paraId="1D3A7E3A" w14:textId="77777777" w:rsidR="00152502" w:rsidRDefault="00152502" w:rsidP="00152502">
      <w:pPr>
        <w:spacing w:after="0" w:line="240" w:lineRule="auto"/>
        <w:jc w:val="center"/>
        <w:rPr>
          <w:rFonts w:ascii="Arial" w:eastAsia="Times New Roman" w:hAnsi="Arial" w:cs="Arial"/>
          <w:sz w:val="20"/>
          <w:szCs w:val="20"/>
          <w:lang w:eastAsia="fr-BE"/>
        </w:rPr>
      </w:pPr>
    </w:p>
    <w:p w14:paraId="68092CF1" w14:textId="77777777" w:rsidR="00152502" w:rsidRDefault="00152502" w:rsidP="00152502">
      <w:pPr>
        <w:spacing w:after="0" w:line="240" w:lineRule="auto"/>
        <w:jc w:val="center"/>
        <w:rPr>
          <w:rFonts w:ascii="Arial" w:eastAsia="Times New Roman" w:hAnsi="Arial" w:cs="Arial"/>
          <w:sz w:val="20"/>
          <w:szCs w:val="20"/>
          <w:lang w:eastAsia="fr-BE"/>
        </w:rPr>
      </w:pPr>
    </w:p>
    <w:p w14:paraId="128676D3" w14:textId="77777777" w:rsidR="00152502" w:rsidRDefault="00152502" w:rsidP="00152502">
      <w:pPr>
        <w:spacing w:after="0" w:line="240" w:lineRule="auto"/>
        <w:jc w:val="center"/>
        <w:rPr>
          <w:rFonts w:ascii="Arial" w:eastAsia="Times New Roman" w:hAnsi="Arial" w:cs="Arial"/>
          <w:sz w:val="20"/>
          <w:szCs w:val="20"/>
          <w:lang w:eastAsia="fr-BE"/>
        </w:rPr>
      </w:pPr>
    </w:p>
    <w:p w14:paraId="4B894ACD" w14:textId="77777777" w:rsidR="00152502" w:rsidRDefault="00152502" w:rsidP="00152502">
      <w:pPr>
        <w:spacing w:after="0" w:line="240" w:lineRule="auto"/>
        <w:jc w:val="center"/>
        <w:rPr>
          <w:rFonts w:ascii="Arial" w:eastAsia="Times New Roman" w:hAnsi="Arial" w:cs="Arial"/>
          <w:sz w:val="20"/>
          <w:szCs w:val="20"/>
          <w:lang w:eastAsia="fr-BE"/>
        </w:rPr>
      </w:pPr>
    </w:p>
    <w:p w14:paraId="549DF4DC" w14:textId="77777777" w:rsidR="00152502" w:rsidRDefault="00152502" w:rsidP="00152502">
      <w:pPr>
        <w:spacing w:after="0" w:line="240" w:lineRule="auto"/>
        <w:jc w:val="center"/>
        <w:rPr>
          <w:rFonts w:ascii="Arial" w:eastAsia="Times New Roman" w:hAnsi="Arial" w:cs="Arial"/>
          <w:sz w:val="20"/>
          <w:szCs w:val="20"/>
          <w:lang w:eastAsia="fr-BE"/>
        </w:rPr>
      </w:pPr>
    </w:p>
    <w:p w14:paraId="4AC77C81" w14:textId="77777777" w:rsidR="00152502" w:rsidRDefault="00152502" w:rsidP="00152502">
      <w:pPr>
        <w:spacing w:after="0" w:line="240" w:lineRule="auto"/>
        <w:jc w:val="center"/>
        <w:rPr>
          <w:rFonts w:ascii="Arial" w:eastAsia="Times New Roman" w:hAnsi="Arial" w:cs="Arial"/>
          <w:sz w:val="20"/>
          <w:szCs w:val="20"/>
          <w:lang w:eastAsia="fr-BE"/>
        </w:rPr>
      </w:pPr>
    </w:p>
    <w:p w14:paraId="62003FDF" w14:textId="0A497154" w:rsidR="00152502" w:rsidRDefault="00152502" w:rsidP="00152502">
      <w:pPr>
        <w:spacing w:after="0" w:line="240" w:lineRule="auto"/>
        <w:jc w:val="center"/>
        <w:rPr>
          <w:rFonts w:ascii="Arial" w:eastAsia="Times New Roman" w:hAnsi="Arial" w:cs="Arial"/>
          <w:sz w:val="20"/>
          <w:szCs w:val="20"/>
          <w:lang w:eastAsia="fr-BE"/>
        </w:rPr>
      </w:pPr>
    </w:p>
    <w:p w14:paraId="3E8D5A70" w14:textId="77777777" w:rsidR="00EE6E5A" w:rsidRDefault="00EE6E5A" w:rsidP="00152502">
      <w:pPr>
        <w:spacing w:after="0" w:line="240" w:lineRule="auto"/>
        <w:jc w:val="center"/>
        <w:rPr>
          <w:rFonts w:ascii="Arial" w:eastAsia="Times New Roman" w:hAnsi="Arial" w:cs="Arial"/>
          <w:sz w:val="20"/>
          <w:szCs w:val="20"/>
          <w:lang w:eastAsia="fr-BE"/>
        </w:rPr>
      </w:pPr>
    </w:p>
    <w:p w14:paraId="3E9F3424" w14:textId="77777777" w:rsidR="00152502" w:rsidRDefault="00152502" w:rsidP="00152502">
      <w:pPr>
        <w:spacing w:after="0" w:line="240" w:lineRule="auto"/>
        <w:jc w:val="center"/>
        <w:rPr>
          <w:rFonts w:ascii="Arial" w:eastAsia="Times New Roman" w:hAnsi="Arial" w:cs="Arial"/>
          <w:sz w:val="20"/>
          <w:szCs w:val="20"/>
          <w:lang w:eastAsia="fr-BE"/>
        </w:rPr>
      </w:pPr>
    </w:p>
    <w:p w14:paraId="7CA012A8" w14:textId="77777777" w:rsidR="00152502" w:rsidRDefault="00152502" w:rsidP="00152502">
      <w:pPr>
        <w:spacing w:after="0" w:line="240" w:lineRule="auto"/>
        <w:jc w:val="center"/>
        <w:rPr>
          <w:rFonts w:ascii="Arial" w:eastAsia="Times New Roman" w:hAnsi="Arial" w:cs="Arial"/>
          <w:sz w:val="20"/>
          <w:szCs w:val="20"/>
          <w:lang w:eastAsia="fr-BE"/>
        </w:rPr>
      </w:pPr>
    </w:p>
    <w:p w14:paraId="23F89F1C" w14:textId="77777777" w:rsidR="00152502" w:rsidRDefault="00152502" w:rsidP="00152502">
      <w:pPr>
        <w:spacing w:after="0" w:line="240" w:lineRule="auto"/>
        <w:jc w:val="center"/>
        <w:rPr>
          <w:rFonts w:ascii="Arial" w:eastAsia="Times New Roman" w:hAnsi="Arial" w:cs="Arial"/>
          <w:sz w:val="20"/>
          <w:szCs w:val="20"/>
          <w:lang w:eastAsia="fr-BE"/>
        </w:rPr>
      </w:pPr>
    </w:p>
    <w:p w14:paraId="13FCB431" w14:textId="77777777" w:rsidR="00152502" w:rsidRDefault="00152502" w:rsidP="00152502">
      <w:pPr>
        <w:spacing w:after="0" w:line="240" w:lineRule="auto"/>
        <w:jc w:val="center"/>
        <w:rPr>
          <w:rFonts w:ascii="Arial" w:eastAsia="Times New Roman" w:hAnsi="Arial" w:cs="Arial"/>
          <w:sz w:val="20"/>
          <w:szCs w:val="20"/>
          <w:lang w:eastAsia="fr-BE"/>
        </w:rPr>
      </w:pPr>
    </w:p>
    <w:p w14:paraId="1B4EB0CA" w14:textId="5CFD89F9" w:rsidR="004314C9" w:rsidRPr="00036775" w:rsidRDefault="00152502" w:rsidP="00232526">
      <w:pPr>
        <w:spacing w:after="0" w:line="240" w:lineRule="auto"/>
        <w:jc w:val="center"/>
        <w:rPr>
          <w:rFonts w:ascii="Arial" w:eastAsia="Times New Roman" w:hAnsi="Arial" w:cs="Arial"/>
          <w:sz w:val="20"/>
          <w:szCs w:val="20"/>
        </w:rPr>
      </w:pPr>
      <w:r>
        <w:rPr>
          <w:rFonts w:ascii="Arial" w:hAnsi="Arial"/>
          <w:sz w:val="20"/>
        </w:rPr>
        <w:t>David CLARINVAL  </w:t>
      </w:r>
    </w:p>
    <w:sectPr w:rsidR="004314C9" w:rsidRPr="00036775" w:rsidSect="00700AC4">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3C4F" w14:textId="77777777" w:rsidR="00E10B33" w:rsidRDefault="00E10B33" w:rsidP="00F04EB2">
      <w:pPr>
        <w:spacing w:after="0" w:line="240" w:lineRule="auto"/>
      </w:pPr>
      <w:r>
        <w:separator/>
      </w:r>
    </w:p>
  </w:endnote>
  <w:endnote w:type="continuationSeparator" w:id="0">
    <w:p w14:paraId="34701CE0" w14:textId="77777777" w:rsidR="00E10B33" w:rsidRDefault="00E10B33" w:rsidP="00F04EB2">
      <w:pPr>
        <w:spacing w:after="0" w:line="240" w:lineRule="auto"/>
      </w:pPr>
      <w:r>
        <w:continuationSeparator/>
      </w:r>
    </w:p>
  </w:endnote>
  <w:endnote w:type="continuationNotice" w:id="1">
    <w:p w14:paraId="347D1F88" w14:textId="77777777" w:rsidR="00E10B33" w:rsidRDefault="00E1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13C" w14:textId="68AFCF02" w:rsidR="00616C86" w:rsidRPr="003B5310" w:rsidRDefault="00616C86">
    <w:pPr>
      <w:pStyle w:val="Footer"/>
      <w:rPr>
        <w:sz w:val="16"/>
        <w:szCs w:val="16"/>
      </w:rPr>
    </w:pPr>
    <w:r>
      <w:tab/>
    </w:r>
    <w:r>
      <w:tab/>
    </w:r>
    <w:r>
      <w:rPr>
        <w:sz w:val="16"/>
      </w:rPr>
      <w:t xml:space="preserve"> </w:t>
    </w:r>
    <w:r w:rsidRPr="003B5310">
      <w:rPr>
        <w:b/>
        <w:sz w:val="16"/>
      </w:rPr>
      <w:fldChar w:fldCharType="begin"/>
    </w:r>
    <w:r w:rsidRPr="003B5310">
      <w:rPr>
        <w:b/>
        <w:sz w:val="16"/>
      </w:rPr>
      <w:instrText>PAGE  \* Arabic  \* MERGEFORMAT</w:instrText>
    </w:r>
    <w:r w:rsidRPr="003B5310">
      <w:rPr>
        <w:b/>
        <w:sz w:val="16"/>
      </w:rPr>
      <w:fldChar w:fldCharType="separate"/>
    </w:r>
    <w:r w:rsidRPr="003B5310">
      <w:rPr>
        <w:b/>
        <w:sz w:val="16"/>
      </w:rPr>
      <w:t>1</w:t>
    </w:r>
    <w:r w:rsidRPr="003B5310">
      <w:rPr>
        <w:b/>
        <w:sz w:val="16"/>
      </w:rPr>
      <w:fldChar w:fldCharType="end"/>
    </w:r>
    <w:r>
      <w:rPr>
        <w:sz w:val="16"/>
      </w:rPr>
      <w:t xml:space="preserve"> / </w:t>
    </w:r>
    <w:r w:rsidRPr="003B5310">
      <w:rPr>
        <w:b/>
        <w:sz w:val="16"/>
      </w:rPr>
      <w:fldChar w:fldCharType="begin"/>
    </w:r>
    <w:r w:rsidRPr="003B5310">
      <w:rPr>
        <w:b/>
        <w:sz w:val="16"/>
      </w:rPr>
      <w:instrText>NUMPAGES  \* Arabic  \* MERGEFORMAT</w:instrText>
    </w:r>
    <w:r w:rsidRPr="003B5310">
      <w:rPr>
        <w:b/>
        <w:sz w:val="16"/>
      </w:rPr>
      <w:fldChar w:fldCharType="separate"/>
    </w:r>
    <w:r w:rsidRPr="003B5310">
      <w:rPr>
        <w:b/>
        <w:sz w:val="16"/>
      </w:rPr>
      <w:t>2</w:t>
    </w:r>
    <w:r w:rsidRPr="003B5310">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9BDD" w14:textId="77777777" w:rsidR="00E10B33" w:rsidRDefault="00E10B33" w:rsidP="00F04EB2">
      <w:pPr>
        <w:spacing w:after="0" w:line="240" w:lineRule="auto"/>
      </w:pPr>
      <w:r>
        <w:separator/>
      </w:r>
    </w:p>
  </w:footnote>
  <w:footnote w:type="continuationSeparator" w:id="0">
    <w:p w14:paraId="1654AEC4" w14:textId="77777777" w:rsidR="00E10B33" w:rsidRDefault="00E10B33" w:rsidP="00F04EB2">
      <w:pPr>
        <w:spacing w:after="0" w:line="240" w:lineRule="auto"/>
      </w:pPr>
      <w:r>
        <w:continuationSeparator/>
      </w:r>
    </w:p>
  </w:footnote>
  <w:footnote w:type="continuationNotice" w:id="1">
    <w:p w14:paraId="191EF517" w14:textId="77777777" w:rsidR="00E10B33" w:rsidRDefault="00E10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F2"/>
    <w:multiLevelType w:val="hybridMultilevel"/>
    <w:tmpl w:val="BBD42948"/>
    <w:lvl w:ilvl="0" w:tplc="2FC856BC">
      <w:start w:val="11"/>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E4376"/>
    <w:multiLevelType w:val="hybridMultilevel"/>
    <w:tmpl w:val="429A8046"/>
    <w:lvl w:ilvl="0" w:tplc="2D8011E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EC0827"/>
    <w:multiLevelType w:val="hybridMultilevel"/>
    <w:tmpl w:val="E766CFDC"/>
    <w:lvl w:ilvl="0" w:tplc="0E8C5C12">
      <w:start w:val="1"/>
      <w:numFmt w:val="bullet"/>
      <w:lvlText w:val="-"/>
      <w:lvlJc w:val="left"/>
      <w:pPr>
        <w:ind w:left="1077" w:hanging="360"/>
      </w:pPr>
      <w:rPr>
        <w:rFonts w:ascii="Arial" w:eastAsia="Times New Roman" w:hAnsi="Arial" w:cs="Arial" w:hint="default"/>
        <w:b/>
        <w:sz w:val="20"/>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 w15:restartNumberingAfterBreak="0">
    <w:nsid w:val="1D921724"/>
    <w:multiLevelType w:val="hybridMultilevel"/>
    <w:tmpl w:val="8A4CECEA"/>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9478CE"/>
    <w:multiLevelType w:val="hybridMultilevel"/>
    <w:tmpl w:val="6CBCC272"/>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0C64BB"/>
    <w:multiLevelType w:val="hybridMultilevel"/>
    <w:tmpl w:val="6868E048"/>
    <w:lvl w:ilvl="0" w:tplc="53AEA75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134070"/>
    <w:multiLevelType w:val="hybridMultilevel"/>
    <w:tmpl w:val="AEA8FACE"/>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403846">
    <w:abstractNumId w:val="3"/>
  </w:num>
  <w:num w:numId="2" w16cid:durableId="1426000914">
    <w:abstractNumId w:val="2"/>
  </w:num>
  <w:num w:numId="3" w16cid:durableId="624965706">
    <w:abstractNumId w:val="6"/>
  </w:num>
  <w:num w:numId="4" w16cid:durableId="996306381">
    <w:abstractNumId w:val="4"/>
  </w:num>
  <w:num w:numId="5" w16cid:durableId="560870799">
    <w:abstractNumId w:val="0"/>
  </w:num>
  <w:num w:numId="6" w16cid:durableId="1166478030">
    <w:abstractNumId w:val="1"/>
  </w:num>
  <w:num w:numId="7" w16cid:durableId="88024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F4"/>
    <w:rsid w:val="00001CE8"/>
    <w:rsid w:val="00001E49"/>
    <w:rsid w:val="00002E43"/>
    <w:rsid w:val="00003025"/>
    <w:rsid w:val="00003C6A"/>
    <w:rsid w:val="00007DFF"/>
    <w:rsid w:val="00010A44"/>
    <w:rsid w:val="00014E53"/>
    <w:rsid w:val="00025092"/>
    <w:rsid w:val="00025A7F"/>
    <w:rsid w:val="00030915"/>
    <w:rsid w:val="0003100A"/>
    <w:rsid w:val="000362B4"/>
    <w:rsid w:val="00036775"/>
    <w:rsid w:val="00040883"/>
    <w:rsid w:val="000439F2"/>
    <w:rsid w:val="00045546"/>
    <w:rsid w:val="000475AC"/>
    <w:rsid w:val="00056ADA"/>
    <w:rsid w:val="00065E2D"/>
    <w:rsid w:val="00070767"/>
    <w:rsid w:val="000718DF"/>
    <w:rsid w:val="00072905"/>
    <w:rsid w:val="0007439D"/>
    <w:rsid w:val="00076068"/>
    <w:rsid w:val="00076639"/>
    <w:rsid w:val="00084CB2"/>
    <w:rsid w:val="00090EDC"/>
    <w:rsid w:val="0009376D"/>
    <w:rsid w:val="000937FA"/>
    <w:rsid w:val="0009561F"/>
    <w:rsid w:val="00096DF7"/>
    <w:rsid w:val="00096EDB"/>
    <w:rsid w:val="000A38A6"/>
    <w:rsid w:val="000B189A"/>
    <w:rsid w:val="000B202E"/>
    <w:rsid w:val="000D4580"/>
    <w:rsid w:val="000D7060"/>
    <w:rsid w:val="000E32E5"/>
    <w:rsid w:val="000E37D0"/>
    <w:rsid w:val="000E4ACD"/>
    <w:rsid w:val="000E4E03"/>
    <w:rsid w:val="000E52DB"/>
    <w:rsid w:val="000E65D9"/>
    <w:rsid w:val="000E6A4D"/>
    <w:rsid w:val="000E6C19"/>
    <w:rsid w:val="00100BD8"/>
    <w:rsid w:val="00101425"/>
    <w:rsid w:val="00101B9C"/>
    <w:rsid w:val="001073F8"/>
    <w:rsid w:val="001110E9"/>
    <w:rsid w:val="001133DA"/>
    <w:rsid w:val="00113E40"/>
    <w:rsid w:val="00114DE3"/>
    <w:rsid w:val="0012143D"/>
    <w:rsid w:val="00122B02"/>
    <w:rsid w:val="001231EB"/>
    <w:rsid w:val="00124224"/>
    <w:rsid w:val="0013309A"/>
    <w:rsid w:val="0013672C"/>
    <w:rsid w:val="00140548"/>
    <w:rsid w:val="001409CD"/>
    <w:rsid w:val="0014242B"/>
    <w:rsid w:val="00144052"/>
    <w:rsid w:val="00144DDA"/>
    <w:rsid w:val="001472E8"/>
    <w:rsid w:val="00152502"/>
    <w:rsid w:val="00157824"/>
    <w:rsid w:val="001626EA"/>
    <w:rsid w:val="001674C9"/>
    <w:rsid w:val="001676E1"/>
    <w:rsid w:val="00167988"/>
    <w:rsid w:val="00167B86"/>
    <w:rsid w:val="00172162"/>
    <w:rsid w:val="00176DCA"/>
    <w:rsid w:val="0018187D"/>
    <w:rsid w:val="00181ACF"/>
    <w:rsid w:val="00181C4F"/>
    <w:rsid w:val="00185B4E"/>
    <w:rsid w:val="00187A8C"/>
    <w:rsid w:val="00190D52"/>
    <w:rsid w:val="00192AF9"/>
    <w:rsid w:val="00194357"/>
    <w:rsid w:val="001A1241"/>
    <w:rsid w:val="001A2369"/>
    <w:rsid w:val="001A5509"/>
    <w:rsid w:val="001A663D"/>
    <w:rsid w:val="001A6C30"/>
    <w:rsid w:val="001B2974"/>
    <w:rsid w:val="001B4125"/>
    <w:rsid w:val="001B4E56"/>
    <w:rsid w:val="001B65A7"/>
    <w:rsid w:val="001C1594"/>
    <w:rsid w:val="001C2336"/>
    <w:rsid w:val="001C25F2"/>
    <w:rsid w:val="001C41DD"/>
    <w:rsid w:val="001C4AF1"/>
    <w:rsid w:val="001C7B11"/>
    <w:rsid w:val="001C7DAA"/>
    <w:rsid w:val="001D0D12"/>
    <w:rsid w:val="001D182C"/>
    <w:rsid w:val="001D6980"/>
    <w:rsid w:val="001D6CB4"/>
    <w:rsid w:val="001D7502"/>
    <w:rsid w:val="001E0351"/>
    <w:rsid w:val="001E112A"/>
    <w:rsid w:val="001E2ED7"/>
    <w:rsid w:val="001E2EE8"/>
    <w:rsid w:val="001E3BEE"/>
    <w:rsid w:val="001E6614"/>
    <w:rsid w:val="001E7572"/>
    <w:rsid w:val="001F0BA2"/>
    <w:rsid w:val="001F4A96"/>
    <w:rsid w:val="001F63B7"/>
    <w:rsid w:val="00200ADF"/>
    <w:rsid w:val="0020560E"/>
    <w:rsid w:val="00205794"/>
    <w:rsid w:val="00210CBF"/>
    <w:rsid w:val="00214EC2"/>
    <w:rsid w:val="002226C3"/>
    <w:rsid w:val="002226F5"/>
    <w:rsid w:val="0022419F"/>
    <w:rsid w:val="00224820"/>
    <w:rsid w:val="00224D49"/>
    <w:rsid w:val="00232526"/>
    <w:rsid w:val="0023264C"/>
    <w:rsid w:val="00233CA3"/>
    <w:rsid w:val="002350D1"/>
    <w:rsid w:val="00236D3F"/>
    <w:rsid w:val="0023753C"/>
    <w:rsid w:val="00241F10"/>
    <w:rsid w:val="002423C6"/>
    <w:rsid w:val="0024697F"/>
    <w:rsid w:val="0024720F"/>
    <w:rsid w:val="002505C4"/>
    <w:rsid w:val="002521DE"/>
    <w:rsid w:val="0025621A"/>
    <w:rsid w:val="002670CA"/>
    <w:rsid w:val="00267B33"/>
    <w:rsid w:val="00272F0E"/>
    <w:rsid w:val="00273FAD"/>
    <w:rsid w:val="0027546E"/>
    <w:rsid w:val="00276596"/>
    <w:rsid w:val="0028296E"/>
    <w:rsid w:val="002834E3"/>
    <w:rsid w:val="00283DD2"/>
    <w:rsid w:val="00285904"/>
    <w:rsid w:val="00286019"/>
    <w:rsid w:val="002863BF"/>
    <w:rsid w:val="00290E80"/>
    <w:rsid w:val="00291FA0"/>
    <w:rsid w:val="0029286E"/>
    <w:rsid w:val="00293294"/>
    <w:rsid w:val="002A0EB0"/>
    <w:rsid w:val="002A52A4"/>
    <w:rsid w:val="002B0558"/>
    <w:rsid w:val="002B1B83"/>
    <w:rsid w:val="002B1F0B"/>
    <w:rsid w:val="002B3391"/>
    <w:rsid w:val="002B59C0"/>
    <w:rsid w:val="002B6437"/>
    <w:rsid w:val="002B66F8"/>
    <w:rsid w:val="002B771C"/>
    <w:rsid w:val="002C1C4E"/>
    <w:rsid w:val="002C256D"/>
    <w:rsid w:val="002C27EE"/>
    <w:rsid w:val="002C4DD2"/>
    <w:rsid w:val="002C50BE"/>
    <w:rsid w:val="002C68AC"/>
    <w:rsid w:val="002D1A62"/>
    <w:rsid w:val="002E1329"/>
    <w:rsid w:val="002E16EC"/>
    <w:rsid w:val="002E653A"/>
    <w:rsid w:val="002F215E"/>
    <w:rsid w:val="002F63DE"/>
    <w:rsid w:val="002F66C6"/>
    <w:rsid w:val="00301FAB"/>
    <w:rsid w:val="00305585"/>
    <w:rsid w:val="003056AD"/>
    <w:rsid w:val="0030608C"/>
    <w:rsid w:val="00312850"/>
    <w:rsid w:val="00314487"/>
    <w:rsid w:val="00314E10"/>
    <w:rsid w:val="00316044"/>
    <w:rsid w:val="00317750"/>
    <w:rsid w:val="00317B93"/>
    <w:rsid w:val="00325016"/>
    <w:rsid w:val="00325F60"/>
    <w:rsid w:val="00332DAD"/>
    <w:rsid w:val="00344936"/>
    <w:rsid w:val="00345A2D"/>
    <w:rsid w:val="003506E7"/>
    <w:rsid w:val="003544AB"/>
    <w:rsid w:val="0035666B"/>
    <w:rsid w:val="0035742E"/>
    <w:rsid w:val="00370283"/>
    <w:rsid w:val="003808F5"/>
    <w:rsid w:val="00380E5A"/>
    <w:rsid w:val="00386E58"/>
    <w:rsid w:val="0039425B"/>
    <w:rsid w:val="00395C02"/>
    <w:rsid w:val="003962E0"/>
    <w:rsid w:val="00396603"/>
    <w:rsid w:val="0039777D"/>
    <w:rsid w:val="003A27CE"/>
    <w:rsid w:val="003A2A10"/>
    <w:rsid w:val="003A3313"/>
    <w:rsid w:val="003A35ED"/>
    <w:rsid w:val="003A4925"/>
    <w:rsid w:val="003A68B4"/>
    <w:rsid w:val="003B067A"/>
    <w:rsid w:val="003B244D"/>
    <w:rsid w:val="003B3C64"/>
    <w:rsid w:val="003B433C"/>
    <w:rsid w:val="003B5310"/>
    <w:rsid w:val="003C125D"/>
    <w:rsid w:val="003C131F"/>
    <w:rsid w:val="003C1EE0"/>
    <w:rsid w:val="003C2455"/>
    <w:rsid w:val="003C31F3"/>
    <w:rsid w:val="003D2709"/>
    <w:rsid w:val="003D3635"/>
    <w:rsid w:val="003D639E"/>
    <w:rsid w:val="003E3586"/>
    <w:rsid w:val="003F025C"/>
    <w:rsid w:val="003F0324"/>
    <w:rsid w:val="003F247C"/>
    <w:rsid w:val="003F39C5"/>
    <w:rsid w:val="003F43E7"/>
    <w:rsid w:val="003F50E4"/>
    <w:rsid w:val="003F7A7E"/>
    <w:rsid w:val="00400875"/>
    <w:rsid w:val="004021A9"/>
    <w:rsid w:val="00405E99"/>
    <w:rsid w:val="00411096"/>
    <w:rsid w:val="0041429E"/>
    <w:rsid w:val="00417464"/>
    <w:rsid w:val="00417944"/>
    <w:rsid w:val="00421D2E"/>
    <w:rsid w:val="0042563F"/>
    <w:rsid w:val="004257A1"/>
    <w:rsid w:val="00425B3D"/>
    <w:rsid w:val="00425CD1"/>
    <w:rsid w:val="004263E5"/>
    <w:rsid w:val="004267F5"/>
    <w:rsid w:val="004314C9"/>
    <w:rsid w:val="00431FC7"/>
    <w:rsid w:val="00432ACA"/>
    <w:rsid w:val="0043386D"/>
    <w:rsid w:val="004414E1"/>
    <w:rsid w:val="00442BF0"/>
    <w:rsid w:val="00443EEE"/>
    <w:rsid w:val="004456D1"/>
    <w:rsid w:val="00445797"/>
    <w:rsid w:val="004471C7"/>
    <w:rsid w:val="0044728C"/>
    <w:rsid w:val="00452EBB"/>
    <w:rsid w:val="00453979"/>
    <w:rsid w:val="00455B9B"/>
    <w:rsid w:val="0045637D"/>
    <w:rsid w:val="004575DD"/>
    <w:rsid w:val="00460C3E"/>
    <w:rsid w:val="00461239"/>
    <w:rsid w:val="00464960"/>
    <w:rsid w:val="0046610A"/>
    <w:rsid w:val="00467398"/>
    <w:rsid w:val="0047341E"/>
    <w:rsid w:val="00475E85"/>
    <w:rsid w:val="004801AA"/>
    <w:rsid w:val="00482814"/>
    <w:rsid w:val="00484E6F"/>
    <w:rsid w:val="00484FF4"/>
    <w:rsid w:val="00485421"/>
    <w:rsid w:val="00486761"/>
    <w:rsid w:val="00487905"/>
    <w:rsid w:val="00487F70"/>
    <w:rsid w:val="0049001C"/>
    <w:rsid w:val="004906A1"/>
    <w:rsid w:val="0049145D"/>
    <w:rsid w:val="00495ACF"/>
    <w:rsid w:val="00495EA2"/>
    <w:rsid w:val="004A0658"/>
    <w:rsid w:val="004A0B43"/>
    <w:rsid w:val="004A45DE"/>
    <w:rsid w:val="004B3D48"/>
    <w:rsid w:val="004B3E80"/>
    <w:rsid w:val="004C01BA"/>
    <w:rsid w:val="004C36B3"/>
    <w:rsid w:val="004C41FC"/>
    <w:rsid w:val="004C5E85"/>
    <w:rsid w:val="004C6072"/>
    <w:rsid w:val="004D095C"/>
    <w:rsid w:val="004D185C"/>
    <w:rsid w:val="004D2802"/>
    <w:rsid w:val="004D38C1"/>
    <w:rsid w:val="004E022E"/>
    <w:rsid w:val="004E2FE1"/>
    <w:rsid w:val="004E46E2"/>
    <w:rsid w:val="004E6295"/>
    <w:rsid w:val="004E702F"/>
    <w:rsid w:val="004F0A84"/>
    <w:rsid w:val="004F3558"/>
    <w:rsid w:val="004F59C3"/>
    <w:rsid w:val="004F5B81"/>
    <w:rsid w:val="00502938"/>
    <w:rsid w:val="00505C46"/>
    <w:rsid w:val="005071CD"/>
    <w:rsid w:val="005076F2"/>
    <w:rsid w:val="00520167"/>
    <w:rsid w:val="005217AF"/>
    <w:rsid w:val="005222E0"/>
    <w:rsid w:val="005241D3"/>
    <w:rsid w:val="00525CCF"/>
    <w:rsid w:val="00525D3A"/>
    <w:rsid w:val="00526EB6"/>
    <w:rsid w:val="00535477"/>
    <w:rsid w:val="00544B8E"/>
    <w:rsid w:val="00551D48"/>
    <w:rsid w:val="005536B4"/>
    <w:rsid w:val="00554078"/>
    <w:rsid w:val="0055737E"/>
    <w:rsid w:val="0056272B"/>
    <w:rsid w:val="005667B6"/>
    <w:rsid w:val="00567B6F"/>
    <w:rsid w:val="005706AD"/>
    <w:rsid w:val="005726D3"/>
    <w:rsid w:val="00577AD1"/>
    <w:rsid w:val="00586607"/>
    <w:rsid w:val="00587678"/>
    <w:rsid w:val="00587ED1"/>
    <w:rsid w:val="00590259"/>
    <w:rsid w:val="005928A7"/>
    <w:rsid w:val="005929E2"/>
    <w:rsid w:val="00594699"/>
    <w:rsid w:val="0059714A"/>
    <w:rsid w:val="005A0BA0"/>
    <w:rsid w:val="005A104B"/>
    <w:rsid w:val="005A1B81"/>
    <w:rsid w:val="005A303B"/>
    <w:rsid w:val="005A39DB"/>
    <w:rsid w:val="005A46A2"/>
    <w:rsid w:val="005A5425"/>
    <w:rsid w:val="005A6688"/>
    <w:rsid w:val="005A6D16"/>
    <w:rsid w:val="005B1A79"/>
    <w:rsid w:val="005B7AA0"/>
    <w:rsid w:val="005B7C29"/>
    <w:rsid w:val="005C12ED"/>
    <w:rsid w:val="005C560F"/>
    <w:rsid w:val="005D0B36"/>
    <w:rsid w:val="005D144D"/>
    <w:rsid w:val="005D1F2E"/>
    <w:rsid w:val="005D4902"/>
    <w:rsid w:val="005D604A"/>
    <w:rsid w:val="005E1EEA"/>
    <w:rsid w:val="005F24BF"/>
    <w:rsid w:val="005F46DD"/>
    <w:rsid w:val="005F53D1"/>
    <w:rsid w:val="005F7FE3"/>
    <w:rsid w:val="006009A3"/>
    <w:rsid w:val="0060127F"/>
    <w:rsid w:val="00601A36"/>
    <w:rsid w:val="00603FB7"/>
    <w:rsid w:val="00604C52"/>
    <w:rsid w:val="00605944"/>
    <w:rsid w:val="006073B4"/>
    <w:rsid w:val="00607ED7"/>
    <w:rsid w:val="00611BBD"/>
    <w:rsid w:val="00612300"/>
    <w:rsid w:val="00613E4C"/>
    <w:rsid w:val="0061502F"/>
    <w:rsid w:val="00615E30"/>
    <w:rsid w:val="00616434"/>
    <w:rsid w:val="00616C86"/>
    <w:rsid w:val="00616C8A"/>
    <w:rsid w:val="00617E19"/>
    <w:rsid w:val="00620757"/>
    <w:rsid w:val="0062110F"/>
    <w:rsid w:val="00622CF4"/>
    <w:rsid w:val="00623730"/>
    <w:rsid w:val="0062373D"/>
    <w:rsid w:val="0063326E"/>
    <w:rsid w:val="0063372C"/>
    <w:rsid w:val="00634E12"/>
    <w:rsid w:val="006469EE"/>
    <w:rsid w:val="006514FA"/>
    <w:rsid w:val="00652D95"/>
    <w:rsid w:val="00656489"/>
    <w:rsid w:val="00662F51"/>
    <w:rsid w:val="00665755"/>
    <w:rsid w:val="00665EE7"/>
    <w:rsid w:val="006726B8"/>
    <w:rsid w:val="006770F2"/>
    <w:rsid w:val="00682E21"/>
    <w:rsid w:val="00683E21"/>
    <w:rsid w:val="00686D44"/>
    <w:rsid w:val="00686FA0"/>
    <w:rsid w:val="0069479D"/>
    <w:rsid w:val="00695DC2"/>
    <w:rsid w:val="006A0F2F"/>
    <w:rsid w:val="006A2A34"/>
    <w:rsid w:val="006A50F9"/>
    <w:rsid w:val="006A69E8"/>
    <w:rsid w:val="006B2416"/>
    <w:rsid w:val="006B3830"/>
    <w:rsid w:val="006B4596"/>
    <w:rsid w:val="006C0757"/>
    <w:rsid w:val="006C2E35"/>
    <w:rsid w:val="006C3634"/>
    <w:rsid w:val="006C3A1F"/>
    <w:rsid w:val="006C5064"/>
    <w:rsid w:val="006C5316"/>
    <w:rsid w:val="006C71D2"/>
    <w:rsid w:val="006C729E"/>
    <w:rsid w:val="006D032E"/>
    <w:rsid w:val="006D118A"/>
    <w:rsid w:val="006D1E80"/>
    <w:rsid w:val="006D3AB9"/>
    <w:rsid w:val="006D3C2B"/>
    <w:rsid w:val="006D5867"/>
    <w:rsid w:val="006D58CC"/>
    <w:rsid w:val="006D5C3D"/>
    <w:rsid w:val="006D5C87"/>
    <w:rsid w:val="006E1CB6"/>
    <w:rsid w:val="006E1F09"/>
    <w:rsid w:val="006E3A67"/>
    <w:rsid w:val="006E3C38"/>
    <w:rsid w:val="006E44D6"/>
    <w:rsid w:val="006E71F3"/>
    <w:rsid w:val="006F206E"/>
    <w:rsid w:val="006F336D"/>
    <w:rsid w:val="00700AC4"/>
    <w:rsid w:val="0070273B"/>
    <w:rsid w:val="0070281B"/>
    <w:rsid w:val="007040DC"/>
    <w:rsid w:val="00704C46"/>
    <w:rsid w:val="00707729"/>
    <w:rsid w:val="00710A92"/>
    <w:rsid w:val="007147D9"/>
    <w:rsid w:val="00714C5D"/>
    <w:rsid w:val="00716A78"/>
    <w:rsid w:val="00717801"/>
    <w:rsid w:val="007213D8"/>
    <w:rsid w:val="00721C9B"/>
    <w:rsid w:val="007230B8"/>
    <w:rsid w:val="007250E3"/>
    <w:rsid w:val="007252E0"/>
    <w:rsid w:val="00731326"/>
    <w:rsid w:val="00731814"/>
    <w:rsid w:val="00732259"/>
    <w:rsid w:val="00744252"/>
    <w:rsid w:val="00744661"/>
    <w:rsid w:val="00745210"/>
    <w:rsid w:val="00746CC9"/>
    <w:rsid w:val="007513A6"/>
    <w:rsid w:val="00753A7A"/>
    <w:rsid w:val="00755DE4"/>
    <w:rsid w:val="0076012A"/>
    <w:rsid w:val="0076114E"/>
    <w:rsid w:val="00761499"/>
    <w:rsid w:val="007622CE"/>
    <w:rsid w:val="00766492"/>
    <w:rsid w:val="00767D0B"/>
    <w:rsid w:val="0077011F"/>
    <w:rsid w:val="007733EC"/>
    <w:rsid w:val="007777BE"/>
    <w:rsid w:val="007812BC"/>
    <w:rsid w:val="00781F5B"/>
    <w:rsid w:val="0078227A"/>
    <w:rsid w:val="0078362F"/>
    <w:rsid w:val="007842CC"/>
    <w:rsid w:val="00790E6F"/>
    <w:rsid w:val="007921E7"/>
    <w:rsid w:val="00792247"/>
    <w:rsid w:val="007957BB"/>
    <w:rsid w:val="00795C23"/>
    <w:rsid w:val="007A2186"/>
    <w:rsid w:val="007A2E3E"/>
    <w:rsid w:val="007A5A7E"/>
    <w:rsid w:val="007B0154"/>
    <w:rsid w:val="007B07D6"/>
    <w:rsid w:val="007B1A0B"/>
    <w:rsid w:val="007B2399"/>
    <w:rsid w:val="007B5586"/>
    <w:rsid w:val="007B7777"/>
    <w:rsid w:val="007B7BBB"/>
    <w:rsid w:val="007C1519"/>
    <w:rsid w:val="007C1691"/>
    <w:rsid w:val="007C1827"/>
    <w:rsid w:val="007C1D6C"/>
    <w:rsid w:val="007C1DC5"/>
    <w:rsid w:val="007C3533"/>
    <w:rsid w:val="007C5362"/>
    <w:rsid w:val="007C7C6C"/>
    <w:rsid w:val="007D0419"/>
    <w:rsid w:val="007D114A"/>
    <w:rsid w:val="007D3D1D"/>
    <w:rsid w:val="007D3ED6"/>
    <w:rsid w:val="007D7002"/>
    <w:rsid w:val="007E3685"/>
    <w:rsid w:val="007E5998"/>
    <w:rsid w:val="007E6D6D"/>
    <w:rsid w:val="007F00CE"/>
    <w:rsid w:val="007F1B62"/>
    <w:rsid w:val="007F299D"/>
    <w:rsid w:val="007F5BAA"/>
    <w:rsid w:val="007F5E2A"/>
    <w:rsid w:val="007F640E"/>
    <w:rsid w:val="007F652A"/>
    <w:rsid w:val="00800916"/>
    <w:rsid w:val="00800FCF"/>
    <w:rsid w:val="008050CD"/>
    <w:rsid w:val="008073CA"/>
    <w:rsid w:val="008138A4"/>
    <w:rsid w:val="00813E41"/>
    <w:rsid w:val="00816067"/>
    <w:rsid w:val="0081639A"/>
    <w:rsid w:val="00820113"/>
    <w:rsid w:val="0082137F"/>
    <w:rsid w:val="00824698"/>
    <w:rsid w:val="00824F18"/>
    <w:rsid w:val="00825703"/>
    <w:rsid w:val="00826F1E"/>
    <w:rsid w:val="00827C1A"/>
    <w:rsid w:val="00835F9B"/>
    <w:rsid w:val="00844AE5"/>
    <w:rsid w:val="00845E86"/>
    <w:rsid w:val="00846421"/>
    <w:rsid w:val="0085240E"/>
    <w:rsid w:val="00852871"/>
    <w:rsid w:val="00855C90"/>
    <w:rsid w:val="008612A7"/>
    <w:rsid w:val="00862228"/>
    <w:rsid w:val="00870B6F"/>
    <w:rsid w:val="00871404"/>
    <w:rsid w:val="0088339F"/>
    <w:rsid w:val="00884EFD"/>
    <w:rsid w:val="0088592D"/>
    <w:rsid w:val="00886709"/>
    <w:rsid w:val="00887526"/>
    <w:rsid w:val="0089031B"/>
    <w:rsid w:val="00892B18"/>
    <w:rsid w:val="00895E44"/>
    <w:rsid w:val="00896A06"/>
    <w:rsid w:val="008A00FB"/>
    <w:rsid w:val="008A0FF4"/>
    <w:rsid w:val="008A11A3"/>
    <w:rsid w:val="008A2AD8"/>
    <w:rsid w:val="008A4028"/>
    <w:rsid w:val="008A6441"/>
    <w:rsid w:val="008B0A50"/>
    <w:rsid w:val="008B2DB1"/>
    <w:rsid w:val="008B2DDD"/>
    <w:rsid w:val="008C5541"/>
    <w:rsid w:val="008C6D47"/>
    <w:rsid w:val="008D03BF"/>
    <w:rsid w:val="008D2B23"/>
    <w:rsid w:val="008D3338"/>
    <w:rsid w:val="008D3EC2"/>
    <w:rsid w:val="008D3F59"/>
    <w:rsid w:val="008D4F3D"/>
    <w:rsid w:val="008D50A0"/>
    <w:rsid w:val="008D5C9C"/>
    <w:rsid w:val="008D6C5E"/>
    <w:rsid w:val="008D7C0F"/>
    <w:rsid w:val="008E1931"/>
    <w:rsid w:val="008E28BA"/>
    <w:rsid w:val="008E2EDF"/>
    <w:rsid w:val="008E4B55"/>
    <w:rsid w:val="008E4D8E"/>
    <w:rsid w:val="008F024C"/>
    <w:rsid w:val="008F2ECC"/>
    <w:rsid w:val="008F38C5"/>
    <w:rsid w:val="008F3C42"/>
    <w:rsid w:val="008F6001"/>
    <w:rsid w:val="00900EC8"/>
    <w:rsid w:val="009024E6"/>
    <w:rsid w:val="00914978"/>
    <w:rsid w:val="00915028"/>
    <w:rsid w:val="00916696"/>
    <w:rsid w:val="0092457E"/>
    <w:rsid w:val="00925644"/>
    <w:rsid w:val="0092791A"/>
    <w:rsid w:val="00930A46"/>
    <w:rsid w:val="00931BC3"/>
    <w:rsid w:val="00934C22"/>
    <w:rsid w:val="00936C6A"/>
    <w:rsid w:val="00937EFE"/>
    <w:rsid w:val="0094058D"/>
    <w:rsid w:val="00940935"/>
    <w:rsid w:val="009437D8"/>
    <w:rsid w:val="009477EF"/>
    <w:rsid w:val="00950EC6"/>
    <w:rsid w:val="00951993"/>
    <w:rsid w:val="00954470"/>
    <w:rsid w:val="0095561E"/>
    <w:rsid w:val="009578D6"/>
    <w:rsid w:val="00960BD0"/>
    <w:rsid w:val="009644D0"/>
    <w:rsid w:val="009779DD"/>
    <w:rsid w:val="0098087B"/>
    <w:rsid w:val="00981B7F"/>
    <w:rsid w:val="009836EF"/>
    <w:rsid w:val="00983E11"/>
    <w:rsid w:val="00985237"/>
    <w:rsid w:val="009867AA"/>
    <w:rsid w:val="009874BD"/>
    <w:rsid w:val="00987749"/>
    <w:rsid w:val="00987D69"/>
    <w:rsid w:val="00991E39"/>
    <w:rsid w:val="009945FE"/>
    <w:rsid w:val="00996BC3"/>
    <w:rsid w:val="00996F85"/>
    <w:rsid w:val="009A1989"/>
    <w:rsid w:val="009A2787"/>
    <w:rsid w:val="009A65CF"/>
    <w:rsid w:val="009A6D58"/>
    <w:rsid w:val="009A7347"/>
    <w:rsid w:val="009B19F2"/>
    <w:rsid w:val="009B2091"/>
    <w:rsid w:val="009B27B2"/>
    <w:rsid w:val="009B4D2B"/>
    <w:rsid w:val="009B4E83"/>
    <w:rsid w:val="009C1A77"/>
    <w:rsid w:val="009C6171"/>
    <w:rsid w:val="009D3FE9"/>
    <w:rsid w:val="009D731C"/>
    <w:rsid w:val="009D7EB6"/>
    <w:rsid w:val="009E4C64"/>
    <w:rsid w:val="009E561E"/>
    <w:rsid w:val="009E5B38"/>
    <w:rsid w:val="009F7080"/>
    <w:rsid w:val="00A00716"/>
    <w:rsid w:val="00A01CFD"/>
    <w:rsid w:val="00A035A8"/>
    <w:rsid w:val="00A0402C"/>
    <w:rsid w:val="00A05EB3"/>
    <w:rsid w:val="00A06BB7"/>
    <w:rsid w:val="00A06D9C"/>
    <w:rsid w:val="00A102B1"/>
    <w:rsid w:val="00A10C00"/>
    <w:rsid w:val="00A11752"/>
    <w:rsid w:val="00A171F2"/>
    <w:rsid w:val="00A17ECE"/>
    <w:rsid w:val="00A2327C"/>
    <w:rsid w:val="00A23C4A"/>
    <w:rsid w:val="00A25165"/>
    <w:rsid w:val="00A26889"/>
    <w:rsid w:val="00A342B1"/>
    <w:rsid w:val="00A408D2"/>
    <w:rsid w:val="00A42E91"/>
    <w:rsid w:val="00A43E14"/>
    <w:rsid w:val="00A46F4E"/>
    <w:rsid w:val="00A52B30"/>
    <w:rsid w:val="00A54525"/>
    <w:rsid w:val="00A5533E"/>
    <w:rsid w:val="00A55AE2"/>
    <w:rsid w:val="00A566DC"/>
    <w:rsid w:val="00A566F1"/>
    <w:rsid w:val="00A56E46"/>
    <w:rsid w:val="00A60F98"/>
    <w:rsid w:val="00A6693F"/>
    <w:rsid w:val="00A703B0"/>
    <w:rsid w:val="00A703EE"/>
    <w:rsid w:val="00A704EC"/>
    <w:rsid w:val="00A76F7D"/>
    <w:rsid w:val="00A839D9"/>
    <w:rsid w:val="00A87EEE"/>
    <w:rsid w:val="00A91F6D"/>
    <w:rsid w:val="00A93FA6"/>
    <w:rsid w:val="00A9589C"/>
    <w:rsid w:val="00A97A40"/>
    <w:rsid w:val="00AA0A38"/>
    <w:rsid w:val="00AA46A6"/>
    <w:rsid w:val="00AA4B73"/>
    <w:rsid w:val="00AA4FC9"/>
    <w:rsid w:val="00AA7D7E"/>
    <w:rsid w:val="00AB22F7"/>
    <w:rsid w:val="00AB7178"/>
    <w:rsid w:val="00AC3785"/>
    <w:rsid w:val="00AC4491"/>
    <w:rsid w:val="00AC5319"/>
    <w:rsid w:val="00AC724B"/>
    <w:rsid w:val="00AC7267"/>
    <w:rsid w:val="00AC781F"/>
    <w:rsid w:val="00AC7AC9"/>
    <w:rsid w:val="00AD488F"/>
    <w:rsid w:val="00AD4FB4"/>
    <w:rsid w:val="00AD572A"/>
    <w:rsid w:val="00AD59DB"/>
    <w:rsid w:val="00AD6882"/>
    <w:rsid w:val="00AD6C25"/>
    <w:rsid w:val="00AE0303"/>
    <w:rsid w:val="00AE2DE0"/>
    <w:rsid w:val="00AE372D"/>
    <w:rsid w:val="00AE4B3B"/>
    <w:rsid w:val="00AF06EA"/>
    <w:rsid w:val="00AF1DA3"/>
    <w:rsid w:val="00AF252D"/>
    <w:rsid w:val="00AF41DA"/>
    <w:rsid w:val="00AF514E"/>
    <w:rsid w:val="00AF7CFC"/>
    <w:rsid w:val="00B00375"/>
    <w:rsid w:val="00B14308"/>
    <w:rsid w:val="00B14FD6"/>
    <w:rsid w:val="00B1669A"/>
    <w:rsid w:val="00B20142"/>
    <w:rsid w:val="00B202EE"/>
    <w:rsid w:val="00B21566"/>
    <w:rsid w:val="00B22971"/>
    <w:rsid w:val="00B30F59"/>
    <w:rsid w:val="00B310DE"/>
    <w:rsid w:val="00B319C4"/>
    <w:rsid w:val="00B34859"/>
    <w:rsid w:val="00B358F0"/>
    <w:rsid w:val="00B35B58"/>
    <w:rsid w:val="00B41D27"/>
    <w:rsid w:val="00B45B23"/>
    <w:rsid w:val="00B46BED"/>
    <w:rsid w:val="00B47B8B"/>
    <w:rsid w:val="00B51702"/>
    <w:rsid w:val="00B536C8"/>
    <w:rsid w:val="00B54D65"/>
    <w:rsid w:val="00B55888"/>
    <w:rsid w:val="00B56CD8"/>
    <w:rsid w:val="00B57DE8"/>
    <w:rsid w:val="00B64B20"/>
    <w:rsid w:val="00B66AE5"/>
    <w:rsid w:val="00B7511A"/>
    <w:rsid w:val="00B80E5C"/>
    <w:rsid w:val="00B827DB"/>
    <w:rsid w:val="00B83323"/>
    <w:rsid w:val="00B861D7"/>
    <w:rsid w:val="00B86F7B"/>
    <w:rsid w:val="00B90D38"/>
    <w:rsid w:val="00B91BF1"/>
    <w:rsid w:val="00B92159"/>
    <w:rsid w:val="00BA0481"/>
    <w:rsid w:val="00BA1A11"/>
    <w:rsid w:val="00BA1AD4"/>
    <w:rsid w:val="00BA2996"/>
    <w:rsid w:val="00BA7229"/>
    <w:rsid w:val="00BA7DB7"/>
    <w:rsid w:val="00BB12A4"/>
    <w:rsid w:val="00BB6AE3"/>
    <w:rsid w:val="00BC111A"/>
    <w:rsid w:val="00BC1D29"/>
    <w:rsid w:val="00BC2612"/>
    <w:rsid w:val="00BC272A"/>
    <w:rsid w:val="00BC4EDD"/>
    <w:rsid w:val="00BD5BBE"/>
    <w:rsid w:val="00BD69BF"/>
    <w:rsid w:val="00BD7239"/>
    <w:rsid w:val="00BE485F"/>
    <w:rsid w:val="00BE6975"/>
    <w:rsid w:val="00BF05AF"/>
    <w:rsid w:val="00BF2F38"/>
    <w:rsid w:val="00BF3F2A"/>
    <w:rsid w:val="00C006D4"/>
    <w:rsid w:val="00C01463"/>
    <w:rsid w:val="00C151C0"/>
    <w:rsid w:val="00C162DD"/>
    <w:rsid w:val="00C17FDE"/>
    <w:rsid w:val="00C23280"/>
    <w:rsid w:val="00C23BA0"/>
    <w:rsid w:val="00C24328"/>
    <w:rsid w:val="00C2485B"/>
    <w:rsid w:val="00C2648D"/>
    <w:rsid w:val="00C342B8"/>
    <w:rsid w:val="00C35F03"/>
    <w:rsid w:val="00C36A33"/>
    <w:rsid w:val="00C37C2C"/>
    <w:rsid w:val="00C405B0"/>
    <w:rsid w:val="00C4226E"/>
    <w:rsid w:val="00C477E5"/>
    <w:rsid w:val="00C52774"/>
    <w:rsid w:val="00C52B0E"/>
    <w:rsid w:val="00C5315C"/>
    <w:rsid w:val="00C6097C"/>
    <w:rsid w:val="00C63514"/>
    <w:rsid w:val="00C643BD"/>
    <w:rsid w:val="00C67B6C"/>
    <w:rsid w:val="00C67B6E"/>
    <w:rsid w:val="00C7351C"/>
    <w:rsid w:val="00C80569"/>
    <w:rsid w:val="00C80EEC"/>
    <w:rsid w:val="00C81524"/>
    <w:rsid w:val="00C83A6D"/>
    <w:rsid w:val="00C84CC3"/>
    <w:rsid w:val="00C86A97"/>
    <w:rsid w:val="00C87BA3"/>
    <w:rsid w:val="00C90497"/>
    <w:rsid w:val="00C91E5F"/>
    <w:rsid w:val="00C91F76"/>
    <w:rsid w:val="00C9583F"/>
    <w:rsid w:val="00CA007C"/>
    <w:rsid w:val="00CA40B5"/>
    <w:rsid w:val="00CA4D82"/>
    <w:rsid w:val="00CA544D"/>
    <w:rsid w:val="00CA551F"/>
    <w:rsid w:val="00CA6E41"/>
    <w:rsid w:val="00CB13EB"/>
    <w:rsid w:val="00CB1E9B"/>
    <w:rsid w:val="00CB3695"/>
    <w:rsid w:val="00CC2230"/>
    <w:rsid w:val="00CC2861"/>
    <w:rsid w:val="00CC2928"/>
    <w:rsid w:val="00CC39F6"/>
    <w:rsid w:val="00CE026B"/>
    <w:rsid w:val="00CE174A"/>
    <w:rsid w:val="00CE334C"/>
    <w:rsid w:val="00CE42CB"/>
    <w:rsid w:val="00CE5929"/>
    <w:rsid w:val="00CE6CA7"/>
    <w:rsid w:val="00CF4831"/>
    <w:rsid w:val="00D022F2"/>
    <w:rsid w:val="00D0292C"/>
    <w:rsid w:val="00D03DDC"/>
    <w:rsid w:val="00D04B10"/>
    <w:rsid w:val="00D06230"/>
    <w:rsid w:val="00D06C9F"/>
    <w:rsid w:val="00D0737D"/>
    <w:rsid w:val="00D07828"/>
    <w:rsid w:val="00D13999"/>
    <w:rsid w:val="00D163F4"/>
    <w:rsid w:val="00D24B80"/>
    <w:rsid w:val="00D274C7"/>
    <w:rsid w:val="00D30076"/>
    <w:rsid w:val="00D33B3F"/>
    <w:rsid w:val="00D344CE"/>
    <w:rsid w:val="00D34F90"/>
    <w:rsid w:val="00D3523C"/>
    <w:rsid w:val="00D37C51"/>
    <w:rsid w:val="00D37CA4"/>
    <w:rsid w:val="00D40DF2"/>
    <w:rsid w:val="00D475C9"/>
    <w:rsid w:val="00D54C88"/>
    <w:rsid w:val="00D55E93"/>
    <w:rsid w:val="00D56087"/>
    <w:rsid w:val="00D60535"/>
    <w:rsid w:val="00D60F67"/>
    <w:rsid w:val="00D64480"/>
    <w:rsid w:val="00D64E30"/>
    <w:rsid w:val="00D6617A"/>
    <w:rsid w:val="00D739FF"/>
    <w:rsid w:val="00D74AFB"/>
    <w:rsid w:val="00D75141"/>
    <w:rsid w:val="00D82ECE"/>
    <w:rsid w:val="00D84CB7"/>
    <w:rsid w:val="00D86E31"/>
    <w:rsid w:val="00D877E8"/>
    <w:rsid w:val="00D87CC3"/>
    <w:rsid w:val="00D91039"/>
    <w:rsid w:val="00D96717"/>
    <w:rsid w:val="00DA1133"/>
    <w:rsid w:val="00DA1151"/>
    <w:rsid w:val="00DA1E67"/>
    <w:rsid w:val="00DA3060"/>
    <w:rsid w:val="00DA3712"/>
    <w:rsid w:val="00DA3FC5"/>
    <w:rsid w:val="00DA463B"/>
    <w:rsid w:val="00DA52BF"/>
    <w:rsid w:val="00DB070C"/>
    <w:rsid w:val="00DB1294"/>
    <w:rsid w:val="00DB27CF"/>
    <w:rsid w:val="00DB5CCF"/>
    <w:rsid w:val="00DC2678"/>
    <w:rsid w:val="00DC2EEE"/>
    <w:rsid w:val="00DC31FE"/>
    <w:rsid w:val="00DC76C3"/>
    <w:rsid w:val="00DE0172"/>
    <w:rsid w:val="00DE04D8"/>
    <w:rsid w:val="00DE068F"/>
    <w:rsid w:val="00DE27CA"/>
    <w:rsid w:val="00DE50B0"/>
    <w:rsid w:val="00DE5EEC"/>
    <w:rsid w:val="00DE61FA"/>
    <w:rsid w:val="00DE7667"/>
    <w:rsid w:val="00DF001A"/>
    <w:rsid w:val="00DF0E70"/>
    <w:rsid w:val="00DF1900"/>
    <w:rsid w:val="00DF1F74"/>
    <w:rsid w:val="00DF239F"/>
    <w:rsid w:val="00E019E6"/>
    <w:rsid w:val="00E04B62"/>
    <w:rsid w:val="00E055FD"/>
    <w:rsid w:val="00E0714A"/>
    <w:rsid w:val="00E10B33"/>
    <w:rsid w:val="00E1214E"/>
    <w:rsid w:val="00E13744"/>
    <w:rsid w:val="00E20862"/>
    <w:rsid w:val="00E25491"/>
    <w:rsid w:val="00E263A4"/>
    <w:rsid w:val="00E26EFB"/>
    <w:rsid w:val="00E275A6"/>
    <w:rsid w:val="00E31601"/>
    <w:rsid w:val="00E37DAC"/>
    <w:rsid w:val="00E40F3B"/>
    <w:rsid w:val="00E41DED"/>
    <w:rsid w:val="00E449E8"/>
    <w:rsid w:val="00E44CBE"/>
    <w:rsid w:val="00E45D99"/>
    <w:rsid w:val="00E51FD6"/>
    <w:rsid w:val="00E623CE"/>
    <w:rsid w:val="00E6302A"/>
    <w:rsid w:val="00E65334"/>
    <w:rsid w:val="00E6654C"/>
    <w:rsid w:val="00E66FCF"/>
    <w:rsid w:val="00E67124"/>
    <w:rsid w:val="00E7064E"/>
    <w:rsid w:val="00E71912"/>
    <w:rsid w:val="00E71D45"/>
    <w:rsid w:val="00E7262E"/>
    <w:rsid w:val="00E8021C"/>
    <w:rsid w:val="00E814DA"/>
    <w:rsid w:val="00E81576"/>
    <w:rsid w:val="00E81BD4"/>
    <w:rsid w:val="00E842D2"/>
    <w:rsid w:val="00E845B9"/>
    <w:rsid w:val="00E85116"/>
    <w:rsid w:val="00E856A6"/>
    <w:rsid w:val="00E85D74"/>
    <w:rsid w:val="00E85E40"/>
    <w:rsid w:val="00E8659D"/>
    <w:rsid w:val="00E93EF7"/>
    <w:rsid w:val="00E94AED"/>
    <w:rsid w:val="00E94C62"/>
    <w:rsid w:val="00E9767D"/>
    <w:rsid w:val="00EA126B"/>
    <w:rsid w:val="00EA326D"/>
    <w:rsid w:val="00EA3674"/>
    <w:rsid w:val="00EA6B22"/>
    <w:rsid w:val="00EB08F1"/>
    <w:rsid w:val="00EB2B47"/>
    <w:rsid w:val="00EB36D9"/>
    <w:rsid w:val="00EB692B"/>
    <w:rsid w:val="00EC245A"/>
    <w:rsid w:val="00EC6E5E"/>
    <w:rsid w:val="00EC7828"/>
    <w:rsid w:val="00ED1794"/>
    <w:rsid w:val="00ED2A5E"/>
    <w:rsid w:val="00EE0267"/>
    <w:rsid w:val="00EE2758"/>
    <w:rsid w:val="00EE6E5A"/>
    <w:rsid w:val="00EE7A9A"/>
    <w:rsid w:val="00EE7CA8"/>
    <w:rsid w:val="00EF1688"/>
    <w:rsid w:val="00EF1B26"/>
    <w:rsid w:val="00EF260E"/>
    <w:rsid w:val="00EF36AB"/>
    <w:rsid w:val="00EF4764"/>
    <w:rsid w:val="00F03ADE"/>
    <w:rsid w:val="00F04EB2"/>
    <w:rsid w:val="00F0595F"/>
    <w:rsid w:val="00F1123D"/>
    <w:rsid w:val="00F11312"/>
    <w:rsid w:val="00F13ACA"/>
    <w:rsid w:val="00F211CF"/>
    <w:rsid w:val="00F21751"/>
    <w:rsid w:val="00F24CDC"/>
    <w:rsid w:val="00F26999"/>
    <w:rsid w:val="00F32748"/>
    <w:rsid w:val="00F33900"/>
    <w:rsid w:val="00F33E70"/>
    <w:rsid w:val="00F3497F"/>
    <w:rsid w:val="00F3516C"/>
    <w:rsid w:val="00F35E27"/>
    <w:rsid w:val="00F4218E"/>
    <w:rsid w:val="00F43A49"/>
    <w:rsid w:val="00F444E4"/>
    <w:rsid w:val="00F45812"/>
    <w:rsid w:val="00F51AFA"/>
    <w:rsid w:val="00F51BD1"/>
    <w:rsid w:val="00F523F6"/>
    <w:rsid w:val="00F52C9B"/>
    <w:rsid w:val="00F55FAE"/>
    <w:rsid w:val="00F6136D"/>
    <w:rsid w:val="00F61B9A"/>
    <w:rsid w:val="00F61EBB"/>
    <w:rsid w:val="00F630AE"/>
    <w:rsid w:val="00F6347E"/>
    <w:rsid w:val="00F660BC"/>
    <w:rsid w:val="00F67188"/>
    <w:rsid w:val="00F705C7"/>
    <w:rsid w:val="00F71976"/>
    <w:rsid w:val="00F73069"/>
    <w:rsid w:val="00F73E60"/>
    <w:rsid w:val="00F752B8"/>
    <w:rsid w:val="00F76F4B"/>
    <w:rsid w:val="00F826DA"/>
    <w:rsid w:val="00F853FC"/>
    <w:rsid w:val="00F8574D"/>
    <w:rsid w:val="00F85A37"/>
    <w:rsid w:val="00F9375F"/>
    <w:rsid w:val="00F95D14"/>
    <w:rsid w:val="00F96949"/>
    <w:rsid w:val="00FA2153"/>
    <w:rsid w:val="00FA3DAB"/>
    <w:rsid w:val="00FA5138"/>
    <w:rsid w:val="00FB265E"/>
    <w:rsid w:val="00FB4BA3"/>
    <w:rsid w:val="00FB4DB1"/>
    <w:rsid w:val="00FB5B3C"/>
    <w:rsid w:val="00FB6983"/>
    <w:rsid w:val="00FB7778"/>
    <w:rsid w:val="00FB7B93"/>
    <w:rsid w:val="00FC2635"/>
    <w:rsid w:val="00FD1F37"/>
    <w:rsid w:val="00FD465E"/>
    <w:rsid w:val="00FD53B6"/>
    <w:rsid w:val="00FD5974"/>
    <w:rsid w:val="00FD5F2F"/>
    <w:rsid w:val="00FE1D31"/>
    <w:rsid w:val="00FE44BF"/>
    <w:rsid w:val="00FE4591"/>
    <w:rsid w:val="00FE4BFC"/>
    <w:rsid w:val="00FE5308"/>
    <w:rsid w:val="00FE6542"/>
    <w:rsid w:val="00FE6EDD"/>
    <w:rsid w:val="00FF2048"/>
    <w:rsid w:val="00FF37C9"/>
    <w:rsid w:val="00FF4A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445C3"/>
  <w15:docId w15:val="{025459C7-A2BA-4E55-9DE7-87D5AF98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E"/>
    <w:rPr>
      <w:rFonts w:ascii="Segoe UI" w:hAnsi="Segoe UI" w:cs="Segoe UI"/>
      <w:sz w:val="18"/>
      <w:szCs w:val="18"/>
    </w:rPr>
  </w:style>
  <w:style w:type="paragraph" w:styleId="ListParagraph">
    <w:name w:val="List Paragraph"/>
    <w:basedOn w:val="Normal"/>
    <w:uiPriority w:val="34"/>
    <w:qFormat/>
    <w:rsid w:val="00FA2153"/>
    <w:pPr>
      <w:ind w:left="720"/>
      <w:contextualSpacing/>
    </w:pPr>
  </w:style>
  <w:style w:type="paragraph" w:customStyle="1" w:styleId="Default">
    <w:name w:val="Default"/>
    <w:rsid w:val="008D5C9C"/>
    <w:pPr>
      <w:autoSpaceDE w:val="0"/>
      <w:autoSpaceDN w:val="0"/>
      <w:adjustRightInd w:val="0"/>
      <w:spacing w:after="0" w:line="240" w:lineRule="auto"/>
    </w:pPr>
    <w:rPr>
      <w:rFonts w:ascii="Arial,Bold" w:eastAsia="Times New Roman" w:hAnsi="Arial,Bold" w:cs="Times New Roman"/>
      <w:sz w:val="20"/>
      <w:szCs w:val="20"/>
      <w:lang w:eastAsia="nl-NL"/>
    </w:rPr>
  </w:style>
  <w:style w:type="paragraph" w:styleId="BlockText">
    <w:name w:val="Block Text"/>
    <w:basedOn w:val="Normal"/>
    <w:semiHidden/>
    <w:rsid w:val="008D5C9C"/>
    <w:pPr>
      <w:spacing w:after="0" w:line="240" w:lineRule="auto"/>
      <w:ind w:left="-720" w:right="-1228"/>
      <w:jc w:val="center"/>
    </w:pPr>
    <w:rPr>
      <w:rFonts w:ascii="Arial" w:eastAsia="Times New Roman" w:hAnsi="Arial" w:cs="Arial"/>
      <w:b/>
      <w:bCs/>
      <w:sz w:val="20"/>
      <w:szCs w:val="24"/>
      <w:lang w:eastAsia="nl-NL"/>
    </w:rPr>
  </w:style>
  <w:style w:type="paragraph" w:styleId="Header">
    <w:name w:val="header"/>
    <w:basedOn w:val="Normal"/>
    <w:link w:val="HeaderChar"/>
    <w:uiPriority w:val="99"/>
    <w:unhideWhenUsed/>
    <w:rsid w:val="00F04E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EB2"/>
  </w:style>
  <w:style w:type="paragraph" w:styleId="Footer">
    <w:name w:val="footer"/>
    <w:basedOn w:val="Normal"/>
    <w:link w:val="FooterChar"/>
    <w:uiPriority w:val="99"/>
    <w:unhideWhenUsed/>
    <w:rsid w:val="00F04E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EB2"/>
  </w:style>
  <w:style w:type="character" w:styleId="CommentReference">
    <w:name w:val="annotation reference"/>
    <w:basedOn w:val="DefaultParagraphFont"/>
    <w:uiPriority w:val="99"/>
    <w:semiHidden/>
    <w:unhideWhenUsed/>
    <w:rsid w:val="00B66AE5"/>
    <w:rPr>
      <w:sz w:val="16"/>
      <w:szCs w:val="16"/>
    </w:rPr>
  </w:style>
  <w:style w:type="paragraph" w:styleId="CommentText">
    <w:name w:val="annotation text"/>
    <w:basedOn w:val="Normal"/>
    <w:link w:val="CommentTextChar"/>
    <w:uiPriority w:val="99"/>
    <w:unhideWhenUsed/>
    <w:rsid w:val="00B66AE5"/>
    <w:pPr>
      <w:spacing w:line="240" w:lineRule="auto"/>
    </w:pPr>
    <w:rPr>
      <w:sz w:val="20"/>
      <w:szCs w:val="20"/>
    </w:rPr>
  </w:style>
  <w:style w:type="character" w:customStyle="1" w:styleId="CommentTextChar">
    <w:name w:val="Comment Text Char"/>
    <w:basedOn w:val="DefaultParagraphFont"/>
    <w:link w:val="CommentText"/>
    <w:uiPriority w:val="99"/>
    <w:rsid w:val="00B66AE5"/>
    <w:rPr>
      <w:sz w:val="20"/>
      <w:szCs w:val="20"/>
    </w:rPr>
  </w:style>
  <w:style w:type="paragraph" w:styleId="CommentSubject">
    <w:name w:val="annotation subject"/>
    <w:basedOn w:val="CommentText"/>
    <w:next w:val="CommentText"/>
    <w:link w:val="CommentSubjectChar"/>
    <w:uiPriority w:val="99"/>
    <w:semiHidden/>
    <w:unhideWhenUsed/>
    <w:rsid w:val="00B66AE5"/>
    <w:rPr>
      <w:b/>
      <w:bCs/>
    </w:rPr>
  </w:style>
  <w:style w:type="character" w:customStyle="1" w:styleId="CommentSubjectChar">
    <w:name w:val="Comment Subject Char"/>
    <w:basedOn w:val="CommentTextChar"/>
    <w:link w:val="CommentSubject"/>
    <w:uiPriority w:val="99"/>
    <w:semiHidden/>
    <w:rsid w:val="00B66AE5"/>
    <w:rPr>
      <w:b/>
      <w:bCs/>
      <w:sz w:val="20"/>
      <w:szCs w:val="20"/>
    </w:rPr>
  </w:style>
  <w:style w:type="paragraph" w:styleId="Revision">
    <w:name w:val="Revision"/>
    <w:hidden/>
    <w:uiPriority w:val="99"/>
    <w:semiHidden/>
    <w:rsid w:val="00452EBB"/>
    <w:pPr>
      <w:spacing w:after="0" w:line="240" w:lineRule="auto"/>
    </w:pPr>
  </w:style>
  <w:style w:type="character" w:styleId="Emphasis">
    <w:name w:val="Emphasis"/>
    <w:basedOn w:val="DefaultParagraphFont"/>
    <w:uiPriority w:val="20"/>
    <w:qFormat/>
    <w:rsid w:val="00312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360">
      <w:bodyDiv w:val="1"/>
      <w:marLeft w:val="0"/>
      <w:marRight w:val="0"/>
      <w:marTop w:val="0"/>
      <w:marBottom w:val="0"/>
      <w:divBdr>
        <w:top w:val="none" w:sz="0" w:space="0" w:color="auto"/>
        <w:left w:val="none" w:sz="0" w:space="0" w:color="auto"/>
        <w:bottom w:val="none" w:sz="0" w:space="0" w:color="auto"/>
        <w:right w:val="none" w:sz="0" w:space="0" w:color="auto"/>
      </w:divBdr>
      <w:divsChild>
        <w:div w:id="707265147">
          <w:marLeft w:val="0"/>
          <w:marRight w:val="0"/>
          <w:marTop w:val="0"/>
          <w:marBottom w:val="0"/>
          <w:divBdr>
            <w:top w:val="none" w:sz="0" w:space="0" w:color="auto"/>
            <w:left w:val="none" w:sz="0" w:space="0" w:color="auto"/>
            <w:bottom w:val="none" w:sz="0" w:space="0" w:color="auto"/>
            <w:right w:val="none" w:sz="0" w:space="0" w:color="auto"/>
          </w:divBdr>
          <w:divsChild>
            <w:div w:id="734357008">
              <w:marLeft w:val="0"/>
              <w:marRight w:val="0"/>
              <w:marTop w:val="0"/>
              <w:marBottom w:val="0"/>
              <w:divBdr>
                <w:top w:val="none" w:sz="0" w:space="0" w:color="auto"/>
                <w:left w:val="none" w:sz="0" w:space="0" w:color="auto"/>
                <w:bottom w:val="none" w:sz="0" w:space="0" w:color="auto"/>
                <w:right w:val="none" w:sz="0" w:space="0" w:color="auto"/>
              </w:divBdr>
              <w:divsChild>
                <w:div w:id="1953977478">
                  <w:marLeft w:val="0"/>
                  <w:marRight w:val="0"/>
                  <w:marTop w:val="0"/>
                  <w:marBottom w:val="0"/>
                  <w:divBdr>
                    <w:top w:val="none" w:sz="0" w:space="0" w:color="auto"/>
                    <w:left w:val="none" w:sz="0" w:space="0" w:color="auto"/>
                    <w:bottom w:val="none" w:sz="0" w:space="0" w:color="auto"/>
                    <w:right w:val="none" w:sz="0" w:space="0" w:color="auto"/>
                  </w:divBdr>
                  <w:divsChild>
                    <w:div w:id="1442187775">
                      <w:marLeft w:val="0"/>
                      <w:marRight w:val="0"/>
                      <w:marTop w:val="0"/>
                      <w:marBottom w:val="0"/>
                      <w:divBdr>
                        <w:top w:val="none" w:sz="0" w:space="0" w:color="auto"/>
                        <w:left w:val="none" w:sz="0" w:space="0" w:color="auto"/>
                        <w:bottom w:val="none" w:sz="0" w:space="0" w:color="auto"/>
                        <w:right w:val="none" w:sz="0" w:space="0" w:color="auto"/>
                      </w:divBdr>
                      <w:divsChild>
                        <w:div w:id="571889349">
                          <w:marLeft w:val="0"/>
                          <w:marRight w:val="0"/>
                          <w:marTop w:val="0"/>
                          <w:marBottom w:val="0"/>
                          <w:divBdr>
                            <w:top w:val="none" w:sz="0" w:space="0" w:color="auto"/>
                            <w:left w:val="none" w:sz="0" w:space="0" w:color="auto"/>
                            <w:bottom w:val="none" w:sz="0" w:space="0" w:color="auto"/>
                            <w:right w:val="none" w:sz="0" w:space="0" w:color="auto"/>
                          </w:divBdr>
                          <w:divsChild>
                            <w:div w:id="522017602">
                              <w:marLeft w:val="0"/>
                              <w:marRight w:val="0"/>
                              <w:marTop w:val="0"/>
                              <w:marBottom w:val="0"/>
                              <w:divBdr>
                                <w:top w:val="none" w:sz="0" w:space="0" w:color="auto"/>
                                <w:left w:val="none" w:sz="0" w:space="0" w:color="auto"/>
                                <w:bottom w:val="none" w:sz="0" w:space="0" w:color="auto"/>
                                <w:right w:val="none" w:sz="0" w:space="0" w:color="auto"/>
                              </w:divBdr>
                              <w:divsChild>
                                <w:div w:id="131598444">
                                  <w:marLeft w:val="0"/>
                                  <w:marRight w:val="0"/>
                                  <w:marTop w:val="0"/>
                                  <w:marBottom w:val="0"/>
                                  <w:divBdr>
                                    <w:top w:val="none" w:sz="0" w:space="0" w:color="auto"/>
                                    <w:left w:val="none" w:sz="0" w:space="0" w:color="auto"/>
                                    <w:bottom w:val="none" w:sz="0" w:space="0" w:color="auto"/>
                                    <w:right w:val="none" w:sz="0" w:space="0" w:color="auto"/>
                                  </w:divBdr>
                                  <w:divsChild>
                                    <w:div w:id="1394889934">
                                      <w:marLeft w:val="0"/>
                                      <w:marRight w:val="0"/>
                                      <w:marTop w:val="0"/>
                                      <w:marBottom w:val="0"/>
                                      <w:divBdr>
                                        <w:top w:val="none" w:sz="0" w:space="0" w:color="auto"/>
                                        <w:left w:val="none" w:sz="0" w:space="0" w:color="auto"/>
                                        <w:bottom w:val="none" w:sz="0" w:space="0" w:color="auto"/>
                                        <w:right w:val="none" w:sz="0" w:space="0" w:color="auto"/>
                                      </w:divBdr>
                                      <w:divsChild>
                                        <w:div w:id="1148546988">
                                          <w:marLeft w:val="0"/>
                                          <w:marRight w:val="0"/>
                                          <w:marTop w:val="0"/>
                                          <w:marBottom w:val="0"/>
                                          <w:divBdr>
                                            <w:top w:val="none" w:sz="0" w:space="0" w:color="auto"/>
                                            <w:left w:val="none" w:sz="0" w:space="0" w:color="auto"/>
                                            <w:bottom w:val="none" w:sz="0" w:space="0" w:color="auto"/>
                                            <w:right w:val="none" w:sz="0" w:space="0" w:color="auto"/>
                                          </w:divBdr>
                                          <w:divsChild>
                                            <w:div w:id="1245918483">
                                              <w:marLeft w:val="0"/>
                                              <w:marRight w:val="0"/>
                                              <w:marTop w:val="0"/>
                                              <w:marBottom w:val="0"/>
                                              <w:divBdr>
                                                <w:top w:val="none" w:sz="0" w:space="0" w:color="auto"/>
                                                <w:left w:val="none" w:sz="0" w:space="0" w:color="auto"/>
                                                <w:bottom w:val="none" w:sz="0" w:space="0" w:color="auto"/>
                                                <w:right w:val="none" w:sz="0" w:space="0" w:color="auto"/>
                                              </w:divBdr>
                                            </w:div>
                                            <w:div w:id="805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943281">
      <w:bodyDiv w:val="1"/>
      <w:marLeft w:val="0"/>
      <w:marRight w:val="0"/>
      <w:marTop w:val="0"/>
      <w:marBottom w:val="0"/>
      <w:divBdr>
        <w:top w:val="none" w:sz="0" w:space="0" w:color="auto"/>
        <w:left w:val="none" w:sz="0" w:space="0" w:color="auto"/>
        <w:bottom w:val="none" w:sz="0" w:space="0" w:color="auto"/>
        <w:right w:val="none" w:sz="0" w:space="0" w:color="auto"/>
      </w:divBdr>
      <w:divsChild>
        <w:div w:id="459152671">
          <w:marLeft w:val="0"/>
          <w:marRight w:val="0"/>
          <w:marTop w:val="0"/>
          <w:marBottom w:val="0"/>
          <w:divBdr>
            <w:top w:val="none" w:sz="0" w:space="0" w:color="auto"/>
            <w:left w:val="none" w:sz="0" w:space="0" w:color="auto"/>
            <w:bottom w:val="none" w:sz="0" w:space="0" w:color="auto"/>
            <w:right w:val="none" w:sz="0" w:space="0" w:color="auto"/>
          </w:divBdr>
          <w:divsChild>
            <w:div w:id="1174950732">
              <w:marLeft w:val="0"/>
              <w:marRight w:val="0"/>
              <w:marTop w:val="0"/>
              <w:marBottom w:val="0"/>
              <w:divBdr>
                <w:top w:val="none" w:sz="0" w:space="0" w:color="auto"/>
                <w:left w:val="none" w:sz="0" w:space="0" w:color="auto"/>
                <w:bottom w:val="none" w:sz="0" w:space="0" w:color="auto"/>
                <w:right w:val="none" w:sz="0" w:space="0" w:color="auto"/>
              </w:divBdr>
              <w:divsChild>
                <w:div w:id="1129936619">
                  <w:marLeft w:val="0"/>
                  <w:marRight w:val="0"/>
                  <w:marTop w:val="0"/>
                  <w:marBottom w:val="0"/>
                  <w:divBdr>
                    <w:top w:val="none" w:sz="0" w:space="0" w:color="auto"/>
                    <w:left w:val="none" w:sz="0" w:space="0" w:color="auto"/>
                    <w:bottom w:val="none" w:sz="0" w:space="0" w:color="auto"/>
                    <w:right w:val="none" w:sz="0" w:space="0" w:color="auto"/>
                  </w:divBdr>
                  <w:divsChild>
                    <w:div w:id="965549200">
                      <w:marLeft w:val="0"/>
                      <w:marRight w:val="0"/>
                      <w:marTop w:val="0"/>
                      <w:marBottom w:val="0"/>
                      <w:divBdr>
                        <w:top w:val="none" w:sz="0" w:space="0" w:color="auto"/>
                        <w:left w:val="none" w:sz="0" w:space="0" w:color="auto"/>
                        <w:bottom w:val="none" w:sz="0" w:space="0" w:color="auto"/>
                        <w:right w:val="none" w:sz="0" w:space="0" w:color="auto"/>
                      </w:divBdr>
                      <w:divsChild>
                        <w:div w:id="162355191">
                          <w:marLeft w:val="0"/>
                          <w:marRight w:val="0"/>
                          <w:marTop w:val="0"/>
                          <w:marBottom w:val="0"/>
                          <w:divBdr>
                            <w:top w:val="none" w:sz="0" w:space="0" w:color="auto"/>
                            <w:left w:val="none" w:sz="0" w:space="0" w:color="auto"/>
                            <w:bottom w:val="none" w:sz="0" w:space="0" w:color="auto"/>
                            <w:right w:val="none" w:sz="0" w:space="0" w:color="auto"/>
                          </w:divBdr>
                          <w:divsChild>
                            <w:div w:id="1460370007">
                              <w:marLeft w:val="0"/>
                              <w:marRight w:val="0"/>
                              <w:marTop w:val="0"/>
                              <w:marBottom w:val="0"/>
                              <w:divBdr>
                                <w:top w:val="none" w:sz="0" w:space="0" w:color="auto"/>
                                <w:left w:val="none" w:sz="0" w:space="0" w:color="auto"/>
                                <w:bottom w:val="none" w:sz="0" w:space="0" w:color="auto"/>
                                <w:right w:val="none" w:sz="0" w:space="0" w:color="auto"/>
                              </w:divBdr>
                              <w:divsChild>
                                <w:div w:id="553853543">
                                  <w:marLeft w:val="0"/>
                                  <w:marRight w:val="0"/>
                                  <w:marTop w:val="0"/>
                                  <w:marBottom w:val="0"/>
                                  <w:divBdr>
                                    <w:top w:val="none" w:sz="0" w:space="0" w:color="auto"/>
                                    <w:left w:val="none" w:sz="0" w:space="0" w:color="auto"/>
                                    <w:bottom w:val="none" w:sz="0" w:space="0" w:color="auto"/>
                                    <w:right w:val="none" w:sz="0" w:space="0" w:color="auto"/>
                                  </w:divBdr>
                                  <w:divsChild>
                                    <w:div w:id="649750122">
                                      <w:marLeft w:val="0"/>
                                      <w:marRight w:val="0"/>
                                      <w:marTop w:val="0"/>
                                      <w:marBottom w:val="0"/>
                                      <w:divBdr>
                                        <w:top w:val="none" w:sz="0" w:space="0" w:color="auto"/>
                                        <w:left w:val="none" w:sz="0" w:space="0" w:color="auto"/>
                                        <w:bottom w:val="none" w:sz="0" w:space="0" w:color="auto"/>
                                        <w:right w:val="none" w:sz="0" w:space="0" w:color="auto"/>
                                      </w:divBdr>
                                      <w:divsChild>
                                        <w:div w:id="33043467">
                                          <w:marLeft w:val="0"/>
                                          <w:marRight w:val="0"/>
                                          <w:marTop w:val="0"/>
                                          <w:marBottom w:val="0"/>
                                          <w:divBdr>
                                            <w:top w:val="none" w:sz="0" w:space="0" w:color="auto"/>
                                            <w:left w:val="none" w:sz="0" w:space="0" w:color="auto"/>
                                            <w:bottom w:val="none" w:sz="0" w:space="0" w:color="auto"/>
                                            <w:right w:val="none" w:sz="0" w:space="0" w:color="auto"/>
                                          </w:divBdr>
                                          <w:divsChild>
                                            <w:div w:id="1268273455">
                                              <w:marLeft w:val="0"/>
                                              <w:marRight w:val="0"/>
                                              <w:marTop w:val="0"/>
                                              <w:marBottom w:val="0"/>
                                              <w:divBdr>
                                                <w:top w:val="none" w:sz="0" w:space="0" w:color="auto"/>
                                                <w:left w:val="none" w:sz="0" w:space="0" w:color="auto"/>
                                                <w:bottom w:val="none" w:sz="0" w:space="0" w:color="auto"/>
                                                <w:right w:val="none" w:sz="0" w:space="0" w:color="auto"/>
                                              </w:divBdr>
                                            </w:div>
                                            <w:div w:id="492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565263">
      <w:bodyDiv w:val="1"/>
      <w:marLeft w:val="0"/>
      <w:marRight w:val="0"/>
      <w:marTop w:val="0"/>
      <w:marBottom w:val="0"/>
      <w:divBdr>
        <w:top w:val="none" w:sz="0" w:space="0" w:color="auto"/>
        <w:left w:val="none" w:sz="0" w:space="0" w:color="auto"/>
        <w:bottom w:val="none" w:sz="0" w:space="0" w:color="auto"/>
        <w:right w:val="none" w:sz="0" w:space="0" w:color="auto"/>
      </w:divBdr>
    </w:div>
    <w:div w:id="2023235381">
      <w:bodyDiv w:val="1"/>
      <w:marLeft w:val="0"/>
      <w:marRight w:val="0"/>
      <w:marTop w:val="0"/>
      <w:marBottom w:val="0"/>
      <w:divBdr>
        <w:top w:val="none" w:sz="0" w:space="0" w:color="auto"/>
        <w:left w:val="none" w:sz="0" w:space="0" w:color="auto"/>
        <w:bottom w:val="none" w:sz="0" w:space="0" w:color="auto"/>
        <w:right w:val="none" w:sz="0" w:space="0" w:color="auto"/>
      </w:divBdr>
      <w:divsChild>
        <w:div w:id="863053006">
          <w:marLeft w:val="0"/>
          <w:marRight w:val="0"/>
          <w:marTop w:val="0"/>
          <w:marBottom w:val="0"/>
          <w:divBdr>
            <w:top w:val="none" w:sz="0" w:space="0" w:color="auto"/>
            <w:left w:val="none" w:sz="0" w:space="0" w:color="auto"/>
            <w:bottom w:val="none" w:sz="0" w:space="0" w:color="auto"/>
            <w:right w:val="none" w:sz="0" w:space="0" w:color="auto"/>
          </w:divBdr>
          <w:divsChild>
            <w:div w:id="355080622">
              <w:marLeft w:val="0"/>
              <w:marRight w:val="0"/>
              <w:marTop w:val="0"/>
              <w:marBottom w:val="0"/>
              <w:divBdr>
                <w:top w:val="none" w:sz="0" w:space="0" w:color="auto"/>
                <w:left w:val="none" w:sz="0" w:space="0" w:color="auto"/>
                <w:bottom w:val="none" w:sz="0" w:space="0" w:color="auto"/>
                <w:right w:val="none" w:sz="0" w:space="0" w:color="auto"/>
              </w:divBdr>
              <w:divsChild>
                <w:div w:id="1392509215">
                  <w:marLeft w:val="0"/>
                  <w:marRight w:val="0"/>
                  <w:marTop w:val="0"/>
                  <w:marBottom w:val="0"/>
                  <w:divBdr>
                    <w:top w:val="none" w:sz="0" w:space="0" w:color="auto"/>
                    <w:left w:val="none" w:sz="0" w:space="0" w:color="auto"/>
                    <w:bottom w:val="none" w:sz="0" w:space="0" w:color="auto"/>
                    <w:right w:val="none" w:sz="0" w:space="0" w:color="auto"/>
                  </w:divBdr>
                  <w:divsChild>
                    <w:div w:id="1386873134">
                      <w:marLeft w:val="0"/>
                      <w:marRight w:val="0"/>
                      <w:marTop w:val="0"/>
                      <w:marBottom w:val="0"/>
                      <w:divBdr>
                        <w:top w:val="none" w:sz="0" w:space="0" w:color="auto"/>
                        <w:left w:val="none" w:sz="0" w:space="0" w:color="auto"/>
                        <w:bottom w:val="none" w:sz="0" w:space="0" w:color="auto"/>
                        <w:right w:val="none" w:sz="0" w:space="0" w:color="auto"/>
                      </w:divBdr>
                      <w:divsChild>
                        <w:div w:id="1975598146">
                          <w:marLeft w:val="0"/>
                          <w:marRight w:val="0"/>
                          <w:marTop w:val="0"/>
                          <w:marBottom w:val="0"/>
                          <w:divBdr>
                            <w:top w:val="none" w:sz="0" w:space="0" w:color="auto"/>
                            <w:left w:val="none" w:sz="0" w:space="0" w:color="auto"/>
                            <w:bottom w:val="none" w:sz="0" w:space="0" w:color="auto"/>
                            <w:right w:val="none" w:sz="0" w:space="0" w:color="auto"/>
                          </w:divBdr>
                          <w:divsChild>
                            <w:div w:id="353921341">
                              <w:marLeft w:val="0"/>
                              <w:marRight w:val="0"/>
                              <w:marTop w:val="0"/>
                              <w:marBottom w:val="0"/>
                              <w:divBdr>
                                <w:top w:val="none" w:sz="0" w:space="0" w:color="auto"/>
                                <w:left w:val="none" w:sz="0" w:space="0" w:color="auto"/>
                                <w:bottom w:val="none" w:sz="0" w:space="0" w:color="auto"/>
                                <w:right w:val="none" w:sz="0" w:space="0" w:color="auto"/>
                              </w:divBdr>
                              <w:divsChild>
                                <w:div w:id="1357387975">
                                  <w:marLeft w:val="0"/>
                                  <w:marRight w:val="0"/>
                                  <w:marTop w:val="0"/>
                                  <w:marBottom w:val="0"/>
                                  <w:divBdr>
                                    <w:top w:val="none" w:sz="0" w:space="0" w:color="auto"/>
                                    <w:left w:val="none" w:sz="0" w:space="0" w:color="auto"/>
                                    <w:bottom w:val="none" w:sz="0" w:space="0" w:color="auto"/>
                                    <w:right w:val="none" w:sz="0" w:space="0" w:color="auto"/>
                                  </w:divBdr>
                                  <w:divsChild>
                                    <w:div w:id="390541331">
                                      <w:marLeft w:val="0"/>
                                      <w:marRight w:val="0"/>
                                      <w:marTop w:val="0"/>
                                      <w:marBottom w:val="0"/>
                                      <w:divBdr>
                                        <w:top w:val="none" w:sz="0" w:space="0" w:color="auto"/>
                                        <w:left w:val="none" w:sz="0" w:space="0" w:color="auto"/>
                                        <w:bottom w:val="none" w:sz="0" w:space="0" w:color="auto"/>
                                        <w:right w:val="none" w:sz="0" w:space="0" w:color="auto"/>
                                      </w:divBdr>
                                      <w:divsChild>
                                        <w:div w:id="163209307">
                                          <w:marLeft w:val="0"/>
                                          <w:marRight w:val="0"/>
                                          <w:marTop w:val="0"/>
                                          <w:marBottom w:val="0"/>
                                          <w:divBdr>
                                            <w:top w:val="none" w:sz="0" w:space="0" w:color="auto"/>
                                            <w:left w:val="none" w:sz="0" w:space="0" w:color="auto"/>
                                            <w:bottom w:val="none" w:sz="0" w:space="0" w:color="auto"/>
                                            <w:right w:val="none" w:sz="0" w:space="0" w:color="auto"/>
                                          </w:divBdr>
                                          <w:divsChild>
                                            <w:div w:id="165488431">
                                              <w:marLeft w:val="0"/>
                                              <w:marRight w:val="0"/>
                                              <w:marTop w:val="0"/>
                                              <w:marBottom w:val="0"/>
                                              <w:divBdr>
                                                <w:top w:val="none" w:sz="0" w:space="0" w:color="auto"/>
                                                <w:left w:val="none" w:sz="0" w:space="0" w:color="auto"/>
                                                <w:bottom w:val="none" w:sz="0" w:space="0" w:color="auto"/>
                                                <w:right w:val="none" w:sz="0" w:space="0" w:color="auto"/>
                                              </w:divBdr>
                                            </w:div>
                                            <w:div w:id="10967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vv-afsca.fgov.be/home/com-sci/doc/avis05/ADVIES_49-2005_NL_DOSSIER%202005-6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rIndicateur xmlns="88ac3ab9-593a-418a-b89c-1f5a7e323477" xsi:nil="true"/>
    <Route xmlns="b91f8ffa-9344-4db7-950f-cad31e5b218f" xsi:nil="true"/>
    <Document-Type xmlns="88ac3ab9-593a-418a-b89c-1f5a7e323477">04_Annex to be included in response</Document-Type>
    <To-be-sign-by xmlns="88ac3ab9-593a-418a-b89c-1f5a7e323477" xsi:nil="true"/>
    <Manage_x0020_file_x0020_v2 xmlns="b91f8ffa-9344-4db7-950f-cad31e5b218f" xsi:nil="true"/>
    <_Flow_SignoffStatus xmlns="b91f8ffa-9344-4db7-950f-cad31e5b218f" xsi:nil="true"/>
    <Type_dossier xmlns="b91f8ffa-9344-4db7-950f-cad31e5b218f" xsi:nil="true"/>
    <lcf76f155ced4ddcb4097134ff3c332f xmlns="b91f8ffa-9344-4db7-950f-cad31e5b218f">
      <Terms xmlns="http://schemas.microsoft.com/office/infopath/2007/PartnerControls"/>
    </lcf76f155ced4ddcb4097134ff3c332f>
    <TaxCatchAll xmlns="88ac3ab9-593a-418a-b89c-1f5a7e3234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in-Dossier" ma:contentTypeID="0x010100E1482A691B714B4096E066B3689055ED00CCA77C7AC424E049889494F117D80533" ma:contentTypeVersion="27" ma:contentTypeDescription="Document CT zoals we het in de dossiers gebruiken" ma:contentTypeScope="" ma:versionID="2b2f88f761b130a0f5a05c0be9c129d7">
  <xsd:schema xmlns:xsd="http://www.w3.org/2001/XMLSchema" xmlns:xs="http://www.w3.org/2001/XMLSchema" xmlns:p="http://schemas.microsoft.com/office/2006/metadata/properties" xmlns:ns2="88ac3ab9-593a-418a-b89c-1f5a7e323477" xmlns:ns3="b91f8ffa-9344-4db7-950f-cad31e5b218f" targetNamespace="http://schemas.microsoft.com/office/2006/metadata/properties" ma:root="true" ma:fieldsID="44dc4c68b46c8ddb44e5a9cb735598ef" ns2:_="" ns3:_="">
    <xsd:import namespace="88ac3ab9-593a-418a-b89c-1f5a7e323477"/>
    <xsd:import namespace="b91f8ffa-9344-4db7-950f-cad31e5b218f"/>
    <xsd:element name="properties">
      <xsd:complexType>
        <xsd:sequence>
          <xsd:element name="documentManagement">
            <xsd:complexType>
              <xsd:all>
                <xsd:element ref="ns2:Document-NrIndicateur" minOccurs="0"/>
                <xsd:element ref="ns2:Document-Type" minOccurs="0"/>
                <xsd:element ref="ns2:To-be-sign-by" minOccurs="0"/>
                <xsd:element ref="ns3:Rout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2:SharedWithUsers" minOccurs="0"/>
                <xsd:element ref="ns2:SharedWithDetails" minOccurs="0"/>
                <xsd:element ref="ns3:MediaServiceOCR" minOccurs="0"/>
                <xsd:element ref="ns3:Manage_x0020_file_x0020_v2" minOccurs="0"/>
                <xsd:element ref="ns3:Type_dossie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3ab9-593a-418a-b89c-1f5a7e323477" elementFormDefault="qualified">
    <xsd:import namespace="http://schemas.microsoft.com/office/2006/documentManagement/types"/>
    <xsd:import namespace="http://schemas.microsoft.com/office/infopath/2007/PartnerControls"/>
    <xsd:element name="Document-NrIndicateur" ma:index="2" nillable="true" ma:displayName="Nr. Indicateur" ma:internalName="Document_x002d_NrIndicateur" ma:readOnly="false">
      <xsd:simpleType>
        <xsd:restriction base="dms:Text">
          <xsd:maxLength value="255"/>
        </xsd:restriction>
      </xsd:simpleType>
    </xsd:element>
    <xsd:element name="Document-Type" ma:index="3" nillable="true" ma:displayName="Doc-Type" ma:format="Dropdown" ma:internalName="Document_x002d_Type">
      <xsd:simpleType>
        <xsd:restriction base="dms:Choice">
          <xsd:enumeration value="01_Trigger"/>
          <xsd:enumeration value="02_Explicative note"/>
          <xsd:enumeration value="03_Response"/>
          <xsd:enumeration value="04_Annex to be included in response"/>
          <xsd:enumeration value="05_Signed and final document"/>
          <xsd:enumeration value="06_Signed and final annex"/>
          <xsd:enumeration value="07_Returned document, not finalised"/>
          <xsd:enumeration value="08_Other information (not to be send)"/>
          <xsd:enumeration value="09_Obsolete"/>
        </xsd:restriction>
      </xsd:simpleType>
    </xsd:element>
    <xsd:element name="To-be-sign-by" ma:index="4" nillable="true" ma:displayName="To-be-signed-by" ma:internalName="To_x002d_be_x002d_sign_x002d_by" ma:readOnly="false">
      <xsd:complexType>
        <xsd:complexContent>
          <xsd:extension base="dms:MultiChoice">
            <xsd:sequence>
              <xsd:element name="Value" maxOccurs="unbounded" minOccurs="0" nillable="true">
                <xsd:simpleType>
                  <xsd:restriction base="dms:Choice">
                    <xsd:enumeration value="Director"/>
                    <xsd:enumeration value="DG"/>
                    <xsd:enumeration value="CEO"/>
                    <xsd:enumeration value="Minister"/>
                    <xsd:enumeration value="IF"/>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b660c5a-5346-4ca1-8218-e21cc415a7c3}" ma:internalName="TaxCatchAll" ma:showField="CatchAllData" ma:web="88ac3ab9-593a-418a-b89c-1f5a7e323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f8ffa-9344-4db7-950f-cad31e5b218f" elementFormDefault="qualified">
    <xsd:import namespace="http://schemas.microsoft.com/office/2006/documentManagement/types"/>
    <xsd:import namespace="http://schemas.microsoft.com/office/infopath/2007/PartnerControls"/>
    <xsd:element name="Route" ma:index="11" nillable="true" ma:displayName="Route" ma:hidden="true" ma:indexed="true" ma:list="{a93d882a-09ec-4b6c-99cb-535340b4efae}" ma:internalName="Rout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_Flow_SignoffStatus" ma:index="19" nillable="true" ma:displayName="Sign-off status" ma:hidden="true" ma:internalName="Sign_x002d_off_x0020_status" ma:readOnly="fals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anage_x0020_file_x0020_v2" ma:index="23" nillable="true" ma:displayName="Manage file v2" ma:internalName="Manage_x0020_file_x0020_v2">
      <xsd:simpleType>
        <xsd:restriction base="dms:Text">
          <xsd:maxLength value="255"/>
        </xsd:restriction>
      </xsd:simpleType>
    </xsd:element>
    <xsd:element name="Type_dossier" ma:index="24" nillable="true" ma:displayName="Type_dossier" ma:format="Dropdown" ma:hidden="true" ma:internalName="Type_dossier">
      <xsd:simpleType>
        <xsd:restriction base="dms:Choice">
          <xsd:enumeration value="Autre"/>
          <xsd:enumeration value="BTSF"/>
          <xsd:enumeration value="Cabinet"/>
          <xsd:enumeration value="Circulaire"/>
          <xsd:enumeration value="Comité consultatif"/>
          <xsd:enumeration value="Dircom"/>
          <xsd:enumeration value="Evaluation de risque"/>
          <xsd:enumeration value="IF"/>
          <xsd:enumeration value="MiniDircom"/>
          <xsd:enumeration value="Mission"/>
          <xsd:enumeration value="NewsletterVT"/>
          <xsd:enumeration value="RI/NF/Update"/>
          <xsd:enumeration value="Procédure"/>
          <xsd:enumeration value="Protocole"/>
          <xsd:enumeration value="Publication"/>
          <xsd:enumeration value="SciCom AV"/>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5BF7-62D8-4A6E-AB9E-DEC1A6137877}">
  <ds:schemaRefs>
    <ds:schemaRef ds:uri="b91f8ffa-9344-4db7-950f-cad31e5b218f"/>
    <ds:schemaRef ds:uri="http://purl.org/dc/elements/1.1/"/>
    <ds:schemaRef ds:uri="http://purl.org/dc/terms/"/>
    <ds:schemaRef ds:uri="http://schemas.microsoft.com/office/2006/metadata/properties"/>
    <ds:schemaRef ds:uri="http://www.w3.org/XML/1998/namespace"/>
    <ds:schemaRef ds:uri="88ac3ab9-593a-418a-b89c-1f5a7e323477"/>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751BC0A-E7A4-40DF-AB92-90630B27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3ab9-593a-418a-b89c-1f5a7e323477"/>
    <ds:schemaRef ds:uri="b91f8ffa-9344-4db7-950f-cad31e5b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A362B-49FC-4F3F-AEB0-96DFE0ABACDF}">
  <ds:schemaRefs>
    <ds:schemaRef ds:uri="http://schemas.microsoft.com/sharepoint/v3/contenttype/forms"/>
  </ds:schemaRefs>
</ds:datastoreItem>
</file>

<file path=customXml/itemProps4.xml><?xml version="1.0" encoding="utf-8"?>
<ds:datastoreItem xmlns:ds="http://schemas.openxmlformats.org/officeDocument/2006/customXml" ds:itemID="{142F83B9-7BD8-4A7E-9EC4-0DEB8E24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3407</Words>
  <Characters>19426</Characters>
  <Application>Microsoft Office Word</Application>
  <DocSecurity>0</DocSecurity>
  <Lines>161</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22788</CharactersWithSpaces>
  <SharedDoc>false</SharedDoc>
  <HLinks>
    <vt:vector size="6" baseType="variant">
      <vt:variant>
        <vt:i4>1835109</vt:i4>
      </vt:variant>
      <vt:variant>
        <vt:i4>0</vt:i4>
      </vt:variant>
      <vt:variant>
        <vt:i4>0</vt:i4>
      </vt:variant>
      <vt:variant>
        <vt:i4>5</vt:i4>
      </vt:variant>
      <vt:variant>
        <vt:lpwstr>http://www.favv-afsca.fgov.be/home/com-sci/doc/avis05/ADVIES_49-2005_NL_DOSSIER 2005-61.pdf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cardur</dc:creator>
  <cp:lastModifiedBy>Liana Brili</cp:lastModifiedBy>
  <cp:revision>4</cp:revision>
  <cp:lastPrinted>2022-07-07T07:41:00Z</cp:lastPrinted>
  <dcterms:created xsi:type="dcterms:W3CDTF">2022-07-11T07:40:00Z</dcterms:created>
  <dcterms:modified xsi:type="dcterms:W3CDTF">2022-07-26T19:39:00Z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0x010100E1482A691B714B4096E066B3689055ED00CCA77C7AC424E049889494F117D80533</vt:lpwstr>
  </property>
  <property fmtid="{D5CDD505-2E9C-101B-9397-08002B2CF9AE}" pid="3" name="MediaServiceImageTags">
    <vt:lpwstr/>
  </property>
</Properties>
</file>