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1322" w:rsidRPr="00FC0D01" w:rsidRDefault="00251322" w:rsidP="00251322">
      <w:pPr>
        <w:spacing w:before="120" w:line="320" w:lineRule="exact"/>
        <w:rPr>
          <w:sz w:val="16"/>
          <w:szCs w:val="16"/>
          <w:rFonts w:ascii="Verdana" w:hAnsi="Verdana"/>
        </w:rPr>
      </w:pPr>
      <w:r>
        <w:rPr>
          <w:sz w:val="16"/>
          <w:rFonts w:ascii="Verdana" w:hAnsi="Verdana"/>
        </w:rPr>
        <w:t xml:space="preserve">Sagatavots:</w:t>
      </w:r>
      <w:r>
        <w:rPr>
          <w:sz w:val="16"/>
          <w:rFonts w:ascii="Verdana" w:hAnsi="Verdana"/>
        </w:rPr>
        <w:t xml:space="preserve"> </w:t>
      </w:r>
      <w:r>
        <w:rPr>
          <w:sz w:val="16"/>
          <w:rFonts w:ascii="Verdana" w:hAnsi="Verdana"/>
        </w:rPr>
        <w:t xml:space="preserve">2021. gada 15. martā</w:t>
      </w:r>
    </w:p>
    <w:p w:rsidR="002C21BC" w:rsidRPr="00B93BDE" w:rsidRDefault="009C24A4">
      <w:pPr>
        <w:rPr>
          <w:sz w:val="22"/>
          <w:szCs w:val="22"/>
          <w:rFonts w:ascii="Calibri" w:hAnsi="Calibri"/>
        </w:rPr>
      </w:pPr>
      <w:r>
        <w:rPr>
          <w:sz w:val="22"/>
          <w:rFonts w:ascii="Calibri" w:hAnsi="Calibri"/>
        </w:rPr>
        <w:t xml:space="preserve">__________________________________________________________________________________</w:t>
      </w:r>
    </w:p>
    <w:p w:rsidR="009C24A4" w:rsidRPr="009C24A4" w:rsidRDefault="009C24A4" w:rsidP="003564B3">
      <w:pPr>
        <w:autoSpaceDE w:val="0"/>
        <w:autoSpaceDN w:val="0"/>
        <w:adjustRightInd w:val="0"/>
        <w:spacing w:line="276" w:lineRule="auto"/>
        <w:jc w:val="center"/>
        <w:rPr>
          <w:rFonts w:ascii="Calibri" w:hAnsi="Calibri"/>
          <w:sz w:val="22"/>
          <w:szCs w:val="22"/>
        </w:rPr>
      </w:pPr>
    </w:p>
    <w:p w:rsidR="008C60A0" w:rsidRPr="008C60A0" w:rsidRDefault="00D87095" w:rsidP="003564B3">
      <w:pPr>
        <w:spacing w:line="276" w:lineRule="auto"/>
        <w:jc w:val="center"/>
        <w:rPr>
          <w:b/>
          <w:sz w:val="22"/>
          <w:szCs w:val="22"/>
          <w:rFonts w:ascii="Calibri" w:eastAsia="Calibri" w:hAnsi="Calibri"/>
        </w:rPr>
      </w:pPr>
      <w:r>
        <w:rPr>
          <w:b/>
          <w:sz w:val="22"/>
          <w:rFonts w:ascii="Calibri" w:hAnsi="Calibri"/>
        </w:rPr>
        <w:t xml:space="preserve">Statūti par plašsaziņas līdzekļu starpniecības noteikumiem saskaņā ar Valsts līguma par plašsaziņas līdzekļiem 96. pantu</w:t>
      </w:r>
    </w:p>
    <w:p w:rsidR="008C60A0" w:rsidRPr="008C60A0" w:rsidRDefault="008C60A0" w:rsidP="003564B3">
      <w:pPr>
        <w:spacing w:line="276" w:lineRule="auto"/>
        <w:jc w:val="center"/>
        <w:rPr>
          <w:b/>
          <w:sz w:val="22"/>
          <w:szCs w:val="22"/>
          <w:rFonts w:ascii="Calibri" w:eastAsia="Calibri" w:hAnsi="Calibri"/>
        </w:rPr>
      </w:pPr>
      <w:r>
        <w:rPr>
          <w:b/>
          <w:sz w:val="22"/>
          <w:rFonts w:ascii="Calibri" w:hAnsi="Calibri"/>
        </w:rPr>
        <w:br/>
      </w:r>
      <w:r>
        <w:rPr>
          <w:b/>
          <w:sz w:val="22"/>
          <w:rFonts w:ascii="Calibri" w:hAnsi="Calibri"/>
        </w:rPr>
        <w:t xml:space="preserve">(MI statūti)</w:t>
      </w:r>
    </w:p>
    <w:p w:rsidR="008C60A0" w:rsidRPr="008C60A0" w:rsidRDefault="008C60A0" w:rsidP="003564B3">
      <w:pPr>
        <w:spacing w:line="276" w:lineRule="auto"/>
        <w:jc w:val="center"/>
        <w:rPr>
          <w:b/>
          <w:sz w:val="22"/>
          <w:szCs w:val="22"/>
          <w:rFonts w:ascii="Calibri" w:eastAsia="Calibri" w:hAnsi="Calibri"/>
        </w:rPr>
      </w:pPr>
      <w:r>
        <w:rPr>
          <w:sz w:val="22"/>
          <w:rFonts w:ascii="Calibri" w:hAnsi="Calibri"/>
        </w:rPr>
        <w:br/>
      </w:r>
      <w:r>
        <w:rPr>
          <w:sz w:val="22"/>
          <w:b/>
          <w:rFonts w:ascii="Calibri" w:hAnsi="Calibri"/>
        </w:rPr>
        <w:t xml:space="preserve">no...</w:t>
      </w:r>
    </w:p>
    <w:p w:rsidR="008C60A0" w:rsidRPr="008C60A0" w:rsidRDefault="008C60A0" w:rsidP="003564B3">
      <w:pPr>
        <w:spacing w:line="276" w:lineRule="auto"/>
        <w:jc w:val="center"/>
        <w:rPr>
          <w:rFonts w:ascii="Calibri" w:eastAsia="Calibri" w:hAnsi="Calibri"/>
          <w:sz w:val="22"/>
          <w:szCs w:val="22"/>
          <w:lang w:eastAsia="en-US"/>
        </w:rPr>
      </w:pPr>
    </w:p>
    <w:p w:rsidR="008C60A0" w:rsidRPr="008C60A0" w:rsidRDefault="008C60A0" w:rsidP="003564B3">
      <w:pPr>
        <w:spacing w:line="276" w:lineRule="auto"/>
        <w:rPr>
          <w:bCs/>
          <w:sz w:val="22"/>
          <w:szCs w:val="22"/>
          <w:rFonts w:ascii="Calibri" w:eastAsia="Calibri" w:hAnsi="Calibri"/>
        </w:rPr>
      </w:pPr>
      <w:r>
        <w:rPr>
          <w:sz w:val="22"/>
          <w:rFonts w:ascii="Calibri" w:hAnsi="Calibri"/>
        </w:rPr>
        <w:t xml:space="preserve">Pamatojoties uz Valsts līguma par plašsaziņas līdzekļiem (MStV) 96. panta 1. teikumu no 2020. gada 14. līdz 28. aprīlim (... atsauce), [federālās valsts plašsaziņas līdzekļu iestādes nosaukums], vienojoties ar citām federālajām valsts plašsaziņas līdzekļu iestādēm, ar šo pieņem šādus statūtus:</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1. iedaļa</w:t>
      </w:r>
      <w:r>
        <w:rPr>
          <w:b/>
          <w:sz w:val="22"/>
          <w:rFonts w:ascii="Calibri" w:hAnsi="Calibri"/>
        </w:rPr>
        <w:t xml:space="preserve"> </w:t>
      </w:r>
      <w:r>
        <w:rPr>
          <w:b/>
          <w:sz w:val="22"/>
          <w:rFonts w:ascii="Calibri" w:hAnsi="Calibri"/>
        </w:rPr>
        <w:t xml:space="preserve">Vispārīgie noteikumi</w:t>
      </w:r>
    </w:p>
    <w:p w:rsidR="00D87095" w:rsidRPr="00D87095" w:rsidRDefault="00D87095" w:rsidP="00D87095">
      <w:pPr>
        <w:spacing w:line="276" w:lineRule="auto"/>
        <w:jc w:val="center"/>
        <w:rPr>
          <w:rFonts w:ascii="Calibri" w:eastAsia="Calibri" w:hAnsi="Calibri"/>
          <w:b/>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1. pants</w:t>
      </w: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Mērķis un nolūks</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(1) Saskaņā ar MStV 96. pantu šis statūts reglamentē sīkāku informāciju par plašsaziņas līdzekļu starpnieku un plašsaziņas līdzekļu starpnieku pakalpojumu sniedzēju regulējuma tiesību normu materiālo un procesuālo specifikāciju (MStV 91 līdz 95. pants).</w:t>
      </w:r>
    </w:p>
    <w:p w:rsidR="00D87095" w:rsidRDefault="00D87095" w:rsidP="00D87095">
      <w:pPr>
        <w:spacing w:line="276" w:lineRule="auto"/>
        <w:rPr>
          <w:rFonts w:ascii="Calibri" w:eastAsia="Calibri" w:hAnsi="Calibri"/>
          <w:sz w:val="22"/>
          <w:szCs w:val="22"/>
          <w:lang w:eastAsia="en-US"/>
        </w:rPr>
      </w:pPr>
    </w:p>
    <w:p w:rsidR="00D87095" w:rsidRDefault="00D87095" w:rsidP="00D87095">
      <w:pPr>
        <w:spacing w:line="276" w:lineRule="auto"/>
        <w:rPr>
          <w:sz w:val="22"/>
          <w:szCs w:val="22"/>
          <w:rFonts w:ascii="Calibri" w:eastAsia="Calibri" w:hAnsi="Calibri"/>
        </w:rPr>
      </w:pPr>
      <w:r>
        <w:rPr>
          <w:sz w:val="22"/>
          <w:rFonts w:ascii="Calibri" w:hAnsi="Calibri"/>
        </w:rPr>
        <w:t xml:space="preserve">(2) Šis statūts aizsargā viedokļu dažādību (piedāvājuma un pakalpojumu sniedzēja daudzveidību).</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(3) Piemērojot šos statūtus, ņem vērā plašsaziņas līdzekļu starpnieku vadošo lomu attiecīgajās lietotāju grupās.</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2. pants</w:t>
      </w: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Piemērošanas joma</w:t>
      </w:r>
    </w:p>
    <w:p w:rsidR="00D87095" w:rsidRPr="00D87095" w:rsidRDefault="00D87095" w:rsidP="00D87095">
      <w:pPr>
        <w:spacing w:line="276" w:lineRule="auto"/>
        <w:rPr>
          <w:rFonts w:ascii="Calibri" w:eastAsia="Calibri" w:hAnsi="Calibri"/>
          <w:sz w:val="22"/>
          <w:szCs w:val="22"/>
          <w:lang w:eastAsia="en-US"/>
        </w:rPr>
      </w:pPr>
    </w:p>
    <w:p w:rsidR="00D87095" w:rsidRDefault="00D87095" w:rsidP="00D87095">
      <w:pPr>
        <w:spacing w:line="276" w:lineRule="auto"/>
        <w:rPr>
          <w:sz w:val="22"/>
          <w:szCs w:val="22"/>
          <w:rFonts w:ascii="Calibri" w:eastAsia="Calibri" w:hAnsi="Calibri"/>
        </w:rPr>
      </w:pPr>
      <w:r>
        <w:rPr>
          <w:sz w:val="22"/>
          <w:rFonts w:ascii="Calibri" w:hAnsi="Calibri"/>
        </w:rPr>
        <w:t xml:space="preserve">(1) </w:t>
      </w:r>
      <w:r>
        <w:rPr>
          <w:sz w:val="22"/>
          <w:vertAlign w:val="superscript"/>
          <w:rFonts w:ascii="Calibri" w:hAnsi="Calibri"/>
        </w:rPr>
        <w:t xml:space="preserve">1</w:t>
      </w:r>
      <w:r>
        <w:rPr>
          <w:sz w:val="22"/>
          <w:rFonts w:ascii="Calibri" w:hAnsi="Calibri"/>
        </w:rPr>
        <w:t xml:space="preserve"> Statūtu piemērošanas joma ietver plašsaziņas līdzekļu starpniekus, integrētus plašsaziņas līdzekļu starpniekus un to pakalpojumu sniedzējus.</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Termins “integrēts plašsaziņas līdzekļu starpnieks” saskaņā ar MStV 91. panta 1. punktu attiecas uz jebkādu starpniecības funkciju integrāciju trešo personu piedāvājumos, kas ļauj trešo personu piedāvājumu lietotājiem izmantot starpnieka funkciju.</w:t>
      </w:r>
    </w:p>
    <w:p w:rsidR="00D87095" w:rsidRPr="00D87095" w:rsidRDefault="00D87095" w:rsidP="00D87095">
      <w:pPr>
        <w:spacing w:line="276" w:lineRule="auto"/>
        <w:rPr>
          <w:rFonts w:ascii="Calibri" w:eastAsia="Calibri" w:hAnsi="Calibri"/>
          <w:sz w:val="22"/>
          <w:szCs w:val="22"/>
          <w:lang w:eastAsia="en-US"/>
        </w:rPr>
      </w:pPr>
    </w:p>
    <w:p w:rsidR="00D87095" w:rsidRDefault="00D87095" w:rsidP="00D87095">
      <w:pPr>
        <w:spacing w:line="276" w:lineRule="auto"/>
        <w:rPr>
          <w:sz w:val="22"/>
          <w:szCs w:val="22"/>
          <w:rFonts w:ascii="Calibri" w:eastAsia="Calibri" w:hAnsi="Calibri"/>
        </w:rPr>
      </w:pPr>
      <w:r>
        <w:rPr>
          <w:sz w:val="22"/>
          <w:rFonts w:ascii="Calibri" w:hAnsi="Calibri"/>
        </w:rPr>
        <w:t xml:space="preserve">(2) Lietotāju skaits saskaņā ar 91. panta 2. punkta 1. apakšpunktu ir mēneša unikālo lietotāju kopskaits.</w:t>
      </w:r>
      <w:r>
        <w:rPr>
          <w:sz w:val="22"/>
          <w:rFonts w:ascii="Calibri" w:hAnsi="Calibri"/>
        </w:rPr>
        <w:t xml:space="preserve"> </w:t>
      </w:r>
    </w:p>
    <w:p w:rsidR="00D87095" w:rsidRDefault="00D87095" w:rsidP="00D87095">
      <w:pPr>
        <w:spacing w:line="276" w:lineRule="auto"/>
        <w:rPr>
          <w:rFonts w:ascii="Calibri" w:eastAsia="Calibri" w:hAnsi="Calibri"/>
          <w:sz w:val="22"/>
          <w:szCs w:val="22"/>
          <w:lang w:eastAsia="en-US"/>
        </w:rPr>
      </w:pPr>
    </w:p>
    <w:p w:rsidR="00D87095" w:rsidRDefault="00D87095" w:rsidP="00D87095">
      <w:pPr>
        <w:spacing w:line="276" w:lineRule="auto"/>
        <w:rPr>
          <w:sz w:val="22"/>
          <w:szCs w:val="22"/>
          <w:rFonts w:ascii="Calibri" w:eastAsia="Calibri" w:hAnsi="Calibri"/>
        </w:rPr>
      </w:pPr>
      <w:r>
        <w:rPr>
          <w:sz w:val="22"/>
          <w:rFonts w:ascii="Calibri" w:hAnsi="Calibri"/>
        </w:rPr>
        <w:t xml:space="preserve">(3) Ja plašsaziņas līdzekļu starpnieka pakalpojumu sniedzējs atsaucas uz 91. panta 2. punkta 1. apakšpunkta noteikumiem, tas pēc kompetentās federālās valsts plašsaziņas līdzekļu iestādes pieprasījuma mēneša laikā uzrāda un pamato lietotāju skaitu un iesniedz pārbaudei vajadzīgos dokumentus un informāciju.</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(4) Ja starpnieka funkcija vēl nav piedāvāta vai ir piedāvāta mazāk nekā sešus mēnešus, plašsaziņas līdzekļu starpnieka pakalpojumu sniedzējs pēc kompetentas federālās valsts plašsaziņas līdzekļu iestādes pieprasījuma sagatavo prognozi par lietotāju skaita attīstību MStV 91. panta 2. punkta 1. apakšpunkta nozīmē un sniedz ticamus pierādījumus, kā arī iesniedz pārbaudei vajadzīgos dokumentus un informāciju.</w:t>
      </w:r>
    </w:p>
    <w:p w:rsidR="00D87095" w:rsidRPr="00D87095" w:rsidRDefault="00D87095" w:rsidP="00D87095">
      <w:pPr>
        <w:spacing w:line="276" w:lineRule="auto"/>
        <w:jc w:val="center"/>
        <w:rPr>
          <w:rFonts w:ascii="Calibri" w:eastAsia="Calibri" w:hAnsi="Calibri"/>
          <w:b/>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3. pants</w:t>
      </w: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Pilnvarotais pārstāvis</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(1) Pilnvarotais pārstāvis var būt fiziska vai juridiska persona.</w:t>
      </w:r>
    </w:p>
    <w:p w:rsid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(2) </w:t>
      </w:r>
      <w:r>
        <w:rPr>
          <w:sz w:val="22"/>
          <w:vertAlign w:val="superscript"/>
          <w:rFonts w:ascii="Calibri" w:hAnsi="Calibri"/>
        </w:rPr>
        <w:t xml:space="preserve">1</w:t>
      </w:r>
      <w:r>
        <w:rPr>
          <w:sz w:val="22"/>
          <w:rFonts w:ascii="Calibri" w:hAnsi="Calibri"/>
        </w:rPr>
        <w:t xml:space="preserve">Fizisko personu dzīvesvietai vai pastāvīgajai dzīvesvietai, juridisko personu juridiskajai adresei jābūt to galvenajai uzņēmējdarbības vietai Vācijas Federatīvajā Republikā.</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Jānorāda adrese, uz kuru var nosūtīt pavēsti.</w:t>
      </w:r>
    </w:p>
    <w:p w:rsid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(3) Prasības saskaņā ar MStV 92. panta 1. punkta otro pusi parasti ir izpildītas, ja pilnvarotais pārstāvis ir iecelts saskaņā ar Telemedia likuma (TMG) 5. panta 1. punktā un MStV 18. panta 1. punktā paredzēto informāciju.</w:t>
      </w:r>
    </w:p>
    <w:p w:rsidR="00D87095" w:rsidRPr="00D87095" w:rsidRDefault="00D87095" w:rsidP="00D87095">
      <w:pPr>
        <w:spacing w:line="276" w:lineRule="auto"/>
        <w:jc w:val="center"/>
        <w:rPr>
          <w:rFonts w:ascii="Calibri" w:eastAsia="Calibri" w:hAnsi="Calibri"/>
          <w:sz w:val="22"/>
          <w:szCs w:val="22"/>
          <w:lang w:eastAsia="en-US"/>
        </w:rPr>
      </w:pPr>
    </w:p>
    <w:p w:rsidR="00D87095" w:rsidRPr="00D87095" w:rsidRDefault="00D87095" w:rsidP="00D87095">
      <w:pPr>
        <w:spacing w:line="276" w:lineRule="auto"/>
        <w:jc w:val="center"/>
        <w:rPr>
          <w:rFonts w:ascii="Calibri" w:eastAsia="Calibri" w:hAnsi="Calibri"/>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2. iedaļa</w:t>
      </w:r>
      <w:r>
        <w:rPr>
          <w:b/>
          <w:sz w:val="22"/>
          <w:rFonts w:ascii="Calibri" w:hAnsi="Calibri"/>
        </w:rPr>
        <w:t xml:space="preserve"> </w:t>
      </w:r>
      <w:r>
        <w:rPr>
          <w:b/>
          <w:sz w:val="22"/>
          <w:rFonts w:ascii="Calibri" w:hAnsi="Calibri"/>
        </w:rPr>
        <w:t xml:space="preserve">Pārredzamība</w:t>
      </w:r>
    </w:p>
    <w:p w:rsidR="00D87095" w:rsidRPr="00D87095" w:rsidRDefault="00D87095" w:rsidP="00D87095">
      <w:pPr>
        <w:spacing w:line="276" w:lineRule="auto"/>
        <w:jc w:val="center"/>
        <w:rPr>
          <w:rFonts w:ascii="Calibri" w:eastAsia="Calibri" w:hAnsi="Calibri"/>
          <w:b/>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4. pants</w:t>
      </w:r>
    </w:p>
    <w:p w:rsidR="00D87095" w:rsidRDefault="00D87095" w:rsidP="00D87095">
      <w:pPr>
        <w:spacing w:line="276" w:lineRule="auto"/>
        <w:jc w:val="center"/>
        <w:rPr>
          <w:b/>
          <w:sz w:val="22"/>
          <w:szCs w:val="22"/>
          <w:rFonts w:ascii="Calibri" w:eastAsia="Calibri" w:hAnsi="Calibri"/>
        </w:rPr>
      </w:pPr>
      <w:r>
        <w:rPr>
          <w:b/>
          <w:sz w:val="22"/>
          <w:rFonts w:ascii="Calibri" w:hAnsi="Calibri"/>
        </w:rPr>
        <w:t xml:space="preserve">Mērķis un nolūks</w:t>
      </w:r>
    </w:p>
    <w:p w:rsidR="00D87095" w:rsidRPr="00D87095" w:rsidRDefault="00D87095" w:rsidP="00D87095">
      <w:pPr>
        <w:spacing w:line="276" w:lineRule="auto"/>
        <w:jc w:val="center"/>
        <w:rPr>
          <w:rFonts w:ascii="Calibri" w:eastAsia="Calibri" w:hAnsi="Calibri"/>
          <w:b/>
          <w:sz w:val="22"/>
          <w:szCs w:val="22"/>
          <w:lang w:eastAsia="en-US"/>
        </w:rPr>
      </w:pPr>
    </w:p>
    <w:p w:rsidR="00D87095" w:rsidRPr="00D87095" w:rsidRDefault="002A4057" w:rsidP="002A4057">
      <w:pPr>
        <w:spacing w:line="276" w:lineRule="auto"/>
        <w:rPr>
          <w:sz w:val="22"/>
          <w:szCs w:val="22"/>
          <w:rFonts w:ascii="Calibri" w:eastAsia="Calibri" w:hAnsi="Calibri"/>
        </w:rPr>
      </w:pPr>
      <w:r>
        <w:rPr>
          <w:sz w:val="22"/>
          <w:vertAlign w:val="superscript"/>
          <w:rFonts w:ascii="Calibri" w:hAnsi="Calibri"/>
        </w:rPr>
        <w:t xml:space="preserve">1</w:t>
      </w:r>
      <w:r>
        <w:rPr>
          <w:sz w:val="22"/>
          <w:rFonts w:ascii="Calibri" w:hAnsi="Calibri"/>
        </w:rPr>
        <w:t xml:space="preserve">Šīs sadaļas noteikumu mērķis ir nodrošināt, lai plašsaziņas līdzekļu starpnieku lietotājiem tiktu radīta atbilstoša pārredzamība attiecībā uz MStV 93. panta 1. punktā un 6. pantā (pārredzama informācija) minēto informāciju.</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Jo īpaši tam būtu jānodrošina plašsaziņas līdzekļu starpnieka informēts izmantojums attiecībā uz žurnālistikas un redaktora satura apkopošanu, atlasi un iesniegšanu.</w:t>
      </w:r>
      <w:r>
        <w:rPr>
          <w:sz w:val="22"/>
          <w:rFonts w:ascii="Calibri" w:hAnsi="Calibri"/>
        </w:rPr>
        <w:t xml:space="preserve"> </w:t>
      </w:r>
      <w:r>
        <w:rPr>
          <w:sz w:val="22"/>
          <w:vertAlign w:val="superscript"/>
          <w:rFonts w:ascii="Calibri" w:hAnsi="Calibri"/>
        </w:rPr>
        <w:t xml:space="preserve">3</w:t>
      </w:r>
      <w:r>
        <w:rPr>
          <w:sz w:val="22"/>
          <w:rFonts w:ascii="Calibri" w:hAnsi="Calibri"/>
        </w:rPr>
        <w:t xml:space="preserve">Tie vēršas arī pie žurnālistikas redakcijas satura nodrošinātājiem.</w:t>
      </w:r>
    </w:p>
    <w:p w:rsidR="00D87095" w:rsidRPr="00D87095" w:rsidRDefault="00D87095" w:rsidP="002A4057">
      <w:pPr>
        <w:spacing w:line="276" w:lineRule="auto"/>
        <w:jc w:val="center"/>
        <w:rPr>
          <w:rFonts w:ascii="Calibri" w:eastAsia="Calibri" w:hAnsi="Calibri"/>
          <w:b/>
          <w:sz w:val="22"/>
          <w:szCs w:val="22"/>
          <w:lang w:eastAsia="en-US"/>
        </w:rPr>
      </w:pPr>
    </w:p>
    <w:p w:rsidR="00D87095" w:rsidRPr="00D87095" w:rsidRDefault="00D87095" w:rsidP="002A4057">
      <w:pPr>
        <w:spacing w:line="276" w:lineRule="auto"/>
        <w:jc w:val="center"/>
        <w:rPr>
          <w:b/>
          <w:sz w:val="22"/>
          <w:szCs w:val="22"/>
          <w:rFonts w:ascii="Calibri" w:eastAsia="Calibri" w:hAnsi="Calibri"/>
        </w:rPr>
      </w:pPr>
      <w:r>
        <w:rPr>
          <w:b/>
          <w:sz w:val="22"/>
          <w:rFonts w:ascii="Calibri" w:hAnsi="Calibri"/>
        </w:rPr>
        <w:t xml:space="preserve">5. pants</w:t>
      </w:r>
    </w:p>
    <w:p w:rsidR="00D87095" w:rsidRPr="00D87095" w:rsidRDefault="00D87095" w:rsidP="002A4057">
      <w:pPr>
        <w:spacing w:line="276" w:lineRule="auto"/>
        <w:jc w:val="center"/>
        <w:rPr>
          <w:b/>
          <w:sz w:val="22"/>
          <w:szCs w:val="22"/>
          <w:rFonts w:ascii="Calibri" w:eastAsia="Calibri" w:hAnsi="Calibri"/>
        </w:rPr>
      </w:pPr>
      <w:r>
        <w:rPr>
          <w:b/>
          <w:sz w:val="22"/>
          <w:rFonts w:ascii="Calibri" w:hAnsi="Calibri"/>
        </w:rPr>
        <w:t xml:space="preserve">Formālās prasības</w:t>
      </w:r>
    </w:p>
    <w:p w:rsidR="00D87095" w:rsidRPr="00D87095" w:rsidRDefault="00D87095" w:rsidP="002A4057">
      <w:pPr>
        <w:spacing w:line="276" w:lineRule="auto"/>
        <w:rPr>
          <w:rFonts w:ascii="Calibri" w:eastAsia="Calibri" w:hAnsi="Calibri"/>
          <w:sz w:val="22"/>
          <w:szCs w:val="22"/>
          <w:lang w:eastAsia="en-US"/>
        </w:rPr>
      </w:pPr>
    </w:p>
    <w:p w:rsidR="00D87095" w:rsidRDefault="00D87095" w:rsidP="002A4057">
      <w:pPr>
        <w:spacing w:line="276" w:lineRule="auto"/>
        <w:rPr>
          <w:sz w:val="22"/>
          <w:szCs w:val="22"/>
          <w:rFonts w:ascii="Calibri" w:eastAsia="Calibri" w:hAnsi="Calibri"/>
        </w:rPr>
      </w:pPr>
      <w:r>
        <w:rPr>
          <w:sz w:val="22"/>
          <w:rFonts w:ascii="Calibri" w:hAnsi="Calibri"/>
        </w:rPr>
        <w:t xml:space="preserve">(1) Informācija saskaņā ar MStV 93. panta 1. punktu, grozījumi saskaņā ar MStV 93. panta 3. punktu un informācija saskaņā ar 6. pantu ir jāpadara pārredzama vācu valodā.</w:t>
      </w:r>
    </w:p>
    <w:p w:rsidR="002A4057" w:rsidRPr="00D87095" w:rsidRDefault="002A4057" w:rsidP="002A4057">
      <w:pPr>
        <w:spacing w:line="276" w:lineRule="auto"/>
        <w:rPr>
          <w:rFonts w:ascii="Calibri" w:eastAsia="Calibri" w:hAnsi="Calibri"/>
          <w:sz w:val="22"/>
          <w:szCs w:val="22"/>
          <w:lang w:eastAsia="en-US"/>
        </w:rPr>
      </w:pPr>
    </w:p>
    <w:p w:rsidR="00D87095" w:rsidRPr="00D87095" w:rsidRDefault="00D87095" w:rsidP="002A4057">
      <w:pPr>
        <w:spacing w:line="276" w:lineRule="auto"/>
        <w:rPr>
          <w:sz w:val="22"/>
          <w:szCs w:val="22"/>
          <w:rFonts w:ascii="Calibri" w:eastAsia="Calibri" w:hAnsi="Calibri"/>
        </w:rPr>
      </w:pPr>
      <w:r>
        <w:rPr>
          <w:sz w:val="22"/>
          <w:rFonts w:ascii="Calibri" w:hAnsi="Calibri"/>
        </w:rPr>
        <w:t xml:space="preserve">(2) </w:t>
      </w:r>
      <w:r>
        <w:rPr>
          <w:sz w:val="22"/>
          <w:vertAlign w:val="superscript"/>
          <w:rFonts w:ascii="Calibri" w:hAnsi="Calibri"/>
        </w:rPr>
        <w:t xml:space="preserve">1</w:t>
      </w:r>
      <w:r>
        <w:rPr>
          <w:sz w:val="22"/>
          <w:rFonts w:ascii="Calibri" w:hAnsi="Calibri"/>
        </w:rPr>
        <w:t xml:space="preserve">Informācija, kas jāpadara pārredzama, ir viegli uztverama MStV 93. panta nozīmē, ja tā ir novietota vidusmēra lietotājam skaidri uztveramā vietā, ņemot vērā plašsaziņas līdzekļu starpnieka tipisko lietošanas situāciju.</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Tas parasti ir gadījumā, ja informācija, kas jāpadara pārredzama, acīmredzami atšķiras no pārējā satura un ir tieši saistīta ar ievades vai navigācijas iespējām, kas ir būtiskas plašsaziņas līdzekļu starpnieka lietošanai.</w:t>
      </w:r>
      <w:r>
        <w:rPr>
          <w:sz w:val="22"/>
          <w:rFonts w:ascii="Calibri" w:hAnsi="Calibri"/>
        </w:rPr>
        <w:t xml:space="preserve"> </w:t>
      </w:r>
      <w:r>
        <w:rPr>
          <w:sz w:val="22"/>
          <w:vertAlign w:val="superscript"/>
          <w:rFonts w:ascii="Calibri" w:hAnsi="Calibri"/>
        </w:rPr>
        <w:t xml:space="preserve">3</w:t>
      </w:r>
      <w:r>
        <w:rPr>
          <w:sz w:val="22"/>
          <w:rFonts w:ascii="Calibri" w:hAnsi="Calibri"/>
        </w:rPr>
        <w:t xml:space="preserve">Izmantojot tīmekļa saiti, kas attiecas uz pārskatāmo informāciju, tiek attiecīgi piemērotas iepriekš minētās prasības.</w:t>
      </w:r>
      <w:r>
        <w:rPr>
          <w:sz w:val="22"/>
          <w:rFonts w:ascii="Calibri" w:hAnsi="Calibri"/>
        </w:rPr>
        <w:t xml:space="preserve"> </w:t>
      </w:r>
    </w:p>
    <w:p w:rsidR="002A4057" w:rsidRDefault="002A4057" w:rsidP="002A4057">
      <w:pPr>
        <w:spacing w:line="276" w:lineRule="auto"/>
        <w:rPr>
          <w:rFonts w:ascii="Calibri" w:eastAsia="Calibri" w:hAnsi="Calibri"/>
          <w:sz w:val="22"/>
          <w:szCs w:val="22"/>
          <w:lang w:eastAsia="en-US"/>
        </w:rPr>
      </w:pPr>
    </w:p>
    <w:p w:rsidR="00D87095" w:rsidRPr="00D87095" w:rsidRDefault="00D87095" w:rsidP="002A4057">
      <w:pPr>
        <w:spacing w:line="276" w:lineRule="auto"/>
        <w:rPr>
          <w:sz w:val="22"/>
          <w:szCs w:val="22"/>
          <w:rFonts w:ascii="Calibri" w:eastAsia="Calibri" w:hAnsi="Calibri"/>
        </w:rPr>
      </w:pPr>
      <w:r>
        <w:rPr>
          <w:sz w:val="22"/>
          <w:rFonts w:ascii="Calibri" w:hAnsi="Calibri"/>
        </w:rPr>
        <w:t xml:space="preserve">(3)</w:t>
      </w:r>
      <w:r>
        <w:rPr>
          <w:sz w:val="22"/>
          <w:vertAlign w:val="superscript"/>
          <w:rFonts w:ascii="Calibri" w:hAnsi="Calibri"/>
        </w:rPr>
        <w:t xml:space="preserve">1</w:t>
      </w:r>
      <w:r>
        <w:rPr>
          <w:sz w:val="22"/>
          <w:rFonts w:ascii="Calibri" w:hAnsi="Calibri"/>
        </w:rPr>
        <w:t xml:space="preserve">Informācija, kas jāpadara pārredzama, ir nekavējoties pieejama MStV 93. panta nozīmē, ja tā ir uztverama lietotājam bez nozīmīgiem starpposma pasākumiem.</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Tas īpaši neattiecas uz gadījumiem, kad informācija ir pieejama ar vairāk nekā divām tīmekļa saitēm un/vai informācijas iegūšana ir atkarīga no iepriekšējas reģistrācijas vai pieteikšanās.</w:t>
      </w:r>
    </w:p>
    <w:p w:rsidR="002A4057" w:rsidRDefault="002A4057" w:rsidP="002A4057">
      <w:pPr>
        <w:spacing w:line="276" w:lineRule="auto"/>
        <w:rPr>
          <w:rFonts w:ascii="Calibri" w:eastAsia="Calibri" w:hAnsi="Calibri"/>
          <w:sz w:val="22"/>
          <w:szCs w:val="22"/>
          <w:lang w:eastAsia="en-US"/>
        </w:rPr>
      </w:pPr>
    </w:p>
    <w:p w:rsidR="00D87095" w:rsidRPr="00D87095" w:rsidRDefault="00D87095" w:rsidP="002A4057">
      <w:pPr>
        <w:spacing w:line="276" w:lineRule="auto"/>
        <w:rPr>
          <w:sz w:val="22"/>
          <w:szCs w:val="22"/>
          <w:rFonts w:ascii="Calibri" w:eastAsia="Calibri" w:hAnsi="Calibri"/>
        </w:rPr>
      </w:pPr>
      <w:r>
        <w:rPr>
          <w:sz w:val="22"/>
          <w:rFonts w:ascii="Calibri" w:hAnsi="Calibri"/>
        </w:rPr>
        <w:t xml:space="preserve">(4) Informācija, kas jāpadara pārredzama, vienmēr ir pieejama MStV 93. panta nozīmē, ja lietotājs var tai piekļūt jebkurā laikā.</w:t>
      </w:r>
      <w:r>
        <w:rPr>
          <w:sz w:val="22"/>
          <w:rFonts w:ascii="Calibri" w:hAnsi="Calibri"/>
        </w:rPr>
        <w:t xml:space="preserve"> </w:t>
      </w:r>
    </w:p>
    <w:p w:rsidR="002A4057" w:rsidRDefault="002A4057" w:rsidP="002A4057">
      <w:pPr>
        <w:spacing w:line="276" w:lineRule="auto"/>
        <w:rPr>
          <w:rFonts w:ascii="Calibri" w:eastAsia="Calibri" w:hAnsi="Calibri"/>
          <w:sz w:val="22"/>
          <w:szCs w:val="22"/>
          <w:lang w:eastAsia="en-US"/>
        </w:rPr>
      </w:pPr>
    </w:p>
    <w:p w:rsidR="00D87095" w:rsidRPr="00D87095" w:rsidRDefault="00D87095" w:rsidP="002A4057">
      <w:pPr>
        <w:spacing w:line="276" w:lineRule="auto"/>
        <w:rPr>
          <w:sz w:val="22"/>
          <w:szCs w:val="22"/>
          <w:rFonts w:ascii="Calibri" w:eastAsia="Calibri" w:hAnsi="Calibri"/>
        </w:rPr>
      </w:pPr>
      <w:r>
        <w:rPr>
          <w:sz w:val="22"/>
          <w:rFonts w:ascii="Calibri" w:hAnsi="Calibri"/>
        </w:rPr>
        <w:t xml:space="preserve">(5) Informācija, kas jāpadara pārredzama, tiek sniegta saprotamā valodā MStV 93. panta nozīmē, ja tā var sniegt vidusmēra lietotājam pamata izpratni par MStV 93. panta 1. punktā minētajiem apstākļiem, kas nepieciešami plašsaziņas līdzekļu starpnieka informētai lietošanai.</w:t>
      </w:r>
    </w:p>
    <w:p w:rsidR="002A4057" w:rsidRDefault="002A4057" w:rsidP="002A4057">
      <w:pPr>
        <w:spacing w:line="276" w:lineRule="auto"/>
        <w:rPr>
          <w:rFonts w:ascii="Calibri" w:eastAsia="Calibri" w:hAnsi="Calibri"/>
          <w:sz w:val="22"/>
          <w:szCs w:val="22"/>
          <w:lang w:eastAsia="en-US"/>
        </w:rPr>
      </w:pPr>
    </w:p>
    <w:p w:rsidR="00D87095" w:rsidRDefault="00D87095" w:rsidP="002A4057">
      <w:pPr>
        <w:spacing w:line="276" w:lineRule="auto"/>
        <w:rPr>
          <w:sz w:val="22"/>
          <w:szCs w:val="22"/>
          <w:rFonts w:ascii="Calibri" w:eastAsia="Calibri" w:hAnsi="Calibri"/>
        </w:rPr>
      </w:pPr>
      <w:r>
        <w:rPr>
          <w:sz w:val="22"/>
          <w:rFonts w:ascii="Calibri" w:hAnsi="Calibri"/>
        </w:rPr>
        <w:t xml:space="preserve">(6) Ja plašsaziņas līdzekļu starpnieka izmantošana galvenokārt ir saistīta ar balsi, pārskatāmā informācija pēc lietotāja pieprasījuma arī jāatveido akustiski, turklāt pietiek ar akustisko norādi par to, kur tiek sniegta caurskatāmā informācija.</w:t>
      </w:r>
    </w:p>
    <w:p w:rsidR="002A4057" w:rsidRPr="00D87095" w:rsidRDefault="002A4057" w:rsidP="002A4057">
      <w:pPr>
        <w:spacing w:line="276" w:lineRule="auto"/>
        <w:jc w:val="center"/>
        <w:rPr>
          <w:rFonts w:ascii="Calibri" w:eastAsia="Calibri" w:hAnsi="Calibri"/>
          <w:b/>
          <w:sz w:val="22"/>
          <w:szCs w:val="22"/>
          <w:lang w:eastAsia="en-US"/>
        </w:rPr>
      </w:pPr>
    </w:p>
    <w:p w:rsidR="00D87095" w:rsidRPr="00D87095" w:rsidRDefault="00D87095" w:rsidP="002A4057">
      <w:pPr>
        <w:spacing w:line="276" w:lineRule="auto"/>
        <w:jc w:val="center"/>
        <w:rPr>
          <w:b/>
          <w:sz w:val="22"/>
          <w:szCs w:val="22"/>
          <w:rFonts w:ascii="Calibri" w:eastAsia="Calibri" w:hAnsi="Calibri"/>
        </w:rPr>
      </w:pPr>
      <w:r>
        <w:rPr>
          <w:b/>
          <w:sz w:val="22"/>
          <w:rFonts w:ascii="Calibri" w:hAnsi="Calibri"/>
        </w:rPr>
        <w:t xml:space="preserve">6. pants</w:t>
      </w:r>
    </w:p>
    <w:p w:rsidR="00D87095" w:rsidRPr="00D87095" w:rsidRDefault="00D87095" w:rsidP="002A4057">
      <w:pPr>
        <w:spacing w:line="276" w:lineRule="auto"/>
        <w:jc w:val="center"/>
        <w:rPr>
          <w:b/>
          <w:sz w:val="22"/>
          <w:szCs w:val="22"/>
          <w:rFonts w:ascii="Calibri" w:eastAsia="Calibri" w:hAnsi="Calibri"/>
        </w:rPr>
      </w:pPr>
      <w:r>
        <w:rPr>
          <w:b/>
          <w:sz w:val="22"/>
          <w:rFonts w:ascii="Calibri" w:hAnsi="Calibri"/>
        </w:rPr>
        <w:t xml:space="preserve">Pienākums sniegt informāciju</w:t>
      </w:r>
    </w:p>
    <w:p w:rsidR="00D87095" w:rsidRPr="00D87095" w:rsidRDefault="00D87095" w:rsidP="002A4057">
      <w:pPr>
        <w:spacing w:line="276" w:lineRule="auto"/>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(1) </w:t>
      </w:r>
      <w:r>
        <w:rPr>
          <w:sz w:val="22"/>
          <w:vertAlign w:val="superscript"/>
          <w:rFonts w:ascii="Calibri" w:hAnsi="Calibri"/>
        </w:rPr>
        <w:t xml:space="preserve">1</w:t>
      </w:r>
      <w:r>
        <w:rPr>
          <w:sz w:val="22"/>
          <w:rFonts w:ascii="Calibri" w:hAnsi="Calibri"/>
        </w:rPr>
        <w:t xml:space="preserve">Plašsaziņas līdzekļu starpnieka pienākums ir nodrošināt pārredzamību kritērijiem, kas nosaka satura pieejamību plašsaziņas līdzekļu starpniekam un tā saglabāšanu (MStV 93. panta 1. punkta 1. apakšpunkts).</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Šajā nolūkā plašsaziņas līdzekļu starpnieka pakalpojumu sniedzējam ir jāsniedz šāda informācija:</w:t>
      </w:r>
    </w:p>
    <w:p w:rsidR="00D87095" w:rsidRPr="00D87095" w:rsidRDefault="00D87095" w:rsidP="002A4057">
      <w:pPr>
        <w:numPr>
          <w:ilvl w:val="0"/>
          <w:numId w:val="11"/>
        </w:numPr>
        <w:spacing w:after="200" w:line="276" w:lineRule="auto"/>
        <w:contextualSpacing/>
        <w:rPr>
          <w:sz w:val="22"/>
          <w:szCs w:val="22"/>
          <w:rFonts w:ascii="Calibri" w:eastAsia="Calibri" w:hAnsi="Calibri"/>
        </w:rPr>
      </w:pPr>
      <w:r>
        <w:rPr>
          <w:sz w:val="22"/>
          <w:rFonts w:ascii="Calibri" w:hAnsi="Calibri"/>
        </w:rPr>
        <w:t xml:space="preserve">Tehnisko, ekonomisko, ar pakalpojumu sniedzēju saistīto, ar lietotāju saistīto un ar saturu saistīto nosacījumu apraksts, kas nosaka vai saturu padara uztveramu ar plašsaziņas līdzekļu starpniecību,</w:t>
      </w:r>
    </w:p>
    <w:p w:rsidR="00D87095" w:rsidRPr="00D87095" w:rsidRDefault="00D87095" w:rsidP="002A4057">
      <w:pPr>
        <w:numPr>
          <w:ilvl w:val="0"/>
          <w:numId w:val="11"/>
        </w:numPr>
        <w:spacing w:after="200" w:line="276" w:lineRule="auto"/>
        <w:contextualSpacing/>
        <w:rPr>
          <w:sz w:val="22"/>
          <w:szCs w:val="22"/>
          <w:rFonts w:ascii="Calibri" w:eastAsia="Calibri" w:hAnsi="Calibri"/>
        </w:rPr>
      </w:pPr>
      <w:r>
        <w:rPr>
          <w:sz w:val="22"/>
          <w:rFonts w:ascii="Calibri" w:hAnsi="Calibri"/>
        </w:rPr>
        <w:t xml:space="preserve">ja noteikts saturs tiek filtrēts, pazemināts vai modernizēts uztveramības ziņā, piekļūstot plašsaziņas līdzekļu starpniekam un paliekot tajā, jo īpaši izmantojot automātiskas sistēmas, jānorāda attiecīgā satura kategorija un filtrēšanas vai klasificēšanas mērķi, un</w:t>
      </w:r>
    </w:p>
    <w:p w:rsidR="00D87095" w:rsidRDefault="00D87095" w:rsidP="002A4057">
      <w:pPr>
        <w:numPr>
          <w:ilvl w:val="0"/>
          <w:numId w:val="11"/>
        </w:numPr>
        <w:spacing w:after="200" w:line="276" w:lineRule="auto"/>
        <w:contextualSpacing/>
        <w:rPr>
          <w:sz w:val="22"/>
          <w:szCs w:val="22"/>
          <w:rFonts w:ascii="Calibri" w:eastAsia="Calibri" w:hAnsi="Calibri"/>
        </w:rPr>
      </w:pPr>
      <w:r>
        <w:rPr>
          <w:sz w:val="22"/>
          <w:rFonts w:ascii="Calibri" w:hAnsi="Calibri"/>
        </w:rPr>
        <w:t xml:space="preserve">informācija par to, vai (un, ja jā, kā) piekļuvi saturam un tā saglabāšanu plašsaziņas līdzekļu starpniekā ietekmē maksājumi vai citi tieši vai netieši pabalsti natūrā</w:t>
      </w:r>
    </w:p>
    <w:p w:rsidR="002A4057" w:rsidRPr="00D87095" w:rsidRDefault="002A4057" w:rsidP="002A4057">
      <w:pPr>
        <w:spacing w:after="200" w:line="276" w:lineRule="auto"/>
        <w:ind w:left="720"/>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(2) </w:t>
      </w:r>
      <w:r>
        <w:rPr>
          <w:sz w:val="22"/>
          <w:vertAlign w:val="superscript"/>
          <w:rFonts w:ascii="Calibri" w:hAnsi="Calibri"/>
        </w:rPr>
        <w:t xml:space="preserve">1</w:t>
      </w:r>
      <w:r>
        <w:rPr>
          <w:sz w:val="22"/>
          <w:rFonts w:ascii="Calibri" w:hAnsi="Calibri"/>
        </w:rPr>
        <w:t xml:space="preserve"> Plašsaziņas līdzekļu starpnieka pienākums ir saskaņā ar MStV 93. panta 1. punkta 2. apakšpunktu padarīt pārredzamus galvenos kritērijus satura un to svēruma apkopošanai, atlasei un noformēšanai, tostarp informāciju par izmantoto algoritmu darbību.</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Šajā nolūkā plašsaziņas līdzekļu starpnieka pakalpojumu sniedzējam ir jāsniedz šāda informācija:</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plašsaziņas līdzekļu pakalpojumu sniedzēja izmantoto galveno apkopošanas, atlases un prezentācijas kritēriju apraksts,</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apraksts par centrālo kritēriju relatīvo svērumu attiecībā uz katru no tiem un attiecībā uz necentrālajiem kritērijiem, nepadarot pēdējo minēto pārredzamu,</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apraksts par optimizācijas mērķiem, kas noteikti ar centrālajiem kritērijiem,</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informācija par to, vai (un, ja jā, kā) satura atrašanu plašsaziņas līdzekļu starpniekā ietekmē vai var ietekmēt maksas samaksa vai citi tiešas vai netiešas atlīdzības apsvērumi,</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satura apkopošanas, atlases un noformēšanas pamatposmu apraksts, tostarp par to, kuri personas un citi dati ir iekļauti apkopošanā, atlasē un noformējumā,</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informācija par izmantotās personalizācijas veidu un apjomu un to, vai (un, ja jā, kā) saturu novērtē attiecībā uz attiecīgo lietotāju,</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informācija par to, vai (un, ja jā, kādā veidā) lietotāju uzvedība plašsaziņas līdzekļu starpniekā var ietekmēt satura apkopošanu, atlasi un noformēšanu, tostarp norādes par ietekmes iespējām, kas lietotājam pieejamas, izmantojot iestatījumus un daļējas funkcijas, un</w:t>
      </w:r>
    </w:p>
    <w:p w:rsid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informācija par to, vai (un, ja jā, kā) plašsaziņas līdzekļu starpnieka pakalpojumu sniedzējs apstrādā savu saturu, saistītā uzņēmuma saturu (AktG likuma 15. pants) vai sadarbības partneru saturu īpašā veidā apkopošanas, atlases un/vai prezentācijas laikā.</w:t>
      </w:r>
    </w:p>
    <w:p w:rsidR="002A4057" w:rsidRPr="00D87095" w:rsidRDefault="002A4057" w:rsidP="002A4057">
      <w:pPr>
        <w:spacing w:after="200" w:line="276" w:lineRule="auto"/>
        <w:ind w:left="720"/>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(3) </w:t>
      </w:r>
      <w:r>
        <w:rPr>
          <w:sz w:val="22"/>
          <w:vertAlign w:val="superscript"/>
          <w:rFonts w:ascii="Calibri" w:hAnsi="Calibri"/>
        </w:rPr>
        <w:t xml:space="preserve">1</w:t>
      </w:r>
      <w:r>
        <w:rPr>
          <w:sz w:val="22"/>
          <w:rFonts w:ascii="Calibri" w:hAnsi="Calibri"/>
        </w:rPr>
        <w:t xml:space="preserve">Svarīgi grozījumi kritērijos, kas jāpadara pārredzami saskaņā ar MStV 93. panta 1. punktu, ir jāveic nekavējoties.</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Šajā nolūkā plašsaziņas līdzekļu starpnieka pakalpojumu sniedzējs glabā pieejamu pārskatu, kurā redzamas būtiskās izmaiņas, kas veiktas laika gaitā.</w:t>
      </w:r>
      <w:r>
        <w:rPr>
          <w:sz w:val="22"/>
          <w:rFonts w:ascii="Calibri" w:hAnsi="Calibri"/>
        </w:rPr>
        <w:t xml:space="preserve"> </w:t>
      </w:r>
      <w:r>
        <w:rPr>
          <w:sz w:val="22"/>
          <w:vertAlign w:val="superscript"/>
          <w:rFonts w:ascii="Calibri" w:hAnsi="Calibri"/>
        </w:rPr>
        <w:t xml:space="preserve">3</w:t>
      </w:r>
      <w:r>
        <w:rPr>
          <w:sz w:val="22"/>
          <w:rFonts w:ascii="Calibri" w:hAnsi="Calibri"/>
        </w:rPr>
        <w:t xml:space="preserve">Visus citus grozījumus kritērijos, kas jādara pārredzami saskaņā ar MStV 93. panta 1. punktu, publisko vismaz reizi četros mēnešos pēc šā likuma stāšanās spēkā.</w:t>
      </w:r>
      <w:r>
        <w:rPr>
          <w:sz w:val="22"/>
          <w:rFonts w:ascii="Calibri" w:hAnsi="Calibri"/>
        </w:rPr>
        <w:t xml:space="preserve"> </w:t>
      </w:r>
      <w:r>
        <w:rPr>
          <w:sz w:val="22"/>
          <w:rFonts w:ascii="Calibri" w:hAnsi="Calibri"/>
        </w:rPr>
        <w:t xml:space="preserve">Attiecīgi piemēro 5. pantu.</w:t>
      </w:r>
    </w:p>
    <w:p w:rsidR="00D87095" w:rsidRDefault="00D87095" w:rsidP="002A4057">
      <w:pPr>
        <w:spacing w:line="276" w:lineRule="auto"/>
        <w:jc w:val="center"/>
        <w:rPr>
          <w:rFonts w:ascii="Calibri" w:eastAsia="Calibri" w:hAnsi="Calibri"/>
          <w:b/>
          <w:sz w:val="22"/>
          <w:szCs w:val="22"/>
          <w:lang w:eastAsia="en-US"/>
        </w:rPr>
      </w:pPr>
    </w:p>
    <w:p w:rsidR="002A4057" w:rsidRPr="00D87095" w:rsidRDefault="002A4057" w:rsidP="002A4057">
      <w:pPr>
        <w:spacing w:line="276" w:lineRule="auto"/>
        <w:jc w:val="center"/>
        <w:rPr>
          <w:rFonts w:ascii="Calibri" w:eastAsia="Calibri" w:hAnsi="Calibri"/>
          <w:b/>
          <w:sz w:val="22"/>
          <w:szCs w:val="22"/>
          <w:lang w:eastAsia="en-US"/>
        </w:rPr>
      </w:pPr>
    </w:p>
    <w:p w:rsidR="00D87095" w:rsidRPr="00D87095" w:rsidRDefault="002A4057" w:rsidP="002A4057">
      <w:pPr>
        <w:spacing w:line="276" w:lineRule="auto"/>
        <w:jc w:val="center"/>
        <w:rPr>
          <w:b/>
          <w:sz w:val="22"/>
          <w:szCs w:val="22"/>
          <w:rFonts w:ascii="Calibri" w:eastAsia="Calibri" w:hAnsi="Calibri"/>
        </w:rPr>
      </w:pPr>
      <w:r>
        <w:rPr>
          <w:b/>
          <w:sz w:val="22"/>
          <w:rFonts w:ascii="Calibri" w:hAnsi="Calibri"/>
        </w:rPr>
        <w:t xml:space="preserve">3. iedaļa</w:t>
      </w:r>
      <w:r>
        <w:rPr>
          <w:b/>
          <w:sz w:val="22"/>
          <w:rFonts w:ascii="Calibri" w:hAnsi="Calibri"/>
        </w:rPr>
        <w:t xml:space="preserve"> </w:t>
      </w:r>
      <w:r>
        <w:rPr>
          <w:b/>
          <w:sz w:val="22"/>
          <w:rFonts w:ascii="Calibri" w:hAnsi="Calibri"/>
        </w:rPr>
        <w:t xml:space="preserve">Nediskriminācija</w:t>
      </w:r>
    </w:p>
    <w:p w:rsidR="00D87095" w:rsidRPr="00D87095" w:rsidRDefault="00D87095" w:rsidP="002A4057">
      <w:pPr>
        <w:spacing w:line="276" w:lineRule="auto"/>
        <w:jc w:val="center"/>
        <w:rPr>
          <w:rFonts w:ascii="Calibri" w:eastAsia="Calibri" w:hAnsi="Calibri"/>
          <w:b/>
          <w:sz w:val="22"/>
          <w:szCs w:val="22"/>
          <w:lang w:eastAsia="en-US"/>
        </w:rPr>
      </w:pPr>
    </w:p>
    <w:p w:rsidR="00D87095" w:rsidRDefault="00D87095" w:rsidP="002A4057">
      <w:pPr>
        <w:spacing w:line="276" w:lineRule="auto"/>
        <w:jc w:val="center"/>
        <w:rPr>
          <w:b/>
          <w:sz w:val="22"/>
          <w:szCs w:val="22"/>
          <w:rFonts w:ascii="Calibri" w:eastAsia="Calibri" w:hAnsi="Calibri"/>
        </w:rPr>
      </w:pPr>
      <w:r>
        <w:rPr>
          <w:b/>
          <w:sz w:val="22"/>
          <w:rFonts w:ascii="Calibri" w:hAnsi="Calibri"/>
        </w:rPr>
        <w:t xml:space="preserve">7. pants Vispārīgi noteikumi</w:t>
      </w:r>
    </w:p>
    <w:p w:rsidR="002A4057" w:rsidRPr="00D87095" w:rsidRDefault="002A4057" w:rsidP="002A4057">
      <w:pPr>
        <w:spacing w:line="276" w:lineRule="auto"/>
        <w:jc w:val="center"/>
        <w:rPr>
          <w:rFonts w:ascii="Calibri" w:eastAsia="Calibri" w:hAnsi="Calibri"/>
          <w:b/>
          <w:sz w:val="22"/>
          <w:szCs w:val="22"/>
          <w:lang w:eastAsia="en-US"/>
        </w:rPr>
      </w:pPr>
    </w:p>
    <w:p w:rsid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(1) Plašsaziņas līdzekļu starpnieka pienākums saskaņā ar MStV 94. panta 1. punktu ietver arī žurnālistikas un redaktora piedāvājuma definējamās daļas un ieguldījumus.</w:t>
      </w:r>
    </w:p>
    <w:p w:rsidR="002A4057" w:rsidRPr="00D87095" w:rsidRDefault="002A4057" w:rsidP="002A4057">
      <w:pPr>
        <w:spacing w:after="200" w:line="276" w:lineRule="auto"/>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(2) </w:t>
      </w:r>
      <w:r>
        <w:rPr>
          <w:sz w:val="22"/>
          <w:vertAlign w:val="superscript"/>
          <w:rFonts w:ascii="Calibri" w:hAnsi="Calibri"/>
        </w:rPr>
        <w:t xml:space="preserve">1</w:t>
      </w:r>
      <w:r>
        <w:rPr>
          <w:sz w:val="22"/>
          <w:rFonts w:ascii="Calibri" w:hAnsi="Calibri"/>
        </w:rPr>
        <w:t xml:space="preserve">Nosakot īpaši lielu ietekmi MStV 94. panta 1. punkta nozīmē, izšķiroša nozīme ir plašsaziņas līdzekļu starpnieka ietekmei uz žurnālistikas redakcijas satura uztveramību viedokļa veidošanas procesā.</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Novērtējumā jo īpaši jāņem vērā:</w:t>
      </w:r>
    </w:p>
    <w:p w:rsidR="00D87095" w:rsidRPr="00D87095" w:rsidRDefault="00D87095" w:rsidP="002A4057">
      <w:pPr>
        <w:numPr>
          <w:ilvl w:val="0"/>
          <w:numId w:val="35"/>
        </w:numPr>
        <w:spacing w:after="200" w:line="276" w:lineRule="auto"/>
        <w:contextualSpacing/>
        <w:rPr>
          <w:sz w:val="22"/>
          <w:szCs w:val="22"/>
          <w:rFonts w:ascii="Calibri" w:eastAsia="Calibri" w:hAnsi="Calibri"/>
        </w:rPr>
      </w:pPr>
      <w:r>
        <w:rPr>
          <w:sz w:val="22"/>
          <w:rFonts w:ascii="Calibri" w:hAnsi="Calibri"/>
        </w:rPr>
        <w:t xml:space="preserve">plašsaziņas līdzekļu starpnieka pozīcija attiecīgajos saistītajos tirgos;</w:t>
      </w:r>
    </w:p>
    <w:p w:rsidR="00D87095" w:rsidRPr="00D87095" w:rsidRDefault="00D87095" w:rsidP="002A4057">
      <w:pPr>
        <w:numPr>
          <w:ilvl w:val="0"/>
          <w:numId w:val="35"/>
        </w:numPr>
        <w:spacing w:after="200" w:line="276" w:lineRule="auto"/>
        <w:contextualSpacing/>
        <w:rPr>
          <w:sz w:val="22"/>
          <w:szCs w:val="22"/>
          <w:rFonts w:ascii="Calibri" w:eastAsia="Calibri" w:hAnsi="Calibri"/>
        </w:rPr>
      </w:pPr>
      <w:r>
        <w:rPr>
          <w:sz w:val="22"/>
          <w:rFonts w:ascii="Calibri" w:hAnsi="Calibri"/>
        </w:rPr>
        <w:t xml:space="preserve">vispārējs priekšstats par izmantošanu, piemēram, pamatojoties uz pieejamo lietošanas diapazonu, lietotāju numuriem, lietotāju ilgumu un aktivitāti vai viedokļu skaitu uz vienu lietotāju.</w:t>
      </w:r>
      <w:r>
        <w:rPr>
          <w:sz w:val="22"/>
          <w:rFonts w:ascii="Calibri" w:hAnsi="Calibri"/>
        </w:rPr>
        <w:t xml:space="preserve"> </w:t>
      </w:r>
    </w:p>
    <w:p w:rsidR="002A4057" w:rsidRPr="002A4057" w:rsidRDefault="002A4057" w:rsidP="002A4057">
      <w:pPr>
        <w:spacing w:line="276" w:lineRule="auto"/>
        <w:jc w:val="center"/>
        <w:rPr>
          <w:rFonts w:ascii="Calibri" w:eastAsia="Calibri" w:hAnsi="Calibri"/>
          <w:b/>
          <w:sz w:val="22"/>
          <w:szCs w:val="22"/>
          <w:lang w:eastAsia="en-US"/>
        </w:rPr>
      </w:pPr>
    </w:p>
    <w:p w:rsidR="00D87095" w:rsidRPr="00D87095" w:rsidRDefault="00D87095" w:rsidP="002A4057">
      <w:pPr>
        <w:spacing w:line="276" w:lineRule="auto"/>
        <w:jc w:val="center"/>
        <w:rPr>
          <w:b/>
          <w:sz w:val="22"/>
          <w:szCs w:val="22"/>
          <w:rFonts w:ascii="Calibri" w:eastAsia="Calibri" w:hAnsi="Calibri"/>
        </w:rPr>
      </w:pPr>
      <w:r>
        <w:rPr>
          <w:b/>
          <w:sz w:val="22"/>
          <w:rFonts w:ascii="Calibri" w:hAnsi="Calibri"/>
        </w:rPr>
        <w:t xml:space="preserve">8. pants</w:t>
      </w:r>
      <w:r>
        <w:rPr>
          <w:b/>
          <w:sz w:val="22"/>
          <w:rFonts w:ascii="Calibri" w:hAnsi="Calibri"/>
        </w:rPr>
        <w:br/>
      </w:r>
      <w:r>
        <w:rPr>
          <w:b/>
          <w:sz w:val="22"/>
          <w:rFonts w:ascii="Calibri" w:hAnsi="Calibri"/>
        </w:rPr>
        <w:t xml:space="preserve">Sistēmiska novirze saskaņā ar MStV 94. panta 2. punkta pirmo alternatīvu</w:t>
      </w:r>
    </w:p>
    <w:p w:rsidR="00D87095" w:rsidRPr="00D87095" w:rsidRDefault="00D87095" w:rsidP="002A4057">
      <w:pPr>
        <w:spacing w:line="276" w:lineRule="auto"/>
        <w:jc w:val="center"/>
        <w:rPr>
          <w:rFonts w:ascii="Calibri" w:eastAsia="Calibri" w:hAnsi="Calibri"/>
          <w:b/>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(1) Izšķirošais faktors, lai novērtētu, vai ir piemērojams MStV 94. panta 2. punkta pirmās alternatīvas pārkāpums,</w:t>
      </w:r>
    </w:p>
    <w:p w:rsidR="00D87095" w:rsidRPr="00D87095" w:rsidRDefault="00D87095" w:rsidP="002A4057">
      <w:pPr>
        <w:numPr>
          <w:ilvl w:val="0"/>
          <w:numId w:val="36"/>
        </w:numPr>
        <w:spacing w:after="200" w:line="276" w:lineRule="auto"/>
        <w:contextualSpacing/>
        <w:rPr>
          <w:sz w:val="22"/>
          <w:szCs w:val="22"/>
          <w:rFonts w:ascii="Calibri" w:eastAsia="Calibri" w:hAnsi="Calibri"/>
        </w:rPr>
      </w:pPr>
      <w:r>
        <w:rPr>
          <w:sz w:val="22"/>
          <w:rFonts w:ascii="Calibri" w:hAnsi="Calibri"/>
        </w:rPr>
        <w:t xml:space="preserve">ir kritēriji un informācija par to kritēriju svērumu, ko plašsaziņas līdzekļu starpnieks publicē, lai izpildītu savu pienākumu saskaņā ar MStV 93. panta 1. punktu, vai</w:t>
      </w:r>
    </w:p>
    <w:p w:rsidR="00D87095" w:rsidRDefault="00D87095" w:rsidP="002A4057">
      <w:pPr>
        <w:numPr>
          <w:ilvl w:val="0"/>
          <w:numId w:val="36"/>
        </w:numPr>
        <w:spacing w:after="200" w:line="276" w:lineRule="auto"/>
        <w:contextualSpacing/>
        <w:rPr>
          <w:sz w:val="22"/>
          <w:szCs w:val="22"/>
          <w:rFonts w:ascii="Calibri" w:eastAsia="Calibri" w:hAnsi="Calibri"/>
        </w:rPr>
      </w:pPr>
      <w:r>
        <w:rPr>
          <w:sz w:val="22"/>
          <w:rFonts w:ascii="Calibri" w:hAnsi="Calibri"/>
        </w:rPr>
        <w:t xml:space="preserve">kritēriji un informācija par to kritēriju svērumu, kuri plašsaziņas līdzekļu starpniekam būtu jāpublicē, lai izpildītu savu pienākumu saskaņā ar MStV 93. panta 1. punktu.</w:t>
      </w:r>
    </w:p>
    <w:p w:rsidR="002A4057" w:rsidRPr="00D87095" w:rsidRDefault="002A4057" w:rsidP="002A4057">
      <w:pPr>
        <w:spacing w:after="200" w:line="276" w:lineRule="auto"/>
        <w:ind w:left="720"/>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(2) Novirzi MStV 94. panta 2. punkta pirmās alternatīvas nozīmē uzskata par pastāvošu, jo īpaši, ja informācijas nesēju starpnieks</w:t>
      </w:r>
      <w:r>
        <w:rPr>
          <w:sz w:val="22"/>
          <w:rFonts w:ascii="Calibri" w:hAnsi="Calibri"/>
        </w:rPr>
        <w:t xml:space="preserve"> </w:t>
      </w:r>
    </w:p>
    <w:p w:rsidR="00D87095" w:rsidRPr="00D87095" w:rsidRDefault="00D87095" w:rsidP="002A4057">
      <w:pPr>
        <w:numPr>
          <w:ilvl w:val="0"/>
          <w:numId w:val="37"/>
        </w:numPr>
        <w:spacing w:after="200" w:line="276" w:lineRule="auto"/>
        <w:contextualSpacing/>
        <w:rPr>
          <w:sz w:val="22"/>
          <w:szCs w:val="22"/>
          <w:rFonts w:ascii="Calibri" w:eastAsia="Calibri" w:hAnsi="Calibri"/>
        </w:rPr>
      </w:pPr>
      <w:r>
        <w:rPr>
          <w:sz w:val="22"/>
          <w:rFonts w:ascii="Calibri" w:hAnsi="Calibri"/>
        </w:rPr>
        <w:t xml:space="preserve">nepiemēro publicētos kritērijus vai kritērijus, kas atšķiras no tiem, kas jāpublicē saskaņā ar MStV 93. panta 1. punkta 1. un 2. apakšpunktu, vai</w:t>
      </w:r>
    </w:p>
    <w:p w:rsidR="00D87095" w:rsidRDefault="00D87095" w:rsidP="002A4057">
      <w:pPr>
        <w:numPr>
          <w:ilvl w:val="0"/>
          <w:numId w:val="37"/>
        </w:numPr>
        <w:spacing w:after="200" w:line="276" w:lineRule="auto"/>
        <w:contextualSpacing/>
        <w:rPr>
          <w:sz w:val="22"/>
          <w:szCs w:val="22"/>
          <w:rFonts w:ascii="Calibri" w:eastAsia="Calibri" w:hAnsi="Calibri"/>
        </w:rPr>
      </w:pPr>
      <w:r>
        <w:rPr>
          <w:sz w:val="22"/>
          <w:rFonts w:ascii="Calibri" w:hAnsi="Calibri"/>
        </w:rPr>
        <w:t xml:space="preserve">atšķiras no publicētā satura apkopošanas, atlases un noformēšanas centrālo kritēriju svēruma.</w:t>
      </w:r>
    </w:p>
    <w:p w:rsidR="002A4057" w:rsidRPr="00D87095" w:rsidRDefault="002A4057" w:rsidP="002A4057">
      <w:pPr>
        <w:spacing w:after="200" w:line="276" w:lineRule="auto"/>
        <w:ind w:left="720"/>
        <w:contextualSpacing/>
        <w:rPr>
          <w:rFonts w:ascii="Calibri" w:eastAsia="Calibri" w:hAnsi="Calibri"/>
          <w:sz w:val="22"/>
          <w:szCs w:val="22"/>
          <w:lang w:eastAsia="en-US"/>
        </w:rPr>
      </w:pPr>
    </w:p>
    <w:p w:rsid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(3) </w:t>
      </w:r>
      <w:r>
        <w:rPr>
          <w:sz w:val="22"/>
          <w:vertAlign w:val="superscript"/>
          <w:rFonts w:ascii="Calibri" w:hAnsi="Calibri"/>
        </w:rPr>
        <w:t xml:space="preserve">1</w:t>
      </w:r>
      <w:r>
        <w:rPr>
          <w:sz w:val="22"/>
          <w:rFonts w:ascii="Calibri" w:hAnsi="Calibri"/>
        </w:rPr>
        <w:t xml:space="preserve">Tas, vai novirze MStV 94. panta 2. punkta pirmās alternatīvas nozīmē ir sistemātiska, tiks noteikts, pamatojoties uz vispārēju priekšstatu par visiem apstākļiem.</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Jo īpaši tiks ņemts vērā novirzes ilgums, regularitāte, atkārtošanās un grafiku noteikšana.</w:t>
      </w:r>
    </w:p>
    <w:p w:rsidR="002A4057" w:rsidRPr="00D87095" w:rsidRDefault="002A4057" w:rsidP="002A4057">
      <w:pPr>
        <w:spacing w:after="200" w:line="276" w:lineRule="auto"/>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(4) Novirze ir pamatota, ja tā radusies objektīvi pamatota iemesla dēļ.</w:t>
      </w:r>
      <w:r>
        <w:rPr>
          <w:sz w:val="22"/>
          <w:rFonts w:ascii="Calibri" w:hAnsi="Calibri"/>
        </w:rPr>
        <w:t xml:space="preserve"> </w:t>
      </w:r>
      <w:r>
        <w:rPr>
          <w:sz w:val="22"/>
          <w:rFonts w:ascii="Calibri" w:hAnsi="Calibri"/>
        </w:rPr>
        <w:t xml:space="preserve">Šādas rīcības iemesli jo īpaši var būt:</w:t>
      </w:r>
    </w:p>
    <w:p w:rsidR="00D87095" w:rsidRPr="00D87095" w:rsidRDefault="00D87095" w:rsidP="002A4057">
      <w:pPr>
        <w:numPr>
          <w:ilvl w:val="0"/>
          <w:numId w:val="38"/>
        </w:numPr>
        <w:spacing w:after="200" w:line="276" w:lineRule="auto"/>
        <w:contextualSpacing/>
        <w:rPr>
          <w:sz w:val="22"/>
          <w:szCs w:val="22"/>
          <w:rFonts w:ascii="Calibri" w:eastAsia="Calibri" w:hAnsi="Calibri"/>
        </w:rPr>
      </w:pPr>
      <w:r>
        <w:rPr>
          <w:sz w:val="22"/>
          <w:rFonts w:ascii="Calibri" w:hAnsi="Calibri"/>
        </w:rPr>
        <w:t xml:space="preserve">juridiskie aizliegumi vai juridiskie pienākumi;</w:t>
      </w:r>
    </w:p>
    <w:p w:rsidR="00D87095" w:rsidRPr="00D87095" w:rsidRDefault="00D87095" w:rsidP="002A4057">
      <w:pPr>
        <w:numPr>
          <w:ilvl w:val="0"/>
          <w:numId w:val="38"/>
        </w:numPr>
        <w:spacing w:after="200" w:line="276" w:lineRule="auto"/>
        <w:contextualSpacing/>
        <w:rPr>
          <w:sz w:val="22"/>
          <w:szCs w:val="22"/>
          <w:rFonts w:ascii="Calibri" w:eastAsia="Calibri" w:hAnsi="Calibri"/>
        </w:rPr>
      </w:pPr>
      <w:r>
        <w:rPr>
          <w:sz w:val="22"/>
          <w:rFonts w:ascii="Calibri" w:hAnsi="Calibri"/>
        </w:rPr>
        <w:t xml:space="preserve">tehniskie nosacījumi attiecībā uz noformējumu lietotājam;</w:t>
      </w:r>
    </w:p>
    <w:p w:rsidR="00D87095" w:rsidRDefault="00D87095" w:rsidP="002A4057">
      <w:pPr>
        <w:numPr>
          <w:ilvl w:val="0"/>
          <w:numId w:val="38"/>
        </w:numPr>
        <w:spacing w:after="200" w:line="276" w:lineRule="auto"/>
        <w:contextualSpacing/>
        <w:rPr>
          <w:sz w:val="22"/>
          <w:szCs w:val="22"/>
          <w:rFonts w:ascii="Calibri" w:eastAsia="Calibri" w:hAnsi="Calibri"/>
        </w:rPr>
      </w:pPr>
      <w:r>
        <w:rPr>
          <w:sz w:val="22"/>
          <w:rFonts w:ascii="Calibri" w:hAnsi="Calibri"/>
        </w:rPr>
        <w:t xml:space="preserve">prasības pakalpojuma integritātes aizsardzībai.</w:t>
      </w:r>
    </w:p>
    <w:p w:rsidR="002A4057" w:rsidRPr="00D87095" w:rsidRDefault="002A4057" w:rsidP="002A4057">
      <w:pPr>
        <w:spacing w:after="200" w:line="276" w:lineRule="auto"/>
        <w:ind w:left="720"/>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(5) Tas, vai pastāv objektīvi pamatots iemesls, tiek izvērtēts pēc iesaistīto pušu interešu izvērtēšanas, ņemot vērā MStV mērķi nodrošināt viedokļu dažādību.</w:t>
      </w:r>
      <w:r>
        <w:rPr>
          <w:sz w:val="22"/>
          <w:rFonts w:ascii="Calibri" w:hAnsi="Calibri"/>
        </w:rPr>
        <w:t xml:space="preserve">  </w:t>
      </w:r>
    </w:p>
    <w:p w:rsidR="00D87095" w:rsidRPr="00D87095" w:rsidRDefault="00D87095" w:rsidP="006E5D47">
      <w:pPr>
        <w:spacing w:line="276" w:lineRule="auto"/>
        <w:jc w:val="center"/>
        <w:rPr>
          <w:rFonts w:ascii="Calibri" w:eastAsia="Calibri" w:hAnsi="Calibri"/>
          <w:b/>
          <w:sz w:val="22"/>
          <w:szCs w:val="22"/>
          <w:lang w:eastAsia="en-US"/>
        </w:rPr>
      </w:pPr>
    </w:p>
    <w:p w:rsidR="00D87095" w:rsidRPr="00D87095" w:rsidRDefault="00D87095" w:rsidP="006E5D47">
      <w:pPr>
        <w:spacing w:line="276" w:lineRule="auto"/>
        <w:jc w:val="center"/>
        <w:rPr>
          <w:b/>
          <w:sz w:val="22"/>
          <w:szCs w:val="22"/>
          <w:rFonts w:ascii="Calibri" w:eastAsia="Calibri" w:hAnsi="Calibri"/>
        </w:rPr>
      </w:pPr>
      <w:r>
        <w:rPr>
          <w:b/>
          <w:sz w:val="22"/>
          <w:rFonts w:ascii="Calibri" w:hAnsi="Calibri"/>
        </w:rPr>
        <w:t xml:space="preserve">9. pants</w:t>
      </w:r>
    </w:p>
    <w:p w:rsidR="00D87095" w:rsidRPr="00D87095" w:rsidRDefault="00D87095" w:rsidP="006E5D47">
      <w:pPr>
        <w:spacing w:line="276" w:lineRule="auto"/>
        <w:jc w:val="center"/>
        <w:rPr>
          <w:b/>
          <w:sz w:val="22"/>
          <w:szCs w:val="22"/>
          <w:rFonts w:ascii="Calibri" w:eastAsia="Calibri" w:hAnsi="Calibri"/>
        </w:rPr>
      </w:pPr>
      <w:r>
        <w:rPr>
          <w:b/>
          <w:sz w:val="22"/>
          <w:rFonts w:ascii="Calibri" w:hAnsi="Calibri"/>
        </w:rPr>
        <w:t xml:space="preserve">Nepamatota obstrukcija saskaņā ar MStV 94. panta 2. punkta otro alternatīvu</w:t>
      </w:r>
    </w:p>
    <w:p w:rsidR="00D87095" w:rsidRPr="00D87095" w:rsidRDefault="00D87095" w:rsidP="006E5D47">
      <w:pPr>
        <w:spacing w:line="276" w:lineRule="auto"/>
        <w:jc w:val="center"/>
        <w:rPr>
          <w:rFonts w:ascii="Calibri" w:eastAsia="Calibri" w:hAnsi="Calibri"/>
          <w:b/>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(1) Šķērslis MStV 94. panta 2. punkta otrās alternatīvas nozīmē ir tiešs vai netiešs ierobežojums attiecībā uz piekļuvi žurnālistikas redakcijas piedāvājumam vai tā atrašanu.</w:t>
      </w: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(2) Attiecīgi piemēro 8. panta 1. punktu.</w:t>
      </w:r>
    </w:p>
    <w:p w:rsidR="006E5D47" w:rsidRDefault="006E5D47" w:rsidP="006E5D47">
      <w:pPr>
        <w:spacing w:after="200" w:line="276" w:lineRule="auto"/>
        <w:contextualSpacing/>
        <w:rPr>
          <w:rFonts w:ascii="Calibri" w:eastAsia="Calibri" w:hAnsi="Calibri"/>
          <w:sz w:val="22"/>
          <w:szCs w:val="22"/>
          <w:lang w:eastAsia="en-US"/>
        </w:rPr>
      </w:pPr>
    </w:p>
    <w:p w:rsid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(3) </w:t>
      </w:r>
      <w:r>
        <w:rPr>
          <w:sz w:val="22"/>
          <w:vertAlign w:val="superscript"/>
          <w:rFonts w:ascii="Calibri" w:hAnsi="Calibri"/>
        </w:rPr>
        <w:t xml:space="preserve">1</w:t>
      </w:r>
      <w:r>
        <w:rPr>
          <w:sz w:val="22"/>
          <w:rFonts w:ascii="Calibri" w:hAnsi="Calibri"/>
        </w:rPr>
        <w:t xml:space="preserve">Neatkarīgi no tā, vai obstrukcija MStV 94. panta 2. punkta otrās alternatīvas nozīmē ir sistemātiska, ir jānosaka, pamatojoties uz vispārēju priekšstatu par visiem apstākļiem.</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Jāņem vērā obstrukcijas ilgums, regularitāte, atkārtošanās un regularitāte.</w:t>
      </w:r>
    </w:p>
    <w:p w:rsidR="006E5D47" w:rsidRPr="00D87095" w:rsidRDefault="006E5D47" w:rsidP="006E5D47">
      <w:pPr>
        <w:spacing w:after="200" w:line="276" w:lineRule="auto"/>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(4) </w:t>
      </w:r>
      <w:r>
        <w:rPr>
          <w:sz w:val="22"/>
          <w:vertAlign w:val="superscript"/>
          <w:rFonts w:ascii="Calibri" w:hAnsi="Calibri"/>
        </w:rPr>
        <w:t xml:space="preserve">1</w:t>
      </w:r>
      <w:r>
        <w:rPr>
          <w:sz w:val="22"/>
          <w:rFonts w:ascii="Calibri" w:hAnsi="Calibri"/>
        </w:rPr>
        <w:t xml:space="preserve">Nepietiekamu obstrukcijas raksturu vērtē, pamatojoties uz pušu interešu līdzsvaru, ņemot vērā MStV mērķi aizsargāt viedokļu dažādību.</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Obstrukcijas nesamērīgais raksturs var rasties atsevišķu kritēriju vai vairāku kritēriju kumulatīvas mijiedarbības dēļ.</w:t>
      </w:r>
      <w:r>
        <w:rPr>
          <w:sz w:val="22"/>
          <w:rFonts w:ascii="Calibri" w:hAnsi="Calibri"/>
        </w:rPr>
        <w:t xml:space="preserve">  </w:t>
      </w:r>
    </w:p>
    <w:p w:rsidR="00D87095" w:rsidRDefault="00D87095" w:rsidP="006E5D47">
      <w:pPr>
        <w:spacing w:line="276" w:lineRule="auto"/>
        <w:jc w:val="center"/>
        <w:rPr>
          <w:rFonts w:ascii="Calibri" w:eastAsia="Calibri" w:hAnsi="Calibri"/>
          <w:b/>
          <w:sz w:val="22"/>
          <w:szCs w:val="22"/>
          <w:lang w:eastAsia="en-US"/>
        </w:rPr>
      </w:pPr>
    </w:p>
    <w:p w:rsidR="006E5D47" w:rsidRPr="00D87095" w:rsidRDefault="006E5D47" w:rsidP="006E5D47">
      <w:pPr>
        <w:spacing w:line="276" w:lineRule="auto"/>
        <w:jc w:val="center"/>
        <w:rPr>
          <w:rFonts w:ascii="Calibri" w:eastAsia="Calibri" w:hAnsi="Calibri"/>
          <w:b/>
          <w:sz w:val="22"/>
          <w:szCs w:val="22"/>
          <w:lang w:eastAsia="en-US"/>
        </w:rPr>
      </w:pPr>
    </w:p>
    <w:p w:rsidR="00D87095" w:rsidRPr="00D87095" w:rsidRDefault="006E5D47" w:rsidP="006E5D47">
      <w:pPr>
        <w:spacing w:line="276" w:lineRule="auto"/>
        <w:jc w:val="center"/>
        <w:rPr>
          <w:b/>
          <w:sz w:val="22"/>
          <w:szCs w:val="22"/>
          <w:rFonts w:ascii="Calibri" w:eastAsia="Calibri" w:hAnsi="Calibri"/>
        </w:rPr>
      </w:pPr>
      <w:r>
        <w:rPr>
          <w:b/>
          <w:sz w:val="22"/>
          <w:rFonts w:ascii="Calibri" w:hAnsi="Calibri"/>
        </w:rPr>
        <w:t xml:space="preserve">4. iedaļa</w:t>
      </w:r>
      <w:r>
        <w:rPr>
          <w:b/>
          <w:sz w:val="22"/>
          <w:rFonts w:ascii="Calibri" w:hAnsi="Calibri"/>
        </w:rPr>
        <w:t xml:space="preserve"> </w:t>
      </w:r>
      <w:r>
        <w:rPr>
          <w:b/>
          <w:sz w:val="22"/>
          <w:rFonts w:ascii="Calibri" w:hAnsi="Calibri"/>
        </w:rPr>
        <w:t xml:space="preserve">Procedūra un izmeklēšana</w:t>
      </w:r>
    </w:p>
    <w:p w:rsidR="00D87095" w:rsidRPr="00D87095" w:rsidRDefault="00D87095" w:rsidP="006E5D47">
      <w:pPr>
        <w:spacing w:line="276" w:lineRule="auto"/>
        <w:jc w:val="center"/>
        <w:rPr>
          <w:rFonts w:ascii="Calibri" w:eastAsia="Calibri" w:hAnsi="Calibri"/>
          <w:b/>
          <w:sz w:val="22"/>
          <w:szCs w:val="22"/>
          <w:lang w:eastAsia="en-US"/>
        </w:rPr>
      </w:pPr>
    </w:p>
    <w:p w:rsidR="00D87095" w:rsidRPr="00D87095" w:rsidRDefault="00D87095" w:rsidP="006E5D47">
      <w:pPr>
        <w:spacing w:line="276" w:lineRule="auto"/>
        <w:jc w:val="center"/>
        <w:rPr>
          <w:b/>
          <w:sz w:val="22"/>
          <w:szCs w:val="22"/>
          <w:rFonts w:ascii="Calibri" w:eastAsia="Calibri" w:hAnsi="Calibri"/>
        </w:rPr>
      </w:pPr>
      <w:r>
        <w:rPr>
          <w:b/>
          <w:sz w:val="22"/>
          <w:rFonts w:ascii="Calibri" w:hAnsi="Calibri"/>
        </w:rPr>
        <w:t xml:space="preserve">10. pants</w:t>
      </w:r>
    </w:p>
    <w:p w:rsidR="00D87095" w:rsidRDefault="00D87095" w:rsidP="006E5D47">
      <w:pPr>
        <w:spacing w:line="276" w:lineRule="auto"/>
        <w:jc w:val="center"/>
        <w:rPr>
          <w:b/>
          <w:sz w:val="22"/>
          <w:szCs w:val="22"/>
          <w:rFonts w:ascii="Calibri" w:eastAsia="Calibri" w:hAnsi="Calibri"/>
        </w:rPr>
      </w:pPr>
      <w:r>
        <w:rPr>
          <w:b/>
          <w:sz w:val="22"/>
          <w:rFonts w:ascii="Calibri" w:hAnsi="Calibri"/>
        </w:rPr>
        <w:t xml:space="preserve">ZAK kompetence</w:t>
      </w:r>
    </w:p>
    <w:p w:rsidR="006E5D47" w:rsidRPr="00D87095" w:rsidRDefault="006E5D47" w:rsidP="006E5D47">
      <w:pPr>
        <w:spacing w:after="200" w:line="276" w:lineRule="auto"/>
        <w:contextualSpacing/>
        <w:rPr>
          <w:rFonts w:ascii="Calibri" w:eastAsia="Calibri" w:hAnsi="Calibri"/>
          <w:sz w:val="22"/>
          <w:szCs w:val="22"/>
          <w:lang w:eastAsia="en-US"/>
        </w:rPr>
      </w:pPr>
    </w:p>
    <w:p w:rsid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(1) Attiecībā uz uzdevumiem, kas jāveic saskaņā ar šiem statūtiem, kompetentas federālās valsts plašsaziņas līdzekļu iestādes licencēšanas un uzraudzības komisija (ZAK) darbojas kā piemērota institūcija (104. panta 2. punkta 1. teikums Nr. 1, 105. panta 1. punkts, 1. teikums Nr. 10 MStV saistībā ar ZAK reglamentu – GVO ZAK).</w:t>
      </w:r>
    </w:p>
    <w:p w:rsidR="006E5D47" w:rsidRPr="00D87095" w:rsidRDefault="006E5D47" w:rsidP="006E5D47">
      <w:pPr>
        <w:spacing w:after="200" w:line="276" w:lineRule="auto"/>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(2) </w:t>
      </w:r>
      <w:r>
        <w:rPr>
          <w:sz w:val="22"/>
          <w:vertAlign w:val="superscript"/>
          <w:rFonts w:ascii="Calibri" w:hAnsi="Calibri"/>
        </w:rPr>
        <w:t xml:space="preserve">1</w:t>
      </w:r>
      <w:r>
        <w:rPr>
          <w:sz w:val="22"/>
          <w:rFonts w:ascii="Calibri" w:hAnsi="Calibri"/>
        </w:rPr>
        <w:t xml:space="preserve"> Kompetentā federālā valsts plašsaziņas līdzekļu iestāde nekavējoties nosūta sūdzības komisijai ZAK ar apvienotā biroja starpniecību saskaņā ar 11. pantu un informē to par ex officio pārbaudēm.</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ZAK lietu vada līdz brīdim, kad lēmums ir gatavs.</w:t>
      </w:r>
    </w:p>
    <w:p w:rsidR="006E5D47" w:rsidRPr="006E5D47" w:rsidRDefault="006E5D47" w:rsidP="006E5D47">
      <w:pPr>
        <w:spacing w:line="276" w:lineRule="auto"/>
        <w:jc w:val="center"/>
        <w:rPr>
          <w:rFonts w:ascii="Calibri" w:eastAsia="Calibri" w:hAnsi="Calibri"/>
          <w:b/>
          <w:sz w:val="22"/>
          <w:szCs w:val="22"/>
          <w:lang w:eastAsia="en-US"/>
        </w:rPr>
      </w:pPr>
    </w:p>
    <w:p w:rsidR="00D87095" w:rsidRPr="00D87095" w:rsidRDefault="00D87095" w:rsidP="006E5D47">
      <w:pPr>
        <w:spacing w:line="276" w:lineRule="auto"/>
        <w:jc w:val="center"/>
        <w:rPr>
          <w:b/>
          <w:sz w:val="22"/>
          <w:szCs w:val="22"/>
          <w:rFonts w:ascii="Calibri" w:eastAsia="Calibri" w:hAnsi="Calibri"/>
        </w:rPr>
      </w:pPr>
      <w:r>
        <w:rPr>
          <w:b/>
          <w:sz w:val="22"/>
          <w:rFonts w:ascii="Calibri" w:hAnsi="Calibri"/>
        </w:rPr>
        <w:t xml:space="preserve">11. pants</w:t>
      </w:r>
    </w:p>
    <w:p w:rsidR="00D87095" w:rsidRDefault="00D87095" w:rsidP="006E5D47">
      <w:pPr>
        <w:spacing w:line="276" w:lineRule="auto"/>
        <w:jc w:val="center"/>
        <w:rPr>
          <w:b/>
          <w:sz w:val="22"/>
          <w:szCs w:val="22"/>
          <w:rFonts w:ascii="Calibri" w:eastAsia="Calibri" w:hAnsi="Calibri"/>
        </w:rPr>
      </w:pPr>
      <w:r>
        <w:rPr>
          <w:b/>
          <w:sz w:val="22"/>
          <w:rFonts w:ascii="Calibri" w:hAnsi="Calibri"/>
        </w:rPr>
        <w:t xml:space="preserve">Nediskriminācijas procedūra</w:t>
      </w:r>
    </w:p>
    <w:p w:rsidR="006E5D47" w:rsidRPr="00D87095" w:rsidRDefault="006E5D47" w:rsidP="006E5D47">
      <w:pPr>
        <w:spacing w:line="276" w:lineRule="auto"/>
        <w:jc w:val="center"/>
        <w:rPr>
          <w:rFonts w:ascii="Calibri" w:eastAsia="Calibri" w:hAnsi="Calibri"/>
          <w:b/>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(1) Kompetentā federālā valsts plašsaziņas līdzekļu iestāde ar ZAK starpniecību, pamatojoties uz sūdzību vai pašos ex officio gadījumos, pārbauda, vai plašsaziņas līdzekļu starpnieka nodrošinātājs pārkāpj MStV 94. panta 1. un 2. punkta vai 8. un 9. panta noteikumus.</w:t>
      </w:r>
    </w:p>
    <w:p w:rsidR="006E5D47" w:rsidRDefault="006E5D47" w:rsidP="006E5D47">
      <w:pPr>
        <w:spacing w:after="200" w:line="276" w:lineRule="auto"/>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(2) Pārsūdzības tiesības MStV 94. panta 3. punkta 1. teikuma izpratnē piešķir:</w:t>
      </w:r>
      <w:r>
        <w:rPr>
          <w:sz w:val="22"/>
          <w:rFonts w:ascii="Calibri" w:hAnsi="Calibri"/>
        </w:rPr>
        <w:t xml:space="preserve"> </w:t>
      </w:r>
    </w:p>
    <w:p w:rsidR="00D87095" w:rsidRPr="00D87095" w:rsidRDefault="00D87095" w:rsidP="006E5D47">
      <w:pPr>
        <w:numPr>
          <w:ilvl w:val="0"/>
          <w:numId w:val="39"/>
        </w:numPr>
        <w:spacing w:after="200" w:line="276" w:lineRule="auto"/>
        <w:contextualSpacing/>
        <w:rPr>
          <w:sz w:val="22"/>
          <w:szCs w:val="22"/>
          <w:rFonts w:ascii="Calibri" w:eastAsia="Calibri" w:hAnsi="Calibri"/>
        </w:rPr>
      </w:pPr>
      <w:r>
        <w:rPr>
          <w:sz w:val="22"/>
          <w:rFonts w:ascii="Calibri" w:hAnsi="Calibri"/>
        </w:rPr>
        <w:t xml:space="preserve">žurnālistikas un redaktora satura nodrošinātājiem un</w:t>
      </w:r>
      <w:r>
        <w:rPr>
          <w:sz w:val="22"/>
          <w:rFonts w:ascii="Calibri" w:hAnsi="Calibri"/>
        </w:rPr>
        <w:t xml:space="preserve"> </w:t>
      </w:r>
    </w:p>
    <w:p w:rsidR="00D87095" w:rsidRDefault="00D87095" w:rsidP="006E5D47">
      <w:pPr>
        <w:numPr>
          <w:ilvl w:val="0"/>
          <w:numId w:val="39"/>
        </w:numPr>
        <w:spacing w:after="200" w:line="276" w:lineRule="auto"/>
        <w:contextualSpacing/>
        <w:rPr>
          <w:sz w:val="22"/>
          <w:szCs w:val="22"/>
          <w:rFonts w:ascii="Calibri" w:eastAsia="Calibri" w:hAnsi="Calibri"/>
        </w:rPr>
      </w:pPr>
      <w:r>
        <w:rPr>
          <w:sz w:val="22"/>
          <w:rFonts w:ascii="Calibri" w:hAnsi="Calibri"/>
        </w:rPr>
        <w:t xml:space="preserve">plašsaziņas līdzekļu platformu un lietotāju saskarņu nodrošinātājiem, ja viņi sūdzas par diskrimināciju pret viņu piedāvātā žurnālistikas redakcijas satura paketēm.</w:t>
      </w:r>
    </w:p>
    <w:p w:rsidR="006E5D47" w:rsidRPr="00D87095" w:rsidRDefault="006E5D47" w:rsidP="006E5D47">
      <w:pPr>
        <w:spacing w:after="200" w:line="276" w:lineRule="auto"/>
        <w:ind w:left="720"/>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(3) </w:t>
      </w:r>
      <w:r>
        <w:rPr>
          <w:sz w:val="22"/>
          <w:vertAlign w:val="superscript"/>
          <w:rFonts w:ascii="Calibri" w:hAnsi="Calibri"/>
        </w:rPr>
        <w:t xml:space="preserve">1</w:t>
      </w:r>
      <w:r>
        <w:rPr>
          <w:sz w:val="22"/>
          <w:rFonts w:ascii="Calibri" w:hAnsi="Calibri"/>
        </w:rPr>
        <w:t xml:space="preserve">Sūdzības iesniedzējs pamato savu pārsūdzību.</w:t>
      </w:r>
      <w:r>
        <w:rPr>
          <w:sz w:val="22"/>
          <w:rFonts w:ascii="Calibri" w:hAnsi="Calibri"/>
        </w:rPr>
        <w:t xml:space="preserve"> </w:t>
      </w:r>
      <w:r>
        <w:rPr>
          <w:sz w:val="22"/>
          <w:rFonts w:ascii="Calibri" w:hAnsi="Calibri"/>
        </w:rPr>
        <w:t xml:space="preserve">Šim nolūkam sniedz attiecīgus pierādījumus, no kuriem tiks sniegti pietiekami pierādījumi iespējamai tās žurnālistikas redakcijas satura diskriminācijai MStV 94. panta 2. punkta vai 8. un 9. panta nozīmē.</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Konkrēti var iesniegt šādus dokumentus:</w:t>
      </w:r>
    </w:p>
    <w:p w:rsidR="00D87095" w:rsidRPr="00D87095" w:rsidRDefault="00D87095" w:rsidP="006E5D47">
      <w:pPr>
        <w:numPr>
          <w:ilvl w:val="0"/>
          <w:numId w:val="40"/>
        </w:numPr>
        <w:spacing w:after="200" w:line="276" w:lineRule="auto"/>
        <w:contextualSpacing/>
        <w:rPr>
          <w:sz w:val="22"/>
          <w:szCs w:val="22"/>
          <w:rFonts w:ascii="Calibri" w:eastAsia="Calibri" w:hAnsi="Calibri"/>
        </w:rPr>
      </w:pPr>
      <w:r>
        <w:rPr>
          <w:sz w:val="22"/>
          <w:rFonts w:ascii="Calibri" w:hAnsi="Calibri"/>
        </w:rPr>
        <w:t xml:space="preserve">novērtējumus par žurnālistikas redakcijas satura atrašanu plašsaziņas līdzekļu starpniekā un</w:t>
      </w:r>
    </w:p>
    <w:p w:rsidR="00D87095" w:rsidRPr="00D87095" w:rsidRDefault="00D87095" w:rsidP="006E5D47">
      <w:pPr>
        <w:numPr>
          <w:ilvl w:val="0"/>
          <w:numId w:val="40"/>
        </w:numPr>
        <w:spacing w:after="200" w:line="276" w:lineRule="auto"/>
        <w:contextualSpacing/>
        <w:rPr>
          <w:sz w:val="22"/>
          <w:szCs w:val="22"/>
          <w:rFonts w:ascii="Calibri" w:eastAsia="Calibri" w:hAnsi="Calibri"/>
        </w:rPr>
      </w:pPr>
      <w:r>
        <w:rPr>
          <w:sz w:val="22"/>
          <w:rFonts w:ascii="Calibri" w:hAnsi="Calibri"/>
        </w:rPr>
        <w:t xml:space="preserve">piemērotus pētījumus.</w:t>
      </w:r>
    </w:p>
    <w:p w:rsidR="00D87095" w:rsidRPr="00D87095" w:rsidRDefault="006E5D47" w:rsidP="006E5D47">
      <w:pPr>
        <w:spacing w:after="200" w:line="276" w:lineRule="auto"/>
        <w:contextualSpacing/>
        <w:rPr>
          <w:sz w:val="22"/>
          <w:szCs w:val="22"/>
          <w:rFonts w:ascii="Calibri" w:eastAsia="Calibri" w:hAnsi="Calibri"/>
        </w:rPr>
      </w:pPr>
      <w:r>
        <w:rPr>
          <w:sz w:val="22"/>
          <w:vertAlign w:val="superscript"/>
          <w:rFonts w:ascii="Calibri" w:hAnsi="Calibri"/>
        </w:rPr>
        <w:t xml:space="preserve">3</w:t>
      </w:r>
      <w:r>
        <w:rPr>
          <w:sz w:val="22"/>
          <w:rFonts w:ascii="Calibri" w:hAnsi="Calibri"/>
        </w:rPr>
        <w:t xml:space="preserve">Turklāt sūdzības iesniedzējs, ja iespējams, sniedz piemērotus pierādījumus, no kuriem ir pietiekami pierādījumi par plašsaziņas līdzekļu starpnieka īpaši lielo ietekmi uz žurnālistikas redakcijas satura uztveramību MStV 94. panta 1. punkta nozīmē.</w:t>
      </w:r>
      <w:r>
        <w:rPr>
          <w:sz w:val="22"/>
          <w:rFonts w:ascii="Calibri" w:hAnsi="Calibri"/>
        </w:rPr>
        <w:t xml:space="preserve"> </w:t>
      </w:r>
    </w:p>
    <w:p w:rsidR="006E5D47" w:rsidRDefault="006E5D47" w:rsidP="006E5D47">
      <w:pPr>
        <w:spacing w:after="200" w:line="276" w:lineRule="auto"/>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(4) Acīmredzams gadījums saskaņā ar MStV 94. panta 3. punktu, 2. teikumu un 1. punktu pastāv, ja diskriminācijas aizlieguma pārkāpuma pamatā esošie fakti ir skaidri identificējami trešajām personām.</w:t>
      </w:r>
      <w:r>
        <w:rPr>
          <w:sz w:val="22"/>
          <w:rFonts w:ascii="Calibri" w:hAnsi="Calibri"/>
        </w:rPr>
        <w:t xml:space="preserve"> </w:t>
      </w:r>
    </w:p>
    <w:p w:rsidR="00D87095" w:rsidRPr="00D87095" w:rsidRDefault="00D87095" w:rsidP="006E5D47">
      <w:pPr>
        <w:spacing w:after="200" w:line="276" w:lineRule="auto"/>
        <w:contextualSpacing/>
        <w:rPr>
          <w:rFonts w:ascii="Calibri" w:eastAsia="Calibri" w:hAnsi="Calibri"/>
          <w:sz w:val="22"/>
          <w:szCs w:val="22"/>
          <w:lang w:eastAsia="en-US"/>
        </w:rPr>
      </w:pPr>
    </w:p>
    <w:p w:rsidR="00D87095" w:rsidRP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12. pants</w:t>
      </w:r>
    </w:p>
    <w:p w:rsid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Labošana</w:t>
      </w:r>
    </w:p>
    <w:p w:rsidR="006E5D47" w:rsidRPr="00D87095" w:rsidRDefault="006E5D47" w:rsidP="006E5D47">
      <w:pPr>
        <w:spacing w:after="200" w:line="276" w:lineRule="auto"/>
        <w:contextualSpacing/>
        <w:jc w:val="center"/>
        <w:rPr>
          <w:rFonts w:ascii="Calibri" w:eastAsia="Calibri" w:hAnsi="Calibri"/>
          <w:b/>
          <w:sz w:val="22"/>
          <w:szCs w:val="22"/>
          <w:lang w:eastAsia="en-US"/>
        </w:rPr>
      </w:pPr>
    </w:p>
    <w:p w:rsidR="00D87095" w:rsidRPr="00D87095" w:rsidRDefault="006E5D47" w:rsidP="006E5D47">
      <w:pPr>
        <w:spacing w:after="200" w:line="276" w:lineRule="auto"/>
        <w:contextualSpacing/>
        <w:rPr>
          <w:sz w:val="22"/>
          <w:szCs w:val="22"/>
          <w:rFonts w:ascii="Calibri" w:eastAsia="Calibri" w:hAnsi="Calibri"/>
        </w:rPr>
      </w:pPr>
      <w:r>
        <w:rPr>
          <w:sz w:val="22"/>
          <w:vertAlign w:val="superscript"/>
          <w:rFonts w:ascii="Calibri" w:hAnsi="Calibri"/>
        </w:rPr>
        <w:t xml:space="preserve">1</w:t>
      </w:r>
      <w:r>
        <w:rPr>
          <w:sz w:val="22"/>
          <w:rFonts w:ascii="Calibri" w:hAnsi="Calibri"/>
        </w:rPr>
        <w:t xml:space="preserve">Ja kompetentā federālā valsts plašsaziņas līdzekļu iestāde ar ZAK starpniecību nosaka, ka plašsaziņas līdzekļu starpnieks pārkāpj MStV 92. līdz 94. pantu vai šo statūtu noteikumus, plašsaziņas līdzekļu starpnieka pakalpojumu sniedzējs nekavējoties labo plašsaziņas līdzekļu starpnieku.</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Plašsaziņas līdzekļu starpnieka pakalpojumu sniedzējam ir pienākums piemērotā un saprotamā veidā iesniegt pierādījumus par labojumu kompetentajai federālās valsts plašsaziņas līdzekļu iestādei.</w:t>
      </w:r>
    </w:p>
    <w:p w:rsidR="00D87095" w:rsidRPr="00D87095" w:rsidRDefault="00D87095" w:rsidP="006E5D47">
      <w:pPr>
        <w:spacing w:after="200" w:line="276" w:lineRule="auto"/>
        <w:contextualSpacing/>
        <w:jc w:val="center"/>
        <w:rPr>
          <w:rFonts w:ascii="Calibri" w:eastAsia="Calibri" w:hAnsi="Calibri"/>
          <w:b/>
          <w:sz w:val="22"/>
          <w:szCs w:val="22"/>
          <w:lang w:eastAsia="en-US"/>
        </w:rPr>
      </w:pPr>
    </w:p>
    <w:p w:rsidR="00D87095" w:rsidRP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13. pants</w:t>
      </w:r>
    </w:p>
    <w:p w:rsid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Informācija un dokumentu iesniegšana</w:t>
      </w:r>
    </w:p>
    <w:p w:rsidR="006E5D47" w:rsidRPr="00D87095" w:rsidRDefault="006E5D47" w:rsidP="006E5D47">
      <w:pPr>
        <w:spacing w:after="200" w:line="276" w:lineRule="auto"/>
        <w:contextualSpacing/>
        <w:jc w:val="center"/>
        <w:rPr>
          <w:rFonts w:ascii="Calibri" w:eastAsia="Calibri" w:hAnsi="Calibri"/>
          <w:b/>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(1) </w:t>
      </w:r>
      <w:r>
        <w:rPr>
          <w:sz w:val="22"/>
          <w:vertAlign w:val="superscript"/>
          <w:rFonts w:ascii="Calibri" w:hAnsi="Calibri"/>
        </w:rPr>
        <w:t xml:space="preserve">1</w:t>
      </w:r>
      <w:r>
        <w:rPr>
          <w:sz w:val="22"/>
          <w:rFonts w:ascii="Calibri" w:hAnsi="Calibri"/>
        </w:rPr>
        <w:t xml:space="preserve">Lai pārbaudītu iespējamu pārkāpumu, plašsaziņas līdzekļu starpnieka pienākums ir sniegt visu nepieciešamo informāciju, darīt pieejamu informāciju un iesniegt dokumentus.</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Kompetentā federālā valsts plašsaziņas līdzekļu iestāde jo īpaši var</w:t>
      </w:r>
    </w:p>
    <w:p w:rsidR="00D87095" w:rsidRPr="00D87095" w:rsidRDefault="00D87095" w:rsidP="006E5D47">
      <w:pPr>
        <w:numPr>
          <w:ilvl w:val="0"/>
          <w:numId w:val="41"/>
        </w:numPr>
        <w:spacing w:after="200" w:line="276" w:lineRule="auto"/>
        <w:contextualSpacing/>
        <w:rPr>
          <w:sz w:val="22"/>
          <w:szCs w:val="22"/>
          <w:rFonts w:ascii="Calibri" w:eastAsia="Calibri" w:hAnsi="Calibri"/>
        </w:rPr>
      </w:pPr>
      <w:r>
        <w:rPr>
          <w:sz w:val="22"/>
          <w:rFonts w:ascii="Calibri" w:hAnsi="Calibri"/>
        </w:rPr>
        <w:t xml:space="preserve">pieprasīt iesniegt visus dokumentus, kas pierāda kritērijus MStV 93. panta 1. punkta 1. apakšpunkta nozīmē, vai centrālos kritērijus un to svēruma un arī algoritmu darbību, kas izmantoti MStV 93. panta 1. punkta 2. apakšpunkta nozīmē;</w:t>
      </w:r>
    </w:p>
    <w:p w:rsidR="00D87095" w:rsidRPr="00D87095" w:rsidRDefault="00D87095" w:rsidP="006E5D47">
      <w:pPr>
        <w:numPr>
          <w:ilvl w:val="0"/>
          <w:numId w:val="41"/>
        </w:numPr>
        <w:spacing w:after="200" w:line="276" w:lineRule="auto"/>
        <w:contextualSpacing/>
        <w:rPr>
          <w:sz w:val="22"/>
          <w:szCs w:val="22"/>
          <w:rFonts w:ascii="Calibri" w:eastAsia="Calibri" w:hAnsi="Calibri"/>
        </w:rPr>
      </w:pPr>
      <w:r>
        <w:rPr>
          <w:sz w:val="22"/>
          <w:rFonts w:ascii="Calibri" w:hAnsi="Calibri"/>
        </w:rPr>
        <w:t xml:space="preserve">kā lieciniekus noklausīties plašsaziņas līdzekļu starpnieka darbiniekus, kas iesaistīti kritēriju definēšanā, tehniskajā īstenošanā un pārveidošanā MStV 93. panta 1. punkta 1. apakšpunkta izpratnē vai galvenajos kritērijos un to svēršanā, kā arī algoritmus, kas izmantoti MStV 93. panta 1. punkta 2. apakšpunkta nozīmē;</w:t>
      </w:r>
    </w:p>
    <w:p w:rsidR="00D87095" w:rsidRPr="00D87095" w:rsidRDefault="00D87095" w:rsidP="006E5D47">
      <w:pPr>
        <w:numPr>
          <w:ilvl w:val="0"/>
          <w:numId w:val="41"/>
        </w:numPr>
        <w:spacing w:after="200" w:line="276" w:lineRule="auto"/>
        <w:contextualSpacing/>
        <w:rPr>
          <w:sz w:val="22"/>
          <w:szCs w:val="22"/>
          <w:rFonts w:ascii="Calibri" w:eastAsia="Calibri" w:hAnsi="Calibri"/>
        </w:rPr>
      </w:pPr>
      <w:r>
        <w:rPr>
          <w:sz w:val="22"/>
          <w:rFonts w:ascii="Calibri" w:hAnsi="Calibri"/>
        </w:rPr>
        <w:t xml:space="preserve">pieprasīt plašsaziņas līdzekļu starpniekam apliecināt, ka informācija ir pārredzama saskaņā ar MStV 93. panta 1. punktu un 6. pantu;</w:t>
      </w:r>
    </w:p>
    <w:p w:rsidR="00D87095" w:rsidRDefault="00D87095" w:rsidP="006E5D47">
      <w:pPr>
        <w:numPr>
          <w:ilvl w:val="0"/>
          <w:numId w:val="41"/>
        </w:numPr>
        <w:spacing w:after="200" w:line="276" w:lineRule="auto"/>
        <w:contextualSpacing/>
        <w:rPr>
          <w:sz w:val="22"/>
          <w:szCs w:val="22"/>
          <w:rFonts w:ascii="Calibri" w:eastAsia="Calibri" w:hAnsi="Calibri"/>
        </w:rPr>
      </w:pPr>
      <w:r>
        <w:rPr>
          <w:sz w:val="22"/>
          <w:rFonts w:ascii="Calibri" w:hAnsi="Calibri"/>
        </w:rPr>
        <w:t xml:space="preserve">pieprasīt plašsaziņas līdzekļu starpniekam iesniegt līgumiskas vienošanās, saistības vai citas saistības, kas ir objektīvi saistītas ar satura pieejamību un saglabāšanu, jo īpaši tiktāl, ciktāl tas attiecas uz žurnālistikas redakcijas satura iekļaušanu, atspoguļošanu un saglabāšanu.</w:t>
      </w:r>
    </w:p>
    <w:p w:rsidR="00D622FF" w:rsidRPr="00D87095" w:rsidRDefault="00D622FF" w:rsidP="00D622FF">
      <w:pPr>
        <w:spacing w:after="200" w:line="276" w:lineRule="auto"/>
        <w:ind w:left="720"/>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(2) </w:t>
      </w:r>
      <w:r>
        <w:rPr>
          <w:sz w:val="22"/>
          <w:vertAlign w:val="superscript"/>
          <w:rFonts w:ascii="Calibri" w:hAnsi="Calibri"/>
        </w:rPr>
        <w:t xml:space="preserve">1</w:t>
      </w:r>
      <w:r>
        <w:rPr>
          <w:sz w:val="22"/>
          <w:rFonts w:ascii="Calibri" w:hAnsi="Calibri"/>
        </w:rPr>
        <w:t xml:space="preserve">Iesniedzot 1. pantā minētos dokumentus, plašsaziņas līdzekļu starpnieks atzīmē tās dokumentu daļas, kurās ir komercnoslēpumi.</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Šajā gadījumā tam papildus jāiesniedz versija, kuru saskaņā ar tā viedokli trešās personas var aplūkot, neizpaužot komercnoslēpumus.</w:t>
      </w:r>
      <w:r>
        <w:rPr>
          <w:sz w:val="22"/>
          <w:rFonts w:ascii="Calibri" w:hAnsi="Calibri"/>
        </w:rPr>
        <w:t xml:space="preserve"> </w:t>
      </w:r>
      <w:r>
        <w:rPr>
          <w:sz w:val="22"/>
          <w:vertAlign w:val="superscript"/>
          <w:rFonts w:ascii="Calibri" w:hAnsi="Calibri"/>
        </w:rPr>
        <w:t xml:space="preserve">3</w:t>
      </w:r>
      <w:r>
        <w:rPr>
          <w:sz w:val="22"/>
          <w:rFonts w:ascii="Calibri" w:hAnsi="Calibri"/>
        </w:rPr>
        <w:t xml:space="preserve">Ja tas netiek izdarīts, federālā valsts plašsaziņas līdzekļu iestāde var piekrist pārbaudei, ja vien tai nav zināmi īpaši apstākļi, kas neattaisno šādu pieņēmumu.</w:t>
      </w:r>
      <w:r>
        <w:rPr>
          <w:sz w:val="22"/>
          <w:rFonts w:ascii="Calibri" w:hAnsi="Calibri"/>
        </w:rPr>
        <w:t xml:space="preserve"> </w:t>
      </w:r>
      <w:r>
        <w:rPr>
          <w:sz w:val="22"/>
          <w:vertAlign w:val="superscript"/>
          <w:rFonts w:ascii="Calibri" w:hAnsi="Calibri"/>
        </w:rPr>
        <w:t xml:space="preserve">4</w:t>
      </w:r>
      <w:r>
        <w:rPr>
          <w:sz w:val="22"/>
          <w:rFonts w:ascii="Calibri" w:hAnsi="Calibri"/>
        </w:rPr>
        <w:t xml:space="preserve">Ja federālā valsts plašsaziņas līdzekļu iestāde uzskata, ka dokumentu marķēšana kā komercnoslēpums ir nepamatota, tai ir jādod pakalpojumu sniedzējam iespēja izteikt savu viedokli pirms lēmuma pieņemšanas par piekļuves piešķiršanu trešajām personām.</w:t>
      </w:r>
    </w:p>
    <w:p w:rsidR="00D87095" w:rsidRDefault="006E5D47" w:rsidP="006E5D47">
      <w:pPr>
        <w:spacing w:after="200" w:line="276" w:lineRule="auto"/>
        <w:contextualSpacing/>
        <w:jc w:val="center"/>
        <w:rPr>
          <w:b/>
          <w:sz w:val="22"/>
          <w:szCs w:val="22"/>
          <w:rFonts w:ascii="Calibri" w:eastAsia="Calibri" w:hAnsi="Calibri"/>
        </w:rPr>
      </w:pPr>
      <w:r>
        <w:rPr>
          <w:b/>
          <w:sz w:val="22"/>
          <w:rFonts w:ascii="Calibri" w:hAnsi="Calibri"/>
        </w:rPr>
        <w:t xml:space="preserve"> </w:t>
      </w:r>
    </w:p>
    <w:p w:rsidR="006E5D47" w:rsidRPr="00D87095" w:rsidRDefault="006E5D47" w:rsidP="006E5D47">
      <w:pPr>
        <w:spacing w:after="200" w:line="276" w:lineRule="auto"/>
        <w:contextualSpacing/>
        <w:jc w:val="center"/>
        <w:rPr>
          <w:rFonts w:ascii="Calibri" w:eastAsia="Calibri" w:hAnsi="Calibri"/>
          <w:b/>
          <w:sz w:val="22"/>
          <w:szCs w:val="22"/>
          <w:lang w:eastAsia="en-US"/>
        </w:rPr>
      </w:pPr>
    </w:p>
    <w:p w:rsidR="00D87095" w:rsidRPr="00D87095" w:rsidRDefault="006E5D47" w:rsidP="006E5D47">
      <w:pPr>
        <w:spacing w:after="200" w:line="276" w:lineRule="auto"/>
        <w:contextualSpacing/>
        <w:jc w:val="center"/>
        <w:rPr>
          <w:b/>
          <w:sz w:val="22"/>
          <w:szCs w:val="22"/>
          <w:rFonts w:ascii="Calibri" w:eastAsia="Calibri" w:hAnsi="Calibri"/>
        </w:rPr>
      </w:pPr>
      <w:r>
        <w:rPr>
          <w:b/>
          <w:sz w:val="22"/>
          <w:rFonts w:ascii="Calibri" w:hAnsi="Calibri"/>
        </w:rPr>
        <w:t xml:space="preserve">5. iedaļa</w:t>
      </w:r>
      <w:r>
        <w:rPr>
          <w:b/>
          <w:sz w:val="22"/>
          <w:rFonts w:ascii="Calibri" w:hAnsi="Calibri"/>
        </w:rPr>
        <w:t xml:space="preserve"> </w:t>
      </w:r>
      <w:r>
        <w:rPr>
          <w:b/>
          <w:sz w:val="22"/>
          <w:rFonts w:ascii="Calibri" w:hAnsi="Calibri"/>
        </w:rPr>
        <w:t xml:space="preserve">Nobeiguma noteikumi</w:t>
      </w:r>
    </w:p>
    <w:p w:rsidR="00D87095" w:rsidRPr="00D87095" w:rsidRDefault="00D87095" w:rsidP="006E5D47">
      <w:pPr>
        <w:spacing w:after="200" w:line="276" w:lineRule="auto"/>
        <w:contextualSpacing/>
        <w:jc w:val="center"/>
        <w:rPr>
          <w:rFonts w:ascii="Calibri" w:eastAsia="Calibri" w:hAnsi="Calibri"/>
          <w:b/>
          <w:sz w:val="22"/>
          <w:szCs w:val="22"/>
          <w:lang w:eastAsia="en-US"/>
        </w:rPr>
      </w:pPr>
    </w:p>
    <w:p w:rsidR="00D87095" w:rsidRP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14. pants</w:t>
      </w:r>
    </w:p>
    <w:p w:rsid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Novērtējums</w:t>
      </w:r>
    </w:p>
    <w:p w:rsidR="006E5D47" w:rsidRPr="00D87095" w:rsidRDefault="006E5D47" w:rsidP="006E5D47">
      <w:pPr>
        <w:spacing w:after="200" w:line="276" w:lineRule="auto"/>
        <w:contextualSpacing/>
        <w:jc w:val="center"/>
        <w:rPr>
          <w:rFonts w:ascii="Calibri" w:eastAsia="Calibri" w:hAnsi="Calibri"/>
          <w:b/>
          <w:sz w:val="22"/>
          <w:szCs w:val="22"/>
          <w:lang w:eastAsia="en-US"/>
        </w:rPr>
      </w:pPr>
    </w:p>
    <w:p w:rsidR="00D87095" w:rsidRPr="00D87095" w:rsidRDefault="00D87095" w:rsidP="00DF0BF7">
      <w:pPr>
        <w:spacing w:after="200" w:line="276" w:lineRule="auto"/>
        <w:contextualSpacing/>
        <w:rPr>
          <w:sz w:val="22"/>
          <w:szCs w:val="22"/>
          <w:rFonts w:ascii="Calibri" w:eastAsia="Calibri" w:hAnsi="Calibri"/>
        </w:rPr>
      </w:pPr>
      <w:r>
        <w:rPr>
          <w:sz w:val="22"/>
          <w:rFonts w:ascii="Calibri" w:hAnsi="Calibri"/>
        </w:rPr>
        <w:t xml:space="preserve">ZAK pārskata šos statūtus vismaz reizi trijos gados, jo īpaši ņemot vērā:</w:t>
      </w:r>
      <w:r>
        <w:rPr>
          <w:sz w:val="22"/>
          <w:rFonts w:ascii="Calibri" w:hAnsi="Calibri"/>
        </w:rPr>
        <w:tab/>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pieredzi, kas gūta, piemērojot šos statūtus praksē;</w:t>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tehnisko un ekonomisko attīstību reglamentējošajā jomā;</w:t>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atsevišķu plašsaziņas līdzekļu starpnieku nozīmi sabiedriskās domas veidošanā;</w:t>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kopregulējuma attīstību, piemēram, nozares mēroga saistības;</w:t>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pētījumu izstrādi pārredzamības un diskriminācijas jomā;</w:t>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pētniecības un zinātnes attīstību datu analīzes, mākslīgā intelekta un mašīnmācīšanās jomā.</w:t>
      </w:r>
    </w:p>
    <w:p w:rsidR="00D87095" w:rsidRPr="00D87095" w:rsidRDefault="00D87095" w:rsidP="006E5D47">
      <w:pPr>
        <w:spacing w:after="200" w:line="276" w:lineRule="auto"/>
        <w:contextualSpacing/>
        <w:jc w:val="center"/>
        <w:rPr>
          <w:rFonts w:ascii="Calibri" w:eastAsia="Calibri" w:hAnsi="Calibri"/>
          <w:b/>
          <w:sz w:val="22"/>
          <w:szCs w:val="22"/>
          <w:lang w:eastAsia="en-US"/>
        </w:rPr>
      </w:pPr>
    </w:p>
    <w:p w:rsidR="00D87095" w:rsidRP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15. pants</w:t>
      </w:r>
    </w:p>
    <w:p w:rsid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Stāšanās spēkā</w:t>
      </w:r>
    </w:p>
    <w:p w:rsidR="006E5D47" w:rsidRPr="00D87095" w:rsidRDefault="006E5D47" w:rsidP="006E5D47">
      <w:pPr>
        <w:spacing w:after="200" w:line="276" w:lineRule="auto"/>
        <w:contextualSpacing/>
        <w:jc w:val="center"/>
        <w:rPr>
          <w:rFonts w:ascii="Calibri" w:eastAsia="Calibri" w:hAnsi="Calibri"/>
          <w:b/>
          <w:sz w:val="22"/>
          <w:szCs w:val="22"/>
          <w:lang w:eastAsia="en-US"/>
        </w:rPr>
      </w:pPr>
    </w:p>
    <w:p w:rsidR="008C60A0" w:rsidRPr="008C60A0" w:rsidRDefault="006E5D47" w:rsidP="00DF0BF7">
      <w:pPr>
        <w:spacing w:after="200" w:line="276" w:lineRule="auto"/>
        <w:contextualSpacing/>
        <w:rPr>
          <w:sz w:val="22"/>
          <w:szCs w:val="22"/>
          <w:rFonts w:ascii="Calibri" w:eastAsia="Calibri" w:hAnsi="Calibri"/>
        </w:rPr>
      </w:pPr>
      <w:r>
        <w:rPr>
          <w:sz w:val="22"/>
          <w:vertAlign w:val="superscript"/>
          <w:rFonts w:ascii="Calibri" w:hAnsi="Calibri"/>
        </w:rPr>
        <w:t xml:space="preserve">1</w:t>
      </w:r>
      <w:r>
        <w:rPr>
          <w:sz w:val="22"/>
          <w:rFonts w:ascii="Calibri" w:hAnsi="Calibri"/>
        </w:rPr>
        <w:t xml:space="preserve">Šie statūti stājas spēkā 2021. gada 1. septembrī.</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Ja līdz 2021. gada 31. augustam visas federālās valsts plašsaziņas līdzekļu iestādes nav pieņēmušas un publicējušas attiecīgos statūtus, šis statūts tiks uzskatīts par novecojušu.</w:t>
      </w:r>
      <w:r>
        <w:rPr>
          <w:sz w:val="22"/>
          <w:rFonts w:ascii="Calibri" w:hAnsi="Calibri"/>
        </w:rPr>
        <w:t xml:space="preserve"> </w:t>
      </w:r>
      <w:r>
        <w:rPr>
          <w:sz w:val="22"/>
          <w:vertAlign w:val="superscript"/>
          <w:rFonts w:ascii="Calibri" w:hAnsi="Calibri"/>
        </w:rPr>
        <w:t xml:space="preserve">3</w:t>
      </w:r>
      <w:r>
        <w:rPr>
          <w:sz w:val="22"/>
          <w:rFonts w:ascii="Calibri" w:hAnsi="Calibri"/>
        </w:rPr>
        <w:t xml:space="preserve">Federālo valsts plašsaziņas līdzekļu iestāžu direktoru konferences (DLM) priekšsēdētājs internetā ar kopējo zīmolu “die medienanstalten” publicēs, vai visas federālās valsts plašsaziņas līdzekļu iestādes ir pieņēmušas un publicējušas attiecīgos statūtus 2. teikumā noteiktajā termiņā.</w:t>
      </w:r>
      <w:r w:rsidR="00CF50DB">
        <w:rPr>
          <w:rStyle w:val="Funotenzeichen"/>
          <w:rFonts w:asciiTheme="minorHAnsi" w:eastAsia="Calibri" w:hAnsiTheme="minorHAnsi" w:cstheme="minorHAnsi"/>
          <w:sz w:val="22"/>
          <w:szCs w:val="22"/>
          <w:lang w:eastAsia="en-US"/>
        </w:rPr>
        <w:footnoteReference w:id="1"/>
      </w:r>
    </w:p>
    <w:sectPr w:rsidR="008C60A0" w:rsidRPr="008C60A0">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2DB6" w:rsidRDefault="00F32DB6" w:rsidP="00986629">
      <w:r>
        <w:separator/>
      </w:r>
    </w:p>
  </w:endnote>
  <w:endnote w:type="continuationSeparator" w:id="0">
    <w:p w:rsidR="00F32DB6" w:rsidRDefault="00F32DB6" w:rsidP="0098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2"/>
        <w:szCs w:val="22"/>
      </w:rPr>
      <w:id w:val="-1344168373"/>
      <w:docPartObj>
        <w:docPartGallery w:val="Page Numbers (Bottom of Page)"/>
        <w:docPartUnique/>
      </w:docPartObj>
    </w:sdtPr>
    <w:sdtEndPr/>
    <w:sdtContent>
      <w:p w:rsidR="00C41351" w:rsidRPr="00C41351" w:rsidRDefault="00C41351">
        <w:pPr>
          <w:pStyle w:val="Fuzeile"/>
          <w:jc w:val="center"/>
          <w:rPr>
            <w:sz w:val="22"/>
            <w:szCs w:val="22"/>
            <w:rFonts w:asciiTheme="minorHAnsi" w:hAnsiTheme="minorHAnsi" w:cstheme="minorHAnsi"/>
          </w:rPr>
        </w:pPr>
        <w:r w:rsidRPr="00C41351">
          <w:rPr>
            <w:sz w:val="22"/>
            <w:rFonts w:asciiTheme="minorHAnsi" w:hAnsiTheme="minorHAnsi" w:cstheme="minorHAnsi"/>
          </w:rPr>
          <w:fldChar w:fldCharType="begin"/>
        </w:r>
        <w:r w:rsidRPr="00C41351">
          <w:rPr>
            <w:sz w:val="22"/>
            <w:rFonts w:asciiTheme="minorHAnsi" w:hAnsiTheme="minorHAnsi" w:cstheme="minorHAnsi"/>
          </w:rPr>
          <w:instrText>PAGE   \* MERGEFORMAT</w:instrText>
        </w:r>
        <w:r w:rsidRPr="00C41351">
          <w:rPr>
            <w:sz w:val="22"/>
            <w:rFonts w:asciiTheme="minorHAnsi" w:hAnsiTheme="minorHAnsi" w:cstheme="minorHAnsi"/>
          </w:rPr>
          <w:fldChar w:fldCharType="separate"/>
        </w:r>
        <w:r w:rsidR="00673759">
          <w:rPr>
            <w:sz w:val="22"/>
            <w:rFonts w:asciiTheme="minorHAnsi" w:hAnsiTheme="minorHAnsi" w:cstheme="minorHAnsi"/>
          </w:rPr>
          <w:t>8</w:t>
        </w:r>
        <w:r w:rsidRPr="00C41351">
          <w:rPr>
            <w:sz w:val="22"/>
            <w:rFonts w:asciiTheme="minorHAnsi" w:hAnsiTheme="minorHAnsi" w:cstheme="minorHAnsi"/>
          </w:rPr>
          <w:fldChar w:fldCharType="end"/>
        </w:r>
      </w:p>
    </w:sdtContent>
  </w:sdt>
  <w:p w:rsidR="00793947" w:rsidRDefault="0079394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2DB6" w:rsidRDefault="00F32DB6" w:rsidP="00986629">
      <w:r>
        <w:separator/>
      </w:r>
    </w:p>
  </w:footnote>
  <w:footnote w:type="continuationSeparator" w:id="0">
    <w:p w:rsidR="00F32DB6" w:rsidRDefault="00F32DB6" w:rsidP="00986629">
      <w:r>
        <w:continuationSeparator/>
      </w:r>
    </w:p>
  </w:footnote>
  <w:footnote w:id="1">
    <w:p w:rsidR="00CF50DB" w:rsidRDefault="00CF50DB" w:rsidP="00CF50DB">
      <w:pPr>
        <w:pStyle w:val="Funotentext"/>
      </w:pPr>
      <w:r>
        <w:rPr>
          <w:rStyle w:val="Funotenzeichen"/>
        </w:rPr>
        <w:footnoteRef/>
      </w:r>
      <w:r>
        <w:t xml:space="preserve"> </w:t>
      </w:r>
      <w:r>
        <w:rPr>
          <w:rFonts w:asciiTheme="minorHAnsi" w:hAnsiTheme="minorHAnsi"/>
        </w:rPr>
        <w:t xml:space="preserve">Paziņots saskaņā ar Eiropas Parlamenta un Padomes 2015. gada 9. septembra Direktīvu (ES) 2015/1535, ar ko nosaka informācijas sniegšanas kārtību tehnisko noteikumu un Informācijas sabiedrības pakalpojumu noteikumu jomā (OV L 241, 17.9.2015., 1. lpp.).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629" w:rsidRPr="00986629" w:rsidRDefault="00986629">
    <w:pPr>
      <w:pStyle w:val="Kopfzeile"/>
      <w:rPr>
        <w:sz w:val="16"/>
      </w:rPr>
    </w:pPr>
    <w:r>
      <w:rPr>
        <w:sz w:val="20"/>
      </w:rPr>
      <w:br/>
    </w:r>
    <w:r>
      <w:drawing>
        <wp:anchor distT="0" distB="0" distL="114300" distR="114300" simplePos="0" relativeHeight="251658240" behindDoc="0" locked="1" layoutInCell="1" allowOverlap="1">
          <wp:simplePos x="0" y="0"/>
          <wp:positionH relativeFrom="page">
            <wp:posOffset>4425950</wp:posOffset>
          </wp:positionH>
          <wp:positionV relativeFrom="page">
            <wp:posOffset>400685</wp:posOffset>
          </wp:positionV>
          <wp:extent cx="2172970" cy="510540"/>
          <wp:effectExtent l="0" t="0" r="0" b="3810"/>
          <wp:wrapNone/>
          <wp:docPr id="2"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2970" cy="5105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br/>
    </w:r>
    <w:r>
      <w:rPr>
        <w:sz w:val="20"/>
      </w:rPr>
      <w:br/>
    </w:r>
  </w:p>
  <w:p w:rsidR="00986629" w:rsidRDefault="0098662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05E2F"/>
    <w:multiLevelType w:val="hybridMultilevel"/>
    <w:tmpl w:val="18DABDC4"/>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 w15:restartNumberingAfterBreak="0">
    <w:nsid w:val="06051896"/>
    <w:multiLevelType w:val="hybridMultilevel"/>
    <w:tmpl w:val="EFC056D6"/>
    <w:lvl w:ilvl="0" w:tplc="683A0714">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 w15:restartNumberingAfterBreak="0">
    <w:nsid w:val="07184E44"/>
    <w:multiLevelType w:val="hybridMultilevel"/>
    <w:tmpl w:val="90D252CA"/>
    <w:lvl w:ilvl="0" w:tplc="232480C8">
      <w:start w:val="7"/>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D663BE0"/>
    <w:multiLevelType w:val="hybridMultilevel"/>
    <w:tmpl w:val="985221C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4A35CFB"/>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8E5509B"/>
    <w:multiLevelType w:val="hybridMultilevel"/>
    <w:tmpl w:val="51242B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D7D09E5"/>
    <w:multiLevelType w:val="hybridMultilevel"/>
    <w:tmpl w:val="20A490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E6E209C"/>
    <w:multiLevelType w:val="hybridMultilevel"/>
    <w:tmpl w:val="26E44CA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234F459E"/>
    <w:multiLevelType w:val="hybridMultilevel"/>
    <w:tmpl w:val="D2EC5AA2"/>
    <w:lvl w:ilvl="0" w:tplc="18A608C6">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3107088F"/>
    <w:multiLevelType w:val="hybridMultilevel"/>
    <w:tmpl w:val="5A586D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2ED627A"/>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6D4295E"/>
    <w:multiLevelType w:val="hybridMultilevel"/>
    <w:tmpl w:val="5F7A48D2"/>
    <w:lvl w:ilvl="0" w:tplc="0407000F">
      <w:start w:val="1"/>
      <w:numFmt w:val="decimal"/>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12" w15:restartNumberingAfterBreak="0">
    <w:nsid w:val="36ED5ED2"/>
    <w:multiLevelType w:val="hybridMultilevel"/>
    <w:tmpl w:val="102A79D4"/>
    <w:lvl w:ilvl="0" w:tplc="533E0752">
      <w:start w:val="4"/>
      <w:numFmt w:val="bullet"/>
      <w:lvlText w:val="•"/>
      <w:lvlJc w:val="left"/>
      <w:pPr>
        <w:ind w:left="1146" w:hanging="360"/>
      </w:pPr>
      <w:rPr>
        <w:rFonts w:ascii="Calibri" w:eastAsia="Times New Roman" w:hAnsi="Calibri" w:cs="Times New Roman"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3" w15:restartNumberingAfterBreak="0">
    <w:nsid w:val="38107676"/>
    <w:multiLevelType w:val="hybridMultilevel"/>
    <w:tmpl w:val="A37424C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BA021BB"/>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CE023A2"/>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FBF55E0"/>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0611B0F"/>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20A4431"/>
    <w:multiLevelType w:val="hybridMultilevel"/>
    <w:tmpl w:val="2EBEBD2A"/>
    <w:lvl w:ilvl="0" w:tplc="71568D74">
      <w:start w:val="1"/>
      <w:numFmt w:val="decimal"/>
      <w:lvlText w:val="%1."/>
      <w:lvlJc w:val="left"/>
      <w:pPr>
        <w:ind w:left="720" w:hanging="360"/>
      </w:pPr>
      <w:rPr>
        <w:rFonts w:asciiTheme="minorHAnsi" w:hAnsiTheme="minorHAnsi" w:cs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2DB1BCD"/>
    <w:multiLevelType w:val="hybridMultilevel"/>
    <w:tmpl w:val="AE6A8532"/>
    <w:lvl w:ilvl="0" w:tplc="2DF45302">
      <w:start w:val="1"/>
      <w:numFmt w:val="decimal"/>
      <w:lvlText w:val="%1."/>
      <w:lvlJc w:val="left"/>
      <w:pPr>
        <w:ind w:left="720" w:hanging="360"/>
      </w:pPr>
      <w:rPr>
        <w:strike w:val="0"/>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9371A26"/>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AAA1800"/>
    <w:multiLevelType w:val="hybridMultilevel"/>
    <w:tmpl w:val="FA22ABB6"/>
    <w:lvl w:ilvl="0" w:tplc="0407000F">
      <w:start w:val="1"/>
      <w:numFmt w:val="decimal"/>
      <w:lvlText w:val="%1."/>
      <w:lvlJc w:val="left"/>
      <w:pPr>
        <w:ind w:left="360" w:hanging="360"/>
      </w:pPr>
      <w:rPr>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4C8C61D4"/>
    <w:multiLevelType w:val="hybridMultilevel"/>
    <w:tmpl w:val="578E6428"/>
    <w:lvl w:ilvl="0" w:tplc="1E38CADE">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3" w15:restartNumberingAfterBreak="0">
    <w:nsid w:val="4DCA13AA"/>
    <w:multiLevelType w:val="hybridMultilevel"/>
    <w:tmpl w:val="079668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FCB7322"/>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7743BE5"/>
    <w:multiLevelType w:val="hybridMultilevel"/>
    <w:tmpl w:val="0E88EBC8"/>
    <w:lvl w:ilvl="0" w:tplc="274A954C">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58685FB1"/>
    <w:multiLevelType w:val="hybridMultilevel"/>
    <w:tmpl w:val="F01601A0"/>
    <w:lvl w:ilvl="0" w:tplc="24ECC678">
      <w:start w:val="2"/>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5B4070C1"/>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DCF0F6C"/>
    <w:multiLevelType w:val="hybridMultilevel"/>
    <w:tmpl w:val="5356724C"/>
    <w:lvl w:ilvl="0" w:tplc="2D9C354C">
      <w:start w:val="1"/>
      <w:numFmt w:val="decimal"/>
      <w:lvlText w:val="%1."/>
      <w:lvlJc w:val="left"/>
      <w:pPr>
        <w:ind w:left="360" w:hanging="360"/>
      </w:pPr>
      <w:rPr>
        <w:rFonts w:asciiTheme="minorHAnsi" w:hAnsiTheme="minorHAnsi" w:cstheme="minorHAnsi"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F1B679E"/>
    <w:multiLevelType w:val="hybridMultilevel"/>
    <w:tmpl w:val="18E8C4F4"/>
    <w:lvl w:ilvl="0" w:tplc="ABD6BEBC">
      <w:start w:val="3"/>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FB310F1"/>
    <w:multiLevelType w:val="hybridMultilevel"/>
    <w:tmpl w:val="49C8E2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29256E5"/>
    <w:multiLevelType w:val="hybridMultilevel"/>
    <w:tmpl w:val="9C4484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4BF2FD9"/>
    <w:multiLevelType w:val="hybridMultilevel"/>
    <w:tmpl w:val="BC302260"/>
    <w:lvl w:ilvl="0" w:tplc="B422F4C4">
      <w:start w:val="4"/>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5901D5B"/>
    <w:multiLevelType w:val="hybridMultilevel"/>
    <w:tmpl w:val="37307526"/>
    <w:lvl w:ilvl="0" w:tplc="951E0C1C">
      <w:start w:val="6"/>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1715989"/>
    <w:multiLevelType w:val="hybridMultilevel"/>
    <w:tmpl w:val="C7B611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56507B0"/>
    <w:multiLevelType w:val="hybridMultilevel"/>
    <w:tmpl w:val="D9DA2DF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7072854"/>
    <w:multiLevelType w:val="hybridMultilevel"/>
    <w:tmpl w:val="230E27C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7" w15:restartNumberingAfterBreak="0">
    <w:nsid w:val="7AB94F96"/>
    <w:multiLevelType w:val="hybridMultilevel"/>
    <w:tmpl w:val="7F9018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B2C0987"/>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BD45114"/>
    <w:multiLevelType w:val="hybridMultilevel"/>
    <w:tmpl w:val="4FACE3C8"/>
    <w:lvl w:ilvl="0" w:tplc="9FF4C736">
      <w:start w:val="3"/>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DE8053D"/>
    <w:multiLevelType w:val="hybridMultilevel"/>
    <w:tmpl w:val="712C2D8E"/>
    <w:lvl w:ilvl="0" w:tplc="90C0BA88">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1" w15:restartNumberingAfterBreak="0">
    <w:nsid w:val="7DFB5C93"/>
    <w:multiLevelType w:val="hybridMultilevel"/>
    <w:tmpl w:val="664E4A22"/>
    <w:lvl w:ilvl="0" w:tplc="0D56F5BE">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9"/>
  </w:num>
  <w:num w:numId="3">
    <w:abstractNumId w:val="13"/>
  </w:num>
  <w:num w:numId="4">
    <w:abstractNumId w:val="6"/>
  </w:num>
  <w:num w:numId="5">
    <w:abstractNumId w:val="11"/>
  </w:num>
  <w:num w:numId="6">
    <w:abstractNumId w:val="1"/>
  </w:num>
  <w:num w:numId="7">
    <w:abstractNumId w:val="0"/>
  </w:num>
  <w:num w:numId="8">
    <w:abstractNumId w:val="22"/>
  </w:num>
  <w:num w:numId="9">
    <w:abstractNumId w:val="31"/>
  </w:num>
  <w:num w:numId="10">
    <w:abstractNumId w:val="12"/>
  </w:num>
  <w:num w:numId="11">
    <w:abstractNumId w:val="4"/>
  </w:num>
  <w:num w:numId="12">
    <w:abstractNumId w:val="34"/>
  </w:num>
  <w:num w:numId="13">
    <w:abstractNumId w:val="23"/>
  </w:num>
  <w:num w:numId="14">
    <w:abstractNumId w:val="37"/>
  </w:num>
  <w:num w:numId="15">
    <w:abstractNumId w:val="5"/>
  </w:num>
  <w:num w:numId="16">
    <w:abstractNumId w:val="30"/>
  </w:num>
  <w:num w:numId="17">
    <w:abstractNumId w:val="36"/>
  </w:num>
  <w:num w:numId="18">
    <w:abstractNumId w:val="28"/>
  </w:num>
  <w:num w:numId="19">
    <w:abstractNumId w:val="35"/>
  </w:num>
  <w:num w:numId="20">
    <w:abstractNumId w:val="7"/>
  </w:num>
  <w:num w:numId="21">
    <w:abstractNumId w:val="18"/>
  </w:num>
  <w:num w:numId="22">
    <w:abstractNumId w:val="19"/>
  </w:num>
  <w:num w:numId="23">
    <w:abstractNumId w:val="21"/>
  </w:num>
  <w:num w:numId="24">
    <w:abstractNumId w:val="8"/>
  </w:num>
  <w:num w:numId="25">
    <w:abstractNumId w:val="25"/>
  </w:num>
  <w:num w:numId="26">
    <w:abstractNumId w:val="41"/>
  </w:num>
  <w:num w:numId="27">
    <w:abstractNumId w:val="40"/>
  </w:num>
  <w:num w:numId="28">
    <w:abstractNumId w:val="26"/>
  </w:num>
  <w:num w:numId="29">
    <w:abstractNumId w:val="39"/>
  </w:num>
  <w:num w:numId="30">
    <w:abstractNumId w:val="29"/>
  </w:num>
  <w:num w:numId="31">
    <w:abstractNumId w:val="32"/>
  </w:num>
  <w:num w:numId="32">
    <w:abstractNumId w:val="33"/>
  </w:num>
  <w:num w:numId="33">
    <w:abstractNumId w:val="2"/>
  </w:num>
  <w:num w:numId="34">
    <w:abstractNumId w:val="16"/>
  </w:num>
  <w:num w:numId="35">
    <w:abstractNumId w:val="20"/>
  </w:num>
  <w:num w:numId="36">
    <w:abstractNumId w:val="38"/>
  </w:num>
  <w:num w:numId="37">
    <w:abstractNumId w:val="24"/>
  </w:num>
  <w:num w:numId="38">
    <w:abstractNumId w:val="14"/>
  </w:num>
  <w:num w:numId="39">
    <w:abstractNumId w:val="27"/>
  </w:num>
  <w:num w:numId="40">
    <w:abstractNumId w:val="17"/>
  </w:num>
  <w:num w:numId="41">
    <w:abstractNumId w:val="10"/>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C25"/>
    <w:rsid w:val="000045F8"/>
    <w:rsid w:val="00011024"/>
    <w:rsid w:val="000C657E"/>
    <w:rsid w:val="00133120"/>
    <w:rsid w:val="001333BE"/>
    <w:rsid w:val="001607B9"/>
    <w:rsid w:val="001D1CDD"/>
    <w:rsid w:val="001D2E17"/>
    <w:rsid w:val="00202046"/>
    <w:rsid w:val="00251322"/>
    <w:rsid w:val="002644D4"/>
    <w:rsid w:val="00281091"/>
    <w:rsid w:val="002A4057"/>
    <w:rsid w:val="002A4368"/>
    <w:rsid w:val="002C21BC"/>
    <w:rsid w:val="003564B3"/>
    <w:rsid w:val="003C28A6"/>
    <w:rsid w:val="003D2EE7"/>
    <w:rsid w:val="003E6BAD"/>
    <w:rsid w:val="004303CE"/>
    <w:rsid w:val="0045797A"/>
    <w:rsid w:val="004F1AEC"/>
    <w:rsid w:val="00511D74"/>
    <w:rsid w:val="00521970"/>
    <w:rsid w:val="00575BA9"/>
    <w:rsid w:val="005C3C1E"/>
    <w:rsid w:val="005D5943"/>
    <w:rsid w:val="00650B4F"/>
    <w:rsid w:val="00673759"/>
    <w:rsid w:val="00691044"/>
    <w:rsid w:val="006E5D47"/>
    <w:rsid w:val="00702C72"/>
    <w:rsid w:val="007417F7"/>
    <w:rsid w:val="00793947"/>
    <w:rsid w:val="007D4A2A"/>
    <w:rsid w:val="00816EE9"/>
    <w:rsid w:val="00817E45"/>
    <w:rsid w:val="0083446E"/>
    <w:rsid w:val="00862E68"/>
    <w:rsid w:val="0089595F"/>
    <w:rsid w:val="008C60A0"/>
    <w:rsid w:val="008F77BA"/>
    <w:rsid w:val="009217BC"/>
    <w:rsid w:val="00986629"/>
    <w:rsid w:val="009C24A4"/>
    <w:rsid w:val="00AD10EE"/>
    <w:rsid w:val="00AE0EB4"/>
    <w:rsid w:val="00AE3223"/>
    <w:rsid w:val="00AF7A0C"/>
    <w:rsid w:val="00B126BF"/>
    <w:rsid w:val="00B21DD1"/>
    <w:rsid w:val="00B25AAD"/>
    <w:rsid w:val="00B50565"/>
    <w:rsid w:val="00B82C25"/>
    <w:rsid w:val="00B93BDE"/>
    <w:rsid w:val="00BA4949"/>
    <w:rsid w:val="00C41351"/>
    <w:rsid w:val="00C65B4D"/>
    <w:rsid w:val="00C902B9"/>
    <w:rsid w:val="00C90B7C"/>
    <w:rsid w:val="00CF50DB"/>
    <w:rsid w:val="00D234F3"/>
    <w:rsid w:val="00D622FF"/>
    <w:rsid w:val="00D87095"/>
    <w:rsid w:val="00DC1A2C"/>
    <w:rsid w:val="00DD3710"/>
    <w:rsid w:val="00DF0BF7"/>
    <w:rsid w:val="00E14290"/>
    <w:rsid w:val="00E52E94"/>
    <w:rsid w:val="00EF480D"/>
    <w:rsid w:val="00F32DB6"/>
    <w:rsid w:val="00F33CAE"/>
    <w:rsid w:val="00F40F94"/>
    <w:rsid w:val="00F65A92"/>
    <w:rsid w:val="00FA60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A0877444-1310-4159-A6DA-9FFF7C70F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autoSpaceDE w:val="0"/>
      <w:autoSpaceDN w:val="0"/>
      <w:adjustRightInd w:val="0"/>
      <w:jc w:val="center"/>
      <w:outlineLvl w:val="0"/>
    </w:pPr>
    <w:rPr>
      <w:rFonts w:ascii="Arial" w:hAnsi="Arial"/>
      <w:b/>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semiHidden/>
    <w:rPr>
      <w:sz w:val="16"/>
      <w:szCs w:val="16"/>
    </w:rPr>
  </w:style>
  <w:style w:type="paragraph" w:styleId="Kommentartext">
    <w:name w:val="annotation text"/>
    <w:basedOn w:val="Standard"/>
    <w:link w:val="KommentartextZchn"/>
    <w:semiHidden/>
    <w:rPr>
      <w:sz w:val="20"/>
      <w:szCs w:val="20"/>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customStyle="1" w:styleId="Default">
    <w:name w:val="Default"/>
    <w:rPr>
      <w:rFonts w:ascii="Calibri" w:hAnsi="Calibri"/>
      <w:color w:val="000000"/>
      <w:sz w:val="24"/>
    </w:rPr>
  </w:style>
  <w:style w:type="paragraph" w:styleId="Textkrper">
    <w:name w:val="Body Text"/>
    <w:basedOn w:val="Standard"/>
    <w:rPr>
      <w:rFonts w:ascii="Arial" w:hAnsi="Arial"/>
      <w:sz w:val="21"/>
    </w:rPr>
  </w:style>
  <w:style w:type="character" w:customStyle="1" w:styleId="KommentartextZchn">
    <w:name w:val="Kommentartext Zchn"/>
    <w:link w:val="Kommentartext"/>
    <w:locked/>
    <w:rPr>
      <w:lang w:val="lv-LV" w:eastAsia="de-DE" w:bidi="ar-SA"/>
    </w:rPr>
  </w:style>
  <w:style w:type="paragraph" w:styleId="Kopfzeile">
    <w:name w:val="header"/>
    <w:basedOn w:val="Standard"/>
    <w:link w:val="KopfzeileZchn"/>
    <w:rsid w:val="00986629"/>
    <w:pPr>
      <w:tabs>
        <w:tab w:val="center" w:pos="4536"/>
        <w:tab w:val="right" w:pos="9072"/>
      </w:tabs>
    </w:pPr>
  </w:style>
  <w:style w:type="character" w:customStyle="1" w:styleId="KopfzeileZchn">
    <w:name w:val="Kopfzeile Zchn"/>
    <w:link w:val="Kopfzeile"/>
    <w:uiPriority w:val="99"/>
    <w:rsid w:val="00986629"/>
    <w:rPr>
      <w:sz w:val="24"/>
      <w:szCs w:val="24"/>
    </w:rPr>
  </w:style>
  <w:style w:type="paragraph" w:styleId="Fuzeile">
    <w:name w:val="footer"/>
    <w:basedOn w:val="Standard"/>
    <w:link w:val="FuzeileZchn"/>
    <w:uiPriority w:val="99"/>
    <w:rsid w:val="00986629"/>
    <w:pPr>
      <w:tabs>
        <w:tab w:val="center" w:pos="4536"/>
        <w:tab w:val="right" w:pos="9072"/>
      </w:tabs>
    </w:pPr>
  </w:style>
  <w:style w:type="character" w:customStyle="1" w:styleId="FuzeileZchn">
    <w:name w:val="Fußzeile Zchn"/>
    <w:link w:val="Fuzeile"/>
    <w:uiPriority w:val="99"/>
    <w:rsid w:val="00986629"/>
    <w:rPr>
      <w:sz w:val="24"/>
      <w:szCs w:val="24"/>
    </w:rPr>
  </w:style>
  <w:style w:type="paragraph" w:customStyle="1" w:styleId="GGSZ">
    <w:name w:val="GGS ZÜ"/>
    <w:basedOn w:val="Standard"/>
    <w:link w:val="GGSZZchn"/>
    <w:uiPriority w:val="4"/>
    <w:qFormat/>
    <w:rsid w:val="005D5943"/>
    <w:pPr>
      <w:spacing w:before="120"/>
    </w:pPr>
    <w:rPr>
      <w:rFonts w:asciiTheme="minorHAnsi" w:hAnsiTheme="minorHAnsi"/>
      <w:b/>
      <w:sz w:val="22"/>
    </w:rPr>
  </w:style>
  <w:style w:type="character" w:customStyle="1" w:styleId="GGSZZchn">
    <w:name w:val="GGS ZÜ Zchn"/>
    <w:basedOn w:val="Absatz-Standardschriftart"/>
    <w:link w:val="GGSZ"/>
    <w:uiPriority w:val="4"/>
    <w:rsid w:val="005D5943"/>
    <w:rPr>
      <w:rFonts w:asciiTheme="minorHAnsi" w:hAnsiTheme="minorHAnsi"/>
      <w:b/>
      <w:sz w:val="22"/>
      <w:szCs w:val="24"/>
    </w:rPr>
  </w:style>
  <w:style w:type="paragraph" w:styleId="Listenabsatz">
    <w:name w:val="List Paragraph"/>
    <w:basedOn w:val="Standard"/>
    <w:uiPriority w:val="34"/>
    <w:qFormat/>
    <w:rsid w:val="00650B4F"/>
    <w:pPr>
      <w:ind w:left="720"/>
      <w:contextualSpacing/>
    </w:pPr>
  </w:style>
  <w:style w:type="paragraph" w:styleId="Funotentext">
    <w:name w:val="footnote text"/>
    <w:basedOn w:val="Standard"/>
    <w:link w:val="FunotentextZchn"/>
    <w:rsid w:val="00CF50DB"/>
    <w:rPr>
      <w:sz w:val="20"/>
      <w:szCs w:val="20"/>
    </w:rPr>
  </w:style>
  <w:style w:type="character" w:customStyle="1" w:styleId="FunotentextZchn">
    <w:name w:val="Fußnotentext Zchn"/>
    <w:basedOn w:val="Absatz-Standardschriftart"/>
    <w:link w:val="Funotentext"/>
    <w:rsid w:val="00CF50DB"/>
  </w:style>
  <w:style w:type="character" w:styleId="Funotenzeichen">
    <w:name w:val="footnote reference"/>
    <w:basedOn w:val="Absatz-Standardschriftart"/>
    <w:rsid w:val="00CF50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60007-F058-44F5-87D7-C0DBC8FAA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2426</Words>
  <Characters>15768</Characters>
  <Application>Microsoft Office Word</Application>
  <DocSecurity>4</DocSecurity>
  <Lines>131</Lines>
  <Paragraphs>36</Paragraphs>
  <ScaleCrop>false</ScaleCrop>
  <HeadingPairs>
    <vt:vector size="2" baseType="variant">
      <vt:variant>
        <vt:lpstr>Titel</vt:lpstr>
      </vt:variant>
      <vt:variant>
        <vt:i4>1</vt:i4>
      </vt:variant>
    </vt:vector>
  </HeadingPairs>
  <TitlesOfParts>
    <vt:vector size="1" baseType="lpstr">
      <vt:lpstr>Geschäfts- und Verfahrensordnung</vt:lpstr>
    </vt:vector>
  </TitlesOfParts>
  <Company>Bayer. Sozialgerichtsbarkeit</Company>
  <LinksUpToDate>false</LinksUpToDate>
  <CharactersWithSpaces>18158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Geschäfts- und Verfahrensordnung</dc:title>
  <dc:subject/>
  <dc:creator>Sigmar.Roll</dc:creator>
  <cp:keywords/>
  <cp:lastModifiedBy>Redmann, Petra, EC2</cp:lastModifiedBy>
  <cp:revision>2</cp:revision>
  <cp:lastPrinted>2014-01-13T11:15:00Z</cp:lastPrinted>
  <dcterms:created xsi:type="dcterms:W3CDTF">2021-03-16T11:15:00Z</dcterms:created>
  <dcterms:modified xsi:type="dcterms:W3CDTF">2021-03-16T11:15:00Z</dcterms:modified>
</cp:coreProperties>
</file>