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C8DC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color w:val="000000"/>
          <w:szCs w:val="22"/>
        </w:rPr>
      </w:pPr>
      <w:r>
        <w:rPr>
          <w:color w:val="000000"/>
        </w:rPr>
        <w:object w:dxaOrig="811" w:dyaOrig="961" w14:anchorId="00758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7.2pt" o:ole="" fillcolor="window">
            <v:imagedata r:id="rId7" o:title=""/>
          </v:shape>
          <o:OLEObject Type="Embed" ProgID="Word.Picture.8" ShapeID="_x0000_i1025" DrawAspect="Content" ObjectID="_1735122158" r:id="rId8"/>
        </w:object>
      </w:r>
    </w:p>
    <w:p w14:paraId="6FAE6467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color w:val="000000"/>
          <w:szCs w:val="22"/>
          <w:lang w:eastAsia="lt-LT"/>
        </w:rPr>
      </w:pPr>
    </w:p>
    <w:p w14:paraId="104EC45F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color w:val="000000"/>
          <w:szCs w:val="22"/>
        </w:rPr>
      </w:pPr>
      <w:r>
        <w:rPr>
          <w:b/>
          <w:color w:val="000000"/>
        </w:rPr>
        <w:t>MINISTR ZDRAVOTNICTVÍ LITEVSKÉ REPUBLIKY</w:t>
      </w:r>
    </w:p>
    <w:p w14:paraId="38D03B37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</w:p>
    <w:p w14:paraId="277C8A7E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</w:rPr>
      </w:pPr>
      <w:r>
        <w:rPr>
          <w:b/>
        </w:rPr>
        <w:t>MINISTR ZEMĚDĚLSTVÍ LITEVSKÉ REPUBLIKY</w:t>
      </w:r>
    </w:p>
    <w:p w14:paraId="6FD9D19F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</w:p>
    <w:p w14:paraId="124BB667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</w:rPr>
      </w:pPr>
      <w:r>
        <w:rPr>
          <w:b/>
        </w:rPr>
        <w:t>VYHLÁŠKA</w:t>
      </w:r>
    </w:p>
    <w:p w14:paraId="7DA147C9" w14:textId="77777777" w:rsidR="000E547F" w:rsidRDefault="00BB4F29">
      <w:pPr>
        <w:ind w:right="36" w:firstLine="551"/>
        <w:jc w:val="center"/>
        <w:rPr>
          <w:b/>
          <w:szCs w:val="24"/>
          <w:shd w:val="clear" w:color="auto" w:fill="FFFFFF"/>
        </w:rPr>
      </w:pPr>
      <w:r>
        <w:rPr>
          <w:b/>
        </w:rPr>
        <w:t>O SCHVÁLENÍ SEZNAMU NEJVYŠŠÍCH PŘÍPUSTNÝCH ÚROVNÍ TETRAHYDROKANABINOLU V PRODUKTECH Z KONOPÍ PĚSTOVANÉHO NA VLÁKNO NEBO JEJICH KATEGORIÍCH URČENÝCH PRO KONEČNOU SPOTŘEBU</w:t>
      </w:r>
    </w:p>
    <w:p w14:paraId="2F4BD6F7" w14:textId="77777777" w:rsidR="000E547F" w:rsidRDefault="000E547F">
      <w:pPr>
        <w:ind w:right="36" w:firstLine="551"/>
        <w:jc w:val="center"/>
        <w:rPr>
          <w:b/>
          <w:szCs w:val="24"/>
          <w:lang w:eastAsia="lt-LT"/>
        </w:rPr>
      </w:pPr>
    </w:p>
    <w:p w14:paraId="0B829FC5" w14:textId="77777777" w:rsidR="000E547F" w:rsidRDefault="00BB4F29">
      <w:pPr>
        <w:ind w:right="36" w:firstLine="551"/>
        <w:jc w:val="center"/>
        <w:rPr>
          <w:szCs w:val="24"/>
        </w:rPr>
      </w:pPr>
      <w:r>
        <w:t>6. prosince 2022 č. V-1815/3D-771</w:t>
      </w:r>
    </w:p>
    <w:p w14:paraId="2D37FA78" w14:textId="77777777" w:rsidR="000E547F" w:rsidRDefault="00BB4F29">
      <w:pPr>
        <w:ind w:right="36" w:firstLine="551"/>
        <w:jc w:val="center"/>
        <w:rPr>
          <w:szCs w:val="24"/>
        </w:rPr>
      </w:pPr>
      <w:r>
        <w:t>Vilnius</w:t>
      </w:r>
    </w:p>
    <w:p w14:paraId="5790A662" w14:textId="77777777" w:rsidR="000E547F" w:rsidRDefault="000E547F">
      <w:pPr>
        <w:ind w:right="36" w:firstLine="551"/>
        <w:jc w:val="both"/>
        <w:rPr>
          <w:szCs w:val="24"/>
          <w:lang w:eastAsia="lt-LT"/>
        </w:rPr>
      </w:pPr>
    </w:p>
    <w:p w14:paraId="634BE0CE" w14:textId="77777777" w:rsidR="000E547F" w:rsidRDefault="00BB4F29">
      <w:pPr>
        <w:spacing w:line="270" w:lineRule="auto"/>
        <w:ind w:right="36" w:firstLine="851"/>
        <w:jc w:val="both"/>
        <w:rPr>
          <w:szCs w:val="22"/>
        </w:rPr>
      </w:pPr>
      <w:r>
        <w:t>Podle čl. 4 odst. 4 zákona Litevské republiky o konopí pěstovaném na vlákno:</w:t>
      </w:r>
    </w:p>
    <w:p w14:paraId="70FC2B8E" w14:textId="77777777" w:rsidR="000E547F" w:rsidRDefault="00BB4F29">
      <w:pPr>
        <w:spacing w:line="270" w:lineRule="auto"/>
        <w:ind w:right="36" w:firstLine="851"/>
        <w:jc w:val="both"/>
        <w:rPr>
          <w:szCs w:val="22"/>
        </w:rPr>
      </w:pPr>
      <w:r>
        <w:t>1.</w:t>
      </w:r>
      <w:r>
        <w:tab/>
        <w:t>Přijímáme seznam nejvyšších přípustných úrovní tetrahydrokanabinolu v produktech z konopí pěstovaného na vlákno nebo kategoriích určených pro konečnou spotřebu (v příloze).</w:t>
      </w:r>
    </w:p>
    <w:p w14:paraId="151FD5EF" w14:textId="77777777" w:rsidR="000E547F" w:rsidRDefault="00BB4F29" w:rsidP="00BB4F29">
      <w:pPr>
        <w:spacing w:line="270" w:lineRule="auto"/>
        <w:ind w:right="36" w:firstLine="851"/>
        <w:jc w:val="both"/>
      </w:pPr>
      <w:r>
        <w:t>2.</w:t>
      </w:r>
      <w:r>
        <w:tab/>
        <w:t>Tato vyhláška vstupuje v platnost dne 1. dubna 2023.</w:t>
      </w:r>
    </w:p>
    <w:p w14:paraId="015EE24F" w14:textId="77777777" w:rsidR="00BB4F29" w:rsidRDefault="00BB4F29">
      <w:pPr>
        <w:tabs>
          <w:tab w:val="left" w:pos="8647"/>
        </w:tabs>
        <w:ind w:right="14"/>
        <w:jc w:val="both"/>
      </w:pPr>
    </w:p>
    <w:p w14:paraId="301C91D2" w14:textId="77777777" w:rsidR="00BB4F29" w:rsidRDefault="00BB4F29">
      <w:pPr>
        <w:tabs>
          <w:tab w:val="left" w:pos="8647"/>
        </w:tabs>
        <w:ind w:right="14"/>
        <w:jc w:val="both"/>
      </w:pPr>
    </w:p>
    <w:p w14:paraId="5312E3B4" w14:textId="5918E637" w:rsidR="000E547F" w:rsidRDefault="00BB4F29" w:rsidP="00BB4F29">
      <w:pPr>
        <w:ind w:right="14"/>
        <w:jc w:val="both"/>
        <w:rPr>
          <w:szCs w:val="24"/>
        </w:rPr>
      </w:pPr>
      <w:r>
        <w:t>Ministr zdravotnictví</w:t>
      </w:r>
      <w:r>
        <w:tab/>
      </w:r>
      <w:r w:rsidR="00FB5EA1">
        <w:tab/>
      </w:r>
      <w:r w:rsidR="00FB5EA1">
        <w:tab/>
      </w:r>
      <w:r w:rsidR="00FB5EA1">
        <w:tab/>
      </w:r>
      <w:r w:rsidR="00FB5EA1">
        <w:tab/>
      </w:r>
      <w:r>
        <w:t xml:space="preserve">Arūnas Dulkys </w:t>
      </w:r>
    </w:p>
    <w:p w14:paraId="16B6617F" w14:textId="77777777" w:rsidR="000E547F" w:rsidRDefault="000E547F">
      <w:pPr>
        <w:ind w:right="14"/>
        <w:jc w:val="both"/>
        <w:rPr>
          <w:szCs w:val="24"/>
          <w:lang w:eastAsia="lt-LT"/>
        </w:rPr>
      </w:pPr>
    </w:p>
    <w:p w14:paraId="6DC712E9" w14:textId="77777777" w:rsidR="000E547F" w:rsidRDefault="000E547F">
      <w:pPr>
        <w:ind w:right="14"/>
        <w:jc w:val="both"/>
        <w:rPr>
          <w:szCs w:val="24"/>
          <w:lang w:eastAsia="lt-LT"/>
        </w:rPr>
      </w:pPr>
    </w:p>
    <w:p w14:paraId="092D6351" w14:textId="77777777" w:rsidR="000E547F" w:rsidRDefault="00BB4F29" w:rsidP="00BB4F29">
      <w:pPr>
        <w:ind w:right="14"/>
        <w:jc w:val="both"/>
        <w:rPr>
          <w:sz w:val="22"/>
          <w:szCs w:val="22"/>
        </w:rPr>
      </w:pPr>
      <w:r>
        <w:t xml:space="preserve">Ministr zemědělství 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Kęstutis Navickas</w:t>
      </w:r>
    </w:p>
    <w:p w14:paraId="2D47D8D8" w14:textId="77777777" w:rsidR="00BB4F29" w:rsidRDefault="00BB4F29">
      <w:pPr>
        <w:tabs>
          <w:tab w:val="left" w:pos="7655"/>
        </w:tabs>
        <w:ind w:firstLine="4820"/>
        <w:jc w:val="both"/>
        <w:sectPr w:rsidR="00BB4F29" w:rsidSect="00BB4F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49" w:bottom="1134" w:left="1276" w:header="567" w:footer="567" w:gutter="0"/>
          <w:cols w:space="1296"/>
          <w:titlePg/>
          <w:docGrid w:linePitch="360"/>
        </w:sectPr>
      </w:pPr>
    </w:p>
    <w:p w14:paraId="385695B6" w14:textId="77777777" w:rsidR="000E547F" w:rsidRDefault="00BB4F29">
      <w:pPr>
        <w:tabs>
          <w:tab w:val="left" w:pos="7655"/>
        </w:tabs>
        <w:ind w:firstLine="4820"/>
        <w:jc w:val="both"/>
        <w:rPr>
          <w:szCs w:val="24"/>
        </w:rPr>
      </w:pPr>
      <w:r>
        <w:lastRenderedPageBreak/>
        <w:t>SCHVÁLENO</w:t>
      </w:r>
    </w:p>
    <w:p w14:paraId="6CBA2648" w14:textId="77777777" w:rsidR="00BB4F29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 xml:space="preserve">Ministr zdravotnictví Litevské republiky a ministr zemědělství Litevské republiky </w:t>
      </w:r>
    </w:p>
    <w:p w14:paraId="3C5B76B7" w14:textId="77777777" w:rsidR="000E547F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 xml:space="preserve"> </w:t>
      </w:r>
    </w:p>
    <w:p w14:paraId="1BE62D50" w14:textId="77777777" w:rsidR="000E547F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>Vyhláška č. V-1815/3D-771 ze dne 6. prosince 2022</w:t>
      </w:r>
    </w:p>
    <w:p w14:paraId="68651FF1" w14:textId="77777777" w:rsidR="000E547F" w:rsidRDefault="000E547F">
      <w:pPr>
        <w:tabs>
          <w:tab w:val="left" w:pos="4820"/>
        </w:tabs>
        <w:ind w:left="4820"/>
        <w:jc w:val="both"/>
        <w:rPr>
          <w:szCs w:val="24"/>
        </w:rPr>
      </w:pPr>
    </w:p>
    <w:p w14:paraId="0A873E24" w14:textId="77777777" w:rsidR="000E547F" w:rsidRDefault="000E547F">
      <w:pPr>
        <w:jc w:val="center"/>
        <w:rPr>
          <w:rFonts w:eastAsia="Calibri"/>
          <w:b/>
          <w:bCs/>
          <w:color w:val="000000"/>
          <w:szCs w:val="24"/>
        </w:rPr>
      </w:pPr>
    </w:p>
    <w:p w14:paraId="0167998A" w14:textId="77777777" w:rsidR="000E547F" w:rsidRDefault="00BB4F29">
      <w:pPr>
        <w:jc w:val="center"/>
        <w:rPr>
          <w:b/>
          <w:bCs/>
          <w:szCs w:val="24"/>
        </w:rPr>
      </w:pPr>
      <w:r>
        <w:rPr>
          <w:b/>
        </w:rPr>
        <w:t>SEZNAM NEJVYŠŠÍCH PŘÍPUSTNÝCH ÚROVNÍ TETRAHYDROKANABINOLU V PRODUKTECH Z KONOPÍ PĚSTOVANÉHO NA VLÁKNO NEBO JEJICH KATEGORIÍCH URČENÝCH PRO KONEČNOU SPOTŘEBU</w:t>
      </w:r>
    </w:p>
    <w:p w14:paraId="7E79E7EB" w14:textId="77777777" w:rsidR="000E547F" w:rsidRDefault="000E547F">
      <w:pPr>
        <w:jc w:val="center"/>
        <w:rPr>
          <w:rFonts w:eastAsia="Calibri"/>
          <w:b/>
          <w:bCs/>
          <w:color w:val="000000"/>
          <w:szCs w:val="2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6246"/>
        <w:gridCol w:w="121"/>
        <w:gridCol w:w="2362"/>
        <w:gridCol w:w="62"/>
      </w:tblGrid>
      <w:tr w:rsidR="000E547F" w14:paraId="4D04D8FD" w14:textId="77777777" w:rsidTr="00BB4F2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29B2" w14:textId="77777777" w:rsidR="000E547F" w:rsidRDefault="00BB4F29">
            <w:pPr>
              <w:rPr>
                <w:b/>
                <w:bCs/>
                <w:szCs w:val="24"/>
              </w:rPr>
            </w:pPr>
            <w:r>
              <w:rPr>
                <w:b/>
              </w:rPr>
              <w:t xml:space="preserve">Sér. č. 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5254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Kategorie výrobků z konopí pěstovaného na vlákno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30FE" w14:textId="77777777" w:rsidR="000E547F" w:rsidRDefault="00BB4F29">
            <w:pPr>
              <w:rPr>
                <w:szCs w:val="24"/>
              </w:rPr>
            </w:pPr>
            <w:r>
              <w:rPr>
                <w:b/>
              </w:rPr>
              <w:t>Nejvyšší přípustný tetrahydrokanabinol</w:t>
            </w:r>
          </w:p>
          <w:p w14:paraId="78D636E5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  <w:bCs/>
              </w:rPr>
              <w:t>množství</w:t>
            </w:r>
            <w:r>
              <w:rPr>
                <w:vertAlign w:val="superscript"/>
              </w:rPr>
              <w:t>1</w:t>
            </w:r>
          </w:p>
        </w:tc>
      </w:tr>
      <w:tr w:rsidR="000E547F" w14:paraId="56F1D7D3" w14:textId="77777777" w:rsidTr="00BB4F29">
        <w:trPr>
          <w:trHeight w:val="49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4E08" w14:textId="77777777" w:rsidR="000E547F" w:rsidRDefault="00BB4F29">
            <w:pPr>
              <w:rPr>
                <w:b/>
                <w:bCs/>
                <w:szCs w:val="24"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66DE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Potravinářské výrobky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3F2" w14:textId="77777777" w:rsidR="000E547F" w:rsidRDefault="000E547F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</w:tr>
      <w:tr w:rsidR="000E547F" w14:paraId="08BF2566" w14:textId="77777777" w:rsidTr="00BB4F29">
        <w:trPr>
          <w:trHeight w:val="5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9C7C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1.1.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0AED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Doplňky stravy (kromě doplňků stravy určených pro kojence, děti mladší než 18 let, těhotné a kojící ženy)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03AE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 mg/kg</w:t>
            </w:r>
          </w:p>
        </w:tc>
      </w:tr>
      <w:tr w:rsidR="000E547F" w14:paraId="649E3783" w14:textId="77777777" w:rsidTr="00BB4F29">
        <w:trPr>
          <w:trHeight w:val="5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5ED9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1.2.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656D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Doplňky stravy pro kojence, děti mladší než 18 let, těhotné a kojící ženy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E215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>0 mg/kg</w:t>
            </w:r>
            <w:r>
              <w:rPr>
                <w:vertAlign w:val="superscript"/>
              </w:rPr>
              <w:t xml:space="preserve"> 2</w:t>
            </w:r>
          </w:p>
        </w:tc>
      </w:tr>
      <w:tr w:rsidR="000E547F" w14:paraId="6E97BCA2" w14:textId="77777777" w:rsidTr="00BB4F29">
        <w:trPr>
          <w:trHeight w:val="3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8E68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1.3.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024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Alkoholické nápoje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1C42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>0 mg/kg</w:t>
            </w:r>
            <w:r>
              <w:rPr>
                <w:vertAlign w:val="superscript"/>
              </w:rPr>
              <w:t xml:space="preserve"> 2</w:t>
            </w:r>
          </w:p>
        </w:tc>
      </w:tr>
      <w:tr w:rsidR="000E547F" w14:paraId="157867B7" w14:textId="77777777" w:rsidTr="00BB4F29">
        <w:trPr>
          <w:trHeight w:val="19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7695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1.4.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02F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Nealkoholické nápoje v souladu s definicí nealkoholických nápojů uvedenou v </w:t>
            </w:r>
            <w:r>
              <w:rPr>
                <w:color w:val="000000"/>
              </w:rPr>
              <w:t xml:space="preserve"> technickém předpisu týkajícím se popisu, výrobě a prezentaci nealkoholických a kvasných nápojů, který byl schválen vyhláškou ministra zemědělství Litevské republiky č. 3D-13 ze dne 12. ledna 2009 „o schválení technického předpisu týkajícího se popisu, výrobě a prezentaci nealkoholických a kvasných nápojů“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0A48" w14:textId="77777777" w:rsidR="000E547F" w:rsidRDefault="00BB4F29">
            <w:pPr>
              <w:jc w:val="center"/>
              <w:rPr>
                <w:szCs w:val="24"/>
              </w:rPr>
            </w:pPr>
            <w:r>
              <w:t>0,02 mg/kg</w:t>
            </w:r>
            <w:r>
              <w:rPr>
                <w:vertAlign w:val="superscript"/>
              </w:rPr>
              <w:t xml:space="preserve"> 2</w:t>
            </w:r>
            <w:r>
              <w:t xml:space="preserve"> </w:t>
            </w:r>
          </w:p>
        </w:tc>
      </w:tr>
      <w:tr w:rsidR="000E547F" w14:paraId="2DD07959" w14:textId="77777777" w:rsidTr="00BB4F29">
        <w:trPr>
          <w:trHeight w:val="255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9F3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1.5.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C7C3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Potraviny určené pro kojence a malé děti, na něž se vztahuje nařízení Evropského parlamentu a Rady (EU) č. 609/2013 ze dne 12. června 2013 o potravinách určených pro kojence a malé děti, potravinách pro zvláštní lékařské účely a náhradě celodenní stravy pro regulaci hmotnosti a o zrušení směrnice Rady 92/52/EHS, směrnic Komise 96/8/ES, 1999/21/ES, 2006/125/ES a 2006/141/ES, směrnice Evropského parlamentu a Rady 2009/39/ES a nařízení Komise (ES) č. 41/2009 a (ES) č. 953/2009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36B8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  <w:p w14:paraId="5D15F121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>0 mg/kg</w:t>
            </w:r>
            <w:r>
              <w:rPr>
                <w:vertAlign w:val="superscript"/>
              </w:rPr>
              <w:t xml:space="preserve"> 2</w:t>
            </w:r>
          </w:p>
        </w:tc>
      </w:tr>
      <w:tr w:rsidR="000E547F" w14:paraId="7C573E11" w14:textId="77777777" w:rsidTr="00BB4F29">
        <w:trPr>
          <w:trHeight w:val="3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169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1.6.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53DF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Ostatní potravinářské výrobky, kromě čaje z konopí pěstovaného na vlákno (sušeného)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8FBE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0,15 mg/kg</w:t>
            </w:r>
          </w:p>
        </w:tc>
      </w:tr>
      <w:tr w:rsidR="000E547F" w14:paraId="4E059887" w14:textId="77777777" w:rsidTr="00BB4F29">
        <w:trPr>
          <w:trHeight w:val="47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0E68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8BE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>Krmivoví suroviny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6B93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E547F" w14:paraId="612151BF" w14:textId="77777777" w:rsidTr="00BB4F29">
        <w:trPr>
          <w:trHeight w:val="41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60BD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0981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Semena konopí pěstovaného na vlákno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6158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3 mg/kg</w:t>
            </w:r>
          </w:p>
        </w:tc>
      </w:tr>
      <w:tr w:rsidR="000E547F" w14:paraId="41173AB8" w14:textId="77777777" w:rsidTr="00BB4F29">
        <w:trPr>
          <w:trHeight w:val="4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F1FD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5C6F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Olej ze semen konopí pěstovaného na vlákno</w:t>
            </w:r>
            <w:r>
              <w:rPr>
                <w:vertAlign w:val="superscript"/>
              </w:rPr>
              <w:t>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1340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7,5 mg/kg</w:t>
            </w:r>
          </w:p>
        </w:tc>
      </w:tr>
      <w:tr w:rsidR="000E547F" w14:paraId="38EAB1D4" w14:textId="77777777" w:rsidTr="00BB4F29">
        <w:trPr>
          <w:trHeight w:val="4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6EB9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8CCA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Buničina z konopí pěstovaného na vlákno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1C90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3 mg/kg</w:t>
            </w:r>
          </w:p>
        </w:tc>
      </w:tr>
      <w:tr w:rsidR="000E547F" w14:paraId="2E180258" w14:textId="77777777" w:rsidTr="00BB4F29">
        <w:trPr>
          <w:trHeight w:val="41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F30D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2.4.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F5D1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Mouka z konopí pěstovaného  na vlákno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2054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20 mg/kg</w:t>
            </w:r>
          </w:p>
        </w:tc>
      </w:tr>
      <w:tr w:rsidR="000E547F" w14:paraId="59F0F3FD" w14:textId="77777777" w:rsidTr="00BB4F29">
        <w:trPr>
          <w:trHeight w:val="4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BCEA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2.5.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39C5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Buničina z konopí pěstovaného na vlákno</w:t>
            </w:r>
            <w:r>
              <w:rPr>
                <w:vertAlign w:val="superscript"/>
              </w:rPr>
              <w:t>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0F75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20 mg/kg</w:t>
            </w:r>
          </w:p>
        </w:tc>
      </w:tr>
      <w:tr w:rsidR="000E547F" w14:paraId="21C0F977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0DC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lastRenderedPageBreak/>
              <w:br w:type="page"/>
            </w:r>
            <w:r>
              <w:rPr>
                <w:b/>
              </w:rPr>
              <w:t>3.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343F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 xml:space="preserve">Tabákové výrobky a související výrobky, které splňují definice těchto výrobků stanovené v zákoně Litevské republiky o kontrole tabáku, tabákových výrobků a souvisejících výrobků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93F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E547F" w14:paraId="72866B15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FC36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3.1.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5D03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Tabákové výrobky, včetně inovativních tabákových výrobků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1B2D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 mg/g</w:t>
            </w:r>
            <w:r>
              <w:rPr>
                <w:vertAlign w:val="superscript"/>
              </w:rPr>
              <w:t>4</w:t>
            </w:r>
          </w:p>
        </w:tc>
      </w:tr>
      <w:tr w:rsidR="000E547F" w14:paraId="66CB6FDA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E763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3.2.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8406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Elektronické cigarety a jejich náplně (s nikotinem a bez nikotinu)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C9D4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 mg/ml</w:t>
            </w:r>
            <w:r>
              <w:rPr>
                <w:vertAlign w:val="superscript"/>
              </w:rPr>
              <w:t>5</w:t>
            </w:r>
          </w:p>
        </w:tc>
      </w:tr>
      <w:tr w:rsidR="000E547F" w14:paraId="745A578E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F3FC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3.3.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D2B3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Bylinné výrobky pro kouření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1A28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 mg/g</w:t>
            </w:r>
            <w:r>
              <w:rPr>
                <w:vertAlign w:val="superscript"/>
              </w:rPr>
              <w:t>4</w:t>
            </w:r>
          </w:p>
        </w:tc>
      </w:tr>
    </w:tbl>
    <w:p w14:paraId="48DDD96C" w14:textId="77777777" w:rsidR="000E547F" w:rsidRDefault="000E547F">
      <w:pPr>
        <w:rPr>
          <w:rFonts w:eastAsia="Calibri"/>
          <w:szCs w:val="24"/>
        </w:rPr>
      </w:pPr>
    </w:p>
    <w:p w14:paraId="01EAE160" w14:textId="77777777" w:rsidR="000E547F" w:rsidRDefault="000E547F">
      <w:pPr>
        <w:rPr>
          <w:rFonts w:eastAsia="Calibri"/>
          <w:szCs w:val="24"/>
        </w:rPr>
      </w:pPr>
    </w:p>
    <w:p w14:paraId="2AD4CAE3" w14:textId="77777777" w:rsidR="000E547F" w:rsidRDefault="00BB4F29">
      <w:pPr>
        <w:rPr>
          <w:rFonts w:eastAsia="Calibri"/>
          <w:szCs w:val="24"/>
        </w:rPr>
      </w:pPr>
      <w:r>
        <w:rPr>
          <w:vertAlign w:val="superscript"/>
        </w:rPr>
        <w:t>1.</w:t>
      </w:r>
      <w:r>
        <w:t xml:space="preserve"> 1 Maximální úrovní je součet delta-9-tetrahydrokanabinolu (Δ</w:t>
      </w:r>
      <w:r>
        <w:rPr>
          <w:vertAlign w:val="superscript"/>
        </w:rPr>
        <w:t>9</w:t>
      </w:r>
      <w:r>
        <w:t>-THC) a delta-9-tetrahydrokanabinolové kyseliny (Δ</w:t>
      </w:r>
      <w:r>
        <w:rPr>
          <w:vertAlign w:val="superscript"/>
        </w:rPr>
        <w:t>9</w:t>
      </w:r>
      <w:r>
        <w:t>-THCA), vyjádřeno jako Δ</w:t>
      </w:r>
      <w:r>
        <w:rPr>
          <w:vertAlign w:val="superscript"/>
        </w:rPr>
        <w:t>9</w:t>
      </w:r>
      <w:r>
        <w:t>-THC.  Δ</w:t>
      </w:r>
      <w:r>
        <w:rPr>
          <w:vertAlign w:val="superscript"/>
        </w:rPr>
        <w:t>9</w:t>
      </w:r>
      <w:r>
        <w:t>-THCA je součinitel 0,877 a maximální povolená úroveň je Δ</w:t>
      </w:r>
      <w:r>
        <w:rPr>
          <w:vertAlign w:val="superscript"/>
        </w:rPr>
        <w:t>9</w:t>
      </w:r>
      <w:r>
        <w:t>-THC + 0.877 x Δ</w:t>
      </w:r>
      <w:r>
        <w:rPr>
          <w:vertAlign w:val="superscript"/>
        </w:rPr>
        <w:t>9</w:t>
      </w:r>
      <w:r>
        <w:t>-THCA (pokud Δ</w:t>
      </w:r>
      <w:r>
        <w:rPr>
          <w:vertAlign w:val="superscript"/>
        </w:rPr>
        <w:t>9</w:t>
      </w:r>
      <w:r>
        <w:t>-THC a Δ</w:t>
      </w:r>
      <w:r>
        <w:rPr>
          <w:vertAlign w:val="superscript"/>
        </w:rPr>
        <w:t>9</w:t>
      </w:r>
      <w:r>
        <w:t>-THCA jsou určeny a kvantifikovány odděleně).</w:t>
      </w:r>
    </w:p>
    <w:p w14:paraId="407823FC" w14:textId="77777777" w:rsidR="000E547F" w:rsidRDefault="000E547F">
      <w:pPr>
        <w:rPr>
          <w:szCs w:val="24"/>
        </w:rPr>
      </w:pPr>
    </w:p>
    <w:p w14:paraId="5C0949E5" w14:textId="77777777" w:rsidR="000E547F" w:rsidRDefault="00BB4F29">
      <w:pPr>
        <w:rPr>
          <w:szCs w:val="24"/>
        </w:rPr>
      </w:pPr>
      <w:r>
        <w:rPr>
          <w:vertAlign w:val="superscript"/>
        </w:rPr>
        <w:t>2</w:t>
      </w:r>
      <w:r>
        <w:t xml:space="preserve"> Předpokládá se, že obsah THC daného produktu pod hranicí kvantifikace (nebo kvalitativní v případě metody průzkumu) je nulový. Mez kvantifikace nebo kvalitativního stanovení je 0,015 mg/kg.</w:t>
      </w:r>
    </w:p>
    <w:p w14:paraId="6B64BDBD" w14:textId="77777777" w:rsidR="000E547F" w:rsidRDefault="000E547F">
      <w:pPr>
        <w:rPr>
          <w:szCs w:val="24"/>
          <w:lang w:eastAsia="lt-LT"/>
        </w:rPr>
      </w:pPr>
    </w:p>
    <w:p w14:paraId="12CFFCEA" w14:textId="77777777" w:rsidR="000E547F" w:rsidRDefault="00BB4F29">
      <w:pPr>
        <w:rPr>
          <w:szCs w:val="24"/>
        </w:rPr>
      </w:pPr>
      <w:r>
        <w:rPr>
          <w:vertAlign w:val="superscript"/>
        </w:rPr>
        <w:t>3</w:t>
      </w:r>
      <w:r>
        <w:t xml:space="preserve"> 12 % obsah vlhkosti v krmivu.</w:t>
      </w:r>
    </w:p>
    <w:p w14:paraId="50265D38" w14:textId="77777777" w:rsidR="000E547F" w:rsidRDefault="000E547F">
      <w:pPr>
        <w:rPr>
          <w:szCs w:val="24"/>
          <w:lang w:eastAsia="lt-LT"/>
        </w:rPr>
      </w:pPr>
    </w:p>
    <w:p w14:paraId="6AD320BB" w14:textId="77777777" w:rsidR="000E547F" w:rsidRDefault="00BB4F29">
      <w:pPr>
        <w:rPr>
          <w:szCs w:val="24"/>
        </w:rPr>
      </w:pPr>
      <w:r>
        <w:rPr>
          <w:vertAlign w:val="superscript"/>
        </w:rPr>
        <w:t xml:space="preserve">4. </w:t>
      </w:r>
      <w:r>
        <w:t>Předpokládá se, že obsah THC daného produktu pod hranicí kvantifikace (nebo kvalitativní v případě metody průzkumu) je nulový. Mez kvantifikace nebo kvalitativního stanovení je 0,000015 mg/g.</w:t>
      </w:r>
    </w:p>
    <w:p w14:paraId="409B9BA5" w14:textId="77777777" w:rsidR="000E547F" w:rsidRDefault="000E547F">
      <w:pPr>
        <w:rPr>
          <w:szCs w:val="24"/>
          <w:lang w:eastAsia="lt-LT"/>
        </w:rPr>
      </w:pPr>
    </w:p>
    <w:p w14:paraId="2CAEF092" w14:textId="77777777" w:rsidR="000E547F" w:rsidRDefault="00BB4F29">
      <w:pPr>
        <w:rPr>
          <w:szCs w:val="24"/>
        </w:rPr>
      </w:pPr>
      <w:r>
        <w:rPr>
          <w:vertAlign w:val="superscript"/>
        </w:rPr>
        <w:t>5.</w:t>
      </w:r>
      <w:r>
        <w:t xml:space="preserve"> Předpokládá se, že obsah THC daného produktu pod hranicí kvantifikace (nebo kvalitativní v případě metody průzkumu) je nulový. Mez kvantifikace nebo kvalitativního stanovení je 0,000015 mg/ml.</w:t>
      </w:r>
    </w:p>
    <w:p w14:paraId="4E4FCC88" w14:textId="77777777" w:rsidR="000E547F" w:rsidRDefault="000E547F">
      <w:pPr>
        <w:rPr>
          <w:szCs w:val="24"/>
        </w:rPr>
      </w:pPr>
    </w:p>
    <w:p w14:paraId="66665FC9" w14:textId="77777777" w:rsidR="000E547F" w:rsidRDefault="00BB4F29" w:rsidP="00BB4F29">
      <w:pPr>
        <w:jc w:val="center"/>
      </w:pPr>
      <w:r>
        <w:t>___________________</w:t>
      </w:r>
    </w:p>
    <w:sectPr w:rsidR="000E547F" w:rsidSect="00BB4F29">
      <w:pgSz w:w="11906" w:h="16838"/>
      <w:pgMar w:top="1701" w:right="1133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A4D6" w14:textId="77777777" w:rsidR="003A44C6" w:rsidRDefault="003A44C6" w:rsidP="00BB4F29">
      <w:r>
        <w:separator/>
      </w:r>
    </w:p>
  </w:endnote>
  <w:endnote w:type="continuationSeparator" w:id="0">
    <w:p w14:paraId="3C436B00" w14:textId="77777777" w:rsidR="003A44C6" w:rsidRDefault="003A44C6" w:rsidP="00BB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32B6" w14:textId="77777777" w:rsidR="00BB4F29" w:rsidRDefault="00BB4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FF0D" w14:textId="77777777" w:rsidR="00BB4F29" w:rsidRDefault="00BB4F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63B7" w14:textId="77777777" w:rsidR="00BB4F29" w:rsidRDefault="00BB4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A658" w14:textId="77777777" w:rsidR="003A44C6" w:rsidRDefault="003A44C6" w:rsidP="00BB4F29">
      <w:r>
        <w:separator/>
      </w:r>
    </w:p>
  </w:footnote>
  <w:footnote w:type="continuationSeparator" w:id="0">
    <w:p w14:paraId="47CD5D02" w14:textId="77777777" w:rsidR="003A44C6" w:rsidRDefault="003A44C6" w:rsidP="00BB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EF83" w14:textId="77777777" w:rsidR="00BB4F29" w:rsidRDefault="00BB4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827875"/>
      <w:docPartObj>
        <w:docPartGallery w:val="Page Numbers (Top of Page)"/>
        <w:docPartUnique/>
      </w:docPartObj>
    </w:sdtPr>
    <w:sdtEndPr/>
    <w:sdtContent>
      <w:p w14:paraId="0814667B" w14:textId="77777777" w:rsidR="00BB4F29" w:rsidRDefault="00BB4F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C3DA7" w14:textId="77777777" w:rsidR="00BB4F29" w:rsidRDefault="00BB4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26D3" w14:textId="77777777" w:rsidR="00BB4F29" w:rsidRDefault="00BB4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BB"/>
    <w:rsid w:val="000E547F"/>
    <w:rsid w:val="003A44C6"/>
    <w:rsid w:val="009945BB"/>
    <w:rsid w:val="00BB4F29"/>
    <w:rsid w:val="00FB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7D73"/>
  <w15:chartTrackingRefBased/>
  <w15:docId w15:val="{657D3947-4525-4EAD-8C0E-1D7E453D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F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29"/>
  </w:style>
  <w:style w:type="paragraph" w:styleId="Footer">
    <w:name w:val="footer"/>
    <w:basedOn w:val="Normal"/>
    <w:link w:val="FooterChar"/>
    <w:unhideWhenUsed/>
    <w:rsid w:val="00BB4F2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B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822F-99D9-40A7-AAB6-D46E5A04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3469</Characters>
  <Application>Microsoft Office Word</Application>
  <DocSecurity>0</DocSecurity>
  <Lines>144</Lines>
  <Paragraphs>86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Talačkienė</dc:creator>
  <cp:keywords>class='Internal'</cp:keywords>
  <cp:lastModifiedBy>Ragnhild Efraimsson</cp:lastModifiedBy>
  <cp:revision>2</cp:revision>
  <dcterms:created xsi:type="dcterms:W3CDTF">2023-01-13T12:36:00Z</dcterms:created>
  <dcterms:modified xsi:type="dcterms:W3CDTF">2023-01-13T12:36:00Z</dcterms:modified>
</cp:coreProperties>
</file>