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43152" w14:textId="30064356" w:rsidR="00C42E69" w:rsidRPr="00A617F9" w:rsidRDefault="00C42E69" w:rsidP="00C42E69">
      <w:pPr>
        <w:jc w:val="center"/>
        <w:textAlignment w:val="baseline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0274 E-- CS- ------ 20180628 --- --- PROJET</w:t>
      </w:r>
    </w:p>
    <w:p w14:paraId="07659CFC" w14:textId="4F2E4075" w:rsidR="003D3AEB" w:rsidRPr="00631BBE" w:rsidRDefault="0003340A" w:rsidP="00C42E69">
      <w:p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Návrh KRÁLOVSKÉHO VÝNOSU, KTERÝM SE SCHVALUJE NORMA JAKOSTI V PŘÍPADĚ CHLEBA </w:t>
      </w:r>
      <w:r>
        <w:rPr>
          <w:rFonts w:ascii="Arial" w:hAnsi="Arial"/>
          <w:b/>
          <w:color w:val="C00000"/>
        </w:rPr>
        <w:t>(verze 23/05/2018)</w:t>
      </w:r>
    </w:p>
    <w:p w14:paraId="604412C3" w14:textId="77777777" w:rsidR="00083A8A" w:rsidRPr="00631BBE" w:rsidRDefault="00083A8A" w:rsidP="00C42E69">
      <w:pPr>
        <w:spacing w:before="120"/>
        <w:jc w:val="both"/>
        <w:rPr>
          <w:rFonts w:ascii="Arial" w:hAnsi="Arial" w:cs="Arial"/>
        </w:rPr>
      </w:pPr>
    </w:p>
    <w:p w14:paraId="2E90AAEB" w14:textId="244907BD" w:rsidR="00B61610" w:rsidRPr="00631BBE" w:rsidRDefault="00B61610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Pro chléb a chlebové speciality platí harmonizovaná horizontální právní úprava Evropské unie o potravinách a královský výnos č. 1137/1984 ze dne 28. března 1984, kterým se schvalují technické zdravotní předpisy pro výrobu, distribuci a prodej chleba a chlebových specialit. Touto normou byl proveden předpis obsažený ve španělském potravinářském zákoníku, schválený výnosem 2484/1967 ze dne 21. září 1967 o výše uvedených produktech v kapitole XX „Mouka a její deriváty", oddíl 4 „Pekařské výrobky".</w:t>
      </w:r>
    </w:p>
    <w:p w14:paraId="7EF9B84F" w14:textId="5853EE5B" w:rsidR="00083A8A" w:rsidRPr="00631BBE" w:rsidRDefault="009901D9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Vzhledem k četným změnám v technických zdravotních předpisech týkajícím se chleba a chlebových specialit a vzhledem k dosaženému technologickému pokroku, ke kterému v odvětví došlo v oblasti výroby a uvádění těchto produktů na trh od vydání královského výnosu 1137/1984, a vzhledem ke změnám ve spotřebitelských trendech se doporučuje provedení hloubkového přezkumu výše uvedených předpisů. To spočívá i v začlenění definic nových produktů, např. chlebů z kynutého těsta. Navzdory tomu, že se tyto produkty vyrábějí podle obvyklých postupů, což je nyní pro spotřebitele velmi důležitý aspekt, nebyly v uvedených předpisech ani definovány ani v nich zahrnuty. </w:t>
      </w:r>
    </w:p>
    <w:p w14:paraId="4D209EB7" w14:textId="5CD0C255" w:rsidR="003F33DD" w:rsidRDefault="00B61610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Rovněž vznikla nutnost vypracovat předpisy, které upravují řemeslnou výrobu chleba, která je definována jako proces, ve kterém převažují především lidské zdroje nad mechanickými a u kterého výroba probíhá jen v malých dávkách.</w:t>
      </w:r>
    </w:p>
    <w:p w14:paraId="14CAE6C4" w14:textId="7F69A6B1" w:rsidR="00426CF1" w:rsidRPr="00684763" w:rsidRDefault="00426CF1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Vzhledem k významu prodeje chleba, buď v hotovém balení, nebo na žádost spotřebitele nebaleného, který je upraven královským výnosem 126/2015 ze dne 27. února 2015, jímž se schvaluje obecná norma o informacích o potravinách v případě nebalených potravin určených k prodeji konečnému spotřebiteli a provozovatelům hromadného stravování, v případě potravin balených v místech prodeje na žádost kupujícího a potravin balených majiteli maloobchodních provozoven, byly začleněny i některé aspekty usměrňující prodej chleba v místech prodeje. </w:t>
      </w:r>
    </w:p>
    <w:p w14:paraId="225E629B" w14:textId="728C5BF1" w:rsidR="00C20FE0" w:rsidRPr="00631BBE" w:rsidRDefault="00B61610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Čtvrté závěrečné ustanovení zákona 28/2015 ze dne 30. července 2015 o ochraně jakosti potravin pověřuje vládu schvalováním norem jakosti potravinářských výrobků, mimo jiné s cílem přizpůsobit stávající normy usměrnění ze strany Evropské unie a dále zjednodušit, modernizovat a posílit stávající normy a zlepšit konkurenceschopnost tohoto odvětví, a to i vzhledem k pokroku dosaženému díky technologickým inovacím.</w:t>
      </w:r>
    </w:p>
    <w:p w14:paraId="17E60FA6" w14:textId="00D0CBAC" w:rsidR="00C20FE0" w:rsidRPr="00631BBE" w:rsidRDefault="00B61610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Z výše uvedených důvodů bylo žádoucí vypracovat návrh normy, kterou se zruší královský výnos č. 1137/1984 ze dne 23. května 1984 a obsah některých částí španělského potravinového zákoníku o pekařských výrobcích.</w:t>
      </w:r>
    </w:p>
    <w:p w14:paraId="5D06CDE8" w14:textId="1F3146B3" w:rsidR="00C20FE0" w:rsidRPr="00631BBE" w:rsidRDefault="00B61610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To pomůže přizpůsobit právní úpravu v oblasti chleba a chlebových specialit současným požadavkům trhu a odstranit tak omezení, která mohou znevýhodnit španělské hospodářské subjekty ve srovnání s výrobci z jiných členských států; z technických důvodů by bylo dále vhodné odstranit omezení vlhkosti, protože by to umožnilo produkci většího počtu různých druhů chleba. Tento přístup zajišťuje spravedlivou hospodářskou soutěž mezi hospodářskými subjekty, a tím napomáhá </w:t>
      </w:r>
      <w:r>
        <w:rPr>
          <w:rFonts w:ascii="Arial" w:hAnsi="Arial"/>
        </w:rPr>
        <w:lastRenderedPageBreak/>
        <w:t>zvýšit konkurenceschopnost v odvětví a posílit inovace a vývoj nových produktů a také zajistit, aby se spotřebitelům dostalo přiměřených informací, které usnadní jejich rozhodování při nákupu.</w:t>
      </w:r>
    </w:p>
    <w:p w14:paraId="40720B0F" w14:textId="3AE0FF07" w:rsidR="00426CF1" w:rsidRPr="00684763" w:rsidRDefault="003950C4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Tento královský výnos byl podroben postupu podle směrnice Evropského parlamentu a Rady (EU) 2015/1535 ze dne 9. září 2015 o postupu při poskytování informací v oblasti technických předpisů a předpisů pro služby informační společnosti, a královského výnosu 1337/1999 ze dne 31. července 1999 upravujícím poskytování informací v oblasti technických předpisů a předpisů týkajících se služeb informační společnosti. Rovněž prošel oznamovacím postupem stanoveným v článku 45 nařízení Evropského parlamentu a Rady (EU) č. 1169/2011 ze dne 25. října 2011 o poskytování informací o potravinách spotřebitelům.</w:t>
      </w:r>
    </w:p>
    <w:p w14:paraId="30D98867" w14:textId="5E55E4DA" w:rsidR="00C20FE0" w:rsidRPr="00631BBE" w:rsidRDefault="00B61610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Během přípravy této normy probíhaly konzultace s autonomními společenstvími a dotčenými zástupci tohoto odvětví a meziresortní komise pro regulaci potravin </w:t>
      </w:r>
      <w:r>
        <w:rPr>
          <w:rFonts w:ascii="Arial" w:hAnsi="Arial"/>
          <w:i/>
        </w:rPr>
        <w:t>(Comisión Interministerial para la Ordenación Alimentaria</w:t>
      </w:r>
      <w:r>
        <w:rPr>
          <w:rFonts w:ascii="Arial" w:hAnsi="Arial"/>
        </w:rPr>
        <w:t>) se k ní vyjádřila kladně.</w:t>
      </w:r>
    </w:p>
    <w:p w14:paraId="2452B634" w14:textId="20395511" w:rsidR="00B61610" w:rsidRPr="00631BBE" w:rsidRDefault="00B61610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Na základě čehož na návrh ministra zemědělství a rybolovu, výživy a životního prostředí a ministra zdravotnictví, sociálních služeb a rovnoprávnosti, ve shodě se státní radou a po projednání radou ministrů na jejím zasedání ze dne ... …</w:t>
      </w:r>
    </w:p>
    <w:p w14:paraId="3158EF46" w14:textId="528126CB" w:rsidR="00554EE0" w:rsidRDefault="00B61610" w:rsidP="00C42E69">
      <w:pPr>
        <w:spacing w:before="600" w:after="600"/>
        <w:jc w:val="center"/>
        <w:rPr>
          <w:rFonts w:ascii="Arial" w:hAnsi="Arial" w:cs="Arial"/>
        </w:rPr>
      </w:pPr>
      <w:r>
        <w:rPr>
          <w:rFonts w:ascii="Arial" w:hAnsi="Arial"/>
        </w:rPr>
        <w:t>TÍMTO NAŘIZUJI NÁSLEDUJÍCÍ:</w:t>
      </w:r>
    </w:p>
    <w:p w14:paraId="6676AABE" w14:textId="56807C12" w:rsidR="00C20FE0" w:rsidRPr="00085331" w:rsidRDefault="0003340A" w:rsidP="00C65D38">
      <w:pPr>
        <w:keepNext/>
        <w:keepLines/>
        <w:spacing w:before="36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Článek 1. </w:t>
      </w:r>
      <w:r>
        <w:rPr>
          <w:rFonts w:ascii="Arial" w:hAnsi="Arial"/>
          <w:i/>
        </w:rPr>
        <w:t>Účel.</w:t>
      </w:r>
    </w:p>
    <w:p w14:paraId="71812D96" w14:textId="204C077E" w:rsidR="0017732D" w:rsidRPr="00631BBE" w:rsidRDefault="0003340A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Účelem této normy je stanovit základní jakostní normy pro zpracování a distribuci chleba a chlebových specialit.</w:t>
      </w:r>
    </w:p>
    <w:p w14:paraId="0790E1E5" w14:textId="259DD0E0" w:rsidR="00BC7FB8" w:rsidRPr="00720C51" w:rsidRDefault="0003340A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Článek 2. </w:t>
      </w:r>
      <w:r>
        <w:rPr>
          <w:rFonts w:ascii="Arial" w:hAnsi="Arial"/>
          <w:i/>
        </w:rPr>
        <w:t>Definice chleba.</w:t>
      </w:r>
    </w:p>
    <w:p w14:paraId="5C36D0BA" w14:textId="3262ED34" w:rsidR="0017732D" w:rsidRPr="00631BBE" w:rsidRDefault="0003340A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Chléb bez jakéhokoli dalšího popisu je produkt, který vzniká pečením těsta získaného ze směsi pšeničné mouky nebo mouky z jiné obiloviny, samostatně nebo v kombinaci, a vody, s přidáním soli nebo bez ní, kvašené pomocí pekařských kvasnic nebo kvásku. </w:t>
      </w:r>
    </w:p>
    <w:p w14:paraId="14ABFF29" w14:textId="1832B6D7" w:rsidR="001E389C" w:rsidRPr="00720C51" w:rsidRDefault="001E389C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Článek 3. </w:t>
      </w:r>
      <w:r>
        <w:rPr>
          <w:rFonts w:ascii="Arial" w:hAnsi="Arial"/>
          <w:i/>
        </w:rPr>
        <w:t>Definice standardního chleba.</w:t>
      </w:r>
    </w:p>
    <w:p w14:paraId="256894B3" w14:textId="691935AC" w:rsidR="0017732D" w:rsidRPr="00631BBE" w:rsidRDefault="00C42553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Chléb podle definice v článku 2, který je zpravidla spotřebován do 24 hodin od jeho upečení, je vyroben z pšeničné mouky a mohou být do něj přidávány pouze ty přídatné a pomocné látky, které jsou v případě daného typu chleba povoleny. </w:t>
      </w:r>
    </w:p>
    <w:p w14:paraId="381D5179" w14:textId="2A4D4A63" w:rsidR="00121C21" w:rsidRPr="00617350" w:rsidRDefault="00121C21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 xml:space="preserve">Článek 4. </w:t>
      </w:r>
      <w:r>
        <w:rPr>
          <w:rFonts w:ascii="Arial" w:hAnsi="Arial"/>
          <w:i/>
        </w:rPr>
        <w:t>Názvy standardního chleba.</w:t>
      </w:r>
    </w:p>
    <w:p w14:paraId="57CB5C82" w14:textId="77777777" w:rsidR="00121C21" w:rsidRPr="00631BBE" w:rsidRDefault="00121C21" w:rsidP="00C65D38">
      <w:pPr>
        <w:keepNext/>
        <w:keepLines/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Standardní chléb může být vyráběn pod následujícími názvy:</w:t>
      </w:r>
    </w:p>
    <w:p w14:paraId="2FA8C0FE" w14:textId="0919115D" w:rsidR="00121C21" w:rsidRPr="00631BBE" w:rsidRDefault="00121C21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1. Chleby „</w:t>
      </w:r>
      <w:r>
        <w:rPr>
          <w:rFonts w:ascii="Arial" w:hAnsi="Arial"/>
          <w:i/>
        </w:rPr>
        <w:t>pan bregado“</w:t>
      </w:r>
      <w:r>
        <w:rPr>
          <w:rFonts w:ascii="Arial" w:hAnsi="Arial"/>
        </w:rPr>
        <w:t>, „</w:t>
      </w:r>
      <w:r>
        <w:rPr>
          <w:rFonts w:ascii="Arial" w:hAnsi="Arial"/>
          <w:i/>
        </w:rPr>
        <w:t>pan de miga dura“</w:t>
      </w:r>
      <w:r>
        <w:rPr>
          <w:rFonts w:ascii="Arial" w:hAnsi="Arial"/>
        </w:rPr>
        <w:t>, „</w:t>
      </w:r>
      <w:r>
        <w:rPr>
          <w:rFonts w:ascii="Arial" w:hAnsi="Arial"/>
          <w:i/>
        </w:rPr>
        <w:t>pan español</w:t>
      </w:r>
      <w:r>
        <w:rPr>
          <w:rFonts w:ascii="Arial" w:hAnsi="Arial"/>
        </w:rPr>
        <w:t>’ nebo „</w:t>
      </w:r>
      <w:r>
        <w:rPr>
          <w:rFonts w:ascii="Arial" w:hAnsi="Arial"/>
          <w:i/>
        </w:rPr>
        <w:t>pan candeal“</w:t>
      </w:r>
      <w:r>
        <w:rPr>
          <w:rFonts w:ascii="Arial" w:hAnsi="Arial"/>
        </w:rPr>
        <w:t>’ se vyrábějí postupem, který vyžaduje použití zjemňovacích válců. Tento druh chleba má bílou střídu s malými, jednotnými otvory.</w:t>
      </w:r>
    </w:p>
    <w:p w14:paraId="78009AF9" w14:textId="77777777" w:rsidR="00121C21" w:rsidRPr="00631BBE" w:rsidRDefault="00121C21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Tradiční druhy vyráběné z tohoto typu těsta mohou být označovány různými názvy, například „</w:t>
      </w:r>
      <w:r>
        <w:rPr>
          <w:rFonts w:ascii="Arial" w:hAnsi="Arial"/>
          <w:i/>
        </w:rPr>
        <w:t>telera</w:t>
      </w:r>
      <w:r>
        <w:rPr>
          <w:rFonts w:ascii="Arial" w:hAnsi="Arial"/>
        </w:rPr>
        <w:t>“, „</w:t>
      </w:r>
      <w:r>
        <w:rPr>
          <w:rFonts w:ascii="Arial" w:hAnsi="Arial"/>
          <w:i/>
        </w:rPr>
        <w:t>lechuguino</w:t>
      </w:r>
      <w:r>
        <w:rPr>
          <w:rFonts w:ascii="Arial" w:hAnsi="Arial"/>
        </w:rPr>
        <w:t>“ a „</w:t>
      </w:r>
      <w:r>
        <w:rPr>
          <w:rFonts w:ascii="Arial" w:hAnsi="Arial"/>
          <w:i/>
        </w:rPr>
        <w:t>fabiola</w:t>
      </w:r>
      <w:r>
        <w:rPr>
          <w:rFonts w:ascii="Arial" w:hAnsi="Arial"/>
        </w:rPr>
        <w:t>“.</w:t>
      </w:r>
    </w:p>
    <w:p w14:paraId="4A464655" w14:textId="3B76BFEE" w:rsidR="00121C21" w:rsidRPr="00631BBE" w:rsidRDefault="00121C21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2. „</w:t>
      </w:r>
      <w:r>
        <w:rPr>
          <w:rFonts w:ascii="Arial" w:hAnsi="Arial"/>
          <w:i/>
        </w:rPr>
        <w:t>Pan de flama“</w:t>
      </w:r>
      <w:r>
        <w:rPr>
          <w:rFonts w:ascii="Arial" w:hAnsi="Arial"/>
        </w:rPr>
        <w:t xml:space="preserve"> (bageta) nebo „</w:t>
      </w:r>
      <w:r>
        <w:rPr>
          <w:rFonts w:ascii="Arial" w:hAnsi="Arial"/>
          <w:i/>
        </w:rPr>
        <w:t>pan de miga blanda</w:t>
      </w:r>
      <w:r>
        <w:rPr>
          <w:rFonts w:ascii="Arial" w:hAnsi="Arial"/>
        </w:rPr>
        <w:t>“ (chléb s měkkou střídou) jsou chleby, u jejichž výroby se používá větší podíl vody než u výroby chleba</w:t>
      </w:r>
      <w:r>
        <w:rPr>
          <w:rFonts w:ascii="Arial" w:hAnsi="Arial"/>
          <w:i/>
        </w:rPr>
        <w:t xml:space="preserve"> pan bregado</w:t>
      </w:r>
      <w:r>
        <w:rPr>
          <w:rFonts w:ascii="Arial" w:hAnsi="Arial"/>
        </w:rPr>
        <w:t xml:space="preserve"> a u kterých zpravidla není nutné zjemňování válci. Otvory v případě tohoto typu chleba jsou nepravidelnější, pokud jde o tvar a velikost, než u chleba </w:t>
      </w:r>
      <w:r>
        <w:rPr>
          <w:rFonts w:ascii="Arial" w:hAnsi="Arial"/>
          <w:i/>
        </w:rPr>
        <w:t>pan bregado</w:t>
      </w:r>
      <w:r>
        <w:rPr>
          <w:rFonts w:ascii="Arial" w:hAnsi="Arial"/>
        </w:rPr>
        <w:t xml:space="preserve">. </w:t>
      </w:r>
    </w:p>
    <w:p w14:paraId="0504F8BC" w14:textId="77777777" w:rsidR="00121C21" w:rsidRPr="00631BBE" w:rsidRDefault="00121C21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Tradiční druhy vyráběné z tohoto typu těsta mohou být označovány různými názvy, jako jsou například bageta, ciabatta, farmářský bochník atd.</w:t>
      </w:r>
    </w:p>
    <w:p w14:paraId="2C86EAD7" w14:textId="614B4D9F" w:rsidR="007E11E5" w:rsidRPr="00720C51" w:rsidRDefault="007E11E5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Článek 5. </w:t>
      </w:r>
      <w:r>
        <w:rPr>
          <w:rFonts w:ascii="Arial" w:hAnsi="Arial"/>
          <w:i/>
        </w:rPr>
        <w:t>Definice chlebové speciality.</w:t>
      </w:r>
    </w:p>
    <w:p w14:paraId="4CCC95E0" w14:textId="3DCC1CFD" w:rsidR="00AC69F6" w:rsidRPr="00631BBE" w:rsidRDefault="00C42553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Chlebové speciality jsou produkty, které nespadají do definice standardního chleba a které splňují některou z následujících podmínek:</w:t>
      </w:r>
    </w:p>
    <w:p w14:paraId="63C5E580" w14:textId="08DD65B0" w:rsidR="00AC69F6" w:rsidRPr="00631BBE" w:rsidRDefault="007E11E5" w:rsidP="00C65D38">
      <w:pPr>
        <w:keepNext/>
        <w:keepLines/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1. Pokud jde o složení:</w:t>
      </w:r>
    </w:p>
    <w:p w14:paraId="04165C7F" w14:textId="0832B772" w:rsidR="00AC69F6" w:rsidRDefault="0055639A" w:rsidP="00C42E69">
      <w:pPr>
        <w:tabs>
          <w:tab w:val="left" w:pos="567"/>
        </w:tabs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a) Do těsta nebo mouky byla přidána zvláštní přídatná nebo pomocná látka na pečení.</w:t>
      </w:r>
    </w:p>
    <w:p w14:paraId="04554154" w14:textId="09EA7100" w:rsidR="00AC69F6" w:rsidRPr="00631BBE" w:rsidRDefault="0055639A" w:rsidP="00C42E69">
      <w:pPr>
        <w:tabs>
          <w:tab w:val="left" w:pos="567"/>
        </w:tabs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b) Došlo k přidání upravené mouky, jak je definována v platných právních předpisech.</w:t>
      </w:r>
    </w:p>
    <w:p w14:paraId="08C6EB3D" w14:textId="2862CC2E" w:rsidR="00AC69F6" w:rsidRPr="009C05E3" w:rsidRDefault="0055639A" w:rsidP="00C42E69">
      <w:pPr>
        <w:tabs>
          <w:tab w:val="left" w:pos="567"/>
        </w:tabs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c) Došlo k přidání jakékoli složky uvedené v čl. 11 odst. 2 písm. a).</w:t>
      </w:r>
    </w:p>
    <w:p w14:paraId="42AF13C7" w14:textId="365D4B2D" w:rsidR="00AC69F6" w:rsidRPr="00631BBE" w:rsidRDefault="00E36E18" w:rsidP="00C65D38">
      <w:pPr>
        <w:keepNext/>
        <w:keepLines/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2. Pokud jde o produkci: </w:t>
      </w:r>
    </w:p>
    <w:p w14:paraId="189A30E6" w14:textId="7D2A9722" w:rsidR="00121C21" w:rsidRPr="00631BBE" w:rsidRDefault="00E435FD" w:rsidP="00C42E69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Jeho výroba spočívá v použití zvláštního technologického postupu, který se liší od postupů, které se běžně používají k výrobě standardního chleba, jako je strouhání, pečení ve formě, ve zvláštních tvarech nebo s částečným napařováním mouky atd. </w:t>
      </w:r>
    </w:p>
    <w:p w14:paraId="6E529675" w14:textId="5F13C392" w:rsidR="00121C21" w:rsidRPr="00085331" w:rsidRDefault="00121C21" w:rsidP="00C65D38">
      <w:pPr>
        <w:keepNext/>
        <w:keepLines/>
        <w:spacing w:before="480" w:after="24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 xml:space="preserve">Článek 6. </w:t>
      </w:r>
      <w:r>
        <w:rPr>
          <w:rFonts w:ascii="Arial" w:hAnsi="Arial"/>
          <w:i/>
        </w:rPr>
        <w:t>Názvy chlebových specialit.</w:t>
      </w:r>
    </w:p>
    <w:p w14:paraId="7162FB77" w14:textId="77777777" w:rsidR="00121C21" w:rsidRPr="00631BBE" w:rsidRDefault="00121C21" w:rsidP="00C65D38">
      <w:pPr>
        <w:keepNext/>
        <w:keepLines/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Mezi názvy chlebových specialit mohou patřit mimo jiné:</w:t>
      </w:r>
    </w:p>
    <w:p w14:paraId="7D55F2E5" w14:textId="2B2CBE0E" w:rsidR="00121C21" w:rsidRPr="00631BBE" w:rsidRDefault="00121C21" w:rsidP="00C42E69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„Celozrnný chléb“ je chléb vyrobený z tmavé nebo celozrnné mouky v souladu s platnou právní úpravou.</w:t>
      </w:r>
    </w:p>
    <w:p w14:paraId="65544655" w14:textId="77777777" w:rsidR="00121C21" w:rsidRPr="00631BBE" w:rsidRDefault="00121C21" w:rsidP="00C42E69">
      <w:pPr>
        <w:pStyle w:val="ListParagraph"/>
        <w:numPr>
          <w:ilvl w:val="0"/>
          <w:numId w:val="17"/>
        </w:numPr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Chléb vyrobený výhradně z tmavé mouky se nazývá "</w:t>
      </w:r>
      <w:r>
        <w:rPr>
          <w:rFonts w:ascii="Arial" w:hAnsi="Arial"/>
          <w:i/>
          <w:sz w:val="24"/>
        </w:rPr>
        <w:t>pan 100% integral</w:t>
      </w:r>
      <w:r>
        <w:rPr>
          <w:rFonts w:ascii="Arial" w:hAnsi="Arial"/>
          <w:sz w:val="24"/>
        </w:rPr>
        <w:t xml:space="preserve"> (100% celozrnný chléb) nebo „</w:t>
      </w:r>
      <w:r>
        <w:rPr>
          <w:rFonts w:ascii="Arial" w:hAnsi="Arial"/>
          <w:i/>
          <w:sz w:val="24"/>
        </w:rPr>
        <w:t>pan integral</w:t>
      </w:r>
      <w:r>
        <w:rPr>
          <w:rFonts w:ascii="Arial" w:hAnsi="Arial"/>
          <w:sz w:val="24"/>
        </w:rPr>
        <w:t>“(celozrnný chléb). Tento název se doplní o název obiloviny (obilovin) nebo jedlých semen, ze kterých je vyrobena mouka.</w:t>
      </w:r>
    </w:p>
    <w:p w14:paraId="6D1B108E" w14:textId="77777777" w:rsidR="00121C21" w:rsidRPr="00631BBE" w:rsidRDefault="00121C21" w:rsidP="00C42E69">
      <w:pPr>
        <w:pStyle w:val="ListParagraph"/>
        <w:numPr>
          <w:ilvl w:val="0"/>
          <w:numId w:val="17"/>
        </w:numPr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Chléb, který není vyroben výhradně z celozrnné mouky, musí v názvu obsahovat výraz „</w:t>
      </w:r>
      <w:r>
        <w:rPr>
          <w:rFonts w:ascii="Arial" w:hAnsi="Arial"/>
          <w:i/>
          <w:sz w:val="24"/>
        </w:rPr>
        <w:t>elaborado con harina integral X %</w:t>
      </w:r>
      <w:r>
        <w:rPr>
          <w:rFonts w:ascii="Arial" w:hAnsi="Arial"/>
          <w:sz w:val="24"/>
        </w:rPr>
        <w:t>“ (vyrobeno s X % celozrnné mouky), přičemž „X“ označuje procentuální podíl použité celozrnné mouky. Tento procentuální podíl se vypočte z celkového množství mouky použité při výrobě. Tento název se doplní o název obiloviny (obilovin) nebo jedlých semen, ze kterých je vyrobena mouka.</w:t>
      </w:r>
    </w:p>
    <w:p w14:paraId="42570415" w14:textId="77777777" w:rsidR="00121C21" w:rsidRDefault="00121C21" w:rsidP="00C42E69">
      <w:pPr>
        <w:pStyle w:val="ListParagraph"/>
        <w:numPr>
          <w:ilvl w:val="0"/>
          <w:numId w:val="17"/>
        </w:numPr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Celozrnný chléb může být vyroben z celozrnné pšeničné krupice, celozrnné krupičky nebo z celých zrn, jejichž množství se vypočte ve formě procentuálního podílu podle písmen a) a b) výše.</w:t>
      </w:r>
    </w:p>
    <w:p w14:paraId="1F447412" w14:textId="77777777" w:rsidR="00121C21" w:rsidRPr="00617350" w:rsidRDefault="00121C21" w:rsidP="00C42E69">
      <w:pPr>
        <w:pStyle w:val="ListParagraph"/>
        <w:numPr>
          <w:ilvl w:val="0"/>
          <w:numId w:val="17"/>
        </w:numPr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Kvásek používaný při výrobě chleba „</w:t>
      </w:r>
      <w:r>
        <w:rPr>
          <w:rFonts w:ascii="Arial" w:hAnsi="Arial"/>
          <w:i/>
          <w:sz w:val="24"/>
        </w:rPr>
        <w:t>pan 100% integral</w:t>
      </w:r>
      <w:r>
        <w:rPr>
          <w:rFonts w:ascii="Arial" w:hAnsi="Arial"/>
          <w:sz w:val="24"/>
        </w:rPr>
        <w:t xml:space="preserve">" (100% celozrnný chléb) se získává z celozrnné mouky. Kvásek používaný k výrobě všech ostatních celozrnných chlebů může pocházet z necelozrnné mouky a nepřihlíží se k němu při stanovení procentuálního podílu použité celozrnné mouky. </w:t>
      </w:r>
    </w:p>
    <w:p w14:paraId="2025933C" w14:textId="77777777" w:rsidR="00121C21" w:rsidRPr="00F11A4D" w:rsidRDefault="00121C21" w:rsidP="00C42E69">
      <w:pPr>
        <w:pStyle w:val="ListParagraph"/>
        <w:numPr>
          <w:ilvl w:val="0"/>
          <w:numId w:val="17"/>
        </w:numPr>
        <w:spacing w:before="120" w:after="120"/>
        <w:ind w:left="0" w:firstLine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  <w:sz w:val="24"/>
        </w:rPr>
        <w:t>Místo "</w:t>
      </w:r>
      <w:r>
        <w:rPr>
          <w:rFonts w:ascii="Arial" w:hAnsi="Arial"/>
          <w:i/>
          <w:sz w:val="24"/>
        </w:rPr>
        <w:t>de grano entero</w:t>
      </w:r>
      <w:r>
        <w:rPr>
          <w:rFonts w:ascii="Arial" w:hAnsi="Arial"/>
          <w:sz w:val="24"/>
        </w:rPr>
        <w:t>" (celozrnný) lze použít termín „</w:t>
      </w:r>
      <w:r>
        <w:rPr>
          <w:rFonts w:ascii="Arial" w:hAnsi="Arial"/>
          <w:i/>
          <w:sz w:val="24"/>
        </w:rPr>
        <w:t>integral</w:t>
      </w:r>
      <w:r>
        <w:rPr>
          <w:rFonts w:ascii="Arial" w:hAnsi="Arial"/>
          <w:sz w:val="24"/>
        </w:rPr>
        <w:t>" (tmavý).</w:t>
      </w:r>
    </w:p>
    <w:p w14:paraId="5C8E1D37" w14:textId="77777777" w:rsidR="00121C21" w:rsidRPr="00631BBE" w:rsidRDefault="00121C21" w:rsidP="00C42E69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Názvy „</w:t>
      </w:r>
      <w:r>
        <w:rPr>
          <w:rFonts w:ascii="Arial" w:hAnsi="Arial"/>
          <w:i/>
          <w:sz w:val="24"/>
        </w:rPr>
        <w:t>pan de Viena</w:t>
      </w:r>
      <w:r>
        <w:rPr>
          <w:rFonts w:ascii="Arial" w:hAnsi="Arial"/>
          <w:sz w:val="24"/>
        </w:rPr>
        <w:t>“ (vídeňský chléb), „</w:t>
      </w:r>
      <w:r>
        <w:rPr>
          <w:rFonts w:ascii="Arial" w:hAnsi="Arial"/>
          <w:i/>
          <w:sz w:val="24"/>
        </w:rPr>
        <w:t>pan de nieve</w:t>
      </w:r>
      <w:r>
        <w:rPr>
          <w:rFonts w:ascii="Arial" w:hAnsi="Arial"/>
          <w:sz w:val="24"/>
        </w:rPr>
        <w:t>“ nebo „</w:t>
      </w:r>
      <w:r>
        <w:rPr>
          <w:rFonts w:ascii="Arial" w:hAnsi="Arial"/>
          <w:i/>
          <w:sz w:val="24"/>
        </w:rPr>
        <w:t>pan bombón</w:t>
      </w:r>
      <w:r>
        <w:rPr>
          <w:rFonts w:ascii="Arial" w:hAnsi="Arial"/>
          <w:sz w:val="24"/>
        </w:rPr>
        <w:t>“ označují chléb vyrobený z těsta z mouky z měkké pšenice, která kromě základních složek může obsahovat jednu nebo několik z těchto látek: cukry, mléko, tuky a/nebo oleje.</w:t>
      </w:r>
    </w:p>
    <w:p w14:paraId="5303BE91" w14:textId="77777777" w:rsidR="00121C21" w:rsidRPr="00631BBE" w:rsidRDefault="00121C21" w:rsidP="00C42E69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</w:t>
      </w:r>
      <w:r>
        <w:rPr>
          <w:rFonts w:ascii="Arial" w:hAnsi="Arial"/>
          <w:i/>
          <w:sz w:val="24"/>
        </w:rPr>
        <w:t>Pan tostado</w:t>
      </w:r>
      <w:r>
        <w:rPr>
          <w:rFonts w:ascii="Arial" w:hAnsi="Arial"/>
          <w:sz w:val="24"/>
        </w:rPr>
        <w:t>" je chléb, který se po upečení nakrájí na krajíce, opeče se a zabalí.</w:t>
      </w:r>
    </w:p>
    <w:p w14:paraId="51B2969E" w14:textId="77777777" w:rsidR="00121C21" w:rsidRPr="00631BBE" w:rsidRDefault="00121C21" w:rsidP="00C42E69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Názvem „</w:t>
      </w:r>
      <w:r>
        <w:rPr>
          <w:rFonts w:ascii="Arial" w:hAnsi="Arial"/>
          <w:i/>
          <w:sz w:val="24"/>
        </w:rPr>
        <w:t>biscote</w:t>
      </w:r>
      <w:r>
        <w:rPr>
          <w:rFonts w:ascii="Arial" w:hAnsi="Arial"/>
          <w:sz w:val="24"/>
        </w:rPr>
        <w:t>" se označuje chléb, který se po upečení v uzavřené formě nakrájí na krajíce, opeče se a zabalí.</w:t>
      </w:r>
    </w:p>
    <w:p w14:paraId="4B491259" w14:textId="77777777" w:rsidR="00121C21" w:rsidRPr="00631BBE" w:rsidRDefault="00121C21" w:rsidP="00C42E69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Chleby „</w:t>
      </w:r>
      <w:r>
        <w:rPr>
          <w:rFonts w:ascii="Arial" w:hAnsi="Arial"/>
          <w:i/>
          <w:sz w:val="24"/>
        </w:rPr>
        <w:t>colines</w:t>
      </w:r>
      <w:r>
        <w:rPr>
          <w:rFonts w:ascii="Arial" w:hAnsi="Arial"/>
          <w:sz w:val="24"/>
        </w:rPr>
        <w:t>", „</w:t>
      </w:r>
      <w:r>
        <w:rPr>
          <w:rFonts w:ascii="Arial" w:hAnsi="Arial"/>
          <w:i/>
          <w:sz w:val="24"/>
        </w:rPr>
        <w:t>regañás</w:t>
      </w:r>
      <w:r>
        <w:rPr>
          <w:rFonts w:ascii="Arial" w:hAnsi="Arial"/>
          <w:sz w:val="24"/>
        </w:rPr>
        <w:t>" nebo „</w:t>
      </w:r>
      <w:r>
        <w:rPr>
          <w:rFonts w:ascii="Arial" w:hAnsi="Arial"/>
          <w:i/>
          <w:sz w:val="24"/>
        </w:rPr>
        <w:t>picos</w:t>
      </w:r>
      <w:r>
        <w:rPr>
          <w:rFonts w:ascii="Arial" w:hAnsi="Arial"/>
          <w:sz w:val="24"/>
        </w:rPr>
        <w:t xml:space="preserve">" jsou úzké plátky chleba, které jsou suché, křehké a křupavé. Vyrábí se z chlebového těsta obsahujícího tuky nebo oleje, které se po uválcování zpravidla řeže, poté se nechá zkvasit a peče se. </w:t>
      </w:r>
    </w:p>
    <w:p w14:paraId="4D51D033" w14:textId="4918455F" w:rsidR="00121C21" w:rsidRPr="00631BBE" w:rsidRDefault="00121C21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Mohou být nabízeny v různých tvarech a druzích a dávají se jim různé tradiční názvy. </w:t>
      </w:r>
    </w:p>
    <w:p w14:paraId="56AD15A2" w14:textId="77777777" w:rsidR="00121C21" w:rsidRPr="00631BBE" w:rsidRDefault="00121C21" w:rsidP="00C42E69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Chléb vyrobený z nepšeničných mouk.</w:t>
      </w:r>
    </w:p>
    <w:p w14:paraId="4923D147" w14:textId="77777777" w:rsidR="00121C21" w:rsidRPr="00617350" w:rsidRDefault="00121C21" w:rsidP="00C42E69">
      <w:pPr>
        <w:pStyle w:val="ListParagraph"/>
        <w:numPr>
          <w:ilvl w:val="0"/>
          <w:numId w:val="25"/>
        </w:numPr>
        <w:spacing w:before="120" w:after="120"/>
        <w:ind w:left="0" w:firstLine="284"/>
        <w:contextualSpacing w:val="0"/>
        <w:jc w:val="both"/>
        <w:rPr>
          <w:rFonts w:ascii="Arial" w:hAnsi="Arial" w:cs="Arial"/>
          <w:strike/>
        </w:rPr>
      </w:pPr>
      <w:r>
        <w:rPr>
          <w:rFonts w:ascii="Arial" w:hAnsi="Arial"/>
          <w:sz w:val="24"/>
        </w:rPr>
        <w:t>„Chlebem vyrobeným z nepšeničné mouky“ se rozumí chléb, který je vyroben výhradně z obilovin jiných než pšenice.</w:t>
      </w:r>
    </w:p>
    <w:p w14:paraId="7E205A12" w14:textId="77777777" w:rsidR="00121C21" w:rsidRPr="00631BBE" w:rsidRDefault="00121C21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Označuje se jako „</w:t>
      </w:r>
      <w:r>
        <w:rPr>
          <w:rFonts w:ascii="Arial" w:hAnsi="Arial"/>
          <w:i/>
        </w:rPr>
        <w:t>pan 100% de</w:t>
      </w:r>
      <w:r>
        <w:rPr>
          <w:rFonts w:ascii="Arial" w:hAnsi="Arial"/>
        </w:rPr>
        <w:t>" (100% X chleba), kde „X" se nahrazuje názvem obiloviny.</w:t>
      </w:r>
    </w:p>
    <w:p w14:paraId="3A2C571B" w14:textId="77777777" w:rsidR="00121C21" w:rsidRPr="00617350" w:rsidRDefault="00121C21" w:rsidP="00C42E69">
      <w:pPr>
        <w:pStyle w:val="ListParagraph"/>
        <w:numPr>
          <w:ilvl w:val="0"/>
          <w:numId w:val="25"/>
        </w:numPr>
        <w:spacing w:before="120" w:after="120"/>
        <w:ind w:left="0" w:firstLine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  <w:sz w:val="24"/>
        </w:rPr>
        <w:t>„Chlebem z pšeničné mouky a jiných mouk" se rozumí chléb vyrobený z pšeničné mouky s moukou z jiné obiloviny nebo jedlých semen z různých druhů rostlin, které nepatří do čeledi trav nebo luštěnin a nejsou olejnatými semeny, jako jsou laskavec, merlík nebo pohanka.</w:t>
      </w:r>
    </w:p>
    <w:p w14:paraId="5216764F" w14:textId="77777777" w:rsidR="00121C21" w:rsidRPr="00631BBE" w:rsidRDefault="00121C21" w:rsidP="00C42E69">
      <w:pPr>
        <w:spacing w:before="120" w:after="120"/>
        <w:ind w:firstLine="284"/>
        <w:jc w:val="both"/>
        <w:rPr>
          <w:rFonts w:ascii="Arial" w:hAnsi="Arial" w:cs="Arial"/>
          <w:strike/>
        </w:rPr>
      </w:pPr>
      <w:r>
        <w:rPr>
          <w:rFonts w:ascii="Arial" w:hAnsi="Arial"/>
        </w:rPr>
        <w:t>Tento typ chleba se označuje jako „</w:t>
      </w:r>
      <w:r>
        <w:rPr>
          <w:rFonts w:ascii="Arial" w:hAnsi="Arial"/>
          <w:i/>
        </w:rPr>
        <w:t>pan de</w:t>
      </w:r>
      <w:r>
        <w:rPr>
          <w:rFonts w:ascii="Arial" w:hAnsi="Arial"/>
        </w:rPr>
        <w:t>“ (X chléb), kde „X“ se nahradí názvem nepšeničných obilovin nebo semen, které se použijí v následujících procentuálních podílech z celkové moučné směsi:</w:t>
      </w:r>
    </w:p>
    <w:p w14:paraId="42C583D3" w14:textId="412469C8" w:rsidR="00121C21" w:rsidRPr="00631BBE" w:rsidRDefault="00BD54E0" w:rsidP="00C42E69">
      <w:pPr>
        <w:spacing w:before="120" w:after="120"/>
        <w:ind w:firstLine="283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1. Více než 50 % v případě špaldy, žita, tritikále, tritordea nebo</w:t>
      </w:r>
    </w:p>
    <w:p w14:paraId="2E5F084D" w14:textId="77777777" w:rsidR="00121C21" w:rsidRPr="007F67F8" w:rsidRDefault="00121C21" w:rsidP="00C42E69">
      <w:pPr>
        <w:spacing w:before="120" w:after="120"/>
        <w:ind w:firstLine="283"/>
        <w:jc w:val="both"/>
        <w:rPr>
          <w:rFonts w:ascii="Arial" w:hAnsi="Arial" w:cs="Arial"/>
        </w:rPr>
      </w:pPr>
      <w:r>
        <w:rPr>
          <w:rFonts w:ascii="Arial" w:hAnsi="Arial"/>
        </w:rPr>
        <w:t>2. 20 % nebo více v případě v případě mouky z ovsa, ječmene, kukuřice, rýže, čiroku, miličky, merlíku, pohanky nebo jiné mouky.</w:t>
      </w:r>
    </w:p>
    <w:p w14:paraId="0ECE32DD" w14:textId="77777777" w:rsidR="00121C21" w:rsidRPr="00D46E44" w:rsidRDefault="00121C21" w:rsidP="00C42E69">
      <w:pPr>
        <w:pStyle w:val="ListParagraph"/>
        <w:numPr>
          <w:ilvl w:val="0"/>
          <w:numId w:val="25"/>
        </w:numPr>
        <w:spacing w:before="120" w:after="120"/>
        <w:ind w:left="0" w:firstLine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  <w:sz w:val="24"/>
        </w:rPr>
        <w:t>„Vícezrnný chléb“ se vyrábí ze tří nebo více různých mouk, z nichž alespoň dvě pocházejí z obilovin. S přihlédnutím k údajům uvedeným v následujícím odstavci musí mít každá mouka minimální podíl 10 % a v celkové směsi mouky musí mouky z obilovin tvořit alespoň 30% podíl.</w:t>
      </w:r>
    </w:p>
    <w:p w14:paraId="1782074D" w14:textId="77777777" w:rsidR="00121C21" w:rsidRPr="00631BBE" w:rsidRDefault="00121C21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Zrna mohou být také použita ve formě krupice, krupičky nebo celých zrn, přičemž v takovém případě se jejich množství počítá na základě stejných procentuálních podílů, jako jsou uvedeny výše.</w:t>
      </w:r>
    </w:p>
    <w:p w14:paraId="725EE598" w14:textId="77777777" w:rsidR="00121C21" w:rsidRPr="00631BBE" w:rsidRDefault="00121C21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Takový chléb se označuje názvem „</w:t>
      </w:r>
      <w:r>
        <w:rPr>
          <w:rFonts w:ascii="Arial" w:hAnsi="Arial"/>
          <w:i/>
        </w:rPr>
        <w:t>pan multicereal</w:t>
      </w:r>
      <w:r>
        <w:rPr>
          <w:rFonts w:ascii="Arial" w:hAnsi="Arial"/>
        </w:rPr>
        <w:t>’ (vícezrnný chléb), nebo se do jeho názvu začlení termín „</w:t>
      </w:r>
      <w:r>
        <w:rPr>
          <w:rFonts w:ascii="Arial" w:hAnsi="Arial"/>
          <w:i/>
        </w:rPr>
        <w:t>multicereal</w:t>
      </w:r>
      <w:r>
        <w:rPr>
          <w:rFonts w:ascii="Arial" w:hAnsi="Arial"/>
        </w:rPr>
        <w:t>“ (vícezrnný).</w:t>
      </w:r>
    </w:p>
    <w:p w14:paraId="3D9AE324" w14:textId="1D8A2202" w:rsidR="00121C21" w:rsidRPr="00C42E69" w:rsidRDefault="00121C21" w:rsidP="00C42E69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</w:t>
      </w:r>
      <w:r>
        <w:rPr>
          <w:rFonts w:ascii="Arial" w:hAnsi="Arial"/>
          <w:i/>
          <w:sz w:val="24"/>
        </w:rPr>
        <w:t>Pan de molde</w:t>
      </w:r>
      <w:r>
        <w:rPr>
          <w:rFonts w:ascii="Arial" w:hAnsi="Arial"/>
          <w:sz w:val="24"/>
        </w:rPr>
        <w:t>“ (chléb z formy) znamená chléb, který se peče v pekařských pečných plechách a formách.</w:t>
      </w:r>
    </w:p>
    <w:p w14:paraId="7A08BDB5" w14:textId="57477972" w:rsidR="00121C21" w:rsidRPr="00C42E69" w:rsidRDefault="00121C21" w:rsidP="00C42E69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</w:t>
      </w:r>
      <w:r>
        <w:rPr>
          <w:rFonts w:ascii="Arial" w:hAnsi="Arial"/>
          <w:i/>
          <w:sz w:val="24"/>
        </w:rPr>
        <w:t>Pan rallado</w:t>
      </w:r>
      <w:r>
        <w:rPr>
          <w:rFonts w:ascii="Arial" w:hAnsi="Arial"/>
          <w:sz w:val="24"/>
        </w:rPr>
        <w:t>“ (strouhanka) je produkt vzniklý z průmyslového strouhání chleba. Nesmí se vyrábět ze zbytků chleba získaných z jídelních zařízení.</w:t>
      </w:r>
    </w:p>
    <w:p w14:paraId="3C62BC98" w14:textId="71354351" w:rsidR="00363F7F" w:rsidRPr="00C42E69" w:rsidRDefault="00121C21" w:rsidP="00C42E69">
      <w:pPr>
        <w:pStyle w:val="ListParagraph"/>
        <w:numPr>
          <w:ilvl w:val="0"/>
          <w:numId w:val="12"/>
        </w:numPr>
        <w:tabs>
          <w:tab w:val="left" w:pos="567"/>
        </w:tabs>
        <w:spacing w:before="120" w:after="120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„Ostatními chlebovými specialitami“ se rozumí chléb, u jehož výroby došlo k přidání speciálních přísad, chleby zvláštních tvarů nebo chleby vyrobené zvláštním výrobním postupem a patří sem: ‘</w:t>
      </w:r>
      <w:r>
        <w:rPr>
          <w:rFonts w:ascii="Arial" w:hAnsi="Arial"/>
          <w:i/>
          <w:sz w:val="24"/>
        </w:rPr>
        <w:t>pan bizcochado</w:t>
      </w:r>
      <w:r>
        <w:rPr>
          <w:rFonts w:ascii="Arial" w:hAnsi="Arial"/>
          <w:sz w:val="24"/>
        </w:rPr>
        <w:t>’ (suchary), „</w:t>
      </w:r>
      <w:r>
        <w:rPr>
          <w:rFonts w:ascii="Arial" w:hAnsi="Arial"/>
          <w:i/>
          <w:sz w:val="24"/>
        </w:rPr>
        <w:t>pan dulce</w:t>
      </w:r>
      <w:r>
        <w:rPr>
          <w:rFonts w:ascii="Arial" w:hAnsi="Arial"/>
          <w:sz w:val="24"/>
        </w:rPr>
        <w:t>“ (sladký chléb), „</w:t>
      </w:r>
      <w:r>
        <w:rPr>
          <w:rFonts w:ascii="Arial" w:hAnsi="Arial"/>
          <w:i/>
          <w:sz w:val="24"/>
        </w:rPr>
        <w:t>pan de frutas</w:t>
      </w:r>
      <w:r>
        <w:rPr>
          <w:rFonts w:ascii="Arial" w:hAnsi="Arial"/>
          <w:sz w:val="24"/>
        </w:rPr>
        <w:t>“ (ovocný chléb), „</w:t>
      </w:r>
      <w:r>
        <w:rPr>
          <w:rFonts w:ascii="Arial" w:hAnsi="Arial"/>
          <w:i/>
          <w:sz w:val="24"/>
        </w:rPr>
        <w:t>palillos</w:t>
      </w:r>
      <w:r>
        <w:rPr>
          <w:rFonts w:ascii="Arial" w:hAnsi="Arial"/>
          <w:sz w:val="24"/>
        </w:rPr>
        <w:t>“ a „</w:t>
      </w:r>
      <w:r>
        <w:rPr>
          <w:rFonts w:ascii="Arial" w:hAnsi="Arial"/>
          <w:i/>
          <w:sz w:val="24"/>
        </w:rPr>
        <w:t>bastones</w:t>
      </w:r>
      <w:r>
        <w:rPr>
          <w:rFonts w:ascii="Arial" w:hAnsi="Arial"/>
          <w:sz w:val="24"/>
        </w:rPr>
        <w:t>“ (chlebové tyčinky), „</w:t>
      </w:r>
      <w:r>
        <w:rPr>
          <w:rFonts w:ascii="Arial" w:hAnsi="Arial"/>
          <w:i/>
          <w:sz w:val="24"/>
        </w:rPr>
        <w:t>pan ácimo</w:t>
      </w:r>
      <w:r>
        <w:rPr>
          <w:rFonts w:ascii="Arial" w:hAnsi="Arial"/>
          <w:sz w:val="24"/>
        </w:rPr>
        <w:t>“ (chlebová placka), „</w:t>
      </w:r>
      <w:r>
        <w:rPr>
          <w:rFonts w:ascii="Arial" w:hAnsi="Arial"/>
          <w:i/>
          <w:sz w:val="24"/>
        </w:rPr>
        <w:t>pan pita</w:t>
      </w:r>
      <w:r>
        <w:rPr>
          <w:rFonts w:ascii="Arial" w:hAnsi="Arial"/>
          <w:sz w:val="24"/>
        </w:rPr>
        <w:t>“ (chléb pita), „[název obiloviny (obilovin)] tortilla“ atd.</w:t>
      </w:r>
    </w:p>
    <w:p w14:paraId="32E9E62A" w14:textId="2CFAEA62" w:rsidR="00D31423" w:rsidRPr="00720C51" w:rsidRDefault="00D31423" w:rsidP="00C65D38">
      <w:pPr>
        <w:keepNext/>
        <w:keepLines/>
        <w:spacing w:before="480" w:after="24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 xml:space="preserve">Článek 7. </w:t>
      </w:r>
      <w:r>
        <w:rPr>
          <w:rFonts w:ascii="Arial" w:hAnsi="Arial"/>
          <w:i/>
        </w:rPr>
        <w:t>Definice polotovarů.</w:t>
      </w:r>
    </w:p>
    <w:p w14:paraId="522FB605" w14:textId="53DE81F8" w:rsidR="0017732D" w:rsidRPr="00631BBE" w:rsidRDefault="0003340A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Polotovary jsou produkty získané přerušením výrobního procesu uvedeného v předchozích článcích před získáním konečného produktu. </w:t>
      </w:r>
    </w:p>
    <w:p w14:paraId="7DE2C23C" w14:textId="23DFC693" w:rsidR="00AC69F6" w:rsidRPr="00631BBE" w:rsidRDefault="0003340A" w:rsidP="00C65D38">
      <w:pPr>
        <w:keepNext/>
        <w:keepLines/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Klasifikují se takto:</w:t>
      </w:r>
    </w:p>
    <w:p w14:paraId="34756493" w14:textId="5F2356DB" w:rsidR="00AC69F6" w:rsidRPr="009C05E3" w:rsidRDefault="00E36E18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1. „Předpečený chléb", který je definován v článcích 2, 3 a 5, ale který se z pece vyjme před jeho dopečením a následně se zmrazí nebo podrobí jinému povolenému procesu konzervace.</w:t>
      </w:r>
    </w:p>
    <w:p w14:paraId="1A6F657A" w14:textId="38FDB570" w:rsidR="00AC69F6" w:rsidRPr="009C05E3" w:rsidRDefault="00D025FE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2. „Zmrazeným těstem" se rozumí těsto definované v článcích 2, 3 a 5, které může, ale nemusí být zkvašeno, a může, ale nemusí být vytvarováno, a následně se zmrazí.</w:t>
      </w:r>
    </w:p>
    <w:p w14:paraId="67ECA8D5" w14:textId="72F8ECE5" w:rsidR="00B92A24" w:rsidRPr="00631BBE" w:rsidRDefault="00D025FE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3. „Ostatními polotovary těsta" se rozumí těsto definované v článcích 2, 3 a 5, které může, ale nemusí být zkvašeno, a může, ale nemusí být zformováno do určitého tvaru, které prošlo jiným povoleným procesem konzervace než zmrazením, který zastaví proces kvašení.</w:t>
      </w:r>
    </w:p>
    <w:p w14:paraId="4B5A0D64" w14:textId="18EC54FA" w:rsidR="00CF285C" w:rsidRPr="00720C51" w:rsidRDefault="00CF285C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 xml:space="preserve">Článek 8. </w:t>
      </w:r>
      <w:r>
        <w:rPr>
          <w:rFonts w:ascii="Arial" w:hAnsi="Arial"/>
          <w:i/>
        </w:rPr>
        <w:t>Definice kvásku.</w:t>
      </w:r>
    </w:p>
    <w:p w14:paraId="58C09190" w14:textId="284D1232" w:rsidR="00BC4DC9" w:rsidRPr="00631BBE" w:rsidRDefault="00BC4DC9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Jedná se o těsto složené ze směsi pšeničné mouky a nebo jiné obilné mouky (nebo jejich směsi) a vody, s přidáním soli, nebo bez něj, které projde procesem kvašení, jehož cílem je zajistit, aby bylo chlebové těsto nakvašeno. Kvásek obsahuje kvasnou mikroflóru, kterou tvoří převážně mléčné bakterie a kvasinky. Lze do něj přidávat povolené mikroorganismy. </w:t>
      </w:r>
    </w:p>
    <w:p w14:paraId="1F99F124" w14:textId="6A68CA6B" w:rsidR="00BC4DC9" w:rsidRPr="00631BBE" w:rsidRDefault="002A61C0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Může být rovněž dehydrován, jestliže obsahuje po přidání vody živou flóru z mléčných bakterií a kvasinek, které zajišťují kvašení těsta.</w:t>
      </w:r>
    </w:p>
    <w:p w14:paraId="6FC4A600" w14:textId="5949CADA" w:rsidR="00A47E73" w:rsidRPr="00720C51" w:rsidRDefault="00A47E73" w:rsidP="00C65D38">
      <w:pPr>
        <w:keepNext/>
        <w:keepLines/>
        <w:spacing w:before="480" w:after="24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 xml:space="preserve">Článek 9. </w:t>
      </w:r>
      <w:r>
        <w:rPr>
          <w:rFonts w:ascii="Arial" w:hAnsi="Arial"/>
          <w:i/>
        </w:rPr>
        <w:t>Definice nečinného kvásku.</w:t>
      </w:r>
    </w:p>
    <w:p w14:paraId="260CDAB6" w14:textId="69352438" w:rsidR="006F5386" w:rsidRPr="00631BBE" w:rsidRDefault="00A47E73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Jedná se o kvásek, u něhož se mikroorganismy nacházejí ve fyziologicky nečinném stavu poté, co byly podrobeny sušení, pasterizaci nebo obdobnému procesu, ale zachovávají si své organoleptické vlastnosti, které zvyšují kvalitu konečných produktů.</w:t>
      </w:r>
    </w:p>
    <w:p w14:paraId="562F4897" w14:textId="78F17598" w:rsidR="00193AF0" w:rsidRPr="00720C51" w:rsidRDefault="00193AF0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Článek 10. </w:t>
      </w:r>
      <w:r>
        <w:rPr>
          <w:rFonts w:ascii="Arial" w:hAnsi="Arial"/>
          <w:i/>
        </w:rPr>
        <w:t>Řemeslná výroba chleba.</w:t>
      </w:r>
    </w:p>
    <w:p w14:paraId="06E712E8" w14:textId="77777777" w:rsidR="00ED1A17" w:rsidRPr="00D64E7F" w:rsidRDefault="00C45301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Chléb se považuje za řemeslně vyrobený, pokud je vyroben v souladu s právními předpisy platnými pro řemeslné procesy a jsou splněny všechny následující podmínky:</w:t>
      </w:r>
    </w:p>
    <w:p w14:paraId="69CD140A" w14:textId="77777777" w:rsidR="0043480A" w:rsidRPr="003950C4" w:rsidRDefault="00EC6358" w:rsidP="00C42E69">
      <w:pPr>
        <w:pStyle w:val="ListParagraph"/>
        <w:numPr>
          <w:ilvl w:val="0"/>
          <w:numId w:val="30"/>
        </w:numPr>
        <w:spacing w:before="120" w:after="120"/>
        <w:ind w:left="0" w:firstLine="284"/>
        <w:jc w:val="both"/>
        <w:rPr>
          <w:rFonts w:ascii="Arial" w:hAnsi="Arial" w:cs="Arial"/>
        </w:rPr>
      </w:pPr>
      <w:r>
        <w:rPr>
          <w:rFonts w:ascii="Arial" w:hAnsi="Arial"/>
          <w:sz w:val="24"/>
        </w:rPr>
        <w:t>Chléb byl vyroben v souladu s tímto královským výnosem.</w:t>
      </w:r>
    </w:p>
    <w:p w14:paraId="7B86A197" w14:textId="75D12AE3" w:rsidR="00EC6358" w:rsidRPr="00367FBC" w:rsidRDefault="00EC6358" w:rsidP="00C42E69">
      <w:pPr>
        <w:pStyle w:val="ListParagraph"/>
        <w:numPr>
          <w:ilvl w:val="0"/>
          <w:numId w:val="30"/>
        </w:numPr>
        <w:spacing w:before="120" w:after="120"/>
        <w:ind w:left="0" w:firstLine="284"/>
        <w:jc w:val="both"/>
        <w:rPr>
          <w:rFonts w:ascii="Arial" w:hAnsi="Arial" w:cs="Arial"/>
        </w:rPr>
      </w:pPr>
      <w:r>
        <w:rPr>
          <w:rFonts w:ascii="Arial" w:hAnsi="Arial"/>
          <w:sz w:val="24"/>
        </w:rPr>
        <w:t>Ve výrobním procesu převažují především lidské zdroje nad mechanickými.</w:t>
      </w:r>
    </w:p>
    <w:p w14:paraId="76F21583" w14:textId="77777777" w:rsidR="00DA7B0D" w:rsidRPr="00367FBC" w:rsidRDefault="00DA7B0D" w:rsidP="00C42E69">
      <w:pPr>
        <w:pStyle w:val="ListParagraph"/>
        <w:numPr>
          <w:ilvl w:val="0"/>
          <w:numId w:val="30"/>
        </w:numPr>
        <w:spacing w:before="120" w:after="120"/>
        <w:ind w:left="0" w:firstLine="284"/>
        <w:jc w:val="both"/>
        <w:rPr>
          <w:rFonts w:ascii="Arial" w:hAnsi="Arial" w:cs="Arial"/>
        </w:rPr>
      </w:pPr>
      <w:r>
        <w:rPr>
          <w:rFonts w:ascii="Arial" w:hAnsi="Arial"/>
          <w:sz w:val="24"/>
        </w:rPr>
        <w:t>Těsto kvasí v dávkách s výjimkou těst, která byla zjemňována ve válcích. Dávkové kvašení těsta probíhá bezprostředně po hnětení a před jeho dělením.</w:t>
      </w:r>
    </w:p>
    <w:p w14:paraId="16F7F210" w14:textId="74673103" w:rsidR="00267653" w:rsidRPr="00720C51" w:rsidRDefault="00DA7B0D" w:rsidP="00C42E69">
      <w:pPr>
        <w:pStyle w:val="ListParagraph"/>
        <w:numPr>
          <w:ilvl w:val="0"/>
          <w:numId w:val="30"/>
        </w:numPr>
        <w:spacing w:before="120" w:after="12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Výroba nikdy neprobíhá ve velkém rozsahu. Hotové kusy jsou tvarovány tak, aby bylo dosaženo jedinečného konečného produktu.</w:t>
      </w:r>
    </w:p>
    <w:p w14:paraId="532A2921" w14:textId="2288B6EE" w:rsidR="00EC6358" w:rsidRPr="003E3897" w:rsidRDefault="00DA7B0D" w:rsidP="00C42E69">
      <w:pPr>
        <w:pStyle w:val="ListParagraph"/>
        <w:numPr>
          <w:ilvl w:val="0"/>
          <w:numId w:val="30"/>
        </w:numPr>
        <w:spacing w:before="120" w:after="12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Výroba probíhá pod vedením mistra pekaře nebo podobného odborníka nebo řemeslníka s prokazatelnou praxí.</w:t>
      </w:r>
    </w:p>
    <w:p w14:paraId="6FCE4855" w14:textId="56C648DD" w:rsidR="00A7506E" w:rsidRPr="00085331" w:rsidRDefault="00827272" w:rsidP="00C65D38">
      <w:pPr>
        <w:keepNext/>
        <w:keepLines/>
        <w:spacing w:before="480" w:after="24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 xml:space="preserve">Článek 11. </w:t>
      </w:r>
      <w:r>
        <w:rPr>
          <w:rFonts w:ascii="Arial" w:hAnsi="Arial"/>
          <w:i/>
        </w:rPr>
        <w:t>Suroviny a ostatní složky.</w:t>
      </w:r>
    </w:p>
    <w:p w14:paraId="57B9C6E3" w14:textId="474A9372" w:rsidR="0003340A" w:rsidRPr="00631BBE" w:rsidRDefault="00F910EF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Veškeré suroviny používané jako složky při výrobě chleba musí být v souladu s platnými ustanoveními.</w:t>
      </w:r>
    </w:p>
    <w:p w14:paraId="0D0FD380" w14:textId="48BF4D09" w:rsidR="0003340A" w:rsidRPr="00631BBE" w:rsidRDefault="00F910EF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1. Suroviny: mouka, voda, chlebové droždí nebo kvásek a sůl.</w:t>
      </w:r>
    </w:p>
    <w:p w14:paraId="33319198" w14:textId="56CF8BBE" w:rsidR="00776361" w:rsidRPr="00631BBE" w:rsidRDefault="00F910EF" w:rsidP="00C65D38">
      <w:pPr>
        <w:keepNext/>
        <w:keepLines/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2. Další složky:</w:t>
      </w:r>
    </w:p>
    <w:p w14:paraId="0FAB419F" w14:textId="3237E53C" w:rsidR="0003340A" w:rsidRPr="00631BBE" w:rsidRDefault="00F910EF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a) Při výrobě chlebových specialit lze do těsta přidávat i následující složky (tento výčet je pouze demonstrativní):</w:t>
      </w:r>
    </w:p>
    <w:p w14:paraId="38013C97" w14:textId="77777777" w:rsidR="009660EB" w:rsidRPr="00C42E69" w:rsidRDefault="0003340A" w:rsidP="00C42E69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- Suchý nebo vlhký pšeničný lepek </w:t>
      </w:r>
    </w:p>
    <w:p w14:paraId="227E3FCE" w14:textId="77777777" w:rsidR="0003340A" w:rsidRPr="00631BBE" w:rsidRDefault="009660EB" w:rsidP="00C42E69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t>- Otruby, krupice nebo krupička</w:t>
      </w:r>
    </w:p>
    <w:p w14:paraId="6062783B" w14:textId="77777777" w:rsidR="0003340A" w:rsidRPr="00631BBE" w:rsidRDefault="0003340A" w:rsidP="00C42E69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t>- Plnotučné, koncentrované, kondenzované, práškové, odstředěné nebo polotučné mléko nebo sušená syrovátka</w:t>
      </w:r>
      <w:bookmarkStart w:id="0" w:name="_GoBack"/>
      <w:bookmarkEnd w:id="0"/>
    </w:p>
    <w:p w14:paraId="3CAB6AB1" w14:textId="77777777" w:rsidR="0003340A" w:rsidRPr="00631BBE" w:rsidRDefault="0003340A" w:rsidP="00C42E69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- Vejce nebo produkty z vajec</w:t>
      </w:r>
    </w:p>
    <w:p w14:paraId="1728DA6D" w14:textId="0ADC5926" w:rsidR="0003340A" w:rsidRPr="00631BBE" w:rsidRDefault="0003340A" w:rsidP="00C42E69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t>- Luštěninové mouky</w:t>
      </w:r>
    </w:p>
    <w:p w14:paraId="15503E13" w14:textId="77777777" w:rsidR="0003340A" w:rsidRPr="00631BBE" w:rsidRDefault="0003340A" w:rsidP="00C42E69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t>- Slad nebo sladové mouky, jedlé cukry a med</w:t>
      </w:r>
    </w:p>
    <w:p w14:paraId="426A1467" w14:textId="77777777" w:rsidR="0003340A" w:rsidRPr="00631BBE" w:rsidRDefault="0003340A" w:rsidP="00C42E69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- Jedlé tuky a oleje </w:t>
      </w:r>
    </w:p>
    <w:p w14:paraId="7A9D816A" w14:textId="77777777" w:rsidR="0003340A" w:rsidRPr="00631BBE" w:rsidRDefault="0003340A" w:rsidP="00C42E69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t>- Kakao, koření, ochucovadla a semena</w:t>
      </w:r>
    </w:p>
    <w:p w14:paraId="0B9AD4F9" w14:textId="34093643" w:rsidR="00A7506E" w:rsidRPr="00631BBE" w:rsidRDefault="0003340A" w:rsidP="00C42E69">
      <w:pPr>
        <w:spacing w:before="120"/>
        <w:ind w:left="284"/>
        <w:jc w:val="both"/>
        <w:rPr>
          <w:rFonts w:ascii="Arial" w:hAnsi="Arial" w:cs="Arial"/>
        </w:rPr>
      </w:pPr>
      <w:r>
        <w:rPr>
          <w:rFonts w:ascii="Arial" w:hAnsi="Arial"/>
        </w:rPr>
        <w:t>- Rozinky, ovoce nebo jiná připravená nebo kořeněná zelenina</w:t>
      </w:r>
    </w:p>
    <w:p w14:paraId="00C54349" w14:textId="3C2EAFAE" w:rsidR="0069674E" w:rsidRPr="00631BBE" w:rsidRDefault="0016582B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b) Přídatné látky za podmínek a v množstvích povolených podle platné právní úpravy.</w:t>
      </w:r>
    </w:p>
    <w:p w14:paraId="2AB2E7E4" w14:textId="370682FF" w:rsidR="00260350" w:rsidRPr="00720C51" w:rsidRDefault="00E970E8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Článek 12. </w:t>
      </w:r>
      <w:r>
        <w:rPr>
          <w:rFonts w:ascii="Arial" w:hAnsi="Arial"/>
          <w:i/>
        </w:rPr>
        <w:t>Pomocné látky při pečení.</w:t>
      </w:r>
    </w:p>
    <w:p w14:paraId="2C76DB4A" w14:textId="3D89F8C1" w:rsidR="00E970E8" w:rsidRPr="00631BBE" w:rsidRDefault="00E970E8" w:rsidP="00C65D38">
      <w:pPr>
        <w:keepNext/>
        <w:keepLines/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Lze použít následující:</w:t>
      </w:r>
    </w:p>
    <w:p w14:paraId="66C77378" w14:textId="477C6CF0" w:rsidR="00E970E8" w:rsidRPr="00631BBE" w:rsidRDefault="00F91904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a) „Uvolňující činidla“, včetně jedlých olejů, včelího vosku nebo jiných látek povolených podle platných právních předpisů, používané v minimálním množství potřebném pro uvolnění produktů z forem, talířů a strojů na pečení.</w:t>
      </w:r>
    </w:p>
    <w:p w14:paraId="4BD1C90B" w14:textId="398BF03A" w:rsidR="00291A7C" w:rsidRDefault="00F91904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b) „Enzymy", včetně amylolytických (amylázových), proteázových, glukoxidázových a pentosanázových enzymů nebo jakýchkoli jiných enzymů povolených podle platných právních předpisů, které se používají v minimálních dávkách nezbytných k dosažení žádoucího účinku.</w:t>
      </w:r>
    </w:p>
    <w:p w14:paraId="210C7F1F" w14:textId="1EB9112D" w:rsidR="008F21B6" w:rsidRPr="00720C51" w:rsidRDefault="00184500" w:rsidP="00C65D38">
      <w:pPr>
        <w:keepNext/>
        <w:keepLines/>
        <w:spacing w:before="480" w:after="24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 xml:space="preserve">Článek 13. </w:t>
      </w:r>
      <w:r>
        <w:rPr>
          <w:rFonts w:ascii="Arial" w:hAnsi="Arial"/>
          <w:i/>
        </w:rPr>
        <w:t>Povinné informace o potravinách.</w:t>
      </w:r>
    </w:p>
    <w:p w14:paraId="73017D58" w14:textId="1B96D8F2" w:rsidR="004A06DD" w:rsidRPr="008E000B" w:rsidRDefault="005F0068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Aniž jsou dotčeny právní předpisy Evropské unie a vnitrostátní právní předpisy týkající se informací o potravinách pro spotřebitele, bude zákonné pojmenování produktů uvedených v tomto výnosu odpovídat údajům uvedeným v článcích 4 a 6, s výjimkou případů, ve kterých platí nařízení Evropského parlamentu a Rady (EU) č. 1151/2012 ze dne 21. listopadu 2012 o režimech jakosti zemědělských produktů a potravin.</w:t>
      </w:r>
    </w:p>
    <w:p w14:paraId="7D9890D5" w14:textId="1B21DA15" w:rsidR="00184500" w:rsidRDefault="00560196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Názvy uvedené v článku 6 mohou být případně kombinovány. </w:t>
      </w:r>
    </w:p>
    <w:p w14:paraId="46D926FD" w14:textId="191D7BAB" w:rsidR="00184500" w:rsidRDefault="001F535E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Uvedení a označení složek se řídí právními předpisy Evropské unie a vnitrostátními právními předpisy o informacích tohoto druhu, které stanoví, že v případě upravených rostlinných olejů a tuků je nutno uvést konkrétní rostlinný zdroj.</w:t>
      </w:r>
    </w:p>
    <w:p w14:paraId="13B98B4F" w14:textId="1B1E0D04" w:rsidR="00184500" w:rsidRPr="00720C51" w:rsidRDefault="00184500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Článek 14. </w:t>
      </w:r>
      <w:r>
        <w:rPr>
          <w:rFonts w:ascii="Arial" w:hAnsi="Arial"/>
          <w:i/>
        </w:rPr>
        <w:t>Nepovinné informace o potravinách.</w:t>
      </w:r>
    </w:p>
    <w:p w14:paraId="384822EA" w14:textId="3B7BDB00" w:rsidR="00EC2823" w:rsidRDefault="00EC2823" w:rsidP="00C42E69">
      <w:pPr>
        <w:pStyle w:val="ListParagraph"/>
        <w:numPr>
          <w:ilvl w:val="0"/>
          <w:numId w:val="35"/>
        </w:numPr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  <w:sz w:val="24"/>
        </w:rPr>
        <w:t>Použití výrazu „celozrnný" mimo označení a seznamu složek se řídí těmito ustanoveními:</w:t>
      </w:r>
    </w:p>
    <w:p w14:paraId="655669CC" w14:textId="1C4A80EE" w:rsidR="00EC2823" w:rsidRPr="0085238C" w:rsidRDefault="00EC2823" w:rsidP="00C42E69">
      <w:pPr>
        <w:pStyle w:val="ListParagraph"/>
        <w:numPr>
          <w:ilvl w:val="0"/>
          <w:numId w:val="34"/>
        </w:numPr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  <w:sz w:val="24"/>
        </w:rPr>
        <w:t>V případě chlebů vyrobených výhradně z celozrnné mouky lze rovněž použít tento výraz bez uvedení procentního podílu použité celozrnné mouky.</w:t>
      </w:r>
    </w:p>
    <w:p w14:paraId="4254CB4A" w14:textId="77777777" w:rsidR="0085238C" w:rsidRPr="0085238C" w:rsidRDefault="00B82E98" w:rsidP="00C42E69">
      <w:pPr>
        <w:pStyle w:val="ListParagraph"/>
        <w:numPr>
          <w:ilvl w:val="0"/>
          <w:numId w:val="34"/>
        </w:numPr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 xml:space="preserve">V případě chlebů, které nejsou vyrobeny výlučně z celozrnné mouky, lze tento výraz použít za předpokladu, že je zároveň uveden procentní podíl použité celozrnné mouky vypočtený postupem uvedeným v čl. 6 odst. 1. </w:t>
      </w:r>
    </w:p>
    <w:p w14:paraId="45863E15" w14:textId="0E719BF3" w:rsidR="000116D4" w:rsidRPr="0085238C" w:rsidRDefault="000116D4" w:rsidP="00C42E69">
      <w:pPr>
        <w:pStyle w:val="ListParagraph"/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Termíny uvedené v písmenech a) a b) musí být uvedeny ve stejné velikosti, barvě a písmu. Výška písma musí odpovídat nejméně 75 % výšky názvu produktu, při dodržení minimální výšky písma požadované v ustanovení čl. 13 odst. 2 nařízení (EU) č. 1169/2011. </w:t>
      </w:r>
    </w:p>
    <w:p w14:paraId="4A08894A" w14:textId="77777777" w:rsidR="000116D4" w:rsidRPr="0085238C" w:rsidRDefault="000116D4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Místo termínu „celozrnný“ lze použít termín „tmavý“.</w:t>
      </w:r>
    </w:p>
    <w:p w14:paraId="45ADCE8A" w14:textId="3823AF8F" w:rsidR="00741434" w:rsidRPr="00D46E44" w:rsidRDefault="008E0F0E" w:rsidP="00C42E69">
      <w:pPr>
        <w:pStyle w:val="ListParagraph"/>
        <w:numPr>
          <w:ilvl w:val="0"/>
          <w:numId w:val="35"/>
        </w:numPr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  <w:sz w:val="24"/>
        </w:rPr>
        <w:t xml:space="preserve"> Chléb, do jehož výroby vstupuje kterákoli ze složek uvedených v čl. 11 odst. 2 písm. a), může mít ve svém názvu název nebo názvy složky nebo složek uvedených spojkou „s“, přičemž v takovém případě musí následovat procentuální podíl této složky.</w:t>
      </w:r>
    </w:p>
    <w:p w14:paraId="37D96C0F" w14:textId="134914D0" w:rsidR="007E7478" w:rsidRPr="00D46E44" w:rsidRDefault="002F5F3A" w:rsidP="00C42E69">
      <w:pPr>
        <w:pStyle w:val="ListParagraph"/>
        <w:numPr>
          <w:ilvl w:val="0"/>
          <w:numId w:val="35"/>
        </w:numPr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  <w:sz w:val="24"/>
        </w:rPr>
        <w:t>V názvu chleba vyrobeného řemeslným výrobním postupem podle definice v článku 10 může figurovat výraz „řemeslný“.</w:t>
      </w:r>
    </w:p>
    <w:p w14:paraId="2B1352D1" w14:textId="76CF10D8" w:rsidR="00BF6350" w:rsidRPr="00250143" w:rsidRDefault="008F2B4B" w:rsidP="00C42E69">
      <w:pPr>
        <w:pStyle w:val="ListParagraph"/>
        <w:numPr>
          <w:ilvl w:val="0"/>
          <w:numId w:val="35"/>
        </w:numPr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  <w:sz w:val="24"/>
        </w:rPr>
        <w:t>Chléb, při jehož výrobě byl nasazen „kvásek“, jak je definován v článku 8, při podílu 15 % nebo více z celkové hmotnosti uhněteného těsta a u nějž uplynula nepřerušená doba více než 15 hodin mezi začátkem výroby kvásku a začátkem pečení, může obsahovat výraz „vyrobený s kváskem“.</w:t>
      </w:r>
    </w:p>
    <w:p w14:paraId="1F5CEDD3" w14:textId="77777777" w:rsidR="00283C75" w:rsidRPr="00631BBE" w:rsidRDefault="00283C75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Uhnětené těsto tvoří směs mouky, vody, kvásku a popřípadě soli a chlebových kvasnic.</w:t>
      </w:r>
    </w:p>
    <w:p w14:paraId="4B1C7F95" w14:textId="321F9F86" w:rsidR="00BC4DC9" w:rsidRPr="00367FBC" w:rsidRDefault="00BC4DC9" w:rsidP="00C42E69">
      <w:pPr>
        <w:pStyle w:val="ListParagraph"/>
        <w:numPr>
          <w:ilvl w:val="0"/>
          <w:numId w:val="35"/>
        </w:numPr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  <w:sz w:val="24"/>
        </w:rPr>
        <w:t>Pokud proces výroby chleba zahrnuje kvašení těsta, které probíhá po dobu alespoň 8 hodin po hnětení a před pečením, při teplotě vyšší než 4°C, může název obsahovat výraz „s dlouhým kvašením“. Pokud toto kvašení zahrnuje použití kvásku za podmínek stanovených v oddíle 4, lze do názvu zahrnout výraz „vyrobený s dlouho kvašeným kváskem“.</w:t>
      </w:r>
    </w:p>
    <w:p w14:paraId="75F1F2EF" w14:textId="0237B7F7" w:rsidR="008F21B6" w:rsidRPr="00250143" w:rsidRDefault="006A717F" w:rsidP="00C42E69">
      <w:pPr>
        <w:pStyle w:val="ListParagraph"/>
        <w:numPr>
          <w:ilvl w:val="0"/>
          <w:numId w:val="35"/>
        </w:numPr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  <w:sz w:val="24"/>
        </w:rPr>
        <w:t>Výraz „</w:t>
      </w:r>
      <w:r>
        <w:rPr>
          <w:rFonts w:ascii="Arial" w:hAnsi="Arial"/>
          <w:i/>
          <w:sz w:val="24"/>
        </w:rPr>
        <w:t>pan de leña</w:t>
      </w:r>
      <w:r>
        <w:rPr>
          <w:rFonts w:ascii="Arial" w:hAnsi="Arial"/>
          <w:sz w:val="24"/>
        </w:rPr>
        <w:t>" nebo „</w:t>
      </w:r>
      <w:r>
        <w:rPr>
          <w:rFonts w:ascii="Arial" w:hAnsi="Arial"/>
          <w:i/>
          <w:sz w:val="24"/>
        </w:rPr>
        <w:t>pan de horno de leña</w:t>
      </w:r>
      <w:r>
        <w:rPr>
          <w:rFonts w:ascii="Arial" w:hAnsi="Arial"/>
          <w:sz w:val="24"/>
        </w:rPr>
        <w:t>" (chléb pečený na dřevu) lze použít jen v případě chleba zcela upečeného v peci vytápěné dřevem.</w:t>
      </w:r>
    </w:p>
    <w:p w14:paraId="669C9550" w14:textId="33303C27" w:rsidR="00125400" w:rsidRDefault="00125400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Článek 15. Prodej chleba v místech prodeje.</w:t>
      </w:r>
    </w:p>
    <w:p w14:paraId="7590285A" w14:textId="6AAB31D8" w:rsidR="00125400" w:rsidRPr="00125400" w:rsidRDefault="00125400" w:rsidP="00C42E69">
      <w:pPr>
        <w:pStyle w:val="ListParagraph"/>
        <w:numPr>
          <w:ilvl w:val="0"/>
          <w:numId w:val="37"/>
        </w:numPr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Standardní chléb může být prodáván pouze do 24 hodin od upečení. Ve výjimečných případech jej lze prodávat i po uplynutí těchto 24 hodin za předpokladu, že zásoby tohoto druhu chleba jsou v místě prodeje řádně odděleny, na jeho obalu je jasně uvedeno, že od upečení uplynulo již více než 24 hodin, příslušná upozornění jsou umístěna ve výlohách a na regálech, kde je tento chléb předkládán, a se zajištěním, že spotřebitelé jsou na to ústně upozorňováni. </w:t>
      </w:r>
    </w:p>
    <w:p w14:paraId="36690486" w14:textId="77777777" w:rsidR="00125400" w:rsidRPr="00631BBE" w:rsidRDefault="00125400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Je zakázáno skladovat standardní chléb, který byl upečen před více než 24 hodinami, na regálech, na kterých je vystavován chléb upečený v průběhu posledních 24 hodin.</w:t>
      </w:r>
    </w:p>
    <w:p w14:paraId="7A9F4C22" w14:textId="02F7DB25" w:rsidR="009D37F6" w:rsidRPr="00125400" w:rsidRDefault="009D37F6" w:rsidP="00C42E69">
      <w:pPr>
        <w:pStyle w:val="ListParagraph"/>
        <w:numPr>
          <w:ilvl w:val="0"/>
          <w:numId w:val="37"/>
        </w:numPr>
        <w:tabs>
          <w:tab w:val="left" w:pos="567"/>
        </w:tabs>
        <w:spacing w:before="120" w:after="120" w:line="240" w:lineRule="auto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Informace o potravinách uvedené v čl. 4 odst. 1 královského výnosu 126/2015 ze dne 27. února 2015, kterým se schvaluje obecná norma pro informace o potravinách v případě nebalených potravin určených k prodeji koncovému spotřebiteli a poskytovatelům hromadného stravování, v případě potravin balených v místě prodeje </w:t>
      </w:r>
      <w:r>
        <w:rPr>
          <w:rFonts w:ascii="Arial" w:hAnsi="Arial"/>
          <w:sz w:val="24"/>
        </w:rPr>
        <w:lastRenderedPageBreak/>
        <w:t>na žádost kupujícího a potravin balených majiteli v maloobchodě, se doplňují o následující údaj:</w:t>
      </w:r>
    </w:p>
    <w:p w14:paraId="4C38B23B" w14:textId="796A58CD" w:rsidR="009D37F6" w:rsidRPr="00631BBE" w:rsidRDefault="009D37F6" w:rsidP="00C65D38">
      <w:pPr>
        <w:ind w:left="567"/>
        <w:jc w:val="both"/>
        <w:rPr>
          <w:rFonts w:ascii="Arial" w:hAnsi="Arial" w:cs="Arial"/>
        </w:rPr>
      </w:pPr>
      <w:r>
        <w:rPr>
          <w:rFonts w:ascii="Arial" w:hAnsi="Arial"/>
        </w:rPr>
        <w:t>- Jednotková hmotnost.</w:t>
      </w:r>
    </w:p>
    <w:p w14:paraId="42120E4B" w14:textId="799ED0E9" w:rsidR="00F71FF5" w:rsidRPr="00F71FF5" w:rsidRDefault="009D37F6" w:rsidP="00C42E69">
      <w:pPr>
        <w:spacing w:before="120" w:after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Tento údaj se objeví na štítku nebo na označení uvedeném v článku 6 výše uvedené obecné normy.</w:t>
      </w:r>
    </w:p>
    <w:p w14:paraId="69D0F52C" w14:textId="31FBFE72" w:rsidR="0093659E" w:rsidRPr="00720C51" w:rsidRDefault="0093659E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První dodatečné ustanovení. </w:t>
      </w:r>
      <w:r>
        <w:rPr>
          <w:rFonts w:ascii="Arial" w:hAnsi="Arial"/>
          <w:i/>
        </w:rPr>
        <w:t>Doložka o vzájemném uznávání.</w:t>
      </w:r>
    </w:p>
    <w:p w14:paraId="7CDC2D51" w14:textId="27C758D9" w:rsidR="0093659E" w:rsidRPr="00631BBE" w:rsidRDefault="0093659E" w:rsidP="00C42E69">
      <w:pPr>
        <w:spacing w:before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Požadavky této normy jakosti neplatí pro produkty, které jsou zákonně vyráběny nebo prodávány v jiných členských státech Evropské unie nebo pro produkty ze zemí Evropského sdružení volného obchodu, zemí, které jsou stranami Dohody o Evropském hospodářském prostoru, nebo zemí, které mají uzavřenu dohodu o celní spolupráci s Evropskou unií.</w:t>
      </w:r>
    </w:p>
    <w:p w14:paraId="25C36D7F" w14:textId="25A84A89" w:rsidR="0093659E" w:rsidRPr="00720C51" w:rsidRDefault="0093659E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Druhé dodatečné ustanovení. </w:t>
      </w:r>
      <w:r>
        <w:rPr>
          <w:rFonts w:ascii="Arial" w:hAnsi="Arial"/>
          <w:i/>
        </w:rPr>
        <w:t>Kontrola veřejných výdajů.</w:t>
      </w:r>
    </w:p>
    <w:p w14:paraId="6CE6963D" w14:textId="44402B1B" w:rsidR="0093659E" w:rsidRPr="00631BBE" w:rsidRDefault="0093659E" w:rsidP="00C42E69">
      <w:pPr>
        <w:spacing w:before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Opatření obsažená v této normě nesmí vést k navýšení financování či náhrad ani jiných osobních nákladů.</w:t>
      </w:r>
    </w:p>
    <w:p w14:paraId="651E93AD" w14:textId="7FA68C1C" w:rsidR="0093659E" w:rsidRPr="00720C51" w:rsidRDefault="0093659E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Jediné přechodné ustanovení. </w:t>
      </w:r>
      <w:r>
        <w:rPr>
          <w:rFonts w:ascii="Arial" w:hAnsi="Arial"/>
          <w:i/>
        </w:rPr>
        <w:t>Výprodej zásob produktů.</w:t>
      </w:r>
    </w:p>
    <w:p w14:paraId="5F3D7E31" w14:textId="3359FB7E" w:rsidR="0093659E" w:rsidRPr="00631BBE" w:rsidRDefault="0093659E" w:rsidP="00C42E69">
      <w:pPr>
        <w:spacing w:before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Vyrobené produkty a označení nebo označené nádoby zakoupené před vstoupením tohoto královského výnosu v platnost, které splňují aktuálně platné předpisy, mohou být prodávány až do vyčerpání zásob. </w:t>
      </w:r>
    </w:p>
    <w:p w14:paraId="551F1190" w14:textId="1E11EB37" w:rsidR="0093659E" w:rsidRPr="00720C51" w:rsidRDefault="0093659E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Jediné zrušovací ustanovení.</w:t>
      </w:r>
      <w:r>
        <w:rPr>
          <w:rFonts w:ascii="Arial" w:hAnsi="Arial"/>
          <w:i/>
        </w:rPr>
        <w:t xml:space="preserve"> Zrušení nařízení. </w:t>
      </w:r>
    </w:p>
    <w:p w14:paraId="0A802ED0" w14:textId="1367A071" w:rsidR="0093659E" w:rsidRPr="00631BBE" w:rsidRDefault="0093659E" w:rsidP="00C42E69">
      <w:pPr>
        <w:spacing w:before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Královský výnos č. 1137/1984 ze dne 28. března 1984, kterým se schvalují technické zdravotní předpisy pro výrobu, distribuci a prodej chleba a chlebových specialit a oddíly 3.20.36 až 3.20.45 oddílu 4ª kapitoly XX výnosu 2484/1967 ze dne 21. září 1967, kterým se schvaluje znění španělského potravinářského zákoníku, se zrušují.</w:t>
      </w:r>
    </w:p>
    <w:p w14:paraId="729097F5" w14:textId="0982CB86" w:rsidR="0093659E" w:rsidRPr="00720C51" w:rsidRDefault="0093659E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První závěrečné ustanovení. </w:t>
      </w:r>
      <w:r>
        <w:rPr>
          <w:rFonts w:ascii="Arial" w:hAnsi="Arial"/>
          <w:i/>
        </w:rPr>
        <w:t>Svěření pravomocí.</w:t>
      </w:r>
    </w:p>
    <w:p w14:paraId="38921589" w14:textId="0860CFF1" w:rsidR="00DF3296" w:rsidRPr="00957397" w:rsidRDefault="001D0C76" w:rsidP="00C42E69">
      <w:pPr>
        <w:spacing w:before="120"/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Tento královský výnos se vydává v souladu s ustanoveními pododstavců 13 a 16 článku 149.1 španělské ústavy, které dávají státu výhradní pravomoc ve věci zásad a koordinace všeobecného hospodářského plánování, respektive zásad a všeobecné koordinace zdravotnictví.</w:t>
      </w:r>
    </w:p>
    <w:p w14:paraId="57510C93" w14:textId="0F3CF6A7" w:rsidR="0093659E" w:rsidRPr="00957397" w:rsidRDefault="0093659E" w:rsidP="00C65D38">
      <w:pPr>
        <w:keepNext/>
        <w:keepLines/>
        <w:spacing w:before="480" w:after="24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Druhé závěrečné ustanovení.</w:t>
      </w:r>
      <w:r>
        <w:rPr>
          <w:rFonts w:ascii="Arial" w:hAnsi="Arial"/>
          <w:i/>
        </w:rPr>
        <w:t xml:space="preserve"> Vstup v platnost.</w:t>
      </w:r>
    </w:p>
    <w:p w14:paraId="0FF55EEB" w14:textId="011AB876" w:rsidR="007E7BE5" w:rsidRPr="00631BBE" w:rsidRDefault="0093659E" w:rsidP="00C65D38">
      <w:pPr>
        <w:ind w:firstLine="284"/>
        <w:jc w:val="both"/>
        <w:rPr>
          <w:rFonts w:ascii="Arial" w:hAnsi="Arial" w:cs="Arial"/>
        </w:rPr>
      </w:pPr>
      <w:r>
        <w:rPr>
          <w:rFonts w:ascii="Arial" w:hAnsi="Arial"/>
        </w:rPr>
        <w:t>Tento královský výnos vstupuje v platnost dne 2. ledna 2019.</w:t>
      </w:r>
    </w:p>
    <w:sectPr w:rsidR="007E7BE5" w:rsidRPr="00631BBE" w:rsidSect="00720C51">
      <w:headerReference w:type="default" r:id="rId8"/>
      <w:footerReference w:type="default" r:id="rId9"/>
      <w:pgSz w:w="11906" w:h="16838"/>
      <w:pgMar w:top="229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6C7F5" w14:textId="77777777" w:rsidR="00D93588" w:rsidRDefault="00D93588" w:rsidP="002F1F36">
      <w:r>
        <w:separator/>
      </w:r>
    </w:p>
  </w:endnote>
  <w:endnote w:type="continuationSeparator" w:id="0">
    <w:p w14:paraId="1E1DE6A5" w14:textId="77777777" w:rsidR="00D93588" w:rsidRDefault="00D93588" w:rsidP="002F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8AA02" w14:textId="77777777" w:rsidR="00DD00C9" w:rsidRDefault="00DD00C9"/>
  <w:tbl>
    <w:tblPr>
      <w:tblpPr w:leftFromText="187" w:rightFromText="187" w:vertAnchor="text" w:tblpY="1"/>
      <w:tblW w:w="5090" w:type="pct"/>
      <w:tblLook w:val="04A0" w:firstRow="1" w:lastRow="0" w:firstColumn="1" w:lastColumn="0" w:noHBand="0" w:noVBand="1"/>
    </w:tblPr>
    <w:tblGrid>
      <w:gridCol w:w="4232"/>
      <w:gridCol w:w="1280"/>
      <w:gridCol w:w="4230"/>
    </w:tblGrid>
    <w:tr w:rsidR="002D0D36" w14:paraId="7DF1F94E" w14:textId="77777777" w:rsidTr="00957397">
      <w:trPr>
        <w:trHeight w:val="151"/>
      </w:trPr>
      <w:tc>
        <w:tcPr>
          <w:tcW w:w="2172" w:type="pct"/>
          <w:tcBorders>
            <w:bottom w:val="single" w:sz="4" w:space="0" w:color="4F81BD" w:themeColor="accent1"/>
          </w:tcBorders>
        </w:tcPr>
        <w:p w14:paraId="7AEED4EE" w14:textId="77777777" w:rsidR="002D0D36" w:rsidRDefault="00D9358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7" w:type="pct"/>
          <w:vMerge w:val="restart"/>
          <w:noWrap/>
          <w:vAlign w:val="center"/>
        </w:tcPr>
        <w:p w14:paraId="376BB63B" w14:textId="4C470E8D" w:rsidR="002D0D36" w:rsidRDefault="00957397" w:rsidP="00CB1B3B">
          <w:pPr>
            <w:pStyle w:val="NoSpacing"/>
            <w:jc w:val="center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Strana </w:t>
          </w:r>
          <w:r w:rsidR="00ED0834">
            <w:fldChar w:fldCharType="begin"/>
          </w:r>
          <w:r w:rsidR="00071842">
            <w:instrText xml:space="preserve"> PAGE  \* MERGEFORMAT </w:instrText>
          </w:r>
          <w:r w:rsidR="00ED0834">
            <w:fldChar w:fldCharType="separate"/>
          </w:r>
          <w:r w:rsidR="00CB1B3B" w:rsidRPr="00CB1B3B">
            <w:rPr>
              <w:rFonts w:asciiTheme="majorHAnsi" w:hAnsiTheme="majorHAnsi"/>
              <w:b/>
              <w:noProof/>
            </w:rPr>
            <w:t>5</w:t>
          </w:r>
          <w:r w:rsidR="00ED0834">
            <w:fldChar w:fldCharType="end"/>
          </w:r>
        </w:p>
      </w:tc>
      <w:tc>
        <w:tcPr>
          <w:tcW w:w="2172" w:type="pct"/>
          <w:tcBorders>
            <w:bottom w:val="single" w:sz="4" w:space="0" w:color="4F81BD" w:themeColor="accent1"/>
          </w:tcBorders>
        </w:tcPr>
        <w:p w14:paraId="3A3AD45E" w14:textId="77777777" w:rsidR="002D0D36" w:rsidRDefault="00D9358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D0D36" w14:paraId="47097056" w14:textId="77777777" w:rsidTr="00957397">
      <w:trPr>
        <w:trHeight w:val="150"/>
      </w:trPr>
      <w:tc>
        <w:tcPr>
          <w:tcW w:w="2172" w:type="pct"/>
          <w:tcBorders>
            <w:top w:val="single" w:sz="4" w:space="0" w:color="4F81BD" w:themeColor="accent1"/>
          </w:tcBorders>
        </w:tcPr>
        <w:p w14:paraId="46F61966" w14:textId="77777777" w:rsidR="002D0D36" w:rsidRDefault="00D9358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7" w:type="pct"/>
          <w:vMerge/>
        </w:tcPr>
        <w:p w14:paraId="6A3945D4" w14:textId="77777777" w:rsidR="002D0D36" w:rsidRDefault="00D93588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172" w:type="pct"/>
          <w:tcBorders>
            <w:top w:val="single" w:sz="4" w:space="0" w:color="4F81BD" w:themeColor="accent1"/>
          </w:tcBorders>
        </w:tcPr>
        <w:p w14:paraId="3238C5CF" w14:textId="77777777" w:rsidR="002D0D36" w:rsidRDefault="00D9358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02780C9" w14:textId="77777777" w:rsidR="00021DBE" w:rsidRPr="000C3894" w:rsidRDefault="00D93588" w:rsidP="00C65A17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A83F0" w14:textId="77777777" w:rsidR="00D93588" w:rsidRDefault="00D93588" w:rsidP="002F1F36">
      <w:r>
        <w:separator/>
      </w:r>
    </w:p>
  </w:footnote>
  <w:footnote w:type="continuationSeparator" w:id="0">
    <w:p w14:paraId="474D5FCE" w14:textId="77777777" w:rsidR="00D93588" w:rsidRDefault="00D93588" w:rsidP="002F1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7DFC1" w14:textId="77777777" w:rsidR="00960956" w:rsidRDefault="00D93588" w:rsidP="00960956">
    <w:pPr>
      <w:pStyle w:val="Header"/>
    </w:pPr>
    <w:sdt>
      <w:sdtPr>
        <w:id w:val="-409234845"/>
        <w:docPartObj>
          <w:docPartGallery w:val="Watermarks"/>
          <w:docPartUnique/>
        </w:docPartObj>
      </w:sdtPr>
      <w:sdtEndPr/>
      <w:sdtContent>
        <w:r>
          <w:rPr>
            <w:noProof/>
            <w:lang w:val="en-GB" w:eastAsia="en-US"/>
          </w:rPr>
          <w:pict w14:anchorId="221B47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ÁVRH"/>
              <w10:wrap anchorx="margin" anchory="margin"/>
            </v:shape>
          </w:pict>
        </w:r>
      </w:sdtContent>
    </w:sdt>
    <w:r w:rsidR="00960956"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57FA0DE" wp14:editId="7C4B2F80">
              <wp:simplePos x="0" y="0"/>
              <wp:positionH relativeFrom="column">
                <wp:posOffset>-575310</wp:posOffset>
              </wp:positionH>
              <wp:positionV relativeFrom="paragraph">
                <wp:posOffset>-145415</wp:posOffset>
              </wp:positionV>
              <wp:extent cx="3057525" cy="914400"/>
              <wp:effectExtent l="0" t="0" r="952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57525" cy="914400"/>
                        <a:chOff x="441" y="724"/>
                        <a:chExt cx="4815" cy="1440"/>
                      </a:xfrm>
                    </wpg:grpSpPr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73" y="1195"/>
                          <a:ext cx="3483" cy="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F1B8D" w14:textId="77777777" w:rsidR="00960956" w:rsidRDefault="00960956" w:rsidP="0096095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8153B">
                              <w:rPr>
                                <w:rFonts w:ascii="Arial" w:hAnsi="Arial"/>
                                <w:sz w:val="18"/>
                              </w:rPr>
                              <w:t>MINISTERSTVO</w:t>
                            </w:r>
                          </w:p>
                          <w:p w14:paraId="55E0CA6F" w14:textId="77777777" w:rsidR="00960956" w:rsidRDefault="00960956" w:rsidP="0096095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8153B">
                              <w:rPr>
                                <w:rFonts w:ascii="Arial" w:hAnsi="Arial"/>
                                <w:sz w:val="18"/>
                              </w:rPr>
                              <w:t>ZEMĚDĚLSTVÍ A RYBOLOVU, POTRAVINÁŘSTVÍ A ŽIVOTNÍHO PROSTŘEDÍ</w:t>
                            </w:r>
                          </w:p>
                          <w:p w14:paraId="1F867CCD" w14:textId="66C64B99" w:rsidR="00960956" w:rsidRDefault="00960956" w:rsidP="0096095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" y="724"/>
                          <a:ext cx="1444" cy="14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7FA0DE" id="Group 2" o:spid="_x0000_s1026" style="position:absolute;margin-left:-45.3pt;margin-top:-11.45pt;width:240.75pt;height:1in;z-index:251656192" coordorigin="441,724" coordsize="4815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773;top:1195;width:3483;height: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14:paraId="604F1B8D" w14:textId="77777777" w:rsidR="00960956" w:rsidRDefault="00960956" w:rsidP="00960956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8153B">
                        <w:rPr>
                          <w:rFonts w:ascii="Arial" w:hAnsi="Arial"/>
                          <w:sz w:val="18"/>
                        </w:rPr>
                        <w:t>MINISTERSTVO</w:t>
                      </w:r>
                    </w:p>
                    <w:p w14:paraId="55E0CA6F" w14:textId="77777777" w:rsidR="00960956" w:rsidRDefault="00960956" w:rsidP="00960956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8153B">
                        <w:rPr>
                          <w:rFonts w:ascii="Arial" w:hAnsi="Arial"/>
                          <w:sz w:val="18"/>
                        </w:rPr>
                        <w:t>ZEMĚDĚLSTVÍ A RYBOLOVU, POTRAVINÁŘSTVÍ A ŽIVOTNÍHO PROSTŘEDÍ</w:t>
                      </w:r>
                    </w:p>
                    <w:p w14:paraId="1F867CCD" w14:textId="66C64B99" w:rsidR="00960956" w:rsidRDefault="00960956" w:rsidP="00960956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441;top:724;width:1444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m6L7DAAAA2gAAAA8AAABkcnMvZG93bnJldi54bWxEj81qwzAQhO+FvIPYQG+N7FLa4EQJSaHQ&#10;U0qdQHJcrI1tIq2MJf/ET18VCj0OM/MNs96O1oieWl87VpAuEhDEhdM1lwpOx4+nJQgfkDUax6Tg&#10;Th62m9nDGjPtBv6mPg+liBD2GSqoQmgyKX1RkUW/cA1x9K6utRiibEupWxwi3Br5nCSv0mLNcaHC&#10;ht4rKm55ZxXko0lMVyxT/3XB6fC2n/r8fFTqcT7uViACjeE//Nf+1Ape4PdKvAF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ybovsMAAADaAAAADwAAAAAAAAAAAAAAAACf&#10;AgAAZHJzL2Rvd25yZXYueG1sUEsFBgAAAAAEAAQA9wAAAI8DAAAAAA==&#10;">
                <v:imagedata r:id="rId2" o:title=""/>
              </v:shape>
            </v:group>
          </w:pict>
        </mc:Fallback>
      </mc:AlternateContent>
    </w:r>
    <w:r w:rsidR="00960956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6A2CF2" wp14:editId="634B2C09">
              <wp:simplePos x="0" y="0"/>
              <wp:positionH relativeFrom="column">
                <wp:posOffset>4295775</wp:posOffset>
              </wp:positionH>
              <wp:positionV relativeFrom="paragraph">
                <wp:posOffset>364490</wp:posOffset>
              </wp:positionV>
              <wp:extent cx="1485900" cy="3429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06ADB" w14:textId="77777777" w:rsidR="00960956" w:rsidRPr="00C65D38" w:rsidRDefault="00960956" w:rsidP="00960956">
                          <w:pPr>
                            <w:spacing w:line="216" w:lineRule="auto"/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 w:rsidRPr="0028153B">
                            <w:rPr>
                              <w:rFonts w:ascii="Arial" w:hAnsi="Arial"/>
                              <w:sz w:val="14"/>
                            </w:rPr>
                            <w:t>GENERÁLNÍ ŘEDITELSTVÍ PRO POTRAVINÁŘSKÝ PRŮMYSL</w:t>
                          </w:r>
                        </w:p>
                        <w:p w14:paraId="7D9CED2C" w14:textId="57F4B494" w:rsidR="00960956" w:rsidRPr="00C65D38" w:rsidRDefault="00960956" w:rsidP="00960956">
                          <w:pPr>
                            <w:spacing w:line="216" w:lineRule="auto"/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6A2CF2" id="Text Box 1" o:spid="_x0000_s1029" type="#_x0000_t202" style="position:absolute;margin-left:338.25pt;margin-top:28.7pt;width:11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Pht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" filled="f" stroked="f">
              <v:textbox>
                <w:txbxContent>
                  <w:p w14:paraId="61C06ADB" w14:textId="77777777" w:rsidR="00960956" w:rsidRPr="00C65D38" w:rsidRDefault="00960956" w:rsidP="00960956">
                    <w:pPr>
                      <w:spacing w:line="216" w:lineRule="auto"/>
                      <w:jc w:val="center"/>
                      <w:rPr>
                        <w:rFonts w:ascii="Arial" w:hAnsi="Arial"/>
                        <w:sz w:val="14"/>
                      </w:rPr>
                    </w:pPr>
                    <w:r w:rsidRPr="0028153B">
                      <w:rPr>
                        <w:rFonts w:ascii="Arial" w:hAnsi="Arial"/>
                        <w:sz w:val="14"/>
                      </w:rPr>
                      <w:t>GENERÁLNÍ ŘEDITELSTVÍ PRO POTRAVINÁŘSKÝ PRŮMYSL</w:t>
                    </w:r>
                  </w:p>
                  <w:p w14:paraId="7D9CED2C" w14:textId="57F4B494" w:rsidR="00960956" w:rsidRPr="00C65D38" w:rsidRDefault="00960956" w:rsidP="00960956">
                    <w:pPr>
                      <w:spacing w:line="216" w:lineRule="auto"/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960956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5E5334E" wp14:editId="54EE0F9A">
              <wp:simplePos x="0" y="0"/>
              <wp:positionH relativeFrom="column">
                <wp:posOffset>4211955</wp:posOffset>
              </wp:positionH>
              <wp:positionV relativeFrom="paragraph">
                <wp:posOffset>7620</wp:posOffset>
              </wp:positionV>
              <wp:extent cx="1665605" cy="328295"/>
              <wp:effectExtent l="0" t="0" r="10795" b="14605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65605" cy="32829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77D40B" w14:textId="77777777" w:rsidR="00960956" w:rsidRPr="00F3149F" w:rsidRDefault="00960956" w:rsidP="00960956">
                          <w:pPr>
                            <w:spacing w:before="60" w:line="216" w:lineRule="auto"/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 w:rsidRPr="0028153B">
                            <w:rPr>
                              <w:rFonts w:ascii="Arial" w:hAnsi="Arial"/>
                              <w:sz w:val="14"/>
                            </w:rPr>
                            <w:t>GENERÁLNÍ SEKRETARIÁT PRO ZEMĚDĚLSTVÍ A POTRAVINY</w:t>
                          </w:r>
                        </w:p>
                        <w:p w14:paraId="299D9CD7" w14:textId="4468259D" w:rsidR="00960956" w:rsidRPr="00F3149F" w:rsidRDefault="00960956" w:rsidP="00960956">
                          <w:pPr>
                            <w:spacing w:before="60" w:line="216" w:lineRule="auto"/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E5334E" id="Rectangle 5" o:spid="_x0000_s1030" style="position:absolute;margin-left:331.65pt;margin-top:.6pt;width:131.15pt;height:2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" o:allowincell="f" filled="f" fillcolor="silver">
              <v:textbox>
                <w:txbxContent>
                  <w:p w14:paraId="6A77D40B" w14:textId="77777777" w:rsidR="00960956" w:rsidRPr="00F3149F" w:rsidRDefault="00960956" w:rsidP="00960956">
                    <w:pPr>
                      <w:spacing w:before="60" w:line="216" w:lineRule="auto"/>
                      <w:jc w:val="center"/>
                      <w:rPr>
                        <w:rFonts w:ascii="Arial" w:hAnsi="Arial"/>
                        <w:sz w:val="14"/>
                      </w:rPr>
                    </w:pPr>
                    <w:r w:rsidRPr="0028153B">
                      <w:rPr>
                        <w:rFonts w:ascii="Arial" w:hAnsi="Arial"/>
                        <w:sz w:val="14"/>
                      </w:rPr>
                      <w:t>GENERÁLNÍ SEKRETARIÁT PRO ZEMĚDĚLSTVÍ A POTRAVINY</w:t>
                    </w:r>
                  </w:p>
                  <w:p w14:paraId="299D9CD7" w14:textId="4468259D" w:rsidR="00960956" w:rsidRPr="00F3149F" w:rsidRDefault="00960956" w:rsidP="00960956">
                    <w:pPr>
                      <w:spacing w:before="60" w:line="216" w:lineRule="auto"/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1890E11" w14:textId="28C1B7F9" w:rsidR="00021DBE" w:rsidRDefault="00D93588">
    <w:pPr>
      <w:pStyle w:val="Header"/>
    </w:pPr>
    <w:sdt>
      <w:sdtPr>
        <w:id w:val="1209761322"/>
        <w:docPartObj>
          <w:docPartGallery w:val="Watermarks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hybridMultilevel"/>
    <w:tmpl w:val="2CA88610"/>
    <w:lvl w:ilvl="0" w:tplc="FFFFFFFF">
      <w:start w:val="1"/>
      <w:numFmt w:val="bullet"/>
      <w:lvlText w:val="-"/>
      <w:lvlJc w:val="left"/>
    </w:lvl>
    <w:lvl w:ilvl="1" w:tplc="FFFFFFFF">
      <w:start w:val="1"/>
      <w:numFmt w:val="decimal"/>
      <w:lvlText w:val="1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440BADF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2270304"/>
    <w:multiLevelType w:val="hybridMultilevel"/>
    <w:tmpl w:val="B6964D34"/>
    <w:lvl w:ilvl="0" w:tplc="BDE21320">
      <w:start w:val="1"/>
      <w:numFmt w:val="lowerLetter"/>
      <w:lvlText w:val="%1)"/>
      <w:lvlJc w:val="left"/>
      <w:pPr>
        <w:ind w:left="280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3524" w:hanging="360"/>
      </w:pPr>
    </w:lvl>
    <w:lvl w:ilvl="2" w:tplc="0C0A001B" w:tentative="1">
      <w:start w:val="1"/>
      <w:numFmt w:val="lowerRoman"/>
      <w:lvlText w:val="%3."/>
      <w:lvlJc w:val="right"/>
      <w:pPr>
        <w:ind w:left="4244" w:hanging="180"/>
      </w:pPr>
    </w:lvl>
    <w:lvl w:ilvl="3" w:tplc="0C0A000F" w:tentative="1">
      <w:start w:val="1"/>
      <w:numFmt w:val="decimal"/>
      <w:lvlText w:val="%4."/>
      <w:lvlJc w:val="left"/>
      <w:pPr>
        <w:ind w:left="4964" w:hanging="360"/>
      </w:pPr>
    </w:lvl>
    <w:lvl w:ilvl="4" w:tplc="0C0A0019" w:tentative="1">
      <w:start w:val="1"/>
      <w:numFmt w:val="lowerLetter"/>
      <w:lvlText w:val="%5."/>
      <w:lvlJc w:val="left"/>
      <w:pPr>
        <w:ind w:left="5684" w:hanging="360"/>
      </w:pPr>
    </w:lvl>
    <w:lvl w:ilvl="5" w:tplc="0C0A001B" w:tentative="1">
      <w:start w:val="1"/>
      <w:numFmt w:val="lowerRoman"/>
      <w:lvlText w:val="%6."/>
      <w:lvlJc w:val="right"/>
      <w:pPr>
        <w:ind w:left="6404" w:hanging="180"/>
      </w:pPr>
    </w:lvl>
    <w:lvl w:ilvl="6" w:tplc="0C0A000F" w:tentative="1">
      <w:start w:val="1"/>
      <w:numFmt w:val="decimal"/>
      <w:lvlText w:val="%7."/>
      <w:lvlJc w:val="left"/>
      <w:pPr>
        <w:ind w:left="7124" w:hanging="360"/>
      </w:pPr>
    </w:lvl>
    <w:lvl w:ilvl="7" w:tplc="0C0A0019" w:tentative="1">
      <w:start w:val="1"/>
      <w:numFmt w:val="lowerLetter"/>
      <w:lvlText w:val="%8."/>
      <w:lvlJc w:val="left"/>
      <w:pPr>
        <w:ind w:left="7844" w:hanging="360"/>
      </w:pPr>
    </w:lvl>
    <w:lvl w:ilvl="8" w:tplc="0C0A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" w15:restartNumberingAfterBreak="0">
    <w:nsid w:val="134B651A"/>
    <w:multiLevelType w:val="multilevel"/>
    <w:tmpl w:val="BA144B66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CF01D3"/>
    <w:multiLevelType w:val="hybridMultilevel"/>
    <w:tmpl w:val="C114B3C6"/>
    <w:lvl w:ilvl="0" w:tplc="9F2CEF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D15A3"/>
    <w:multiLevelType w:val="hybridMultilevel"/>
    <w:tmpl w:val="DECCF890"/>
    <w:lvl w:ilvl="0" w:tplc="D4B2488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55349"/>
    <w:multiLevelType w:val="hybridMultilevel"/>
    <w:tmpl w:val="DF36D130"/>
    <w:lvl w:ilvl="0" w:tplc="C4BE43E2">
      <w:start w:val="1"/>
      <w:numFmt w:val="lowerLetter"/>
      <w:lvlText w:val="%1)"/>
      <w:lvlJc w:val="left"/>
      <w:pPr>
        <w:ind w:left="1724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72E12"/>
    <w:multiLevelType w:val="hybridMultilevel"/>
    <w:tmpl w:val="A078C578"/>
    <w:lvl w:ilvl="0" w:tplc="0C0A0017">
      <w:start w:val="1"/>
      <w:numFmt w:val="lowerLetter"/>
      <w:lvlText w:val="%1)"/>
      <w:lvlJc w:val="left"/>
      <w:pPr>
        <w:ind w:left="2084" w:hanging="360"/>
      </w:pPr>
      <w:rPr>
        <w:rFonts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2804" w:hanging="360"/>
      </w:pPr>
    </w:lvl>
    <w:lvl w:ilvl="2" w:tplc="0C0A001B" w:tentative="1">
      <w:start w:val="1"/>
      <w:numFmt w:val="lowerRoman"/>
      <w:lvlText w:val="%3."/>
      <w:lvlJc w:val="right"/>
      <w:pPr>
        <w:ind w:left="3524" w:hanging="180"/>
      </w:pPr>
    </w:lvl>
    <w:lvl w:ilvl="3" w:tplc="0C0A000F" w:tentative="1">
      <w:start w:val="1"/>
      <w:numFmt w:val="decimal"/>
      <w:lvlText w:val="%4."/>
      <w:lvlJc w:val="left"/>
      <w:pPr>
        <w:ind w:left="4244" w:hanging="360"/>
      </w:pPr>
    </w:lvl>
    <w:lvl w:ilvl="4" w:tplc="0C0A0019" w:tentative="1">
      <w:start w:val="1"/>
      <w:numFmt w:val="lowerLetter"/>
      <w:lvlText w:val="%5."/>
      <w:lvlJc w:val="left"/>
      <w:pPr>
        <w:ind w:left="4964" w:hanging="360"/>
      </w:pPr>
    </w:lvl>
    <w:lvl w:ilvl="5" w:tplc="0C0A001B" w:tentative="1">
      <w:start w:val="1"/>
      <w:numFmt w:val="lowerRoman"/>
      <w:lvlText w:val="%6."/>
      <w:lvlJc w:val="right"/>
      <w:pPr>
        <w:ind w:left="5684" w:hanging="180"/>
      </w:pPr>
    </w:lvl>
    <w:lvl w:ilvl="6" w:tplc="0C0A000F" w:tentative="1">
      <w:start w:val="1"/>
      <w:numFmt w:val="decimal"/>
      <w:lvlText w:val="%7."/>
      <w:lvlJc w:val="left"/>
      <w:pPr>
        <w:ind w:left="6404" w:hanging="360"/>
      </w:pPr>
    </w:lvl>
    <w:lvl w:ilvl="7" w:tplc="0C0A0019" w:tentative="1">
      <w:start w:val="1"/>
      <w:numFmt w:val="lowerLetter"/>
      <w:lvlText w:val="%8."/>
      <w:lvlJc w:val="left"/>
      <w:pPr>
        <w:ind w:left="7124" w:hanging="360"/>
      </w:pPr>
    </w:lvl>
    <w:lvl w:ilvl="8" w:tplc="0C0A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20CC5EBF"/>
    <w:multiLevelType w:val="hybridMultilevel"/>
    <w:tmpl w:val="A016FDD4"/>
    <w:lvl w:ilvl="0" w:tplc="F60CD57C">
      <w:start w:val="1"/>
      <w:numFmt w:val="lowerLetter"/>
      <w:lvlText w:val="%1)"/>
      <w:lvlJc w:val="left"/>
      <w:pPr>
        <w:ind w:left="280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3524" w:hanging="360"/>
      </w:pPr>
    </w:lvl>
    <w:lvl w:ilvl="2" w:tplc="0C0A001B" w:tentative="1">
      <w:start w:val="1"/>
      <w:numFmt w:val="lowerRoman"/>
      <w:lvlText w:val="%3."/>
      <w:lvlJc w:val="right"/>
      <w:pPr>
        <w:ind w:left="4244" w:hanging="180"/>
      </w:pPr>
    </w:lvl>
    <w:lvl w:ilvl="3" w:tplc="0C0A000F" w:tentative="1">
      <w:start w:val="1"/>
      <w:numFmt w:val="decimal"/>
      <w:lvlText w:val="%4."/>
      <w:lvlJc w:val="left"/>
      <w:pPr>
        <w:ind w:left="4964" w:hanging="360"/>
      </w:pPr>
    </w:lvl>
    <w:lvl w:ilvl="4" w:tplc="0C0A0019" w:tentative="1">
      <w:start w:val="1"/>
      <w:numFmt w:val="lowerLetter"/>
      <w:lvlText w:val="%5."/>
      <w:lvlJc w:val="left"/>
      <w:pPr>
        <w:ind w:left="5684" w:hanging="360"/>
      </w:pPr>
    </w:lvl>
    <w:lvl w:ilvl="5" w:tplc="0C0A001B" w:tentative="1">
      <w:start w:val="1"/>
      <w:numFmt w:val="lowerRoman"/>
      <w:lvlText w:val="%6."/>
      <w:lvlJc w:val="right"/>
      <w:pPr>
        <w:ind w:left="6404" w:hanging="180"/>
      </w:pPr>
    </w:lvl>
    <w:lvl w:ilvl="6" w:tplc="0C0A000F" w:tentative="1">
      <w:start w:val="1"/>
      <w:numFmt w:val="decimal"/>
      <w:lvlText w:val="%7."/>
      <w:lvlJc w:val="left"/>
      <w:pPr>
        <w:ind w:left="7124" w:hanging="360"/>
      </w:pPr>
    </w:lvl>
    <w:lvl w:ilvl="7" w:tplc="0C0A0019" w:tentative="1">
      <w:start w:val="1"/>
      <w:numFmt w:val="lowerLetter"/>
      <w:lvlText w:val="%8."/>
      <w:lvlJc w:val="left"/>
      <w:pPr>
        <w:ind w:left="7844" w:hanging="360"/>
      </w:pPr>
    </w:lvl>
    <w:lvl w:ilvl="8" w:tplc="0C0A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9" w15:restartNumberingAfterBreak="0">
    <w:nsid w:val="25F67FE1"/>
    <w:multiLevelType w:val="hybridMultilevel"/>
    <w:tmpl w:val="78A86B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17F40"/>
    <w:multiLevelType w:val="hybridMultilevel"/>
    <w:tmpl w:val="3EC0BC44"/>
    <w:lvl w:ilvl="0" w:tplc="4748E7E0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E017D3"/>
    <w:multiLevelType w:val="hybridMultilevel"/>
    <w:tmpl w:val="4DBA6456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77B87"/>
    <w:multiLevelType w:val="hybridMultilevel"/>
    <w:tmpl w:val="7304E702"/>
    <w:lvl w:ilvl="0" w:tplc="8B56C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027C9"/>
    <w:multiLevelType w:val="hybridMultilevel"/>
    <w:tmpl w:val="E1041458"/>
    <w:lvl w:ilvl="0" w:tplc="C456AD0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44EC"/>
    <w:multiLevelType w:val="hybridMultilevel"/>
    <w:tmpl w:val="8FF65754"/>
    <w:lvl w:ilvl="0" w:tplc="F63E3F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A0E52"/>
    <w:multiLevelType w:val="hybridMultilevel"/>
    <w:tmpl w:val="A078C578"/>
    <w:lvl w:ilvl="0" w:tplc="0C0A0017">
      <w:start w:val="1"/>
      <w:numFmt w:val="lowerLetter"/>
      <w:lvlText w:val="%1)"/>
      <w:lvlJc w:val="left"/>
      <w:pPr>
        <w:ind w:left="2084" w:hanging="360"/>
      </w:pPr>
      <w:rPr>
        <w:rFonts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2804" w:hanging="360"/>
      </w:pPr>
    </w:lvl>
    <w:lvl w:ilvl="2" w:tplc="0C0A001B" w:tentative="1">
      <w:start w:val="1"/>
      <w:numFmt w:val="lowerRoman"/>
      <w:lvlText w:val="%3."/>
      <w:lvlJc w:val="right"/>
      <w:pPr>
        <w:ind w:left="3524" w:hanging="180"/>
      </w:pPr>
    </w:lvl>
    <w:lvl w:ilvl="3" w:tplc="0C0A000F" w:tentative="1">
      <w:start w:val="1"/>
      <w:numFmt w:val="decimal"/>
      <w:lvlText w:val="%4."/>
      <w:lvlJc w:val="left"/>
      <w:pPr>
        <w:ind w:left="4244" w:hanging="360"/>
      </w:pPr>
    </w:lvl>
    <w:lvl w:ilvl="4" w:tplc="0C0A0019" w:tentative="1">
      <w:start w:val="1"/>
      <w:numFmt w:val="lowerLetter"/>
      <w:lvlText w:val="%5."/>
      <w:lvlJc w:val="left"/>
      <w:pPr>
        <w:ind w:left="4964" w:hanging="360"/>
      </w:pPr>
    </w:lvl>
    <w:lvl w:ilvl="5" w:tplc="0C0A001B" w:tentative="1">
      <w:start w:val="1"/>
      <w:numFmt w:val="lowerRoman"/>
      <w:lvlText w:val="%6."/>
      <w:lvlJc w:val="right"/>
      <w:pPr>
        <w:ind w:left="5684" w:hanging="180"/>
      </w:pPr>
    </w:lvl>
    <w:lvl w:ilvl="6" w:tplc="0C0A000F" w:tentative="1">
      <w:start w:val="1"/>
      <w:numFmt w:val="decimal"/>
      <w:lvlText w:val="%7."/>
      <w:lvlJc w:val="left"/>
      <w:pPr>
        <w:ind w:left="6404" w:hanging="360"/>
      </w:pPr>
    </w:lvl>
    <w:lvl w:ilvl="7" w:tplc="0C0A0019" w:tentative="1">
      <w:start w:val="1"/>
      <w:numFmt w:val="lowerLetter"/>
      <w:lvlText w:val="%8."/>
      <w:lvlJc w:val="left"/>
      <w:pPr>
        <w:ind w:left="7124" w:hanging="360"/>
      </w:pPr>
    </w:lvl>
    <w:lvl w:ilvl="8" w:tplc="0C0A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6" w15:restartNumberingAfterBreak="0">
    <w:nsid w:val="36FE6837"/>
    <w:multiLevelType w:val="multilevel"/>
    <w:tmpl w:val="A73AD8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3CF5311E"/>
    <w:multiLevelType w:val="hybridMultilevel"/>
    <w:tmpl w:val="C6B24C7E"/>
    <w:lvl w:ilvl="0" w:tplc="6D829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52EDE"/>
    <w:multiLevelType w:val="hybridMultilevel"/>
    <w:tmpl w:val="63F2D7AE"/>
    <w:lvl w:ilvl="0" w:tplc="2620E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F8014E"/>
    <w:multiLevelType w:val="hybridMultilevel"/>
    <w:tmpl w:val="EAC87F04"/>
    <w:lvl w:ilvl="0" w:tplc="448ACFC0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12511D"/>
    <w:multiLevelType w:val="hybridMultilevel"/>
    <w:tmpl w:val="3992E90A"/>
    <w:lvl w:ilvl="0" w:tplc="C27CA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952DE"/>
    <w:multiLevelType w:val="hybridMultilevel"/>
    <w:tmpl w:val="C3FAF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02313"/>
    <w:multiLevelType w:val="hybridMultilevel"/>
    <w:tmpl w:val="A6FC7ED8"/>
    <w:lvl w:ilvl="0" w:tplc="E92264EE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9F109B8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A6FFA"/>
    <w:multiLevelType w:val="hybridMultilevel"/>
    <w:tmpl w:val="5976986A"/>
    <w:lvl w:ilvl="0" w:tplc="A96E72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AD6A6234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593472D8"/>
    <w:multiLevelType w:val="hybridMultilevel"/>
    <w:tmpl w:val="86085A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91A92"/>
    <w:multiLevelType w:val="hybridMultilevel"/>
    <w:tmpl w:val="8E4EBF44"/>
    <w:lvl w:ilvl="0" w:tplc="48EC10F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C4BE43E2">
      <w:start w:val="1"/>
      <w:numFmt w:val="lowerLetter"/>
      <w:lvlText w:val="%2)"/>
      <w:lvlJc w:val="left"/>
      <w:pPr>
        <w:ind w:left="1724" w:hanging="360"/>
      </w:pPr>
      <w:rPr>
        <w:rFonts w:ascii="Arial" w:hAnsi="Arial" w:hint="default"/>
        <w:b w:val="0"/>
        <w:i w:val="0"/>
        <w:sz w:val="24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2D143E7"/>
    <w:multiLevelType w:val="hybridMultilevel"/>
    <w:tmpl w:val="909E9B60"/>
    <w:lvl w:ilvl="0" w:tplc="A96E72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41678"/>
    <w:multiLevelType w:val="hybridMultilevel"/>
    <w:tmpl w:val="52A28F28"/>
    <w:lvl w:ilvl="0" w:tplc="F78676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F61B9"/>
    <w:multiLevelType w:val="hybridMultilevel"/>
    <w:tmpl w:val="D346A3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D0140"/>
    <w:multiLevelType w:val="multilevel"/>
    <w:tmpl w:val="4D5C5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0" w15:restartNumberingAfterBreak="0">
    <w:nsid w:val="70734DCD"/>
    <w:multiLevelType w:val="hybridMultilevel"/>
    <w:tmpl w:val="DA86C248"/>
    <w:lvl w:ilvl="0" w:tplc="0C0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1" w15:restartNumberingAfterBreak="0">
    <w:nsid w:val="718666C9"/>
    <w:multiLevelType w:val="hybridMultilevel"/>
    <w:tmpl w:val="CFBC07D4"/>
    <w:lvl w:ilvl="0" w:tplc="8B56C4E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AD6A6234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71D12968"/>
    <w:multiLevelType w:val="hybridMultilevel"/>
    <w:tmpl w:val="440BADF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72FF613C"/>
    <w:multiLevelType w:val="hybridMultilevel"/>
    <w:tmpl w:val="F262300E"/>
    <w:lvl w:ilvl="0" w:tplc="CC3231C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D6C01"/>
    <w:multiLevelType w:val="hybridMultilevel"/>
    <w:tmpl w:val="F5EE51F4"/>
    <w:lvl w:ilvl="0" w:tplc="8AD69C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F090B"/>
    <w:multiLevelType w:val="hybridMultilevel"/>
    <w:tmpl w:val="96F4A26A"/>
    <w:lvl w:ilvl="0" w:tplc="8ABCD34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29"/>
  </w:num>
  <w:num w:numId="5">
    <w:abstractNumId w:val="16"/>
  </w:num>
  <w:num w:numId="6">
    <w:abstractNumId w:val="32"/>
  </w:num>
  <w:num w:numId="7">
    <w:abstractNumId w:val="3"/>
  </w:num>
  <w:num w:numId="8">
    <w:abstractNumId w:val="28"/>
  </w:num>
  <w:num w:numId="9">
    <w:abstractNumId w:val="18"/>
  </w:num>
  <w:num w:numId="10">
    <w:abstractNumId w:val="21"/>
  </w:num>
  <w:num w:numId="11">
    <w:abstractNumId w:val="4"/>
  </w:num>
  <w:num w:numId="12">
    <w:abstractNumId w:val="23"/>
  </w:num>
  <w:num w:numId="13">
    <w:abstractNumId w:val="34"/>
  </w:num>
  <w:num w:numId="14">
    <w:abstractNumId w:val="22"/>
  </w:num>
  <w:num w:numId="15">
    <w:abstractNumId w:val="30"/>
  </w:num>
  <w:num w:numId="16">
    <w:abstractNumId w:val="26"/>
  </w:num>
  <w:num w:numId="17">
    <w:abstractNumId w:val="10"/>
  </w:num>
  <w:num w:numId="18">
    <w:abstractNumId w:val="35"/>
  </w:num>
  <w:num w:numId="19">
    <w:abstractNumId w:val="11"/>
  </w:num>
  <w:num w:numId="20">
    <w:abstractNumId w:val="9"/>
  </w:num>
  <w:num w:numId="21">
    <w:abstractNumId w:val="25"/>
  </w:num>
  <w:num w:numId="22">
    <w:abstractNumId w:val="6"/>
  </w:num>
  <w:num w:numId="23">
    <w:abstractNumId w:val="15"/>
  </w:num>
  <w:num w:numId="24">
    <w:abstractNumId w:val="7"/>
  </w:num>
  <w:num w:numId="25">
    <w:abstractNumId w:val="8"/>
  </w:num>
  <w:num w:numId="26">
    <w:abstractNumId w:val="20"/>
  </w:num>
  <w:num w:numId="27">
    <w:abstractNumId w:val="31"/>
  </w:num>
  <w:num w:numId="28">
    <w:abstractNumId w:val="27"/>
  </w:num>
  <w:num w:numId="29">
    <w:abstractNumId w:val="14"/>
  </w:num>
  <w:num w:numId="30">
    <w:abstractNumId w:val="5"/>
  </w:num>
  <w:num w:numId="31">
    <w:abstractNumId w:val="17"/>
  </w:num>
  <w:num w:numId="32">
    <w:abstractNumId w:val="12"/>
  </w:num>
  <w:num w:numId="33">
    <w:abstractNumId w:val="2"/>
  </w:num>
  <w:num w:numId="34">
    <w:abstractNumId w:val="19"/>
  </w:num>
  <w:num w:numId="35">
    <w:abstractNumId w:val="13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0A"/>
    <w:rsid w:val="00003E66"/>
    <w:rsid w:val="00006065"/>
    <w:rsid w:val="00006945"/>
    <w:rsid w:val="00007271"/>
    <w:rsid w:val="00007D87"/>
    <w:rsid w:val="0001072A"/>
    <w:rsid w:val="0001119A"/>
    <w:rsid w:val="000116D4"/>
    <w:rsid w:val="00011804"/>
    <w:rsid w:val="00013686"/>
    <w:rsid w:val="000142FE"/>
    <w:rsid w:val="00015692"/>
    <w:rsid w:val="00017D07"/>
    <w:rsid w:val="00023AFF"/>
    <w:rsid w:val="000247E9"/>
    <w:rsid w:val="0003340A"/>
    <w:rsid w:val="00042FA9"/>
    <w:rsid w:val="0004363A"/>
    <w:rsid w:val="00050987"/>
    <w:rsid w:val="00071842"/>
    <w:rsid w:val="00072C7A"/>
    <w:rsid w:val="000752E9"/>
    <w:rsid w:val="00083057"/>
    <w:rsid w:val="00083A8A"/>
    <w:rsid w:val="00085331"/>
    <w:rsid w:val="00087F12"/>
    <w:rsid w:val="00093954"/>
    <w:rsid w:val="0009455C"/>
    <w:rsid w:val="000947EF"/>
    <w:rsid w:val="00096D71"/>
    <w:rsid w:val="00097961"/>
    <w:rsid w:val="00097DED"/>
    <w:rsid w:val="000A4468"/>
    <w:rsid w:val="000A496C"/>
    <w:rsid w:val="000A4BCD"/>
    <w:rsid w:val="000A51FE"/>
    <w:rsid w:val="000B0D00"/>
    <w:rsid w:val="000B1BF0"/>
    <w:rsid w:val="000B229D"/>
    <w:rsid w:val="000B3C99"/>
    <w:rsid w:val="000B4355"/>
    <w:rsid w:val="000B74A7"/>
    <w:rsid w:val="000C1FD2"/>
    <w:rsid w:val="000C22B6"/>
    <w:rsid w:val="000C635F"/>
    <w:rsid w:val="000C722C"/>
    <w:rsid w:val="000D662F"/>
    <w:rsid w:val="000D66B6"/>
    <w:rsid w:val="000D672F"/>
    <w:rsid w:val="000E4D6A"/>
    <w:rsid w:val="000E6053"/>
    <w:rsid w:val="000E6E76"/>
    <w:rsid w:val="000F0689"/>
    <w:rsid w:val="000F0CA1"/>
    <w:rsid w:val="000F4791"/>
    <w:rsid w:val="000F5FBA"/>
    <w:rsid w:val="00103211"/>
    <w:rsid w:val="00103E98"/>
    <w:rsid w:val="001059DF"/>
    <w:rsid w:val="00110721"/>
    <w:rsid w:val="001124A7"/>
    <w:rsid w:val="00113A52"/>
    <w:rsid w:val="00115A2A"/>
    <w:rsid w:val="00121C21"/>
    <w:rsid w:val="00123BC2"/>
    <w:rsid w:val="00124A08"/>
    <w:rsid w:val="00125400"/>
    <w:rsid w:val="001301EA"/>
    <w:rsid w:val="001333E6"/>
    <w:rsid w:val="00133E9A"/>
    <w:rsid w:val="0013608F"/>
    <w:rsid w:val="001370B5"/>
    <w:rsid w:val="0014458D"/>
    <w:rsid w:val="00151D3C"/>
    <w:rsid w:val="00152BA0"/>
    <w:rsid w:val="0015323D"/>
    <w:rsid w:val="00153D8E"/>
    <w:rsid w:val="00155FCA"/>
    <w:rsid w:val="00160D80"/>
    <w:rsid w:val="00165248"/>
    <w:rsid w:val="0016582B"/>
    <w:rsid w:val="001668B0"/>
    <w:rsid w:val="0017732D"/>
    <w:rsid w:val="001779B0"/>
    <w:rsid w:val="0018024E"/>
    <w:rsid w:val="00183BF5"/>
    <w:rsid w:val="00184500"/>
    <w:rsid w:val="001913F8"/>
    <w:rsid w:val="00193AF0"/>
    <w:rsid w:val="00193C62"/>
    <w:rsid w:val="00195BA4"/>
    <w:rsid w:val="00196CFF"/>
    <w:rsid w:val="0019769B"/>
    <w:rsid w:val="001A44D2"/>
    <w:rsid w:val="001A5A69"/>
    <w:rsid w:val="001A6FA2"/>
    <w:rsid w:val="001B1064"/>
    <w:rsid w:val="001C1442"/>
    <w:rsid w:val="001C1D2E"/>
    <w:rsid w:val="001C382F"/>
    <w:rsid w:val="001D016C"/>
    <w:rsid w:val="001D0C76"/>
    <w:rsid w:val="001D110C"/>
    <w:rsid w:val="001D253C"/>
    <w:rsid w:val="001D2DA4"/>
    <w:rsid w:val="001D7D1B"/>
    <w:rsid w:val="001E389C"/>
    <w:rsid w:val="001E4246"/>
    <w:rsid w:val="001E75BE"/>
    <w:rsid w:val="001F27C1"/>
    <w:rsid w:val="001F2A22"/>
    <w:rsid w:val="001F3F3D"/>
    <w:rsid w:val="001F535E"/>
    <w:rsid w:val="001F5ED7"/>
    <w:rsid w:val="001F6299"/>
    <w:rsid w:val="001F7D1C"/>
    <w:rsid w:val="00212FDC"/>
    <w:rsid w:val="002135D0"/>
    <w:rsid w:val="0021419B"/>
    <w:rsid w:val="002158DC"/>
    <w:rsid w:val="00221E8F"/>
    <w:rsid w:val="00223A40"/>
    <w:rsid w:val="002247A5"/>
    <w:rsid w:val="002256E0"/>
    <w:rsid w:val="00246760"/>
    <w:rsid w:val="00250143"/>
    <w:rsid w:val="002515F0"/>
    <w:rsid w:val="002534F4"/>
    <w:rsid w:val="00255944"/>
    <w:rsid w:val="0025610C"/>
    <w:rsid w:val="00260350"/>
    <w:rsid w:val="00262C93"/>
    <w:rsid w:val="00264E46"/>
    <w:rsid w:val="00267653"/>
    <w:rsid w:val="00271F1C"/>
    <w:rsid w:val="002728F1"/>
    <w:rsid w:val="002729A6"/>
    <w:rsid w:val="00275CAC"/>
    <w:rsid w:val="002775F8"/>
    <w:rsid w:val="00283C75"/>
    <w:rsid w:val="002918D6"/>
    <w:rsid w:val="00291A7C"/>
    <w:rsid w:val="0029214C"/>
    <w:rsid w:val="002A126A"/>
    <w:rsid w:val="002A4A58"/>
    <w:rsid w:val="002A61C0"/>
    <w:rsid w:val="002B3D6D"/>
    <w:rsid w:val="002B490A"/>
    <w:rsid w:val="002B50DE"/>
    <w:rsid w:val="002B5DD1"/>
    <w:rsid w:val="002B7039"/>
    <w:rsid w:val="002C11B1"/>
    <w:rsid w:val="002C2F50"/>
    <w:rsid w:val="002C791A"/>
    <w:rsid w:val="002D13E9"/>
    <w:rsid w:val="002F194F"/>
    <w:rsid w:val="002F1F36"/>
    <w:rsid w:val="002F5F3A"/>
    <w:rsid w:val="00300693"/>
    <w:rsid w:val="003018DF"/>
    <w:rsid w:val="00303706"/>
    <w:rsid w:val="00303EFA"/>
    <w:rsid w:val="00310B85"/>
    <w:rsid w:val="00310ECA"/>
    <w:rsid w:val="00313285"/>
    <w:rsid w:val="0031538A"/>
    <w:rsid w:val="00315631"/>
    <w:rsid w:val="003337E4"/>
    <w:rsid w:val="00335B67"/>
    <w:rsid w:val="00335E41"/>
    <w:rsid w:val="003405E7"/>
    <w:rsid w:val="00342ACE"/>
    <w:rsid w:val="00343791"/>
    <w:rsid w:val="00350289"/>
    <w:rsid w:val="00355837"/>
    <w:rsid w:val="00360A6B"/>
    <w:rsid w:val="00363F7F"/>
    <w:rsid w:val="00367C55"/>
    <w:rsid w:val="00367FBC"/>
    <w:rsid w:val="00380DD2"/>
    <w:rsid w:val="00383447"/>
    <w:rsid w:val="00384E0C"/>
    <w:rsid w:val="00391CF7"/>
    <w:rsid w:val="00392D7B"/>
    <w:rsid w:val="003950C4"/>
    <w:rsid w:val="003969FD"/>
    <w:rsid w:val="00397823"/>
    <w:rsid w:val="00397EB8"/>
    <w:rsid w:val="003A0657"/>
    <w:rsid w:val="003A3FE1"/>
    <w:rsid w:val="003B2769"/>
    <w:rsid w:val="003B3671"/>
    <w:rsid w:val="003B62F6"/>
    <w:rsid w:val="003C2273"/>
    <w:rsid w:val="003C5248"/>
    <w:rsid w:val="003D0822"/>
    <w:rsid w:val="003D37AF"/>
    <w:rsid w:val="003D3AEB"/>
    <w:rsid w:val="003D45DA"/>
    <w:rsid w:val="003D60F2"/>
    <w:rsid w:val="003D799A"/>
    <w:rsid w:val="003E3897"/>
    <w:rsid w:val="003E541C"/>
    <w:rsid w:val="003E5560"/>
    <w:rsid w:val="003E7171"/>
    <w:rsid w:val="003F2BC5"/>
    <w:rsid w:val="003F2C80"/>
    <w:rsid w:val="003F30A3"/>
    <w:rsid w:val="003F33DD"/>
    <w:rsid w:val="003F353E"/>
    <w:rsid w:val="003F3F32"/>
    <w:rsid w:val="00410B1E"/>
    <w:rsid w:val="00412289"/>
    <w:rsid w:val="0041320E"/>
    <w:rsid w:val="00414933"/>
    <w:rsid w:val="004160C4"/>
    <w:rsid w:val="00416D21"/>
    <w:rsid w:val="004203BB"/>
    <w:rsid w:val="004220A2"/>
    <w:rsid w:val="004241B7"/>
    <w:rsid w:val="00426CF1"/>
    <w:rsid w:val="00427716"/>
    <w:rsid w:val="00427A4C"/>
    <w:rsid w:val="004313D1"/>
    <w:rsid w:val="0043480A"/>
    <w:rsid w:val="00436CC7"/>
    <w:rsid w:val="00437767"/>
    <w:rsid w:val="00437EC8"/>
    <w:rsid w:val="00443D39"/>
    <w:rsid w:val="00445C23"/>
    <w:rsid w:val="004503B0"/>
    <w:rsid w:val="00453D27"/>
    <w:rsid w:val="00453E6B"/>
    <w:rsid w:val="00456066"/>
    <w:rsid w:val="00457B26"/>
    <w:rsid w:val="00457C75"/>
    <w:rsid w:val="00464D31"/>
    <w:rsid w:val="00466B5A"/>
    <w:rsid w:val="0047262B"/>
    <w:rsid w:val="00473041"/>
    <w:rsid w:val="00474377"/>
    <w:rsid w:val="004776B0"/>
    <w:rsid w:val="00481A51"/>
    <w:rsid w:val="004A06DD"/>
    <w:rsid w:val="004A0FCE"/>
    <w:rsid w:val="004A1B86"/>
    <w:rsid w:val="004A547D"/>
    <w:rsid w:val="004A5D21"/>
    <w:rsid w:val="004A701C"/>
    <w:rsid w:val="004A7E3A"/>
    <w:rsid w:val="004B21AD"/>
    <w:rsid w:val="004B2538"/>
    <w:rsid w:val="004B7242"/>
    <w:rsid w:val="004B7545"/>
    <w:rsid w:val="004C089D"/>
    <w:rsid w:val="004C246B"/>
    <w:rsid w:val="004C37F6"/>
    <w:rsid w:val="004D108C"/>
    <w:rsid w:val="004D378B"/>
    <w:rsid w:val="004D37D1"/>
    <w:rsid w:val="004D3E41"/>
    <w:rsid w:val="004D4A75"/>
    <w:rsid w:val="004D4D47"/>
    <w:rsid w:val="004D7878"/>
    <w:rsid w:val="004E0760"/>
    <w:rsid w:val="004E228A"/>
    <w:rsid w:val="004E325C"/>
    <w:rsid w:val="004F11E3"/>
    <w:rsid w:val="004F1225"/>
    <w:rsid w:val="004F4E06"/>
    <w:rsid w:val="004F53C3"/>
    <w:rsid w:val="004F6AF0"/>
    <w:rsid w:val="004F7AC6"/>
    <w:rsid w:val="00500546"/>
    <w:rsid w:val="00500C1C"/>
    <w:rsid w:val="00502456"/>
    <w:rsid w:val="00502936"/>
    <w:rsid w:val="0050368A"/>
    <w:rsid w:val="0051154F"/>
    <w:rsid w:val="00513E16"/>
    <w:rsid w:val="00516AC2"/>
    <w:rsid w:val="0051759D"/>
    <w:rsid w:val="00520046"/>
    <w:rsid w:val="005233DD"/>
    <w:rsid w:val="005237FC"/>
    <w:rsid w:val="00525BA1"/>
    <w:rsid w:val="0053027C"/>
    <w:rsid w:val="005306DF"/>
    <w:rsid w:val="00532A23"/>
    <w:rsid w:val="005369E9"/>
    <w:rsid w:val="005412A0"/>
    <w:rsid w:val="00543994"/>
    <w:rsid w:val="005456C9"/>
    <w:rsid w:val="00552DA0"/>
    <w:rsid w:val="00554EE0"/>
    <w:rsid w:val="0055639A"/>
    <w:rsid w:val="00560196"/>
    <w:rsid w:val="00561133"/>
    <w:rsid w:val="005633C0"/>
    <w:rsid w:val="0056417F"/>
    <w:rsid w:val="00564A04"/>
    <w:rsid w:val="00566C22"/>
    <w:rsid w:val="005704B6"/>
    <w:rsid w:val="00572E32"/>
    <w:rsid w:val="005732E9"/>
    <w:rsid w:val="0057373A"/>
    <w:rsid w:val="00574327"/>
    <w:rsid w:val="005761E1"/>
    <w:rsid w:val="0057627B"/>
    <w:rsid w:val="00576C64"/>
    <w:rsid w:val="00581A42"/>
    <w:rsid w:val="005A21A1"/>
    <w:rsid w:val="005A5CD3"/>
    <w:rsid w:val="005A5F08"/>
    <w:rsid w:val="005A6F88"/>
    <w:rsid w:val="005B01B5"/>
    <w:rsid w:val="005B10BB"/>
    <w:rsid w:val="005B1B9D"/>
    <w:rsid w:val="005B52DD"/>
    <w:rsid w:val="005B5446"/>
    <w:rsid w:val="005B552F"/>
    <w:rsid w:val="005B676B"/>
    <w:rsid w:val="005C0A0B"/>
    <w:rsid w:val="005D016E"/>
    <w:rsid w:val="005D46C5"/>
    <w:rsid w:val="005D6187"/>
    <w:rsid w:val="005D6759"/>
    <w:rsid w:val="005D680B"/>
    <w:rsid w:val="005E2CC1"/>
    <w:rsid w:val="005F0068"/>
    <w:rsid w:val="005F6F51"/>
    <w:rsid w:val="00600C24"/>
    <w:rsid w:val="00602101"/>
    <w:rsid w:val="00606C2E"/>
    <w:rsid w:val="00607CA5"/>
    <w:rsid w:val="00613C64"/>
    <w:rsid w:val="00617CD8"/>
    <w:rsid w:val="00623D45"/>
    <w:rsid w:val="00625CC7"/>
    <w:rsid w:val="00626077"/>
    <w:rsid w:val="00631BBE"/>
    <w:rsid w:val="00632A8A"/>
    <w:rsid w:val="00637923"/>
    <w:rsid w:val="00640863"/>
    <w:rsid w:val="0064305F"/>
    <w:rsid w:val="00644AC6"/>
    <w:rsid w:val="006500A4"/>
    <w:rsid w:val="00657AAC"/>
    <w:rsid w:val="00661AA2"/>
    <w:rsid w:val="006621E2"/>
    <w:rsid w:val="00672829"/>
    <w:rsid w:val="00674134"/>
    <w:rsid w:val="006768DC"/>
    <w:rsid w:val="0068184D"/>
    <w:rsid w:val="00681BFC"/>
    <w:rsid w:val="0068359B"/>
    <w:rsid w:val="00684763"/>
    <w:rsid w:val="00692230"/>
    <w:rsid w:val="0069674E"/>
    <w:rsid w:val="006A6E43"/>
    <w:rsid w:val="006A717F"/>
    <w:rsid w:val="006D1814"/>
    <w:rsid w:val="006D422C"/>
    <w:rsid w:val="006D50CB"/>
    <w:rsid w:val="006F1A7E"/>
    <w:rsid w:val="006F3585"/>
    <w:rsid w:val="006F3D62"/>
    <w:rsid w:val="006F4F57"/>
    <w:rsid w:val="006F508F"/>
    <w:rsid w:val="006F5386"/>
    <w:rsid w:val="00700D56"/>
    <w:rsid w:val="00702729"/>
    <w:rsid w:val="00704AB3"/>
    <w:rsid w:val="00705B34"/>
    <w:rsid w:val="007173DF"/>
    <w:rsid w:val="00720C51"/>
    <w:rsid w:val="007304B5"/>
    <w:rsid w:val="00732D4B"/>
    <w:rsid w:val="00733084"/>
    <w:rsid w:val="00734630"/>
    <w:rsid w:val="00735FDA"/>
    <w:rsid w:val="00740854"/>
    <w:rsid w:val="0074106D"/>
    <w:rsid w:val="00741160"/>
    <w:rsid w:val="00741434"/>
    <w:rsid w:val="00743D18"/>
    <w:rsid w:val="00744D43"/>
    <w:rsid w:val="007450A6"/>
    <w:rsid w:val="00745750"/>
    <w:rsid w:val="007462EE"/>
    <w:rsid w:val="0075105A"/>
    <w:rsid w:val="00755054"/>
    <w:rsid w:val="00755400"/>
    <w:rsid w:val="00757334"/>
    <w:rsid w:val="0075761B"/>
    <w:rsid w:val="0076406A"/>
    <w:rsid w:val="00764297"/>
    <w:rsid w:val="007751E8"/>
    <w:rsid w:val="0077541D"/>
    <w:rsid w:val="0077567C"/>
    <w:rsid w:val="00776361"/>
    <w:rsid w:val="00783799"/>
    <w:rsid w:val="00791ADD"/>
    <w:rsid w:val="00792582"/>
    <w:rsid w:val="00794C17"/>
    <w:rsid w:val="00795251"/>
    <w:rsid w:val="00795B2B"/>
    <w:rsid w:val="007A02A9"/>
    <w:rsid w:val="007A1AFC"/>
    <w:rsid w:val="007A35F8"/>
    <w:rsid w:val="007A4194"/>
    <w:rsid w:val="007A59C2"/>
    <w:rsid w:val="007B1507"/>
    <w:rsid w:val="007B1EFE"/>
    <w:rsid w:val="007B67DA"/>
    <w:rsid w:val="007B6BC2"/>
    <w:rsid w:val="007C0182"/>
    <w:rsid w:val="007C553D"/>
    <w:rsid w:val="007C606A"/>
    <w:rsid w:val="007C7038"/>
    <w:rsid w:val="007D3A80"/>
    <w:rsid w:val="007D6DA1"/>
    <w:rsid w:val="007E052B"/>
    <w:rsid w:val="007E11E5"/>
    <w:rsid w:val="007E2BB4"/>
    <w:rsid w:val="007E432F"/>
    <w:rsid w:val="007E59FD"/>
    <w:rsid w:val="007E6117"/>
    <w:rsid w:val="007E7478"/>
    <w:rsid w:val="007E7BE5"/>
    <w:rsid w:val="007F5F69"/>
    <w:rsid w:val="007F6313"/>
    <w:rsid w:val="007F67F8"/>
    <w:rsid w:val="007F70DD"/>
    <w:rsid w:val="0080586B"/>
    <w:rsid w:val="00812674"/>
    <w:rsid w:val="00817803"/>
    <w:rsid w:val="00820788"/>
    <w:rsid w:val="00820797"/>
    <w:rsid w:val="00820ECE"/>
    <w:rsid w:val="00820FF2"/>
    <w:rsid w:val="008257CE"/>
    <w:rsid w:val="00827272"/>
    <w:rsid w:val="00831C5D"/>
    <w:rsid w:val="00833FA8"/>
    <w:rsid w:val="00836028"/>
    <w:rsid w:val="00837583"/>
    <w:rsid w:val="00837AB1"/>
    <w:rsid w:val="00842BB7"/>
    <w:rsid w:val="00843C7C"/>
    <w:rsid w:val="00843E71"/>
    <w:rsid w:val="0085238C"/>
    <w:rsid w:val="008539EB"/>
    <w:rsid w:val="008568C9"/>
    <w:rsid w:val="00860103"/>
    <w:rsid w:val="00860282"/>
    <w:rsid w:val="00862A0D"/>
    <w:rsid w:val="00865522"/>
    <w:rsid w:val="00865C91"/>
    <w:rsid w:val="008678EE"/>
    <w:rsid w:val="00872576"/>
    <w:rsid w:val="00874173"/>
    <w:rsid w:val="00876225"/>
    <w:rsid w:val="008855D3"/>
    <w:rsid w:val="00886EB3"/>
    <w:rsid w:val="008900DC"/>
    <w:rsid w:val="008902BE"/>
    <w:rsid w:val="00891364"/>
    <w:rsid w:val="008921E6"/>
    <w:rsid w:val="0089616B"/>
    <w:rsid w:val="00897EB9"/>
    <w:rsid w:val="008A21F0"/>
    <w:rsid w:val="008A4B67"/>
    <w:rsid w:val="008A5641"/>
    <w:rsid w:val="008B22EA"/>
    <w:rsid w:val="008B3FCB"/>
    <w:rsid w:val="008B741A"/>
    <w:rsid w:val="008B750B"/>
    <w:rsid w:val="008C2AD1"/>
    <w:rsid w:val="008C5292"/>
    <w:rsid w:val="008C65A7"/>
    <w:rsid w:val="008D6A04"/>
    <w:rsid w:val="008D760C"/>
    <w:rsid w:val="008D7DE3"/>
    <w:rsid w:val="008E000B"/>
    <w:rsid w:val="008E0F0E"/>
    <w:rsid w:val="008E4223"/>
    <w:rsid w:val="008E65ED"/>
    <w:rsid w:val="008E7DA9"/>
    <w:rsid w:val="008F21B6"/>
    <w:rsid w:val="008F2B4B"/>
    <w:rsid w:val="008F3F36"/>
    <w:rsid w:val="008F501F"/>
    <w:rsid w:val="008F5E97"/>
    <w:rsid w:val="0090325F"/>
    <w:rsid w:val="009042B5"/>
    <w:rsid w:val="00912AC0"/>
    <w:rsid w:val="00914023"/>
    <w:rsid w:val="00917E1D"/>
    <w:rsid w:val="0092132C"/>
    <w:rsid w:val="009218E8"/>
    <w:rsid w:val="00922AB9"/>
    <w:rsid w:val="00923E7A"/>
    <w:rsid w:val="00924DA8"/>
    <w:rsid w:val="0093031C"/>
    <w:rsid w:val="00933417"/>
    <w:rsid w:val="00935190"/>
    <w:rsid w:val="0093659E"/>
    <w:rsid w:val="00942BC0"/>
    <w:rsid w:val="00943ADA"/>
    <w:rsid w:val="009441F8"/>
    <w:rsid w:val="0094593D"/>
    <w:rsid w:val="00954F11"/>
    <w:rsid w:val="00955821"/>
    <w:rsid w:val="00956326"/>
    <w:rsid w:val="00957397"/>
    <w:rsid w:val="00957898"/>
    <w:rsid w:val="00960956"/>
    <w:rsid w:val="00960B03"/>
    <w:rsid w:val="00961D0D"/>
    <w:rsid w:val="00962CBB"/>
    <w:rsid w:val="00964365"/>
    <w:rsid w:val="009660EB"/>
    <w:rsid w:val="00971DC2"/>
    <w:rsid w:val="00977573"/>
    <w:rsid w:val="009901D9"/>
    <w:rsid w:val="009901F3"/>
    <w:rsid w:val="009908C8"/>
    <w:rsid w:val="009945D9"/>
    <w:rsid w:val="009A4F3D"/>
    <w:rsid w:val="009B062B"/>
    <w:rsid w:val="009B1D53"/>
    <w:rsid w:val="009B352C"/>
    <w:rsid w:val="009B50E8"/>
    <w:rsid w:val="009B6713"/>
    <w:rsid w:val="009B6E7A"/>
    <w:rsid w:val="009B751D"/>
    <w:rsid w:val="009B7A55"/>
    <w:rsid w:val="009C05E3"/>
    <w:rsid w:val="009C15BA"/>
    <w:rsid w:val="009C5303"/>
    <w:rsid w:val="009C5550"/>
    <w:rsid w:val="009C5EF5"/>
    <w:rsid w:val="009D19A3"/>
    <w:rsid w:val="009D37F6"/>
    <w:rsid w:val="009D3F82"/>
    <w:rsid w:val="009D46B2"/>
    <w:rsid w:val="009E0554"/>
    <w:rsid w:val="009E0D2C"/>
    <w:rsid w:val="009E2C0F"/>
    <w:rsid w:val="009E4963"/>
    <w:rsid w:val="009E6AD3"/>
    <w:rsid w:val="009F0956"/>
    <w:rsid w:val="009F414B"/>
    <w:rsid w:val="009F7B0D"/>
    <w:rsid w:val="00A00018"/>
    <w:rsid w:val="00A021EE"/>
    <w:rsid w:val="00A049D1"/>
    <w:rsid w:val="00A05DC3"/>
    <w:rsid w:val="00A100A2"/>
    <w:rsid w:val="00A11064"/>
    <w:rsid w:val="00A14AAD"/>
    <w:rsid w:val="00A15AB1"/>
    <w:rsid w:val="00A30148"/>
    <w:rsid w:val="00A30963"/>
    <w:rsid w:val="00A31ED4"/>
    <w:rsid w:val="00A367EE"/>
    <w:rsid w:val="00A40EDB"/>
    <w:rsid w:val="00A4105E"/>
    <w:rsid w:val="00A42C2B"/>
    <w:rsid w:val="00A42D8D"/>
    <w:rsid w:val="00A46226"/>
    <w:rsid w:val="00A47E73"/>
    <w:rsid w:val="00A50E1B"/>
    <w:rsid w:val="00A52963"/>
    <w:rsid w:val="00A56F1A"/>
    <w:rsid w:val="00A620C7"/>
    <w:rsid w:val="00A648CE"/>
    <w:rsid w:val="00A65D1A"/>
    <w:rsid w:val="00A736C6"/>
    <w:rsid w:val="00A7423E"/>
    <w:rsid w:val="00A7506E"/>
    <w:rsid w:val="00A77EC9"/>
    <w:rsid w:val="00A8458D"/>
    <w:rsid w:val="00A853AB"/>
    <w:rsid w:val="00A865A1"/>
    <w:rsid w:val="00A93E87"/>
    <w:rsid w:val="00A95A05"/>
    <w:rsid w:val="00A96522"/>
    <w:rsid w:val="00AA0CAE"/>
    <w:rsid w:val="00AA6661"/>
    <w:rsid w:val="00AA6E9E"/>
    <w:rsid w:val="00AB0AA5"/>
    <w:rsid w:val="00AB1DCC"/>
    <w:rsid w:val="00AC0ACF"/>
    <w:rsid w:val="00AC0FBB"/>
    <w:rsid w:val="00AC2632"/>
    <w:rsid w:val="00AC344A"/>
    <w:rsid w:val="00AC5592"/>
    <w:rsid w:val="00AC664B"/>
    <w:rsid w:val="00AC66FD"/>
    <w:rsid w:val="00AC69F6"/>
    <w:rsid w:val="00AD1EC6"/>
    <w:rsid w:val="00AD2C40"/>
    <w:rsid w:val="00AE218C"/>
    <w:rsid w:val="00AE3EC9"/>
    <w:rsid w:val="00AE40B0"/>
    <w:rsid w:val="00AE4C0E"/>
    <w:rsid w:val="00AE72BB"/>
    <w:rsid w:val="00AF13C5"/>
    <w:rsid w:val="00AF5D46"/>
    <w:rsid w:val="00B07FEE"/>
    <w:rsid w:val="00B1652F"/>
    <w:rsid w:val="00B2189D"/>
    <w:rsid w:val="00B21AC5"/>
    <w:rsid w:val="00B26EFA"/>
    <w:rsid w:val="00B27D81"/>
    <w:rsid w:val="00B31A7A"/>
    <w:rsid w:val="00B31DE7"/>
    <w:rsid w:val="00B37D19"/>
    <w:rsid w:val="00B4077F"/>
    <w:rsid w:val="00B462F4"/>
    <w:rsid w:val="00B55769"/>
    <w:rsid w:val="00B60C71"/>
    <w:rsid w:val="00B61610"/>
    <w:rsid w:val="00B616A9"/>
    <w:rsid w:val="00B617A8"/>
    <w:rsid w:val="00B64D07"/>
    <w:rsid w:val="00B66D9C"/>
    <w:rsid w:val="00B67BD0"/>
    <w:rsid w:val="00B74E54"/>
    <w:rsid w:val="00B76A93"/>
    <w:rsid w:val="00B76D84"/>
    <w:rsid w:val="00B81829"/>
    <w:rsid w:val="00B81882"/>
    <w:rsid w:val="00B82608"/>
    <w:rsid w:val="00B82E98"/>
    <w:rsid w:val="00B854B5"/>
    <w:rsid w:val="00B86151"/>
    <w:rsid w:val="00B879BD"/>
    <w:rsid w:val="00B87A72"/>
    <w:rsid w:val="00B913EC"/>
    <w:rsid w:val="00B916C6"/>
    <w:rsid w:val="00B92A24"/>
    <w:rsid w:val="00B95C5E"/>
    <w:rsid w:val="00B95FCF"/>
    <w:rsid w:val="00B97A81"/>
    <w:rsid w:val="00BA0D0B"/>
    <w:rsid w:val="00BA42FC"/>
    <w:rsid w:val="00BA62A2"/>
    <w:rsid w:val="00BB25C2"/>
    <w:rsid w:val="00BB7A5E"/>
    <w:rsid w:val="00BC153A"/>
    <w:rsid w:val="00BC2E97"/>
    <w:rsid w:val="00BC30A7"/>
    <w:rsid w:val="00BC3C57"/>
    <w:rsid w:val="00BC4914"/>
    <w:rsid w:val="00BC4C3E"/>
    <w:rsid w:val="00BC4DC9"/>
    <w:rsid w:val="00BC7FB8"/>
    <w:rsid w:val="00BD00A9"/>
    <w:rsid w:val="00BD0C0E"/>
    <w:rsid w:val="00BD3D66"/>
    <w:rsid w:val="00BD5253"/>
    <w:rsid w:val="00BD54E0"/>
    <w:rsid w:val="00BE085B"/>
    <w:rsid w:val="00BE2D4D"/>
    <w:rsid w:val="00BF0B01"/>
    <w:rsid w:val="00BF0CD8"/>
    <w:rsid w:val="00BF6350"/>
    <w:rsid w:val="00BF6559"/>
    <w:rsid w:val="00C025F7"/>
    <w:rsid w:val="00C11497"/>
    <w:rsid w:val="00C1431B"/>
    <w:rsid w:val="00C20FE0"/>
    <w:rsid w:val="00C30D39"/>
    <w:rsid w:val="00C30F54"/>
    <w:rsid w:val="00C35D92"/>
    <w:rsid w:val="00C37586"/>
    <w:rsid w:val="00C42261"/>
    <w:rsid w:val="00C42553"/>
    <w:rsid w:val="00C42E69"/>
    <w:rsid w:val="00C4484C"/>
    <w:rsid w:val="00C45301"/>
    <w:rsid w:val="00C45F76"/>
    <w:rsid w:val="00C47093"/>
    <w:rsid w:val="00C50415"/>
    <w:rsid w:val="00C64369"/>
    <w:rsid w:val="00C65D38"/>
    <w:rsid w:val="00C7254E"/>
    <w:rsid w:val="00C76699"/>
    <w:rsid w:val="00C76C42"/>
    <w:rsid w:val="00C80317"/>
    <w:rsid w:val="00C80F56"/>
    <w:rsid w:val="00C83121"/>
    <w:rsid w:val="00C85904"/>
    <w:rsid w:val="00C94E6D"/>
    <w:rsid w:val="00C95B2D"/>
    <w:rsid w:val="00C97800"/>
    <w:rsid w:val="00CA15E1"/>
    <w:rsid w:val="00CA3034"/>
    <w:rsid w:val="00CA6395"/>
    <w:rsid w:val="00CA6445"/>
    <w:rsid w:val="00CB1B3B"/>
    <w:rsid w:val="00CC0F4E"/>
    <w:rsid w:val="00CD08A9"/>
    <w:rsid w:val="00CD0968"/>
    <w:rsid w:val="00CD2FF3"/>
    <w:rsid w:val="00CD429B"/>
    <w:rsid w:val="00CD544F"/>
    <w:rsid w:val="00CE273E"/>
    <w:rsid w:val="00CE693A"/>
    <w:rsid w:val="00CE77E1"/>
    <w:rsid w:val="00CF16C6"/>
    <w:rsid w:val="00CF2106"/>
    <w:rsid w:val="00CF285C"/>
    <w:rsid w:val="00CF3B7E"/>
    <w:rsid w:val="00D00383"/>
    <w:rsid w:val="00D025FE"/>
    <w:rsid w:val="00D03A76"/>
    <w:rsid w:val="00D0551F"/>
    <w:rsid w:val="00D10DD3"/>
    <w:rsid w:val="00D1102B"/>
    <w:rsid w:val="00D12165"/>
    <w:rsid w:val="00D12FB8"/>
    <w:rsid w:val="00D13178"/>
    <w:rsid w:val="00D15203"/>
    <w:rsid w:val="00D16619"/>
    <w:rsid w:val="00D175BE"/>
    <w:rsid w:val="00D17C18"/>
    <w:rsid w:val="00D207D5"/>
    <w:rsid w:val="00D31423"/>
    <w:rsid w:val="00D36C70"/>
    <w:rsid w:val="00D41165"/>
    <w:rsid w:val="00D4134C"/>
    <w:rsid w:val="00D459D4"/>
    <w:rsid w:val="00D46E44"/>
    <w:rsid w:val="00D51BB3"/>
    <w:rsid w:val="00D532A2"/>
    <w:rsid w:val="00D53C20"/>
    <w:rsid w:val="00D54662"/>
    <w:rsid w:val="00D63ADF"/>
    <w:rsid w:val="00D64E7F"/>
    <w:rsid w:val="00D65AE6"/>
    <w:rsid w:val="00D65C4C"/>
    <w:rsid w:val="00D673BC"/>
    <w:rsid w:val="00D679F3"/>
    <w:rsid w:val="00D7499A"/>
    <w:rsid w:val="00D75625"/>
    <w:rsid w:val="00D86996"/>
    <w:rsid w:val="00D9039F"/>
    <w:rsid w:val="00D9338F"/>
    <w:rsid w:val="00D93588"/>
    <w:rsid w:val="00D93603"/>
    <w:rsid w:val="00D942F2"/>
    <w:rsid w:val="00D96A6B"/>
    <w:rsid w:val="00D96D6E"/>
    <w:rsid w:val="00DA487D"/>
    <w:rsid w:val="00DA4D11"/>
    <w:rsid w:val="00DA7023"/>
    <w:rsid w:val="00DA7B0D"/>
    <w:rsid w:val="00DB6112"/>
    <w:rsid w:val="00DB6474"/>
    <w:rsid w:val="00DB730D"/>
    <w:rsid w:val="00DC0D93"/>
    <w:rsid w:val="00DC15E9"/>
    <w:rsid w:val="00DC482F"/>
    <w:rsid w:val="00DC7CB6"/>
    <w:rsid w:val="00DD00C9"/>
    <w:rsid w:val="00DD0B02"/>
    <w:rsid w:val="00DD1DB0"/>
    <w:rsid w:val="00DD5DCD"/>
    <w:rsid w:val="00DE21BB"/>
    <w:rsid w:val="00DE25F1"/>
    <w:rsid w:val="00DF3296"/>
    <w:rsid w:val="00DF4225"/>
    <w:rsid w:val="00DF52A6"/>
    <w:rsid w:val="00DF6442"/>
    <w:rsid w:val="00E0486B"/>
    <w:rsid w:val="00E057C8"/>
    <w:rsid w:val="00E057DB"/>
    <w:rsid w:val="00E0709D"/>
    <w:rsid w:val="00E078C1"/>
    <w:rsid w:val="00E10731"/>
    <w:rsid w:val="00E123D6"/>
    <w:rsid w:val="00E21E73"/>
    <w:rsid w:val="00E224FE"/>
    <w:rsid w:val="00E22547"/>
    <w:rsid w:val="00E265D5"/>
    <w:rsid w:val="00E308B3"/>
    <w:rsid w:val="00E30EA3"/>
    <w:rsid w:val="00E34A72"/>
    <w:rsid w:val="00E36E18"/>
    <w:rsid w:val="00E4107B"/>
    <w:rsid w:val="00E435FD"/>
    <w:rsid w:val="00E45DA8"/>
    <w:rsid w:val="00E528F3"/>
    <w:rsid w:val="00E63673"/>
    <w:rsid w:val="00E63AB5"/>
    <w:rsid w:val="00E65A90"/>
    <w:rsid w:val="00E6667B"/>
    <w:rsid w:val="00E72DE2"/>
    <w:rsid w:val="00E73D35"/>
    <w:rsid w:val="00E7452A"/>
    <w:rsid w:val="00E74773"/>
    <w:rsid w:val="00E753AE"/>
    <w:rsid w:val="00E84B63"/>
    <w:rsid w:val="00E863C9"/>
    <w:rsid w:val="00E970E8"/>
    <w:rsid w:val="00E97512"/>
    <w:rsid w:val="00EA061D"/>
    <w:rsid w:val="00EA12C6"/>
    <w:rsid w:val="00EA1C22"/>
    <w:rsid w:val="00EA3BF1"/>
    <w:rsid w:val="00EB35F7"/>
    <w:rsid w:val="00EB7ADC"/>
    <w:rsid w:val="00EC2823"/>
    <w:rsid w:val="00EC3501"/>
    <w:rsid w:val="00EC6358"/>
    <w:rsid w:val="00ED0834"/>
    <w:rsid w:val="00ED1A17"/>
    <w:rsid w:val="00ED3750"/>
    <w:rsid w:val="00ED562F"/>
    <w:rsid w:val="00ED6253"/>
    <w:rsid w:val="00EE28C0"/>
    <w:rsid w:val="00EE2B07"/>
    <w:rsid w:val="00EE3E9D"/>
    <w:rsid w:val="00EF2E35"/>
    <w:rsid w:val="00EF575B"/>
    <w:rsid w:val="00F00755"/>
    <w:rsid w:val="00F01723"/>
    <w:rsid w:val="00F03898"/>
    <w:rsid w:val="00F11A4D"/>
    <w:rsid w:val="00F12BE3"/>
    <w:rsid w:val="00F12EE8"/>
    <w:rsid w:val="00F13495"/>
    <w:rsid w:val="00F156CA"/>
    <w:rsid w:val="00F1631C"/>
    <w:rsid w:val="00F167D3"/>
    <w:rsid w:val="00F33F15"/>
    <w:rsid w:val="00F37EFD"/>
    <w:rsid w:val="00F4413E"/>
    <w:rsid w:val="00F517FA"/>
    <w:rsid w:val="00F530F3"/>
    <w:rsid w:val="00F545A6"/>
    <w:rsid w:val="00F55AE5"/>
    <w:rsid w:val="00F6034B"/>
    <w:rsid w:val="00F61D36"/>
    <w:rsid w:val="00F6346D"/>
    <w:rsid w:val="00F67031"/>
    <w:rsid w:val="00F71CB0"/>
    <w:rsid w:val="00F71FF5"/>
    <w:rsid w:val="00F73FEE"/>
    <w:rsid w:val="00F75F21"/>
    <w:rsid w:val="00F771BC"/>
    <w:rsid w:val="00F77A1E"/>
    <w:rsid w:val="00F849F4"/>
    <w:rsid w:val="00F84C6D"/>
    <w:rsid w:val="00F90C5B"/>
    <w:rsid w:val="00F910EF"/>
    <w:rsid w:val="00F914D8"/>
    <w:rsid w:val="00F91904"/>
    <w:rsid w:val="00F93E64"/>
    <w:rsid w:val="00F946C1"/>
    <w:rsid w:val="00FA0064"/>
    <w:rsid w:val="00FA0A1A"/>
    <w:rsid w:val="00FA1485"/>
    <w:rsid w:val="00FA6901"/>
    <w:rsid w:val="00FB0677"/>
    <w:rsid w:val="00FB3E28"/>
    <w:rsid w:val="00FB452E"/>
    <w:rsid w:val="00FC24BC"/>
    <w:rsid w:val="00FC2AD9"/>
    <w:rsid w:val="00FC6734"/>
    <w:rsid w:val="00FC7316"/>
    <w:rsid w:val="00FC7573"/>
    <w:rsid w:val="00FD19E5"/>
    <w:rsid w:val="00FD5E79"/>
    <w:rsid w:val="00FD6DB9"/>
    <w:rsid w:val="00FE276A"/>
    <w:rsid w:val="00FE4216"/>
    <w:rsid w:val="00FE5BD0"/>
    <w:rsid w:val="00FF1685"/>
    <w:rsid w:val="00FF2921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7719D4"/>
  <w15:docId w15:val="{DD774038-C056-4D63-AA5C-EACBF693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Título propio"/>
    <w:basedOn w:val="Normal"/>
    <w:next w:val="Normal"/>
    <w:link w:val="Heading1Char"/>
    <w:qFormat/>
    <w:rsid w:val="00D36C70"/>
    <w:pPr>
      <w:keepNext/>
      <w:numPr>
        <w:numId w:val="14"/>
      </w:numPr>
      <w:pBdr>
        <w:bottom w:val="single" w:sz="4" w:space="1" w:color="auto"/>
      </w:pBdr>
      <w:spacing w:before="360" w:after="240"/>
      <w:jc w:val="both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340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40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03340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40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334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0334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334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340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Spacing">
    <w:name w:val="No Spacing"/>
    <w:link w:val="NoSpacingChar"/>
    <w:uiPriority w:val="1"/>
    <w:qFormat/>
    <w:rsid w:val="0003340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3340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0A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rsid w:val="004B2538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00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00C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D00C9"/>
    <w:rPr>
      <w:vertAlign w:val="superscript"/>
    </w:rPr>
  </w:style>
  <w:style w:type="paragraph" w:customStyle="1" w:styleId="Default">
    <w:name w:val="Default"/>
    <w:rsid w:val="00BC4DC9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</w:rPr>
  </w:style>
  <w:style w:type="character" w:customStyle="1" w:styleId="Heading1Char">
    <w:name w:val="Heading 1 Char"/>
    <w:aliases w:val="Título propio Char"/>
    <w:basedOn w:val="DefaultParagraphFont"/>
    <w:link w:val="Heading1"/>
    <w:rsid w:val="00D36C70"/>
    <w:rPr>
      <w:rFonts w:ascii="Arial" w:eastAsia="Times New Roman" w:hAnsi="Arial" w:cs="Times New Roman"/>
      <w:b/>
      <w:sz w:val="24"/>
      <w:szCs w:val="20"/>
      <w:lang w:val="cs-CZ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1F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rsid w:val="00D7562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75625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parrafo">
    <w:name w:val="parrafo"/>
    <w:basedOn w:val="Normal"/>
    <w:rsid w:val="0086010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D10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3950C4"/>
    <w:pPr>
      <w:widowControl w:val="0"/>
      <w:autoSpaceDE w:val="0"/>
      <w:autoSpaceDN w:val="0"/>
      <w:spacing w:line="300" w:lineRule="exact"/>
      <w:ind w:right="144"/>
      <w:jc w:val="both"/>
    </w:pPr>
    <w:rPr>
      <w:rFonts w:ascii="Arial" w:eastAsiaTheme="minorEastAsia" w:hAnsi="Arial" w:cs="Arial"/>
      <w:sz w:val="23"/>
      <w:szCs w:val="23"/>
    </w:rPr>
  </w:style>
  <w:style w:type="character" w:customStyle="1" w:styleId="CharacterStyle1">
    <w:name w:val="Character Style 1"/>
    <w:uiPriority w:val="99"/>
    <w:rsid w:val="003950C4"/>
    <w:rPr>
      <w:rFonts w:ascii="Arial" w:hAnsi="Arial"/>
      <w:sz w:val="23"/>
    </w:rPr>
  </w:style>
  <w:style w:type="paragraph" w:styleId="Revision">
    <w:name w:val="Revision"/>
    <w:hidden/>
    <w:uiPriority w:val="99"/>
    <w:semiHidden/>
    <w:rsid w:val="00775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69EA0-F52E-43B2-B1CF-2F0A089D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3024</Words>
  <Characters>17240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igallego</dc:creator>
  <cp:lastModifiedBy>Ke, Tingting</cp:lastModifiedBy>
  <cp:revision>7</cp:revision>
  <cp:lastPrinted>2018-05-11T08:47:00Z</cp:lastPrinted>
  <dcterms:created xsi:type="dcterms:W3CDTF">2018-06-05T08:21:00Z</dcterms:created>
  <dcterms:modified xsi:type="dcterms:W3CDTF">2018-06-29T12:58:00Z</dcterms:modified>
</cp:coreProperties>
</file>