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8B" w:rsidRPr="00F16955" w:rsidRDefault="00ED068B" w:rsidP="00ED068B">
      <w:pPr>
        <w:jc w:val="center"/>
        <w:textAlignment w:val="baseline"/>
        <w:rPr>
          <w:rFonts w:ascii="Courier New" w:hAnsi="Courier New"/>
          <w:lang w:val="da-DK"/>
        </w:rPr>
      </w:pPr>
      <w:r>
        <w:rPr>
          <w:rFonts w:ascii="Courier New" w:hAnsi="Courier New"/>
          <w:lang w:val="da-DK"/>
        </w:rPr>
        <w:t>1. ------IND- 2018 0446 B-- ES</w:t>
      </w:r>
      <w:bookmarkStart w:id="0" w:name="_GoBack"/>
      <w:bookmarkEnd w:id="0"/>
      <w:r>
        <w:rPr>
          <w:rFonts w:ascii="Courier New" w:hAnsi="Courier New"/>
          <w:lang w:val="da-DK"/>
        </w:rPr>
        <w:t>- ------ 20181031 --- --- FINAL</w:t>
      </w:r>
    </w:p>
    <w:p w:rsidR="007207F5" w:rsidRPr="009964CB"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9964CB" w:rsidTr="007207F5">
        <w:trPr>
          <w:tblCellSpacing w:w="15" w:type="dxa"/>
        </w:trPr>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6" w:anchor="end">
              <w:r w:rsidR="00470715" w:rsidRPr="009964CB">
                <w:rPr>
                  <w:rFonts w:ascii="Times New Roman" w:hAnsi="Times New Roman"/>
                  <w:color w:val="0000FF"/>
                  <w:sz w:val="24"/>
                  <w:u w:val="single"/>
                </w:rPr>
                <w:t>fin</w:t>
              </w:r>
            </w:hyperlink>
          </w:p>
        </w:tc>
        <w:tc>
          <w:tcPr>
            <w:tcW w:w="50" w:type="pct"/>
            <w:vAlign w:val="center"/>
            <w:hideMark/>
          </w:tcPr>
          <w:p w:rsidR="007207F5" w:rsidRPr="009964CB"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7" w:anchor="hit1">
              <w:r w:rsidR="00470715" w:rsidRPr="009964CB">
                <w:rPr>
                  <w:rFonts w:ascii="Times New Roman" w:hAnsi="Times New Roman"/>
                  <w:color w:val="0000FF"/>
                  <w:sz w:val="24"/>
                  <w:u w:val="single"/>
                </w:rPr>
                <w:t>primera palabra</w:t>
              </w:r>
            </w:hyperlink>
          </w:p>
        </w:tc>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8" w:anchor="end">
              <w:r w:rsidR="00470715" w:rsidRPr="009964CB">
                <w:rPr>
                  <w:rFonts w:ascii="Times New Roman" w:hAnsi="Times New Roman"/>
                  <w:color w:val="0000FF"/>
                  <w:sz w:val="24"/>
                  <w:u w:val="single"/>
                </w:rPr>
                <w:t>última palabra</w:t>
              </w:r>
            </w:hyperlink>
          </w:p>
        </w:tc>
        <w:tc>
          <w:tcPr>
            <w:tcW w:w="50" w:type="pct"/>
            <w:vAlign w:val="center"/>
            <w:hideMark/>
          </w:tcPr>
          <w:p w:rsidR="007207F5" w:rsidRPr="009964CB"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9964C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9964CB">
              <w:rPr>
                <w:rFonts w:ascii="Times New Roman" w:hAnsi="Times New Roman"/>
                <w:b/>
                <w:color w:val="FF0000"/>
                <w:sz w:val="27"/>
              </w:rPr>
              <w:t>Publicado el: 17.5.2019</w:t>
            </w:r>
          </w:p>
          <w:p w:rsidR="007207F5" w:rsidRPr="009964CB"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964CB">
              <w:rPr>
                <w:rFonts w:ascii="Times New Roman" w:hAnsi="Times New Roman"/>
                <w:b/>
                <w:color w:val="FF0000"/>
                <w:sz w:val="27"/>
              </w:rPr>
              <w:t>Numac: 2019012059</w:t>
            </w:r>
          </w:p>
        </w:tc>
      </w:tr>
    </w:tbl>
    <w:p w:rsidR="007207F5" w:rsidRPr="009964CB" w:rsidRDefault="007207F5" w:rsidP="007207F5">
      <w:pPr>
        <w:spacing w:after="0" w:line="240" w:lineRule="auto"/>
        <w:jc w:val="center"/>
        <w:rPr>
          <w:rFonts w:ascii="Times New Roman" w:eastAsia="Times New Roman" w:hAnsi="Times New Roman" w:cs="Times New Roman"/>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9964CB" w:rsidTr="007207F5">
        <w:trPr>
          <w:tblCellSpacing w:w="15" w:type="dxa"/>
          <w:jc w:val="center"/>
        </w:trPr>
        <w:tc>
          <w:tcPr>
            <w:tcW w:w="5000" w:type="pct"/>
            <w:vAlign w:val="center"/>
            <w:hideMark/>
          </w:tcPr>
          <w:p w:rsidR="007207F5" w:rsidRPr="009964CB" w:rsidRDefault="007207F5" w:rsidP="007207F5">
            <w:pPr>
              <w:spacing w:after="0" w:line="240" w:lineRule="auto"/>
              <w:jc w:val="center"/>
              <w:rPr>
                <w:rFonts w:ascii="Times New Roman" w:eastAsia="Times New Roman" w:hAnsi="Times New Roman" w:cs="Times New Roman"/>
                <w:sz w:val="24"/>
                <w:szCs w:val="24"/>
              </w:rPr>
            </w:pPr>
            <w:r w:rsidRPr="009964CB">
              <w:rPr>
                <w:rFonts w:ascii="Times New Roman" w:hAnsi="Times New Roman"/>
                <w:sz w:val="24"/>
              </w:rPr>
              <w:t>SERVICIO PÚBLICO FEDERAL DE SALUD PÚBLICA, SEGURIDAD DE LA CADENA ALIMENTARIA Y MEDIO AMBIENTE</w:t>
            </w:r>
          </w:p>
        </w:tc>
      </w:tr>
    </w:tbl>
    <w:p w:rsidR="007207F5" w:rsidRPr="009964C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964CB">
        <w:rPr>
          <w:rFonts w:ascii="Times New Roman" w:hAnsi="Times New Roman"/>
          <w:b/>
          <w:color w:val="000000"/>
          <w:sz w:val="27"/>
          <w:u w:val="single"/>
        </w:rPr>
        <w:t>13 DE ABRIL DE 2019. - Real Decreto relativo al empaquetado normalizado de los cigarrillos, del tabaco de liar y del tabaco para pipa de agua</w:t>
      </w:r>
    </w:p>
    <w:p w:rsidR="009C2279" w:rsidRPr="009964CB" w:rsidRDefault="009C2279" w:rsidP="007207F5">
      <w:pPr>
        <w:spacing w:after="0" w:line="240" w:lineRule="auto"/>
        <w:rPr>
          <w:rFonts w:ascii="Times New Roman" w:eastAsia="Times New Roman" w:hAnsi="Times New Roman" w:cs="Times New Roman"/>
          <w:color w:val="000000"/>
          <w:sz w:val="27"/>
          <w:szCs w:val="27"/>
        </w:rPr>
      </w:pPr>
    </w:p>
    <w:p w:rsidR="009C2279" w:rsidRPr="009964CB" w:rsidRDefault="009C2279" w:rsidP="007207F5">
      <w:pPr>
        <w:spacing w:after="0" w:line="240" w:lineRule="auto"/>
        <w:rPr>
          <w:rFonts w:ascii="Times New Roman" w:eastAsia="Times New Roman" w:hAnsi="Times New Roman" w:cs="Times New Roman"/>
          <w:color w:val="000000"/>
          <w:sz w:val="27"/>
          <w:szCs w:val="27"/>
        </w:rPr>
      </w:pP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INFORME AL REY</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Sire,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presente proyecto de Real Decreto tiene por objeto instaurar el empaquetado normalizado en Bélgica.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Convenio Marco para el Control del Tabaco de la OMS (CMCT) fue ratificado por Bélgica en noviembre de 2005 y entró en vigor el 31 de enero de 2006. El artículo 11 de este Convenio Marco establece normas estrictas sobre el etiquetado de los paquetes de tabaco. Las directrices relativas a este artículo recomiendan específicamente la aplicación del empaquetado normalizado: «Las Partes deberían considerar la posibilidad de adoptar medidas encaminadas a restringir o prohibir en el empaquetado la utilización de logotipos, colores, imágenes de marca o información promocional que no sean el nombre comercial o el nombre del producto en un color y tipo de letra corrientes (empaquetado sencillo). Esto permite aumentar la vistosidad y eficacia de las advertencias sanitarias y mensajes, impedir que el paquete distraiga la atención de estos últimos y prevenir el uso de técnicas industriales de diseño de envases que sugieran que algunos productos son menos nocivos que otros».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La Directiva 2014/40/UE, de 3 de abril de 2014, relativa a la aproximación de las disposiciones legales, reglamentarias y administrativas de los Estados miembros en materia de fabricación, presentación y venta de los productos del tabaco y los productos relacionados y por la que se deroga la Directiva 2001/37/CE, no impone el empaquetado normalizado, pero autoriza a los Estados miembros que lo deseen imponer en su territorio (artículo 24, apartado 2).</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La instauración del empaquetado sencillo tiene por objeto: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 reducir el aspecto atractivo del embalaje y de la imagen de la marca,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 mejorar la eficacia de las advertencias sanitarias textuales o visuales colocadas sobre los paquetes de los productos a base de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 evitar la desinformación de los consumidores sobre la peligrosidad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lastRenderedPageBreak/>
        <w:t>Esta medida ya está en vigor en Australia, el Reino Unido, Noruega y Francia, donde ya se ha demostrado su eficacia.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En el caso de Australia, los diversos estudios posteriores a la aplicación han mostrado efectos positivos en cuanto a la reducción del atractivo del empaquetado, la reducción de la presencia de paquetes en el espacio público, el aumento de la voluntad de los fumadores de dejar de fumar y la reducción de la prevalencia. Al mismo tiempo, no se ha podido demostrar ningún impacto negativo en términos económicos, especialmente en lo que respecta al tiempo dedicado por el vendedor al servicio del cliente. Por último, no se ha observado ningún aumento del comercio ilegal.</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En el caso de Francia, los distintos datos presentados en el último informe anual del Observatorio Francés de las Drogas y de las Toxicomanías son globalmente positivos e indican una reducción de las ventas de tabaco que no se ve compensada por un aumento del comercio transfronterizo, un mayor interés por los servicios de cesación y una reducción del consumo entre los jóvenes, como confirma la encuesta ARAMIS, que muestra paralelamente la imagen muy degradada del tabaco entre este público (más información: www.ofdt.fr).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En el Reino Unido, existe una encuesta mensual (</w:t>
      </w:r>
      <w:r w:rsidRPr="009964CB">
        <w:rPr>
          <w:rFonts w:ascii="Times New Roman" w:hAnsi="Times New Roman"/>
          <w:i/>
          <w:color w:val="000000"/>
          <w:sz w:val="27"/>
        </w:rPr>
        <w:t>smoking toolkit study</w:t>
      </w:r>
      <w:r w:rsidRPr="009964CB">
        <w:rPr>
          <w:rFonts w:ascii="Times New Roman" w:hAnsi="Times New Roman"/>
          <w:color w:val="000000"/>
          <w:sz w:val="27"/>
        </w:rPr>
        <w:t>) que permite hacer un seguimiento de los cambios en la prevalencia del tabaquismo y de los criterios de ayuda para dejar de fumar, y que muestra, en particular, que desde la introducción del empaquetado normalizado, la disminución de la prevalencia se ha reanudado con mayor rapidez. Los intentos de cesación y las cesaciones reales medidas en este estudio también mostraron una tendencia positiva.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Hungría, Irlanda y Eslovenia también han adoptado la medida.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Para determinar si la aplicación del empaquetado normalizado es una medida proporcional, Bélgica ha aplicado, en el marco de la «Estrategia federal para una política eficaz antitabaco», las directrices para la aplicación del artículo 11 del CMCT, que estipulan que «A la hora de determinar nuevas medidas sobre empaquetado y etiquetado y proponerse aplicar las medidas más eficaces posibles, las Partes deberían considerar los datos probatorios existentes y la experiencia adquirida por otros.».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Los datos disponibles y la experiencia de otras Partes proporcionan pruebas sólidas de la aplicación del empaquetado normalizado. Las conclusiones sobre la eficacia y proporcionalidad de la medida pueden generalizarse. Esto significa que son relevantes para Bélgica. Esto es tanto más cierto cuanto que el envasado de los productos del tabaco es similar en Bélgica y en otros países (especialmente de la UE), lo que sugiere que los consumidores reaccionan de la misma manera. Los estudios belgas específicos confirman esta hipótesis. (1)(2)(3) Por último, el Consejo Superior de Sanidad reconoce la eficacia de esta medida y recomienda su aplicación en su Dictamen 9265 publicado en octubre de 2015: «La introducción del empaquetado sencillo ha demostrado su eficacia a través de estudios y prácticas en Australia.». «El CSS recomienda medidas que ya existen en otros países, como la prohibición total de la publicidad del tabaco o la introducción del empaquetado sencillo para los cigarrillos.».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lastRenderedPageBreak/>
        <w:t>Por lo que se refiere a los aspectos jurídicos, las autoridades nacionales han rechazado hasta ahora los diversos recursos (4) introducidos por la industria del tabaco contra la legislación que establece el empaquetado sencillo en Francia, el Reino Unido y Australia. Las principales alegaciones de la industria se referían al incumplimiento de los derechos de propiedad, al incumplimiento de los derechos de marca y a la falta de proporcionalidad de las leyes que establecen el empaquetado sencillo.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También se desestimó el recurso (5) interpuesto por los fabricantes de tabaco contra la Directiva europea 2014/40/UE ante el TJUE. En este recurso, la industria alegó que la Comisión no tenía derecho a introducir una referencia al empaquetado sencillo en la Directiva 2014/40 sobre el tabaco. El TJUE indica en su sentencia: «El artículo 24, apartado 2, de la Directiva 2014/40 debe interpretarse en el sentido de que los Estados miembros pueden mantener o introducir otros requisitos en lo relativo a los aspectos del embalaje de los productos del tabaco no armonizados por dicha Directiva» y «el examen de esta cuestión no ha puesto de manifiesto ningún elemento que pueda afectar a la validez de la citada disposición.».</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 nivel de la OMC (6), el grupo especial de la OMC rechaza los recursos de Cuba, la República Dominicana y Honduras contra la introducción del empaquetado sencillo en Australia. En su opinión, los autores no demostraron que las medidas australianas fueran contrarias al derecho internacional y constituyeran un obstáculo al comercio internacional. Los expertos de la OMC también rechazaron la acusación de que el empaquetado sencillo no reduce el consumo de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Por el contrario, señalaron que estos envases sin marca, junto con otras medidas como las advertencias sobre los peligros del tabaco, podrían contribuir a reducir el consumo de tabaco y, por tanto, a alcanzar los objetivos de salud pública.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Este proyecto de Real Decreto prevé, por consiguiente, la introducción del empaquetado sencillo para los cigarrillos, el tabaco de liar y el tabaco para pipa de agua.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Además, la introducción del empaquetado sencillo también se aplica a los paquetes de tubos para cigarrillos, papel para el tabaco de liar y filtros, en los que sus denominaciones comerciales se conocen principalmente por un producto del tabaco, con el fin de evitar que los fabricantes de tabaco hagan publicidad a través de estos paquetes de tubos, papel para el tabaco de liar y filtros. Por lo que se refiere, más concretamente, al artículo 7 del Real Decreto, parece que no puede escribirse ningún texto sobre el papel de los cigarrillos, los tubos de cigarrillos y el tabaco de liar.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Por último, cabe añadir unas palabras más sobre el período transitorio.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 xml:space="preserve">El artículo 13 del Real Decreto define la fecha de aplicación del Real Decreto, fijada en el 1 de enero de 2020. No obstante, para que los establecimientos minoristas puedan vender las existencias que ya se encuentren en las tiendas antes del 1 de enero de 2020, el artículo 13 establece un período transitorio de un año adicional para los minoristas. En la práctica, todos los paquetes que no cumplan los requisitos del Real Decreto deben haber desaparecido de toda la cadena de suministro antes del 1 de enero de 2020, con la excepción de los envases que todavía se encontraban en las existencias de los </w:t>
      </w:r>
      <w:r w:rsidRPr="009964CB">
        <w:rPr>
          <w:rFonts w:ascii="Times New Roman" w:hAnsi="Times New Roman"/>
          <w:color w:val="000000"/>
          <w:sz w:val="27"/>
        </w:rPr>
        <w:lastRenderedPageBreak/>
        <w:t>establecimientos minoristas. Estos últimos pueden seguir vendiéndolos hasta el 31 de diciembre de 2020.</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Con el honor de ser,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Sire,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de Su Majestad,</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los respetuosos y fieles servidores,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La Ministra de Sanidad,</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M. DE BLOCK</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Ministro de Economía,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K. PEETERS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Ministro de Clases Medias,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D. DUCARME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_______</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Notas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 Van Hal, G., «Flemish adolescents’ perceptions of cigarette plain packaging: a qualitative study with focus group discussions», BMJ Open, Amberes, 2012.</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(2) Coalición nacional contra el cáncer, «Que pensent les jeunes Belges à propos du nouveau paquet de cigarettes neutre australien ?», Bruselas, 2012.</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(3) Fundación contra el cáncer, «Position des jeunes vis-à-vis de la cigarettes et des publicités pour le tabac», Bruselas, 2015.</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(4) Société jt international SA, société d’exploitation industrielle des tabacs et des allumettes, société Philip Morris France SA y otros. Consejo de Estado, 23 de diciembre de 2016; JT Int'l SA/Commonwealth (Tobacco Plain Packaging Case) [2012] HCA 43; British American tobacco UK ltd &amp; others v. the secretary of state for health EWCA Civ 1182, 30 de noviembre de 2016.</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(5) Philip Morris Brands SARL y otros/Secretary of State for Health; 4 de mayo de 2016, asunto C-547/14.</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(6) https://www.wto.org/french/tratop_f/dispu_f/cases_f/ds458_f.htm.</w:t>
      </w:r>
    </w:p>
    <w:p w:rsidR="009C2279" w:rsidRPr="009964CB" w:rsidRDefault="009C2279" w:rsidP="002F0E9D">
      <w:pPr>
        <w:spacing w:after="0" w:line="240" w:lineRule="auto"/>
        <w:jc w:val="both"/>
        <w:rPr>
          <w:rFonts w:ascii="Times New Roman" w:eastAsia="Times New Roman" w:hAnsi="Times New Roman" w:cs="Times New Roman"/>
          <w:color w:val="000000"/>
          <w:sz w:val="27"/>
          <w:szCs w:val="27"/>
        </w:rPr>
      </w:pP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13 DE ABRIL DE 2019. - Real Decreto relativo al empaquetado normalizado de los cigarrillos, del tabaco de liar y del tabaco para pipa de agua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FELIPE, Rey de los belgas,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Saluda a todos los presentes y futuros.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Vista la Ley, de 24 de enero de 1977, relativa a la protección de la salud de los consumidores en lo que respecta a los alimentos y a otros productos, en particular el artículo 6, apartado 1, letra a), en su versión modificada por la Ley de 22 de marzo de 1989;</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Vista la notificación a la Comisión Europea, de 7 de septiembre de 2018, en aplicación del artículo 5, apartado 1, de la Directiva 2015/1535/UE del Parlamento Europeo y del Consejo, de 9 de septiembre de 2015, por la que se establece un procedimiento de información en materia de reglamentaciones técnicas y de reglas relativas a los servicios de la sociedad de la información;</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Visto el Dictamen del Inspector de Finanzas, emitido el 20 de septiembre de 2018;</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Visto el Dictamen 65.367/3 del Consejo de Estado, emitido el 11 de marzo de 2019, en aplicación del artículo 84, apartado 1, párrafo primero, punto 2, de las leyes relativas al Consejo de Estado, refundidas el 12 de enero de 1973;</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Considerando la propuesta del Ministro de Economía, de la Ministra de Salud Pública y del Ministro de Clases Medias,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Hemos decretado y decretamos: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CAPÍTULO 1 - Ámbito de aplicación y definiciones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1. - Ámbito de aplicación</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 El presente Real Decreto transpone parcialmente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 y por la que se deroga la Directiva 2001/37/CE.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2. El presente Real Decreto se aplicará a los cigarrillos, al tabaco de liar, al tabaco para pipa de agua, a los tubos de cigarrillos, al papel de cigarrillos y al papel para tabaco de liar, y define el color y los elementos de figuran en los embalajes de estos productos mencionados.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2. Definiciones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3. A efectos del presente Decreto, se entenderá por: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 «tabaco»: hojas y otras partes naturales, transformadas o no, de la planta de tabaco, incluido el tabaco expandido y reconstituido;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2) «producto del tabaco»: los productos que pueden ser consumidos y constituidos, total o parcialmente, por tabaco, genéticamente modificado o no;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3) «tabaco de liar»: tabaco que pueden utilizar los consumidores y los establecimientos minoristas para hacer cigarrillos;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4) «cigarrillo»: rollo de tabaco que puede ser consumido mediante un proceso de combustión, cuya definición pormenorizada está recogida en el artículo 5 de la Ley, de 3 de abril de 1997, relativa al régimen fiscal de las labores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5) «tabaco para pipa de agua»: un producto del tabaco que puede consumirse mediante una pipa de agua. A efectos del presente Real Decreto, el tabaco para pipa de agua se considerará tabaco para fumar. Si un producto puede utilizarse a la vez en una pipa de agua y como tabaco para liar se considerará tabaco para liar;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6) «embalaje exterior»: todo embalaje utilizado para comercializar los productos de tabaco o productos relacionados y que incluye una unidad de envasado o un conjunto de unidades de envasado; envoltorios transparentes no son considerados como embalaje exterior;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7) «unidad de envasado»: el envase individual más pequeño de un producto a base de tabaco comercializado;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8) «denominación comercial»: combinación de un máximo de tres palabras que permite distinguir los productos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9) «envoltorio transparente»: embalaje de celofán sin ninguna tonalidad de color o ningún motivo u otros elementos (en adelante, «envoltorio»);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10) «establecimiento minorista»: todo establecimiento en el que se comercializan los productos del tabaco, incluso por parte de una persona física;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11) «Ministro»: el Ministro de Sanidad.</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CAPÍTULO 2. - Aspecto y contenido de las unidades de envasado y de los embalajes exteriores de los cigarrillos, del tabaco de liar y del tabaco para pipa de agua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1. - Relación con el Real Decreto de 5 de febrero de 2016</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4. Las unidades de envasado y los embalajes exteriores respetarán las disposiciones del Real Decreto, de 5 de febrero de 2016, relativo a la fabricación y comercialización de productos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2. - Disposiciones generales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5. Apartado 1. Las unidades de envasado y los embalajes exteriores serán de un único tono. Para el interior de las unidades de envasado, el fabricante podrá elegir entre dos tonos de color.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El Ministro fijará los tonos de color.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6. Apartado 1. Además del producto del tabaco, la unidad de envasado solo podrá contener un revestimiento que forme parte del embalaje.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El Ministro fijará el color y las características del revestimiento.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7. Apartado 1. Quedan prohibidas todas las técnicas que perjudiquen la neutralidad y uniformidad de las unidades de envasado, los embalajes exteriores o envoltorios, en particular las que estén destinadas a conferir características auditivas, olfativas o visuales específicas.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Ministro podrá establecer una lista con las principales técnicas prohibidas.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Quedan igualmente prohibidos en el interior de las unidades de envasado, de los embalajes exteriores y de los envoltorios los anuncios u otros elementos.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8. Apartado 1. El papel de los cigarrillos, los tubos de cigarrillos y del tabaco de liar será de un único tono. Para la envoltura del filtro, el fabricante podrá elegir entre dos tonos de color.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El Ministro fijará los tonos a que se refiere el apartado 1.</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9. Apartado 1. Las superficies exteriores e interiores de las unidades de envasado, de los embalajes exteriores y del envoltorio serán lisas y, en el caso de las unidades de envasado o de los embalajes exteriores, en forma de paralelepípedo, lisas y planas.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El Ministro podrá fijar características complementarias de las superficies mencionadas en el apartado 1.</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3. - Unidades de envasado del tabaco de liar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10. Apartado 1. Cuando la unidad de envasado del tabaco de liar esté provista de una lengüeta que permita cerrarla, esta: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 no llevará marcado;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2) será transparente y no estará coloreada.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No obstante lo dispuesto en el apartado 1, se autorizarán las características estrictamente necesarias para la fijación del cilindro o para el proceso de apertura y cierre de la unidad de envasado o del embalaje exterior.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3. Una unidad de envasado de tabaco de liar de forma cilíndrica o paralelepípeda podrá contener una cubierta de aluminio de color plateado, sin variación de tono o de matiz, y sin textura. Esta cubierta formará parte de su embalaje interior.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4. El Ministro podrá determinar las características mencionadas en el apartado 2.</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5. El Ministro podrá fijar características complementarias de la cubierta de aluminio prevista en el apartado 3.</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CAPÍTULO 3. - Menciones en las unidades de envasado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11. Apartado 1. Únicamente se colocarán de forma legible y uniforme en una unidad de envasado o en un embalaje exterior las siguientes menciones: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1) el nombre de la denominación comercial;</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2) el nombre, la dirección postal, la dirección de correo electrónico y el número de teléfono del fabricante;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3) el número de cigarrillos incluidos o la indicación del peso en gramos de tabaco de liar o tabaco para pipa de agua;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4) el timbre fiscal;</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5) las advertencias sanitarias previstas por el Real Decreto, de 5 de febrero de 2016, relativo a la fabricación y a la comercialización de productos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6) el resto de elementos legalmente obligatorios.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Las unidades de envasado y los embalajes exteriores podrán incluir un código de barras.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3. La denominación comercial no podrá colocarse dentro de la unidad de envasado, ni en el interior del embalaje exterior.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4. El Ministro determinará la ubicación, así como las modalidades de impresión, de las menciones a que se refieren los apartados 1 y 2 en las unidades de envasado o los embalajes exteriores, y sus características.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CAPÍTULO 4. - Unidades de envasado de los tubos de cigarrillos, del papel de liar y de los filtros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12. Los artículos 5, 6, 7, 8, 9, 10 y 11, apartado 1, puntos 1 y 2, y el artículo 11, apartados 2 a 4, se aplicarán a las unidades de envasado que contengan tubos de cigarrillos, a las unidades de envasado que contengan papel para tabaco de liar y a las unidades de envasado que contengan filtros cuando sus denominaciones comerciales deban su notoriedad principalmente a un producto del tabaco.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CAPÍTULO 5. - Disposiciones finales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1. - Sanciones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13. Apartado 1. Queda prohibido comercializar productos que no se ajusten a las disposiciones del presente Real Decreto. Estos productos deben considerarse nocivos en el sentido del artículo 18 de la Ley, de 24 de enero de 1977, relativa a la protección de la salud de los consumidores en lo que respecta a los productos alimenticios y a otros productos.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Apartado 2. Se investigarán, constatarán, perseguirán y castigarán las infracciones de lo dispuesto en el presente Real Decreto, de conformidad con las disposiciones de la Ley de 24 de enero de 1977.</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2. - Entrada en vigor</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14. El presente Real Decreto entrará en vigor el 1 de enero de 2020, excepto para los establecimientos minoristas, para quienes el presente Real Decreto entrará en vigor el 1 de enero de 2021.</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Sección 3. - Ejecución</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Artículo 15. El Ministro de Economía, la Ministra de Sanidad y el Ministro de Clases Medias serán responsables, cada uno en el ámbito de sus competencias, de la ejecución del presente Decreto.</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Emitido en Bruselas, el 13 de abril de 2019.</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PHILIPPE</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Por el Rey:</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La Ministra de Sanidad,</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M. DE BLOCK</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Ministro de Economía,</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K. PEETERS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El Ministro de Clases Medias,</w:t>
      </w:r>
    </w:p>
    <w:p w:rsidR="009C2279" w:rsidRPr="009964CB" w:rsidRDefault="007207F5" w:rsidP="002F0E9D">
      <w:pPr>
        <w:spacing w:after="0" w:line="240" w:lineRule="auto"/>
        <w:jc w:val="both"/>
        <w:rPr>
          <w:rFonts w:ascii="Times New Roman" w:eastAsia="Times New Roman" w:hAnsi="Times New Roman" w:cs="Times New Roman"/>
          <w:color w:val="000000"/>
          <w:sz w:val="27"/>
          <w:szCs w:val="27"/>
        </w:rPr>
      </w:pPr>
      <w:r w:rsidRPr="009964CB">
        <w:rPr>
          <w:rFonts w:ascii="Times New Roman" w:hAnsi="Times New Roman"/>
          <w:color w:val="000000"/>
          <w:sz w:val="27"/>
        </w:rPr>
        <w:t>D. DUCARME</w:t>
      </w:r>
    </w:p>
    <w:p w:rsidR="009C2279" w:rsidRPr="009964CB" w:rsidRDefault="009C2279" w:rsidP="007207F5">
      <w:pPr>
        <w:spacing w:after="0" w:line="240" w:lineRule="auto"/>
        <w:rPr>
          <w:rFonts w:ascii="Times New Roman" w:eastAsia="Times New Roman" w:hAnsi="Times New Roman" w:cs="Times New Roman"/>
          <w:color w:val="000000"/>
          <w:sz w:val="27"/>
          <w:szCs w:val="27"/>
        </w:rPr>
      </w:pPr>
    </w:p>
    <w:p w:rsidR="007207F5" w:rsidRPr="009964CB" w:rsidRDefault="007207F5" w:rsidP="007207F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9964CB" w:rsidTr="007207F5">
        <w:trPr>
          <w:tblCellSpacing w:w="15" w:type="dxa"/>
        </w:trPr>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9" w:anchor="top">
              <w:r w:rsidR="00470715" w:rsidRPr="009964CB">
                <w:rPr>
                  <w:rFonts w:ascii="Times New Roman" w:hAnsi="Times New Roman"/>
                  <w:color w:val="0000FF"/>
                  <w:sz w:val="24"/>
                  <w:u w:val="single"/>
                </w:rPr>
                <w:t>inicio</w:t>
              </w:r>
            </w:hyperlink>
          </w:p>
        </w:tc>
        <w:tc>
          <w:tcPr>
            <w:tcW w:w="50" w:type="pct"/>
            <w:vAlign w:val="center"/>
            <w:hideMark/>
          </w:tcPr>
          <w:p w:rsidR="007207F5" w:rsidRPr="009964CB" w:rsidRDefault="007207F5" w:rsidP="007207F5">
            <w:pPr>
              <w:spacing w:after="0" w:line="240" w:lineRule="auto"/>
              <w:jc w:val="center"/>
              <w:rPr>
                <w:rFonts w:ascii="Times New Roman" w:eastAsia="Times New Roman" w:hAnsi="Times New Roman" w:cs="Times New Roman"/>
                <w:sz w:val="24"/>
                <w:szCs w:val="24"/>
              </w:rPr>
            </w:pPr>
          </w:p>
        </w:tc>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10" w:anchor="hit1">
              <w:r w:rsidR="00470715" w:rsidRPr="009964CB">
                <w:rPr>
                  <w:rFonts w:ascii="Times New Roman" w:hAnsi="Times New Roman"/>
                  <w:color w:val="0000FF"/>
                  <w:sz w:val="24"/>
                  <w:u w:val="single"/>
                </w:rPr>
                <w:t>primera palabra</w:t>
              </w:r>
            </w:hyperlink>
          </w:p>
        </w:tc>
        <w:tc>
          <w:tcPr>
            <w:tcW w:w="1000" w:type="pct"/>
            <w:vAlign w:val="center"/>
            <w:hideMark/>
          </w:tcPr>
          <w:p w:rsidR="007207F5" w:rsidRPr="009964CB" w:rsidRDefault="00ED068B" w:rsidP="007207F5">
            <w:pPr>
              <w:spacing w:after="0" w:line="240" w:lineRule="auto"/>
              <w:jc w:val="center"/>
              <w:rPr>
                <w:rFonts w:ascii="Times New Roman" w:eastAsia="Times New Roman" w:hAnsi="Times New Roman" w:cs="Times New Roman"/>
                <w:sz w:val="24"/>
                <w:szCs w:val="24"/>
              </w:rPr>
            </w:pPr>
            <w:hyperlink r:id="rId11" w:anchor="hit0">
              <w:r w:rsidR="00470715" w:rsidRPr="009964CB">
                <w:rPr>
                  <w:rFonts w:ascii="Times New Roman" w:hAnsi="Times New Roman"/>
                  <w:color w:val="0000FF"/>
                  <w:sz w:val="24"/>
                  <w:u w:val="single"/>
                </w:rPr>
                <w:t>última palabra</w:t>
              </w:r>
            </w:hyperlink>
          </w:p>
        </w:tc>
        <w:tc>
          <w:tcPr>
            <w:tcW w:w="50" w:type="pct"/>
            <w:vAlign w:val="center"/>
            <w:hideMark/>
          </w:tcPr>
          <w:p w:rsidR="007207F5" w:rsidRPr="009964CB" w:rsidRDefault="007207F5" w:rsidP="007207F5">
            <w:pPr>
              <w:spacing w:after="0" w:line="240" w:lineRule="auto"/>
              <w:jc w:val="center"/>
              <w:rPr>
                <w:rFonts w:ascii="Times New Roman" w:eastAsia="Times New Roman" w:hAnsi="Times New Roman" w:cs="Times New Roman"/>
                <w:sz w:val="24"/>
                <w:szCs w:val="24"/>
              </w:rPr>
            </w:pPr>
          </w:p>
        </w:tc>
        <w:tc>
          <w:tcPr>
            <w:tcW w:w="1900" w:type="pct"/>
            <w:vAlign w:val="center"/>
            <w:hideMark/>
          </w:tcPr>
          <w:p w:rsidR="009C2279" w:rsidRPr="009964C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9964CB">
              <w:rPr>
                <w:rFonts w:ascii="Times New Roman" w:hAnsi="Times New Roman"/>
                <w:b/>
                <w:color w:val="FF0000"/>
                <w:sz w:val="27"/>
              </w:rPr>
              <w:t>Publicado el: 17.5.2019</w:t>
            </w:r>
          </w:p>
          <w:p w:rsidR="007207F5" w:rsidRPr="009964CB"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964CB">
              <w:rPr>
                <w:rFonts w:ascii="Times New Roman" w:hAnsi="Times New Roman"/>
                <w:b/>
                <w:color w:val="FF0000"/>
                <w:sz w:val="27"/>
              </w:rPr>
              <w:t>Numac: 2019012059</w:t>
            </w:r>
          </w:p>
        </w:tc>
      </w:tr>
    </w:tbl>
    <w:p w:rsidR="00A97B31" w:rsidRPr="009964CB" w:rsidRDefault="00A97B31"/>
    <w:sectPr w:rsidR="00A97B31" w:rsidRPr="009964CB"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B24" w:rsidRDefault="00322B24" w:rsidP="00CA6C25">
      <w:pPr>
        <w:spacing w:after="0" w:line="240" w:lineRule="auto"/>
      </w:pPr>
      <w:r>
        <w:separator/>
      </w:r>
    </w:p>
  </w:endnote>
  <w:endnote w:type="continuationSeparator" w:id="0">
    <w:p w:rsidR="00322B24" w:rsidRDefault="00322B24"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B24" w:rsidRDefault="00322B24" w:rsidP="00CA6C25">
      <w:pPr>
        <w:spacing w:after="0" w:line="240" w:lineRule="auto"/>
      </w:pPr>
      <w:r>
        <w:separator/>
      </w:r>
    </w:p>
  </w:footnote>
  <w:footnote w:type="continuationSeparator" w:id="0">
    <w:p w:rsidR="00322B24" w:rsidRDefault="00322B24"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715FE"/>
    <w:rsid w:val="002B4F80"/>
    <w:rsid w:val="002F0E9D"/>
    <w:rsid w:val="00322B24"/>
    <w:rsid w:val="00324B0C"/>
    <w:rsid w:val="00470715"/>
    <w:rsid w:val="00550C1A"/>
    <w:rsid w:val="00566A2E"/>
    <w:rsid w:val="006F0EF7"/>
    <w:rsid w:val="007207F5"/>
    <w:rsid w:val="008D5D77"/>
    <w:rsid w:val="009964CB"/>
    <w:rsid w:val="009C2279"/>
    <w:rsid w:val="00A97B31"/>
    <w:rsid w:val="00CA6C25"/>
    <w:rsid w:val="00D111D5"/>
    <w:rsid w:val="00E87A36"/>
    <w:rsid w:val="00ED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es-ES" w:eastAsia="es-E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2412</Words>
  <Characters>19272</Characters>
  <Application>Microsoft Office Word</Application>
  <DocSecurity>0</DocSecurity>
  <Lines>917</Lines>
  <Paragraphs>747</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20937</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4</cp:revision>
  <dcterms:created xsi:type="dcterms:W3CDTF">2019-07-26T09:15:00Z</dcterms:created>
  <dcterms:modified xsi:type="dcterms:W3CDTF">2019-11-04T15:28:00Z</dcterms:modified>
</cp:coreProperties>
</file>