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6A" w:rsidRPr="00F16955" w:rsidRDefault="0000146A" w:rsidP="0000146A">
      <w:pPr>
        <w:jc w:val="center"/>
        <w:textAlignment w:val="baseline"/>
        <w:rPr>
          <w:rFonts w:ascii="Courier New" w:hAnsi="Courier New"/>
          <w:lang w:val="da-DK"/>
        </w:rPr>
      </w:pPr>
      <w:r>
        <w:rPr>
          <w:rFonts w:ascii="Courier New" w:hAnsi="Courier New"/>
          <w:lang w:val="da-DK"/>
        </w:rPr>
        <w:t>1. ------IND- 2018 0446 B-- RO</w:t>
      </w:r>
      <w:bookmarkStart w:id="0" w:name="_GoBack"/>
      <w:bookmarkEnd w:id="0"/>
      <w:r>
        <w:rPr>
          <w:rFonts w:ascii="Courier New" w:hAnsi="Courier New"/>
          <w:lang w:val="da-DK"/>
        </w:rPr>
        <w:t>- ------ 20181031 --- --- FINAL</w:t>
      </w:r>
    </w:p>
    <w:p w:rsidR="007207F5" w:rsidRPr="006C12D0"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6C12D0" w:rsidTr="007207F5">
        <w:trPr>
          <w:tblCellSpacing w:w="15" w:type="dxa"/>
        </w:trPr>
        <w:tc>
          <w:tcPr>
            <w:tcW w:w="1000" w:type="pct"/>
            <w:vAlign w:val="center"/>
            <w:hideMark/>
          </w:tcPr>
          <w:p w:rsidR="007207F5" w:rsidRPr="006C12D0" w:rsidRDefault="0000146A" w:rsidP="007207F5">
            <w:pPr>
              <w:spacing w:after="0" w:line="240" w:lineRule="auto"/>
              <w:jc w:val="center"/>
              <w:rPr>
                <w:rFonts w:ascii="Times New Roman" w:eastAsia="Times New Roman" w:hAnsi="Times New Roman" w:cs="Times New Roman"/>
                <w:sz w:val="24"/>
                <w:szCs w:val="24"/>
              </w:rPr>
            </w:pPr>
            <w:hyperlink r:id="rId6" w:anchor="end" w:tgtFrame="_self" w:history="1">
              <w:r w:rsidR="00470715" w:rsidRPr="006C12D0">
                <w:rPr>
                  <w:rFonts w:ascii="Times New Roman" w:hAnsi="Times New Roman"/>
                  <w:color w:val="0000FF"/>
                  <w:sz w:val="24"/>
                  <w:szCs w:val="24"/>
                  <w:u w:val="single"/>
                </w:rPr>
                <w:t>sfârșit</w:t>
              </w:r>
            </w:hyperlink>
          </w:p>
        </w:tc>
        <w:tc>
          <w:tcPr>
            <w:tcW w:w="50" w:type="pct"/>
            <w:vAlign w:val="center"/>
            <w:hideMark/>
          </w:tcPr>
          <w:p w:rsidR="007207F5" w:rsidRPr="006C12D0"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6C12D0" w:rsidRDefault="0000146A" w:rsidP="007207F5">
            <w:pPr>
              <w:spacing w:after="0" w:line="240" w:lineRule="auto"/>
              <w:jc w:val="center"/>
              <w:rPr>
                <w:rFonts w:ascii="Times New Roman" w:eastAsia="Times New Roman" w:hAnsi="Times New Roman" w:cs="Times New Roman"/>
                <w:sz w:val="24"/>
                <w:szCs w:val="24"/>
              </w:rPr>
            </w:pPr>
            <w:hyperlink r:id="rId7" w:anchor="hit1" w:tgtFrame="_self" w:history="1">
              <w:r w:rsidR="00470715" w:rsidRPr="006C12D0">
                <w:rPr>
                  <w:rFonts w:ascii="Times New Roman" w:hAnsi="Times New Roman"/>
                  <w:color w:val="0000FF"/>
                  <w:sz w:val="24"/>
                  <w:szCs w:val="24"/>
                  <w:u w:val="single"/>
                </w:rPr>
                <w:t>primul cuvânt</w:t>
              </w:r>
            </w:hyperlink>
          </w:p>
        </w:tc>
        <w:tc>
          <w:tcPr>
            <w:tcW w:w="1000" w:type="pct"/>
            <w:vAlign w:val="center"/>
            <w:hideMark/>
          </w:tcPr>
          <w:p w:rsidR="007207F5" w:rsidRPr="006C12D0" w:rsidRDefault="0000146A" w:rsidP="007207F5">
            <w:pPr>
              <w:spacing w:after="0" w:line="240" w:lineRule="auto"/>
              <w:jc w:val="center"/>
              <w:rPr>
                <w:rFonts w:ascii="Times New Roman" w:eastAsia="Times New Roman" w:hAnsi="Times New Roman" w:cs="Times New Roman"/>
                <w:sz w:val="24"/>
                <w:szCs w:val="24"/>
              </w:rPr>
            </w:pPr>
            <w:hyperlink r:id="rId8" w:anchor="end" w:tgtFrame="_self" w:history="1">
              <w:r w:rsidR="00470715" w:rsidRPr="006C12D0">
                <w:rPr>
                  <w:rFonts w:ascii="Times New Roman" w:hAnsi="Times New Roman"/>
                  <w:color w:val="0000FF"/>
                  <w:sz w:val="24"/>
                  <w:szCs w:val="24"/>
                  <w:u w:val="single"/>
                </w:rPr>
                <w:t>ultimul cuvânt</w:t>
              </w:r>
            </w:hyperlink>
          </w:p>
        </w:tc>
        <w:tc>
          <w:tcPr>
            <w:tcW w:w="50" w:type="pct"/>
            <w:vAlign w:val="center"/>
            <w:hideMark/>
          </w:tcPr>
          <w:p w:rsidR="007207F5" w:rsidRPr="006C12D0"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6C12D0"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6C12D0">
              <w:rPr>
                <w:rFonts w:ascii="Times New Roman" w:hAnsi="Times New Roman"/>
                <w:b/>
                <w:bCs/>
                <w:color w:val="FF0000"/>
                <w:sz w:val="27"/>
                <w:szCs w:val="27"/>
              </w:rPr>
              <w:t>Publicat la: 17.05.2019</w:t>
            </w:r>
          </w:p>
          <w:p w:rsidR="007207F5" w:rsidRPr="006C12D0"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C12D0">
              <w:rPr>
                <w:rFonts w:ascii="Times New Roman" w:hAnsi="Times New Roman"/>
                <w:b/>
                <w:bCs/>
                <w:color w:val="FF0000"/>
                <w:sz w:val="27"/>
                <w:szCs w:val="27"/>
              </w:rPr>
              <w:t>Numac: 2019012059</w:t>
            </w:r>
          </w:p>
        </w:tc>
      </w:tr>
    </w:tbl>
    <w:p w:rsidR="007207F5" w:rsidRPr="006C12D0" w:rsidRDefault="007207F5" w:rsidP="007207F5">
      <w:pPr>
        <w:spacing w:after="0" w:line="240" w:lineRule="auto"/>
        <w:jc w:val="center"/>
        <w:rPr>
          <w:rFonts w:ascii="Times New Roman" w:eastAsia="Times New Roman" w:hAnsi="Times New Roman" w:cs="Times New Roman"/>
          <w:color w:val="000000"/>
          <w:sz w:val="27"/>
          <w:szCs w:val="27"/>
          <w:lang w:eastAsia="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6C12D0" w:rsidTr="007207F5">
        <w:trPr>
          <w:tblCellSpacing w:w="15" w:type="dxa"/>
          <w:jc w:val="center"/>
        </w:trPr>
        <w:tc>
          <w:tcPr>
            <w:tcW w:w="5000" w:type="pct"/>
            <w:vAlign w:val="center"/>
            <w:hideMark/>
          </w:tcPr>
          <w:p w:rsidR="007207F5" w:rsidRPr="006C12D0" w:rsidRDefault="007207F5" w:rsidP="007207F5">
            <w:pPr>
              <w:spacing w:after="0" w:line="240" w:lineRule="auto"/>
              <w:jc w:val="center"/>
              <w:rPr>
                <w:rFonts w:ascii="Times New Roman" w:eastAsia="Times New Roman" w:hAnsi="Times New Roman" w:cs="Times New Roman"/>
                <w:sz w:val="24"/>
                <w:szCs w:val="24"/>
              </w:rPr>
            </w:pPr>
            <w:r w:rsidRPr="006C12D0">
              <w:rPr>
                <w:rFonts w:ascii="Times New Roman" w:hAnsi="Times New Roman"/>
                <w:sz w:val="24"/>
                <w:szCs w:val="24"/>
              </w:rPr>
              <w:t>SERVICIUL PUBLIC FEDERAL PENTRU SĂNĂTATE PUBLICĂ, SIGURANȚA LANȚULUI ALIMENTAR ȘI MEDIU</w:t>
            </w:r>
          </w:p>
        </w:tc>
      </w:tr>
    </w:tbl>
    <w:p w:rsidR="007207F5" w:rsidRPr="006C12D0"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C12D0">
        <w:rPr>
          <w:rFonts w:ascii="Times New Roman" w:hAnsi="Times New Roman"/>
          <w:b/>
          <w:bCs/>
          <w:color w:val="000000"/>
          <w:sz w:val="27"/>
          <w:szCs w:val="27"/>
          <w:u w:val="single"/>
        </w:rPr>
        <w:t>13 APRILIE 2019. - Decretul regal privind pachetul standardizat de țigarete, tutun de rulat și tutun pentru narghilea</w:t>
      </w:r>
    </w:p>
    <w:p w:rsidR="009C2279" w:rsidRPr="006C12D0"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6C12D0"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RAPORT CĂTRE REGE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Sire,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Prezentul proiect de decret regal are ca scop să introducă pachetul standardizat în Belgia.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Convenția-cadru OMS pentru controlul tutunului (CCCT) a fost ratificată de Belgia în noiembrie 2005 și a intrat în vigoare la 31 ianuarie 2006. Articolul 11 din convenția-cadru menționată stabilește norme stricte pentru etichetarea ambalajelor de tutun. Orientările dedicate acestui articol recomandă, în mod specific, punerea în aplicare a pachetului standardizat: „Se recomandă ca părțile să ia în considerare adoptarea unor măsuri care să limiteze sau să interzică utilizarea logo-urilor, a culorilor, a mărcii sau a textului promoțional pe ambalaje, altele decât denumirea mărcii și denumirea produsului, imprimate cu caractere normale și cu o culoare standardizată (ambalaj neutru). Acest lucru ar putea crește vizibilitatea și eficiența avertismentelor și mesajelor de sănătate, prin faptul că nu permite ca forma ambalajului să atragă atenția consumatorilor și combate tehnicile de design utilizate de industria tutunului care încearcă să ofere impresia că anumite produse sunt mai puțin dăunătoare decât altele. ”.</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Directiva 2014/40/CE din 3 aprilie 2014 privind apropierea actelor cu putere de lege și a actelor administrative ale statelor membre în ceea ce privește fabricarea, prezentarea și vânzarea produselor din tutun și a produselor conexe și de abrogare a Directivei 2001/37/CE nu impune pachetul standardizat, dar autorizează statele membre care doresc să îl impună pe teritoriul lor [articolul 24 alineatul (2)].</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Introducerea pachetului neutru vizează:</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 să reducă atractivitatea ambalajului și a imaginii mărcii;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 să îmbunătățească eficacitatea avertismentelor de sănătate textuale sau vizuale aplicate pe pachetele produselor din tutun;</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 să reducă dezinformarea consumatorilor cu privire la pericolul pe care îl prezintă tutunul.</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lastRenderedPageBreak/>
        <w:t>Această măsură a intrat deja în vigoare în Australia, Regatul Unit, Norvegia și Franța, unde eficacitatea sa a fost deja dovedită.</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În Australia, diferitele studii efectuate în perioada ulterioară punerii în aplicare au demonstrat efecte pozitive constând în reducerea atractivității pachetului, reducerea prezenței pachetelor în spațiul public, creșterea voinței fumătorilor de a renunța la fumat și reducerea prevalenței. În același timp, nu s-a putut demonstra niciun impact negativ din punct de vedere economic, în special în ceea ce privește timpul petrecut de vânzător în serviciul clientului. În cele din urmă, nu s-a constatat creșterea comerțului ilegal.</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În Franța, diferitele date prezentate în ultimul raport anual al Observatorului Francez pentru Droguri și Toxicomanie sunt, în general, pozitive și indică o reducere a vânzărilor de tutun, care nu sunt compensate de o creștere a comerțului transfrontalier, creșterea interesului pentru serviciile de sprijin pentru renunțarea la fumat și reducerea consumului în rândul tinerilor, confirmat de sondajul ARAMIS, care demonstrează, concomitent, că percepția asupra tutunului în rândul acestei categorii de public este una foarte degradată (informații suplimentare: www. ofdt.fr).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În Regatul Unit se efectuează un studiu lunar „smoking toolkit study”, care permite urmărirea evoluției prevalenței fumatului, precum și criteriile de eligibilitate pentru sprijinul pentru renunțarea la fumat, din care reiese în special faptul că de la introducerea pachetului standardizat reducerea prevalenței a înregistrat un ritm mai rapid. Încercările de renunțare la fumat și cazurile de renunțare efectivă măsurate în acest studiu au demonstrat, de asemenea, o evoluție pozitivă.</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Ungaria, Irlanda și Slovenia au adoptat, de asemenea, măsura.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Pentru a stabili dacă aplicarea pachetului standardizat este o măsură proporțională, Belgia a aplicat, prin urmare, în cadrul „Strategiei federale pentru o politică eficientă împotriva fumatului”, orientările pentru aplicarea articolului 11 din CCCT care afirmă că „Părțile ar trebui să țină seama de datele disponibile și de experiența altor părți în identificarea noilor măsuri de ambalare și etichetare și să încerce să aplice măsurile cele mai eficiente cu putință. ”.</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Din datele disponibile și din experiența altor părți rezultă dovezi concludente care susțin punerea în aplicare a pachetului standardizat. Concluziile privind eficacitatea și proporționalitatea măsurii pot fi generalizate. Aceasta înseamnă că sunt relevante pentru Belgia. Acest lucru este valabil mai ales că ambalajul produselor din tutun este similar în Belgia și în alte țări (în special în UE), ceea ce sugerează că reacția consumatorilor în ceea ce privește acest produs este una similară. Studiile specifice efectuate în Belgia confirmă această ipoteză. (1) (2) (3) În cele din urmă, Consiliul Superior pentru Sănătate recunoaște eficacitatea acestei măsuri și recomandă punerea sa în aplicare în Avizul nr. 9265 publicat în octombrie 2015: „Introducerea ambalajelor neutre și-a dovedit eficacitatea prin intermediul studiilor și experienței practice din Australia”. „CSS recomandă măsuri care sunt deja în vigoare în alte țări, printre care se numără interzicerea totală a publicității pentru tutun sau introducerea ambalajelor neutre pentru țigări. ”</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lastRenderedPageBreak/>
        <w:t>În ceea ce privește aspectele juridice, diversele căi de atac (4) inițiate de industria tutunului împotriva legislației de instituire a pachetului neutru în Franța, Regatul Unit și Australia au fost deocamdată respinse de autoritățile naționale. Principalele acuzații ale industriei vizau nerespectarea dreptului de proprietate, nerespectarea dreptului în materie de mărci și nerespectarea principiului proporționalității de către legislația de instituire a pachetului neutru.</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Calea de atac (5) formulată împotriva Directivei 2014/40/UE de către producătorii de tutun în fața CJUE, a fost, de asemenea, respinsă. În această cale de atac, industria a susținut că Comisia nu avea dreptul să introducă o mențiune referitoare la pachetul neutru în Directiva 2014/40/UE privind tutunul. În hotărârea sa, CJUE precizează următoarele: „Articolul 24 alineatul (2) din Directiva 2014/40 [...] trebuie interpretat în sensul că statele membre pot să mențină sau să introducă norme suplimentare în ceea ce privește aspectele legate de ambalarea produselor din tutun care nu sunt armonizate prin această directivă. ”Și: „Examinarea acestei întrebări nu a evidențiat niciun element de natură să afecteze validitatea acestei dispoziții”.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La nivelul OMC (6), grupul special al OMC respinge căile de atac inițiate de Cuba, Republica Dominicană și Honduras împotriva introducerii pachetului neutru în Australia. În opinia sa, reclamanții nu au demonstrat că măsurile adoptate de Australia erau contrare dreptului internațional și constituiau un obstacol în calea comerțului internațional. Experții OMC au respins, de asemenea, acuzația potrivit căreia pachetele neutre nu permit reducerea consumului de tutun.</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Dimpotrivă, aceștia au subliniat că aceste pachete fără marcă, împreună cu alte măsuri, cum ar fi avertismentele cu privire la pericolele generate de tutun, ar putea contribui la reducerea consumului de tutun și, prin urmare, ar putea contribui la atingerea obiectivelor de protecție a sănătății publice.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Acest proiect de decret regal prevede astfel introducerea pachetului neutru pentru țigări, tutun de rulat și tutun pentru narghilea.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În plus, introducerea pachetului neutru se aplică, de asemenea, pachetelor de țigarete, hârtiei pentru rulat tutunul și filtrelor, deoarece denumirea comercială a acestora își datorează în primul rând notorietatea unui produs din tutun și astfel, pentru a se evita ca producătorii de tutun să își facă publicitate datorită acestor pachete de tuburi, hârtiei de rulat și filtrelor. În conformitate cu, mai specific, articolul 7 din decretul regal, rezultă că niciun text nu poate fi scris pe hârtia țigărilor, a tuburilor de țigări și nici pe tutunul de rulat.</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În final, doar câteva cuvinte în ceea ce privește perioada de tranziție.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13 din Decretul regal stabilește data punerii în aplicare a Decretului regal din 1 ianuarie 2020. Cu toate acestea, pentru a permite punctelor de vânzare cu amănuntul să epuizeze stocurile existente deja în magazine înainte de această dată de 1 ianuarie 2020, articolul 13 stabilește o perioadă suplimentară de tranziție de un an pentru punctele de vânzare cu amănuntul. Practic, toate pachetele care nu corespund cerințelor prevăzute în decretul regal trebuie să dispară din întregul lanț logistic până la 1 ianuarie 2020, cu excepția pachetelor care încă se aflau în stocurile punctelor de vânzare cu amănuntul. Acestea din urmă le mai pot vinde până la 31 decembrie 2020.</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Avem onoarea,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Sire,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de a fi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cei mai respectuoşi și credincioși servitori ai Majestății Tale,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Ministrul Sănătății Publice,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 DE BLOCK</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Ministrul economiei,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K. PEETERS</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Ministrul Claselor Mijlocii,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D. DUCARME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_______</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Note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(1) Van Hal, G., „Flemish adolescents' perceptions of cigarette plain packaging: a qualitative study with focus group discussions”, BMJ Open, Antwerp, 2012.</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Coaliția Națională împotriva Cancerului, „Que pensent les jeunes Belges à propos du nouveau paquet de cigarettes neutre australien ? ” (Care este opinia tinerilor belgieni în ceea ce privește noul pachet neutru de țigarete australian?), Bruxelles, 2012.</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(3) Fundația împotriva cancerului, „Position des jeunes vis-à-vis de la cigarettes et des publicités pour le tabac. ” (Poziția tinerilor în ceea ce privește țigările și reclamele pentru tutun?), Bruxelles, 2015.</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(4) Société jt international SA, societate care exploatează industrial tutun și chibrituri, societatea Philip Morris France SA și altele. Consiliul de Stat, 23 decembrie 2016; JT Int'l SA împotriva Commonwealth (Tobacco Plain Packaging Case) [2012] HCA 43; British American tobacco UK ltd și alții împotriva secretarului de stat pentru sănătate EWCA Civ 1182, 30 noiembrie 2016.</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(5) Philip Morris Brands SARL e.a. împotriva secretarului de stat pentru sănătate; 4 mai 2016, Cauza C-547/14.</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(6) https://www.wto.org/french/tratop_f/dispu_f/cases_f/ds458_f.htm</w:t>
      </w:r>
    </w:p>
    <w:p w:rsidR="009C2279" w:rsidRPr="006C12D0" w:rsidRDefault="009C2279" w:rsidP="002F0E9D">
      <w:pPr>
        <w:spacing w:after="0" w:line="240" w:lineRule="auto"/>
        <w:jc w:val="both"/>
        <w:rPr>
          <w:rFonts w:ascii="Times New Roman" w:eastAsia="Times New Roman" w:hAnsi="Times New Roman" w:cs="Times New Roman"/>
          <w:color w:val="000000"/>
          <w:sz w:val="27"/>
          <w:szCs w:val="27"/>
          <w:lang w:eastAsia="fr-FR"/>
        </w:rPr>
      </w:pP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13 APRILIE 2019. - Decret regal privind pachetul standardizat de țigarete, tutun de rulat și tutun pentru narghilea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PHILIPPE, Regele belgienilor,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Salutări tuturor celor prezenți și celor ce vor veni.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având în vedere Legea din 24 ianuarie 1977 privind protecția sănătății consumatorilor în ceea ce privește produsele alimentare și alte produse, articolul 6 alineatul (1) litera (a), astfel cum a fost modificată prin Legea din 22 martie 1989,</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având în vedere comunicarea adresată Comisiei Europene la 7 septembrie 2018, în conformitate cu articolul 5 alineatul (1) din Directiva (UE) 2015/1535 a Parlamentului European și a Consiliului din 9 septembrie 2015 referitoare la procedura de furnizare de informații în domeniul reglementărilor tehnice și al normelor privind serviciile societății informaționale,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având în vedere avizul inspectorului de finanțe acordat la 20 septembrie 2018,</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având în vedere avizul 65.367/3 al Consiliului de Stat, acordat la 11 martie 2019, în conformitate cu articolul 84 alineatul (1) primul paragraf punctul 2 din Legile privind Consiliul de Stat, coordonate la 12 ianuarie 1973,</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la propunerea ministrului economiei, a ministrului sănătății publice și a ministrului claselor mijlocii,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Am hotărât și hotărâm:</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CAPITOLUL 1. - Domeniul de aplicare și definiții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1. - Domeniul de aplicare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w:t>
      </w:r>
      <w:r w:rsidRPr="006C12D0">
        <w:rPr>
          <w:rFonts w:ascii="Times New Roman" w:hAnsi="Times New Roman"/>
          <w:color w:val="000000"/>
        </w:rPr>
        <w:t> </w:t>
      </w:r>
      <w:r w:rsidRPr="006C12D0">
        <w:rPr>
          <w:rFonts w:ascii="Times New Roman" w:hAnsi="Times New Roman"/>
          <w:color w:val="000000"/>
          <w:sz w:val="27"/>
          <w:szCs w:val="27"/>
        </w:rPr>
        <w:t>1 Prezentul decret transpune parțial Directiva 2014/40/CE din 3 aprilie 2014 a Parlamentului European și a Consiliului privind apropierea actelor cu putere de lege și a actelor administrative ale statelor membre în ceea ce privește fabricarea, prezentarea și vânzarea produselor din tutun și a produselor conexe și de abrogare a Directivei 2001/37/CE.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2 Prezentul decret se aplică în cazul țigaretelor, tutunului de rulat și tutunului pentru narghilea, tuburilor pentru țigarete, hârtiei pentru țigarete și hârtiei pentru tutunul de rulat și definește culoarea, precum și elementele care apar pe ambalajele produselor menționate.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2. - Definiții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3 În sensul prezentului decret, se aplică următoarele definiții: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1. „tutun” înseamnă frunze și alte părți naturale, prelucrate sau neprelucrate, ale plantelor de tutun, inclusiv tutun expandat și reconstituit;</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„produs din tutun” înseamnă un produs care poate fi consumat și care conține, chiar și parțial, tutun, indiferent dacă este sau nu modificat genetic;</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3. „tutun de rulat” înseamnă tutun care poate fi utilizat pentru confecționarea de țigarete de către consumatori sau la punctele de vânzare cu amănuntul;</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4° „țigaretă” înseamnă un rulou din tutun care poate fi consumat prin intermediul unui proces de combustie și este definit în detaliu la articolul 5 din Legea din 3 aprilie 1997 privind regimul fiscal al tutunului prelucrat;</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5. „tutun pentru narghilea” înseamnă un produs din tutun care poate fi consumat prin intermediul unei narghilele. În sensul prezentului decret, se consideră că tutunul pentru narghilea este un produs din tutun pentru fumat. Dacă un produs poate fi utilizat atât pentru narghilea, cât și pentru rulat, se consideră că este tutun pentru rulat;</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6. „ambalaj exterior” înseamnă orice formă de ambalaj utilizată pentru introducerea pe piață a produselor din tutun și a produselor conexe și care include un pachet unitar sau o grupare de pachete unitare; foliile transparente nu sunt considerate ambalaj exterior;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7. „pachet unitar” înseamnă cel mai mic ambalaj individual al unui produs din tutun sau produs conex care este introdus pe piață;</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8. „denumire comercială” înseamnă o combinație de maximum trei cuvinte care permite să se facă o distincție între produsele din tutun;</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9. „folie transparentă” înseamnă un ambalaj din celofan fără culoare și/sau fără niciun motiv sau alt element, denumit în continuare „folie”;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10. „punct de vânzare cu amănuntul” înseamnă orice punct de vânzare prin care produsele din tutun sunt introduse pe piață, inclusiv de către o persoană fizică;</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11. „ministru” înseamnă ministrul sănătății publice.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CAPITOLUL 2 - Aspectul și conținutul pachetelor unitare și ambalajelor exterioare ale țigaretelor, tutunului de rulat și tutunului pentru narghilea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1. - Concordanța cu Decretul regal din 5 februarie 2016</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4 Pachetele unitare și ambalajele exterioare respectă dispozițiile Decretului regal din 5 februarie 2016 privind fabricarea și comercializarea de produse din tutun.</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2. - Dispoziții generale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5 Alineatul (1) Pachetele unitare și ambalajele exterioare au o singură culoare. Producătorul poate alege, pentru interiorul pachetelor unitare, între două culori.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Ministrul stabilește culorile.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6 Alineatul (1) Pe lângă produsul din tutun, pachetul unitar poate să conțină doar un înveliș care face parte din ambalaj.</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Ministrul stabilește culoarea și caracteristicile învelișului.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7 Alineatul (1) Se interzice orice tehnică menită să aducă atingere neutralității și uniformității pachetelor unitare, ambalajelor exterioare sau foliilor, în special cele menite să confere acestora caracteristici auditive, olfactive sau vizuale specifice.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Ministrul poate să stabilească o listă cu principalele tehnici interzise.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Se interzice, de asemenea, orice inserție sau alt element în interiorul pachetelor unitare, ambalajelor exterioare și foliilor.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8 Alineatul (1) Hârtia țigaretelor, tuburilor de țigarete și pentru tutunul de rulat are o singură culoare. Producătorul poate alege, pentru învelișul filtrului, între două culori.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Ministrul stabilește culorile menționate la alineatul (1).</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9 Alineatul (1) Suprafețele exterioare și interioare ale pachetelor unitare, ale ambalajelor exterioare și ale foliilor sunt netede și, în cazul pachetelor unitare sau ambalajelor exterioare în formă de paralelipiped, sunt netede și plate.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Ministrul poate să stabilească caracteristici suplimentare ale suprafețelor menționate la alineatul (1).</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3. - Pachete unitare de tutun de rulat</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10 Alineatul (1) Atunci când pachetul unitar de tutunul de rulat are o limbă care facilitează deschiderea lui, limba: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1. nu prezintă niciun marcaj;</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este transparentă și incoloră.</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Prin derogare de la alineatul (1), sunt autorizate caracteristicile strict necesare pentru fixarea cilindrului sau în procesul de deschidere și închidere a pachetului unitar sau a ambalajului exterior.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(3) Pachetul unitar de tutun de rulat de formă cilindrică sau paralelipipedică poate să conțină o folie de aluminiu de culoare argintie, fără nicio variație de ton sau nuanță și fără textură. Această folie face parte din ambalajul său interior.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(4) Ministrul poate să stabilească caracteristicile menționate la alineatul (2).</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(5) Ministrul poate să stabilească caracteristici suplimentare ale foliei de aluminiu menționate la alineatul (3).</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CAPITOLUL 3 - Mențiunile de pe pachetele unitare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11 Alineatul (1) Doar următoarele mențiuni sunt aplicate în mod lizibil și uniform pe un pachet unitar sau un ambalaj exterior: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1. denumirea comercială;</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numele, adresa poștală, adresa electronică și numărul de telefon al producătorului;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3. numărul de țigarete conținute sau informațiile privind greutatea în grame a tutunului de rulat sau a tutunului pentru narghilea;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4. timbrul fiscal;</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5. avertismentele de sănătate prevăzute de Decretul regal din 5 februarie 2016 privind fabricarea și comercializarea de produse din tutun;</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6. alte elemente obligatorii din punct de vedere juridic.</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Pachetele unitare și ambalajele exterioare pot avea un cod de bare.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(3) Denumirea comercială nu poate fi aplicată pe interiorul pachetului unitar, nici pe interiorul ambalajului exterior.</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(4) Ministrul stabilește locația, precum și modalitățile de tipărite a mențiunilor specificate la alineatele (1) și (2), pe pachetele unitare sau ambalajele exterioare, precum și caracteristicile acestora.</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CAPITOLUL 4 - Pachetele unitare care conțin tuburi de țigări, hârtie de rulat și filtre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12 Articolele 5, 6, 7, 8, 9, 10 și articolul 11, alineatul (1) punctele 1 și 2 și alineatele (2)-(4), se aplică în cazul pachetelor unitare care conțin tuburi de țigări, pachetelor unitare care conțin hârtie pentru tutun de rulat și al pachetelor unitare care conțin filtre atunci când denumirile lor comerciale își datorează notorietatea unui produs din tutun.</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CAPITOLUL 5 - Dispoziții finale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1. - Sancțiuni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13 Alineatul (1) Este interzisă introducerea pe piață a produselor care nu respectă dispozițiile prezentului decret. Se consideră că aceste produse sunt nocive în sensul articolului 18 din Legea 24 ianuarie 1977 privind protecția sănătății consumatorilor în ceea ce privește produsele alimentare și alte produse.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(2) Încălcarea dispozițiilor prezentului decret este cercetată, constatată, investigată și pedepsită în conformitate cu dispozițiile Legii din 24 ianuarie 1977 sus-menționate.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2. - Intrare în vigoare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14 Prezentul decret intră în vigoare la 1 ianuarie 2020, cu excepția punctului de vânzare cu amănuntul pentru care prezentul decret intră în vigoare la 1 ianuarie 2021.</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Secțiunea 3. - Punere în aplicare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Articolul 15 Ministrul economiei, ministrul sănătății publice și ministrul claselor mijlocii sunt însărcinați, fiecare în sfera sa de competență, cu punerea în aplicare a prezentului decret.</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Adoptat la Bruxelles, la sâmbătă, 13 aprilie 2019.</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PHILIPPE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În numele Regelui: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Ministrul Sănătății Publice,</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 DE BLOCK</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Ministrul economiei,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K. PEETERS</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Ministrul Claselor Mijlocii,</w:t>
      </w:r>
    </w:p>
    <w:p w:rsidR="009C2279" w:rsidRPr="006C12D0" w:rsidRDefault="007207F5" w:rsidP="002F0E9D">
      <w:pPr>
        <w:spacing w:after="0" w:line="240" w:lineRule="auto"/>
        <w:jc w:val="both"/>
        <w:rPr>
          <w:rFonts w:ascii="Times New Roman" w:eastAsia="Times New Roman" w:hAnsi="Times New Roman" w:cs="Times New Roman"/>
          <w:color w:val="000000"/>
          <w:sz w:val="27"/>
          <w:szCs w:val="27"/>
        </w:rPr>
      </w:pPr>
      <w:r w:rsidRPr="006C12D0">
        <w:rPr>
          <w:rFonts w:ascii="Times New Roman" w:hAnsi="Times New Roman"/>
          <w:color w:val="000000"/>
          <w:sz w:val="27"/>
          <w:szCs w:val="27"/>
        </w:rPr>
        <w:t>D. DUCARME</w:t>
      </w:r>
    </w:p>
    <w:p w:rsidR="009C2279" w:rsidRPr="006C12D0" w:rsidRDefault="009C2279" w:rsidP="007207F5">
      <w:pPr>
        <w:spacing w:after="0" w:line="240" w:lineRule="auto"/>
        <w:rPr>
          <w:rFonts w:ascii="Times New Roman" w:eastAsia="Times New Roman" w:hAnsi="Times New Roman" w:cs="Times New Roman"/>
          <w:color w:val="000000"/>
          <w:sz w:val="27"/>
          <w:szCs w:val="27"/>
          <w:lang w:eastAsia="fr-FR"/>
        </w:rPr>
      </w:pPr>
    </w:p>
    <w:p w:rsidR="007207F5" w:rsidRPr="006C12D0"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6C12D0" w:rsidTr="007207F5">
        <w:trPr>
          <w:tblCellSpacing w:w="15" w:type="dxa"/>
        </w:trPr>
        <w:tc>
          <w:tcPr>
            <w:tcW w:w="1000" w:type="pct"/>
            <w:vAlign w:val="center"/>
            <w:hideMark/>
          </w:tcPr>
          <w:p w:rsidR="007207F5" w:rsidRPr="006C12D0" w:rsidRDefault="0000146A" w:rsidP="007207F5">
            <w:pPr>
              <w:spacing w:after="0" w:line="240" w:lineRule="auto"/>
              <w:jc w:val="center"/>
              <w:rPr>
                <w:rFonts w:ascii="Times New Roman" w:eastAsia="Times New Roman" w:hAnsi="Times New Roman" w:cs="Times New Roman"/>
                <w:sz w:val="24"/>
                <w:szCs w:val="24"/>
              </w:rPr>
            </w:pPr>
            <w:hyperlink r:id="rId9" w:anchor="top" w:tgtFrame="_self" w:history="1">
              <w:r w:rsidR="00470715" w:rsidRPr="006C12D0">
                <w:rPr>
                  <w:rFonts w:ascii="Times New Roman" w:hAnsi="Times New Roman"/>
                  <w:color w:val="0000FF"/>
                  <w:sz w:val="24"/>
                  <w:szCs w:val="24"/>
                  <w:u w:val="single"/>
                </w:rPr>
                <w:t>început</w:t>
              </w:r>
            </w:hyperlink>
          </w:p>
        </w:tc>
        <w:tc>
          <w:tcPr>
            <w:tcW w:w="50" w:type="pct"/>
            <w:vAlign w:val="center"/>
            <w:hideMark/>
          </w:tcPr>
          <w:p w:rsidR="007207F5" w:rsidRPr="006C12D0"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6C12D0" w:rsidRDefault="0000146A" w:rsidP="007207F5">
            <w:pPr>
              <w:spacing w:after="0" w:line="240" w:lineRule="auto"/>
              <w:jc w:val="center"/>
              <w:rPr>
                <w:rFonts w:ascii="Times New Roman" w:eastAsia="Times New Roman" w:hAnsi="Times New Roman" w:cs="Times New Roman"/>
                <w:sz w:val="24"/>
                <w:szCs w:val="24"/>
              </w:rPr>
            </w:pPr>
            <w:hyperlink r:id="rId10" w:anchor="hit1" w:tgtFrame="_self" w:history="1">
              <w:r w:rsidR="00470715" w:rsidRPr="006C12D0">
                <w:rPr>
                  <w:rFonts w:ascii="Times New Roman" w:hAnsi="Times New Roman"/>
                  <w:color w:val="0000FF"/>
                  <w:sz w:val="24"/>
                  <w:szCs w:val="24"/>
                  <w:u w:val="single"/>
                </w:rPr>
                <w:t>primul cuvânt</w:t>
              </w:r>
            </w:hyperlink>
          </w:p>
        </w:tc>
        <w:tc>
          <w:tcPr>
            <w:tcW w:w="1000" w:type="pct"/>
            <w:vAlign w:val="center"/>
            <w:hideMark/>
          </w:tcPr>
          <w:p w:rsidR="007207F5" w:rsidRPr="006C12D0" w:rsidRDefault="0000146A" w:rsidP="007207F5">
            <w:pPr>
              <w:spacing w:after="0" w:line="240" w:lineRule="auto"/>
              <w:jc w:val="center"/>
              <w:rPr>
                <w:rFonts w:ascii="Times New Roman" w:eastAsia="Times New Roman" w:hAnsi="Times New Roman" w:cs="Times New Roman"/>
                <w:sz w:val="24"/>
                <w:szCs w:val="24"/>
              </w:rPr>
            </w:pPr>
            <w:hyperlink r:id="rId11" w:anchor="hit0" w:tgtFrame="_self" w:history="1">
              <w:r w:rsidR="00470715" w:rsidRPr="006C12D0">
                <w:rPr>
                  <w:rFonts w:ascii="Times New Roman" w:hAnsi="Times New Roman"/>
                  <w:color w:val="0000FF"/>
                  <w:sz w:val="24"/>
                  <w:szCs w:val="24"/>
                  <w:u w:val="single"/>
                </w:rPr>
                <w:t>ultimul cuvânt</w:t>
              </w:r>
            </w:hyperlink>
          </w:p>
        </w:tc>
        <w:tc>
          <w:tcPr>
            <w:tcW w:w="50" w:type="pct"/>
            <w:vAlign w:val="center"/>
            <w:hideMark/>
          </w:tcPr>
          <w:p w:rsidR="007207F5" w:rsidRPr="006C12D0"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6C12D0"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6C12D0">
              <w:rPr>
                <w:rFonts w:ascii="Times New Roman" w:hAnsi="Times New Roman"/>
                <w:b/>
                <w:bCs/>
                <w:color w:val="FF0000"/>
                <w:sz w:val="27"/>
                <w:szCs w:val="27"/>
              </w:rPr>
              <w:t>Publicat la: 17.05.2019</w:t>
            </w:r>
          </w:p>
          <w:p w:rsidR="007207F5" w:rsidRPr="006C12D0"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C12D0">
              <w:rPr>
                <w:rFonts w:ascii="Times New Roman" w:hAnsi="Times New Roman"/>
                <w:b/>
                <w:bCs/>
                <w:color w:val="FF0000"/>
                <w:sz w:val="27"/>
                <w:szCs w:val="27"/>
              </w:rPr>
              <w:t>Numac: 2019012059</w:t>
            </w:r>
          </w:p>
        </w:tc>
      </w:tr>
    </w:tbl>
    <w:p w:rsidR="00A97B31" w:rsidRPr="006C12D0" w:rsidRDefault="00A97B31"/>
    <w:sectPr w:rsidR="00A97B31" w:rsidRPr="006C12D0"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8AD" w:rsidRDefault="003768AD" w:rsidP="00CA6C25">
      <w:pPr>
        <w:spacing w:after="0" w:line="240" w:lineRule="auto"/>
      </w:pPr>
      <w:r>
        <w:separator/>
      </w:r>
    </w:p>
  </w:endnote>
  <w:endnote w:type="continuationSeparator" w:id="0">
    <w:p w:rsidR="003768AD" w:rsidRDefault="003768AD"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8AD" w:rsidRDefault="003768AD" w:rsidP="00CA6C25">
      <w:pPr>
        <w:spacing w:after="0" w:line="240" w:lineRule="auto"/>
      </w:pPr>
      <w:r>
        <w:separator/>
      </w:r>
    </w:p>
  </w:footnote>
  <w:footnote w:type="continuationSeparator" w:id="0">
    <w:p w:rsidR="003768AD" w:rsidRDefault="003768AD"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00146A"/>
    <w:rsid w:val="002715FE"/>
    <w:rsid w:val="002B4F80"/>
    <w:rsid w:val="002F0E9D"/>
    <w:rsid w:val="00324B0C"/>
    <w:rsid w:val="003768AD"/>
    <w:rsid w:val="00470715"/>
    <w:rsid w:val="00550C1A"/>
    <w:rsid w:val="00566A2E"/>
    <w:rsid w:val="006C12D0"/>
    <w:rsid w:val="006F0EF7"/>
    <w:rsid w:val="007207F5"/>
    <w:rsid w:val="008D5D77"/>
    <w:rsid w:val="009C2279"/>
    <w:rsid w:val="00A97B31"/>
    <w:rsid w:val="00CA6C25"/>
    <w:rsid w:val="00D111D5"/>
    <w:rsid w:val="00E87A36"/>
    <w:rsid w:val="00FF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o-R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ro-RO" w:eastAsia="en-US"/>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ro-RO" w:eastAsia="en-US"/>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1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2D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2484</Words>
  <Characters>19848</Characters>
  <Application>Microsoft Office Word</Application>
  <DocSecurity>0</DocSecurity>
  <Lines>945</Lines>
  <Paragraphs>770</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21562</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5</cp:revision>
  <dcterms:created xsi:type="dcterms:W3CDTF">2019-07-26T09:15:00Z</dcterms:created>
  <dcterms:modified xsi:type="dcterms:W3CDTF">2019-11-04T15:30:00Z</dcterms:modified>
</cp:coreProperties>
</file>