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1DF774" w14:textId="7DEFCC7F" w:rsidR="00E526B5" w:rsidRDefault="00B670F2" w:rsidP="00CC0ADF">
      <w:pPr>
        <w:ind w:left="709" w:hanging="720"/>
        <w:jc w:val="both"/>
        <w:outlineLvl w:val="3"/>
      </w:pPr>
      <w:r>
        <w:rPr>
          <w:sz w:val="22"/>
        </w:rPr>
        <w:t xml:space="preserve">4. FEJEZET:</w:t>
      </w:r>
      <w:r>
        <w:rPr>
          <w:sz w:val="22"/>
        </w:rPr>
        <w:t xml:space="preserve"> </w:t>
      </w:r>
      <w:r>
        <w:rPr>
          <w:sz w:val="22"/>
        </w:rPr>
        <w:t xml:space="preserve">Akadálymentesség a közlekedési eszközökre vonatkozóan</w:t>
      </w:r>
    </w:p>
    <w:p w14:paraId="456422CC" w14:textId="551AF3E3" w:rsidR="00CC0ADF" w:rsidRPr="00CC0ADF" w:rsidRDefault="00CC0ADF" w:rsidP="000F4434">
      <w:pPr>
        <w:pStyle w:val="ListParagraph"/>
        <w:numPr>
          <w:ilvl w:val="1"/>
          <w:numId w:val="2"/>
        </w:numPr>
        <w:ind w:left="709"/>
        <w:jc w:val="both"/>
        <w:outlineLvl w:val="3"/>
        <w:rPr>
          <w:bCs/>
          <w:sz w:val="22"/>
          <w:szCs w:val="22"/>
          <w:rFonts w:cs="Arial"/>
        </w:rPr>
      </w:pPr>
      <w:r>
        <w:rPr>
          <w:sz w:val="22"/>
        </w:rPr>
        <w:t xml:space="preserve">Amikor a taxiszolgáltatást telefonfoglalás útján kínálják, ennek a szolgáltatásnak új technológiák, alkalmazások, az internet, szöveges üzenetek, faxok vagy hasonló eszközök használatával ki kell bővítenie a kérés módját, hogy minden felhasználó, beleértve a hallássérülteket is, önállóan igényelhesse a szolgáltatást.</w:t>
      </w:r>
    </w:p>
    <w:p w14:paraId="2D97C4D3" w14:textId="77777777" w:rsidR="00CC0ADF" w:rsidRPr="000F0A63" w:rsidRDefault="00CC0ADF" w:rsidP="000F4434">
      <w:pPr>
        <w:pStyle w:val="ListParagraph"/>
        <w:numPr>
          <w:ilvl w:val="1"/>
          <w:numId w:val="2"/>
        </w:numPr>
        <w:ind w:left="709"/>
        <w:jc w:val="both"/>
        <w:outlineLvl w:val="3"/>
        <w:rPr>
          <w:bCs/>
          <w:sz w:val="22"/>
          <w:szCs w:val="22"/>
          <w:rFonts w:cs="Arial"/>
        </w:rPr>
      </w:pPr>
      <w:r>
        <w:rPr>
          <w:sz w:val="22"/>
        </w:rPr>
        <w:t xml:space="preserve">Ha a „lekérhető taxi” szolgáltatás rendelkezik weboldallal, annak hozzáférhetőnek kell lennie, legalább a WCAG 2.1 iránymutatás AA szintjén.</w:t>
      </w:r>
      <w:r>
        <w:rPr>
          <w:sz w:val="22"/>
        </w:rPr>
        <w:t xml:space="preserve"> </w:t>
      </w:r>
    </w:p>
    <w:p w14:paraId="4AEFA1EE" w14:textId="2FEB6DE3" w:rsidR="00CC0ADF" w:rsidRDefault="00CC0ADF" w:rsidP="000F4434">
      <w:pPr>
        <w:pStyle w:val="ListParagraph"/>
        <w:numPr>
          <w:ilvl w:val="1"/>
          <w:numId w:val="3"/>
        </w:numPr>
        <w:ind w:left="709" w:hanging="709"/>
        <w:jc w:val="both"/>
        <w:outlineLvl w:val="3"/>
        <w:rPr>
          <w:bCs/>
          <w:sz w:val="22"/>
          <w:szCs w:val="22"/>
          <w:rFonts w:cs="Arial"/>
        </w:rPr>
      </w:pPr>
      <w:r>
        <w:rPr>
          <w:sz w:val="22"/>
        </w:rPr>
        <w:t xml:space="preserve">Amikor csökkent mozgásképességű személyek számára telefonon, interneten vagy mobilalkalmazáson keresztül rendelnek akadálymentes taxit, semmilyen előzetes kiegészítő igény nem támasztható.</w:t>
      </w:r>
      <w:r>
        <w:rPr>
          <w:sz w:val="22"/>
        </w:rPr>
        <w:t xml:space="preserve"> </w:t>
      </w:r>
      <w:r>
        <w:rPr>
          <w:sz w:val="22"/>
        </w:rPr>
        <w:t xml:space="preserve">Igény esetén a fogyatékossági kártya szolgál bizonyítékként.</w:t>
      </w:r>
    </w:p>
    <w:p w14:paraId="3615AB3D" w14:textId="77777777" w:rsidR="00E526B5" w:rsidRPr="00CC0ADF" w:rsidRDefault="00E526B5" w:rsidP="00E526B5">
      <w:pPr>
        <w:pStyle w:val="ListParagraph"/>
        <w:ind w:left="709"/>
        <w:jc w:val="both"/>
        <w:outlineLvl w:val="3"/>
        <w:rPr>
          <w:rFonts w:cs="Arial"/>
          <w:bCs/>
          <w:sz w:val="22"/>
          <w:szCs w:val="22"/>
          <w:lang w:val="es-ES"/>
        </w:rPr>
      </w:pPr>
    </w:p>
    <w:p w14:paraId="7A0F7A5F" w14:textId="6B83C219" w:rsidR="000B6FCF" w:rsidRDefault="00B670F2">
      <w:r>
        <w:rPr>
          <w:sz w:val="22"/>
        </w:rPr>
        <w:t xml:space="preserve">5. FEJEZET:</w:t>
      </w:r>
      <w:r>
        <w:rPr>
          <w:sz w:val="22"/>
        </w:rPr>
        <w:t xml:space="preserve"> </w:t>
      </w:r>
      <w:r>
        <w:rPr>
          <w:sz w:val="22"/>
        </w:rPr>
        <w:t xml:space="preserve">Akadálymentesség a termékek vonatkozásában</w:t>
      </w:r>
    </w:p>
    <w:p w14:paraId="183BC7CF" w14:textId="76471CF5" w:rsidR="00CC0ADF" w:rsidRPr="000F0A63" w:rsidRDefault="00CC0ADF" w:rsidP="00CC0ADF">
      <w:pPr>
        <w:keepNext/>
        <w:jc w:val="both"/>
        <w:outlineLvl w:val="2"/>
        <w:rPr>
          <w:bCs/>
          <w:sz w:val="22"/>
          <w:szCs w:val="22"/>
          <w:rFonts w:cs="Arial"/>
        </w:rPr>
      </w:pPr>
      <w:bookmarkStart w:id="0" w:name="_Ref447791242"/>
      <w:r>
        <w:rPr>
          <w:sz w:val="22"/>
        </w:rPr>
        <w:t xml:space="preserve">116. cikk</w:t>
      </w:r>
      <w:r>
        <w:rPr>
          <w:sz w:val="22"/>
        </w:rPr>
        <w:tab/>
      </w:r>
      <w:r>
        <w:rPr>
          <w:sz w:val="22"/>
        </w:rPr>
        <w:t xml:space="preserve">Fogyasztói termékek</w:t>
      </w:r>
      <w:bookmarkEnd w:id="0"/>
      <w:r>
        <w:rPr>
          <w:sz w:val="22"/>
        </w:rPr>
        <w:t xml:space="preserve"> </w:t>
      </w:r>
    </w:p>
    <w:p w14:paraId="486D059F" w14:textId="75EDE98D" w:rsidR="00CC0ADF" w:rsidRPr="00CC0ADF" w:rsidRDefault="00CC0ADF" w:rsidP="000F4434">
      <w:pPr>
        <w:pStyle w:val="ListParagraph"/>
        <w:numPr>
          <w:ilvl w:val="1"/>
          <w:numId w:val="8"/>
        </w:numPr>
        <w:jc w:val="both"/>
        <w:outlineLvl w:val="3"/>
        <w:rPr>
          <w:bCs/>
          <w:sz w:val="22"/>
          <w:szCs w:val="22"/>
          <w:rFonts w:cs="Arial"/>
        </w:rPr>
      </w:pPr>
      <w:r>
        <w:rPr>
          <w:sz w:val="22"/>
        </w:rPr>
        <w:t xml:space="preserve">A termék akkor tekinthető akadálymentesnek, ha megfelel a következő feltételeknek:</w:t>
      </w:r>
    </w:p>
    <w:p w14:paraId="197D9229" w14:textId="77777777" w:rsidR="00CC0ADF" w:rsidRPr="000F0A63" w:rsidRDefault="00CC0ADF" w:rsidP="000F4434">
      <w:pPr>
        <w:numPr>
          <w:ilvl w:val="0"/>
          <w:numId w:val="4"/>
        </w:numPr>
        <w:tabs>
          <w:tab w:val="left" w:pos="284"/>
        </w:tabs>
        <w:ind w:left="0" w:firstLine="0"/>
        <w:jc w:val="both"/>
        <w:rPr>
          <w:sz w:val="22"/>
          <w:szCs w:val="22"/>
          <w:rFonts w:cs="Arial"/>
        </w:rPr>
      </w:pPr>
      <w:r>
        <w:rPr>
          <w:sz w:val="22"/>
        </w:rPr>
        <w:t xml:space="preserve">Rendelkezik a jellemzőinek megfelelő, akadálymentes címkével, amely lehetővé teszi a termék azonosítását, a nevével és a legfontosabb információkkal együtt.</w:t>
      </w:r>
    </w:p>
    <w:p w14:paraId="015CE9DE" w14:textId="77777777" w:rsidR="00CC0ADF" w:rsidRPr="000F0A63" w:rsidRDefault="00CC0ADF" w:rsidP="000F4434">
      <w:pPr>
        <w:numPr>
          <w:ilvl w:val="0"/>
          <w:numId w:val="4"/>
        </w:numPr>
        <w:tabs>
          <w:tab w:val="left" w:pos="284"/>
        </w:tabs>
        <w:ind w:left="0" w:firstLine="0"/>
        <w:jc w:val="both"/>
        <w:rPr>
          <w:sz w:val="22"/>
          <w:szCs w:val="22"/>
          <w:rFonts w:cs="Arial"/>
        </w:rPr>
      </w:pPr>
      <w:r>
        <w:rPr>
          <w:sz w:val="22"/>
        </w:rPr>
        <w:t xml:space="preserve">Kialakítása egyetemes tervezési kritériumokat követ, megfelelő használati feltételeket és biztonsági feltételeket kínál minden felhasználó számára.</w:t>
      </w:r>
    </w:p>
    <w:p w14:paraId="64849B40" w14:textId="77777777" w:rsidR="00CC0ADF" w:rsidRPr="000F0A63" w:rsidRDefault="00CC0ADF" w:rsidP="000F4434">
      <w:pPr>
        <w:numPr>
          <w:ilvl w:val="0"/>
          <w:numId w:val="4"/>
        </w:numPr>
        <w:tabs>
          <w:tab w:val="left" w:pos="284"/>
        </w:tabs>
        <w:ind w:left="0" w:firstLine="0"/>
        <w:jc w:val="both"/>
        <w:rPr>
          <w:sz w:val="22"/>
          <w:szCs w:val="22"/>
          <w:rFonts w:cs="Arial"/>
        </w:rPr>
      </w:pPr>
      <w:r>
        <w:rPr>
          <w:sz w:val="22"/>
        </w:rPr>
        <w:t xml:space="preserve">További információk, utasítások vagy tájékoztatók megtekinthetők az interneten, az eszközalkalmazásokon és az új technológiák használatán keresztül, az 5a. melléklet (25) és (26) bekezdésében foglalt feltételeknek megfelelő akadálymentes tartalommal.</w:t>
      </w:r>
    </w:p>
    <w:p w14:paraId="4E44C988" w14:textId="77777777" w:rsidR="00CC0ADF" w:rsidRPr="000F0A63" w:rsidRDefault="00CC0ADF" w:rsidP="000F4434">
      <w:pPr>
        <w:pStyle w:val="ListParagraph"/>
        <w:numPr>
          <w:ilvl w:val="1"/>
          <w:numId w:val="8"/>
        </w:numPr>
        <w:ind w:left="0" w:firstLine="0"/>
        <w:jc w:val="both"/>
        <w:outlineLvl w:val="3"/>
        <w:rPr>
          <w:bCs/>
          <w:sz w:val="22"/>
          <w:szCs w:val="22"/>
          <w:rFonts w:cs="Arial"/>
        </w:rPr>
      </w:pPr>
      <w:r>
        <w:rPr>
          <w:sz w:val="22"/>
        </w:rPr>
        <w:t xml:space="preserve">A terméket forgalmazó vállalatok felelősek annak biztosításáért, hogy a termékre vonatkozó akadálymentességi feltételek teljesüljenek.</w:t>
      </w:r>
    </w:p>
    <w:p w14:paraId="3FF43F32" w14:textId="77777777" w:rsidR="00CC0ADF" w:rsidRPr="000F0A63" w:rsidRDefault="00CC0ADF" w:rsidP="000F4434">
      <w:pPr>
        <w:pStyle w:val="ListParagraph"/>
        <w:numPr>
          <w:ilvl w:val="1"/>
          <w:numId w:val="8"/>
        </w:numPr>
        <w:ind w:left="0" w:firstLine="0"/>
        <w:jc w:val="both"/>
        <w:outlineLvl w:val="3"/>
        <w:rPr>
          <w:bCs/>
          <w:sz w:val="22"/>
          <w:szCs w:val="22"/>
          <w:rFonts w:cs="Arial"/>
        </w:rPr>
      </w:pPr>
      <w:r>
        <w:rPr>
          <w:sz w:val="22"/>
        </w:rPr>
        <w:t xml:space="preserve">A gyógyszereknek és a veszélyes termékeknek adatelemeket és -rendszereket kell tartalmazniuk annak érdekében, hogy a vakok vagy siketvakok hozzáférjenek a következő információkhoz:</w:t>
      </w:r>
      <w:r>
        <w:rPr>
          <w:sz w:val="22"/>
        </w:rPr>
        <w:t xml:space="preserve"> </w:t>
      </w:r>
    </w:p>
    <w:p w14:paraId="1829445F" w14:textId="77777777" w:rsidR="00CC0ADF" w:rsidRPr="000F0A63" w:rsidRDefault="00CC0ADF" w:rsidP="000F4434">
      <w:pPr>
        <w:numPr>
          <w:ilvl w:val="0"/>
          <w:numId w:val="5"/>
        </w:numPr>
        <w:tabs>
          <w:tab w:val="clear" w:pos="372"/>
          <w:tab w:val="left" w:pos="284"/>
          <w:tab w:val="num" w:pos="426"/>
        </w:tabs>
        <w:ind w:left="0" w:firstLine="0"/>
        <w:jc w:val="both"/>
        <w:rPr>
          <w:sz w:val="22"/>
          <w:szCs w:val="22"/>
          <w:rFonts w:cs="Arial"/>
        </w:rPr>
      </w:pPr>
      <w:r>
        <w:rPr>
          <w:sz w:val="22"/>
        </w:rPr>
        <w:t xml:space="preserve">A termék nevének azonosítása a csomagoláson Braille-írás és ikonográfia segítségével.</w:t>
      </w:r>
    </w:p>
    <w:p w14:paraId="0230B6E0" w14:textId="77777777" w:rsidR="00CC0ADF" w:rsidRPr="000F0A63" w:rsidRDefault="00CC0ADF" w:rsidP="000F4434">
      <w:pPr>
        <w:numPr>
          <w:ilvl w:val="0"/>
          <w:numId w:val="5"/>
        </w:numPr>
        <w:tabs>
          <w:tab w:val="clear" w:pos="372"/>
          <w:tab w:val="left" w:pos="284"/>
          <w:tab w:val="num" w:pos="426"/>
        </w:tabs>
        <w:ind w:left="0" w:firstLine="0"/>
        <w:jc w:val="both"/>
        <w:rPr>
          <w:sz w:val="22"/>
          <w:szCs w:val="22"/>
          <w:rFonts w:cs="Arial"/>
        </w:rPr>
      </w:pPr>
      <w:r>
        <w:rPr>
          <w:sz w:val="22"/>
        </w:rPr>
        <w:t xml:space="preserve">A csomagoláson feltüntetett lejárati idő Braille-írás és ikonográfia vagy más, azonos jellemzőket biztosító alternatív erőforrások segítségével.</w:t>
      </w:r>
      <w:r>
        <w:rPr>
          <w:sz w:val="22"/>
        </w:rPr>
        <w:t xml:space="preserve"> </w:t>
      </w:r>
    </w:p>
    <w:p w14:paraId="21E451FE" w14:textId="77777777" w:rsidR="00CC0ADF" w:rsidRPr="000F0A63" w:rsidRDefault="00CC0ADF" w:rsidP="000F4434">
      <w:pPr>
        <w:numPr>
          <w:ilvl w:val="0"/>
          <w:numId w:val="5"/>
        </w:numPr>
        <w:tabs>
          <w:tab w:val="clear" w:pos="372"/>
          <w:tab w:val="left" w:pos="284"/>
          <w:tab w:val="num" w:pos="426"/>
        </w:tabs>
        <w:ind w:left="0" w:firstLine="0"/>
        <w:jc w:val="both"/>
        <w:rPr>
          <w:i/>
          <w:sz w:val="22"/>
          <w:szCs w:val="22"/>
          <w:rFonts w:cs="Arial"/>
        </w:rPr>
      </w:pPr>
      <w:r>
        <w:rPr>
          <w:sz w:val="22"/>
        </w:rPr>
        <w:t xml:space="preserve">A termék fő jellemzői, mint például összetétele és megőrzése, többek között internetes audiokereséssel vagy más olyan eszközökkel, amelyek azonos hatékonyságú új technológiákat tesznek lehetővé, a látássérült személyek egyesületeinek kérésére.</w:t>
      </w:r>
      <w:r>
        <w:rPr>
          <w:sz w:val="22"/>
        </w:rPr>
        <w:t xml:space="preserve"> </w:t>
      </w:r>
    </w:p>
    <w:p w14:paraId="4F2A53F8" w14:textId="77777777" w:rsidR="00CC0ADF" w:rsidRPr="000F0A63" w:rsidRDefault="00CC0ADF" w:rsidP="000F4434">
      <w:pPr>
        <w:pStyle w:val="ListParagraph"/>
        <w:numPr>
          <w:ilvl w:val="1"/>
          <w:numId w:val="8"/>
        </w:numPr>
        <w:ind w:left="0" w:firstLine="0"/>
        <w:jc w:val="both"/>
        <w:outlineLvl w:val="3"/>
        <w:rPr>
          <w:bCs/>
          <w:sz w:val="22"/>
          <w:szCs w:val="22"/>
          <w:rFonts w:cs="Arial"/>
        </w:rPr>
      </w:pPr>
      <w:r>
        <w:rPr>
          <w:sz w:val="22"/>
        </w:rPr>
        <w:t xml:space="preserve">A szupermarketláncoknak és az élelmiszeripari vagy vegyes létesítményekkel rendelkező vállalatoknak minden olyan helyen, ahol több mint 250 m² nyilvános hasznos területük van, egy vak személy vagy hozzátartozója kérésére biztosítaniuk kell a következő feltételeket:</w:t>
      </w:r>
    </w:p>
    <w:p w14:paraId="25E421A5" w14:textId="77777777" w:rsidR="00CC0ADF" w:rsidRPr="000F0A63" w:rsidRDefault="00CC0ADF" w:rsidP="000F4434">
      <w:pPr>
        <w:numPr>
          <w:ilvl w:val="0"/>
          <w:numId w:val="7"/>
        </w:numPr>
        <w:tabs>
          <w:tab w:val="clear" w:pos="372"/>
          <w:tab w:val="left" w:pos="284"/>
          <w:tab w:val="num" w:pos="426"/>
          <w:tab w:val="num" w:pos="1006"/>
          <w:tab w:val="num" w:pos="1290"/>
        </w:tabs>
        <w:ind w:left="0" w:firstLine="0"/>
        <w:jc w:val="both"/>
        <w:rPr>
          <w:bCs/>
          <w:sz w:val="22"/>
          <w:szCs w:val="22"/>
          <w:rFonts w:cs="Arial"/>
        </w:rPr>
      </w:pPr>
      <w:r>
        <w:rPr>
          <w:sz w:val="22"/>
        </w:rPr>
        <w:t xml:space="preserve">A településen található létesítmények közül legalább az egyik a romlandó vagy összetéveszthető termékek nevének és lejárati idejének Braille-írással történő címkézését nyomtatók vagy Braille-írással történő címkézést lehetővé tevő rendszerek segítségével magában a létesítményben elvégzi.</w:t>
      </w:r>
    </w:p>
    <w:p w14:paraId="3BEB7488" w14:textId="77777777" w:rsidR="00CC0ADF" w:rsidRPr="000F0A63" w:rsidRDefault="00CC0ADF" w:rsidP="000F4434">
      <w:pPr>
        <w:numPr>
          <w:ilvl w:val="0"/>
          <w:numId w:val="7"/>
        </w:numPr>
        <w:tabs>
          <w:tab w:val="clear" w:pos="372"/>
          <w:tab w:val="left" w:pos="284"/>
          <w:tab w:val="num" w:pos="426"/>
          <w:tab w:val="num" w:pos="1006"/>
          <w:tab w:val="num" w:pos="1290"/>
        </w:tabs>
        <w:ind w:left="0" w:firstLine="0"/>
        <w:jc w:val="both"/>
        <w:rPr>
          <w:bCs/>
          <w:sz w:val="22"/>
          <w:szCs w:val="22"/>
          <w:rFonts w:cs="Arial"/>
        </w:rPr>
      </w:pPr>
      <w:r>
        <w:rPr>
          <w:sz w:val="22"/>
        </w:rPr>
        <w:t xml:space="preserve">Az interneten értékesített és a háztartásokba szállított termékeket Braille-írással is felcímkézik, a fentebb jelzetteknek megfelelően.</w:t>
      </w:r>
    </w:p>
    <w:p w14:paraId="52E26B15" w14:textId="77777777" w:rsidR="00CC0ADF" w:rsidRPr="000F0A63" w:rsidRDefault="00CC0ADF" w:rsidP="000F4434">
      <w:pPr>
        <w:numPr>
          <w:ilvl w:val="0"/>
          <w:numId w:val="7"/>
        </w:numPr>
        <w:tabs>
          <w:tab w:val="clear" w:pos="372"/>
          <w:tab w:val="left" w:pos="284"/>
          <w:tab w:val="num" w:pos="426"/>
          <w:tab w:val="num" w:pos="1006"/>
          <w:tab w:val="num" w:pos="1290"/>
        </w:tabs>
        <w:ind w:left="0" w:firstLine="0"/>
        <w:jc w:val="both"/>
        <w:rPr>
          <w:bCs/>
          <w:sz w:val="22"/>
          <w:szCs w:val="22"/>
          <w:rFonts w:cs="Arial"/>
        </w:rPr>
      </w:pPr>
      <w:r>
        <w:rPr>
          <w:sz w:val="22"/>
        </w:rPr>
        <w:t xml:space="preserve">Az interneten vagy más módon történő kereskedelmi terjesztés hozzáférhető formában tájékoztatást nyújt arról, hogy mely helyeken van lehetőség a termékek Braille-írással történő címkézésére.</w:t>
      </w:r>
    </w:p>
    <w:p w14:paraId="5332F120" w14:textId="77777777" w:rsidR="00CC0ADF" w:rsidRPr="000F0A63" w:rsidRDefault="00CC0ADF" w:rsidP="000F4434">
      <w:pPr>
        <w:pStyle w:val="ListParagraph"/>
        <w:numPr>
          <w:ilvl w:val="1"/>
          <w:numId w:val="8"/>
        </w:numPr>
        <w:ind w:left="0" w:firstLine="0"/>
        <w:jc w:val="both"/>
        <w:outlineLvl w:val="3"/>
        <w:rPr>
          <w:bCs/>
          <w:sz w:val="22"/>
          <w:szCs w:val="22"/>
          <w:rFonts w:cs="Arial"/>
        </w:rPr>
      </w:pPr>
      <w:r>
        <w:rPr>
          <w:sz w:val="22"/>
        </w:rPr>
        <w:t xml:space="preserve">Az 50 000-nél több lakosú településeken minden egyes városrész más területi övezetnek minősül, és az előző bekezdés alkalmazása tekintetében külön településnek számít.</w:t>
      </w:r>
      <w:r>
        <w:rPr>
          <w:sz w:val="22"/>
        </w:rPr>
        <w:t xml:space="preserve"> </w:t>
      </w:r>
    </w:p>
    <w:p w14:paraId="64593310" w14:textId="77777777" w:rsidR="00CC0ADF" w:rsidRPr="000F0A63" w:rsidRDefault="00CC0ADF" w:rsidP="000F4434">
      <w:pPr>
        <w:pStyle w:val="ListParagraph"/>
        <w:numPr>
          <w:ilvl w:val="1"/>
          <w:numId w:val="8"/>
        </w:numPr>
        <w:ind w:left="0" w:firstLine="0"/>
        <w:jc w:val="both"/>
        <w:outlineLvl w:val="3"/>
        <w:rPr>
          <w:bCs/>
          <w:sz w:val="22"/>
          <w:szCs w:val="22"/>
          <w:rFonts w:cs="Arial"/>
        </w:rPr>
      </w:pPr>
      <w:r>
        <w:rPr>
          <w:sz w:val="22"/>
        </w:rPr>
        <w:t xml:space="preserve">A Generalitat adminisztrációjának fokozatosan ki kell dolgoznia az új technológiai fejlődést magában foglaló műszaki utasításokat, és meg kell határoznia az akadálymentes címkézés specifikációit, határidejét, jellemzőit és kritériumait, valamint a különböző kereskedelmi ágazatokban a termékekre vonatkozó egyetemes tervezési iránymutatásokat.</w:t>
      </w:r>
      <w:r>
        <w:rPr>
          <w:sz w:val="22"/>
        </w:rPr>
        <w:t xml:space="preserve"> </w:t>
      </w:r>
    </w:p>
    <w:p w14:paraId="4D08CFDE" w14:textId="77777777" w:rsidR="00CC0ADF" w:rsidRPr="000F0A63" w:rsidRDefault="00CC0ADF" w:rsidP="000F4434">
      <w:pPr>
        <w:pStyle w:val="ListParagraph"/>
        <w:numPr>
          <w:ilvl w:val="1"/>
          <w:numId w:val="8"/>
        </w:numPr>
        <w:ind w:left="0" w:firstLine="0"/>
        <w:jc w:val="both"/>
        <w:outlineLvl w:val="3"/>
        <w:rPr>
          <w:bCs/>
          <w:sz w:val="22"/>
          <w:szCs w:val="22"/>
          <w:rFonts w:cs="Arial"/>
        </w:rPr>
      </w:pPr>
      <w:r>
        <w:rPr>
          <w:sz w:val="22"/>
        </w:rPr>
        <w:t xml:space="preserve">A látássérült és siketvak fogyasztóknak joguk van önállóan, rendszeresen, könnyen, azonnal és azonos feltételek mellett hozzáférni azokhoz a termékinformációkhoz, amelyek minden fogyasztó és felhasználó számára rendelkezésre állnak a címkézésen.</w:t>
      </w:r>
      <w:r>
        <w:rPr>
          <w:sz w:val="22"/>
        </w:rPr>
        <w:t xml:space="preserve"> </w:t>
      </w:r>
      <w:r>
        <w:rPr>
          <w:sz w:val="22"/>
        </w:rPr>
        <w:t xml:space="preserve">E célból az akadálymentes címkézésnek meg kell felelnie a következő feltételeknek:</w:t>
      </w:r>
    </w:p>
    <w:p w14:paraId="661B566E" w14:textId="77777777" w:rsidR="00CC0ADF" w:rsidRPr="000F0A63" w:rsidRDefault="00CC0ADF" w:rsidP="000F4434">
      <w:pPr>
        <w:numPr>
          <w:ilvl w:val="0"/>
          <w:numId w:val="6"/>
        </w:numPr>
        <w:tabs>
          <w:tab w:val="left" w:pos="284"/>
          <w:tab w:val="num" w:pos="426"/>
        </w:tabs>
        <w:ind w:left="0" w:firstLine="0"/>
        <w:jc w:val="both"/>
        <w:rPr>
          <w:bCs/>
          <w:sz w:val="22"/>
          <w:szCs w:val="22"/>
          <w:rFonts w:cs="Arial"/>
        </w:rPr>
      </w:pPr>
      <w:r>
        <w:rPr>
          <w:sz w:val="22"/>
        </w:rPr>
        <w:t xml:space="preserve">A lehető legtöbb információt kell nyújtania, és a többi fogyasztóval azonos feltételeket kell biztosítania a fogyatékkal élő fogyasztók számára.</w:t>
      </w:r>
    </w:p>
    <w:p w14:paraId="41CFB18C" w14:textId="77777777" w:rsidR="00CC0ADF" w:rsidRPr="000F0A63" w:rsidRDefault="00CC0ADF" w:rsidP="000F4434">
      <w:pPr>
        <w:numPr>
          <w:ilvl w:val="0"/>
          <w:numId w:val="6"/>
        </w:numPr>
        <w:tabs>
          <w:tab w:val="left" w:pos="284"/>
          <w:tab w:val="num" w:pos="426"/>
        </w:tabs>
        <w:ind w:left="0" w:firstLine="0"/>
        <w:jc w:val="both"/>
        <w:rPr>
          <w:bCs/>
          <w:sz w:val="22"/>
          <w:szCs w:val="22"/>
          <w:rFonts w:cs="Arial"/>
        </w:rPr>
      </w:pPr>
      <w:r>
        <w:rPr>
          <w:sz w:val="22"/>
        </w:rPr>
        <w:t xml:space="preserve">Lehetővé kell tennie az információk önálló, gyors, kényelmes, közvetlen és szabványosított módon történő megszerzését, anélkül hogy kiterjedt műszaki ismeretekre vagy technológiai eszközök használatára lenne szükség.</w:t>
      </w:r>
    </w:p>
    <w:p w14:paraId="57DB1DCD" w14:textId="77777777" w:rsidR="00CC0ADF" w:rsidRPr="000F0A63" w:rsidRDefault="00CC0ADF" w:rsidP="000F4434">
      <w:pPr>
        <w:numPr>
          <w:ilvl w:val="0"/>
          <w:numId w:val="6"/>
        </w:numPr>
        <w:tabs>
          <w:tab w:val="left" w:pos="284"/>
          <w:tab w:val="num" w:pos="426"/>
        </w:tabs>
        <w:ind w:left="0" w:firstLine="0"/>
        <w:jc w:val="both"/>
        <w:rPr>
          <w:bCs/>
          <w:sz w:val="22"/>
          <w:szCs w:val="22"/>
          <w:rFonts w:cs="Arial"/>
        </w:rPr>
      </w:pPr>
      <w:r>
        <w:rPr>
          <w:sz w:val="22"/>
        </w:rPr>
        <w:t xml:space="preserve">Ez nem jelenthet többletköltséget a fogyatékkal élő fogyasztók számára.</w:t>
      </w:r>
    </w:p>
    <w:p w14:paraId="0C13286D" w14:textId="77777777" w:rsidR="00CC0ADF" w:rsidRPr="000F0A63" w:rsidRDefault="00CC0ADF" w:rsidP="000F4434">
      <w:pPr>
        <w:numPr>
          <w:ilvl w:val="0"/>
          <w:numId w:val="6"/>
        </w:numPr>
        <w:tabs>
          <w:tab w:val="left" w:pos="284"/>
          <w:tab w:val="num" w:pos="426"/>
        </w:tabs>
        <w:ind w:left="0" w:firstLine="0"/>
        <w:jc w:val="both"/>
        <w:rPr>
          <w:bCs/>
          <w:sz w:val="22"/>
          <w:szCs w:val="22"/>
          <w:rFonts w:cs="Arial"/>
        </w:rPr>
      </w:pPr>
      <w:r>
        <w:rPr>
          <w:sz w:val="22"/>
        </w:rPr>
        <w:t xml:space="preserve">Nem szabad megfizethetetlen költségeket okoznia a vállalatoknak.</w:t>
      </w:r>
    </w:p>
    <w:p w14:paraId="5602A71A" w14:textId="77777777" w:rsidR="00CC0ADF" w:rsidRPr="000F0A63" w:rsidRDefault="00CC0ADF" w:rsidP="000F4434">
      <w:pPr>
        <w:numPr>
          <w:ilvl w:val="0"/>
          <w:numId w:val="6"/>
        </w:numPr>
        <w:tabs>
          <w:tab w:val="left" w:pos="284"/>
          <w:tab w:val="num" w:pos="426"/>
        </w:tabs>
        <w:ind w:left="0" w:firstLine="0"/>
        <w:jc w:val="both"/>
        <w:rPr>
          <w:bCs/>
          <w:sz w:val="22"/>
          <w:szCs w:val="22"/>
          <w:rFonts w:cs="Arial"/>
        </w:rPr>
      </w:pPr>
      <w:r>
        <w:rPr>
          <w:sz w:val="22"/>
        </w:rPr>
        <w:t xml:space="preserve">Az elektronikus értékesítési szolgáltatásokat kínáló vállalatoknak az adott weboldalon kötelezően fel kell tüntetniük az ilyen módon megvásárolt termékek akadálymentes címkézéssel történő kiszállításának lehetőségét.</w:t>
      </w:r>
    </w:p>
    <w:p w14:paraId="3ED1718E" w14:textId="77777777" w:rsidR="00CC0ADF" w:rsidRPr="000F0A63" w:rsidRDefault="00CC0ADF" w:rsidP="000F4434">
      <w:pPr>
        <w:pStyle w:val="ListParagraph"/>
        <w:numPr>
          <w:ilvl w:val="1"/>
          <w:numId w:val="8"/>
        </w:numPr>
        <w:ind w:left="0" w:firstLine="0"/>
        <w:jc w:val="both"/>
        <w:outlineLvl w:val="3"/>
        <w:rPr>
          <w:bCs/>
          <w:sz w:val="22"/>
          <w:szCs w:val="22"/>
          <w:rFonts w:cs="Arial"/>
        </w:rPr>
      </w:pPr>
      <w:r>
        <w:rPr>
          <w:sz w:val="22"/>
        </w:rPr>
        <w:t xml:space="preserve">A fogyasztói választottbírósági rendszernek, valamint a rendszer eljárásainak és folyamatainak akadálymentesen elérhetőnek kell lenniük a fogyatékkal élők számára.</w:t>
      </w:r>
    </w:p>
    <w:p w14:paraId="03FE17A7" w14:textId="77777777" w:rsidR="00CC0ADF" w:rsidRPr="000F0A63" w:rsidRDefault="00CC0ADF" w:rsidP="000F4434">
      <w:pPr>
        <w:pStyle w:val="ListParagraph"/>
        <w:numPr>
          <w:ilvl w:val="1"/>
          <w:numId w:val="8"/>
        </w:numPr>
        <w:ind w:left="0" w:firstLine="0"/>
        <w:jc w:val="both"/>
        <w:outlineLvl w:val="3"/>
        <w:rPr>
          <w:bCs/>
          <w:sz w:val="22"/>
          <w:szCs w:val="22"/>
          <w:rFonts w:cs="Arial"/>
        </w:rPr>
      </w:pPr>
      <w:r>
        <w:rPr>
          <w:sz w:val="22"/>
        </w:rPr>
        <w:t xml:space="preserve">Az állami és magán ügyfélszolgálati irodáknak intézkedéseket kell hozniuk a kommunikáció akadálymentességének megkönnyítésére a jelnyelven és szóban kommunikáló siketek számára, megfelelő támogatási eszközökkel.</w:t>
      </w:r>
      <w:r>
        <w:rPr>
          <w:sz w:val="22"/>
        </w:rPr>
        <w:t xml:space="preserve"> </w:t>
      </w:r>
      <w:r>
        <w:rPr>
          <w:sz w:val="22"/>
        </w:rPr>
        <w:t xml:space="preserve">Ezenkívül e kódex hatálybalépésétől számított legfeljebb három éven belül az ügyfélszolgálati pultok 20%-át fel kell szerelni indukciós hurokkal, és a személyzetet fel kell készíteni arra, hogy bármilyen fogyatékkal élő személy számára tájékoztatást tudjanak nyújtani.</w:t>
      </w:r>
    </w:p>
    <w:p w14:paraId="178D066A" w14:textId="77777777" w:rsidR="00CC0ADF" w:rsidRDefault="00CC0ADF">
      <w:pPr>
        <w:rPr>
          <w:lang w:val="es-ES"/>
        </w:rPr>
      </w:pPr>
    </w:p>
    <w:p w14:paraId="3EF53236" w14:textId="476D7F11" w:rsidR="00E526B5" w:rsidRDefault="00B670F2">
      <w:r>
        <w:rPr>
          <w:sz w:val="22"/>
        </w:rPr>
        <w:t xml:space="preserve">6. FEJEZET:</w:t>
      </w:r>
      <w:r>
        <w:rPr>
          <w:sz w:val="22"/>
        </w:rPr>
        <w:t xml:space="preserve"> </w:t>
      </w:r>
      <w:r>
        <w:rPr>
          <w:sz w:val="22"/>
        </w:rPr>
        <w:t xml:space="preserve">Akadálymentesség a szolgáltatásokban</w:t>
      </w:r>
    </w:p>
    <w:p w14:paraId="7DEC37FB" w14:textId="27CCD605" w:rsidR="00CC0ADF" w:rsidRPr="00CC0ADF" w:rsidRDefault="00CC0ADF" w:rsidP="000F4434">
      <w:pPr>
        <w:pStyle w:val="ListParagraph"/>
        <w:numPr>
          <w:ilvl w:val="1"/>
          <w:numId w:val="9"/>
        </w:numPr>
        <w:ind w:left="0" w:firstLine="0"/>
        <w:jc w:val="both"/>
        <w:outlineLvl w:val="3"/>
        <w:rPr>
          <w:bCs/>
          <w:sz w:val="22"/>
          <w:szCs w:val="22"/>
          <w:rFonts w:cs="Arial"/>
        </w:rPr>
      </w:pPr>
      <w:r>
        <w:rPr>
          <w:sz w:val="22"/>
        </w:rPr>
        <w:t xml:space="preserve">A nyilvánosság számára elérhető honlapokkal rendelkező közszolgálatoknak tájékoztatást kell nyújtaniuk e szolgáltatások, a helyiségeik, létesítményeik és eljárásaik akadálymentes elérhetőségéről.</w:t>
      </w:r>
    </w:p>
    <w:p w14:paraId="6A2C95FC" w14:textId="77777777" w:rsidR="00CC0ADF" w:rsidRPr="000F0A63" w:rsidRDefault="00CC0ADF" w:rsidP="000F4434">
      <w:pPr>
        <w:pStyle w:val="ListParagraph"/>
        <w:numPr>
          <w:ilvl w:val="1"/>
          <w:numId w:val="9"/>
        </w:numPr>
        <w:ind w:left="0" w:firstLine="0"/>
        <w:jc w:val="both"/>
        <w:outlineLvl w:val="3"/>
        <w:rPr>
          <w:bCs/>
          <w:sz w:val="22"/>
          <w:szCs w:val="22"/>
          <w:rFonts w:cs="Arial"/>
        </w:rPr>
      </w:pPr>
      <w:r>
        <w:rPr>
          <w:sz w:val="22"/>
        </w:rPr>
        <w:t xml:space="preserve">A közszolgálatok által kínált weboldalaknak, mobileszköz-alkalmazásoknak, valamint egyéb információs és kommunikációs technológiai termékeknek és szolgáltatásoknak meg kell felelniük az e kódex 5a. mellékletében és az UNE-EN 301549:2022 szabványban vagy az azt felváltó szabványban meghatározott feltételeknek, az (EU) 2016/2102 európai parlamenti és tanácsi irányelvvel, valamint a közszférabeli mobileszköz-alkalmazások akadálymentesítéséről szóló, 2018. szeptember 7-i 112/2018. sz. királyi rendelet általi átültetéssel összhangban, az illetékes katalóniai testület által e tekintetben hozott rendelet sérelme nélkül.</w:t>
      </w:r>
      <w:r>
        <w:rPr>
          <w:sz w:val="22"/>
        </w:rPr>
        <w:t xml:space="preserve"> </w:t>
      </w:r>
    </w:p>
    <w:p w14:paraId="452D824A" w14:textId="77777777" w:rsidR="00CC0ADF" w:rsidRDefault="00CC0ADF">
      <w:pPr>
        <w:rPr>
          <w:lang w:val="es-ES"/>
        </w:rPr>
      </w:pPr>
    </w:p>
    <w:p w14:paraId="0F5A1CE0" w14:textId="332F976A" w:rsidR="003920DF" w:rsidRPr="003920DF" w:rsidRDefault="003920DF" w:rsidP="000F4434">
      <w:pPr>
        <w:pStyle w:val="ListParagraph"/>
        <w:numPr>
          <w:ilvl w:val="1"/>
          <w:numId w:val="11"/>
        </w:numPr>
        <w:ind w:left="0" w:firstLine="0"/>
        <w:jc w:val="both"/>
        <w:outlineLvl w:val="3"/>
        <w:rPr>
          <w:sz w:val="22"/>
          <w:szCs w:val="22"/>
          <w:rFonts w:cs="Arial"/>
        </w:rPr>
      </w:pPr>
      <w:r>
        <w:rPr>
          <w:sz w:val="22"/>
        </w:rPr>
        <w:t xml:space="preserve">Az 500 m²-nél nagyobb nyilvános hasznos területtel rendelkező azon szupermarketláncok és élelmiszeripari vagy vegyes létesítmények weboldalainak és mobilalkalmazásainak, amelyek lehetőséget kínálnak az online vásárlásra és a termékek házhozszállítás útján történő átvételére, az 5a. melléklet (25) és (26) bekezdésében foglalt feltételeknek megfelelően akadálymentesnek kell lenniük, és a WCAG 2.1 iránymutatásnak megfelelően legalább a kétszeres A (AA) akadálymentességi szintet kell elérniük az alábbi helyzetekben:</w:t>
      </w:r>
    </w:p>
    <w:p w14:paraId="0F1270C7" w14:textId="77777777" w:rsidR="003920DF" w:rsidRPr="000F0A63" w:rsidRDefault="003920DF" w:rsidP="000F4434">
      <w:pPr>
        <w:numPr>
          <w:ilvl w:val="0"/>
          <w:numId w:val="10"/>
        </w:numPr>
        <w:tabs>
          <w:tab w:val="clear" w:pos="540"/>
          <w:tab w:val="left" w:pos="284"/>
          <w:tab w:val="num" w:pos="426"/>
        </w:tabs>
        <w:ind w:left="0" w:firstLine="0"/>
        <w:jc w:val="both"/>
        <w:rPr>
          <w:sz w:val="22"/>
          <w:szCs w:val="22"/>
          <w:rFonts w:cs="Arial"/>
        </w:rPr>
      </w:pPr>
      <w:r>
        <w:rPr>
          <w:sz w:val="22"/>
        </w:rPr>
        <w:t xml:space="preserve">Amikor újonnan létrehozott oldalakról vagy alkalmazásokról van szó.</w:t>
      </w:r>
      <w:r>
        <w:rPr>
          <w:sz w:val="22"/>
        </w:rPr>
        <w:t xml:space="preserve"> </w:t>
      </w:r>
    </w:p>
    <w:p w14:paraId="517D4CFF" w14:textId="77777777" w:rsidR="003920DF" w:rsidRPr="000F0A63" w:rsidRDefault="003920DF" w:rsidP="000F4434">
      <w:pPr>
        <w:numPr>
          <w:ilvl w:val="0"/>
          <w:numId w:val="10"/>
        </w:numPr>
        <w:tabs>
          <w:tab w:val="clear" w:pos="540"/>
          <w:tab w:val="left" w:pos="284"/>
          <w:tab w:val="num" w:pos="426"/>
        </w:tabs>
        <w:ind w:left="0" w:firstLine="0"/>
        <w:jc w:val="both"/>
        <w:rPr>
          <w:sz w:val="22"/>
          <w:szCs w:val="22"/>
          <w:rFonts w:cs="Arial"/>
        </w:rPr>
      </w:pPr>
      <w:r>
        <w:rPr>
          <w:sz w:val="22"/>
        </w:rPr>
        <w:t xml:space="preserve">Ha a meglévő oldalak vagy alkalmazások módosulnak.</w:t>
      </w:r>
    </w:p>
    <w:p w14:paraId="4EFFB026" w14:textId="77777777" w:rsidR="003920DF" w:rsidRPr="000F0A63" w:rsidRDefault="003920DF" w:rsidP="000F4434">
      <w:pPr>
        <w:numPr>
          <w:ilvl w:val="0"/>
          <w:numId w:val="10"/>
        </w:numPr>
        <w:tabs>
          <w:tab w:val="clear" w:pos="540"/>
          <w:tab w:val="left" w:pos="284"/>
          <w:tab w:val="num" w:pos="426"/>
        </w:tabs>
        <w:ind w:left="0" w:firstLine="0"/>
        <w:jc w:val="both"/>
        <w:rPr>
          <w:sz w:val="22"/>
          <w:szCs w:val="22"/>
          <w:rFonts w:cs="Arial"/>
        </w:rPr>
      </w:pPr>
      <w:r>
        <w:rPr>
          <w:sz w:val="22"/>
        </w:rPr>
        <w:t xml:space="preserve">Amennyiben a 6b. melléklet (4) bekezdésében meghatározott határidőket a meglévő oldalak és alkalmazások kiigazításával teljesítik.</w:t>
      </w:r>
    </w:p>
    <w:p w14:paraId="5888B379" w14:textId="77777777" w:rsidR="003920DF" w:rsidRDefault="003920DF">
      <w:pPr>
        <w:rPr>
          <w:lang w:val="es-ES"/>
        </w:rPr>
      </w:pPr>
    </w:p>
    <w:p w14:paraId="2D93A064" w14:textId="707F6457" w:rsidR="003920DF" w:rsidRPr="003920DF" w:rsidRDefault="003920DF" w:rsidP="000F4434">
      <w:pPr>
        <w:pStyle w:val="ListParagraph"/>
        <w:numPr>
          <w:ilvl w:val="1"/>
          <w:numId w:val="13"/>
        </w:numPr>
        <w:ind w:left="0" w:firstLine="0"/>
        <w:jc w:val="both"/>
        <w:outlineLvl w:val="3"/>
        <w:rPr>
          <w:bCs/>
          <w:sz w:val="22"/>
          <w:szCs w:val="22"/>
          <w:rFonts w:cs="Arial"/>
        </w:rPr>
      </w:pPr>
      <w:r>
        <w:rPr>
          <w:sz w:val="22"/>
        </w:rPr>
        <w:t xml:space="preserve">Az olyan mobileszközökre vonatkozó weboldalaknak és alkalmazásoknak, amelyek lehetővé teszik a banki szolgáltatásokat, szerződéskötést vagy bármely más típusú irányítást vagy konzultációt a fizikai irodában szerződött termékekkel kapcsolatban, az 5a. melléklet (25) és (26) bekezdésében foglalt feltételeknek megfelelően akadálymentesnek kell lenniük, és a WCAG 2.1 iránymutatásnak megfelelően legalább a kettős A (AA) akadálymentességi szintet kell elérniük az alábbi helyzetekben:</w:t>
      </w:r>
    </w:p>
    <w:p w14:paraId="137CE6E3" w14:textId="77777777" w:rsidR="003920DF" w:rsidRPr="000F0A63" w:rsidRDefault="003920DF" w:rsidP="000F4434">
      <w:pPr>
        <w:numPr>
          <w:ilvl w:val="0"/>
          <w:numId w:val="12"/>
        </w:numPr>
        <w:tabs>
          <w:tab w:val="clear" w:pos="540"/>
          <w:tab w:val="num" w:pos="0"/>
          <w:tab w:val="left" w:pos="284"/>
          <w:tab w:val="num" w:pos="426"/>
        </w:tabs>
        <w:ind w:left="0" w:firstLine="0"/>
        <w:jc w:val="both"/>
        <w:rPr>
          <w:bCs/>
          <w:sz w:val="22"/>
          <w:szCs w:val="22"/>
          <w:rFonts w:cs="Arial"/>
        </w:rPr>
      </w:pPr>
      <w:r>
        <w:rPr>
          <w:sz w:val="22"/>
        </w:rPr>
        <w:t xml:space="preserve">Újonnan létrehozott oldalak vagy alkalmazások esetében.</w:t>
      </w:r>
      <w:r>
        <w:rPr>
          <w:sz w:val="22"/>
        </w:rPr>
        <w:t xml:space="preserve"> </w:t>
      </w:r>
    </w:p>
    <w:p w14:paraId="39B23BAD" w14:textId="77777777" w:rsidR="003920DF" w:rsidRPr="000F0A63" w:rsidRDefault="003920DF" w:rsidP="000F4434">
      <w:pPr>
        <w:numPr>
          <w:ilvl w:val="0"/>
          <w:numId w:val="12"/>
        </w:numPr>
        <w:tabs>
          <w:tab w:val="clear" w:pos="540"/>
          <w:tab w:val="num" w:pos="0"/>
          <w:tab w:val="left" w:pos="284"/>
          <w:tab w:val="num" w:pos="426"/>
        </w:tabs>
        <w:ind w:left="0" w:firstLine="0"/>
        <w:jc w:val="both"/>
        <w:rPr>
          <w:bCs/>
          <w:sz w:val="22"/>
          <w:szCs w:val="22"/>
          <w:rFonts w:cs="Arial"/>
        </w:rPr>
      </w:pPr>
      <w:r>
        <w:rPr>
          <w:sz w:val="22"/>
        </w:rPr>
        <w:t xml:space="preserve">Meglévő oldalak vagy alkalmazások módosítása esetében.</w:t>
      </w:r>
    </w:p>
    <w:p w14:paraId="05A831F2" w14:textId="77777777" w:rsidR="003920DF" w:rsidRPr="000F0A63" w:rsidRDefault="003920DF" w:rsidP="000F4434">
      <w:pPr>
        <w:numPr>
          <w:ilvl w:val="0"/>
          <w:numId w:val="12"/>
        </w:numPr>
        <w:tabs>
          <w:tab w:val="clear" w:pos="540"/>
          <w:tab w:val="num" w:pos="0"/>
          <w:tab w:val="left" w:pos="284"/>
          <w:tab w:val="num" w:pos="426"/>
        </w:tabs>
        <w:ind w:left="0" w:firstLine="0"/>
        <w:jc w:val="both"/>
        <w:rPr>
          <w:bCs/>
          <w:sz w:val="22"/>
          <w:szCs w:val="22"/>
          <w:rFonts w:cs="Arial"/>
        </w:rPr>
      </w:pPr>
      <w:r>
        <w:rPr>
          <w:sz w:val="22"/>
        </w:rPr>
        <w:t xml:space="preserve">A 6b. melléklet (5) bekezdésében meghatározott határidőknek a meglévő oldalak és alkalmazások kiigazításával történő teljesítése esetében.</w:t>
      </w:r>
    </w:p>
    <w:p w14:paraId="23C18109" w14:textId="77777777" w:rsidR="003920DF" w:rsidRDefault="003920DF">
      <w:pPr>
        <w:rPr>
          <w:lang w:val="es-ES"/>
        </w:rPr>
      </w:pPr>
    </w:p>
    <w:p w14:paraId="202F2283" w14:textId="6CDFB804" w:rsidR="003920DF" w:rsidRPr="003920DF" w:rsidRDefault="003920DF" w:rsidP="000F4434">
      <w:pPr>
        <w:pStyle w:val="ListParagraph"/>
        <w:numPr>
          <w:ilvl w:val="1"/>
          <w:numId w:val="15"/>
        </w:numPr>
        <w:ind w:left="0" w:firstLine="0"/>
        <w:jc w:val="both"/>
        <w:outlineLvl w:val="3"/>
        <w:rPr>
          <w:bCs/>
          <w:sz w:val="22"/>
          <w:szCs w:val="22"/>
          <w:rFonts w:cs="Arial"/>
        </w:rPr>
      </w:pPr>
      <w:r>
        <w:rPr>
          <w:sz w:val="22"/>
        </w:rPr>
        <w:t xml:space="preserve">Azon több mint 100 férőhelyes szállodaláncok és létesítmények weboldalainak és mobilalkalmazásainak, amelyek lehetőséget kínálnak a szállás és szolgáltatások online foglalására, az 5a. melléklet (25) és (26) bekezdésében foglalt feltételeknek megfelelően akadálymentesnek kell lenniük, és a WCAG 2.1 iránymutatásnak megfelelően legalább a kétszeres A (AA) akadálymentességi szintet kell elérniük az alábbi helyzetekben:</w:t>
      </w:r>
    </w:p>
    <w:p w14:paraId="4B4BC252" w14:textId="77777777" w:rsidR="003920DF" w:rsidRPr="000F0A63" w:rsidRDefault="003920DF" w:rsidP="000F4434">
      <w:pPr>
        <w:numPr>
          <w:ilvl w:val="0"/>
          <w:numId w:val="14"/>
        </w:numPr>
        <w:tabs>
          <w:tab w:val="clear" w:pos="540"/>
          <w:tab w:val="num" w:pos="0"/>
          <w:tab w:val="left" w:pos="284"/>
          <w:tab w:val="num" w:pos="426"/>
        </w:tabs>
        <w:ind w:left="0" w:firstLine="0"/>
        <w:jc w:val="both"/>
        <w:rPr>
          <w:bCs/>
          <w:sz w:val="22"/>
          <w:szCs w:val="22"/>
          <w:rFonts w:cs="Arial"/>
        </w:rPr>
      </w:pPr>
      <w:r>
        <w:rPr>
          <w:sz w:val="22"/>
        </w:rPr>
        <w:t xml:space="preserve">Újonnan létrehozott oldalak vagy alkalmazások esetében.</w:t>
      </w:r>
      <w:r>
        <w:rPr>
          <w:sz w:val="22"/>
        </w:rPr>
        <w:t xml:space="preserve"> </w:t>
      </w:r>
    </w:p>
    <w:p w14:paraId="346AAF9D" w14:textId="77777777" w:rsidR="003920DF" w:rsidRPr="000F0A63" w:rsidRDefault="003920DF" w:rsidP="000F4434">
      <w:pPr>
        <w:numPr>
          <w:ilvl w:val="0"/>
          <w:numId w:val="14"/>
        </w:numPr>
        <w:tabs>
          <w:tab w:val="clear" w:pos="540"/>
          <w:tab w:val="num" w:pos="0"/>
          <w:tab w:val="left" w:pos="284"/>
          <w:tab w:val="num" w:pos="426"/>
        </w:tabs>
        <w:ind w:left="0" w:firstLine="0"/>
        <w:jc w:val="both"/>
        <w:rPr>
          <w:bCs/>
          <w:sz w:val="22"/>
          <w:szCs w:val="22"/>
          <w:rFonts w:cs="Arial"/>
        </w:rPr>
      </w:pPr>
      <w:r>
        <w:rPr>
          <w:sz w:val="22"/>
        </w:rPr>
        <w:t xml:space="preserve">Meglévő oldalak vagy alkalmazások módosítása esetében.</w:t>
      </w:r>
    </w:p>
    <w:p w14:paraId="7BDFDC1E" w14:textId="77777777" w:rsidR="003920DF" w:rsidRPr="000F0A63" w:rsidRDefault="003920DF" w:rsidP="000F4434">
      <w:pPr>
        <w:numPr>
          <w:ilvl w:val="0"/>
          <w:numId w:val="14"/>
        </w:numPr>
        <w:tabs>
          <w:tab w:val="clear" w:pos="540"/>
          <w:tab w:val="num" w:pos="0"/>
          <w:tab w:val="left" w:pos="284"/>
          <w:tab w:val="num" w:pos="426"/>
        </w:tabs>
        <w:ind w:left="0" w:firstLine="0"/>
        <w:jc w:val="both"/>
        <w:rPr>
          <w:bCs/>
          <w:sz w:val="22"/>
          <w:szCs w:val="22"/>
          <w:rFonts w:cs="Arial"/>
        </w:rPr>
      </w:pPr>
      <w:r>
        <w:rPr>
          <w:sz w:val="22"/>
        </w:rPr>
        <w:t xml:space="preserve">A 6b. melléklet (7) bekezdésében meghatározott, a meglévő oldalak és alkalmazások kiigazítására vonatkozó határidők teljesítése esetében.</w:t>
      </w:r>
    </w:p>
    <w:p w14:paraId="16B5C42E" w14:textId="77777777" w:rsidR="003920DF" w:rsidRDefault="003920DF">
      <w:pPr>
        <w:rPr>
          <w:lang w:val="es-ES"/>
        </w:rPr>
      </w:pPr>
    </w:p>
    <w:p w14:paraId="7EEF18CE" w14:textId="6C8336B5" w:rsidR="003920DF" w:rsidRPr="003920DF" w:rsidRDefault="003920DF" w:rsidP="000F4434">
      <w:pPr>
        <w:pStyle w:val="ListParagraph"/>
        <w:keepLines/>
        <w:numPr>
          <w:ilvl w:val="1"/>
          <w:numId w:val="17"/>
        </w:numPr>
        <w:ind w:left="0" w:firstLine="0"/>
        <w:jc w:val="both"/>
        <w:outlineLvl w:val="3"/>
        <w:rPr>
          <w:sz w:val="22"/>
          <w:szCs w:val="22"/>
          <w:rFonts w:cs="Arial"/>
        </w:rPr>
      </w:pPr>
      <w:r>
        <w:rPr>
          <w:sz w:val="22"/>
        </w:rPr>
        <w:t xml:space="preserve">A létesítmények és létesítménycsoportok weboldalainak és mobilalkalmazásainak az 5a. melléklet (25) és (26) bekezdésében meghatározott feltételekkel összhangban akadálymentesnek kell lenniük;</w:t>
      </w:r>
      <w:r>
        <w:rPr>
          <w:sz w:val="22"/>
        </w:rPr>
        <w:t xml:space="preserve"> </w:t>
      </w:r>
      <w:r>
        <w:rPr>
          <w:sz w:val="22"/>
        </w:rPr>
        <w:t xml:space="preserve">a WCAG 2.1 iránymutatásnak megfelelően, legalább a kettős A (AA) akadálymentességi szint elérése révén, valamint az előző bekezdésekben említett információkat rendelkezésre kell bocsátani a következő helyzetekben:</w:t>
      </w:r>
    </w:p>
    <w:p w14:paraId="3597983D" w14:textId="77777777" w:rsidR="003920DF" w:rsidRPr="000F0A63" w:rsidRDefault="003920DF" w:rsidP="000F4434">
      <w:pPr>
        <w:numPr>
          <w:ilvl w:val="0"/>
          <w:numId w:val="16"/>
        </w:numPr>
        <w:tabs>
          <w:tab w:val="clear" w:pos="540"/>
          <w:tab w:val="left" w:pos="284"/>
          <w:tab w:val="num" w:pos="426"/>
        </w:tabs>
        <w:ind w:left="0" w:firstLine="0"/>
        <w:jc w:val="both"/>
        <w:rPr>
          <w:sz w:val="22"/>
          <w:szCs w:val="22"/>
          <w:rFonts w:cs="Arial"/>
        </w:rPr>
      </w:pPr>
      <w:r>
        <w:rPr>
          <w:sz w:val="22"/>
        </w:rPr>
        <w:t xml:space="preserve">Újonnan létrehozott oldalak vagy alkalmazások esetében.</w:t>
      </w:r>
      <w:r>
        <w:rPr>
          <w:sz w:val="22"/>
        </w:rPr>
        <w:t xml:space="preserve"> </w:t>
      </w:r>
    </w:p>
    <w:p w14:paraId="13B82A50" w14:textId="77777777" w:rsidR="003920DF" w:rsidRPr="000F0A63" w:rsidRDefault="003920DF" w:rsidP="000F4434">
      <w:pPr>
        <w:numPr>
          <w:ilvl w:val="0"/>
          <w:numId w:val="16"/>
        </w:numPr>
        <w:tabs>
          <w:tab w:val="clear" w:pos="540"/>
          <w:tab w:val="left" w:pos="284"/>
          <w:tab w:val="num" w:pos="426"/>
        </w:tabs>
        <w:ind w:left="0" w:firstLine="0"/>
        <w:jc w:val="both"/>
        <w:rPr>
          <w:sz w:val="22"/>
          <w:szCs w:val="22"/>
          <w:rFonts w:cs="Arial"/>
        </w:rPr>
      </w:pPr>
      <w:r>
        <w:rPr>
          <w:sz w:val="22"/>
        </w:rPr>
        <w:t xml:space="preserve">Meglévő oldalak vagy alkalmazások módosítása esetében.</w:t>
      </w:r>
    </w:p>
    <w:p w14:paraId="1B3C03D9" w14:textId="77777777" w:rsidR="003920DF" w:rsidRPr="000F0A63" w:rsidRDefault="003920DF" w:rsidP="000F4434">
      <w:pPr>
        <w:numPr>
          <w:ilvl w:val="0"/>
          <w:numId w:val="16"/>
        </w:numPr>
        <w:tabs>
          <w:tab w:val="clear" w:pos="540"/>
          <w:tab w:val="left" w:pos="284"/>
          <w:tab w:val="num" w:pos="426"/>
        </w:tabs>
        <w:ind w:left="0" w:firstLine="0"/>
        <w:jc w:val="both"/>
        <w:rPr>
          <w:sz w:val="22"/>
          <w:szCs w:val="22"/>
          <w:rFonts w:cs="Arial"/>
        </w:rPr>
      </w:pPr>
      <w:r>
        <w:rPr>
          <w:sz w:val="22"/>
        </w:rPr>
        <w:t xml:space="preserve">A 6b. melléklet (3) bekezdésében meghatározott, a meglévő oldalak és alkalmazások kiigazítására vonatkozó határidők teljesítése esetében.</w:t>
      </w:r>
    </w:p>
    <w:p w14:paraId="0BFDF341" w14:textId="77777777" w:rsidR="003920DF" w:rsidRDefault="003920DF">
      <w:pPr>
        <w:rPr>
          <w:lang w:val="es-ES"/>
        </w:rPr>
      </w:pPr>
    </w:p>
    <w:p w14:paraId="14B92CA4" w14:textId="6C4DF49D" w:rsidR="003920DF" w:rsidRPr="003920DF" w:rsidRDefault="003920DF" w:rsidP="000F4434">
      <w:pPr>
        <w:pStyle w:val="ListParagraph"/>
        <w:keepLines/>
        <w:numPr>
          <w:ilvl w:val="1"/>
          <w:numId w:val="18"/>
        </w:numPr>
        <w:ind w:left="0" w:firstLine="0"/>
        <w:jc w:val="both"/>
        <w:outlineLvl w:val="3"/>
        <w:rPr>
          <w:bCs/>
          <w:sz w:val="22"/>
          <w:szCs w:val="22"/>
          <w:rFonts w:cs="Arial"/>
        </w:rPr>
      </w:pPr>
      <w:r>
        <w:rPr>
          <w:sz w:val="22"/>
        </w:rPr>
        <w:t xml:space="preserve">Azon sportlétesítmények és -klubok weboldalainak és mobilalkalmazásainak, amelyek a helyszínükön megtartott rendezvényekre jegyeket értékesítenek, akadálymentesnek kell lenniük, és a szükséges információkat a 133. cikkben az előadóművészethez kapcsolódó szolgáltatásokra vonatkozóan meghatározott feltételekkel megegyező feltételek mellett kell nyújtaniuk.</w:t>
      </w:r>
    </w:p>
    <w:p w14:paraId="01221CD8" w14:textId="77777777" w:rsidR="003920DF" w:rsidRDefault="003920DF">
      <w:pPr>
        <w:rPr>
          <w:lang w:val="es-ES"/>
        </w:rPr>
      </w:pPr>
    </w:p>
    <w:p w14:paraId="5122FB6C" w14:textId="3D7CFC92" w:rsidR="003920DF" w:rsidRPr="003920DF" w:rsidRDefault="003920DF" w:rsidP="000F4434">
      <w:pPr>
        <w:pStyle w:val="ListParagraph"/>
        <w:numPr>
          <w:ilvl w:val="1"/>
          <w:numId w:val="20"/>
        </w:numPr>
        <w:ind w:left="0" w:firstLine="0"/>
        <w:jc w:val="both"/>
        <w:outlineLvl w:val="3"/>
        <w:rPr>
          <w:bCs/>
          <w:sz w:val="22"/>
          <w:szCs w:val="22"/>
          <w:rFonts w:cs="Arial"/>
        </w:rPr>
      </w:pPr>
      <w:r>
        <w:rPr>
          <w:sz w:val="22"/>
        </w:rPr>
        <w:t xml:space="preserve">A formális oktatást nyújtó oktatási intézmények weboldalainak és mobilalkalmazásainak az 5a. melléklet (25) és (26) bekezdésében foglalt feltételekkel összhangban akadálymentesnek kell lenniük, és a WCAG 2.1 iránymutatásnak megfelelően legalább a kettős A (AA) akadálymentességi szintet kell elérniük a következő helyzetekben:</w:t>
      </w:r>
    </w:p>
    <w:p w14:paraId="46144290" w14:textId="77777777" w:rsidR="003920DF" w:rsidRPr="000F0A63" w:rsidRDefault="003920DF" w:rsidP="000F4434">
      <w:pPr>
        <w:numPr>
          <w:ilvl w:val="0"/>
          <w:numId w:val="19"/>
        </w:numPr>
        <w:tabs>
          <w:tab w:val="left" w:pos="284"/>
          <w:tab w:val="num" w:pos="426"/>
        </w:tabs>
        <w:ind w:left="0" w:firstLine="0"/>
        <w:jc w:val="both"/>
        <w:rPr>
          <w:bCs/>
          <w:sz w:val="22"/>
          <w:szCs w:val="22"/>
          <w:rFonts w:cs="Arial"/>
        </w:rPr>
      </w:pPr>
      <w:r>
        <w:rPr>
          <w:sz w:val="22"/>
        </w:rPr>
        <w:t xml:space="preserve">Újonnan létrehozott oldalak vagy alkalmazások esetében.</w:t>
      </w:r>
      <w:r>
        <w:rPr>
          <w:sz w:val="22"/>
        </w:rPr>
        <w:t xml:space="preserve"> </w:t>
      </w:r>
    </w:p>
    <w:p w14:paraId="124A7079" w14:textId="77777777" w:rsidR="003920DF" w:rsidRPr="000F0A63" w:rsidRDefault="003920DF" w:rsidP="000F4434">
      <w:pPr>
        <w:numPr>
          <w:ilvl w:val="0"/>
          <w:numId w:val="19"/>
        </w:numPr>
        <w:tabs>
          <w:tab w:val="left" w:pos="284"/>
          <w:tab w:val="num" w:pos="426"/>
        </w:tabs>
        <w:ind w:left="0" w:firstLine="0"/>
        <w:jc w:val="both"/>
        <w:rPr>
          <w:bCs/>
          <w:sz w:val="22"/>
          <w:szCs w:val="22"/>
          <w:rFonts w:cs="Arial"/>
        </w:rPr>
      </w:pPr>
      <w:r>
        <w:rPr>
          <w:sz w:val="22"/>
        </w:rPr>
        <w:t xml:space="preserve">Meglévő oldalak vagy alkalmazások módosítása esetében.</w:t>
      </w:r>
    </w:p>
    <w:p w14:paraId="4CC9837C" w14:textId="77777777" w:rsidR="003920DF" w:rsidRPr="000F0A63" w:rsidRDefault="003920DF" w:rsidP="000F4434">
      <w:pPr>
        <w:numPr>
          <w:ilvl w:val="0"/>
          <w:numId w:val="19"/>
        </w:numPr>
        <w:tabs>
          <w:tab w:val="left" w:pos="284"/>
          <w:tab w:val="num" w:pos="426"/>
        </w:tabs>
        <w:ind w:left="0" w:firstLine="0"/>
        <w:jc w:val="both"/>
        <w:rPr>
          <w:bCs/>
          <w:sz w:val="22"/>
          <w:szCs w:val="22"/>
          <w:rFonts w:cs="Arial"/>
        </w:rPr>
      </w:pPr>
      <w:r>
        <w:rPr>
          <w:sz w:val="22"/>
        </w:rPr>
        <w:t xml:space="preserve">A 6b. melléklet (8) bekezdésében meghatározott határidőknek a meglévő oldalak és alkalmazások kiigazításával történő teljesítése esetében.</w:t>
      </w:r>
    </w:p>
    <w:p w14:paraId="64EC1D0A" w14:textId="77777777" w:rsidR="003920DF" w:rsidRDefault="003920DF">
      <w:pPr>
        <w:rPr>
          <w:lang w:val="es-ES"/>
        </w:rPr>
      </w:pPr>
    </w:p>
    <w:p w14:paraId="2CF98FEF" w14:textId="37293E06" w:rsidR="003920DF" w:rsidRPr="000F0A63" w:rsidRDefault="003920DF" w:rsidP="003920DF">
      <w:pPr>
        <w:keepNext/>
        <w:jc w:val="both"/>
        <w:outlineLvl w:val="2"/>
        <w:rPr>
          <w:bCs/>
          <w:sz w:val="22"/>
          <w:szCs w:val="22"/>
          <w:rFonts w:cs="Arial"/>
        </w:rPr>
      </w:pPr>
      <w:bookmarkStart w:id="1" w:name="_Ref447800574"/>
      <w:r>
        <w:rPr>
          <w:sz w:val="22"/>
        </w:rPr>
        <w:t xml:space="preserve">138. cikk</w:t>
      </w:r>
      <w:r>
        <w:rPr>
          <w:sz w:val="22"/>
        </w:rPr>
        <w:tab/>
      </w:r>
      <w:r>
        <w:rPr>
          <w:sz w:val="22"/>
        </w:rPr>
        <w:t xml:space="preserve">Alapvető szolgáltatások, általános érdekű szolgáltatások vagy közfinanszírozású szolgáltatások</w:t>
      </w:r>
      <w:r>
        <w:rPr>
          <w:sz w:val="22"/>
        </w:rPr>
        <w:t xml:space="preserve"> </w:t>
      </w:r>
      <w:bookmarkEnd w:id="1"/>
    </w:p>
    <w:p w14:paraId="7D137DE4" w14:textId="752BD128" w:rsidR="003920DF" w:rsidRPr="003920DF" w:rsidRDefault="003920DF" w:rsidP="000F4434">
      <w:pPr>
        <w:pStyle w:val="ListParagraph"/>
        <w:numPr>
          <w:ilvl w:val="1"/>
          <w:numId w:val="23"/>
        </w:numPr>
        <w:ind w:left="0" w:firstLine="0"/>
        <w:jc w:val="both"/>
        <w:outlineLvl w:val="3"/>
        <w:rPr>
          <w:bCs/>
          <w:sz w:val="22"/>
          <w:szCs w:val="22"/>
          <w:rFonts w:cs="Arial"/>
        </w:rPr>
      </w:pPr>
      <w:r>
        <w:rPr>
          <w:sz w:val="22"/>
        </w:rPr>
        <w:t xml:space="preserve">A katalán közszektor és közjogi vállalatok weboldalainak, valamint mindazoknak a honlapoknak, amelyeket közigazgatási finanszírozással indítottak el, illetve azon szervezetek és vállalatok honlapjainak, amelyek koncesszióval vagy a közigazgatással szerződéses alapon nyújtanak közszolgáltatást, meg kell felelniük az 5a. melléklet (25) bekezdésében foglalt követelményeknek, és a WCAG 2.1 iránymutatásnak megfelelően el kell érniük a kettős A (AA) akadálymentességi szintet, az illetékes katalóniai szerv által a közszférabeli mobileszköz-alkalmazások akadálymentesítéséről szóló, 2018. szeptember 7-i 1112/2018. sz. királyi rendelettel összhangban hozott rendelet sérelme nélkül.</w:t>
      </w:r>
    </w:p>
    <w:p w14:paraId="6FD18B43" w14:textId="77777777" w:rsidR="003920DF" w:rsidRPr="000F0A63" w:rsidRDefault="003920DF" w:rsidP="000F4434">
      <w:pPr>
        <w:pStyle w:val="ListParagraph"/>
        <w:numPr>
          <w:ilvl w:val="1"/>
          <w:numId w:val="23"/>
        </w:numPr>
        <w:ind w:left="0" w:firstLine="0"/>
        <w:jc w:val="both"/>
        <w:outlineLvl w:val="3"/>
        <w:rPr>
          <w:bCs/>
          <w:sz w:val="22"/>
          <w:szCs w:val="22"/>
          <w:rFonts w:cs="Arial"/>
        </w:rPr>
      </w:pPr>
      <w:r>
        <w:rPr>
          <w:sz w:val="22"/>
        </w:rPr>
        <w:t xml:space="preserve">Az alapvető szolgáltatásokat vagy általános érdekű szolgáltatásokat – ideértve a villamos energiát, a vizet vagy a gázt, a távközlést, valamint az egészségügyi, postai és banki szolgáltatásokat – nyújtó magánszervezetek weboldalainak is meg kell felelniük az 5a. melléklet (25) bekezdésében foglalt követelményeknek, valamint a WCAG 2.1 iránymutatásnak megfelelően a kettős A (AA) akadálymentességi szintnek.</w:t>
      </w:r>
      <w:r>
        <w:rPr>
          <w:sz w:val="22"/>
        </w:rPr>
        <w:t xml:space="preserve"> </w:t>
      </w:r>
    </w:p>
    <w:p w14:paraId="54D877DC" w14:textId="68D622D4" w:rsidR="003920DF" w:rsidRPr="000F0A63" w:rsidRDefault="003920DF" w:rsidP="000F4434">
      <w:pPr>
        <w:pStyle w:val="ListParagraph"/>
        <w:numPr>
          <w:ilvl w:val="1"/>
          <w:numId w:val="23"/>
        </w:numPr>
        <w:ind w:left="0" w:firstLine="0"/>
        <w:jc w:val="both"/>
        <w:outlineLvl w:val="3"/>
        <w:rPr>
          <w:bCs/>
          <w:sz w:val="22"/>
          <w:szCs w:val="22"/>
          <w:rFonts w:cs="Arial"/>
        </w:rPr>
      </w:pPr>
      <w:r>
        <w:rPr>
          <w:sz w:val="22"/>
        </w:rPr>
        <w:t xml:space="preserve">A mobileszközök közszektorbeli alkalmazásainak és a (138.1) és (138.2) bekezdésben említett szervezeteknek meg kell felelniük az 5a. melléklet (26) bekezdésében foglalt akadálymentességi követelményeknek, az illetékes katalóniai testület által e tekintetben hozott rendelet sérelme nélkül.</w:t>
      </w:r>
    </w:p>
    <w:p w14:paraId="0F7B09C4" w14:textId="77777777" w:rsidR="003920DF" w:rsidRPr="000F0A63" w:rsidRDefault="003920DF" w:rsidP="000F4434">
      <w:pPr>
        <w:pStyle w:val="ListParagraph"/>
        <w:numPr>
          <w:ilvl w:val="1"/>
          <w:numId w:val="23"/>
        </w:numPr>
        <w:ind w:left="0" w:firstLine="0"/>
        <w:jc w:val="both"/>
        <w:outlineLvl w:val="3"/>
        <w:rPr>
          <w:sz w:val="22"/>
          <w:szCs w:val="22"/>
          <w:rFonts w:cs="Arial"/>
        </w:rPr>
      </w:pPr>
      <w:r>
        <w:rPr>
          <w:sz w:val="22"/>
        </w:rPr>
        <w:t xml:space="preserve">A weboldalakra és mobilalkalmazásokra az e cikkben meghatározott akadálymentességi követelményeket kell alkalmazni, feltéve, hogy azok nem rónak aránytalan terhet az azokat alkalmazó szervezetre, az alábbi körülményeknek megfelelően:</w:t>
      </w:r>
    </w:p>
    <w:p w14:paraId="7E326BAE" w14:textId="77777777" w:rsidR="003920DF" w:rsidRPr="000F0A63" w:rsidRDefault="003920DF" w:rsidP="000F4434">
      <w:pPr>
        <w:numPr>
          <w:ilvl w:val="0"/>
          <w:numId w:val="22"/>
        </w:numPr>
        <w:tabs>
          <w:tab w:val="clear" w:pos="540"/>
          <w:tab w:val="left" w:pos="284"/>
          <w:tab w:val="num" w:pos="426"/>
        </w:tabs>
        <w:ind w:left="0" w:firstLine="0"/>
        <w:jc w:val="both"/>
        <w:rPr>
          <w:sz w:val="22"/>
          <w:szCs w:val="22"/>
          <w:rFonts w:cs="Arial"/>
        </w:rPr>
      </w:pPr>
      <w:r>
        <w:rPr>
          <w:sz w:val="22"/>
        </w:rPr>
        <w:t xml:space="preserve">Az adott szervezet mérete, erőforrásai és jellege.</w:t>
      </w:r>
    </w:p>
    <w:p w14:paraId="6F59FD5A" w14:textId="77777777" w:rsidR="003920DF" w:rsidRPr="000F0A63" w:rsidRDefault="003920DF" w:rsidP="000F4434">
      <w:pPr>
        <w:numPr>
          <w:ilvl w:val="0"/>
          <w:numId w:val="22"/>
        </w:numPr>
        <w:tabs>
          <w:tab w:val="clear" w:pos="540"/>
          <w:tab w:val="left" w:pos="284"/>
          <w:tab w:val="num" w:pos="426"/>
        </w:tabs>
        <w:ind w:left="0" w:firstLine="0"/>
        <w:jc w:val="both"/>
        <w:rPr>
          <w:sz w:val="22"/>
          <w:szCs w:val="22"/>
          <w:rFonts w:cs="Arial"/>
        </w:rPr>
      </w:pPr>
      <w:r>
        <w:rPr>
          <w:sz w:val="22"/>
        </w:rPr>
        <w:t xml:space="preserve">A szervezet részéről felmerülő költségek és haszon, valamint a felhasználók becsült előnyei, figyelembe véve az adott weboldal vagy alkalmazás használatának gyakoriságát és időtartamát.</w:t>
      </w:r>
      <w:r>
        <w:rPr>
          <w:sz w:val="22"/>
        </w:rPr>
        <w:t xml:space="preserve"> </w:t>
      </w:r>
    </w:p>
    <w:p w14:paraId="6A594B5F" w14:textId="77777777" w:rsidR="003920DF" w:rsidRPr="000F0A63" w:rsidRDefault="003920DF" w:rsidP="000F4434">
      <w:pPr>
        <w:numPr>
          <w:ilvl w:val="0"/>
          <w:numId w:val="22"/>
        </w:numPr>
        <w:tabs>
          <w:tab w:val="clear" w:pos="540"/>
          <w:tab w:val="left" w:pos="284"/>
          <w:tab w:val="num" w:pos="426"/>
        </w:tabs>
        <w:ind w:left="0" w:firstLine="0"/>
        <w:jc w:val="both"/>
        <w:rPr>
          <w:sz w:val="22"/>
          <w:szCs w:val="22"/>
          <w:rFonts w:cs="Arial"/>
        </w:rPr>
      </w:pPr>
      <w:r>
        <w:rPr>
          <w:sz w:val="22"/>
        </w:rPr>
        <w:t xml:space="preserve">A fogyatékkal élő személyekre gyakorolt diszkriminatív hatások, ha a weboldal vagy az alkalmazás nem hozzáférhető abban az esetben, ha a piacon vannak olyan weboldalak vagy alternatív alkalmazások, amelyek ugyanazt a funkcionalitást és feltételeket kínálják.</w:t>
      </w:r>
    </w:p>
    <w:p w14:paraId="7EAD6814" w14:textId="77777777" w:rsidR="003920DF" w:rsidRPr="000F0A63" w:rsidRDefault="003920DF" w:rsidP="000F4434">
      <w:pPr>
        <w:pStyle w:val="ListParagraph"/>
        <w:numPr>
          <w:ilvl w:val="1"/>
          <w:numId w:val="23"/>
        </w:numPr>
        <w:ind w:left="0" w:firstLine="0"/>
        <w:jc w:val="both"/>
        <w:outlineLvl w:val="3"/>
        <w:rPr>
          <w:bCs/>
          <w:sz w:val="22"/>
          <w:szCs w:val="22"/>
          <w:rFonts w:cs="Arial"/>
        </w:rPr>
      </w:pPr>
      <w:r>
        <w:rPr>
          <w:sz w:val="22"/>
        </w:rPr>
        <w:t xml:space="preserve">A fenti (138.4) bekezdésben előírt mentességet igénybe vevő állami szektornak vagy szervezetnek a honlap vagy alkalmazás akadálymentességi nyilatkozatában ki kell fejtenie, hogy mely akadálymentességi követelmények nem teljesíthetők, és a lehetőségeken belül hozzáférhető alternatívákat kell kínálnia.</w:t>
      </w:r>
    </w:p>
    <w:p w14:paraId="5D7ECF09" w14:textId="77777777" w:rsidR="003920DF" w:rsidRPr="000F0A63" w:rsidRDefault="003920DF" w:rsidP="000F4434">
      <w:pPr>
        <w:pStyle w:val="ListParagraph"/>
        <w:numPr>
          <w:ilvl w:val="1"/>
          <w:numId w:val="23"/>
        </w:numPr>
        <w:ind w:left="0" w:firstLine="0"/>
        <w:jc w:val="both"/>
        <w:outlineLvl w:val="3"/>
        <w:rPr>
          <w:bCs/>
          <w:sz w:val="22"/>
          <w:szCs w:val="22"/>
          <w:rFonts w:cs="Arial"/>
        </w:rPr>
      </w:pPr>
      <w:r>
        <w:rPr>
          <w:sz w:val="22"/>
        </w:rPr>
        <w:t xml:space="preserve">A weboldalaknak és a mobilalkalmazásoknak a 6b. melléklet (2) bekezdésében meghatározott végső határidők előtt meg kell felelniük az előző bekezdésekben meghatározott akadálymentességi feltételeknek.</w:t>
      </w:r>
    </w:p>
    <w:p w14:paraId="64D96B34" w14:textId="77777777" w:rsidR="003920DF" w:rsidRPr="000F0A63" w:rsidRDefault="003920DF" w:rsidP="000F4434">
      <w:pPr>
        <w:pStyle w:val="ListParagraph"/>
        <w:numPr>
          <w:ilvl w:val="1"/>
          <w:numId w:val="23"/>
        </w:numPr>
        <w:ind w:left="0" w:firstLine="0"/>
        <w:jc w:val="both"/>
        <w:outlineLvl w:val="3"/>
        <w:rPr>
          <w:bCs/>
          <w:sz w:val="22"/>
          <w:szCs w:val="22"/>
          <w:rFonts w:cs="Arial"/>
        </w:rPr>
      </w:pPr>
      <w:r>
        <w:rPr>
          <w:sz w:val="22"/>
        </w:rPr>
        <w:t xml:space="preserve">A katalán közszféra és a (138.1) bekezdésben említett szervezetek számára informatikai berendezéseket és szoftvereket szállító szolgáltatóknak és gyártóknak be kell építeniük azokat a kiegészítő akadálymentességi elemeket és jellemzőket, amelyek szükségesek ahhoz, hogy a fogyatékkal élő személyek hozzáférhessenek a digitális tartalomhoz.</w:t>
      </w:r>
      <w:r>
        <w:rPr>
          <w:sz w:val="22"/>
        </w:rPr>
        <w:t xml:space="preserve"> </w:t>
      </w:r>
    </w:p>
    <w:p w14:paraId="03F2890E" w14:textId="77777777" w:rsidR="003920DF" w:rsidRPr="000F0A63" w:rsidRDefault="003920DF" w:rsidP="000F4434">
      <w:pPr>
        <w:pStyle w:val="ListParagraph"/>
        <w:numPr>
          <w:ilvl w:val="1"/>
          <w:numId w:val="23"/>
        </w:numPr>
        <w:ind w:left="0" w:firstLine="0"/>
        <w:jc w:val="both"/>
        <w:outlineLvl w:val="3"/>
        <w:rPr>
          <w:bCs/>
          <w:sz w:val="22"/>
          <w:szCs w:val="22"/>
          <w:rFonts w:cs="Arial"/>
        </w:rPr>
      </w:pPr>
      <w:r>
        <w:rPr>
          <w:sz w:val="22"/>
        </w:rPr>
        <w:t xml:space="preserve">Katalóniában az állami és magántelevíziós hálózatoknak terveket kell kidolgozniuk a tartalom akadálymentesítésére vonatkozóan, hogy a műsorszolgáltatásukat fokozatosan hozzáférhetővé tegyék az érzékszervi és szellemi fogyatékkal élő emberek számára.</w:t>
      </w:r>
      <w:r>
        <w:rPr>
          <w:sz w:val="22"/>
        </w:rPr>
        <w:t xml:space="preserve"> </w:t>
      </w:r>
      <w:r>
        <w:rPr>
          <w:sz w:val="22"/>
        </w:rPr>
        <w:t xml:space="preserve">E terveknek az e kódex hatálybalépésétől számított legfeljebb 3 éven belül a következő célkitűzések elérését kell lehetővé tenniük:</w:t>
      </w:r>
    </w:p>
    <w:p w14:paraId="0A80856D" w14:textId="77777777" w:rsidR="003920DF" w:rsidRPr="000F0A63" w:rsidRDefault="003920DF" w:rsidP="000F4434">
      <w:pPr>
        <w:numPr>
          <w:ilvl w:val="0"/>
          <w:numId w:val="21"/>
        </w:numPr>
        <w:tabs>
          <w:tab w:val="clear" w:pos="540"/>
          <w:tab w:val="left" w:pos="284"/>
          <w:tab w:val="num" w:pos="426"/>
        </w:tabs>
        <w:ind w:left="0" w:firstLine="0"/>
        <w:jc w:val="both"/>
        <w:rPr>
          <w:sz w:val="22"/>
          <w:szCs w:val="22"/>
          <w:rFonts w:cs="Arial"/>
        </w:rPr>
      </w:pPr>
      <w:r>
        <w:rPr>
          <w:sz w:val="22"/>
        </w:rPr>
        <w:t xml:space="preserve">Közszolgálati televíziós hálózatok:</w:t>
      </w:r>
      <w:r>
        <w:rPr>
          <w:sz w:val="22"/>
        </w:rPr>
        <w:t xml:space="preserve"> </w:t>
      </w:r>
      <w:r>
        <w:rPr>
          <w:sz w:val="22"/>
        </w:rPr>
        <w:t xml:space="preserve">A műsorszolgáltatás 100%-át feliratozniuk kell, és hetente legalább 15 órányi tartalmat kell biztosítaniuk hangleírással és heti 10 órát katalán jelnyelven.</w:t>
      </w:r>
    </w:p>
    <w:p w14:paraId="7F8B67EE" w14:textId="77777777" w:rsidR="003920DF" w:rsidRPr="000F0A63" w:rsidRDefault="003920DF" w:rsidP="000F4434">
      <w:pPr>
        <w:numPr>
          <w:ilvl w:val="0"/>
          <w:numId w:val="21"/>
        </w:numPr>
        <w:tabs>
          <w:tab w:val="clear" w:pos="540"/>
          <w:tab w:val="left" w:pos="284"/>
          <w:tab w:val="num" w:pos="426"/>
        </w:tabs>
        <w:ind w:left="0" w:firstLine="0"/>
        <w:jc w:val="both"/>
        <w:rPr>
          <w:sz w:val="22"/>
          <w:szCs w:val="22"/>
          <w:rFonts w:cs="Arial"/>
        </w:rPr>
      </w:pPr>
      <w:r>
        <w:rPr>
          <w:sz w:val="22"/>
        </w:rPr>
        <w:t xml:space="preserve">Magántelevíziós hálózatok:</w:t>
      </w:r>
      <w:r>
        <w:rPr>
          <w:sz w:val="22"/>
        </w:rPr>
        <w:t xml:space="preserve"> </w:t>
      </w:r>
      <w:r>
        <w:rPr>
          <w:sz w:val="22"/>
        </w:rPr>
        <w:t xml:space="preserve">A műsorszolgáltatás 75 %-át feliratozniuk kell, és hetente legalább 10 órányi tartalmat kell biztosítaniuk hangleírással és heti 7 órát katalán jelnyelven.</w:t>
      </w:r>
    </w:p>
    <w:p w14:paraId="221F24A7" w14:textId="77777777" w:rsidR="003920DF" w:rsidRPr="000F0A63" w:rsidRDefault="003920DF" w:rsidP="000F4434">
      <w:pPr>
        <w:pStyle w:val="ListParagraph"/>
        <w:numPr>
          <w:ilvl w:val="1"/>
          <w:numId w:val="23"/>
        </w:numPr>
        <w:ind w:left="0" w:firstLine="0"/>
        <w:jc w:val="both"/>
        <w:outlineLvl w:val="3"/>
        <w:rPr>
          <w:bCs/>
          <w:sz w:val="22"/>
          <w:szCs w:val="22"/>
          <w:rFonts w:cs="Arial"/>
        </w:rPr>
      </w:pPr>
      <w:r>
        <w:rPr>
          <w:sz w:val="22"/>
        </w:rPr>
        <w:t xml:space="preserve">A katalán jelnyelvi műsorszolgáltatásnak tartalmaznia kell hírműsorokat és a gyermekműsorokat, amelyek az előre rögzített megtekinthető ajánlatban rendelkezésre állnak, amikor ez a szolgáltatás elérhető.</w:t>
      </w:r>
      <w:r>
        <w:rPr>
          <w:sz w:val="22"/>
        </w:rPr>
        <w:t xml:space="preserve"> </w:t>
      </w:r>
      <w:r>
        <w:rPr>
          <w:sz w:val="22"/>
        </w:rPr>
        <w:t xml:space="preserve">Ennek a műsorszolgáltatásnak a hét minden napjára ki kell terjednie.</w:t>
      </w:r>
      <w:r>
        <w:rPr>
          <w:sz w:val="22"/>
        </w:rPr>
        <w:t xml:space="preserve"> </w:t>
      </w:r>
    </w:p>
    <w:p w14:paraId="1FCDD2A4" w14:textId="77777777" w:rsidR="003920DF" w:rsidRPr="000F0A63" w:rsidRDefault="003920DF" w:rsidP="000F4434">
      <w:pPr>
        <w:pStyle w:val="ListParagraph"/>
        <w:numPr>
          <w:ilvl w:val="1"/>
          <w:numId w:val="23"/>
        </w:numPr>
        <w:ind w:left="0" w:firstLine="0"/>
        <w:jc w:val="both"/>
        <w:outlineLvl w:val="3"/>
        <w:rPr>
          <w:bCs/>
          <w:sz w:val="22"/>
          <w:szCs w:val="22"/>
          <w:rFonts w:cs="Arial"/>
        </w:rPr>
      </w:pPr>
      <w:r>
        <w:rPr>
          <w:sz w:val="22"/>
        </w:rPr>
        <w:t xml:space="preserve">A filmművészeti és audiovizuális alkotásokat forgalmazó vállalkozásoknak feliratozási, hangleíró és audionavigációs rendszereket kell beépíteniük, lehetőleg olyan külföldi és belföldi filmek esetében, amelyek nagyobb kasszasikerek, vagy amelyek nemzeti vagy nemzetközi díjakat kaptak, annak érdekében, hogy DVD-támogatáson vagy hasonló, ezekkel a funkciókkal rendelkező rendszereken keresztül elérhetővé tegyék azokat.</w:t>
      </w:r>
    </w:p>
    <w:p w14:paraId="0F3986EB" w14:textId="77777777" w:rsidR="003920DF" w:rsidRDefault="003920DF">
      <w:pPr>
        <w:rPr>
          <w:lang w:val="es-ES"/>
        </w:rPr>
      </w:pPr>
    </w:p>
    <w:p w14:paraId="44244122" w14:textId="3BAB5CCF" w:rsidR="00E526B5" w:rsidRDefault="00B670F2">
      <w:r>
        <w:rPr>
          <w:sz w:val="22"/>
        </w:rPr>
        <w:t xml:space="preserve">11. FEJEZET:</w:t>
      </w:r>
      <w:r>
        <w:rPr>
          <w:sz w:val="22"/>
        </w:rPr>
        <w:t xml:space="preserve"> </w:t>
      </w:r>
      <w:r>
        <w:rPr>
          <w:sz w:val="22"/>
        </w:rPr>
        <w:t xml:space="preserve">Akadálymentességi minőségi címke</w:t>
      </w:r>
    </w:p>
    <w:p w14:paraId="5E23591F" w14:textId="30E33DFC" w:rsidR="00E526B5" w:rsidRPr="000F0A63" w:rsidRDefault="00E526B5" w:rsidP="000F4434">
      <w:pPr>
        <w:pStyle w:val="Heading4"/>
        <w:keepNext w:val="0"/>
        <w:numPr>
          <w:ilvl w:val="1"/>
          <w:numId w:val="24"/>
        </w:numPr>
        <w:spacing w:before="0" w:after="0"/>
        <w:ind w:left="0" w:firstLine="0"/>
        <w:jc w:val="both"/>
        <w:rPr>
          <w:sz w:val="22"/>
          <w:szCs w:val="22"/>
          <w:rFonts w:cs="Arial"/>
        </w:rPr>
      </w:pPr>
      <w:r>
        <w:rPr>
          <w:sz w:val="22"/>
        </w:rPr>
        <w:t xml:space="preserve">A minőségi címkével rendelkező létesítményekkel, épületekkel és közintézményekkel való nyilvános konzultációt legalább az interneten keresztül lehetővé kell tenni, az egyéb, megfelelőnek tekinthető eszközök sérelme nélkül.</w:t>
      </w:r>
    </w:p>
    <w:p w14:paraId="6CBE5DDA" w14:textId="77777777" w:rsidR="00E526B5" w:rsidRDefault="00E526B5">
      <w:pPr>
        <w:rPr>
          <w:lang w:val="es-ES"/>
        </w:rPr>
      </w:pPr>
    </w:p>
    <w:p w14:paraId="3BFAD248" w14:textId="66A7955A" w:rsidR="00E526B5" w:rsidRDefault="00CF1E0D">
      <w:r>
        <w:rPr>
          <w:sz w:val="22"/>
        </w:rPr>
        <w:t xml:space="preserve">5a. melléklet:</w:t>
      </w:r>
      <w:r>
        <w:rPr>
          <w:sz w:val="22"/>
        </w:rPr>
        <w:t xml:space="preserve"> </w:t>
      </w:r>
      <w:r>
        <w:rPr>
          <w:sz w:val="22"/>
        </w:rPr>
        <w:t xml:space="preserve">Termék-akadálymentességi szabványok</w:t>
      </w:r>
    </w:p>
    <w:p w14:paraId="3A59E424" w14:textId="22C29E85" w:rsidR="00E526B5" w:rsidRPr="00E526B5" w:rsidRDefault="00E526B5" w:rsidP="000F4434">
      <w:pPr>
        <w:pStyle w:val="ListParagraph"/>
        <w:keepNext/>
        <w:numPr>
          <w:ilvl w:val="0"/>
          <w:numId w:val="27"/>
        </w:numPr>
        <w:tabs>
          <w:tab w:val="left" w:pos="426"/>
        </w:tabs>
        <w:ind w:left="0" w:firstLine="0"/>
        <w:jc w:val="both"/>
        <w:outlineLvl w:val="1"/>
        <w:rPr>
          <w:bCs/>
          <w:iCs/>
          <w:sz w:val="22"/>
          <w:szCs w:val="22"/>
          <w:rFonts w:cs="Arial"/>
        </w:rPr>
      </w:pPr>
      <w:bookmarkStart w:id="2" w:name="_Ref447796406"/>
      <w:r>
        <w:rPr>
          <w:sz w:val="22"/>
        </w:rPr>
        <w:t xml:space="preserve">Akadálymentes weboldalak</w:t>
      </w:r>
      <w:bookmarkEnd w:id="2"/>
      <w:r>
        <w:rPr>
          <w:sz w:val="22"/>
        </w:rPr>
        <w:t xml:space="preserve"> </w:t>
      </w:r>
    </w:p>
    <w:p w14:paraId="2592043C" w14:textId="77777777" w:rsidR="00E526B5" w:rsidRPr="000F0A63" w:rsidRDefault="00E526B5" w:rsidP="00E526B5">
      <w:pPr>
        <w:tabs>
          <w:tab w:val="num" w:pos="0"/>
          <w:tab w:val="left" w:pos="284"/>
        </w:tabs>
        <w:jc w:val="both"/>
        <w:rPr>
          <w:sz w:val="22"/>
          <w:szCs w:val="22"/>
          <w:rFonts w:cs="Arial"/>
        </w:rPr>
      </w:pPr>
      <w:r>
        <w:rPr>
          <w:sz w:val="22"/>
        </w:rPr>
        <w:t xml:space="preserve">A honlap kialakítása és létrehozása során követendő iránymutatások, valamint a honlap akadálymentességének feltételei a következők:</w:t>
      </w:r>
      <w:r>
        <w:rPr>
          <w:sz w:val="22"/>
        </w:rPr>
        <w:t xml:space="preserve"> </w:t>
      </w:r>
    </w:p>
    <w:p w14:paraId="6DB92C63" w14:textId="77777777" w:rsidR="00E526B5" w:rsidRPr="000F0A63" w:rsidRDefault="00E526B5" w:rsidP="000F4434">
      <w:pPr>
        <w:numPr>
          <w:ilvl w:val="1"/>
          <w:numId w:val="26"/>
        </w:numPr>
        <w:tabs>
          <w:tab w:val="clear" w:pos="360"/>
          <w:tab w:val="left" w:pos="284"/>
          <w:tab w:val="num" w:pos="426"/>
        </w:tabs>
        <w:ind w:left="0" w:firstLine="0"/>
        <w:jc w:val="both"/>
        <w:rPr>
          <w:sz w:val="22"/>
          <w:szCs w:val="22"/>
          <w:rFonts w:cs="Arial"/>
        </w:rPr>
      </w:pPr>
      <w:r>
        <w:rPr>
          <w:sz w:val="22"/>
        </w:rPr>
        <w:t xml:space="preserve">A tartalom konfigurálása oly módon, hogy azt a különböző szoftverekhez, eszközökhöz és támogató termékekhez lehessen igazítani, az információk vagy a struktúra elvesztése nélkül.</w:t>
      </w:r>
      <w:r>
        <w:rPr>
          <w:sz w:val="22"/>
        </w:rPr>
        <w:t xml:space="preserve"> </w:t>
      </w:r>
    </w:p>
    <w:p w14:paraId="73E8D3D0" w14:textId="77777777" w:rsidR="00E526B5" w:rsidRPr="000F0A63" w:rsidRDefault="00E526B5" w:rsidP="000F4434">
      <w:pPr>
        <w:numPr>
          <w:ilvl w:val="1"/>
          <w:numId w:val="26"/>
        </w:numPr>
        <w:tabs>
          <w:tab w:val="clear" w:pos="360"/>
          <w:tab w:val="left" w:pos="284"/>
          <w:tab w:val="num" w:pos="426"/>
        </w:tabs>
        <w:ind w:left="0" w:firstLine="0"/>
        <w:jc w:val="both"/>
        <w:rPr>
          <w:sz w:val="22"/>
          <w:szCs w:val="22"/>
          <w:rFonts w:cs="Arial"/>
        </w:rPr>
      </w:pPr>
      <w:r>
        <w:rPr>
          <w:sz w:val="22"/>
        </w:rPr>
        <w:t xml:space="preserve">A nem szöveges tartalomhoz szöveges alternatívák vagy leíró meghatározás (képek, grafikák, multimédiás tartalom) biztosítása.</w:t>
      </w:r>
      <w:r>
        <w:rPr>
          <w:sz w:val="22"/>
        </w:rPr>
        <w:t xml:space="preserve"> </w:t>
      </w:r>
    </w:p>
    <w:p w14:paraId="4612CA86" w14:textId="77777777" w:rsidR="00E526B5" w:rsidRPr="000F0A63" w:rsidRDefault="00E526B5" w:rsidP="000F4434">
      <w:pPr>
        <w:numPr>
          <w:ilvl w:val="1"/>
          <w:numId w:val="26"/>
        </w:numPr>
        <w:tabs>
          <w:tab w:val="clear" w:pos="360"/>
          <w:tab w:val="left" w:pos="284"/>
          <w:tab w:val="num" w:pos="426"/>
        </w:tabs>
        <w:ind w:left="0" w:firstLine="0"/>
        <w:jc w:val="both"/>
        <w:rPr>
          <w:sz w:val="22"/>
          <w:szCs w:val="22"/>
          <w:rFonts w:cs="Arial"/>
        </w:rPr>
      </w:pPr>
      <w:r>
        <w:rPr>
          <w:sz w:val="22"/>
        </w:rPr>
        <w:t xml:space="preserve">Multimédiás tartalomhoz feliratok és hangleírás hozzáadása, ha ez az üzenet megfelelő megértéséhez szükséges.</w:t>
      </w:r>
      <w:r>
        <w:rPr>
          <w:sz w:val="22"/>
        </w:rPr>
        <w:t xml:space="preserve"> </w:t>
      </w:r>
    </w:p>
    <w:p w14:paraId="59F0492D" w14:textId="77777777" w:rsidR="00E526B5" w:rsidRPr="000F0A63" w:rsidRDefault="00E526B5" w:rsidP="000F4434">
      <w:pPr>
        <w:numPr>
          <w:ilvl w:val="1"/>
          <w:numId w:val="26"/>
        </w:numPr>
        <w:tabs>
          <w:tab w:val="clear" w:pos="360"/>
          <w:tab w:val="left" w:pos="284"/>
          <w:tab w:val="num" w:pos="426"/>
        </w:tabs>
        <w:ind w:left="0" w:firstLine="0"/>
        <w:jc w:val="both"/>
        <w:rPr>
          <w:sz w:val="22"/>
          <w:szCs w:val="22"/>
          <w:rFonts w:cs="Arial"/>
        </w:rPr>
      </w:pPr>
      <w:r>
        <w:rPr>
          <w:sz w:val="22"/>
        </w:rPr>
        <w:t xml:space="preserve">Olyan mechanizmusok beépítése, amelyek lehetővé teszik a hangerő némítását és szabályozását.</w:t>
      </w:r>
      <w:r>
        <w:rPr>
          <w:sz w:val="22"/>
        </w:rPr>
        <w:t xml:space="preserve"> </w:t>
      </w:r>
    </w:p>
    <w:p w14:paraId="72341CA9" w14:textId="77777777" w:rsidR="00E526B5" w:rsidRPr="000F0A63" w:rsidRDefault="00E526B5" w:rsidP="000F4434">
      <w:pPr>
        <w:numPr>
          <w:ilvl w:val="1"/>
          <w:numId w:val="26"/>
        </w:numPr>
        <w:tabs>
          <w:tab w:val="clear" w:pos="360"/>
          <w:tab w:val="left" w:pos="284"/>
          <w:tab w:val="num" w:pos="426"/>
        </w:tabs>
        <w:ind w:left="0" w:firstLine="0"/>
        <w:jc w:val="both"/>
        <w:rPr>
          <w:sz w:val="22"/>
          <w:szCs w:val="22"/>
          <w:rFonts w:cs="Arial"/>
        </w:rPr>
      </w:pPr>
      <w:r>
        <w:rPr>
          <w:sz w:val="22"/>
        </w:rPr>
        <w:t xml:space="preserve">Nem csak a szín használata az információ továbbításának, egy cselekvés jelzésének vagy egy elem megkülönböztetésének egyedüli eszközeként.</w:t>
      </w:r>
      <w:r>
        <w:rPr>
          <w:sz w:val="22"/>
        </w:rPr>
        <w:t xml:space="preserve"> </w:t>
      </w:r>
    </w:p>
    <w:p w14:paraId="543C6D04" w14:textId="77777777" w:rsidR="00E526B5" w:rsidRPr="000F0A63" w:rsidRDefault="00E526B5" w:rsidP="000F4434">
      <w:pPr>
        <w:numPr>
          <w:ilvl w:val="1"/>
          <w:numId w:val="26"/>
        </w:numPr>
        <w:tabs>
          <w:tab w:val="clear" w:pos="360"/>
          <w:tab w:val="left" w:pos="284"/>
          <w:tab w:val="num" w:pos="426"/>
        </w:tabs>
        <w:ind w:left="0" w:firstLine="0"/>
        <w:jc w:val="both"/>
        <w:rPr>
          <w:sz w:val="22"/>
          <w:szCs w:val="22"/>
          <w:rFonts w:cs="Arial"/>
        </w:rPr>
      </w:pPr>
      <w:r>
        <w:rPr>
          <w:sz w:val="22"/>
        </w:rPr>
        <w:t xml:space="preserve">A szövegnek és a képeknek a háttérhez képest megfelelően kontrasztosnak és a kényelmes olvasást lehetővé tevő méretűnek kell lenniük.</w:t>
      </w:r>
      <w:r>
        <w:rPr>
          <w:sz w:val="22"/>
        </w:rPr>
        <w:t xml:space="preserve"> </w:t>
      </w:r>
    </w:p>
    <w:p w14:paraId="2D2F0267" w14:textId="77777777" w:rsidR="00E526B5" w:rsidRPr="000F0A63" w:rsidRDefault="00E526B5" w:rsidP="000F4434">
      <w:pPr>
        <w:numPr>
          <w:ilvl w:val="1"/>
          <w:numId w:val="26"/>
        </w:numPr>
        <w:tabs>
          <w:tab w:val="clear" w:pos="360"/>
          <w:tab w:val="left" w:pos="284"/>
          <w:tab w:val="num" w:pos="426"/>
        </w:tabs>
        <w:ind w:left="0" w:firstLine="0"/>
        <w:jc w:val="both"/>
        <w:rPr>
          <w:sz w:val="22"/>
          <w:szCs w:val="22"/>
          <w:rFonts w:cs="Arial"/>
        </w:rPr>
      </w:pPr>
      <w:r>
        <w:rPr>
          <w:sz w:val="22"/>
        </w:rPr>
        <w:t xml:space="preserve">A szöveg méretét magáról az oldalról kell tudni átállítani támogató termékek segítsége, illetve a tartalom vagy a funkcionalitás elvesztése nélkül is.</w:t>
      </w:r>
      <w:r>
        <w:rPr>
          <w:sz w:val="22"/>
        </w:rPr>
        <w:t xml:space="preserve"> </w:t>
      </w:r>
    </w:p>
    <w:p w14:paraId="7F7BFBFC" w14:textId="14BC9BD4" w:rsidR="00E526B5" w:rsidRPr="000F0A63" w:rsidRDefault="00E526B5" w:rsidP="000F4434">
      <w:pPr>
        <w:numPr>
          <w:ilvl w:val="1"/>
          <w:numId w:val="26"/>
        </w:numPr>
        <w:tabs>
          <w:tab w:val="clear" w:pos="360"/>
          <w:tab w:val="left" w:pos="284"/>
          <w:tab w:val="num" w:pos="426"/>
        </w:tabs>
        <w:ind w:left="0" w:firstLine="0"/>
        <w:jc w:val="both"/>
        <w:rPr>
          <w:sz w:val="22"/>
          <w:szCs w:val="22"/>
          <w:rFonts w:cs="Arial"/>
        </w:rPr>
      </w:pPr>
      <w:r>
        <w:rPr>
          <w:sz w:val="22"/>
        </w:rPr>
        <w:t xml:space="preserve">Hozzáférés biztosítása az oldal összes funkciójához billentyűzeten keresztül, olyan megoldással, amely nem zavarja a képernyőolvasókat és a nagyítókat.</w:t>
      </w:r>
    </w:p>
    <w:p w14:paraId="527EF931" w14:textId="77777777" w:rsidR="00E526B5" w:rsidRPr="000F0A63" w:rsidRDefault="00E526B5" w:rsidP="000F4434">
      <w:pPr>
        <w:numPr>
          <w:ilvl w:val="1"/>
          <w:numId w:val="26"/>
        </w:numPr>
        <w:tabs>
          <w:tab w:val="clear" w:pos="360"/>
          <w:tab w:val="left" w:pos="284"/>
          <w:tab w:val="num" w:pos="426"/>
        </w:tabs>
        <w:ind w:left="0" w:firstLine="0"/>
        <w:jc w:val="both"/>
        <w:rPr>
          <w:sz w:val="22"/>
          <w:szCs w:val="22"/>
          <w:rFonts w:cs="Arial"/>
        </w:rPr>
      </w:pPr>
      <w:r>
        <w:rPr>
          <w:sz w:val="22"/>
        </w:rPr>
        <w:t xml:space="preserve">Lehetőség biztosítása a felhasználó számára, hogy szabályozza az automatikusan áthelyezett vagy frissített információkat vagy objektumokat, hogy leállítsa, elrejtse azt vagy szabályozza a gyakoriságát.</w:t>
      </w:r>
      <w:r>
        <w:rPr>
          <w:sz w:val="22"/>
        </w:rPr>
        <w:t xml:space="preserve"> </w:t>
      </w:r>
    </w:p>
    <w:p w14:paraId="6C2AB65F" w14:textId="77777777" w:rsidR="00E526B5" w:rsidRPr="000F0A63" w:rsidRDefault="00E526B5" w:rsidP="000F4434">
      <w:pPr>
        <w:numPr>
          <w:ilvl w:val="1"/>
          <w:numId w:val="26"/>
        </w:numPr>
        <w:tabs>
          <w:tab w:val="clear" w:pos="360"/>
          <w:tab w:val="left" w:pos="284"/>
          <w:tab w:val="num" w:pos="426"/>
        </w:tabs>
        <w:ind w:left="0" w:firstLine="0"/>
        <w:jc w:val="both"/>
        <w:rPr>
          <w:sz w:val="22"/>
          <w:szCs w:val="22"/>
          <w:rFonts w:cs="Arial"/>
        </w:rPr>
      </w:pPr>
      <w:bookmarkStart w:id="3" w:name="_Ref488129626"/>
      <w:r>
        <w:rPr>
          <w:sz w:val="22"/>
        </w:rPr>
        <w:t xml:space="preserve">A navigáció megkönnyítése a tartalom koherens sorrendben történő strukturálásával és egyértelmű navigációs mechanizmusok biztosításával.</w:t>
      </w:r>
      <w:r>
        <w:rPr>
          <w:sz w:val="22"/>
        </w:rPr>
        <w:t xml:space="preserve"> </w:t>
      </w:r>
    </w:p>
    <w:p w14:paraId="3DA35818" w14:textId="77777777" w:rsidR="00E526B5" w:rsidRPr="000F0A63" w:rsidRDefault="00E526B5" w:rsidP="000F4434">
      <w:pPr>
        <w:numPr>
          <w:ilvl w:val="1"/>
          <w:numId w:val="26"/>
        </w:numPr>
        <w:tabs>
          <w:tab w:val="clear" w:pos="360"/>
          <w:tab w:val="left" w:pos="284"/>
          <w:tab w:val="num" w:pos="426"/>
        </w:tabs>
        <w:ind w:left="0" w:firstLine="0"/>
        <w:jc w:val="both"/>
        <w:rPr>
          <w:sz w:val="22"/>
          <w:szCs w:val="22"/>
          <w:rFonts w:cs="Arial"/>
        </w:rPr>
      </w:pPr>
      <w:r>
        <w:rPr>
          <w:sz w:val="22"/>
        </w:rPr>
        <w:t xml:space="preserve">Útmutató információk szerepeltetése annak érdekében, hogy segítse a felhasználókat az összetett elemek megértésében, és mechanizmusokat biztosítson a felhasználók adatbeviteli hibáinak észlelésére és megelőzésére.</w:t>
      </w:r>
      <w:r>
        <w:rPr>
          <w:sz w:val="22"/>
        </w:rPr>
        <w:t xml:space="preserve"> </w:t>
      </w:r>
    </w:p>
    <w:p w14:paraId="3E7754AE" w14:textId="77777777" w:rsidR="00E526B5" w:rsidRPr="000F0A63" w:rsidRDefault="00E526B5" w:rsidP="000F4434">
      <w:pPr>
        <w:numPr>
          <w:ilvl w:val="1"/>
          <w:numId w:val="26"/>
        </w:numPr>
        <w:tabs>
          <w:tab w:val="clear" w:pos="360"/>
          <w:tab w:val="left" w:pos="284"/>
          <w:tab w:val="num" w:pos="426"/>
        </w:tabs>
        <w:ind w:left="0" w:firstLine="0"/>
        <w:jc w:val="both"/>
        <w:rPr>
          <w:sz w:val="22"/>
          <w:szCs w:val="22"/>
          <w:rFonts w:cs="Arial"/>
        </w:rPr>
      </w:pPr>
      <w:r>
        <w:rPr>
          <w:sz w:val="22"/>
        </w:rPr>
        <w:t xml:space="preserve">A weboldal egyes bekezdéseiben vagy dokumentumaiban használt nyelv azonosítása, hogy a képernyőolvasók és a hangszintetizátorok automatikusan felismerhessék és módosíthassák a nyelvet.</w:t>
      </w:r>
      <w:r>
        <w:rPr>
          <w:sz w:val="22"/>
        </w:rPr>
        <w:t xml:space="preserve"> </w:t>
      </w:r>
    </w:p>
    <w:p w14:paraId="02F86763" w14:textId="77777777" w:rsidR="00E526B5" w:rsidRPr="000F0A63" w:rsidRDefault="00E526B5" w:rsidP="000F4434">
      <w:pPr>
        <w:numPr>
          <w:ilvl w:val="1"/>
          <w:numId w:val="26"/>
        </w:numPr>
        <w:tabs>
          <w:tab w:val="clear" w:pos="360"/>
          <w:tab w:val="left" w:pos="284"/>
          <w:tab w:val="num" w:pos="426"/>
        </w:tabs>
        <w:ind w:left="0" w:firstLine="0"/>
        <w:jc w:val="both"/>
        <w:rPr>
          <w:sz w:val="22"/>
          <w:szCs w:val="22"/>
          <w:rFonts w:cs="Arial"/>
        </w:rPr>
      </w:pPr>
      <w:r>
        <w:rPr>
          <w:sz w:val="22"/>
        </w:rPr>
        <w:t xml:space="preserve">Világos és érthető nyelv használata, hogy a tartalom könnyen érthető legyen, és a legszokatlanabb szavak meghatározásának, valamint az iniciálék és rövidítések jelentésének hozzáadása.</w:t>
      </w:r>
      <w:r>
        <w:rPr>
          <w:sz w:val="22"/>
        </w:rPr>
        <w:t xml:space="preserve"> </w:t>
      </w:r>
    </w:p>
    <w:p w14:paraId="0EA30215" w14:textId="77777777" w:rsidR="00E526B5" w:rsidRPr="000F0A63" w:rsidRDefault="00E526B5" w:rsidP="000F4434">
      <w:pPr>
        <w:numPr>
          <w:ilvl w:val="1"/>
          <w:numId w:val="26"/>
        </w:numPr>
        <w:tabs>
          <w:tab w:val="clear" w:pos="360"/>
          <w:tab w:val="left" w:pos="284"/>
          <w:tab w:val="num" w:pos="426"/>
        </w:tabs>
        <w:ind w:left="0" w:firstLine="0"/>
        <w:jc w:val="both"/>
        <w:rPr>
          <w:sz w:val="22"/>
          <w:szCs w:val="22"/>
          <w:rFonts w:cs="Arial"/>
        </w:rPr>
      </w:pPr>
      <w:r>
        <w:rPr>
          <w:sz w:val="22"/>
        </w:rPr>
        <w:t xml:space="preserve">A felhasználó lehetséges alkalmazásaival, szoftvereivel és eszközeivel való kompatibilitás maximalizálása, beleértve a támogató termékeket is.</w:t>
      </w:r>
    </w:p>
    <w:p w14:paraId="1E938D31" w14:textId="77777777" w:rsidR="00E526B5" w:rsidRPr="000F0A63" w:rsidRDefault="00E526B5" w:rsidP="000F4434">
      <w:pPr>
        <w:numPr>
          <w:ilvl w:val="1"/>
          <w:numId w:val="26"/>
        </w:numPr>
        <w:tabs>
          <w:tab w:val="clear" w:pos="360"/>
          <w:tab w:val="left" w:pos="284"/>
          <w:tab w:val="num" w:pos="426"/>
        </w:tabs>
        <w:ind w:left="0" w:firstLine="0"/>
        <w:jc w:val="both"/>
        <w:rPr>
          <w:sz w:val="22"/>
          <w:szCs w:val="22"/>
          <w:rFonts w:cs="Arial"/>
        </w:rPr>
      </w:pPr>
      <w:r>
        <w:rPr>
          <w:sz w:val="22"/>
        </w:rPr>
        <w:t xml:space="preserve">Annak biztosítása, hogy az interneten közzétett dokumentumok a képernyőolvasók számára is hozzáférhetők és olvashatók legyenek.</w:t>
      </w:r>
    </w:p>
    <w:p w14:paraId="1D9C45B4" w14:textId="70A58EB7" w:rsidR="00E526B5" w:rsidRPr="000F0A63" w:rsidRDefault="00E526B5" w:rsidP="000F4434">
      <w:pPr>
        <w:numPr>
          <w:ilvl w:val="1"/>
          <w:numId w:val="26"/>
        </w:numPr>
        <w:tabs>
          <w:tab w:val="clear" w:pos="360"/>
          <w:tab w:val="left" w:pos="284"/>
          <w:tab w:val="num" w:pos="426"/>
          <w:tab w:val="num" w:pos="567"/>
        </w:tabs>
        <w:ind w:left="0" w:firstLine="0"/>
        <w:jc w:val="both"/>
        <w:rPr>
          <w:sz w:val="22"/>
          <w:szCs w:val="22"/>
          <w:rFonts w:cs="Arial"/>
        </w:rPr>
      </w:pPr>
      <w:r>
        <w:rPr>
          <w:sz w:val="22"/>
        </w:rPr>
        <w:t xml:space="preserve">A telefontól eltérő, akadálymentes kommunikációs csatornák biztosítása e-mailben, SMS-ben vagy űrlapon, a telefonhíváshoz képest nem diszkriminatív kezelési idővel.</w:t>
      </w:r>
    </w:p>
    <w:p w14:paraId="0F2AC703" w14:textId="77777777" w:rsidR="00E526B5" w:rsidRPr="000F0A63" w:rsidRDefault="00E526B5" w:rsidP="000F4434">
      <w:pPr>
        <w:numPr>
          <w:ilvl w:val="1"/>
          <w:numId w:val="26"/>
        </w:numPr>
        <w:tabs>
          <w:tab w:val="clear" w:pos="360"/>
          <w:tab w:val="left" w:pos="284"/>
          <w:tab w:val="num" w:pos="426"/>
          <w:tab w:val="num" w:pos="567"/>
        </w:tabs>
        <w:ind w:left="0" w:firstLine="0"/>
        <w:jc w:val="both"/>
        <w:rPr>
          <w:sz w:val="22"/>
          <w:szCs w:val="22"/>
          <w:rFonts w:cs="Arial"/>
        </w:rPr>
      </w:pPr>
      <w:r>
        <w:rPr>
          <w:sz w:val="22"/>
        </w:rPr>
        <w:t xml:space="preserve">A kritériumok teljesítése a WCAG 2.1 iránymutatásnak megfelelően, annak egyik szintjén, az UNE 139803:2012 szabványban vagy az azt felváltó szabványban meghatározott feltételek mellett, kivéve azokat a helyzeteket, amikor ez a kódex magasabb szintet ír elő.</w:t>
      </w:r>
      <w:r>
        <w:rPr>
          <w:sz w:val="22"/>
        </w:rPr>
        <w:t xml:space="preserve"> </w:t>
      </w:r>
    </w:p>
    <w:p w14:paraId="77216F8A" w14:textId="77777777" w:rsidR="00E526B5" w:rsidRPr="000F0A63" w:rsidRDefault="00E526B5" w:rsidP="00E526B5">
      <w:pPr>
        <w:tabs>
          <w:tab w:val="left" w:pos="284"/>
          <w:tab w:val="num" w:pos="567"/>
        </w:tabs>
        <w:jc w:val="both"/>
        <w:rPr>
          <w:rFonts w:cs="Arial"/>
          <w:sz w:val="22"/>
          <w:szCs w:val="22"/>
          <w:lang w:val="es-ES"/>
        </w:rPr>
      </w:pPr>
    </w:p>
    <w:p w14:paraId="58C0FCD7" w14:textId="77777777" w:rsidR="00E526B5" w:rsidRPr="000F0A63" w:rsidRDefault="00E526B5" w:rsidP="000F4434">
      <w:pPr>
        <w:pStyle w:val="ListParagraph"/>
        <w:keepNext/>
        <w:numPr>
          <w:ilvl w:val="0"/>
          <w:numId w:val="27"/>
        </w:numPr>
        <w:tabs>
          <w:tab w:val="left" w:pos="426"/>
        </w:tabs>
        <w:ind w:left="0" w:firstLine="0"/>
        <w:jc w:val="both"/>
        <w:outlineLvl w:val="1"/>
        <w:rPr>
          <w:sz w:val="22"/>
          <w:szCs w:val="22"/>
          <w:rFonts w:cs="Arial"/>
        </w:rPr>
      </w:pPr>
      <w:bookmarkStart w:id="4" w:name="_Ref504990560"/>
      <w:r>
        <w:rPr>
          <w:sz w:val="22"/>
        </w:rPr>
        <w:t xml:space="preserve">Akadálymentes alkalmazások</w:t>
      </w:r>
      <w:bookmarkEnd w:id="3"/>
      <w:bookmarkEnd w:id="4"/>
    </w:p>
    <w:p w14:paraId="7EB099BF" w14:textId="77777777" w:rsidR="00E526B5" w:rsidRPr="000F0A63" w:rsidRDefault="00E526B5" w:rsidP="00E526B5">
      <w:pPr>
        <w:tabs>
          <w:tab w:val="left" w:pos="284"/>
          <w:tab w:val="left" w:pos="426"/>
        </w:tabs>
        <w:jc w:val="both"/>
        <w:rPr>
          <w:sz w:val="22"/>
          <w:szCs w:val="22"/>
          <w:rFonts w:cs="Arial"/>
        </w:rPr>
      </w:pPr>
      <w:r>
        <w:rPr>
          <w:sz w:val="22"/>
        </w:rPr>
        <w:t xml:space="preserve">Az akadálymentes mobilalkalmazásoknak meg kell felelniük az UNE 139803:2012 vagy az azt felváltó szabványban meghatározott feltételeknek, és a következő általános kritériumokat kell követniük:</w:t>
      </w:r>
      <w:r>
        <w:rPr>
          <w:sz w:val="22"/>
        </w:rPr>
        <w:t xml:space="preserve"> </w:t>
      </w:r>
    </w:p>
    <w:p w14:paraId="580725D4" w14:textId="77777777" w:rsidR="00E526B5" w:rsidRPr="000F0A63" w:rsidRDefault="00E526B5" w:rsidP="000F4434">
      <w:pPr>
        <w:numPr>
          <w:ilvl w:val="0"/>
          <w:numId w:val="25"/>
        </w:numPr>
        <w:tabs>
          <w:tab w:val="left" w:pos="284"/>
          <w:tab w:val="left" w:pos="426"/>
        </w:tabs>
        <w:ind w:left="0" w:firstLine="0"/>
        <w:jc w:val="both"/>
        <w:rPr>
          <w:sz w:val="22"/>
          <w:szCs w:val="22"/>
          <w:rFonts w:cs="Arial"/>
        </w:rPr>
      </w:pPr>
      <w:r>
        <w:rPr>
          <w:sz w:val="22"/>
        </w:rPr>
        <w:t xml:space="preserve">Minden üzenetet, súgórendszert és szöveget világos és egyszerű nyelven kell megírni.</w:t>
      </w:r>
    </w:p>
    <w:p w14:paraId="25431028" w14:textId="77777777" w:rsidR="00E526B5" w:rsidRPr="000F0A63" w:rsidRDefault="00E526B5" w:rsidP="000F4434">
      <w:pPr>
        <w:numPr>
          <w:ilvl w:val="0"/>
          <w:numId w:val="25"/>
        </w:numPr>
        <w:tabs>
          <w:tab w:val="left" w:pos="284"/>
          <w:tab w:val="left" w:pos="426"/>
        </w:tabs>
        <w:ind w:left="0" w:firstLine="0"/>
        <w:jc w:val="both"/>
        <w:rPr>
          <w:sz w:val="22"/>
          <w:szCs w:val="22"/>
          <w:rFonts w:cs="Arial"/>
        </w:rPr>
      </w:pPr>
      <w:r>
        <w:rPr>
          <w:sz w:val="22"/>
        </w:rPr>
        <w:t xml:space="preserve">A szövegnek érthetőnek kell lennie, olyan méretben és betűtípussal, amely megkönnyíti az olvasást.</w:t>
      </w:r>
    </w:p>
    <w:p w14:paraId="18CF95B7" w14:textId="77777777" w:rsidR="00E526B5" w:rsidRPr="000F0A63" w:rsidRDefault="00E526B5" w:rsidP="000F4434">
      <w:pPr>
        <w:numPr>
          <w:ilvl w:val="0"/>
          <w:numId w:val="25"/>
        </w:numPr>
        <w:tabs>
          <w:tab w:val="left" w:pos="284"/>
          <w:tab w:val="left" w:pos="426"/>
        </w:tabs>
        <w:ind w:left="0" w:firstLine="0"/>
        <w:jc w:val="both"/>
        <w:rPr>
          <w:sz w:val="22"/>
          <w:szCs w:val="22"/>
          <w:rFonts w:cs="Arial"/>
        </w:rPr>
      </w:pPr>
      <w:r>
        <w:rPr>
          <w:sz w:val="22"/>
        </w:rPr>
        <w:t xml:space="preserve">Az elemek és a háttér színkontrasztjának megfelelőnek kell lennie.</w:t>
      </w:r>
      <w:r>
        <w:rPr>
          <w:sz w:val="22"/>
        </w:rPr>
        <w:t xml:space="preserve"> </w:t>
      </w:r>
    </w:p>
    <w:p w14:paraId="6EAF5662" w14:textId="77777777" w:rsidR="00E526B5" w:rsidRPr="000F0A63" w:rsidRDefault="00E526B5" w:rsidP="000F4434">
      <w:pPr>
        <w:numPr>
          <w:ilvl w:val="0"/>
          <w:numId w:val="25"/>
        </w:numPr>
        <w:tabs>
          <w:tab w:val="left" w:pos="284"/>
          <w:tab w:val="left" w:pos="426"/>
        </w:tabs>
        <w:ind w:left="0" w:firstLine="0"/>
        <w:jc w:val="both"/>
        <w:rPr>
          <w:sz w:val="22"/>
          <w:szCs w:val="22"/>
          <w:rFonts w:cs="Arial"/>
        </w:rPr>
      </w:pPr>
      <w:r>
        <w:rPr>
          <w:sz w:val="22"/>
        </w:rPr>
        <w:t xml:space="preserve">A vezérlőknek, objektumoknak, ikonoknak és képeknek azonosíthatónak, könnyen használhatónak kell lenniük, és a funkciójukat vagy jelentésüket jelző alternatív szöveggel kell rendelkezniük.</w:t>
      </w:r>
      <w:r>
        <w:rPr>
          <w:sz w:val="22"/>
        </w:rPr>
        <w:t xml:space="preserve"> </w:t>
      </w:r>
    </w:p>
    <w:p w14:paraId="5791E3B0" w14:textId="77777777" w:rsidR="00E526B5" w:rsidRPr="000F0A63" w:rsidRDefault="00E526B5" w:rsidP="000F4434">
      <w:pPr>
        <w:numPr>
          <w:ilvl w:val="0"/>
          <w:numId w:val="25"/>
        </w:numPr>
        <w:tabs>
          <w:tab w:val="left" w:pos="284"/>
          <w:tab w:val="left" w:pos="426"/>
        </w:tabs>
        <w:ind w:left="0" w:firstLine="0"/>
        <w:jc w:val="both"/>
        <w:rPr>
          <w:sz w:val="22"/>
          <w:szCs w:val="22"/>
          <w:rFonts w:cs="Arial"/>
        </w:rPr>
      </w:pPr>
      <w:r>
        <w:rPr>
          <w:sz w:val="22"/>
        </w:rPr>
        <w:t xml:space="preserve">A figyelmeztető hangoknak vizuális vagy rezgő alternatívákkal kell rendelkezniük.</w:t>
      </w:r>
      <w:r>
        <w:rPr>
          <w:sz w:val="22"/>
        </w:rPr>
        <w:t xml:space="preserve"> </w:t>
      </w:r>
    </w:p>
    <w:p w14:paraId="12D8BAF8" w14:textId="77777777" w:rsidR="00E526B5" w:rsidRPr="000F0A63" w:rsidRDefault="00E526B5" w:rsidP="000F4434">
      <w:pPr>
        <w:numPr>
          <w:ilvl w:val="0"/>
          <w:numId w:val="25"/>
        </w:numPr>
        <w:tabs>
          <w:tab w:val="left" w:pos="284"/>
          <w:tab w:val="left" w:pos="426"/>
        </w:tabs>
        <w:ind w:left="0" w:firstLine="0"/>
        <w:jc w:val="both"/>
        <w:rPr>
          <w:sz w:val="22"/>
          <w:szCs w:val="22"/>
          <w:rFonts w:cs="Arial"/>
        </w:rPr>
      </w:pPr>
      <w:r>
        <w:rPr>
          <w:sz w:val="22"/>
        </w:rPr>
        <w:t xml:space="preserve">A szolgáltatáshoz való hozzáférés folyamatának zökkenőmentesnek és gyorsnak kell lennie.</w:t>
      </w:r>
    </w:p>
    <w:p w14:paraId="1F898261" w14:textId="77777777" w:rsidR="00E526B5" w:rsidRPr="000F0A63" w:rsidRDefault="00E526B5" w:rsidP="000F4434">
      <w:pPr>
        <w:numPr>
          <w:ilvl w:val="0"/>
          <w:numId w:val="25"/>
        </w:numPr>
        <w:tabs>
          <w:tab w:val="left" w:pos="284"/>
          <w:tab w:val="left" w:pos="426"/>
        </w:tabs>
        <w:ind w:left="0" w:firstLine="0"/>
        <w:jc w:val="both"/>
        <w:rPr>
          <w:sz w:val="22"/>
          <w:szCs w:val="22"/>
          <w:rFonts w:cs="Arial"/>
        </w:rPr>
      </w:pPr>
      <w:r>
        <w:rPr>
          <w:sz w:val="22"/>
        </w:rPr>
        <w:t xml:space="preserve">Az alkalmazásnak kompatibilisnek kell lennie a támogató termékekkel, például képernyőolvasókkal, nagyítókkal és hangutasításokkal.</w:t>
      </w:r>
    </w:p>
    <w:p w14:paraId="795B853F" w14:textId="77777777" w:rsidR="00E526B5" w:rsidRPr="000F0A63" w:rsidRDefault="00E526B5" w:rsidP="000F4434">
      <w:pPr>
        <w:numPr>
          <w:ilvl w:val="0"/>
          <w:numId w:val="25"/>
        </w:numPr>
        <w:tabs>
          <w:tab w:val="left" w:pos="284"/>
          <w:tab w:val="left" w:pos="426"/>
        </w:tabs>
        <w:ind w:left="0" w:firstLine="0"/>
        <w:jc w:val="both"/>
        <w:rPr>
          <w:sz w:val="22"/>
          <w:szCs w:val="22"/>
          <w:rFonts w:cs="Arial"/>
        </w:rPr>
      </w:pPr>
      <w:r>
        <w:rPr>
          <w:sz w:val="22"/>
        </w:rPr>
        <w:t xml:space="preserve">Az alkalmazásnak kompatibilisnek kell lennie az operációs rendszer akadálymentességi eszközeivel.</w:t>
      </w:r>
    </w:p>
    <w:p w14:paraId="56E59187" w14:textId="77777777" w:rsidR="00E526B5" w:rsidRDefault="00E526B5">
      <w:pPr>
        <w:rPr>
          <w:lang w:val="es-ES"/>
        </w:rPr>
      </w:pPr>
    </w:p>
    <w:p w14:paraId="53BF94FB" w14:textId="30F32856" w:rsidR="00E526B5" w:rsidRPr="000F0A63" w:rsidRDefault="00E526B5" w:rsidP="005917F0">
      <w:pPr>
        <w:keepNext/>
        <w:keepLines/>
        <w:tabs>
          <w:tab w:val="left" w:pos="284"/>
        </w:tabs>
        <w:jc w:val="both"/>
        <w:outlineLvl w:val="1"/>
        <w:rPr>
          <w:bCs/>
          <w:sz w:val="22"/>
          <w:szCs w:val="22"/>
          <w:rFonts w:cs="Arial"/>
        </w:rPr>
      </w:pPr>
      <w:r>
        <w:rPr>
          <w:sz w:val="22"/>
        </w:rPr>
        <w:t xml:space="preserve">6b. melléklet:</w:t>
      </w:r>
      <w:r>
        <w:rPr>
          <w:sz w:val="22"/>
        </w:rPr>
        <w:t xml:space="preserve"> </w:t>
      </w:r>
      <w:r>
        <w:rPr>
          <w:sz w:val="22"/>
        </w:rPr>
        <w:t xml:space="preserve">A meglévő szolgáltatásoknak a meghatározott feltételekhez való igazítására vonatkozó határidők</w:t>
      </w:r>
    </w:p>
    <w:p w14:paraId="77C3480F" w14:textId="43B01EF3" w:rsidR="00E526B5" w:rsidRPr="000F0A63" w:rsidRDefault="00E526B5" w:rsidP="005917F0">
      <w:pPr>
        <w:keepNext/>
        <w:keepLines/>
        <w:tabs>
          <w:tab w:val="left" w:pos="284"/>
        </w:tabs>
        <w:jc w:val="both"/>
        <w:rPr>
          <w:rFonts w:cs="Arial"/>
          <w:bCs/>
          <w:sz w:val="22"/>
          <w:szCs w:val="22"/>
          <w:lang w:val="es-ES"/>
        </w:rPr>
      </w:pPr>
    </w:p>
    <w:p w14:paraId="19B0505A" w14:textId="77777777" w:rsidR="00E526B5" w:rsidRPr="000F0A63" w:rsidRDefault="00E526B5" w:rsidP="000F4434">
      <w:pPr>
        <w:keepNext/>
        <w:numPr>
          <w:ilvl w:val="0"/>
          <w:numId w:val="28"/>
        </w:numPr>
        <w:tabs>
          <w:tab w:val="left" w:pos="284"/>
        </w:tabs>
        <w:ind w:left="0" w:firstLine="0"/>
        <w:jc w:val="both"/>
        <w:outlineLvl w:val="1"/>
        <w:rPr>
          <w:bCs/>
          <w:iCs/>
          <w:sz w:val="22"/>
          <w:szCs w:val="22"/>
          <w:rFonts w:cs="Arial"/>
        </w:rPr>
      </w:pPr>
      <w:bookmarkStart w:id="5" w:name="_Ref505083170"/>
      <w:r>
        <w:rPr>
          <w:sz w:val="22"/>
        </w:rPr>
        <w:t xml:space="preserve">Kompatibilitás az egyéb szükséges feltételekkel</w:t>
      </w:r>
      <w:bookmarkEnd w:id="5"/>
      <w:r>
        <w:rPr>
          <w:sz w:val="22"/>
        </w:rPr>
        <w:t xml:space="preserve"> </w:t>
      </w:r>
    </w:p>
    <w:p w14:paraId="1C074B90" w14:textId="77777777" w:rsidR="00E526B5" w:rsidRPr="000F0A63" w:rsidRDefault="00E526B5" w:rsidP="00E526B5">
      <w:pPr>
        <w:keepNext/>
        <w:keepLines/>
        <w:tabs>
          <w:tab w:val="left" w:pos="284"/>
        </w:tabs>
        <w:jc w:val="both"/>
        <w:rPr>
          <w:sz w:val="22"/>
          <w:szCs w:val="22"/>
          <w:rFonts w:cs="Arial"/>
        </w:rPr>
      </w:pPr>
      <w:r>
        <w:rPr>
          <w:sz w:val="22"/>
        </w:rPr>
        <w:t xml:space="preserve">Az e 6b. mellékletben foglalt feltételek nem érintik azt a kötelezettséget, hogy a meglévő elemek vagy erőforrások módosítása esetén az előírt akadálymentességi feltételeket a megadott határidők előtt kell teljesíteni.</w:t>
      </w:r>
      <w:r>
        <w:rPr>
          <w:sz w:val="22"/>
        </w:rPr>
        <w:t xml:space="preserve"> </w:t>
      </w:r>
    </w:p>
    <w:p w14:paraId="5EEA95FF" w14:textId="77777777" w:rsidR="00E526B5" w:rsidRPr="000F0A63" w:rsidRDefault="00E526B5" w:rsidP="00E526B5">
      <w:pPr>
        <w:keepNext/>
        <w:keepLines/>
        <w:tabs>
          <w:tab w:val="left" w:pos="284"/>
        </w:tabs>
        <w:jc w:val="both"/>
        <w:rPr>
          <w:rFonts w:cs="Arial"/>
          <w:sz w:val="22"/>
          <w:szCs w:val="22"/>
          <w:lang w:val="es-ES" w:eastAsia="x-none"/>
        </w:rPr>
      </w:pPr>
    </w:p>
    <w:p w14:paraId="68894ACD" w14:textId="77777777" w:rsidR="00E526B5" w:rsidRPr="000F0A63" w:rsidRDefault="00E526B5" w:rsidP="000F4434">
      <w:pPr>
        <w:keepNext/>
        <w:numPr>
          <w:ilvl w:val="0"/>
          <w:numId w:val="28"/>
        </w:numPr>
        <w:tabs>
          <w:tab w:val="left" w:pos="284"/>
        </w:tabs>
        <w:ind w:left="0" w:firstLine="0"/>
        <w:jc w:val="both"/>
        <w:outlineLvl w:val="1"/>
        <w:rPr>
          <w:bCs/>
          <w:iCs/>
          <w:sz w:val="22"/>
          <w:szCs w:val="22"/>
          <w:rFonts w:cs="Arial"/>
        </w:rPr>
      </w:pPr>
      <w:bookmarkStart w:id="6" w:name="_Ref505083210"/>
      <w:r>
        <w:rPr>
          <w:sz w:val="22"/>
        </w:rPr>
        <w:t xml:space="preserve">Katalán közszektor, közjogi vállalatok és közszolgáltató szervezetek</w:t>
      </w:r>
      <w:bookmarkEnd w:id="6"/>
    </w:p>
    <w:p w14:paraId="76077B47" w14:textId="77777777" w:rsidR="00E526B5" w:rsidRPr="000F0A63" w:rsidRDefault="00E526B5" w:rsidP="00E526B5">
      <w:pPr>
        <w:tabs>
          <w:tab w:val="left" w:pos="284"/>
        </w:tabs>
        <w:jc w:val="both"/>
        <w:rPr>
          <w:bCs/>
          <w:iCs/>
          <w:sz w:val="22"/>
          <w:szCs w:val="22"/>
          <w:rFonts w:cs="Arial"/>
        </w:rPr>
      </w:pPr>
      <w:r>
        <w:rPr>
          <w:sz w:val="22"/>
        </w:rPr>
        <w:t xml:space="preserve">A katalán közszektor, a közjogi vállalatok, valamint a koncesszióval vagy a közigazgatással szerződéses alapon közszolgáltatást nyújtó jogalanyok vagy társaságok weboldalai és mobilalkalmazásai esetében a következő végső határidőkre kell biztosítani azok akadálymentesítését és a 138. cikkben meghatározott feltételeknek való megfelelését:</w:t>
      </w:r>
    </w:p>
    <w:p w14:paraId="181146B6" w14:textId="77777777" w:rsidR="00E526B5" w:rsidRPr="000F0A63" w:rsidRDefault="00E526B5" w:rsidP="000F4434">
      <w:pPr>
        <w:keepNext/>
        <w:keepLines/>
        <w:numPr>
          <w:ilvl w:val="0"/>
          <w:numId w:val="29"/>
        </w:numPr>
        <w:tabs>
          <w:tab w:val="left" w:pos="284"/>
          <w:tab w:val="num" w:pos="567"/>
        </w:tabs>
        <w:ind w:left="0" w:firstLine="0"/>
        <w:jc w:val="both"/>
        <w:rPr>
          <w:sz w:val="22"/>
          <w:szCs w:val="22"/>
          <w:rFonts w:cs="Arial"/>
        </w:rPr>
      </w:pPr>
      <w:r>
        <w:rPr>
          <w:sz w:val="22"/>
        </w:rPr>
        <w:t xml:space="preserve">E kódex hatálybalépésétől számított 1 év:</w:t>
      </w:r>
    </w:p>
    <w:p w14:paraId="69D26797" w14:textId="77777777" w:rsidR="00E526B5" w:rsidRPr="000F0A63" w:rsidRDefault="00E526B5" w:rsidP="000F4434">
      <w:pPr>
        <w:numPr>
          <w:ilvl w:val="1"/>
          <w:numId w:val="30"/>
        </w:numPr>
        <w:tabs>
          <w:tab w:val="clear" w:pos="1440"/>
          <w:tab w:val="left" w:pos="284"/>
          <w:tab w:val="num" w:pos="426"/>
          <w:tab w:val="num" w:pos="993"/>
        </w:tabs>
        <w:ind w:left="0" w:firstLine="0"/>
        <w:jc w:val="both"/>
        <w:rPr>
          <w:sz w:val="22"/>
          <w:szCs w:val="22"/>
          <w:rFonts w:cs="Arial"/>
        </w:rPr>
      </w:pPr>
      <w:r>
        <w:rPr>
          <w:sz w:val="22"/>
        </w:rPr>
        <w:t xml:space="preserve">A katalán közszektor és közjogi vállalatok weboldalai.</w:t>
      </w:r>
    </w:p>
    <w:p w14:paraId="47DD03E4" w14:textId="77777777" w:rsidR="00E526B5" w:rsidRPr="000F0A63" w:rsidRDefault="00E526B5" w:rsidP="000F4434">
      <w:pPr>
        <w:keepNext/>
        <w:keepLines/>
        <w:numPr>
          <w:ilvl w:val="0"/>
          <w:numId w:val="29"/>
        </w:numPr>
        <w:tabs>
          <w:tab w:val="left" w:pos="284"/>
          <w:tab w:val="num" w:pos="567"/>
        </w:tabs>
        <w:ind w:left="0" w:firstLine="0"/>
        <w:jc w:val="both"/>
        <w:rPr>
          <w:sz w:val="22"/>
          <w:szCs w:val="22"/>
          <w:rFonts w:cs="Arial"/>
        </w:rPr>
      </w:pPr>
      <w:r>
        <w:rPr>
          <w:sz w:val="22"/>
        </w:rPr>
        <w:t xml:space="preserve">E kódex hatálybalépésétől számított 2 év:</w:t>
      </w:r>
    </w:p>
    <w:p w14:paraId="04EB1B39" w14:textId="77777777" w:rsidR="00E526B5" w:rsidRPr="000F0A63" w:rsidRDefault="00E526B5" w:rsidP="000F4434">
      <w:pPr>
        <w:numPr>
          <w:ilvl w:val="0"/>
          <w:numId w:val="33"/>
        </w:numPr>
        <w:tabs>
          <w:tab w:val="left" w:pos="426"/>
        </w:tabs>
        <w:ind w:left="0" w:firstLine="0"/>
        <w:jc w:val="both"/>
        <w:rPr>
          <w:sz w:val="22"/>
          <w:szCs w:val="22"/>
          <w:rFonts w:cs="Arial"/>
        </w:rPr>
      </w:pPr>
      <w:r>
        <w:rPr>
          <w:sz w:val="22"/>
        </w:rPr>
        <w:t xml:space="preserve">Alkalmazások mobileszközökre a katalán közszférában és a közjogi vállalatokban.</w:t>
      </w:r>
    </w:p>
    <w:p w14:paraId="4A800192" w14:textId="77777777" w:rsidR="00E526B5" w:rsidRPr="000F0A63" w:rsidRDefault="00E526B5" w:rsidP="000F4434">
      <w:pPr>
        <w:keepNext/>
        <w:keepLines/>
        <w:numPr>
          <w:ilvl w:val="0"/>
          <w:numId w:val="29"/>
        </w:numPr>
        <w:tabs>
          <w:tab w:val="left" w:pos="284"/>
          <w:tab w:val="num" w:pos="426"/>
          <w:tab w:val="num" w:pos="567"/>
        </w:tabs>
        <w:ind w:left="0" w:firstLine="0"/>
        <w:jc w:val="both"/>
        <w:rPr>
          <w:bCs/>
          <w:sz w:val="22"/>
          <w:szCs w:val="22"/>
          <w:rFonts w:cs="Arial"/>
        </w:rPr>
      </w:pPr>
      <w:r>
        <w:rPr>
          <w:sz w:val="22"/>
        </w:rPr>
        <w:t xml:space="preserve">E kódex hatálybalépésétől számított 3 év:</w:t>
      </w:r>
      <w:r>
        <w:rPr>
          <w:sz w:val="22"/>
        </w:rPr>
        <w:t xml:space="preserve"> </w:t>
      </w:r>
    </w:p>
    <w:p w14:paraId="2BC909CB" w14:textId="77777777" w:rsidR="00E526B5" w:rsidRPr="000F0A63" w:rsidRDefault="00E526B5" w:rsidP="000F4434">
      <w:pPr>
        <w:numPr>
          <w:ilvl w:val="0"/>
          <w:numId w:val="50"/>
        </w:numPr>
        <w:tabs>
          <w:tab w:val="left" w:pos="426"/>
        </w:tabs>
        <w:ind w:left="0" w:firstLine="0"/>
        <w:jc w:val="both"/>
        <w:rPr>
          <w:sz w:val="22"/>
          <w:szCs w:val="22"/>
          <w:rFonts w:cs="Arial"/>
        </w:rPr>
      </w:pPr>
      <w:r>
        <w:rPr>
          <w:sz w:val="22"/>
        </w:rPr>
        <w:t xml:space="preserve">Olyan szervezetek vagy vállalatok weboldalai és mobileszközökre írt alkalmazásai, amelyek koncesszióval vagy a közigazgatással szerződéses alapon nyújtanak közszolgáltatásokat.</w:t>
      </w:r>
    </w:p>
    <w:p w14:paraId="5A897CB9" w14:textId="77777777" w:rsidR="00E526B5" w:rsidRPr="000F0A63" w:rsidRDefault="00E526B5" w:rsidP="00E526B5">
      <w:pPr>
        <w:tabs>
          <w:tab w:val="left" w:pos="284"/>
          <w:tab w:val="num" w:pos="426"/>
        </w:tabs>
        <w:jc w:val="both"/>
        <w:rPr>
          <w:sz w:val="22"/>
          <w:szCs w:val="22"/>
          <w:rFonts w:cs="Arial"/>
        </w:rPr>
      </w:pPr>
      <w:r>
        <w:rPr>
          <w:sz w:val="22"/>
        </w:rPr>
        <w:t xml:space="preserve">A megjelölt határidők a szolgáltatás jellemzői által megkövetelt legmagasabb szintű követelmények betartásának sérelme nélkül kerülnek meghatározásra, az e melléklet további bekezdéseivel vagy az azt szabályozó egyéb rendeletekkel összhangban.</w:t>
      </w:r>
      <w:r>
        <w:rPr>
          <w:sz w:val="22"/>
        </w:rPr>
        <w:t xml:space="preserve"> </w:t>
      </w:r>
    </w:p>
    <w:p w14:paraId="6782A616" w14:textId="77777777" w:rsidR="00E526B5" w:rsidRPr="000F0A63" w:rsidRDefault="00E526B5" w:rsidP="00E526B5">
      <w:pPr>
        <w:tabs>
          <w:tab w:val="left" w:pos="284"/>
          <w:tab w:val="num" w:pos="426"/>
        </w:tabs>
        <w:jc w:val="both"/>
        <w:rPr>
          <w:rFonts w:cs="Arial"/>
          <w:sz w:val="22"/>
          <w:szCs w:val="22"/>
          <w:lang w:val="es-ES"/>
        </w:rPr>
      </w:pPr>
    </w:p>
    <w:p w14:paraId="1A2A94E1" w14:textId="77777777" w:rsidR="00E526B5" w:rsidRPr="000F0A63" w:rsidRDefault="00E526B5" w:rsidP="000F4434">
      <w:pPr>
        <w:keepNext/>
        <w:numPr>
          <w:ilvl w:val="0"/>
          <w:numId w:val="28"/>
        </w:numPr>
        <w:tabs>
          <w:tab w:val="left" w:pos="284"/>
        </w:tabs>
        <w:ind w:left="0" w:firstLine="0"/>
        <w:jc w:val="both"/>
        <w:outlineLvl w:val="1"/>
        <w:rPr>
          <w:bCs/>
          <w:sz w:val="22"/>
          <w:szCs w:val="22"/>
          <w:rFonts w:cs="Arial"/>
        </w:rPr>
      </w:pPr>
      <w:bookmarkStart w:id="7" w:name="_Ref505083224"/>
      <w:r>
        <w:rPr>
          <w:sz w:val="22"/>
        </w:rPr>
        <w:t xml:space="preserve">Előadóművészetekkel, mozikkal és sporteseményekkel kapcsolatos szolgáltatások</w:t>
      </w:r>
      <w:bookmarkEnd w:id="7"/>
    </w:p>
    <w:p w14:paraId="6E9E2B04" w14:textId="77777777" w:rsidR="00E526B5" w:rsidRPr="000F0A63" w:rsidRDefault="00E526B5" w:rsidP="00E526B5">
      <w:pPr>
        <w:tabs>
          <w:tab w:val="left" w:pos="284"/>
        </w:tabs>
        <w:jc w:val="both"/>
        <w:rPr>
          <w:bCs/>
          <w:sz w:val="22"/>
          <w:szCs w:val="22"/>
          <w:rFonts w:cs="Arial"/>
        </w:rPr>
      </w:pPr>
      <w:r>
        <w:rPr>
          <w:sz w:val="22"/>
        </w:rPr>
        <w:t xml:space="preserve">A következő végső határidőket állapítják meg annak érdekében, hogy a létesítmény weboldalai és elektronikus jegyértékesítési csatornái akadálymentesek legyenek, és megfeleljenek a 133. cikkben meghatározott feltételeknek:</w:t>
      </w:r>
    </w:p>
    <w:p w14:paraId="44E529E5" w14:textId="77777777" w:rsidR="00E526B5" w:rsidRPr="000F0A63" w:rsidRDefault="00E526B5" w:rsidP="000F4434">
      <w:pPr>
        <w:numPr>
          <w:ilvl w:val="0"/>
          <w:numId w:val="34"/>
        </w:numPr>
        <w:tabs>
          <w:tab w:val="left" w:pos="284"/>
        </w:tabs>
        <w:ind w:left="0" w:firstLine="0"/>
        <w:jc w:val="both"/>
        <w:rPr>
          <w:sz w:val="22"/>
          <w:szCs w:val="22"/>
          <w:rFonts w:cs="Arial"/>
        </w:rPr>
      </w:pPr>
      <w:r>
        <w:rPr>
          <w:sz w:val="22"/>
        </w:rPr>
        <w:t xml:space="preserve">E kódex hatálybalépésétől számított 2 év:</w:t>
      </w:r>
    </w:p>
    <w:p w14:paraId="26851055" w14:textId="77777777" w:rsidR="00E526B5" w:rsidRPr="000F0A63" w:rsidRDefault="00E526B5" w:rsidP="000F4434">
      <w:pPr>
        <w:numPr>
          <w:ilvl w:val="1"/>
          <w:numId w:val="34"/>
        </w:numPr>
        <w:tabs>
          <w:tab w:val="clear" w:pos="1440"/>
          <w:tab w:val="num" w:pos="567"/>
        </w:tabs>
        <w:ind w:left="0" w:firstLine="0"/>
        <w:jc w:val="both"/>
        <w:rPr>
          <w:sz w:val="22"/>
          <w:szCs w:val="22"/>
          <w:rFonts w:cs="Arial"/>
        </w:rPr>
      </w:pPr>
      <w:r>
        <w:rPr>
          <w:sz w:val="22"/>
        </w:rPr>
        <w:t xml:space="preserve">Olyan létesítmények weboldalai és mobilalkalmazásai, amelyek befogadóképessége az egész területen eléri vagy meghaladja a 2 000 férőhelyet.</w:t>
      </w:r>
    </w:p>
    <w:p w14:paraId="59D0540F" w14:textId="77777777" w:rsidR="00E526B5" w:rsidRPr="000F0A63" w:rsidRDefault="00E526B5" w:rsidP="000F4434">
      <w:pPr>
        <w:numPr>
          <w:ilvl w:val="1"/>
          <w:numId w:val="34"/>
        </w:numPr>
        <w:tabs>
          <w:tab w:val="clear" w:pos="1440"/>
          <w:tab w:val="num" w:pos="567"/>
        </w:tabs>
        <w:ind w:left="0" w:firstLine="0"/>
        <w:jc w:val="both"/>
        <w:rPr>
          <w:sz w:val="22"/>
          <w:szCs w:val="22"/>
          <w:rFonts w:cs="Arial"/>
        </w:rPr>
      </w:pPr>
      <w:r>
        <w:rPr>
          <w:sz w:val="22"/>
        </w:rPr>
        <w:t xml:space="preserve">Olyan online jegykiadó platformok weboldalai és mobilalkalmazásai, amelyek egynél több létesítményt kezelnek, amelyek együttes kapacitása eléri vagy meghaladja a 2 000 férőhelyet.</w:t>
      </w:r>
    </w:p>
    <w:p w14:paraId="2835B2B8" w14:textId="77777777" w:rsidR="00E526B5" w:rsidRPr="000F0A63" w:rsidRDefault="00E526B5" w:rsidP="000F4434">
      <w:pPr>
        <w:numPr>
          <w:ilvl w:val="0"/>
          <w:numId w:val="34"/>
        </w:numPr>
        <w:tabs>
          <w:tab w:val="left" w:pos="284"/>
        </w:tabs>
        <w:ind w:left="0" w:firstLine="0"/>
        <w:jc w:val="both"/>
        <w:rPr>
          <w:sz w:val="22"/>
          <w:szCs w:val="22"/>
          <w:rFonts w:cs="Arial"/>
        </w:rPr>
      </w:pPr>
      <w:r>
        <w:rPr>
          <w:sz w:val="22"/>
        </w:rPr>
        <w:t xml:space="preserve">E kódex hatálybalépésétől számított 3 év:</w:t>
      </w:r>
    </w:p>
    <w:p w14:paraId="2F160C92" w14:textId="77777777" w:rsidR="00E526B5" w:rsidRPr="000F0A63" w:rsidRDefault="00E526B5" w:rsidP="000F4434">
      <w:pPr>
        <w:numPr>
          <w:ilvl w:val="0"/>
          <w:numId w:val="36"/>
        </w:numPr>
        <w:tabs>
          <w:tab w:val="left" w:pos="567"/>
        </w:tabs>
        <w:ind w:left="0" w:firstLine="0"/>
        <w:jc w:val="both"/>
        <w:rPr>
          <w:sz w:val="22"/>
          <w:szCs w:val="22"/>
          <w:rFonts w:cs="Arial"/>
        </w:rPr>
      </w:pPr>
      <w:r>
        <w:rPr>
          <w:sz w:val="22"/>
        </w:rPr>
        <w:t xml:space="preserve">Olyan online jegykiadó platformok weboldalai és mobilalkalmazásai, amelyek egynél több létesítményt kezelnek, amelyek együttes kapacitása kevesebb mint 2 000 férőhely.</w:t>
      </w:r>
      <w:r>
        <w:rPr>
          <w:sz w:val="22"/>
        </w:rPr>
        <w:t xml:space="preserve"> </w:t>
      </w:r>
    </w:p>
    <w:p w14:paraId="7BECFAB4" w14:textId="77777777" w:rsidR="00E526B5" w:rsidRPr="000F0A63" w:rsidRDefault="00E526B5" w:rsidP="000F4434">
      <w:pPr>
        <w:keepNext/>
        <w:numPr>
          <w:ilvl w:val="0"/>
          <w:numId w:val="34"/>
        </w:numPr>
        <w:tabs>
          <w:tab w:val="left" w:pos="284"/>
        </w:tabs>
        <w:ind w:left="0" w:firstLine="0"/>
        <w:jc w:val="both"/>
        <w:rPr>
          <w:sz w:val="22"/>
          <w:szCs w:val="22"/>
          <w:rFonts w:cs="Arial"/>
        </w:rPr>
      </w:pPr>
      <w:r>
        <w:rPr>
          <w:sz w:val="22"/>
        </w:rPr>
        <w:t xml:space="preserve">E kódex hatálybalépésétől számított 4 év:</w:t>
      </w:r>
    </w:p>
    <w:p w14:paraId="4D5AB809" w14:textId="77777777" w:rsidR="00E526B5" w:rsidRPr="000F0A63" w:rsidRDefault="00E526B5" w:rsidP="000F4434">
      <w:pPr>
        <w:numPr>
          <w:ilvl w:val="0"/>
          <w:numId w:val="35"/>
        </w:numPr>
        <w:tabs>
          <w:tab w:val="left" w:pos="567"/>
        </w:tabs>
        <w:ind w:left="0" w:firstLine="0"/>
        <w:jc w:val="both"/>
        <w:rPr>
          <w:sz w:val="22"/>
          <w:szCs w:val="22"/>
          <w:rFonts w:cs="Arial"/>
        </w:rPr>
      </w:pPr>
      <w:r>
        <w:rPr>
          <w:sz w:val="22"/>
        </w:rPr>
        <w:t xml:space="preserve">Az egész területre vetítve 2 000 férőhelynél kisebb befogadóképességű létesítmények weboldalai és mobilalkalmazásai.</w:t>
      </w:r>
      <w:r>
        <w:rPr>
          <w:sz w:val="22"/>
        </w:rPr>
        <w:t xml:space="preserve">  </w:t>
      </w:r>
    </w:p>
    <w:p w14:paraId="2C5319CC" w14:textId="77777777" w:rsidR="00E526B5" w:rsidRPr="000F0A63" w:rsidRDefault="00E526B5" w:rsidP="00E526B5">
      <w:pPr>
        <w:tabs>
          <w:tab w:val="left" w:pos="284"/>
        </w:tabs>
        <w:jc w:val="both"/>
        <w:rPr>
          <w:rFonts w:cs="Arial"/>
          <w:sz w:val="22"/>
          <w:szCs w:val="22"/>
          <w:lang w:val="es-ES"/>
        </w:rPr>
      </w:pPr>
    </w:p>
    <w:p w14:paraId="0B116980" w14:textId="77777777" w:rsidR="00E526B5" w:rsidRPr="000F0A63" w:rsidRDefault="00E526B5" w:rsidP="000F4434">
      <w:pPr>
        <w:keepNext/>
        <w:numPr>
          <w:ilvl w:val="0"/>
          <w:numId w:val="28"/>
        </w:numPr>
        <w:tabs>
          <w:tab w:val="left" w:pos="284"/>
        </w:tabs>
        <w:ind w:left="0" w:firstLine="0"/>
        <w:jc w:val="both"/>
        <w:outlineLvl w:val="1"/>
        <w:rPr>
          <w:iCs/>
          <w:sz w:val="22"/>
          <w:szCs w:val="22"/>
          <w:rFonts w:cs="Arial"/>
        </w:rPr>
      </w:pPr>
      <w:bookmarkStart w:id="8" w:name="_Ref505083249"/>
      <w:r>
        <w:rPr>
          <w:sz w:val="22"/>
        </w:rPr>
        <w:t xml:space="preserve">Kereskedelmi szolgáltatások</w:t>
      </w:r>
      <w:bookmarkEnd w:id="8"/>
    </w:p>
    <w:p w14:paraId="3609046E" w14:textId="77777777" w:rsidR="00E526B5" w:rsidRPr="000F0A63" w:rsidRDefault="00E526B5" w:rsidP="00E526B5">
      <w:pPr>
        <w:keepLines/>
        <w:tabs>
          <w:tab w:val="left" w:pos="284"/>
        </w:tabs>
        <w:jc w:val="both"/>
        <w:rPr>
          <w:bCs/>
          <w:sz w:val="22"/>
          <w:szCs w:val="22"/>
          <w:rFonts w:cs="Arial"/>
        </w:rPr>
      </w:pPr>
      <w:r>
        <w:rPr>
          <w:sz w:val="22"/>
        </w:rPr>
        <w:t xml:space="preserve">A következő végső határidőket állapítják meg annak érdekében, hogy az online vásárlás lehetőségét kínáló weboldalak és mobilalkalmazások, illetve a szupermarketláncok, valamint az élelmiszeripari vagy vegyes létesítményeket üzemeltető vállalatok weboldalai és mobilalkalmazásai akadálymentesek legyenek, és megfeleljenek a 126. cikkben meghatározott feltételeknek:</w:t>
      </w:r>
    </w:p>
    <w:p w14:paraId="12FBBAE4" w14:textId="77777777" w:rsidR="00E526B5" w:rsidRPr="000F0A63" w:rsidRDefault="00E526B5" w:rsidP="000F4434">
      <w:pPr>
        <w:numPr>
          <w:ilvl w:val="0"/>
          <w:numId w:val="32"/>
        </w:numPr>
        <w:tabs>
          <w:tab w:val="left" w:pos="284"/>
        </w:tabs>
        <w:ind w:left="0" w:firstLine="0"/>
        <w:jc w:val="both"/>
        <w:rPr>
          <w:bCs/>
          <w:iCs/>
          <w:sz w:val="22"/>
          <w:szCs w:val="22"/>
          <w:rFonts w:cs="Arial"/>
        </w:rPr>
      </w:pPr>
      <w:r>
        <w:rPr>
          <w:sz w:val="22"/>
        </w:rPr>
        <w:t xml:space="preserve">E kódex hatálybalépésétől számított 2 év:</w:t>
      </w:r>
    </w:p>
    <w:p w14:paraId="5E3D88E1" w14:textId="77777777" w:rsidR="00E526B5" w:rsidRPr="000F0A63" w:rsidRDefault="00E526B5" w:rsidP="000F4434">
      <w:pPr>
        <w:numPr>
          <w:ilvl w:val="1"/>
          <w:numId w:val="34"/>
        </w:numPr>
        <w:tabs>
          <w:tab w:val="clear" w:pos="1440"/>
          <w:tab w:val="num" w:pos="567"/>
        </w:tabs>
        <w:ind w:left="0" w:firstLine="0"/>
        <w:jc w:val="both"/>
        <w:rPr>
          <w:bCs/>
          <w:iCs/>
          <w:sz w:val="22"/>
          <w:szCs w:val="22"/>
          <w:rFonts w:cs="Arial"/>
        </w:rPr>
      </w:pPr>
      <w:r>
        <w:rPr>
          <w:sz w:val="22"/>
        </w:rPr>
        <w:t xml:space="preserve">Olyan szupermarketláncok weboldalai és mobileszközökre írt alkalmazásai, amelyek legalább 10 létesítménnyel és több mint 500 m² nyilvános hasznos területtel rendelkeznek.</w:t>
      </w:r>
    </w:p>
    <w:p w14:paraId="79B90796" w14:textId="77777777" w:rsidR="00E526B5" w:rsidRPr="000F0A63" w:rsidRDefault="00E526B5" w:rsidP="000F4434">
      <w:pPr>
        <w:numPr>
          <w:ilvl w:val="0"/>
          <w:numId w:val="32"/>
        </w:numPr>
        <w:tabs>
          <w:tab w:val="left" w:pos="284"/>
        </w:tabs>
        <w:ind w:left="0" w:firstLine="0"/>
        <w:jc w:val="both"/>
        <w:rPr>
          <w:bCs/>
          <w:iCs/>
          <w:sz w:val="22"/>
          <w:szCs w:val="22"/>
          <w:rFonts w:cs="Arial"/>
        </w:rPr>
      </w:pPr>
      <w:r>
        <w:rPr>
          <w:sz w:val="22"/>
        </w:rPr>
        <w:t xml:space="preserve">E kódex hatálybalépésétől számított 3 év:</w:t>
      </w:r>
    </w:p>
    <w:p w14:paraId="4A64FC41" w14:textId="77777777" w:rsidR="00E526B5" w:rsidRPr="000F0A63" w:rsidRDefault="00E526B5" w:rsidP="000F4434">
      <w:pPr>
        <w:numPr>
          <w:ilvl w:val="0"/>
          <w:numId w:val="37"/>
        </w:numPr>
        <w:tabs>
          <w:tab w:val="left" w:pos="567"/>
        </w:tabs>
        <w:ind w:left="0" w:firstLine="0"/>
        <w:jc w:val="both"/>
        <w:rPr>
          <w:bCs/>
          <w:iCs/>
          <w:sz w:val="22"/>
          <w:szCs w:val="22"/>
          <w:rFonts w:cs="Arial"/>
        </w:rPr>
      </w:pPr>
      <w:r>
        <w:rPr>
          <w:sz w:val="22"/>
        </w:rPr>
        <w:t xml:space="preserve">Olyan szupermarketláncok weboldalai és mobileszközökre írt alkalmazásai, amelyek 5–9 létesítménnyel és több mint 500 m² nyilvános hasznos területtel rendelkeznek.</w:t>
      </w:r>
    </w:p>
    <w:p w14:paraId="1F2E1FB5" w14:textId="77777777" w:rsidR="00E526B5" w:rsidRPr="000F0A63" w:rsidRDefault="00E526B5" w:rsidP="000F4434">
      <w:pPr>
        <w:numPr>
          <w:ilvl w:val="0"/>
          <w:numId w:val="32"/>
        </w:numPr>
        <w:tabs>
          <w:tab w:val="left" w:pos="284"/>
        </w:tabs>
        <w:ind w:left="0" w:firstLine="0"/>
        <w:jc w:val="both"/>
        <w:rPr>
          <w:sz w:val="22"/>
          <w:szCs w:val="22"/>
          <w:rFonts w:cs="Arial"/>
        </w:rPr>
      </w:pPr>
      <w:r>
        <w:rPr>
          <w:sz w:val="22"/>
        </w:rPr>
        <w:t xml:space="preserve">E kódex hatálybalépésétől számított 4 év:</w:t>
      </w:r>
    </w:p>
    <w:p w14:paraId="47833147" w14:textId="77777777" w:rsidR="00E526B5" w:rsidRPr="000F0A63" w:rsidRDefault="00E526B5" w:rsidP="000F4434">
      <w:pPr>
        <w:numPr>
          <w:ilvl w:val="0"/>
          <w:numId w:val="38"/>
        </w:numPr>
        <w:tabs>
          <w:tab w:val="left" w:pos="567"/>
        </w:tabs>
        <w:ind w:left="0" w:firstLine="0"/>
        <w:jc w:val="both"/>
        <w:rPr>
          <w:bCs/>
          <w:iCs/>
          <w:sz w:val="22"/>
          <w:szCs w:val="22"/>
          <w:rFonts w:cs="Arial"/>
        </w:rPr>
      </w:pPr>
      <w:r>
        <w:rPr>
          <w:sz w:val="22"/>
        </w:rPr>
        <w:t xml:space="preserve">Olyan szupermarketláncok és élelmiszer- vagy vegyes létesítmények weboldalai és mobileszközökre írt alkalmazásai, amelyek több mint 500 m² nyilvános hasznos területtel rendelkeznek.</w:t>
      </w:r>
    </w:p>
    <w:p w14:paraId="0F06586C" w14:textId="77777777" w:rsidR="00E526B5" w:rsidRPr="000F0A63" w:rsidRDefault="00E526B5" w:rsidP="00E526B5">
      <w:pPr>
        <w:tabs>
          <w:tab w:val="left" w:pos="284"/>
        </w:tabs>
        <w:jc w:val="both"/>
        <w:rPr>
          <w:rFonts w:cs="Arial"/>
          <w:bCs/>
          <w:iCs/>
          <w:sz w:val="22"/>
          <w:szCs w:val="22"/>
          <w:lang w:val="es-ES" w:eastAsia="x-none"/>
        </w:rPr>
      </w:pPr>
    </w:p>
    <w:p w14:paraId="017AE2BB" w14:textId="77777777" w:rsidR="00E526B5" w:rsidRPr="000F0A63" w:rsidRDefault="00E526B5" w:rsidP="000F4434">
      <w:pPr>
        <w:keepNext/>
        <w:numPr>
          <w:ilvl w:val="0"/>
          <w:numId w:val="28"/>
        </w:numPr>
        <w:tabs>
          <w:tab w:val="left" w:pos="284"/>
        </w:tabs>
        <w:ind w:left="0" w:firstLine="0"/>
        <w:jc w:val="both"/>
        <w:outlineLvl w:val="1"/>
        <w:rPr>
          <w:bCs/>
          <w:sz w:val="22"/>
          <w:szCs w:val="22"/>
          <w:rFonts w:cs="Arial"/>
        </w:rPr>
      </w:pPr>
      <w:bookmarkStart w:id="9" w:name="_Ref505083279"/>
      <w:r>
        <w:rPr>
          <w:sz w:val="22"/>
        </w:rPr>
        <w:t xml:space="preserve">Pénzügyi és biztosítási szolgáltatások</w:t>
      </w:r>
      <w:bookmarkEnd w:id="9"/>
    </w:p>
    <w:p w14:paraId="6258DBF3" w14:textId="77777777" w:rsidR="00E526B5" w:rsidRPr="000F0A63" w:rsidRDefault="00E526B5" w:rsidP="00E526B5">
      <w:pPr>
        <w:keepLines/>
        <w:tabs>
          <w:tab w:val="left" w:pos="284"/>
        </w:tabs>
        <w:jc w:val="both"/>
        <w:rPr>
          <w:sz w:val="22"/>
          <w:szCs w:val="22"/>
          <w:rFonts w:cs="Arial"/>
        </w:rPr>
      </w:pPr>
      <w:r>
        <w:rPr>
          <w:sz w:val="22"/>
        </w:rPr>
        <w:t xml:space="preserve">A következő végső határidőket állapítják meg annak érdekében, hogy azok a weboldalak és mobileszközökre írt alkalmazások, amelyek lehetővé teszik a banki műveleteket, szerződéskötést, orvosi dokumentumok megtekintését vagy adott szervezettel annak termékeire vonatkozó szerződésekkel kapcsolatos bármely más típusú ügyintézést vagy konzultációt, akadálymentesek legyenek és megfeleljenek a 127. cikkben meghatározott feltételeknek:</w:t>
      </w:r>
    </w:p>
    <w:p w14:paraId="05FAE614" w14:textId="77777777" w:rsidR="00E526B5" w:rsidRPr="000F0A63" w:rsidRDefault="00E526B5" w:rsidP="000F4434">
      <w:pPr>
        <w:keepNext/>
        <w:keepLines/>
        <w:numPr>
          <w:ilvl w:val="0"/>
          <w:numId w:val="39"/>
        </w:numPr>
        <w:tabs>
          <w:tab w:val="left" w:pos="284"/>
          <w:tab w:val="num" w:pos="567"/>
        </w:tabs>
        <w:ind w:left="0" w:firstLine="0"/>
        <w:jc w:val="both"/>
        <w:rPr>
          <w:sz w:val="22"/>
          <w:szCs w:val="22"/>
          <w:rFonts w:cs="Arial"/>
        </w:rPr>
      </w:pPr>
      <w:r>
        <w:rPr>
          <w:sz w:val="22"/>
        </w:rPr>
        <w:t xml:space="preserve">E kódex hatálybalépésétől számított 1 év:</w:t>
      </w:r>
    </w:p>
    <w:p w14:paraId="05594252" w14:textId="77777777" w:rsidR="00E526B5" w:rsidRPr="000F0A63" w:rsidRDefault="00E526B5" w:rsidP="000F4434">
      <w:pPr>
        <w:numPr>
          <w:ilvl w:val="0"/>
          <w:numId w:val="40"/>
        </w:numPr>
        <w:tabs>
          <w:tab w:val="clear" w:pos="1440"/>
          <w:tab w:val="num" w:pos="567"/>
        </w:tabs>
        <w:ind w:left="0" w:firstLine="0"/>
        <w:jc w:val="both"/>
        <w:rPr>
          <w:sz w:val="22"/>
          <w:szCs w:val="22"/>
          <w:rFonts w:cs="Arial"/>
        </w:rPr>
      </w:pPr>
      <w:r>
        <w:rPr>
          <w:sz w:val="22"/>
        </w:rPr>
        <w:t xml:space="preserve">Weboldalak.</w:t>
      </w:r>
      <w:r>
        <w:rPr>
          <w:sz w:val="22"/>
        </w:rPr>
        <w:t xml:space="preserve"> </w:t>
      </w:r>
    </w:p>
    <w:p w14:paraId="4C51E7FB" w14:textId="77777777" w:rsidR="00E526B5" w:rsidRPr="000F0A63" w:rsidRDefault="00E526B5" w:rsidP="000F4434">
      <w:pPr>
        <w:keepNext/>
        <w:keepLines/>
        <w:numPr>
          <w:ilvl w:val="0"/>
          <w:numId w:val="39"/>
        </w:numPr>
        <w:tabs>
          <w:tab w:val="left" w:pos="284"/>
          <w:tab w:val="num" w:pos="567"/>
        </w:tabs>
        <w:ind w:left="0" w:firstLine="0"/>
        <w:jc w:val="both"/>
        <w:rPr>
          <w:sz w:val="22"/>
          <w:szCs w:val="22"/>
          <w:rFonts w:cs="Arial"/>
        </w:rPr>
      </w:pPr>
      <w:r>
        <w:rPr>
          <w:sz w:val="22"/>
        </w:rPr>
        <w:t xml:space="preserve">E kódex hatálybalépésétől számított 2 év:</w:t>
      </w:r>
    </w:p>
    <w:p w14:paraId="7D3D57C1" w14:textId="77777777" w:rsidR="00E526B5" w:rsidRPr="000F0A63" w:rsidRDefault="00E526B5" w:rsidP="000F4434">
      <w:pPr>
        <w:numPr>
          <w:ilvl w:val="0"/>
          <w:numId w:val="41"/>
        </w:numPr>
        <w:tabs>
          <w:tab w:val="left" w:pos="567"/>
        </w:tabs>
        <w:ind w:left="0" w:firstLine="0"/>
        <w:jc w:val="both"/>
        <w:rPr>
          <w:sz w:val="22"/>
          <w:szCs w:val="22"/>
          <w:rFonts w:cs="Arial"/>
        </w:rPr>
      </w:pPr>
      <w:r>
        <w:rPr>
          <w:sz w:val="22"/>
        </w:rPr>
        <w:t xml:space="preserve">Mobileszközökre írt alkalmazások.</w:t>
      </w:r>
    </w:p>
    <w:p w14:paraId="355C8392" w14:textId="77777777" w:rsidR="00E526B5" w:rsidRPr="000F0A63" w:rsidRDefault="00E526B5" w:rsidP="00E526B5">
      <w:pPr>
        <w:tabs>
          <w:tab w:val="left" w:pos="284"/>
        </w:tabs>
        <w:jc w:val="both"/>
        <w:rPr>
          <w:rFonts w:cs="Arial"/>
          <w:sz w:val="22"/>
          <w:szCs w:val="22"/>
          <w:lang w:val="es-ES"/>
        </w:rPr>
      </w:pPr>
    </w:p>
    <w:p w14:paraId="393046A4" w14:textId="77777777" w:rsidR="00E526B5" w:rsidRPr="000F0A63" w:rsidRDefault="00E526B5" w:rsidP="000F4434">
      <w:pPr>
        <w:keepNext/>
        <w:numPr>
          <w:ilvl w:val="0"/>
          <w:numId w:val="28"/>
        </w:numPr>
        <w:tabs>
          <w:tab w:val="left" w:pos="284"/>
        </w:tabs>
        <w:ind w:left="0" w:firstLine="0"/>
        <w:jc w:val="both"/>
        <w:outlineLvl w:val="1"/>
        <w:rPr>
          <w:iCs/>
          <w:sz w:val="22"/>
          <w:szCs w:val="22"/>
          <w:rFonts w:cs="Arial"/>
        </w:rPr>
      </w:pPr>
      <w:bookmarkStart w:id="10" w:name="_Ref505083294"/>
      <w:r>
        <w:rPr>
          <w:sz w:val="22"/>
        </w:rPr>
        <w:t xml:space="preserve">Magánfuvarozással kapcsolatos szolgáltatások</w:t>
      </w:r>
      <w:bookmarkEnd w:id="10"/>
    </w:p>
    <w:p w14:paraId="0C12C9D0" w14:textId="77777777" w:rsidR="00E526B5" w:rsidRPr="000F0A63" w:rsidRDefault="00E526B5" w:rsidP="00E526B5">
      <w:pPr>
        <w:tabs>
          <w:tab w:val="left" w:pos="284"/>
        </w:tabs>
        <w:jc w:val="both"/>
        <w:rPr>
          <w:bCs/>
          <w:sz w:val="22"/>
          <w:szCs w:val="22"/>
          <w:rFonts w:cs="Arial"/>
        </w:rPr>
      </w:pPr>
      <w:r>
        <w:rPr>
          <w:sz w:val="22"/>
        </w:rPr>
        <w:t xml:space="preserve">A következő végső határidőket állapítják meg annak érdekében, hogy a több mint 100 járműből álló flottával rendelkező, önállóan vezetett autót kölcsönző társaságok, valamint a több mint 50 járműből álló flottával rendelkező, sofőr által vezetett autót kölcsönző vállalkozások eleget tudjanak tenni a 128. cikkben meghatározott feltételeknek:</w:t>
      </w:r>
      <w:r>
        <w:rPr>
          <w:sz w:val="22"/>
        </w:rPr>
        <w:t xml:space="preserve"> </w:t>
      </w:r>
    </w:p>
    <w:p w14:paraId="47D4E7EF" w14:textId="77777777" w:rsidR="00E526B5" w:rsidRPr="000F0A63" w:rsidRDefault="00E526B5" w:rsidP="000F4434">
      <w:pPr>
        <w:numPr>
          <w:ilvl w:val="0"/>
          <w:numId w:val="31"/>
        </w:numPr>
        <w:tabs>
          <w:tab w:val="left" w:pos="284"/>
        </w:tabs>
        <w:ind w:left="0" w:firstLine="0"/>
        <w:jc w:val="both"/>
        <w:rPr>
          <w:sz w:val="22"/>
          <w:szCs w:val="22"/>
          <w:rFonts w:cs="Arial"/>
        </w:rPr>
      </w:pPr>
      <w:r>
        <w:rPr>
          <w:sz w:val="22"/>
        </w:rPr>
        <w:t xml:space="preserve">E kódex hatálybalépésétől számított 1 év:</w:t>
      </w:r>
      <w:r>
        <w:rPr>
          <w:sz w:val="22"/>
        </w:rPr>
        <w:t xml:space="preserve"> </w:t>
      </w:r>
    </w:p>
    <w:p w14:paraId="4DD29E94" w14:textId="37067D80" w:rsidR="00E526B5" w:rsidRPr="000F0A63" w:rsidRDefault="00E526B5" w:rsidP="00E526B5">
      <w:pPr>
        <w:widowControl w:val="0"/>
        <w:tabs>
          <w:tab w:val="left" w:pos="426"/>
        </w:tabs>
        <w:jc w:val="both"/>
        <w:rPr>
          <w:sz w:val="22"/>
          <w:szCs w:val="22"/>
          <w:rFonts w:cs="Arial"/>
        </w:rPr>
      </w:pPr>
      <w:r>
        <w:rPr>
          <w:sz w:val="22"/>
        </w:rPr>
        <w:t xml:space="preserve">a1.</w:t>
      </w:r>
      <w:r>
        <w:rPr>
          <w:sz w:val="22"/>
        </w:rPr>
        <w:tab/>
      </w:r>
      <w:r>
        <w:rPr>
          <w:sz w:val="22"/>
        </w:rPr>
        <w:t xml:space="preserve">Az általuk üzemeltetett flotta legalább 1%-ának megfelelő mértékben olyan járművekkel kell rendelkezniük, amelyek kerekesszékkel közlekedő utasok (nem járművezetők) szállítására alkalmasak.</w:t>
      </w:r>
      <w:r>
        <w:rPr>
          <w:sz w:val="22"/>
        </w:rPr>
        <w:t xml:space="preserve"> </w:t>
      </w:r>
    </w:p>
    <w:p w14:paraId="241A7D0B" w14:textId="07973EFE" w:rsidR="00E526B5" w:rsidRPr="000F0A63" w:rsidRDefault="00E526B5" w:rsidP="00B670F2">
      <w:pPr>
        <w:widowControl w:val="0"/>
        <w:tabs>
          <w:tab w:val="left" w:pos="426"/>
        </w:tabs>
        <w:jc w:val="both"/>
        <w:rPr>
          <w:sz w:val="22"/>
          <w:szCs w:val="22"/>
          <w:rFonts w:cs="Arial"/>
        </w:rPr>
      </w:pPr>
      <w:r>
        <w:rPr>
          <w:sz w:val="22"/>
        </w:rPr>
        <w:t xml:space="preserve">a2.</w:t>
      </w:r>
      <w:r>
        <w:rPr>
          <w:sz w:val="22"/>
        </w:rPr>
        <w:tab/>
      </w:r>
      <w:r>
        <w:rPr>
          <w:sz w:val="22"/>
        </w:rPr>
        <w:t xml:space="preserve">Az általuk üzemeltetett flotta legalább 0,5%-ának megfelelő mértékben a csökkent mozgásképességű járművezetők számára kialakított járművekkel kell rendelkezniük.</w:t>
      </w:r>
      <w:r>
        <w:rPr>
          <w:sz w:val="22"/>
        </w:rPr>
        <w:t xml:space="preserve"> </w:t>
      </w:r>
    </w:p>
    <w:p w14:paraId="273BCA57" w14:textId="19D21C18" w:rsidR="00E526B5" w:rsidRPr="000F0A63" w:rsidRDefault="00E526B5" w:rsidP="00B670F2">
      <w:pPr>
        <w:widowControl w:val="0"/>
        <w:tabs>
          <w:tab w:val="left" w:pos="426"/>
        </w:tabs>
        <w:jc w:val="both"/>
        <w:rPr>
          <w:sz w:val="22"/>
          <w:szCs w:val="22"/>
          <w:rFonts w:cs="Arial"/>
        </w:rPr>
      </w:pPr>
      <w:r>
        <w:rPr>
          <w:sz w:val="22"/>
        </w:rPr>
        <w:t xml:space="preserve">a3.</w:t>
      </w:r>
      <w:r>
        <w:rPr>
          <w:sz w:val="22"/>
        </w:rPr>
        <w:tab/>
      </w:r>
      <w:r>
        <w:rPr>
          <w:sz w:val="22"/>
        </w:rPr>
        <w:t xml:space="preserve">Az előző pontokban feltüntetett szállítást saját járművükkel vagy más gazdasági szereplőkkel kötött olyan megállapodásokkal lehet biztosítani, amelyek biztosítják a megfelelő rendelkezésre állást.</w:t>
      </w:r>
    </w:p>
    <w:p w14:paraId="3BCE400D" w14:textId="77777777" w:rsidR="00E526B5" w:rsidRPr="000F0A63" w:rsidRDefault="00E526B5" w:rsidP="000F4434">
      <w:pPr>
        <w:numPr>
          <w:ilvl w:val="0"/>
          <w:numId w:val="31"/>
        </w:numPr>
        <w:tabs>
          <w:tab w:val="left" w:pos="284"/>
        </w:tabs>
        <w:ind w:left="0" w:firstLine="0"/>
        <w:jc w:val="both"/>
        <w:rPr>
          <w:sz w:val="22"/>
          <w:szCs w:val="22"/>
          <w:rFonts w:cs="Arial"/>
        </w:rPr>
      </w:pPr>
      <w:r>
        <w:rPr>
          <w:sz w:val="22"/>
        </w:rPr>
        <w:t xml:space="preserve">E kódex hatálybalépésétől számított 3 év:</w:t>
      </w:r>
      <w:r>
        <w:rPr>
          <w:sz w:val="22"/>
        </w:rPr>
        <w:t xml:space="preserve"> </w:t>
      </w:r>
    </w:p>
    <w:p w14:paraId="727C0165" w14:textId="23D3973D" w:rsidR="00E526B5" w:rsidRPr="000F0A63" w:rsidRDefault="00E526B5" w:rsidP="00B670F2">
      <w:pPr>
        <w:widowControl w:val="0"/>
        <w:tabs>
          <w:tab w:val="left" w:pos="426"/>
        </w:tabs>
        <w:jc w:val="both"/>
        <w:rPr>
          <w:sz w:val="22"/>
          <w:szCs w:val="22"/>
          <w:rFonts w:cs="Arial"/>
        </w:rPr>
      </w:pPr>
      <w:r>
        <w:rPr>
          <w:sz w:val="22"/>
        </w:rPr>
        <w:t xml:space="preserve">b1.</w:t>
      </w:r>
      <w:r>
        <w:rPr>
          <w:sz w:val="22"/>
        </w:rPr>
        <w:tab/>
      </w:r>
      <w:r>
        <w:rPr>
          <w:sz w:val="22"/>
        </w:rPr>
        <w:t xml:space="preserve">A saját flottájukba tartozó járművek legalább 0,5%-ának alkalmasnak kell lennie kerekesszékkel közlekedő utasok (nem járművezetők) szállítására.</w:t>
      </w:r>
      <w:r>
        <w:rPr>
          <w:sz w:val="22"/>
        </w:rPr>
        <w:t xml:space="preserve"> </w:t>
      </w:r>
    </w:p>
    <w:p w14:paraId="1A4E7542" w14:textId="77777777" w:rsidR="00E526B5" w:rsidRPr="000F0A63" w:rsidRDefault="00E526B5" w:rsidP="000F4434">
      <w:pPr>
        <w:keepNext/>
        <w:numPr>
          <w:ilvl w:val="0"/>
          <w:numId w:val="31"/>
        </w:numPr>
        <w:tabs>
          <w:tab w:val="left" w:pos="284"/>
        </w:tabs>
        <w:ind w:left="0" w:firstLine="0"/>
        <w:jc w:val="both"/>
        <w:rPr>
          <w:sz w:val="22"/>
          <w:szCs w:val="22"/>
          <w:rFonts w:cs="Arial"/>
        </w:rPr>
      </w:pPr>
      <w:r>
        <w:rPr>
          <w:sz w:val="22"/>
        </w:rPr>
        <w:t xml:space="preserve">E kódex hatálybalépésétől számított 6 év:</w:t>
      </w:r>
      <w:r>
        <w:rPr>
          <w:sz w:val="22"/>
        </w:rPr>
        <w:t xml:space="preserve"> </w:t>
      </w:r>
    </w:p>
    <w:p w14:paraId="4EF5184D" w14:textId="39EC3E47" w:rsidR="00E526B5" w:rsidRPr="000F0A63" w:rsidRDefault="00E526B5" w:rsidP="00B670F2">
      <w:pPr>
        <w:widowControl w:val="0"/>
        <w:tabs>
          <w:tab w:val="left" w:pos="426"/>
        </w:tabs>
        <w:jc w:val="both"/>
        <w:rPr>
          <w:sz w:val="22"/>
          <w:szCs w:val="22"/>
          <w:rFonts w:cs="Arial"/>
        </w:rPr>
      </w:pPr>
      <w:r>
        <w:rPr>
          <w:sz w:val="22"/>
        </w:rPr>
        <w:t xml:space="preserve">c1.</w:t>
      </w:r>
      <w:r>
        <w:rPr>
          <w:sz w:val="22"/>
        </w:rPr>
        <w:tab/>
      </w:r>
      <w:r>
        <w:rPr>
          <w:sz w:val="22"/>
        </w:rPr>
        <w:t xml:space="preserve">A saját flottájukba tartozó járművek legalább 2%-ának alkalmasnak kell lennie kerekesszékkel közlekedő utasok (nem járművezetők) szállítására.</w:t>
      </w:r>
    </w:p>
    <w:p w14:paraId="2BB22C13" w14:textId="169DA298" w:rsidR="00E526B5" w:rsidRPr="000F0A63" w:rsidRDefault="00E526B5" w:rsidP="00B670F2">
      <w:pPr>
        <w:widowControl w:val="0"/>
        <w:tabs>
          <w:tab w:val="left" w:pos="426"/>
        </w:tabs>
        <w:jc w:val="both"/>
        <w:rPr>
          <w:sz w:val="22"/>
          <w:szCs w:val="22"/>
          <w:rFonts w:cs="Arial"/>
        </w:rPr>
      </w:pPr>
      <w:r>
        <w:rPr>
          <w:sz w:val="22"/>
        </w:rPr>
        <w:t xml:space="preserve">c2.</w:t>
      </w:r>
      <w:r>
        <w:rPr>
          <w:sz w:val="22"/>
        </w:rPr>
        <w:tab/>
      </w:r>
      <w:r>
        <w:rPr>
          <w:sz w:val="22"/>
        </w:rPr>
        <w:t xml:space="preserve">A saját flottájukba tartozó járművek legalább 0,5%-át a csökkent mozgásképességű járművezetőkhöz kell igazítani.</w:t>
      </w:r>
      <w:r>
        <w:rPr>
          <w:sz w:val="22"/>
        </w:rPr>
        <w:t xml:space="preserve"> </w:t>
      </w:r>
    </w:p>
    <w:p w14:paraId="6D51902B" w14:textId="77777777" w:rsidR="00E526B5" w:rsidRPr="000F0A63" w:rsidRDefault="00E526B5" w:rsidP="00E526B5">
      <w:pPr>
        <w:tabs>
          <w:tab w:val="left" w:pos="284"/>
        </w:tabs>
        <w:jc w:val="both"/>
        <w:rPr>
          <w:rFonts w:cs="Arial"/>
          <w:sz w:val="22"/>
          <w:szCs w:val="22"/>
          <w:lang w:val="es-ES"/>
        </w:rPr>
      </w:pPr>
    </w:p>
    <w:p w14:paraId="6D14B575" w14:textId="77777777" w:rsidR="00E526B5" w:rsidRPr="000F0A63" w:rsidRDefault="00E526B5" w:rsidP="000F4434">
      <w:pPr>
        <w:keepNext/>
        <w:numPr>
          <w:ilvl w:val="0"/>
          <w:numId w:val="28"/>
        </w:numPr>
        <w:tabs>
          <w:tab w:val="left" w:pos="284"/>
        </w:tabs>
        <w:ind w:left="0" w:firstLine="0"/>
        <w:jc w:val="both"/>
        <w:outlineLvl w:val="1"/>
        <w:rPr>
          <w:iCs/>
          <w:sz w:val="22"/>
          <w:szCs w:val="22"/>
          <w:rFonts w:cs="Arial"/>
        </w:rPr>
      </w:pPr>
      <w:bookmarkStart w:id="11" w:name="_Ref505095784"/>
      <w:r>
        <w:rPr>
          <w:sz w:val="22"/>
        </w:rPr>
        <w:t xml:space="preserve">Turisztikai szálláshelyekhez kapcsolódó szolgáltatások</w:t>
      </w:r>
      <w:bookmarkEnd w:id="11"/>
      <w:r>
        <w:rPr>
          <w:sz w:val="22"/>
        </w:rPr>
        <w:t xml:space="preserve"> </w:t>
      </w:r>
    </w:p>
    <w:p w14:paraId="4E8242D0" w14:textId="77777777" w:rsidR="00E526B5" w:rsidRPr="000F0A63" w:rsidRDefault="00E526B5" w:rsidP="00E526B5">
      <w:pPr>
        <w:tabs>
          <w:tab w:val="left" w:pos="284"/>
        </w:tabs>
        <w:jc w:val="both"/>
        <w:rPr>
          <w:bCs/>
          <w:sz w:val="22"/>
          <w:szCs w:val="22"/>
          <w:rFonts w:cs="Arial"/>
        </w:rPr>
      </w:pPr>
      <w:r>
        <w:rPr>
          <w:sz w:val="22"/>
        </w:rPr>
        <w:t xml:space="preserve">A következő végső határidőket állapítják meg annak érdekében, hogy a több mint 100 szobás szállodaláncok és létesítmények weboldalai és mobilalkalmazásai, amelyek lehetővé teszik az online szállásfoglalást és online szolgáltatásokat, akadálymentesek legyenek, és megfeleljenek a 130. cikkben meghatározott feltételeknek:</w:t>
      </w:r>
    </w:p>
    <w:p w14:paraId="764A0265" w14:textId="77777777" w:rsidR="00E526B5" w:rsidRPr="000F0A63" w:rsidRDefault="00E526B5" w:rsidP="000F4434">
      <w:pPr>
        <w:numPr>
          <w:ilvl w:val="0"/>
          <w:numId w:val="42"/>
        </w:numPr>
        <w:tabs>
          <w:tab w:val="left" w:pos="284"/>
        </w:tabs>
        <w:ind w:left="0" w:firstLine="0"/>
        <w:jc w:val="both"/>
        <w:rPr>
          <w:bCs/>
          <w:iCs/>
          <w:sz w:val="22"/>
          <w:szCs w:val="22"/>
          <w:rFonts w:cs="Arial"/>
        </w:rPr>
      </w:pPr>
      <w:r>
        <w:rPr>
          <w:sz w:val="22"/>
        </w:rPr>
        <w:t xml:space="preserve">E kódex hatálybalépésétől számított 2 év:</w:t>
      </w:r>
    </w:p>
    <w:p w14:paraId="104ADEEC" w14:textId="77777777" w:rsidR="00E526B5" w:rsidRPr="000F0A63" w:rsidRDefault="00E526B5" w:rsidP="000F4434">
      <w:pPr>
        <w:numPr>
          <w:ilvl w:val="0"/>
          <w:numId w:val="43"/>
        </w:numPr>
        <w:tabs>
          <w:tab w:val="clear" w:pos="1440"/>
          <w:tab w:val="num" w:pos="567"/>
        </w:tabs>
        <w:ind w:left="0" w:firstLine="0"/>
        <w:jc w:val="both"/>
        <w:rPr>
          <w:bCs/>
          <w:iCs/>
          <w:sz w:val="22"/>
          <w:szCs w:val="22"/>
          <w:rFonts w:cs="Arial"/>
        </w:rPr>
      </w:pPr>
      <w:r>
        <w:rPr>
          <w:sz w:val="22"/>
        </w:rPr>
        <w:t xml:space="preserve">Azon szállodaláncok weboldalai és mobilalkalmazásai, amelyek 5 vagy több létesítményt és együttesen több mint 500 szobát üzemeltetnek.</w:t>
      </w:r>
    </w:p>
    <w:p w14:paraId="2356AB86" w14:textId="77777777" w:rsidR="00E526B5" w:rsidRPr="000F0A63" w:rsidRDefault="00E526B5" w:rsidP="000F4434">
      <w:pPr>
        <w:numPr>
          <w:ilvl w:val="0"/>
          <w:numId w:val="42"/>
        </w:numPr>
        <w:tabs>
          <w:tab w:val="left" w:pos="284"/>
        </w:tabs>
        <w:ind w:left="0" w:firstLine="0"/>
        <w:jc w:val="both"/>
        <w:rPr>
          <w:bCs/>
          <w:iCs/>
          <w:sz w:val="22"/>
          <w:szCs w:val="22"/>
          <w:rFonts w:cs="Arial"/>
        </w:rPr>
      </w:pPr>
      <w:r>
        <w:rPr>
          <w:sz w:val="22"/>
        </w:rPr>
        <w:t xml:space="preserve">E kódex hatálybalépésétől számított 3 év:</w:t>
      </w:r>
    </w:p>
    <w:p w14:paraId="4EFEF877" w14:textId="77777777" w:rsidR="00E526B5" w:rsidRPr="000F0A63" w:rsidRDefault="00E526B5" w:rsidP="000F4434">
      <w:pPr>
        <w:numPr>
          <w:ilvl w:val="0"/>
          <w:numId w:val="44"/>
        </w:numPr>
        <w:tabs>
          <w:tab w:val="left" w:pos="567"/>
        </w:tabs>
        <w:ind w:left="0" w:firstLine="0"/>
        <w:jc w:val="both"/>
        <w:rPr>
          <w:bCs/>
          <w:iCs/>
          <w:sz w:val="22"/>
          <w:szCs w:val="22"/>
          <w:rFonts w:cs="Arial"/>
        </w:rPr>
      </w:pPr>
      <w:r>
        <w:rPr>
          <w:sz w:val="22"/>
        </w:rPr>
        <w:t xml:space="preserve">Azon szállodaláncok weboldalai és mobilalkalmazásai, amelyek legfeljebb 4 létesítményt és együttesen több mint 500 szobát üzemeltetnek.</w:t>
      </w:r>
    </w:p>
    <w:p w14:paraId="268EBD55" w14:textId="77777777" w:rsidR="00E526B5" w:rsidRPr="000F0A63" w:rsidRDefault="00E526B5" w:rsidP="000F4434">
      <w:pPr>
        <w:numPr>
          <w:ilvl w:val="0"/>
          <w:numId w:val="44"/>
        </w:numPr>
        <w:tabs>
          <w:tab w:val="left" w:pos="567"/>
        </w:tabs>
        <w:ind w:left="0" w:firstLine="0"/>
        <w:jc w:val="both"/>
        <w:rPr>
          <w:bCs/>
          <w:iCs/>
          <w:sz w:val="22"/>
          <w:szCs w:val="22"/>
          <w:rFonts w:cs="Arial"/>
        </w:rPr>
      </w:pPr>
      <w:r>
        <w:rPr>
          <w:sz w:val="22"/>
        </w:rPr>
        <w:t xml:space="preserve">500 vagy több szobával rendelkező létesítmények weboldalai és mobilalkalmazásai.</w:t>
      </w:r>
    </w:p>
    <w:p w14:paraId="4D022006" w14:textId="77777777" w:rsidR="00E526B5" w:rsidRPr="000F0A63" w:rsidRDefault="00E526B5" w:rsidP="000F4434">
      <w:pPr>
        <w:numPr>
          <w:ilvl w:val="0"/>
          <w:numId w:val="42"/>
        </w:numPr>
        <w:tabs>
          <w:tab w:val="left" w:pos="284"/>
        </w:tabs>
        <w:ind w:left="0" w:firstLine="0"/>
        <w:jc w:val="both"/>
        <w:rPr>
          <w:sz w:val="22"/>
          <w:szCs w:val="22"/>
          <w:rFonts w:cs="Arial"/>
        </w:rPr>
      </w:pPr>
      <w:r>
        <w:rPr>
          <w:sz w:val="22"/>
        </w:rPr>
        <w:t xml:space="preserve">E kódex hatálybalépésétől számított 4 év:</w:t>
      </w:r>
    </w:p>
    <w:p w14:paraId="65935E38" w14:textId="77777777" w:rsidR="00E526B5" w:rsidRPr="000F0A63" w:rsidRDefault="00E526B5" w:rsidP="000F4434">
      <w:pPr>
        <w:numPr>
          <w:ilvl w:val="0"/>
          <w:numId w:val="45"/>
        </w:numPr>
        <w:tabs>
          <w:tab w:val="left" w:pos="567"/>
        </w:tabs>
        <w:ind w:left="0" w:firstLine="0"/>
        <w:jc w:val="both"/>
        <w:rPr>
          <w:bCs/>
          <w:iCs/>
          <w:sz w:val="22"/>
          <w:szCs w:val="22"/>
          <w:rFonts w:cs="Arial"/>
        </w:rPr>
      </w:pPr>
      <w:r>
        <w:rPr>
          <w:sz w:val="22"/>
        </w:rPr>
        <w:t xml:space="preserve">Azon szállodaláncok weboldalai és mobilalkalmazásai, amelyek együttesen 100–500 szobát üzemeltetnek.</w:t>
      </w:r>
    </w:p>
    <w:p w14:paraId="61927497" w14:textId="77777777" w:rsidR="00E526B5" w:rsidRPr="000F0A63" w:rsidRDefault="00E526B5" w:rsidP="000F4434">
      <w:pPr>
        <w:numPr>
          <w:ilvl w:val="0"/>
          <w:numId w:val="45"/>
        </w:numPr>
        <w:tabs>
          <w:tab w:val="left" w:pos="284"/>
          <w:tab w:val="left" w:pos="567"/>
        </w:tabs>
        <w:ind w:left="0" w:firstLine="0"/>
        <w:jc w:val="both"/>
        <w:rPr>
          <w:bCs/>
          <w:iCs/>
          <w:sz w:val="22"/>
          <w:szCs w:val="22"/>
          <w:rFonts w:cs="Arial"/>
        </w:rPr>
      </w:pPr>
      <w:r>
        <w:rPr>
          <w:sz w:val="22"/>
        </w:rPr>
        <w:t xml:space="preserve">Az 50–500 szobás létesítmények weboldalai és mobilalkalmazásai.</w:t>
      </w:r>
    </w:p>
    <w:p w14:paraId="4A8FB46C" w14:textId="77777777" w:rsidR="00E526B5" w:rsidRPr="000F0A63" w:rsidRDefault="00E526B5" w:rsidP="00E526B5">
      <w:pPr>
        <w:tabs>
          <w:tab w:val="left" w:pos="284"/>
        </w:tabs>
        <w:jc w:val="both"/>
        <w:rPr>
          <w:rFonts w:cs="Arial"/>
          <w:bCs/>
          <w:iCs/>
          <w:sz w:val="22"/>
          <w:szCs w:val="22"/>
          <w:lang w:val="es-ES" w:eastAsia="x-none"/>
        </w:rPr>
      </w:pPr>
    </w:p>
    <w:p w14:paraId="06097ED6" w14:textId="77777777" w:rsidR="00E526B5" w:rsidRPr="000F0A63" w:rsidRDefault="00E526B5" w:rsidP="000F4434">
      <w:pPr>
        <w:keepNext/>
        <w:numPr>
          <w:ilvl w:val="0"/>
          <w:numId w:val="28"/>
        </w:numPr>
        <w:tabs>
          <w:tab w:val="left" w:pos="284"/>
        </w:tabs>
        <w:ind w:left="0" w:firstLine="0"/>
        <w:jc w:val="both"/>
        <w:outlineLvl w:val="1"/>
        <w:rPr>
          <w:bCs/>
          <w:iCs/>
          <w:sz w:val="22"/>
          <w:szCs w:val="22"/>
          <w:rFonts w:cs="Arial"/>
        </w:rPr>
      </w:pPr>
      <w:bookmarkStart w:id="12" w:name="_Ref63848315"/>
      <w:r>
        <w:rPr>
          <w:sz w:val="22"/>
        </w:rPr>
        <w:t xml:space="preserve">Oktatási szolgáltatások</w:t>
      </w:r>
      <w:bookmarkEnd w:id="12"/>
    </w:p>
    <w:p w14:paraId="355384ED" w14:textId="77777777" w:rsidR="00E526B5" w:rsidRPr="000F0A63" w:rsidRDefault="00E526B5" w:rsidP="00E526B5">
      <w:pPr>
        <w:tabs>
          <w:tab w:val="left" w:pos="284"/>
        </w:tabs>
        <w:jc w:val="both"/>
        <w:rPr>
          <w:bCs/>
          <w:sz w:val="22"/>
          <w:szCs w:val="22"/>
          <w:rFonts w:cs="Arial"/>
        </w:rPr>
      </w:pPr>
      <w:r>
        <w:rPr>
          <w:sz w:val="22"/>
        </w:rPr>
        <w:t xml:space="preserve">A következő végső határidőket állapítják meg annak érdekében, hogy az iskolarendszerű oktatást nyújtó oktatási intézmények weboldalai és mobilalkalmazásai akadálymentesek legyenek, és megfeleljenek a 135. cikkben meghatározott feltételeknek:</w:t>
      </w:r>
    </w:p>
    <w:p w14:paraId="601F3FE1" w14:textId="77777777" w:rsidR="00E526B5" w:rsidRPr="000F0A63" w:rsidRDefault="00E526B5" w:rsidP="000F4434">
      <w:pPr>
        <w:numPr>
          <w:ilvl w:val="0"/>
          <w:numId w:val="46"/>
        </w:numPr>
        <w:tabs>
          <w:tab w:val="left" w:pos="284"/>
        </w:tabs>
        <w:ind w:left="0" w:firstLine="0"/>
        <w:jc w:val="both"/>
        <w:rPr>
          <w:bCs/>
          <w:iCs/>
          <w:sz w:val="22"/>
          <w:szCs w:val="22"/>
          <w:rFonts w:cs="Arial"/>
        </w:rPr>
      </w:pPr>
      <w:r>
        <w:rPr>
          <w:sz w:val="22"/>
        </w:rPr>
        <w:t xml:space="preserve">E kódex hatálybalépésétől számított 2 év:</w:t>
      </w:r>
    </w:p>
    <w:p w14:paraId="29E27507" w14:textId="77777777" w:rsidR="00E526B5" w:rsidRPr="000F0A63" w:rsidRDefault="00E526B5" w:rsidP="000F4434">
      <w:pPr>
        <w:numPr>
          <w:ilvl w:val="0"/>
          <w:numId w:val="47"/>
        </w:numPr>
        <w:tabs>
          <w:tab w:val="clear" w:pos="1440"/>
          <w:tab w:val="num" w:pos="567"/>
        </w:tabs>
        <w:ind w:left="0" w:firstLine="0"/>
        <w:jc w:val="both"/>
        <w:rPr>
          <w:bCs/>
          <w:iCs/>
          <w:sz w:val="22"/>
          <w:szCs w:val="22"/>
          <w:rFonts w:cs="Arial"/>
        </w:rPr>
      </w:pPr>
      <w:r>
        <w:rPr>
          <w:sz w:val="22"/>
        </w:rPr>
        <w:t xml:space="preserve">Weboldalak és mobileszközökre írt alkalmazások, amelyek lehetővé teszik a tanulmányi nyilvántartások keresését, a számlakezelést vagy más online folyamatokat.</w:t>
      </w:r>
    </w:p>
    <w:p w14:paraId="6FB062A9" w14:textId="77777777" w:rsidR="00E526B5" w:rsidRPr="000F0A63" w:rsidRDefault="00E526B5" w:rsidP="000F4434">
      <w:pPr>
        <w:numPr>
          <w:ilvl w:val="0"/>
          <w:numId w:val="46"/>
        </w:numPr>
        <w:tabs>
          <w:tab w:val="left" w:pos="284"/>
        </w:tabs>
        <w:ind w:left="0" w:firstLine="0"/>
        <w:jc w:val="both"/>
        <w:rPr>
          <w:bCs/>
          <w:iCs/>
          <w:sz w:val="22"/>
          <w:szCs w:val="22"/>
          <w:rFonts w:cs="Arial"/>
        </w:rPr>
      </w:pPr>
      <w:r>
        <w:rPr>
          <w:sz w:val="22"/>
        </w:rPr>
        <w:t xml:space="preserve">E kódex hatálybalépésétől számított 3 év:</w:t>
      </w:r>
    </w:p>
    <w:p w14:paraId="5CC5D46B" w14:textId="77777777" w:rsidR="00E526B5" w:rsidRPr="000F0A63" w:rsidRDefault="00E526B5" w:rsidP="000F4434">
      <w:pPr>
        <w:numPr>
          <w:ilvl w:val="0"/>
          <w:numId w:val="48"/>
        </w:numPr>
        <w:tabs>
          <w:tab w:val="clear" w:pos="1440"/>
          <w:tab w:val="num" w:pos="567"/>
        </w:tabs>
        <w:ind w:left="0" w:firstLine="0"/>
        <w:jc w:val="both"/>
        <w:rPr>
          <w:bCs/>
          <w:sz w:val="22"/>
          <w:szCs w:val="22"/>
          <w:rFonts w:cs="Arial"/>
        </w:rPr>
      </w:pPr>
      <w:r>
        <w:rPr>
          <w:sz w:val="22"/>
        </w:rPr>
        <w:t xml:space="preserve">Weboldalak és mobileszközökre írt alkalmazások, amelyek információt nyújtanak az iskoláról, a létesítményekről és az oktatási kínálatról.</w:t>
      </w:r>
    </w:p>
    <w:p w14:paraId="2C7303C9" w14:textId="77777777" w:rsidR="00E526B5" w:rsidRPr="000F0A63" w:rsidRDefault="00E526B5" w:rsidP="00E526B5">
      <w:pPr>
        <w:tabs>
          <w:tab w:val="left" w:pos="284"/>
        </w:tabs>
        <w:jc w:val="both"/>
        <w:rPr>
          <w:rFonts w:cs="Arial"/>
          <w:bCs/>
          <w:sz w:val="22"/>
          <w:szCs w:val="22"/>
          <w:lang w:val="es-ES"/>
        </w:rPr>
      </w:pPr>
    </w:p>
    <w:p w14:paraId="5364F39C" w14:textId="77777777" w:rsidR="00E526B5" w:rsidRPr="000F0A63" w:rsidRDefault="00E526B5" w:rsidP="000F4434">
      <w:pPr>
        <w:keepNext/>
        <w:numPr>
          <w:ilvl w:val="0"/>
          <w:numId w:val="28"/>
        </w:numPr>
        <w:tabs>
          <w:tab w:val="left" w:pos="284"/>
        </w:tabs>
        <w:ind w:left="0" w:firstLine="0"/>
        <w:jc w:val="both"/>
        <w:outlineLvl w:val="1"/>
        <w:rPr>
          <w:bCs/>
          <w:iCs/>
          <w:sz w:val="22"/>
          <w:szCs w:val="22"/>
          <w:rFonts w:cs="Arial"/>
        </w:rPr>
      </w:pPr>
      <w:r>
        <w:rPr>
          <w:sz w:val="22"/>
        </w:rPr>
        <w:t xml:space="preserve">Egészségügyi szolgáltatások</w:t>
      </w:r>
    </w:p>
    <w:p w14:paraId="62E28D59" w14:textId="77777777" w:rsidR="00E526B5" w:rsidRPr="000F0A63" w:rsidRDefault="00E526B5" w:rsidP="00E526B5">
      <w:pPr>
        <w:tabs>
          <w:tab w:val="left" w:pos="284"/>
        </w:tabs>
        <w:jc w:val="both"/>
        <w:rPr>
          <w:bCs/>
          <w:sz w:val="22"/>
          <w:szCs w:val="22"/>
          <w:rFonts w:cs="Arial"/>
        </w:rPr>
      </w:pPr>
      <w:r>
        <w:rPr>
          <w:sz w:val="22"/>
        </w:rPr>
        <w:t xml:space="preserve">Az 50 vagy azt meghaladó számú ággyal rendelkező egészségügyi központoknak a következő határidőket és feltételeket kell betartaniuk:</w:t>
      </w:r>
      <w:r>
        <w:rPr>
          <w:sz w:val="22"/>
        </w:rPr>
        <w:t xml:space="preserve"> </w:t>
      </w:r>
    </w:p>
    <w:p w14:paraId="28557BD4" w14:textId="77777777" w:rsidR="00E526B5" w:rsidRPr="000F0A63" w:rsidRDefault="00E526B5" w:rsidP="000F4434">
      <w:pPr>
        <w:numPr>
          <w:ilvl w:val="0"/>
          <w:numId w:val="49"/>
        </w:numPr>
        <w:tabs>
          <w:tab w:val="left" w:pos="284"/>
        </w:tabs>
        <w:ind w:left="0" w:firstLine="0"/>
        <w:jc w:val="both"/>
        <w:rPr>
          <w:bCs/>
          <w:iCs/>
          <w:sz w:val="22"/>
          <w:szCs w:val="22"/>
          <w:rFonts w:cs="Arial"/>
        </w:rPr>
      </w:pPr>
      <w:r>
        <w:rPr>
          <w:sz w:val="22"/>
        </w:rPr>
        <w:t xml:space="preserve">E kódex hatálybalépésétől számított 3 év:</w:t>
      </w:r>
    </w:p>
    <w:p w14:paraId="727C4E74" w14:textId="77777777" w:rsidR="00E526B5" w:rsidRPr="000F0A63" w:rsidRDefault="00E526B5" w:rsidP="00E526B5">
      <w:pPr>
        <w:tabs>
          <w:tab w:val="left" w:pos="284"/>
        </w:tabs>
        <w:jc w:val="both"/>
        <w:rPr>
          <w:sz w:val="22"/>
          <w:szCs w:val="22"/>
          <w:rFonts w:cs="Arial"/>
        </w:rPr>
      </w:pPr>
      <w:r>
        <w:rPr>
          <w:sz w:val="22"/>
        </w:rPr>
        <w:t xml:space="preserve">Az ágyak legalább 2%-ának megfelelő kapacitással kell rendelkezniük olyan infrastruktúrával, mobileszközökkel és protokollokkal, amelyek a siket embereket a katalán jelnyelven keresztül távoli tolmácsolási technológia segítségével szolgálják ki.</w:t>
      </w:r>
    </w:p>
    <w:p w14:paraId="3ECFE7A1" w14:textId="77777777" w:rsidR="00E526B5" w:rsidRPr="00CC0ADF" w:rsidRDefault="00E526B5">
      <w:pPr>
        <w:rPr>
          <w:lang w:val="es-ES"/>
        </w:rPr>
      </w:pPr>
    </w:p>
    <w:sectPr w:rsidR="00E526B5" w:rsidRPr="00CC0AD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F66F3"/>
    <w:multiLevelType w:val="hybridMultilevel"/>
    <w:tmpl w:val="22428B0E"/>
    <w:lvl w:ilvl="0" w:tplc="FFFFFFFF">
      <w:start w:val="1"/>
      <w:numFmt w:val="lowerLetter"/>
      <w:lvlText w:val="%1)"/>
      <w:lvlJc w:val="left"/>
      <w:pPr>
        <w:tabs>
          <w:tab w:val="num" w:pos="540"/>
        </w:tabs>
        <w:ind w:left="540" w:hanging="360"/>
      </w:pPr>
    </w:lvl>
    <w:lvl w:ilvl="1" w:tplc="04030019">
      <w:start w:val="1"/>
      <w:numFmt w:val="lowerLetter"/>
      <w:lvlText w:val="%2."/>
      <w:lvlJc w:val="left"/>
      <w:pPr>
        <w:tabs>
          <w:tab w:val="num" w:pos="1440"/>
        </w:tabs>
        <w:ind w:left="1440" w:hanging="360"/>
      </w:pPr>
    </w:lvl>
    <w:lvl w:ilvl="2" w:tplc="0403001B" w:tentative="1">
      <w:start w:val="1"/>
      <w:numFmt w:val="lowerRoman"/>
      <w:lvlText w:val="%3."/>
      <w:lvlJc w:val="right"/>
      <w:pPr>
        <w:tabs>
          <w:tab w:val="num" w:pos="2160"/>
        </w:tabs>
        <w:ind w:left="2160" w:hanging="180"/>
      </w:pPr>
    </w:lvl>
    <w:lvl w:ilvl="3" w:tplc="0403000F">
      <w:start w:val="1"/>
      <w:numFmt w:val="decimal"/>
      <w:lvlText w:val="%4."/>
      <w:lvlJc w:val="left"/>
      <w:pPr>
        <w:tabs>
          <w:tab w:val="num" w:pos="2880"/>
        </w:tabs>
        <w:ind w:left="2880" w:hanging="360"/>
      </w:pPr>
    </w:lvl>
    <w:lvl w:ilvl="4" w:tplc="04030019" w:tentative="1">
      <w:start w:val="1"/>
      <w:numFmt w:val="lowerLetter"/>
      <w:lvlText w:val="%5."/>
      <w:lvlJc w:val="left"/>
      <w:pPr>
        <w:tabs>
          <w:tab w:val="num" w:pos="3600"/>
        </w:tabs>
        <w:ind w:left="3600" w:hanging="360"/>
      </w:pPr>
    </w:lvl>
    <w:lvl w:ilvl="5" w:tplc="0403001B" w:tentative="1">
      <w:start w:val="1"/>
      <w:numFmt w:val="lowerRoman"/>
      <w:lvlText w:val="%6."/>
      <w:lvlJc w:val="right"/>
      <w:pPr>
        <w:tabs>
          <w:tab w:val="num" w:pos="4320"/>
        </w:tabs>
        <w:ind w:left="4320" w:hanging="180"/>
      </w:pPr>
    </w:lvl>
    <w:lvl w:ilvl="6" w:tplc="0403000F" w:tentative="1">
      <w:start w:val="1"/>
      <w:numFmt w:val="decimal"/>
      <w:lvlText w:val="%7."/>
      <w:lvlJc w:val="left"/>
      <w:pPr>
        <w:tabs>
          <w:tab w:val="num" w:pos="5040"/>
        </w:tabs>
        <w:ind w:left="5040" w:hanging="360"/>
      </w:pPr>
    </w:lvl>
    <w:lvl w:ilvl="7" w:tplc="04030019" w:tentative="1">
      <w:start w:val="1"/>
      <w:numFmt w:val="lowerLetter"/>
      <w:lvlText w:val="%8."/>
      <w:lvlJc w:val="left"/>
      <w:pPr>
        <w:tabs>
          <w:tab w:val="num" w:pos="5760"/>
        </w:tabs>
        <w:ind w:left="5760" w:hanging="360"/>
      </w:pPr>
    </w:lvl>
    <w:lvl w:ilvl="8" w:tplc="0403001B" w:tentative="1">
      <w:start w:val="1"/>
      <w:numFmt w:val="lowerRoman"/>
      <w:lvlText w:val="%9."/>
      <w:lvlJc w:val="right"/>
      <w:pPr>
        <w:tabs>
          <w:tab w:val="num" w:pos="6480"/>
        </w:tabs>
        <w:ind w:left="6480" w:hanging="180"/>
      </w:pPr>
    </w:lvl>
  </w:abstractNum>
  <w:abstractNum w:abstractNumId="1" w15:restartNumberingAfterBreak="0">
    <w:nsid w:val="01E2605A"/>
    <w:multiLevelType w:val="hybridMultilevel"/>
    <w:tmpl w:val="D1E01F3C"/>
    <w:lvl w:ilvl="0" w:tplc="941A5112">
      <w:start w:val="1"/>
      <w:numFmt w:val="lowerLetter"/>
      <w:lvlText w:val="%1)"/>
      <w:lvlJc w:val="left"/>
      <w:pPr>
        <w:tabs>
          <w:tab w:val="num" w:pos="540"/>
        </w:tabs>
        <w:ind w:left="540" w:hanging="360"/>
      </w:pPr>
      <w:rPr>
        <w:sz w:val="22"/>
        <w:szCs w:val="22"/>
      </w:rPr>
    </w:lvl>
    <w:lvl w:ilvl="1" w:tplc="04030019" w:tentative="1">
      <w:start w:val="1"/>
      <w:numFmt w:val="lowerLetter"/>
      <w:lvlText w:val="%2."/>
      <w:lvlJc w:val="left"/>
      <w:pPr>
        <w:tabs>
          <w:tab w:val="num" w:pos="1260"/>
        </w:tabs>
        <w:ind w:left="1260" w:hanging="360"/>
      </w:pPr>
    </w:lvl>
    <w:lvl w:ilvl="2" w:tplc="0403001B" w:tentative="1">
      <w:start w:val="1"/>
      <w:numFmt w:val="lowerRoman"/>
      <w:lvlText w:val="%3."/>
      <w:lvlJc w:val="right"/>
      <w:pPr>
        <w:tabs>
          <w:tab w:val="num" w:pos="1980"/>
        </w:tabs>
        <w:ind w:left="1980" w:hanging="180"/>
      </w:pPr>
    </w:lvl>
    <w:lvl w:ilvl="3" w:tplc="0403000F" w:tentative="1">
      <w:start w:val="1"/>
      <w:numFmt w:val="decimal"/>
      <w:lvlText w:val="%4."/>
      <w:lvlJc w:val="left"/>
      <w:pPr>
        <w:tabs>
          <w:tab w:val="num" w:pos="2700"/>
        </w:tabs>
        <w:ind w:left="2700" w:hanging="360"/>
      </w:pPr>
    </w:lvl>
    <w:lvl w:ilvl="4" w:tplc="04030019" w:tentative="1">
      <w:start w:val="1"/>
      <w:numFmt w:val="lowerLetter"/>
      <w:lvlText w:val="%5."/>
      <w:lvlJc w:val="left"/>
      <w:pPr>
        <w:tabs>
          <w:tab w:val="num" w:pos="3420"/>
        </w:tabs>
        <w:ind w:left="3420" w:hanging="360"/>
      </w:pPr>
    </w:lvl>
    <w:lvl w:ilvl="5" w:tplc="0403001B" w:tentative="1">
      <w:start w:val="1"/>
      <w:numFmt w:val="lowerRoman"/>
      <w:lvlText w:val="%6."/>
      <w:lvlJc w:val="right"/>
      <w:pPr>
        <w:tabs>
          <w:tab w:val="num" w:pos="4140"/>
        </w:tabs>
        <w:ind w:left="4140" w:hanging="180"/>
      </w:pPr>
    </w:lvl>
    <w:lvl w:ilvl="6" w:tplc="0403000F" w:tentative="1">
      <w:start w:val="1"/>
      <w:numFmt w:val="decimal"/>
      <w:lvlText w:val="%7."/>
      <w:lvlJc w:val="left"/>
      <w:pPr>
        <w:tabs>
          <w:tab w:val="num" w:pos="4860"/>
        </w:tabs>
        <w:ind w:left="4860" w:hanging="360"/>
      </w:pPr>
    </w:lvl>
    <w:lvl w:ilvl="7" w:tplc="04030019" w:tentative="1">
      <w:start w:val="1"/>
      <w:numFmt w:val="lowerLetter"/>
      <w:lvlText w:val="%8."/>
      <w:lvlJc w:val="left"/>
      <w:pPr>
        <w:tabs>
          <w:tab w:val="num" w:pos="5580"/>
        </w:tabs>
        <w:ind w:left="5580" w:hanging="360"/>
      </w:pPr>
    </w:lvl>
    <w:lvl w:ilvl="8" w:tplc="0403001B" w:tentative="1">
      <w:start w:val="1"/>
      <w:numFmt w:val="lowerRoman"/>
      <w:lvlText w:val="%9."/>
      <w:lvlJc w:val="right"/>
      <w:pPr>
        <w:tabs>
          <w:tab w:val="num" w:pos="6300"/>
        </w:tabs>
        <w:ind w:left="6300" w:hanging="180"/>
      </w:pPr>
    </w:lvl>
  </w:abstractNum>
  <w:abstractNum w:abstractNumId="2" w15:restartNumberingAfterBreak="0">
    <w:nsid w:val="06A33B58"/>
    <w:multiLevelType w:val="multilevel"/>
    <w:tmpl w:val="E1D402DA"/>
    <w:lvl w:ilvl="0">
      <w:start w:val="130"/>
      <w:numFmt w:val="decimal"/>
      <w:lvlText w:val="%1"/>
      <w:lvlJc w:val="left"/>
      <w:pPr>
        <w:ind w:left="540" w:hanging="540"/>
      </w:pPr>
      <w:rPr>
        <w:rFonts w:hint="default"/>
      </w:rPr>
    </w:lvl>
    <w:lvl w:ilvl="1">
      <w:start w:val="3"/>
      <w:numFmt w:val="decimal"/>
      <w:lvlText w:val="%1.%2"/>
      <w:lvlJc w:val="left"/>
      <w:pPr>
        <w:ind w:left="966" w:hanging="54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 w15:restartNumberingAfterBreak="0">
    <w:nsid w:val="0D3B4DF6"/>
    <w:multiLevelType w:val="multilevel"/>
    <w:tmpl w:val="1D50C8A4"/>
    <w:lvl w:ilvl="0">
      <w:start w:val="126"/>
      <w:numFmt w:val="decimal"/>
      <w:lvlText w:val="%1"/>
      <w:lvlJc w:val="left"/>
      <w:pPr>
        <w:ind w:left="540" w:hanging="540"/>
      </w:pPr>
      <w:rPr>
        <w:rFonts w:hint="default"/>
      </w:rPr>
    </w:lvl>
    <w:lvl w:ilvl="1">
      <w:start w:val="5"/>
      <w:numFmt w:val="decimal"/>
      <w:lvlText w:val="%1.%2"/>
      <w:lvlJc w:val="left"/>
      <w:pPr>
        <w:ind w:left="966" w:hanging="54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 w15:restartNumberingAfterBreak="0">
    <w:nsid w:val="13D921D0"/>
    <w:multiLevelType w:val="hybridMultilevel"/>
    <w:tmpl w:val="22428B0E"/>
    <w:lvl w:ilvl="0" w:tplc="FFFFFFFF">
      <w:start w:val="1"/>
      <w:numFmt w:val="lowerLetter"/>
      <w:lvlText w:val="%1)"/>
      <w:lvlJc w:val="left"/>
      <w:pPr>
        <w:tabs>
          <w:tab w:val="num" w:pos="540"/>
        </w:tabs>
        <w:ind w:left="540" w:hanging="360"/>
      </w:pPr>
    </w:lvl>
    <w:lvl w:ilvl="1" w:tplc="04030019">
      <w:start w:val="1"/>
      <w:numFmt w:val="lowerLetter"/>
      <w:lvlText w:val="%2."/>
      <w:lvlJc w:val="left"/>
      <w:pPr>
        <w:tabs>
          <w:tab w:val="num" w:pos="1440"/>
        </w:tabs>
        <w:ind w:left="1440" w:hanging="360"/>
      </w:pPr>
    </w:lvl>
    <w:lvl w:ilvl="2" w:tplc="0403001B" w:tentative="1">
      <w:start w:val="1"/>
      <w:numFmt w:val="lowerRoman"/>
      <w:lvlText w:val="%3."/>
      <w:lvlJc w:val="right"/>
      <w:pPr>
        <w:tabs>
          <w:tab w:val="num" w:pos="2160"/>
        </w:tabs>
        <w:ind w:left="2160" w:hanging="180"/>
      </w:pPr>
    </w:lvl>
    <w:lvl w:ilvl="3" w:tplc="0403000F">
      <w:start w:val="1"/>
      <w:numFmt w:val="decimal"/>
      <w:lvlText w:val="%4."/>
      <w:lvlJc w:val="left"/>
      <w:pPr>
        <w:tabs>
          <w:tab w:val="num" w:pos="2880"/>
        </w:tabs>
        <w:ind w:left="2880" w:hanging="360"/>
      </w:pPr>
    </w:lvl>
    <w:lvl w:ilvl="4" w:tplc="04030019" w:tentative="1">
      <w:start w:val="1"/>
      <w:numFmt w:val="lowerLetter"/>
      <w:lvlText w:val="%5."/>
      <w:lvlJc w:val="left"/>
      <w:pPr>
        <w:tabs>
          <w:tab w:val="num" w:pos="3600"/>
        </w:tabs>
        <w:ind w:left="3600" w:hanging="360"/>
      </w:pPr>
    </w:lvl>
    <w:lvl w:ilvl="5" w:tplc="0403001B" w:tentative="1">
      <w:start w:val="1"/>
      <w:numFmt w:val="lowerRoman"/>
      <w:lvlText w:val="%6."/>
      <w:lvlJc w:val="right"/>
      <w:pPr>
        <w:tabs>
          <w:tab w:val="num" w:pos="4320"/>
        </w:tabs>
        <w:ind w:left="4320" w:hanging="180"/>
      </w:pPr>
    </w:lvl>
    <w:lvl w:ilvl="6" w:tplc="0403000F" w:tentative="1">
      <w:start w:val="1"/>
      <w:numFmt w:val="decimal"/>
      <w:lvlText w:val="%7."/>
      <w:lvlJc w:val="left"/>
      <w:pPr>
        <w:tabs>
          <w:tab w:val="num" w:pos="5040"/>
        </w:tabs>
        <w:ind w:left="5040" w:hanging="360"/>
      </w:pPr>
    </w:lvl>
    <w:lvl w:ilvl="7" w:tplc="04030019" w:tentative="1">
      <w:start w:val="1"/>
      <w:numFmt w:val="lowerLetter"/>
      <w:lvlText w:val="%8."/>
      <w:lvlJc w:val="left"/>
      <w:pPr>
        <w:tabs>
          <w:tab w:val="num" w:pos="5760"/>
        </w:tabs>
        <w:ind w:left="5760" w:hanging="360"/>
      </w:pPr>
    </w:lvl>
    <w:lvl w:ilvl="8" w:tplc="0403001B" w:tentative="1">
      <w:start w:val="1"/>
      <w:numFmt w:val="lowerRoman"/>
      <w:lvlText w:val="%9."/>
      <w:lvlJc w:val="right"/>
      <w:pPr>
        <w:tabs>
          <w:tab w:val="num" w:pos="6480"/>
        </w:tabs>
        <w:ind w:left="6480" w:hanging="180"/>
      </w:pPr>
    </w:lvl>
  </w:abstractNum>
  <w:abstractNum w:abstractNumId="5" w15:restartNumberingAfterBreak="0">
    <w:nsid w:val="18EC5445"/>
    <w:multiLevelType w:val="multilevel"/>
    <w:tmpl w:val="23D628B2"/>
    <w:lvl w:ilvl="0">
      <w:start w:val="138"/>
      <w:numFmt w:val="decimal"/>
      <w:lvlText w:val="%1"/>
      <w:lvlJc w:val="left"/>
      <w:pPr>
        <w:ind w:left="540" w:hanging="540"/>
      </w:pPr>
      <w:rPr>
        <w:rFonts w:hint="default"/>
      </w:rPr>
    </w:lvl>
    <w:lvl w:ilvl="1">
      <w:start w:val="1"/>
      <w:numFmt w:val="decimal"/>
      <w:lvlText w:val="%1.%2"/>
      <w:lvlJc w:val="left"/>
      <w:pPr>
        <w:ind w:left="966" w:hanging="54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6" w15:restartNumberingAfterBreak="0">
    <w:nsid w:val="1AC23A12"/>
    <w:multiLevelType w:val="hybridMultilevel"/>
    <w:tmpl w:val="CC961E28"/>
    <w:lvl w:ilvl="0" w:tplc="FFFFFFFF">
      <w:start w:val="1"/>
      <w:numFmt w:val="lowerLetter"/>
      <w:lvlText w:val="%1)"/>
      <w:lvlJc w:val="left"/>
      <w:pPr>
        <w:tabs>
          <w:tab w:val="num" w:pos="540"/>
        </w:tabs>
        <w:ind w:left="540" w:hanging="360"/>
      </w:pPr>
    </w:lvl>
    <w:lvl w:ilvl="1" w:tplc="04030019">
      <w:start w:val="1"/>
      <w:numFmt w:val="lowerLetter"/>
      <w:lvlText w:val="%2."/>
      <w:lvlJc w:val="left"/>
      <w:pPr>
        <w:tabs>
          <w:tab w:val="num" w:pos="1260"/>
        </w:tabs>
        <w:ind w:left="1260" w:hanging="360"/>
      </w:pPr>
    </w:lvl>
    <w:lvl w:ilvl="2" w:tplc="0403001B" w:tentative="1">
      <w:start w:val="1"/>
      <w:numFmt w:val="lowerRoman"/>
      <w:lvlText w:val="%3."/>
      <w:lvlJc w:val="right"/>
      <w:pPr>
        <w:tabs>
          <w:tab w:val="num" w:pos="1980"/>
        </w:tabs>
        <w:ind w:left="1980" w:hanging="180"/>
      </w:pPr>
    </w:lvl>
    <w:lvl w:ilvl="3" w:tplc="0403000F">
      <w:start w:val="1"/>
      <w:numFmt w:val="decimal"/>
      <w:lvlText w:val="%4."/>
      <w:lvlJc w:val="left"/>
      <w:pPr>
        <w:tabs>
          <w:tab w:val="num" w:pos="2700"/>
        </w:tabs>
        <w:ind w:left="2700" w:hanging="360"/>
      </w:pPr>
    </w:lvl>
    <w:lvl w:ilvl="4" w:tplc="04030019" w:tentative="1">
      <w:start w:val="1"/>
      <w:numFmt w:val="lowerLetter"/>
      <w:lvlText w:val="%5."/>
      <w:lvlJc w:val="left"/>
      <w:pPr>
        <w:tabs>
          <w:tab w:val="num" w:pos="3420"/>
        </w:tabs>
        <w:ind w:left="3420" w:hanging="360"/>
      </w:pPr>
    </w:lvl>
    <w:lvl w:ilvl="5" w:tplc="0403001B" w:tentative="1">
      <w:start w:val="1"/>
      <w:numFmt w:val="lowerRoman"/>
      <w:lvlText w:val="%6."/>
      <w:lvlJc w:val="right"/>
      <w:pPr>
        <w:tabs>
          <w:tab w:val="num" w:pos="4140"/>
        </w:tabs>
        <w:ind w:left="4140" w:hanging="180"/>
      </w:pPr>
    </w:lvl>
    <w:lvl w:ilvl="6" w:tplc="0403000F" w:tentative="1">
      <w:start w:val="1"/>
      <w:numFmt w:val="decimal"/>
      <w:lvlText w:val="%7."/>
      <w:lvlJc w:val="left"/>
      <w:pPr>
        <w:tabs>
          <w:tab w:val="num" w:pos="4860"/>
        </w:tabs>
        <w:ind w:left="4860" w:hanging="360"/>
      </w:pPr>
    </w:lvl>
    <w:lvl w:ilvl="7" w:tplc="04030019" w:tentative="1">
      <w:start w:val="1"/>
      <w:numFmt w:val="lowerLetter"/>
      <w:lvlText w:val="%8."/>
      <w:lvlJc w:val="left"/>
      <w:pPr>
        <w:tabs>
          <w:tab w:val="num" w:pos="5580"/>
        </w:tabs>
        <w:ind w:left="5580" w:hanging="360"/>
      </w:pPr>
    </w:lvl>
    <w:lvl w:ilvl="8" w:tplc="0403001B" w:tentative="1">
      <w:start w:val="1"/>
      <w:numFmt w:val="lowerRoman"/>
      <w:lvlText w:val="%9."/>
      <w:lvlJc w:val="right"/>
      <w:pPr>
        <w:tabs>
          <w:tab w:val="num" w:pos="6300"/>
        </w:tabs>
        <w:ind w:left="6300" w:hanging="180"/>
      </w:pPr>
    </w:lvl>
  </w:abstractNum>
  <w:abstractNum w:abstractNumId="7" w15:restartNumberingAfterBreak="0">
    <w:nsid w:val="215D326C"/>
    <w:multiLevelType w:val="multilevel"/>
    <w:tmpl w:val="EBD25D6A"/>
    <w:lvl w:ilvl="0">
      <w:start w:val="1"/>
      <w:numFmt w:val="lowerLetter"/>
      <w:lvlText w:val="%1)"/>
      <w:lvlJc w:val="left"/>
      <w:pPr>
        <w:tabs>
          <w:tab w:val="num" w:pos="372"/>
        </w:tabs>
        <w:ind w:left="1080" w:hanging="360"/>
      </w:pPr>
      <w:rPr>
        <w:i w:val="0"/>
        <w:dstrike w:val="0"/>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2360598B"/>
    <w:multiLevelType w:val="multilevel"/>
    <w:tmpl w:val="EBD25D6A"/>
    <w:lvl w:ilvl="0">
      <w:start w:val="1"/>
      <w:numFmt w:val="lowerLetter"/>
      <w:lvlText w:val="%1)"/>
      <w:lvlJc w:val="left"/>
      <w:pPr>
        <w:tabs>
          <w:tab w:val="num" w:pos="372"/>
        </w:tabs>
        <w:ind w:left="1080" w:hanging="360"/>
      </w:pPr>
      <w:rPr>
        <w:i w:val="0"/>
        <w:dstrike w:val="0"/>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25834F6A"/>
    <w:multiLevelType w:val="hybridMultilevel"/>
    <w:tmpl w:val="35AEBE22"/>
    <w:lvl w:ilvl="0" w:tplc="FFFFFFFF">
      <w:start w:val="1"/>
      <w:numFmt w:val="lowerLetter"/>
      <w:lvlText w:val="%1)"/>
      <w:lvlJc w:val="left"/>
      <w:pPr>
        <w:tabs>
          <w:tab w:val="num" w:pos="540"/>
        </w:tabs>
        <w:ind w:left="540" w:hanging="360"/>
      </w:pPr>
    </w:lvl>
    <w:lvl w:ilvl="1" w:tplc="FFFFFFFF" w:tentative="1">
      <w:start w:val="1"/>
      <w:numFmt w:val="lowerLetter"/>
      <w:lvlText w:val="%2."/>
      <w:lvlJc w:val="left"/>
      <w:pPr>
        <w:tabs>
          <w:tab w:val="num" w:pos="1260"/>
        </w:tabs>
        <w:ind w:left="1260" w:hanging="360"/>
      </w:pPr>
    </w:lvl>
    <w:lvl w:ilvl="2" w:tplc="FFFFFFFF" w:tentative="1">
      <w:start w:val="1"/>
      <w:numFmt w:val="lowerRoman"/>
      <w:lvlText w:val="%3."/>
      <w:lvlJc w:val="right"/>
      <w:pPr>
        <w:tabs>
          <w:tab w:val="num" w:pos="1980"/>
        </w:tabs>
        <w:ind w:left="1980" w:hanging="180"/>
      </w:pPr>
    </w:lvl>
    <w:lvl w:ilvl="3" w:tplc="FFFFFFFF">
      <w:start w:val="1"/>
      <w:numFmt w:val="decimal"/>
      <w:lvlText w:val="%4."/>
      <w:lvlJc w:val="left"/>
      <w:pPr>
        <w:tabs>
          <w:tab w:val="num" w:pos="2700"/>
        </w:tabs>
        <w:ind w:left="2700" w:hanging="360"/>
      </w:pPr>
    </w:lvl>
    <w:lvl w:ilvl="4" w:tplc="FFFFFFFF" w:tentative="1">
      <w:start w:val="1"/>
      <w:numFmt w:val="lowerLetter"/>
      <w:lvlText w:val="%5."/>
      <w:lvlJc w:val="left"/>
      <w:pPr>
        <w:tabs>
          <w:tab w:val="num" w:pos="3420"/>
        </w:tabs>
        <w:ind w:left="3420" w:hanging="360"/>
      </w:pPr>
    </w:lvl>
    <w:lvl w:ilvl="5" w:tplc="FFFFFFFF" w:tentative="1">
      <w:start w:val="1"/>
      <w:numFmt w:val="lowerRoman"/>
      <w:lvlText w:val="%6."/>
      <w:lvlJc w:val="right"/>
      <w:pPr>
        <w:tabs>
          <w:tab w:val="num" w:pos="4140"/>
        </w:tabs>
        <w:ind w:left="4140" w:hanging="180"/>
      </w:pPr>
    </w:lvl>
    <w:lvl w:ilvl="6" w:tplc="FFFFFFFF" w:tentative="1">
      <w:start w:val="1"/>
      <w:numFmt w:val="decimal"/>
      <w:lvlText w:val="%7."/>
      <w:lvlJc w:val="left"/>
      <w:pPr>
        <w:tabs>
          <w:tab w:val="num" w:pos="4860"/>
        </w:tabs>
        <w:ind w:left="4860" w:hanging="360"/>
      </w:pPr>
    </w:lvl>
    <w:lvl w:ilvl="7" w:tplc="FFFFFFFF" w:tentative="1">
      <w:start w:val="1"/>
      <w:numFmt w:val="lowerLetter"/>
      <w:lvlText w:val="%8."/>
      <w:lvlJc w:val="left"/>
      <w:pPr>
        <w:tabs>
          <w:tab w:val="num" w:pos="5580"/>
        </w:tabs>
        <w:ind w:left="5580" w:hanging="360"/>
      </w:pPr>
    </w:lvl>
    <w:lvl w:ilvl="8" w:tplc="FFFFFFFF" w:tentative="1">
      <w:start w:val="1"/>
      <w:numFmt w:val="lowerRoman"/>
      <w:lvlText w:val="%9."/>
      <w:lvlJc w:val="right"/>
      <w:pPr>
        <w:tabs>
          <w:tab w:val="num" w:pos="6300"/>
        </w:tabs>
        <w:ind w:left="6300" w:hanging="180"/>
      </w:pPr>
    </w:lvl>
  </w:abstractNum>
  <w:abstractNum w:abstractNumId="10" w15:restartNumberingAfterBreak="0">
    <w:nsid w:val="27BA5079"/>
    <w:multiLevelType w:val="hybridMultilevel"/>
    <w:tmpl w:val="8B5CB6C8"/>
    <w:lvl w:ilvl="0" w:tplc="D5501178">
      <w:start w:val="1"/>
      <w:numFmt w:val="decimal"/>
      <w:lvlText w:val="a%1."/>
      <w:lvlJc w:val="left"/>
      <w:pPr>
        <w:tabs>
          <w:tab w:val="num" w:pos="1440"/>
        </w:tabs>
        <w:ind w:left="144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1" w15:restartNumberingAfterBreak="0">
    <w:nsid w:val="28946E26"/>
    <w:multiLevelType w:val="multilevel"/>
    <w:tmpl w:val="131C83AE"/>
    <w:lvl w:ilvl="0">
      <w:start w:val="135"/>
      <w:numFmt w:val="decimal"/>
      <w:lvlText w:val="%1"/>
      <w:lvlJc w:val="left"/>
      <w:pPr>
        <w:ind w:left="540" w:hanging="540"/>
      </w:pPr>
      <w:rPr>
        <w:rFonts w:hint="default"/>
      </w:rPr>
    </w:lvl>
    <w:lvl w:ilvl="1">
      <w:start w:val="3"/>
      <w:numFmt w:val="decimal"/>
      <w:lvlText w:val="%1.%2"/>
      <w:lvlJc w:val="left"/>
      <w:pPr>
        <w:ind w:left="966" w:hanging="54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2" w15:restartNumberingAfterBreak="0">
    <w:nsid w:val="2C573874"/>
    <w:multiLevelType w:val="hybridMultilevel"/>
    <w:tmpl w:val="22428B0E"/>
    <w:lvl w:ilvl="0" w:tplc="FFFFFFFF">
      <w:start w:val="1"/>
      <w:numFmt w:val="lowerLetter"/>
      <w:lvlText w:val="%1)"/>
      <w:lvlJc w:val="left"/>
      <w:pPr>
        <w:tabs>
          <w:tab w:val="num" w:pos="540"/>
        </w:tabs>
        <w:ind w:left="540" w:hanging="360"/>
      </w:pPr>
    </w:lvl>
    <w:lvl w:ilvl="1" w:tplc="04030019">
      <w:start w:val="1"/>
      <w:numFmt w:val="lowerLetter"/>
      <w:lvlText w:val="%2."/>
      <w:lvlJc w:val="left"/>
      <w:pPr>
        <w:tabs>
          <w:tab w:val="num" w:pos="1440"/>
        </w:tabs>
        <w:ind w:left="1440" w:hanging="360"/>
      </w:pPr>
    </w:lvl>
    <w:lvl w:ilvl="2" w:tplc="0403001B" w:tentative="1">
      <w:start w:val="1"/>
      <w:numFmt w:val="lowerRoman"/>
      <w:lvlText w:val="%3."/>
      <w:lvlJc w:val="right"/>
      <w:pPr>
        <w:tabs>
          <w:tab w:val="num" w:pos="2160"/>
        </w:tabs>
        <w:ind w:left="2160" w:hanging="180"/>
      </w:pPr>
    </w:lvl>
    <w:lvl w:ilvl="3" w:tplc="0403000F">
      <w:start w:val="1"/>
      <w:numFmt w:val="decimal"/>
      <w:lvlText w:val="%4."/>
      <w:lvlJc w:val="left"/>
      <w:pPr>
        <w:tabs>
          <w:tab w:val="num" w:pos="2880"/>
        </w:tabs>
        <w:ind w:left="2880" w:hanging="360"/>
      </w:pPr>
    </w:lvl>
    <w:lvl w:ilvl="4" w:tplc="04030019" w:tentative="1">
      <w:start w:val="1"/>
      <w:numFmt w:val="lowerLetter"/>
      <w:lvlText w:val="%5."/>
      <w:lvlJc w:val="left"/>
      <w:pPr>
        <w:tabs>
          <w:tab w:val="num" w:pos="3600"/>
        </w:tabs>
        <w:ind w:left="3600" w:hanging="360"/>
      </w:pPr>
    </w:lvl>
    <w:lvl w:ilvl="5" w:tplc="0403001B" w:tentative="1">
      <w:start w:val="1"/>
      <w:numFmt w:val="lowerRoman"/>
      <w:lvlText w:val="%6."/>
      <w:lvlJc w:val="right"/>
      <w:pPr>
        <w:tabs>
          <w:tab w:val="num" w:pos="4320"/>
        </w:tabs>
        <w:ind w:left="4320" w:hanging="180"/>
      </w:pPr>
    </w:lvl>
    <w:lvl w:ilvl="6" w:tplc="0403000F" w:tentative="1">
      <w:start w:val="1"/>
      <w:numFmt w:val="decimal"/>
      <w:lvlText w:val="%7."/>
      <w:lvlJc w:val="left"/>
      <w:pPr>
        <w:tabs>
          <w:tab w:val="num" w:pos="5040"/>
        </w:tabs>
        <w:ind w:left="5040" w:hanging="360"/>
      </w:pPr>
    </w:lvl>
    <w:lvl w:ilvl="7" w:tplc="04030019" w:tentative="1">
      <w:start w:val="1"/>
      <w:numFmt w:val="lowerLetter"/>
      <w:lvlText w:val="%8."/>
      <w:lvlJc w:val="left"/>
      <w:pPr>
        <w:tabs>
          <w:tab w:val="num" w:pos="5760"/>
        </w:tabs>
        <w:ind w:left="5760" w:hanging="360"/>
      </w:pPr>
    </w:lvl>
    <w:lvl w:ilvl="8" w:tplc="0403001B" w:tentative="1">
      <w:start w:val="1"/>
      <w:numFmt w:val="lowerRoman"/>
      <w:lvlText w:val="%9."/>
      <w:lvlJc w:val="right"/>
      <w:pPr>
        <w:tabs>
          <w:tab w:val="num" w:pos="6480"/>
        </w:tabs>
        <w:ind w:left="6480" w:hanging="180"/>
      </w:pPr>
    </w:lvl>
  </w:abstractNum>
  <w:abstractNum w:abstractNumId="13" w15:restartNumberingAfterBreak="0">
    <w:nsid w:val="2CA0323F"/>
    <w:multiLevelType w:val="hybridMultilevel"/>
    <w:tmpl w:val="ED84A2EE"/>
    <w:lvl w:ilvl="0" w:tplc="555049A8">
      <w:start w:val="1"/>
      <w:numFmt w:val="decimal"/>
      <w:lvlText w:val="c%1."/>
      <w:lvlJc w:val="left"/>
      <w:pPr>
        <w:ind w:left="1260" w:hanging="360"/>
      </w:pPr>
      <w:rPr>
        <w:rFonts w:hint="default"/>
      </w:rPr>
    </w:lvl>
    <w:lvl w:ilvl="1" w:tplc="04030019" w:tentative="1">
      <w:start w:val="1"/>
      <w:numFmt w:val="lowerLetter"/>
      <w:lvlText w:val="%2."/>
      <w:lvlJc w:val="left"/>
      <w:pPr>
        <w:ind w:left="1980" w:hanging="360"/>
      </w:pPr>
    </w:lvl>
    <w:lvl w:ilvl="2" w:tplc="0403001B" w:tentative="1">
      <w:start w:val="1"/>
      <w:numFmt w:val="lowerRoman"/>
      <w:lvlText w:val="%3."/>
      <w:lvlJc w:val="right"/>
      <w:pPr>
        <w:ind w:left="2700" w:hanging="180"/>
      </w:pPr>
    </w:lvl>
    <w:lvl w:ilvl="3" w:tplc="0403000F" w:tentative="1">
      <w:start w:val="1"/>
      <w:numFmt w:val="decimal"/>
      <w:lvlText w:val="%4."/>
      <w:lvlJc w:val="left"/>
      <w:pPr>
        <w:ind w:left="3420" w:hanging="360"/>
      </w:pPr>
    </w:lvl>
    <w:lvl w:ilvl="4" w:tplc="04030019" w:tentative="1">
      <w:start w:val="1"/>
      <w:numFmt w:val="lowerLetter"/>
      <w:lvlText w:val="%5."/>
      <w:lvlJc w:val="left"/>
      <w:pPr>
        <w:ind w:left="4140" w:hanging="360"/>
      </w:pPr>
    </w:lvl>
    <w:lvl w:ilvl="5" w:tplc="0403001B" w:tentative="1">
      <w:start w:val="1"/>
      <w:numFmt w:val="lowerRoman"/>
      <w:lvlText w:val="%6."/>
      <w:lvlJc w:val="right"/>
      <w:pPr>
        <w:ind w:left="4860" w:hanging="180"/>
      </w:pPr>
    </w:lvl>
    <w:lvl w:ilvl="6" w:tplc="0403000F" w:tentative="1">
      <w:start w:val="1"/>
      <w:numFmt w:val="decimal"/>
      <w:lvlText w:val="%7."/>
      <w:lvlJc w:val="left"/>
      <w:pPr>
        <w:ind w:left="5580" w:hanging="360"/>
      </w:pPr>
    </w:lvl>
    <w:lvl w:ilvl="7" w:tplc="04030019" w:tentative="1">
      <w:start w:val="1"/>
      <w:numFmt w:val="lowerLetter"/>
      <w:lvlText w:val="%8."/>
      <w:lvlJc w:val="left"/>
      <w:pPr>
        <w:ind w:left="6300" w:hanging="360"/>
      </w:pPr>
    </w:lvl>
    <w:lvl w:ilvl="8" w:tplc="0403001B" w:tentative="1">
      <w:start w:val="1"/>
      <w:numFmt w:val="lowerRoman"/>
      <w:lvlText w:val="%9."/>
      <w:lvlJc w:val="right"/>
      <w:pPr>
        <w:ind w:left="7020" w:hanging="180"/>
      </w:pPr>
    </w:lvl>
  </w:abstractNum>
  <w:abstractNum w:abstractNumId="14" w15:restartNumberingAfterBreak="0">
    <w:nsid w:val="2CAE52EE"/>
    <w:multiLevelType w:val="hybridMultilevel"/>
    <w:tmpl w:val="22428B0E"/>
    <w:lvl w:ilvl="0" w:tplc="FFFFFFFF">
      <w:start w:val="1"/>
      <w:numFmt w:val="lowerLetter"/>
      <w:lvlText w:val="%1)"/>
      <w:lvlJc w:val="left"/>
      <w:pPr>
        <w:tabs>
          <w:tab w:val="num" w:pos="540"/>
        </w:tabs>
        <w:ind w:left="540" w:hanging="360"/>
      </w:pPr>
    </w:lvl>
    <w:lvl w:ilvl="1" w:tplc="04030019">
      <w:start w:val="1"/>
      <w:numFmt w:val="lowerLetter"/>
      <w:lvlText w:val="%2."/>
      <w:lvlJc w:val="left"/>
      <w:pPr>
        <w:tabs>
          <w:tab w:val="num" w:pos="1440"/>
        </w:tabs>
        <w:ind w:left="1440" w:hanging="360"/>
      </w:pPr>
    </w:lvl>
    <w:lvl w:ilvl="2" w:tplc="0403001B" w:tentative="1">
      <w:start w:val="1"/>
      <w:numFmt w:val="lowerRoman"/>
      <w:lvlText w:val="%3."/>
      <w:lvlJc w:val="right"/>
      <w:pPr>
        <w:tabs>
          <w:tab w:val="num" w:pos="2160"/>
        </w:tabs>
        <w:ind w:left="2160" w:hanging="180"/>
      </w:pPr>
    </w:lvl>
    <w:lvl w:ilvl="3" w:tplc="0403000F">
      <w:start w:val="1"/>
      <w:numFmt w:val="decimal"/>
      <w:lvlText w:val="%4."/>
      <w:lvlJc w:val="left"/>
      <w:pPr>
        <w:tabs>
          <w:tab w:val="num" w:pos="2880"/>
        </w:tabs>
        <w:ind w:left="2880" w:hanging="360"/>
      </w:pPr>
    </w:lvl>
    <w:lvl w:ilvl="4" w:tplc="04030019" w:tentative="1">
      <w:start w:val="1"/>
      <w:numFmt w:val="lowerLetter"/>
      <w:lvlText w:val="%5."/>
      <w:lvlJc w:val="left"/>
      <w:pPr>
        <w:tabs>
          <w:tab w:val="num" w:pos="3600"/>
        </w:tabs>
        <w:ind w:left="3600" w:hanging="360"/>
      </w:pPr>
    </w:lvl>
    <w:lvl w:ilvl="5" w:tplc="0403001B" w:tentative="1">
      <w:start w:val="1"/>
      <w:numFmt w:val="lowerRoman"/>
      <w:lvlText w:val="%6."/>
      <w:lvlJc w:val="right"/>
      <w:pPr>
        <w:tabs>
          <w:tab w:val="num" w:pos="4320"/>
        </w:tabs>
        <w:ind w:left="4320" w:hanging="180"/>
      </w:pPr>
    </w:lvl>
    <w:lvl w:ilvl="6" w:tplc="0403000F" w:tentative="1">
      <w:start w:val="1"/>
      <w:numFmt w:val="decimal"/>
      <w:lvlText w:val="%7."/>
      <w:lvlJc w:val="left"/>
      <w:pPr>
        <w:tabs>
          <w:tab w:val="num" w:pos="5040"/>
        </w:tabs>
        <w:ind w:left="5040" w:hanging="360"/>
      </w:pPr>
    </w:lvl>
    <w:lvl w:ilvl="7" w:tplc="04030019" w:tentative="1">
      <w:start w:val="1"/>
      <w:numFmt w:val="lowerLetter"/>
      <w:lvlText w:val="%8."/>
      <w:lvlJc w:val="left"/>
      <w:pPr>
        <w:tabs>
          <w:tab w:val="num" w:pos="5760"/>
        </w:tabs>
        <w:ind w:left="5760" w:hanging="360"/>
      </w:pPr>
    </w:lvl>
    <w:lvl w:ilvl="8" w:tplc="0403001B" w:tentative="1">
      <w:start w:val="1"/>
      <w:numFmt w:val="lowerRoman"/>
      <w:lvlText w:val="%9."/>
      <w:lvlJc w:val="right"/>
      <w:pPr>
        <w:tabs>
          <w:tab w:val="num" w:pos="6480"/>
        </w:tabs>
        <w:ind w:left="6480" w:hanging="180"/>
      </w:pPr>
    </w:lvl>
  </w:abstractNum>
  <w:abstractNum w:abstractNumId="15" w15:restartNumberingAfterBreak="0">
    <w:nsid w:val="2D2E0181"/>
    <w:multiLevelType w:val="hybridMultilevel"/>
    <w:tmpl w:val="4B2EB646"/>
    <w:lvl w:ilvl="0" w:tplc="0409000F">
      <w:start w:val="2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5A1DDB"/>
    <w:multiLevelType w:val="hybridMultilevel"/>
    <w:tmpl w:val="2B2A5370"/>
    <w:lvl w:ilvl="0" w:tplc="818C5BC8">
      <w:start w:val="1"/>
      <w:numFmt w:val="decimal"/>
      <w:lvlText w:val="b%1."/>
      <w:lvlJc w:val="left"/>
      <w:pPr>
        <w:ind w:left="1766" w:hanging="360"/>
      </w:pPr>
      <w:rPr>
        <w:rFonts w:hint="default"/>
      </w:rPr>
    </w:lvl>
    <w:lvl w:ilvl="1" w:tplc="04030019" w:tentative="1">
      <w:start w:val="1"/>
      <w:numFmt w:val="lowerLetter"/>
      <w:lvlText w:val="%2."/>
      <w:lvlJc w:val="left"/>
      <w:pPr>
        <w:ind w:left="2486" w:hanging="360"/>
      </w:pPr>
    </w:lvl>
    <w:lvl w:ilvl="2" w:tplc="0403001B" w:tentative="1">
      <w:start w:val="1"/>
      <w:numFmt w:val="lowerRoman"/>
      <w:lvlText w:val="%3."/>
      <w:lvlJc w:val="right"/>
      <w:pPr>
        <w:ind w:left="3206" w:hanging="180"/>
      </w:pPr>
    </w:lvl>
    <w:lvl w:ilvl="3" w:tplc="0403000F" w:tentative="1">
      <w:start w:val="1"/>
      <w:numFmt w:val="decimal"/>
      <w:lvlText w:val="%4."/>
      <w:lvlJc w:val="left"/>
      <w:pPr>
        <w:ind w:left="3926" w:hanging="360"/>
      </w:pPr>
    </w:lvl>
    <w:lvl w:ilvl="4" w:tplc="04030019" w:tentative="1">
      <w:start w:val="1"/>
      <w:numFmt w:val="lowerLetter"/>
      <w:lvlText w:val="%5."/>
      <w:lvlJc w:val="left"/>
      <w:pPr>
        <w:ind w:left="4646" w:hanging="360"/>
      </w:pPr>
    </w:lvl>
    <w:lvl w:ilvl="5" w:tplc="0403001B" w:tentative="1">
      <w:start w:val="1"/>
      <w:numFmt w:val="lowerRoman"/>
      <w:lvlText w:val="%6."/>
      <w:lvlJc w:val="right"/>
      <w:pPr>
        <w:ind w:left="5366" w:hanging="180"/>
      </w:pPr>
    </w:lvl>
    <w:lvl w:ilvl="6" w:tplc="0403000F" w:tentative="1">
      <w:start w:val="1"/>
      <w:numFmt w:val="decimal"/>
      <w:lvlText w:val="%7."/>
      <w:lvlJc w:val="left"/>
      <w:pPr>
        <w:ind w:left="6086" w:hanging="360"/>
      </w:pPr>
    </w:lvl>
    <w:lvl w:ilvl="7" w:tplc="04030019" w:tentative="1">
      <w:start w:val="1"/>
      <w:numFmt w:val="lowerLetter"/>
      <w:lvlText w:val="%8."/>
      <w:lvlJc w:val="left"/>
      <w:pPr>
        <w:ind w:left="6806" w:hanging="360"/>
      </w:pPr>
    </w:lvl>
    <w:lvl w:ilvl="8" w:tplc="0403001B" w:tentative="1">
      <w:start w:val="1"/>
      <w:numFmt w:val="lowerRoman"/>
      <w:lvlText w:val="%9."/>
      <w:lvlJc w:val="right"/>
      <w:pPr>
        <w:ind w:left="7526" w:hanging="180"/>
      </w:pPr>
    </w:lvl>
  </w:abstractNum>
  <w:abstractNum w:abstractNumId="17" w15:restartNumberingAfterBreak="0">
    <w:nsid w:val="324416A9"/>
    <w:multiLevelType w:val="multilevel"/>
    <w:tmpl w:val="329032A2"/>
    <w:lvl w:ilvl="0">
      <w:start w:val="134"/>
      <w:numFmt w:val="decimal"/>
      <w:lvlText w:val="%1"/>
      <w:lvlJc w:val="left"/>
      <w:pPr>
        <w:ind w:left="540" w:hanging="540"/>
      </w:pPr>
      <w:rPr>
        <w:rFonts w:hint="default"/>
      </w:rPr>
    </w:lvl>
    <w:lvl w:ilvl="1">
      <w:start w:val="4"/>
      <w:numFmt w:val="decimal"/>
      <w:lvlText w:val="%1.%2"/>
      <w:lvlJc w:val="left"/>
      <w:pPr>
        <w:ind w:left="966" w:hanging="54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8" w15:restartNumberingAfterBreak="0">
    <w:nsid w:val="33544EB2"/>
    <w:multiLevelType w:val="hybridMultilevel"/>
    <w:tmpl w:val="2B2A5370"/>
    <w:lvl w:ilvl="0" w:tplc="818C5BC8">
      <w:start w:val="1"/>
      <w:numFmt w:val="decimal"/>
      <w:lvlText w:val="b%1."/>
      <w:lvlJc w:val="left"/>
      <w:pPr>
        <w:ind w:left="1766" w:hanging="360"/>
      </w:pPr>
      <w:rPr>
        <w:rFonts w:hint="default"/>
      </w:rPr>
    </w:lvl>
    <w:lvl w:ilvl="1" w:tplc="04030019" w:tentative="1">
      <w:start w:val="1"/>
      <w:numFmt w:val="lowerLetter"/>
      <w:lvlText w:val="%2."/>
      <w:lvlJc w:val="left"/>
      <w:pPr>
        <w:ind w:left="2486" w:hanging="360"/>
      </w:pPr>
    </w:lvl>
    <w:lvl w:ilvl="2" w:tplc="0403001B" w:tentative="1">
      <w:start w:val="1"/>
      <w:numFmt w:val="lowerRoman"/>
      <w:lvlText w:val="%3."/>
      <w:lvlJc w:val="right"/>
      <w:pPr>
        <w:ind w:left="3206" w:hanging="180"/>
      </w:pPr>
    </w:lvl>
    <w:lvl w:ilvl="3" w:tplc="0403000F" w:tentative="1">
      <w:start w:val="1"/>
      <w:numFmt w:val="decimal"/>
      <w:lvlText w:val="%4."/>
      <w:lvlJc w:val="left"/>
      <w:pPr>
        <w:ind w:left="3926" w:hanging="360"/>
      </w:pPr>
    </w:lvl>
    <w:lvl w:ilvl="4" w:tplc="04030019" w:tentative="1">
      <w:start w:val="1"/>
      <w:numFmt w:val="lowerLetter"/>
      <w:lvlText w:val="%5."/>
      <w:lvlJc w:val="left"/>
      <w:pPr>
        <w:ind w:left="4646" w:hanging="360"/>
      </w:pPr>
    </w:lvl>
    <w:lvl w:ilvl="5" w:tplc="0403001B" w:tentative="1">
      <w:start w:val="1"/>
      <w:numFmt w:val="lowerRoman"/>
      <w:lvlText w:val="%6."/>
      <w:lvlJc w:val="right"/>
      <w:pPr>
        <w:ind w:left="5366" w:hanging="180"/>
      </w:pPr>
    </w:lvl>
    <w:lvl w:ilvl="6" w:tplc="0403000F" w:tentative="1">
      <w:start w:val="1"/>
      <w:numFmt w:val="decimal"/>
      <w:lvlText w:val="%7."/>
      <w:lvlJc w:val="left"/>
      <w:pPr>
        <w:ind w:left="6086" w:hanging="360"/>
      </w:pPr>
    </w:lvl>
    <w:lvl w:ilvl="7" w:tplc="04030019" w:tentative="1">
      <w:start w:val="1"/>
      <w:numFmt w:val="lowerLetter"/>
      <w:lvlText w:val="%8."/>
      <w:lvlJc w:val="left"/>
      <w:pPr>
        <w:ind w:left="6806" w:hanging="360"/>
      </w:pPr>
    </w:lvl>
    <w:lvl w:ilvl="8" w:tplc="0403001B" w:tentative="1">
      <w:start w:val="1"/>
      <w:numFmt w:val="lowerRoman"/>
      <w:lvlText w:val="%9."/>
      <w:lvlJc w:val="right"/>
      <w:pPr>
        <w:ind w:left="7526" w:hanging="180"/>
      </w:pPr>
    </w:lvl>
  </w:abstractNum>
  <w:abstractNum w:abstractNumId="19" w15:restartNumberingAfterBreak="0">
    <w:nsid w:val="36B90793"/>
    <w:multiLevelType w:val="multilevel"/>
    <w:tmpl w:val="C7549A48"/>
    <w:lvl w:ilvl="0">
      <w:start w:val="1"/>
      <w:numFmt w:val="lowerLetter"/>
      <w:lvlText w:val="%1)"/>
      <w:lvlJc w:val="left"/>
      <w:pPr>
        <w:tabs>
          <w:tab w:val="num" w:pos="372"/>
        </w:tabs>
        <w:ind w:left="1080" w:hanging="360"/>
      </w:pPr>
      <w:rPr>
        <w:dstrike w:val="0"/>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7E92ABC"/>
    <w:multiLevelType w:val="multilevel"/>
    <w:tmpl w:val="D00CEA98"/>
    <w:lvl w:ilvl="0">
      <w:start w:val="1"/>
      <w:numFmt w:val="decimal"/>
      <w:lvlText w:val="%1."/>
      <w:lvlJc w:val="left"/>
      <w:pPr>
        <w:ind w:left="360" w:hanging="360"/>
      </w:pPr>
      <w:rPr>
        <w:rFonts w:hint="default"/>
        <w:b w:val="0"/>
        <w:sz w:val="22"/>
        <w:szCs w:val="22"/>
      </w:rPr>
    </w:lvl>
    <w:lvl w:ilvl="1">
      <w:start w:val="1"/>
      <w:numFmt w:val="decimal"/>
      <w:lvlText w:val="%1.%2."/>
      <w:lvlJc w:val="left"/>
      <w:pPr>
        <w:ind w:left="1218" w:hanging="792"/>
      </w:pPr>
      <w:rPr>
        <w:rFonts w:hint="default"/>
        <w:b/>
        <w:i w:val="0"/>
        <w:sz w:val="22"/>
      </w:rPr>
    </w:lvl>
    <w:lvl w:ilvl="2">
      <w:start w:val="1"/>
      <w:numFmt w:val="decimal"/>
      <w:lvlText w:val="%1.%2.%3."/>
      <w:lvlJc w:val="left"/>
      <w:pPr>
        <w:ind w:left="1224" w:hanging="1224"/>
      </w:pPr>
      <w:rPr>
        <w:rFonts w:hint="default"/>
        <w:b/>
        <w:strike w:val="0"/>
        <w:dstrike w:val="0"/>
        <w:sz w:val="22"/>
        <w:szCs w:val="22"/>
      </w:rPr>
    </w:lvl>
    <w:lvl w:ilvl="3">
      <w:start w:val="1"/>
      <w:numFmt w:val="decimal"/>
      <w:lvlText w:val="%1.%2.%3.%4."/>
      <w:lvlJc w:val="left"/>
      <w:pPr>
        <w:ind w:left="1728" w:hanging="648"/>
      </w:pPr>
      <w:rPr>
        <w:rFonts w:hint="default"/>
        <w:sz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38401BDB"/>
    <w:multiLevelType w:val="multilevel"/>
    <w:tmpl w:val="7CDC686E"/>
    <w:lvl w:ilvl="0">
      <w:start w:val="1"/>
      <w:numFmt w:val="lowerLetter"/>
      <w:lvlText w:val="%1)"/>
      <w:lvlJc w:val="left"/>
      <w:pPr>
        <w:tabs>
          <w:tab w:val="num" w:pos="-168"/>
        </w:tabs>
        <w:ind w:left="540" w:hanging="360"/>
      </w:pPr>
    </w:lvl>
    <w:lvl w:ilvl="1">
      <w:start w:val="1"/>
      <w:numFmt w:val="lowerLetter"/>
      <w:lvlText w:val="%2)"/>
      <w:lvlJc w:val="left"/>
      <w:pPr>
        <w:tabs>
          <w:tab w:val="num" w:pos="360"/>
        </w:tabs>
        <w:ind w:left="360" w:hanging="360"/>
      </w:pPr>
      <w:rPr>
        <w:rFonts w:ascii="Arial" w:hAnsi="Arial" w:cs="Arial" w:hint="default"/>
      </w:rPr>
    </w:lvl>
    <w:lvl w:ilvl="2">
      <w:start w:val="1"/>
      <w:numFmt w:val="lowerRoman"/>
      <w:lvlText w:val="%3)"/>
      <w:lvlJc w:val="left"/>
      <w:pPr>
        <w:tabs>
          <w:tab w:val="num" w:pos="540"/>
        </w:tabs>
        <w:ind w:left="540" w:hanging="360"/>
      </w:pPr>
    </w:lvl>
    <w:lvl w:ilvl="3">
      <w:start w:val="1"/>
      <w:numFmt w:val="decimal"/>
      <w:lvlText w:val="(%4)"/>
      <w:lvlJc w:val="left"/>
      <w:pPr>
        <w:tabs>
          <w:tab w:val="num" w:pos="1080"/>
        </w:tabs>
        <w:ind w:left="1080" w:hanging="360"/>
      </w:pPr>
    </w:lvl>
    <w:lvl w:ilvl="4">
      <w:start w:val="1"/>
      <w:numFmt w:val="lowerLetter"/>
      <w:lvlText w:val="(%5)"/>
      <w:lvlJc w:val="left"/>
      <w:pPr>
        <w:tabs>
          <w:tab w:val="num" w:pos="1260"/>
        </w:tabs>
        <w:ind w:left="1260" w:hanging="360"/>
      </w:pPr>
    </w:lvl>
    <w:lvl w:ilvl="5">
      <w:start w:val="1"/>
      <w:numFmt w:val="lowerRoman"/>
      <w:lvlText w:val="(%6)"/>
      <w:lvlJc w:val="left"/>
      <w:pPr>
        <w:tabs>
          <w:tab w:val="num" w:pos="1620"/>
        </w:tabs>
        <w:ind w:left="1620" w:hanging="360"/>
      </w:pPr>
    </w:lvl>
    <w:lvl w:ilvl="6">
      <w:start w:val="1"/>
      <w:numFmt w:val="decimal"/>
      <w:lvlText w:val="%7."/>
      <w:lvlJc w:val="left"/>
      <w:pPr>
        <w:tabs>
          <w:tab w:val="num" w:pos="1980"/>
        </w:tabs>
        <w:ind w:left="1980" w:hanging="360"/>
      </w:pPr>
      <w:rPr>
        <w:i w:val="0"/>
        <w:color w:val="auto"/>
      </w:rPr>
    </w:lvl>
    <w:lvl w:ilvl="7">
      <w:start w:val="1"/>
      <w:numFmt w:val="lowerLetter"/>
      <w:lvlText w:val="%8."/>
      <w:lvlJc w:val="left"/>
      <w:pPr>
        <w:tabs>
          <w:tab w:val="num" w:pos="2340"/>
        </w:tabs>
        <w:ind w:left="2340" w:hanging="360"/>
      </w:pPr>
    </w:lvl>
    <w:lvl w:ilvl="8">
      <w:start w:val="1"/>
      <w:numFmt w:val="lowerRoman"/>
      <w:lvlText w:val="%9."/>
      <w:lvlJc w:val="left"/>
      <w:pPr>
        <w:tabs>
          <w:tab w:val="num" w:pos="2700"/>
        </w:tabs>
        <w:ind w:left="2700" w:hanging="360"/>
      </w:pPr>
    </w:lvl>
  </w:abstractNum>
  <w:abstractNum w:abstractNumId="22" w15:restartNumberingAfterBreak="0">
    <w:nsid w:val="3AC73415"/>
    <w:multiLevelType w:val="multilevel"/>
    <w:tmpl w:val="9EA805DC"/>
    <w:lvl w:ilvl="0">
      <w:start w:val="1"/>
      <w:numFmt w:val="upperLetter"/>
      <w:pStyle w:val="Heading1"/>
      <w:lvlText w:val="%1"/>
      <w:lvlJc w:val="left"/>
      <w:pPr>
        <w:tabs>
          <w:tab w:val="num" w:pos="3411"/>
        </w:tabs>
        <w:ind w:left="3411" w:hanging="432"/>
      </w:pPr>
      <w:rPr>
        <w:rFonts w:hint="default"/>
      </w:rPr>
    </w:lvl>
    <w:lvl w:ilvl="1">
      <w:start w:val="1"/>
      <w:numFmt w:val="decimal"/>
      <w:pStyle w:val="Heading2"/>
      <w:lvlText w:val="%1.%2"/>
      <w:lvlJc w:val="left"/>
      <w:pPr>
        <w:tabs>
          <w:tab w:val="num" w:pos="3555"/>
        </w:tabs>
        <w:ind w:left="3555" w:hanging="576"/>
      </w:pPr>
      <w:rPr>
        <w:rFonts w:hint="default"/>
      </w:rPr>
    </w:lvl>
    <w:lvl w:ilvl="2">
      <w:start w:val="1"/>
      <w:numFmt w:val="decimal"/>
      <w:pStyle w:val="Heading3"/>
      <w:lvlText w:val="Artículo %3."/>
      <w:lvlJc w:val="left"/>
      <w:pPr>
        <w:tabs>
          <w:tab w:val="num" w:pos="4692"/>
        </w:tabs>
        <w:ind w:left="4692" w:hanging="720"/>
      </w:pPr>
      <w:rPr>
        <w:rFonts w:hint="default"/>
        <w:b w:val="0"/>
        <w:strike w:val="0"/>
        <w:color w:val="auto"/>
        <w:sz w:val="22"/>
        <w:szCs w:val="22"/>
      </w:rPr>
    </w:lvl>
    <w:lvl w:ilvl="3">
      <w:start w:val="1"/>
      <w:numFmt w:val="decimal"/>
      <w:pStyle w:val="Heading4"/>
      <w:lvlText w:val="%3.%4"/>
      <w:lvlJc w:val="left"/>
      <w:pPr>
        <w:tabs>
          <w:tab w:val="num" w:pos="4269"/>
        </w:tabs>
        <w:ind w:left="4269" w:hanging="864"/>
      </w:pPr>
      <w:rPr>
        <w:rFonts w:ascii="Arial" w:hAnsi="Arial" w:cs="Arial" w:hint="default"/>
        <w:b w:val="0"/>
        <w:i w:val="0"/>
        <w:strike w:val="0"/>
        <w:color w:val="auto"/>
        <w:sz w:val="22"/>
        <w:szCs w:val="22"/>
      </w:rPr>
    </w:lvl>
    <w:lvl w:ilvl="4">
      <w:start w:val="1"/>
      <w:numFmt w:val="decimal"/>
      <w:pStyle w:val="Heading5"/>
      <w:lvlText w:val="%1.%2.%3.%4.%5"/>
      <w:lvlJc w:val="left"/>
      <w:pPr>
        <w:tabs>
          <w:tab w:val="num" w:pos="3987"/>
        </w:tabs>
        <w:ind w:left="3987" w:hanging="1008"/>
      </w:pPr>
      <w:rPr>
        <w:rFonts w:hint="default"/>
      </w:rPr>
    </w:lvl>
    <w:lvl w:ilvl="5">
      <w:start w:val="1"/>
      <w:numFmt w:val="decimal"/>
      <w:pStyle w:val="Heading6"/>
      <w:lvlText w:val="%1.%2.%3.%4.%5.%6"/>
      <w:lvlJc w:val="left"/>
      <w:pPr>
        <w:tabs>
          <w:tab w:val="num" w:pos="4131"/>
        </w:tabs>
        <w:ind w:left="4131" w:hanging="1152"/>
      </w:pPr>
      <w:rPr>
        <w:rFonts w:hint="default"/>
      </w:rPr>
    </w:lvl>
    <w:lvl w:ilvl="6">
      <w:start w:val="1"/>
      <w:numFmt w:val="decimal"/>
      <w:pStyle w:val="Heading7"/>
      <w:lvlText w:val="%1.%2.%3.%4.%5.%6.%7"/>
      <w:lvlJc w:val="left"/>
      <w:pPr>
        <w:tabs>
          <w:tab w:val="num" w:pos="4275"/>
        </w:tabs>
        <w:ind w:left="4275" w:hanging="1296"/>
      </w:pPr>
      <w:rPr>
        <w:rFonts w:hint="default"/>
      </w:rPr>
    </w:lvl>
    <w:lvl w:ilvl="7">
      <w:start w:val="1"/>
      <w:numFmt w:val="decimal"/>
      <w:pStyle w:val="Heading8"/>
      <w:lvlText w:val="%1.%2.%3.%4.%5.%6.%7.%8"/>
      <w:lvlJc w:val="left"/>
      <w:pPr>
        <w:tabs>
          <w:tab w:val="num" w:pos="4419"/>
        </w:tabs>
        <w:ind w:left="4419" w:hanging="1440"/>
      </w:pPr>
      <w:rPr>
        <w:rFonts w:hint="default"/>
      </w:rPr>
    </w:lvl>
    <w:lvl w:ilvl="8">
      <w:start w:val="1"/>
      <w:numFmt w:val="decimal"/>
      <w:pStyle w:val="Heading9"/>
      <w:suff w:val="space"/>
      <w:lvlText w:val="Artículo%9."/>
      <w:lvlJc w:val="left"/>
      <w:pPr>
        <w:ind w:left="2979" w:firstLine="0"/>
      </w:pPr>
      <w:rPr>
        <w:rFonts w:hint="default"/>
        <w:sz w:val="22"/>
        <w:szCs w:val="22"/>
      </w:rPr>
    </w:lvl>
  </w:abstractNum>
  <w:abstractNum w:abstractNumId="23" w15:restartNumberingAfterBreak="0">
    <w:nsid w:val="40CD4004"/>
    <w:multiLevelType w:val="hybridMultilevel"/>
    <w:tmpl w:val="E4D09A10"/>
    <w:lvl w:ilvl="0" w:tplc="555049A8">
      <w:start w:val="1"/>
      <w:numFmt w:val="decimal"/>
      <w:lvlText w:val="c%1."/>
      <w:lvlJc w:val="left"/>
      <w:pPr>
        <w:ind w:left="1766" w:hanging="360"/>
      </w:pPr>
      <w:rPr>
        <w:rFonts w:hint="default"/>
      </w:rPr>
    </w:lvl>
    <w:lvl w:ilvl="1" w:tplc="04030019" w:tentative="1">
      <w:start w:val="1"/>
      <w:numFmt w:val="lowerLetter"/>
      <w:lvlText w:val="%2."/>
      <w:lvlJc w:val="left"/>
      <w:pPr>
        <w:ind w:left="2486" w:hanging="360"/>
      </w:pPr>
    </w:lvl>
    <w:lvl w:ilvl="2" w:tplc="0403001B" w:tentative="1">
      <w:start w:val="1"/>
      <w:numFmt w:val="lowerRoman"/>
      <w:lvlText w:val="%3."/>
      <w:lvlJc w:val="right"/>
      <w:pPr>
        <w:ind w:left="3206" w:hanging="180"/>
      </w:pPr>
    </w:lvl>
    <w:lvl w:ilvl="3" w:tplc="0403000F" w:tentative="1">
      <w:start w:val="1"/>
      <w:numFmt w:val="decimal"/>
      <w:lvlText w:val="%4."/>
      <w:lvlJc w:val="left"/>
      <w:pPr>
        <w:ind w:left="3926" w:hanging="360"/>
      </w:pPr>
    </w:lvl>
    <w:lvl w:ilvl="4" w:tplc="04030019" w:tentative="1">
      <w:start w:val="1"/>
      <w:numFmt w:val="lowerLetter"/>
      <w:lvlText w:val="%5."/>
      <w:lvlJc w:val="left"/>
      <w:pPr>
        <w:ind w:left="4646" w:hanging="360"/>
      </w:pPr>
    </w:lvl>
    <w:lvl w:ilvl="5" w:tplc="0403001B" w:tentative="1">
      <w:start w:val="1"/>
      <w:numFmt w:val="lowerRoman"/>
      <w:lvlText w:val="%6."/>
      <w:lvlJc w:val="right"/>
      <w:pPr>
        <w:ind w:left="5366" w:hanging="180"/>
      </w:pPr>
    </w:lvl>
    <w:lvl w:ilvl="6" w:tplc="0403000F" w:tentative="1">
      <w:start w:val="1"/>
      <w:numFmt w:val="decimal"/>
      <w:lvlText w:val="%7."/>
      <w:lvlJc w:val="left"/>
      <w:pPr>
        <w:ind w:left="6086" w:hanging="360"/>
      </w:pPr>
    </w:lvl>
    <w:lvl w:ilvl="7" w:tplc="04030019" w:tentative="1">
      <w:start w:val="1"/>
      <w:numFmt w:val="lowerLetter"/>
      <w:lvlText w:val="%8."/>
      <w:lvlJc w:val="left"/>
      <w:pPr>
        <w:ind w:left="6806" w:hanging="360"/>
      </w:pPr>
    </w:lvl>
    <w:lvl w:ilvl="8" w:tplc="0403001B" w:tentative="1">
      <w:start w:val="1"/>
      <w:numFmt w:val="lowerRoman"/>
      <w:lvlText w:val="%9."/>
      <w:lvlJc w:val="right"/>
      <w:pPr>
        <w:ind w:left="7526" w:hanging="180"/>
      </w:pPr>
    </w:lvl>
  </w:abstractNum>
  <w:abstractNum w:abstractNumId="24" w15:restartNumberingAfterBreak="0">
    <w:nsid w:val="422C517C"/>
    <w:multiLevelType w:val="multilevel"/>
    <w:tmpl w:val="9D60F7D8"/>
    <w:lvl w:ilvl="0">
      <w:start w:val="197"/>
      <w:numFmt w:val="decimal"/>
      <w:lvlText w:val="%1"/>
      <w:lvlJc w:val="left"/>
      <w:pPr>
        <w:ind w:left="540" w:hanging="540"/>
      </w:pPr>
      <w:rPr>
        <w:rFonts w:hint="default"/>
      </w:rPr>
    </w:lvl>
    <w:lvl w:ilvl="1">
      <w:start w:val="3"/>
      <w:numFmt w:val="decimal"/>
      <w:lvlText w:val="%1.%2"/>
      <w:lvlJc w:val="left"/>
      <w:pPr>
        <w:ind w:left="3945" w:hanging="540"/>
      </w:pPr>
      <w:rPr>
        <w:rFonts w:hint="default"/>
      </w:rPr>
    </w:lvl>
    <w:lvl w:ilvl="2">
      <w:start w:val="1"/>
      <w:numFmt w:val="decimal"/>
      <w:lvlText w:val="%1.%2.%3"/>
      <w:lvlJc w:val="left"/>
      <w:pPr>
        <w:ind w:left="7530" w:hanging="720"/>
      </w:pPr>
      <w:rPr>
        <w:rFonts w:hint="default"/>
      </w:rPr>
    </w:lvl>
    <w:lvl w:ilvl="3">
      <w:start w:val="1"/>
      <w:numFmt w:val="decimal"/>
      <w:lvlText w:val="%1.%2.%3.%4"/>
      <w:lvlJc w:val="left"/>
      <w:pPr>
        <w:ind w:left="10935" w:hanging="720"/>
      </w:pPr>
      <w:rPr>
        <w:rFonts w:hint="default"/>
      </w:rPr>
    </w:lvl>
    <w:lvl w:ilvl="4">
      <w:start w:val="1"/>
      <w:numFmt w:val="decimal"/>
      <w:lvlText w:val="%1.%2.%3.%4.%5"/>
      <w:lvlJc w:val="left"/>
      <w:pPr>
        <w:ind w:left="14700" w:hanging="1080"/>
      </w:pPr>
      <w:rPr>
        <w:rFonts w:hint="default"/>
      </w:rPr>
    </w:lvl>
    <w:lvl w:ilvl="5">
      <w:start w:val="1"/>
      <w:numFmt w:val="decimal"/>
      <w:lvlText w:val="%1.%2.%3.%4.%5.%6"/>
      <w:lvlJc w:val="left"/>
      <w:pPr>
        <w:ind w:left="18105" w:hanging="1080"/>
      </w:pPr>
      <w:rPr>
        <w:rFonts w:hint="default"/>
      </w:rPr>
    </w:lvl>
    <w:lvl w:ilvl="6">
      <w:start w:val="1"/>
      <w:numFmt w:val="decimal"/>
      <w:lvlText w:val="%1.%2.%3.%4.%5.%6.%7"/>
      <w:lvlJc w:val="left"/>
      <w:pPr>
        <w:ind w:left="21870" w:hanging="1440"/>
      </w:pPr>
      <w:rPr>
        <w:rFonts w:hint="default"/>
      </w:rPr>
    </w:lvl>
    <w:lvl w:ilvl="7">
      <w:start w:val="1"/>
      <w:numFmt w:val="decimal"/>
      <w:lvlText w:val="%1.%2.%3.%4.%5.%6.%7.%8"/>
      <w:lvlJc w:val="left"/>
      <w:pPr>
        <w:ind w:left="25275" w:hanging="1440"/>
      </w:pPr>
      <w:rPr>
        <w:rFonts w:hint="default"/>
      </w:rPr>
    </w:lvl>
    <w:lvl w:ilvl="8">
      <w:start w:val="1"/>
      <w:numFmt w:val="decimal"/>
      <w:lvlText w:val="%1.%2.%3.%4.%5.%6.%7.%8.%9"/>
      <w:lvlJc w:val="left"/>
      <w:pPr>
        <w:ind w:left="29040" w:hanging="1800"/>
      </w:pPr>
      <w:rPr>
        <w:rFonts w:hint="default"/>
      </w:rPr>
    </w:lvl>
  </w:abstractNum>
  <w:abstractNum w:abstractNumId="25" w15:restartNumberingAfterBreak="0">
    <w:nsid w:val="43030EC9"/>
    <w:multiLevelType w:val="hybridMultilevel"/>
    <w:tmpl w:val="ED84A2EE"/>
    <w:lvl w:ilvl="0" w:tplc="555049A8">
      <w:start w:val="1"/>
      <w:numFmt w:val="decimal"/>
      <w:lvlText w:val="c%1."/>
      <w:lvlJc w:val="left"/>
      <w:pPr>
        <w:ind w:left="1260" w:hanging="360"/>
      </w:pPr>
      <w:rPr>
        <w:rFonts w:hint="default"/>
      </w:rPr>
    </w:lvl>
    <w:lvl w:ilvl="1" w:tplc="04030019" w:tentative="1">
      <w:start w:val="1"/>
      <w:numFmt w:val="lowerLetter"/>
      <w:lvlText w:val="%2."/>
      <w:lvlJc w:val="left"/>
      <w:pPr>
        <w:ind w:left="1980" w:hanging="360"/>
      </w:pPr>
    </w:lvl>
    <w:lvl w:ilvl="2" w:tplc="0403001B" w:tentative="1">
      <w:start w:val="1"/>
      <w:numFmt w:val="lowerRoman"/>
      <w:lvlText w:val="%3."/>
      <w:lvlJc w:val="right"/>
      <w:pPr>
        <w:ind w:left="2700" w:hanging="180"/>
      </w:pPr>
    </w:lvl>
    <w:lvl w:ilvl="3" w:tplc="0403000F" w:tentative="1">
      <w:start w:val="1"/>
      <w:numFmt w:val="decimal"/>
      <w:lvlText w:val="%4."/>
      <w:lvlJc w:val="left"/>
      <w:pPr>
        <w:ind w:left="3420" w:hanging="360"/>
      </w:pPr>
    </w:lvl>
    <w:lvl w:ilvl="4" w:tplc="04030019" w:tentative="1">
      <w:start w:val="1"/>
      <w:numFmt w:val="lowerLetter"/>
      <w:lvlText w:val="%5."/>
      <w:lvlJc w:val="left"/>
      <w:pPr>
        <w:ind w:left="4140" w:hanging="360"/>
      </w:pPr>
    </w:lvl>
    <w:lvl w:ilvl="5" w:tplc="0403001B" w:tentative="1">
      <w:start w:val="1"/>
      <w:numFmt w:val="lowerRoman"/>
      <w:lvlText w:val="%6."/>
      <w:lvlJc w:val="right"/>
      <w:pPr>
        <w:ind w:left="4860" w:hanging="180"/>
      </w:pPr>
    </w:lvl>
    <w:lvl w:ilvl="6" w:tplc="0403000F" w:tentative="1">
      <w:start w:val="1"/>
      <w:numFmt w:val="decimal"/>
      <w:lvlText w:val="%7."/>
      <w:lvlJc w:val="left"/>
      <w:pPr>
        <w:ind w:left="5580" w:hanging="360"/>
      </w:pPr>
    </w:lvl>
    <w:lvl w:ilvl="7" w:tplc="04030019" w:tentative="1">
      <w:start w:val="1"/>
      <w:numFmt w:val="lowerLetter"/>
      <w:lvlText w:val="%8."/>
      <w:lvlJc w:val="left"/>
      <w:pPr>
        <w:ind w:left="6300" w:hanging="360"/>
      </w:pPr>
    </w:lvl>
    <w:lvl w:ilvl="8" w:tplc="0403001B" w:tentative="1">
      <w:start w:val="1"/>
      <w:numFmt w:val="lowerRoman"/>
      <w:lvlText w:val="%9."/>
      <w:lvlJc w:val="right"/>
      <w:pPr>
        <w:ind w:left="7020" w:hanging="180"/>
      </w:pPr>
    </w:lvl>
  </w:abstractNum>
  <w:abstractNum w:abstractNumId="26" w15:restartNumberingAfterBreak="0">
    <w:nsid w:val="452010D7"/>
    <w:multiLevelType w:val="hybridMultilevel"/>
    <w:tmpl w:val="5E8A3040"/>
    <w:lvl w:ilvl="0" w:tplc="1A90598C">
      <w:start w:val="1"/>
      <w:numFmt w:val="lowerLetter"/>
      <w:lvlText w:val="%1)"/>
      <w:lvlJc w:val="left"/>
      <w:pPr>
        <w:ind w:left="786" w:hanging="360"/>
      </w:pPr>
      <w:rPr>
        <w:rFonts w:hint="default"/>
        <w:b w:val="0"/>
        <w:color w:val="auto"/>
        <w:sz w:val="22"/>
        <w:szCs w:val="22"/>
      </w:rPr>
    </w:lvl>
    <w:lvl w:ilvl="1" w:tplc="D5501178">
      <w:start w:val="1"/>
      <w:numFmt w:val="decimal"/>
      <w:lvlText w:val="a%2."/>
      <w:lvlJc w:val="left"/>
      <w:pPr>
        <w:ind w:left="1506" w:hanging="360"/>
      </w:pPr>
      <w:rPr>
        <w:rFonts w:hint="default"/>
      </w:rPr>
    </w:lvl>
    <w:lvl w:ilvl="2" w:tplc="0403001B" w:tentative="1">
      <w:start w:val="1"/>
      <w:numFmt w:val="lowerRoman"/>
      <w:lvlText w:val="%3."/>
      <w:lvlJc w:val="right"/>
      <w:pPr>
        <w:ind w:left="2226" w:hanging="180"/>
      </w:pPr>
    </w:lvl>
    <w:lvl w:ilvl="3" w:tplc="0403000F" w:tentative="1">
      <w:start w:val="1"/>
      <w:numFmt w:val="decimal"/>
      <w:lvlText w:val="%4."/>
      <w:lvlJc w:val="left"/>
      <w:pPr>
        <w:ind w:left="2946" w:hanging="360"/>
      </w:pPr>
    </w:lvl>
    <w:lvl w:ilvl="4" w:tplc="04030019" w:tentative="1">
      <w:start w:val="1"/>
      <w:numFmt w:val="lowerLetter"/>
      <w:lvlText w:val="%5."/>
      <w:lvlJc w:val="left"/>
      <w:pPr>
        <w:ind w:left="3666" w:hanging="360"/>
      </w:pPr>
    </w:lvl>
    <w:lvl w:ilvl="5" w:tplc="0403001B" w:tentative="1">
      <w:start w:val="1"/>
      <w:numFmt w:val="lowerRoman"/>
      <w:lvlText w:val="%6."/>
      <w:lvlJc w:val="right"/>
      <w:pPr>
        <w:ind w:left="4386" w:hanging="180"/>
      </w:pPr>
    </w:lvl>
    <w:lvl w:ilvl="6" w:tplc="0403000F" w:tentative="1">
      <w:start w:val="1"/>
      <w:numFmt w:val="decimal"/>
      <w:lvlText w:val="%7."/>
      <w:lvlJc w:val="left"/>
      <w:pPr>
        <w:ind w:left="5106" w:hanging="360"/>
      </w:pPr>
    </w:lvl>
    <w:lvl w:ilvl="7" w:tplc="04030019" w:tentative="1">
      <w:start w:val="1"/>
      <w:numFmt w:val="lowerLetter"/>
      <w:lvlText w:val="%8."/>
      <w:lvlJc w:val="left"/>
      <w:pPr>
        <w:ind w:left="5826" w:hanging="360"/>
      </w:pPr>
    </w:lvl>
    <w:lvl w:ilvl="8" w:tplc="0403001B" w:tentative="1">
      <w:start w:val="1"/>
      <w:numFmt w:val="lowerRoman"/>
      <w:lvlText w:val="%9."/>
      <w:lvlJc w:val="right"/>
      <w:pPr>
        <w:ind w:left="6546" w:hanging="180"/>
      </w:pPr>
    </w:lvl>
  </w:abstractNum>
  <w:abstractNum w:abstractNumId="27" w15:restartNumberingAfterBreak="0">
    <w:nsid w:val="45E0782C"/>
    <w:multiLevelType w:val="hybridMultilevel"/>
    <w:tmpl w:val="D1E01F3C"/>
    <w:lvl w:ilvl="0" w:tplc="941A5112">
      <w:start w:val="1"/>
      <w:numFmt w:val="lowerLetter"/>
      <w:lvlText w:val="%1)"/>
      <w:lvlJc w:val="left"/>
      <w:pPr>
        <w:tabs>
          <w:tab w:val="num" w:pos="540"/>
        </w:tabs>
        <w:ind w:left="540" w:hanging="360"/>
      </w:pPr>
      <w:rPr>
        <w:sz w:val="22"/>
        <w:szCs w:val="22"/>
      </w:rPr>
    </w:lvl>
    <w:lvl w:ilvl="1" w:tplc="04030019" w:tentative="1">
      <w:start w:val="1"/>
      <w:numFmt w:val="lowerLetter"/>
      <w:lvlText w:val="%2."/>
      <w:lvlJc w:val="left"/>
      <w:pPr>
        <w:tabs>
          <w:tab w:val="num" w:pos="1260"/>
        </w:tabs>
        <w:ind w:left="1260" w:hanging="360"/>
      </w:pPr>
    </w:lvl>
    <w:lvl w:ilvl="2" w:tplc="0403001B" w:tentative="1">
      <w:start w:val="1"/>
      <w:numFmt w:val="lowerRoman"/>
      <w:lvlText w:val="%3."/>
      <w:lvlJc w:val="right"/>
      <w:pPr>
        <w:tabs>
          <w:tab w:val="num" w:pos="1980"/>
        </w:tabs>
        <w:ind w:left="1980" w:hanging="180"/>
      </w:pPr>
    </w:lvl>
    <w:lvl w:ilvl="3" w:tplc="0403000F" w:tentative="1">
      <w:start w:val="1"/>
      <w:numFmt w:val="decimal"/>
      <w:lvlText w:val="%4."/>
      <w:lvlJc w:val="left"/>
      <w:pPr>
        <w:tabs>
          <w:tab w:val="num" w:pos="2700"/>
        </w:tabs>
        <w:ind w:left="2700" w:hanging="360"/>
      </w:pPr>
    </w:lvl>
    <w:lvl w:ilvl="4" w:tplc="04030019" w:tentative="1">
      <w:start w:val="1"/>
      <w:numFmt w:val="lowerLetter"/>
      <w:lvlText w:val="%5."/>
      <w:lvlJc w:val="left"/>
      <w:pPr>
        <w:tabs>
          <w:tab w:val="num" w:pos="3420"/>
        </w:tabs>
        <w:ind w:left="3420" w:hanging="360"/>
      </w:pPr>
    </w:lvl>
    <w:lvl w:ilvl="5" w:tplc="0403001B" w:tentative="1">
      <w:start w:val="1"/>
      <w:numFmt w:val="lowerRoman"/>
      <w:lvlText w:val="%6."/>
      <w:lvlJc w:val="right"/>
      <w:pPr>
        <w:tabs>
          <w:tab w:val="num" w:pos="4140"/>
        </w:tabs>
        <w:ind w:left="4140" w:hanging="180"/>
      </w:pPr>
    </w:lvl>
    <w:lvl w:ilvl="6" w:tplc="0403000F" w:tentative="1">
      <w:start w:val="1"/>
      <w:numFmt w:val="decimal"/>
      <w:lvlText w:val="%7."/>
      <w:lvlJc w:val="left"/>
      <w:pPr>
        <w:tabs>
          <w:tab w:val="num" w:pos="4860"/>
        </w:tabs>
        <w:ind w:left="4860" w:hanging="360"/>
      </w:pPr>
    </w:lvl>
    <w:lvl w:ilvl="7" w:tplc="04030019" w:tentative="1">
      <w:start w:val="1"/>
      <w:numFmt w:val="lowerLetter"/>
      <w:lvlText w:val="%8."/>
      <w:lvlJc w:val="left"/>
      <w:pPr>
        <w:tabs>
          <w:tab w:val="num" w:pos="5580"/>
        </w:tabs>
        <w:ind w:left="5580" w:hanging="360"/>
      </w:pPr>
    </w:lvl>
    <w:lvl w:ilvl="8" w:tplc="0403001B" w:tentative="1">
      <w:start w:val="1"/>
      <w:numFmt w:val="lowerRoman"/>
      <w:lvlText w:val="%9."/>
      <w:lvlJc w:val="right"/>
      <w:pPr>
        <w:tabs>
          <w:tab w:val="num" w:pos="6300"/>
        </w:tabs>
        <w:ind w:left="6300" w:hanging="180"/>
      </w:pPr>
    </w:lvl>
  </w:abstractNum>
  <w:abstractNum w:abstractNumId="28" w15:restartNumberingAfterBreak="0">
    <w:nsid w:val="529F5C81"/>
    <w:multiLevelType w:val="hybridMultilevel"/>
    <w:tmpl w:val="9C7EF980"/>
    <w:lvl w:ilvl="0" w:tplc="FFFFFFFF">
      <w:start w:val="1"/>
      <w:numFmt w:val="lowerLetter"/>
      <w:lvlText w:val="%1)"/>
      <w:lvlJc w:val="left"/>
      <w:pPr>
        <w:tabs>
          <w:tab w:val="num" w:pos="540"/>
        </w:tabs>
        <w:ind w:left="540" w:hanging="360"/>
      </w:pPr>
    </w:lvl>
    <w:lvl w:ilvl="1" w:tplc="D5501178">
      <w:start w:val="1"/>
      <w:numFmt w:val="decimal"/>
      <w:lvlText w:val="a%2."/>
      <w:lvlJc w:val="left"/>
      <w:pPr>
        <w:tabs>
          <w:tab w:val="num" w:pos="1440"/>
        </w:tabs>
        <w:ind w:left="1440" w:hanging="360"/>
      </w:pPr>
      <w:rPr>
        <w:rFonts w:hint="default"/>
      </w:rPr>
    </w:lvl>
    <w:lvl w:ilvl="2" w:tplc="0403001B" w:tentative="1">
      <w:start w:val="1"/>
      <w:numFmt w:val="lowerRoman"/>
      <w:lvlText w:val="%3."/>
      <w:lvlJc w:val="right"/>
      <w:pPr>
        <w:tabs>
          <w:tab w:val="num" w:pos="2160"/>
        </w:tabs>
        <w:ind w:left="2160" w:hanging="180"/>
      </w:pPr>
    </w:lvl>
    <w:lvl w:ilvl="3" w:tplc="0403000F">
      <w:start w:val="1"/>
      <w:numFmt w:val="decimal"/>
      <w:lvlText w:val="%4."/>
      <w:lvlJc w:val="left"/>
      <w:pPr>
        <w:tabs>
          <w:tab w:val="num" w:pos="2880"/>
        </w:tabs>
        <w:ind w:left="2880" w:hanging="360"/>
      </w:pPr>
    </w:lvl>
    <w:lvl w:ilvl="4" w:tplc="04030019" w:tentative="1">
      <w:start w:val="1"/>
      <w:numFmt w:val="lowerLetter"/>
      <w:lvlText w:val="%5."/>
      <w:lvlJc w:val="left"/>
      <w:pPr>
        <w:tabs>
          <w:tab w:val="num" w:pos="3600"/>
        </w:tabs>
        <w:ind w:left="3600" w:hanging="360"/>
      </w:pPr>
    </w:lvl>
    <w:lvl w:ilvl="5" w:tplc="0403001B" w:tentative="1">
      <w:start w:val="1"/>
      <w:numFmt w:val="lowerRoman"/>
      <w:lvlText w:val="%6."/>
      <w:lvlJc w:val="right"/>
      <w:pPr>
        <w:tabs>
          <w:tab w:val="num" w:pos="4320"/>
        </w:tabs>
        <w:ind w:left="4320" w:hanging="180"/>
      </w:pPr>
    </w:lvl>
    <w:lvl w:ilvl="6" w:tplc="0403000F" w:tentative="1">
      <w:start w:val="1"/>
      <w:numFmt w:val="decimal"/>
      <w:lvlText w:val="%7."/>
      <w:lvlJc w:val="left"/>
      <w:pPr>
        <w:tabs>
          <w:tab w:val="num" w:pos="5040"/>
        </w:tabs>
        <w:ind w:left="5040" w:hanging="360"/>
      </w:pPr>
    </w:lvl>
    <w:lvl w:ilvl="7" w:tplc="04030019" w:tentative="1">
      <w:start w:val="1"/>
      <w:numFmt w:val="lowerLetter"/>
      <w:lvlText w:val="%8."/>
      <w:lvlJc w:val="left"/>
      <w:pPr>
        <w:tabs>
          <w:tab w:val="num" w:pos="5760"/>
        </w:tabs>
        <w:ind w:left="5760" w:hanging="360"/>
      </w:pPr>
    </w:lvl>
    <w:lvl w:ilvl="8" w:tplc="0403001B" w:tentative="1">
      <w:start w:val="1"/>
      <w:numFmt w:val="lowerRoman"/>
      <w:lvlText w:val="%9."/>
      <w:lvlJc w:val="right"/>
      <w:pPr>
        <w:tabs>
          <w:tab w:val="num" w:pos="6480"/>
        </w:tabs>
        <w:ind w:left="6480" w:hanging="180"/>
      </w:pPr>
    </w:lvl>
  </w:abstractNum>
  <w:abstractNum w:abstractNumId="29" w15:restartNumberingAfterBreak="0">
    <w:nsid w:val="55143B0E"/>
    <w:multiLevelType w:val="hybridMultilevel"/>
    <w:tmpl w:val="9C7EF980"/>
    <w:lvl w:ilvl="0" w:tplc="FFFFFFFF">
      <w:start w:val="1"/>
      <w:numFmt w:val="lowerLetter"/>
      <w:lvlText w:val="%1)"/>
      <w:lvlJc w:val="left"/>
      <w:pPr>
        <w:tabs>
          <w:tab w:val="num" w:pos="540"/>
        </w:tabs>
        <w:ind w:left="540" w:hanging="360"/>
      </w:pPr>
    </w:lvl>
    <w:lvl w:ilvl="1" w:tplc="D5501178">
      <w:start w:val="1"/>
      <w:numFmt w:val="decimal"/>
      <w:lvlText w:val="a%2."/>
      <w:lvlJc w:val="left"/>
      <w:pPr>
        <w:tabs>
          <w:tab w:val="num" w:pos="1440"/>
        </w:tabs>
        <w:ind w:left="1440" w:hanging="360"/>
      </w:pPr>
      <w:rPr>
        <w:rFonts w:hint="default"/>
      </w:rPr>
    </w:lvl>
    <w:lvl w:ilvl="2" w:tplc="0403001B" w:tentative="1">
      <w:start w:val="1"/>
      <w:numFmt w:val="lowerRoman"/>
      <w:lvlText w:val="%3."/>
      <w:lvlJc w:val="right"/>
      <w:pPr>
        <w:tabs>
          <w:tab w:val="num" w:pos="2160"/>
        </w:tabs>
        <w:ind w:left="2160" w:hanging="180"/>
      </w:pPr>
    </w:lvl>
    <w:lvl w:ilvl="3" w:tplc="0403000F">
      <w:start w:val="1"/>
      <w:numFmt w:val="decimal"/>
      <w:lvlText w:val="%4."/>
      <w:lvlJc w:val="left"/>
      <w:pPr>
        <w:tabs>
          <w:tab w:val="num" w:pos="2880"/>
        </w:tabs>
        <w:ind w:left="2880" w:hanging="360"/>
      </w:pPr>
    </w:lvl>
    <w:lvl w:ilvl="4" w:tplc="04030019" w:tentative="1">
      <w:start w:val="1"/>
      <w:numFmt w:val="lowerLetter"/>
      <w:lvlText w:val="%5."/>
      <w:lvlJc w:val="left"/>
      <w:pPr>
        <w:tabs>
          <w:tab w:val="num" w:pos="3600"/>
        </w:tabs>
        <w:ind w:left="3600" w:hanging="360"/>
      </w:pPr>
    </w:lvl>
    <w:lvl w:ilvl="5" w:tplc="0403001B" w:tentative="1">
      <w:start w:val="1"/>
      <w:numFmt w:val="lowerRoman"/>
      <w:lvlText w:val="%6."/>
      <w:lvlJc w:val="right"/>
      <w:pPr>
        <w:tabs>
          <w:tab w:val="num" w:pos="4320"/>
        </w:tabs>
        <w:ind w:left="4320" w:hanging="180"/>
      </w:pPr>
    </w:lvl>
    <w:lvl w:ilvl="6" w:tplc="0403000F" w:tentative="1">
      <w:start w:val="1"/>
      <w:numFmt w:val="decimal"/>
      <w:lvlText w:val="%7."/>
      <w:lvlJc w:val="left"/>
      <w:pPr>
        <w:tabs>
          <w:tab w:val="num" w:pos="5040"/>
        </w:tabs>
        <w:ind w:left="5040" w:hanging="360"/>
      </w:pPr>
    </w:lvl>
    <w:lvl w:ilvl="7" w:tplc="04030019" w:tentative="1">
      <w:start w:val="1"/>
      <w:numFmt w:val="lowerLetter"/>
      <w:lvlText w:val="%8."/>
      <w:lvlJc w:val="left"/>
      <w:pPr>
        <w:tabs>
          <w:tab w:val="num" w:pos="5760"/>
        </w:tabs>
        <w:ind w:left="5760" w:hanging="360"/>
      </w:pPr>
    </w:lvl>
    <w:lvl w:ilvl="8" w:tplc="0403001B" w:tentative="1">
      <w:start w:val="1"/>
      <w:numFmt w:val="lowerRoman"/>
      <w:lvlText w:val="%9."/>
      <w:lvlJc w:val="right"/>
      <w:pPr>
        <w:tabs>
          <w:tab w:val="num" w:pos="6480"/>
        </w:tabs>
        <w:ind w:left="6480" w:hanging="180"/>
      </w:pPr>
    </w:lvl>
  </w:abstractNum>
  <w:abstractNum w:abstractNumId="30" w15:restartNumberingAfterBreak="0">
    <w:nsid w:val="5D14104A"/>
    <w:multiLevelType w:val="hybridMultilevel"/>
    <w:tmpl w:val="ED84A2EE"/>
    <w:lvl w:ilvl="0" w:tplc="555049A8">
      <w:start w:val="1"/>
      <w:numFmt w:val="decimal"/>
      <w:lvlText w:val="c%1."/>
      <w:lvlJc w:val="left"/>
      <w:pPr>
        <w:ind w:left="1260" w:hanging="360"/>
      </w:pPr>
      <w:rPr>
        <w:rFonts w:hint="default"/>
      </w:rPr>
    </w:lvl>
    <w:lvl w:ilvl="1" w:tplc="04030019" w:tentative="1">
      <w:start w:val="1"/>
      <w:numFmt w:val="lowerLetter"/>
      <w:lvlText w:val="%2."/>
      <w:lvlJc w:val="left"/>
      <w:pPr>
        <w:ind w:left="1980" w:hanging="360"/>
      </w:pPr>
    </w:lvl>
    <w:lvl w:ilvl="2" w:tplc="0403001B" w:tentative="1">
      <w:start w:val="1"/>
      <w:numFmt w:val="lowerRoman"/>
      <w:lvlText w:val="%3."/>
      <w:lvlJc w:val="right"/>
      <w:pPr>
        <w:ind w:left="2700" w:hanging="180"/>
      </w:pPr>
    </w:lvl>
    <w:lvl w:ilvl="3" w:tplc="0403000F" w:tentative="1">
      <w:start w:val="1"/>
      <w:numFmt w:val="decimal"/>
      <w:lvlText w:val="%4."/>
      <w:lvlJc w:val="left"/>
      <w:pPr>
        <w:ind w:left="3420" w:hanging="360"/>
      </w:pPr>
    </w:lvl>
    <w:lvl w:ilvl="4" w:tplc="04030019" w:tentative="1">
      <w:start w:val="1"/>
      <w:numFmt w:val="lowerLetter"/>
      <w:lvlText w:val="%5."/>
      <w:lvlJc w:val="left"/>
      <w:pPr>
        <w:ind w:left="4140" w:hanging="360"/>
      </w:pPr>
    </w:lvl>
    <w:lvl w:ilvl="5" w:tplc="0403001B" w:tentative="1">
      <w:start w:val="1"/>
      <w:numFmt w:val="lowerRoman"/>
      <w:lvlText w:val="%6."/>
      <w:lvlJc w:val="right"/>
      <w:pPr>
        <w:ind w:left="4860" w:hanging="180"/>
      </w:pPr>
    </w:lvl>
    <w:lvl w:ilvl="6" w:tplc="0403000F" w:tentative="1">
      <w:start w:val="1"/>
      <w:numFmt w:val="decimal"/>
      <w:lvlText w:val="%7."/>
      <w:lvlJc w:val="left"/>
      <w:pPr>
        <w:ind w:left="5580" w:hanging="360"/>
      </w:pPr>
    </w:lvl>
    <w:lvl w:ilvl="7" w:tplc="04030019" w:tentative="1">
      <w:start w:val="1"/>
      <w:numFmt w:val="lowerLetter"/>
      <w:lvlText w:val="%8."/>
      <w:lvlJc w:val="left"/>
      <w:pPr>
        <w:ind w:left="6300" w:hanging="360"/>
      </w:pPr>
    </w:lvl>
    <w:lvl w:ilvl="8" w:tplc="0403001B" w:tentative="1">
      <w:start w:val="1"/>
      <w:numFmt w:val="lowerRoman"/>
      <w:lvlText w:val="%9."/>
      <w:lvlJc w:val="right"/>
      <w:pPr>
        <w:ind w:left="7020" w:hanging="180"/>
      </w:pPr>
    </w:lvl>
  </w:abstractNum>
  <w:abstractNum w:abstractNumId="31" w15:restartNumberingAfterBreak="0">
    <w:nsid w:val="5D4858AE"/>
    <w:multiLevelType w:val="multilevel"/>
    <w:tmpl w:val="A106E34C"/>
    <w:lvl w:ilvl="0">
      <w:start w:val="127"/>
      <w:numFmt w:val="decimal"/>
      <w:lvlText w:val="%1"/>
      <w:lvlJc w:val="left"/>
      <w:pPr>
        <w:ind w:left="540" w:hanging="540"/>
      </w:pPr>
      <w:rPr>
        <w:rFonts w:hint="default"/>
      </w:rPr>
    </w:lvl>
    <w:lvl w:ilvl="1">
      <w:start w:val="4"/>
      <w:numFmt w:val="decimal"/>
      <w:lvlText w:val="%1.%2"/>
      <w:lvlJc w:val="left"/>
      <w:pPr>
        <w:ind w:left="966" w:hanging="54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2" w15:restartNumberingAfterBreak="0">
    <w:nsid w:val="5ECE4537"/>
    <w:multiLevelType w:val="multilevel"/>
    <w:tmpl w:val="02560046"/>
    <w:lvl w:ilvl="0">
      <w:start w:val="119"/>
      <w:numFmt w:val="decimal"/>
      <w:lvlText w:val="%1"/>
      <w:lvlJc w:val="left"/>
      <w:pPr>
        <w:ind w:left="540" w:hanging="540"/>
      </w:pPr>
      <w:rPr>
        <w:rFonts w:hint="default"/>
      </w:rPr>
    </w:lvl>
    <w:lvl w:ilvl="1">
      <w:start w:val="7"/>
      <w:numFmt w:val="decimal"/>
      <w:lvlText w:val="%1.%2"/>
      <w:lvlJc w:val="left"/>
      <w:pPr>
        <w:ind w:left="966" w:hanging="54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3" w15:restartNumberingAfterBreak="0">
    <w:nsid w:val="613915AA"/>
    <w:multiLevelType w:val="multilevel"/>
    <w:tmpl w:val="B344D3D6"/>
    <w:lvl w:ilvl="0">
      <w:start w:val="97"/>
      <w:numFmt w:val="decimal"/>
      <w:lvlText w:val="%1."/>
      <w:lvlJc w:val="left"/>
      <w:pPr>
        <w:ind w:left="480" w:hanging="480"/>
      </w:pPr>
      <w:rPr>
        <w:rFonts w:hint="default"/>
      </w:rPr>
    </w:lvl>
    <w:lvl w:ilvl="1">
      <w:start w:val="4"/>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34" w15:restartNumberingAfterBreak="0">
    <w:nsid w:val="61B11D9B"/>
    <w:multiLevelType w:val="hybridMultilevel"/>
    <w:tmpl w:val="35AEBE22"/>
    <w:lvl w:ilvl="0" w:tplc="FFFFFFFF">
      <w:start w:val="1"/>
      <w:numFmt w:val="lowerLetter"/>
      <w:lvlText w:val="%1)"/>
      <w:lvlJc w:val="left"/>
      <w:pPr>
        <w:tabs>
          <w:tab w:val="num" w:pos="540"/>
        </w:tabs>
        <w:ind w:left="540" w:hanging="360"/>
      </w:pPr>
    </w:lvl>
    <w:lvl w:ilvl="1" w:tplc="FFFFFFFF" w:tentative="1">
      <w:start w:val="1"/>
      <w:numFmt w:val="lowerLetter"/>
      <w:lvlText w:val="%2."/>
      <w:lvlJc w:val="left"/>
      <w:pPr>
        <w:tabs>
          <w:tab w:val="num" w:pos="1260"/>
        </w:tabs>
        <w:ind w:left="1260" w:hanging="360"/>
      </w:pPr>
    </w:lvl>
    <w:lvl w:ilvl="2" w:tplc="FFFFFFFF" w:tentative="1">
      <w:start w:val="1"/>
      <w:numFmt w:val="lowerRoman"/>
      <w:lvlText w:val="%3."/>
      <w:lvlJc w:val="right"/>
      <w:pPr>
        <w:tabs>
          <w:tab w:val="num" w:pos="1980"/>
        </w:tabs>
        <w:ind w:left="1980" w:hanging="180"/>
      </w:pPr>
    </w:lvl>
    <w:lvl w:ilvl="3" w:tplc="FFFFFFFF" w:tentative="1">
      <w:start w:val="1"/>
      <w:numFmt w:val="decimal"/>
      <w:lvlText w:val="%4."/>
      <w:lvlJc w:val="left"/>
      <w:pPr>
        <w:tabs>
          <w:tab w:val="num" w:pos="2700"/>
        </w:tabs>
        <w:ind w:left="2700" w:hanging="360"/>
      </w:pPr>
    </w:lvl>
    <w:lvl w:ilvl="4" w:tplc="FFFFFFFF" w:tentative="1">
      <w:start w:val="1"/>
      <w:numFmt w:val="lowerLetter"/>
      <w:lvlText w:val="%5."/>
      <w:lvlJc w:val="left"/>
      <w:pPr>
        <w:tabs>
          <w:tab w:val="num" w:pos="3420"/>
        </w:tabs>
        <w:ind w:left="3420" w:hanging="360"/>
      </w:pPr>
    </w:lvl>
    <w:lvl w:ilvl="5" w:tplc="FFFFFFFF" w:tentative="1">
      <w:start w:val="1"/>
      <w:numFmt w:val="lowerRoman"/>
      <w:lvlText w:val="%6."/>
      <w:lvlJc w:val="right"/>
      <w:pPr>
        <w:tabs>
          <w:tab w:val="num" w:pos="4140"/>
        </w:tabs>
        <w:ind w:left="4140" w:hanging="180"/>
      </w:pPr>
    </w:lvl>
    <w:lvl w:ilvl="6" w:tplc="FFFFFFFF" w:tentative="1">
      <w:start w:val="1"/>
      <w:numFmt w:val="decimal"/>
      <w:lvlText w:val="%7."/>
      <w:lvlJc w:val="left"/>
      <w:pPr>
        <w:tabs>
          <w:tab w:val="num" w:pos="4860"/>
        </w:tabs>
        <w:ind w:left="4860" w:hanging="360"/>
      </w:pPr>
    </w:lvl>
    <w:lvl w:ilvl="7" w:tplc="FFFFFFFF" w:tentative="1">
      <w:start w:val="1"/>
      <w:numFmt w:val="lowerLetter"/>
      <w:lvlText w:val="%8."/>
      <w:lvlJc w:val="left"/>
      <w:pPr>
        <w:tabs>
          <w:tab w:val="num" w:pos="5580"/>
        </w:tabs>
        <w:ind w:left="5580" w:hanging="360"/>
      </w:pPr>
    </w:lvl>
    <w:lvl w:ilvl="8" w:tplc="FFFFFFFF" w:tentative="1">
      <w:start w:val="1"/>
      <w:numFmt w:val="lowerRoman"/>
      <w:lvlText w:val="%9."/>
      <w:lvlJc w:val="right"/>
      <w:pPr>
        <w:tabs>
          <w:tab w:val="num" w:pos="6300"/>
        </w:tabs>
        <w:ind w:left="6300" w:hanging="180"/>
      </w:pPr>
    </w:lvl>
  </w:abstractNum>
  <w:abstractNum w:abstractNumId="35" w15:restartNumberingAfterBreak="0">
    <w:nsid w:val="66161688"/>
    <w:multiLevelType w:val="hybridMultilevel"/>
    <w:tmpl w:val="27185220"/>
    <w:lvl w:ilvl="0" w:tplc="04030017">
      <w:start w:val="1"/>
      <w:numFmt w:val="lowerLetter"/>
      <w:lvlText w:val="%1)"/>
      <w:lvlJc w:val="left"/>
      <w:pPr>
        <w:ind w:left="720" w:hanging="360"/>
      </w:pPr>
    </w:lvl>
    <w:lvl w:ilvl="1" w:tplc="04030019">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6" w15:restartNumberingAfterBreak="0">
    <w:nsid w:val="66842AEC"/>
    <w:multiLevelType w:val="hybridMultilevel"/>
    <w:tmpl w:val="35AEBE22"/>
    <w:lvl w:ilvl="0" w:tplc="FFFFFFFF">
      <w:start w:val="1"/>
      <w:numFmt w:val="lowerLetter"/>
      <w:lvlText w:val="%1)"/>
      <w:lvlJc w:val="left"/>
      <w:pPr>
        <w:tabs>
          <w:tab w:val="num" w:pos="540"/>
        </w:tabs>
        <w:ind w:left="540" w:hanging="360"/>
      </w:pPr>
    </w:lvl>
    <w:lvl w:ilvl="1" w:tplc="FFFFFFFF" w:tentative="1">
      <w:start w:val="1"/>
      <w:numFmt w:val="lowerLetter"/>
      <w:lvlText w:val="%2."/>
      <w:lvlJc w:val="left"/>
      <w:pPr>
        <w:tabs>
          <w:tab w:val="num" w:pos="1260"/>
        </w:tabs>
        <w:ind w:left="1260" w:hanging="360"/>
      </w:pPr>
    </w:lvl>
    <w:lvl w:ilvl="2" w:tplc="FFFFFFFF" w:tentative="1">
      <w:start w:val="1"/>
      <w:numFmt w:val="lowerRoman"/>
      <w:lvlText w:val="%3."/>
      <w:lvlJc w:val="right"/>
      <w:pPr>
        <w:tabs>
          <w:tab w:val="num" w:pos="1980"/>
        </w:tabs>
        <w:ind w:left="1980" w:hanging="180"/>
      </w:pPr>
    </w:lvl>
    <w:lvl w:ilvl="3" w:tplc="FFFFFFFF" w:tentative="1">
      <w:start w:val="1"/>
      <w:numFmt w:val="decimal"/>
      <w:lvlText w:val="%4."/>
      <w:lvlJc w:val="left"/>
      <w:pPr>
        <w:tabs>
          <w:tab w:val="num" w:pos="2700"/>
        </w:tabs>
        <w:ind w:left="2700" w:hanging="360"/>
      </w:pPr>
    </w:lvl>
    <w:lvl w:ilvl="4" w:tplc="FFFFFFFF" w:tentative="1">
      <w:start w:val="1"/>
      <w:numFmt w:val="lowerLetter"/>
      <w:lvlText w:val="%5."/>
      <w:lvlJc w:val="left"/>
      <w:pPr>
        <w:tabs>
          <w:tab w:val="num" w:pos="3420"/>
        </w:tabs>
        <w:ind w:left="3420" w:hanging="360"/>
      </w:pPr>
    </w:lvl>
    <w:lvl w:ilvl="5" w:tplc="FFFFFFFF" w:tentative="1">
      <w:start w:val="1"/>
      <w:numFmt w:val="lowerRoman"/>
      <w:lvlText w:val="%6."/>
      <w:lvlJc w:val="right"/>
      <w:pPr>
        <w:tabs>
          <w:tab w:val="num" w:pos="4140"/>
        </w:tabs>
        <w:ind w:left="4140" w:hanging="180"/>
      </w:pPr>
    </w:lvl>
    <w:lvl w:ilvl="6" w:tplc="FFFFFFFF" w:tentative="1">
      <w:start w:val="1"/>
      <w:numFmt w:val="decimal"/>
      <w:lvlText w:val="%7."/>
      <w:lvlJc w:val="left"/>
      <w:pPr>
        <w:tabs>
          <w:tab w:val="num" w:pos="4860"/>
        </w:tabs>
        <w:ind w:left="4860" w:hanging="360"/>
      </w:pPr>
    </w:lvl>
    <w:lvl w:ilvl="7" w:tplc="FFFFFFFF" w:tentative="1">
      <w:start w:val="1"/>
      <w:numFmt w:val="lowerLetter"/>
      <w:lvlText w:val="%8."/>
      <w:lvlJc w:val="left"/>
      <w:pPr>
        <w:tabs>
          <w:tab w:val="num" w:pos="5580"/>
        </w:tabs>
        <w:ind w:left="5580" w:hanging="360"/>
      </w:pPr>
    </w:lvl>
    <w:lvl w:ilvl="8" w:tplc="FFFFFFFF" w:tentative="1">
      <w:start w:val="1"/>
      <w:numFmt w:val="lowerRoman"/>
      <w:lvlText w:val="%9."/>
      <w:lvlJc w:val="right"/>
      <w:pPr>
        <w:tabs>
          <w:tab w:val="num" w:pos="6300"/>
        </w:tabs>
        <w:ind w:left="6300" w:hanging="180"/>
      </w:pPr>
    </w:lvl>
  </w:abstractNum>
  <w:abstractNum w:abstractNumId="37" w15:restartNumberingAfterBreak="0">
    <w:nsid w:val="67AC0D54"/>
    <w:multiLevelType w:val="hybridMultilevel"/>
    <w:tmpl w:val="2B2A5370"/>
    <w:lvl w:ilvl="0" w:tplc="818C5BC8">
      <w:start w:val="1"/>
      <w:numFmt w:val="decimal"/>
      <w:lvlText w:val="b%1."/>
      <w:lvlJc w:val="left"/>
      <w:pPr>
        <w:ind w:left="1766" w:hanging="360"/>
      </w:pPr>
      <w:rPr>
        <w:rFonts w:hint="default"/>
      </w:rPr>
    </w:lvl>
    <w:lvl w:ilvl="1" w:tplc="04030019" w:tentative="1">
      <w:start w:val="1"/>
      <w:numFmt w:val="lowerLetter"/>
      <w:lvlText w:val="%2."/>
      <w:lvlJc w:val="left"/>
      <w:pPr>
        <w:ind w:left="2486" w:hanging="360"/>
      </w:pPr>
    </w:lvl>
    <w:lvl w:ilvl="2" w:tplc="0403001B" w:tentative="1">
      <w:start w:val="1"/>
      <w:numFmt w:val="lowerRoman"/>
      <w:lvlText w:val="%3."/>
      <w:lvlJc w:val="right"/>
      <w:pPr>
        <w:ind w:left="3206" w:hanging="180"/>
      </w:pPr>
    </w:lvl>
    <w:lvl w:ilvl="3" w:tplc="0403000F" w:tentative="1">
      <w:start w:val="1"/>
      <w:numFmt w:val="decimal"/>
      <w:lvlText w:val="%4."/>
      <w:lvlJc w:val="left"/>
      <w:pPr>
        <w:ind w:left="3926" w:hanging="360"/>
      </w:pPr>
    </w:lvl>
    <w:lvl w:ilvl="4" w:tplc="04030019" w:tentative="1">
      <w:start w:val="1"/>
      <w:numFmt w:val="lowerLetter"/>
      <w:lvlText w:val="%5."/>
      <w:lvlJc w:val="left"/>
      <w:pPr>
        <w:ind w:left="4646" w:hanging="360"/>
      </w:pPr>
    </w:lvl>
    <w:lvl w:ilvl="5" w:tplc="0403001B" w:tentative="1">
      <w:start w:val="1"/>
      <w:numFmt w:val="lowerRoman"/>
      <w:lvlText w:val="%6."/>
      <w:lvlJc w:val="right"/>
      <w:pPr>
        <w:ind w:left="5366" w:hanging="180"/>
      </w:pPr>
    </w:lvl>
    <w:lvl w:ilvl="6" w:tplc="0403000F" w:tentative="1">
      <w:start w:val="1"/>
      <w:numFmt w:val="decimal"/>
      <w:lvlText w:val="%7."/>
      <w:lvlJc w:val="left"/>
      <w:pPr>
        <w:ind w:left="6086" w:hanging="360"/>
      </w:pPr>
    </w:lvl>
    <w:lvl w:ilvl="7" w:tplc="04030019" w:tentative="1">
      <w:start w:val="1"/>
      <w:numFmt w:val="lowerLetter"/>
      <w:lvlText w:val="%8."/>
      <w:lvlJc w:val="left"/>
      <w:pPr>
        <w:ind w:left="6806" w:hanging="360"/>
      </w:pPr>
    </w:lvl>
    <w:lvl w:ilvl="8" w:tplc="0403001B" w:tentative="1">
      <w:start w:val="1"/>
      <w:numFmt w:val="lowerRoman"/>
      <w:lvlText w:val="%9."/>
      <w:lvlJc w:val="right"/>
      <w:pPr>
        <w:ind w:left="7526" w:hanging="180"/>
      </w:pPr>
    </w:lvl>
  </w:abstractNum>
  <w:abstractNum w:abstractNumId="38" w15:restartNumberingAfterBreak="0">
    <w:nsid w:val="6B101FD6"/>
    <w:multiLevelType w:val="multilevel"/>
    <w:tmpl w:val="363C2194"/>
    <w:lvl w:ilvl="0">
      <w:start w:val="11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BA56EFC"/>
    <w:multiLevelType w:val="hybridMultilevel"/>
    <w:tmpl w:val="35AEBE22"/>
    <w:lvl w:ilvl="0" w:tplc="FFFFFFFF">
      <w:start w:val="1"/>
      <w:numFmt w:val="lowerLetter"/>
      <w:lvlText w:val="%1)"/>
      <w:lvlJc w:val="left"/>
      <w:pPr>
        <w:tabs>
          <w:tab w:val="num" w:pos="540"/>
        </w:tabs>
        <w:ind w:left="540" w:hanging="360"/>
      </w:pPr>
    </w:lvl>
    <w:lvl w:ilvl="1" w:tplc="FFFFFFFF" w:tentative="1">
      <w:start w:val="1"/>
      <w:numFmt w:val="lowerLetter"/>
      <w:lvlText w:val="%2."/>
      <w:lvlJc w:val="left"/>
      <w:pPr>
        <w:tabs>
          <w:tab w:val="num" w:pos="1260"/>
        </w:tabs>
        <w:ind w:left="1260" w:hanging="360"/>
      </w:pPr>
    </w:lvl>
    <w:lvl w:ilvl="2" w:tplc="FFFFFFFF" w:tentative="1">
      <w:start w:val="1"/>
      <w:numFmt w:val="lowerRoman"/>
      <w:lvlText w:val="%3."/>
      <w:lvlJc w:val="right"/>
      <w:pPr>
        <w:tabs>
          <w:tab w:val="num" w:pos="1980"/>
        </w:tabs>
        <w:ind w:left="1980" w:hanging="180"/>
      </w:pPr>
    </w:lvl>
    <w:lvl w:ilvl="3" w:tplc="FFFFFFFF" w:tentative="1">
      <w:start w:val="1"/>
      <w:numFmt w:val="decimal"/>
      <w:lvlText w:val="%4."/>
      <w:lvlJc w:val="left"/>
      <w:pPr>
        <w:tabs>
          <w:tab w:val="num" w:pos="2700"/>
        </w:tabs>
        <w:ind w:left="2700" w:hanging="360"/>
      </w:pPr>
    </w:lvl>
    <w:lvl w:ilvl="4" w:tplc="FFFFFFFF" w:tentative="1">
      <w:start w:val="1"/>
      <w:numFmt w:val="lowerLetter"/>
      <w:lvlText w:val="%5."/>
      <w:lvlJc w:val="left"/>
      <w:pPr>
        <w:tabs>
          <w:tab w:val="num" w:pos="3420"/>
        </w:tabs>
        <w:ind w:left="3420" w:hanging="360"/>
      </w:pPr>
    </w:lvl>
    <w:lvl w:ilvl="5" w:tplc="FFFFFFFF" w:tentative="1">
      <w:start w:val="1"/>
      <w:numFmt w:val="lowerRoman"/>
      <w:lvlText w:val="%6."/>
      <w:lvlJc w:val="right"/>
      <w:pPr>
        <w:tabs>
          <w:tab w:val="num" w:pos="4140"/>
        </w:tabs>
        <w:ind w:left="4140" w:hanging="180"/>
      </w:pPr>
    </w:lvl>
    <w:lvl w:ilvl="6" w:tplc="FFFFFFFF" w:tentative="1">
      <w:start w:val="1"/>
      <w:numFmt w:val="decimal"/>
      <w:lvlText w:val="%7."/>
      <w:lvlJc w:val="left"/>
      <w:pPr>
        <w:tabs>
          <w:tab w:val="num" w:pos="4860"/>
        </w:tabs>
        <w:ind w:left="4860" w:hanging="360"/>
      </w:pPr>
    </w:lvl>
    <w:lvl w:ilvl="7" w:tplc="FFFFFFFF" w:tentative="1">
      <w:start w:val="1"/>
      <w:numFmt w:val="lowerLetter"/>
      <w:lvlText w:val="%8."/>
      <w:lvlJc w:val="left"/>
      <w:pPr>
        <w:tabs>
          <w:tab w:val="num" w:pos="5580"/>
        </w:tabs>
        <w:ind w:left="5580" w:hanging="360"/>
      </w:pPr>
    </w:lvl>
    <w:lvl w:ilvl="8" w:tplc="FFFFFFFF" w:tentative="1">
      <w:start w:val="1"/>
      <w:numFmt w:val="lowerRoman"/>
      <w:lvlText w:val="%9."/>
      <w:lvlJc w:val="right"/>
      <w:pPr>
        <w:tabs>
          <w:tab w:val="num" w:pos="6300"/>
        </w:tabs>
        <w:ind w:left="6300" w:hanging="180"/>
      </w:pPr>
    </w:lvl>
  </w:abstractNum>
  <w:abstractNum w:abstractNumId="40" w15:restartNumberingAfterBreak="0">
    <w:nsid w:val="6ED4087D"/>
    <w:multiLevelType w:val="hybridMultilevel"/>
    <w:tmpl w:val="2B2A5370"/>
    <w:lvl w:ilvl="0" w:tplc="818C5BC8">
      <w:start w:val="1"/>
      <w:numFmt w:val="decimal"/>
      <w:lvlText w:val="b%1."/>
      <w:lvlJc w:val="left"/>
      <w:pPr>
        <w:ind w:left="1766" w:hanging="360"/>
      </w:pPr>
      <w:rPr>
        <w:rFonts w:hint="default"/>
      </w:rPr>
    </w:lvl>
    <w:lvl w:ilvl="1" w:tplc="04030019" w:tentative="1">
      <w:start w:val="1"/>
      <w:numFmt w:val="lowerLetter"/>
      <w:lvlText w:val="%2."/>
      <w:lvlJc w:val="left"/>
      <w:pPr>
        <w:ind w:left="2486" w:hanging="360"/>
      </w:pPr>
    </w:lvl>
    <w:lvl w:ilvl="2" w:tplc="0403001B" w:tentative="1">
      <w:start w:val="1"/>
      <w:numFmt w:val="lowerRoman"/>
      <w:lvlText w:val="%3."/>
      <w:lvlJc w:val="right"/>
      <w:pPr>
        <w:ind w:left="3206" w:hanging="180"/>
      </w:pPr>
    </w:lvl>
    <w:lvl w:ilvl="3" w:tplc="0403000F" w:tentative="1">
      <w:start w:val="1"/>
      <w:numFmt w:val="decimal"/>
      <w:lvlText w:val="%4."/>
      <w:lvlJc w:val="left"/>
      <w:pPr>
        <w:ind w:left="3926" w:hanging="360"/>
      </w:pPr>
    </w:lvl>
    <w:lvl w:ilvl="4" w:tplc="04030019" w:tentative="1">
      <w:start w:val="1"/>
      <w:numFmt w:val="lowerLetter"/>
      <w:lvlText w:val="%5."/>
      <w:lvlJc w:val="left"/>
      <w:pPr>
        <w:ind w:left="4646" w:hanging="360"/>
      </w:pPr>
    </w:lvl>
    <w:lvl w:ilvl="5" w:tplc="0403001B" w:tentative="1">
      <w:start w:val="1"/>
      <w:numFmt w:val="lowerRoman"/>
      <w:lvlText w:val="%6."/>
      <w:lvlJc w:val="right"/>
      <w:pPr>
        <w:ind w:left="5366" w:hanging="180"/>
      </w:pPr>
    </w:lvl>
    <w:lvl w:ilvl="6" w:tplc="0403000F" w:tentative="1">
      <w:start w:val="1"/>
      <w:numFmt w:val="decimal"/>
      <w:lvlText w:val="%7."/>
      <w:lvlJc w:val="left"/>
      <w:pPr>
        <w:ind w:left="6086" w:hanging="360"/>
      </w:pPr>
    </w:lvl>
    <w:lvl w:ilvl="7" w:tplc="04030019" w:tentative="1">
      <w:start w:val="1"/>
      <w:numFmt w:val="lowerLetter"/>
      <w:lvlText w:val="%8."/>
      <w:lvlJc w:val="left"/>
      <w:pPr>
        <w:ind w:left="6806" w:hanging="360"/>
      </w:pPr>
    </w:lvl>
    <w:lvl w:ilvl="8" w:tplc="0403001B" w:tentative="1">
      <w:start w:val="1"/>
      <w:numFmt w:val="lowerRoman"/>
      <w:lvlText w:val="%9."/>
      <w:lvlJc w:val="right"/>
      <w:pPr>
        <w:ind w:left="7526" w:hanging="180"/>
      </w:pPr>
    </w:lvl>
  </w:abstractNum>
  <w:abstractNum w:abstractNumId="41" w15:restartNumberingAfterBreak="0">
    <w:nsid w:val="70663A9D"/>
    <w:multiLevelType w:val="hybridMultilevel"/>
    <w:tmpl w:val="2B2A5370"/>
    <w:lvl w:ilvl="0" w:tplc="818C5BC8">
      <w:start w:val="1"/>
      <w:numFmt w:val="decimal"/>
      <w:lvlText w:val="b%1."/>
      <w:lvlJc w:val="left"/>
      <w:pPr>
        <w:ind w:left="1766" w:hanging="360"/>
      </w:pPr>
      <w:rPr>
        <w:rFonts w:hint="default"/>
      </w:rPr>
    </w:lvl>
    <w:lvl w:ilvl="1" w:tplc="04030019" w:tentative="1">
      <w:start w:val="1"/>
      <w:numFmt w:val="lowerLetter"/>
      <w:lvlText w:val="%2."/>
      <w:lvlJc w:val="left"/>
      <w:pPr>
        <w:ind w:left="2486" w:hanging="360"/>
      </w:pPr>
    </w:lvl>
    <w:lvl w:ilvl="2" w:tplc="0403001B" w:tentative="1">
      <w:start w:val="1"/>
      <w:numFmt w:val="lowerRoman"/>
      <w:lvlText w:val="%3."/>
      <w:lvlJc w:val="right"/>
      <w:pPr>
        <w:ind w:left="3206" w:hanging="180"/>
      </w:pPr>
    </w:lvl>
    <w:lvl w:ilvl="3" w:tplc="0403000F" w:tentative="1">
      <w:start w:val="1"/>
      <w:numFmt w:val="decimal"/>
      <w:lvlText w:val="%4."/>
      <w:lvlJc w:val="left"/>
      <w:pPr>
        <w:ind w:left="3926" w:hanging="360"/>
      </w:pPr>
    </w:lvl>
    <w:lvl w:ilvl="4" w:tplc="04030019" w:tentative="1">
      <w:start w:val="1"/>
      <w:numFmt w:val="lowerLetter"/>
      <w:lvlText w:val="%5."/>
      <w:lvlJc w:val="left"/>
      <w:pPr>
        <w:ind w:left="4646" w:hanging="360"/>
      </w:pPr>
    </w:lvl>
    <w:lvl w:ilvl="5" w:tplc="0403001B" w:tentative="1">
      <w:start w:val="1"/>
      <w:numFmt w:val="lowerRoman"/>
      <w:lvlText w:val="%6."/>
      <w:lvlJc w:val="right"/>
      <w:pPr>
        <w:ind w:left="5366" w:hanging="180"/>
      </w:pPr>
    </w:lvl>
    <w:lvl w:ilvl="6" w:tplc="0403000F" w:tentative="1">
      <w:start w:val="1"/>
      <w:numFmt w:val="decimal"/>
      <w:lvlText w:val="%7."/>
      <w:lvlJc w:val="left"/>
      <w:pPr>
        <w:ind w:left="6086" w:hanging="360"/>
      </w:pPr>
    </w:lvl>
    <w:lvl w:ilvl="7" w:tplc="04030019" w:tentative="1">
      <w:start w:val="1"/>
      <w:numFmt w:val="lowerLetter"/>
      <w:lvlText w:val="%8."/>
      <w:lvlJc w:val="left"/>
      <w:pPr>
        <w:ind w:left="6806" w:hanging="360"/>
      </w:pPr>
    </w:lvl>
    <w:lvl w:ilvl="8" w:tplc="0403001B" w:tentative="1">
      <w:start w:val="1"/>
      <w:numFmt w:val="lowerRoman"/>
      <w:lvlText w:val="%9."/>
      <w:lvlJc w:val="right"/>
      <w:pPr>
        <w:ind w:left="7526" w:hanging="180"/>
      </w:pPr>
    </w:lvl>
  </w:abstractNum>
  <w:abstractNum w:abstractNumId="42" w15:restartNumberingAfterBreak="0">
    <w:nsid w:val="72B145D2"/>
    <w:multiLevelType w:val="hybridMultilevel"/>
    <w:tmpl w:val="35AEBE22"/>
    <w:lvl w:ilvl="0" w:tplc="FFFFFFFF">
      <w:start w:val="1"/>
      <w:numFmt w:val="lowerLetter"/>
      <w:lvlText w:val="%1)"/>
      <w:lvlJc w:val="left"/>
      <w:pPr>
        <w:tabs>
          <w:tab w:val="num" w:pos="540"/>
        </w:tabs>
        <w:ind w:left="540" w:hanging="360"/>
      </w:pPr>
    </w:lvl>
    <w:lvl w:ilvl="1" w:tplc="FFFFFFFF" w:tentative="1">
      <w:start w:val="1"/>
      <w:numFmt w:val="lowerLetter"/>
      <w:lvlText w:val="%2."/>
      <w:lvlJc w:val="left"/>
      <w:pPr>
        <w:tabs>
          <w:tab w:val="num" w:pos="1260"/>
        </w:tabs>
        <w:ind w:left="1260" w:hanging="360"/>
      </w:pPr>
    </w:lvl>
    <w:lvl w:ilvl="2" w:tplc="FFFFFFFF" w:tentative="1">
      <w:start w:val="1"/>
      <w:numFmt w:val="lowerRoman"/>
      <w:lvlText w:val="%3."/>
      <w:lvlJc w:val="right"/>
      <w:pPr>
        <w:tabs>
          <w:tab w:val="num" w:pos="1980"/>
        </w:tabs>
        <w:ind w:left="1980" w:hanging="180"/>
      </w:pPr>
    </w:lvl>
    <w:lvl w:ilvl="3" w:tplc="FFFFFFFF">
      <w:start w:val="1"/>
      <w:numFmt w:val="decimal"/>
      <w:lvlText w:val="%4."/>
      <w:lvlJc w:val="left"/>
      <w:pPr>
        <w:tabs>
          <w:tab w:val="num" w:pos="2700"/>
        </w:tabs>
        <w:ind w:left="2700" w:hanging="360"/>
      </w:pPr>
    </w:lvl>
    <w:lvl w:ilvl="4" w:tplc="FFFFFFFF" w:tentative="1">
      <w:start w:val="1"/>
      <w:numFmt w:val="lowerLetter"/>
      <w:lvlText w:val="%5."/>
      <w:lvlJc w:val="left"/>
      <w:pPr>
        <w:tabs>
          <w:tab w:val="num" w:pos="3420"/>
        </w:tabs>
        <w:ind w:left="3420" w:hanging="360"/>
      </w:pPr>
    </w:lvl>
    <w:lvl w:ilvl="5" w:tplc="FFFFFFFF" w:tentative="1">
      <w:start w:val="1"/>
      <w:numFmt w:val="lowerRoman"/>
      <w:lvlText w:val="%6."/>
      <w:lvlJc w:val="right"/>
      <w:pPr>
        <w:tabs>
          <w:tab w:val="num" w:pos="4140"/>
        </w:tabs>
        <w:ind w:left="4140" w:hanging="180"/>
      </w:pPr>
    </w:lvl>
    <w:lvl w:ilvl="6" w:tplc="FFFFFFFF" w:tentative="1">
      <w:start w:val="1"/>
      <w:numFmt w:val="decimal"/>
      <w:lvlText w:val="%7."/>
      <w:lvlJc w:val="left"/>
      <w:pPr>
        <w:tabs>
          <w:tab w:val="num" w:pos="4860"/>
        </w:tabs>
        <w:ind w:left="4860" w:hanging="360"/>
      </w:pPr>
    </w:lvl>
    <w:lvl w:ilvl="7" w:tplc="FFFFFFFF" w:tentative="1">
      <w:start w:val="1"/>
      <w:numFmt w:val="lowerLetter"/>
      <w:lvlText w:val="%8."/>
      <w:lvlJc w:val="left"/>
      <w:pPr>
        <w:tabs>
          <w:tab w:val="num" w:pos="5580"/>
        </w:tabs>
        <w:ind w:left="5580" w:hanging="360"/>
      </w:pPr>
    </w:lvl>
    <w:lvl w:ilvl="8" w:tplc="FFFFFFFF" w:tentative="1">
      <w:start w:val="1"/>
      <w:numFmt w:val="lowerRoman"/>
      <w:lvlText w:val="%9."/>
      <w:lvlJc w:val="right"/>
      <w:pPr>
        <w:tabs>
          <w:tab w:val="num" w:pos="6300"/>
        </w:tabs>
        <w:ind w:left="6300" w:hanging="180"/>
      </w:pPr>
    </w:lvl>
  </w:abstractNum>
  <w:abstractNum w:abstractNumId="43" w15:restartNumberingAfterBreak="0">
    <w:nsid w:val="7333407D"/>
    <w:multiLevelType w:val="hybridMultilevel"/>
    <w:tmpl w:val="8B5CB6C8"/>
    <w:lvl w:ilvl="0" w:tplc="D5501178">
      <w:start w:val="1"/>
      <w:numFmt w:val="decimal"/>
      <w:lvlText w:val="a%1."/>
      <w:lvlJc w:val="left"/>
      <w:pPr>
        <w:tabs>
          <w:tab w:val="num" w:pos="1440"/>
        </w:tabs>
        <w:ind w:left="144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44" w15:restartNumberingAfterBreak="0">
    <w:nsid w:val="733E7257"/>
    <w:multiLevelType w:val="hybridMultilevel"/>
    <w:tmpl w:val="5E8A3040"/>
    <w:lvl w:ilvl="0" w:tplc="1A90598C">
      <w:start w:val="1"/>
      <w:numFmt w:val="lowerLetter"/>
      <w:lvlText w:val="%1)"/>
      <w:lvlJc w:val="left"/>
      <w:pPr>
        <w:ind w:left="786" w:hanging="360"/>
      </w:pPr>
      <w:rPr>
        <w:rFonts w:hint="default"/>
        <w:b w:val="0"/>
        <w:color w:val="auto"/>
        <w:sz w:val="22"/>
        <w:szCs w:val="22"/>
      </w:rPr>
    </w:lvl>
    <w:lvl w:ilvl="1" w:tplc="D5501178">
      <w:start w:val="1"/>
      <w:numFmt w:val="decimal"/>
      <w:lvlText w:val="a%2."/>
      <w:lvlJc w:val="left"/>
      <w:pPr>
        <w:ind w:left="1506" w:hanging="360"/>
      </w:pPr>
      <w:rPr>
        <w:rFonts w:hint="default"/>
      </w:rPr>
    </w:lvl>
    <w:lvl w:ilvl="2" w:tplc="0403001B" w:tentative="1">
      <w:start w:val="1"/>
      <w:numFmt w:val="lowerRoman"/>
      <w:lvlText w:val="%3."/>
      <w:lvlJc w:val="right"/>
      <w:pPr>
        <w:ind w:left="2226" w:hanging="180"/>
      </w:pPr>
    </w:lvl>
    <w:lvl w:ilvl="3" w:tplc="0403000F" w:tentative="1">
      <w:start w:val="1"/>
      <w:numFmt w:val="decimal"/>
      <w:lvlText w:val="%4."/>
      <w:lvlJc w:val="left"/>
      <w:pPr>
        <w:ind w:left="2946" w:hanging="360"/>
      </w:pPr>
    </w:lvl>
    <w:lvl w:ilvl="4" w:tplc="04030019" w:tentative="1">
      <w:start w:val="1"/>
      <w:numFmt w:val="lowerLetter"/>
      <w:lvlText w:val="%5."/>
      <w:lvlJc w:val="left"/>
      <w:pPr>
        <w:ind w:left="3666" w:hanging="360"/>
      </w:pPr>
    </w:lvl>
    <w:lvl w:ilvl="5" w:tplc="0403001B" w:tentative="1">
      <w:start w:val="1"/>
      <w:numFmt w:val="lowerRoman"/>
      <w:lvlText w:val="%6."/>
      <w:lvlJc w:val="right"/>
      <w:pPr>
        <w:ind w:left="4386" w:hanging="180"/>
      </w:pPr>
    </w:lvl>
    <w:lvl w:ilvl="6" w:tplc="0403000F" w:tentative="1">
      <w:start w:val="1"/>
      <w:numFmt w:val="decimal"/>
      <w:lvlText w:val="%7."/>
      <w:lvlJc w:val="left"/>
      <w:pPr>
        <w:ind w:left="5106" w:hanging="360"/>
      </w:pPr>
    </w:lvl>
    <w:lvl w:ilvl="7" w:tplc="04030019" w:tentative="1">
      <w:start w:val="1"/>
      <w:numFmt w:val="lowerLetter"/>
      <w:lvlText w:val="%8."/>
      <w:lvlJc w:val="left"/>
      <w:pPr>
        <w:ind w:left="5826" w:hanging="360"/>
      </w:pPr>
    </w:lvl>
    <w:lvl w:ilvl="8" w:tplc="0403001B" w:tentative="1">
      <w:start w:val="1"/>
      <w:numFmt w:val="lowerRoman"/>
      <w:lvlText w:val="%9."/>
      <w:lvlJc w:val="right"/>
      <w:pPr>
        <w:ind w:left="6546" w:hanging="180"/>
      </w:pPr>
    </w:lvl>
  </w:abstractNum>
  <w:abstractNum w:abstractNumId="45" w15:restartNumberingAfterBreak="0">
    <w:nsid w:val="73AE2375"/>
    <w:multiLevelType w:val="hybridMultilevel"/>
    <w:tmpl w:val="168C4606"/>
    <w:lvl w:ilvl="0" w:tplc="D5501178">
      <w:start w:val="1"/>
      <w:numFmt w:val="decimal"/>
      <w:lvlText w:val="a%1."/>
      <w:lvlJc w:val="left"/>
      <w:pPr>
        <w:tabs>
          <w:tab w:val="num" w:pos="1440"/>
        </w:tabs>
        <w:ind w:left="144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46" w15:restartNumberingAfterBreak="0">
    <w:nsid w:val="754F3A8D"/>
    <w:multiLevelType w:val="multilevel"/>
    <w:tmpl w:val="C6369464"/>
    <w:lvl w:ilvl="0">
      <w:start w:val="133"/>
      <w:numFmt w:val="decimal"/>
      <w:lvlText w:val="%1"/>
      <w:lvlJc w:val="left"/>
      <w:pPr>
        <w:ind w:left="660" w:hanging="660"/>
      </w:pPr>
      <w:rPr>
        <w:rFonts w:hint="default"/>
      </w:rPr>
    </w:lvl>
    <w:lvl w:ilvl="1">
      <w:start w:val="15"/>
      <w:numFmt w:val="decimal"/>
      <w:lvlText w:val="%1.%2"/>
      <w:lvlJc w:val="left"/>
      <w:pPr>
        <w:ind w:left="1086" w:hanging="6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7" w15:restartNumberingAfterBreak="0">
    <w:nsid w:val="7C923B88"/>
    <w:multiLevelType w:val="multilevel"/>
    <w:tmpl w:val="269A4CD6"/>
    <w:lvl w:ilvl="0">
      <w:start w:val="97"/>
      <w:numFmt w:val="decimal"/>
      <w:lvlText w:val="%1"/>
      <w:lvlJc w:val="left"/>
      <w:pPr>
        <w:ind w:left="540" w:hanging="540"/>
      </w:pPr>
      <w:rPr>
        <w:rFonts w:hint="default"/>
      </w:rPr>
    </w:lvl>
    <w:lvl w:ilvl="1">
      <w:start w:val="12"/>
      <w:numFmt w:val="decimal"/>
      <w:lvlText w:val="%1.%2"/>
      <w:lvlJc w:val="left"/>
      <w:pPr>
        <w:ind w:left="1818" w:hanging="540"/>
      </w:pPr>
      <w:rPr>
        <w:rFonts w:hint="default"/>
      </w:rPr>
    </w:lvl>
    <w:lvl w:ilvl="2">
      <w:start w:val="1"/>
      <w:numFmt w:val="decimal"/>
      <w:lvlText w:val="%1.%2.%3"/>
      <w:lvlJc w:val="left"/>
      <w:pPr>
        <w:ind w:left="3276" w:hanging="720"/>
      </w:pPr>
      <w:rPr>
        <w:rFonts w:hint="default"/>
      </w:rPr>
    </w:lvl>
    <w:lvl w:ilvl="3">
      <w:start w:val="1"/>
      <w:numFmt w:val="decimal"/>
      <w:lvlText w:val="%1.%2.%3.%4"/>
      <w:lvlJc w:val="left"/>
      <w:pPr>
        <w:ind w:left="4554" w:hanging="720"/>
      </w:pPr>
      <w:rPr>
        <w:rFonts w:hint="default"/>
      </w:rPr>
    </w:lvl>
    <w:lvl w:ilvl="4">
      <w:start w:val="1"/>
      <w:numFmt w:val="decimal"/>
      <w:lvlText w:val="%1.%2.%3.%4.%5"/>
      <w:lvlJc w:val="left"/>
      <w:pPr>
        <w:ind w:left="6192" w:hanging="1080"/>
      </w:pPr>
      <w:rPr>
        <w:rFonts w:hint="default"/>
      </w:rPr>
    </w:lvl>
    <w:lvl w:ilvl="5">
      <w:start w:val="1"/>
      <w:numFmt w:val="decimal"/>
      <w:lvlText w:val="%1.%2.%3.%4.%5.%6"/>
      <w:lvlJc w:val="left"/>
      <w:pPr>
        <w:ind w:left="7470" w:hanging="1080"/>
      </w:pPr>
      <w:rPr>
        <w:rFonts w:hint="default"/>
      </w:rPr>
    </w:lvl>
    <w:lvl w:ilvl="6">
      <w:start w:val="1"/>
      <w:numFmt w:val="decimal"/>
      <w:lvlText w:val="%1.%2.%3.%4.%5.%6.%7"/>
      <w:lvlJc w:val="left"/>
      <w:pPr>
        <w:ind w:left="9108" w:hanging="1440"/>
      </w:pPr>
      <w:rPr>
        <w:rFonts w:hint="default"/>
      </w:rPr>
    </w:lvl>
    <w:lvl w:ilvl="7">
      <w:start w:val="1"/>
      <w:numFmt w:val="decimal"/>
      <w:lvlText w:val="%1.%2.%3.%4.%5.%6.%7.%8"/>
      <w:lvlJc w:val="left"/>
      <w:pPr>
        <w:ind w:left="10386" w:hanging="1440"/>
      </w:pPr>
      <w:rPr>
        <w:rFonts w:hint="default"/>
      </w:rPr>
    </w:lvl>
    <w:lvl w:ilvl="8">
      <w:start w:val="1"/>
      <w:numFmt w:val="decimal"/>
      <w:lvlText w:val="%1.%2.%3.%4.%5.%6.%7.%8.%9"/>
      <w:lvlJc w:val="left"/>
      <w:pPr>
        <w:ind w:left="12024" w:hanging="1800"/>
      </w:pPr>
      <w:rPr>
        <w:rFonts w:hint="default"/>
      </w:rPr>
    </w:lvl>
  </w:abstractNum>
  <w:abstractNum w:abstractNumId="48" w15:restartNumberingAfterBreak="0">
    <w:nsid w:val="7D405151"/>
    <w:multiLevelType w:val="hybridMultilevel"/>
    <w:tmpl w:val="6CD0DB8E"/>
    <w:lvl w:ilvl="0" w:tplc="818C5BC8">
      <w:start w:val="1"/>
      <w:numFmt w:val="decimal"/>
      <w:lvlText w:val="b%1."/>
      <w:lvlJc w:val="left"/>
      <w:pPr>
        <w:tabs>
          <w:tab w:val="num" w:pos="1440"/>
        </w:tabs>
        <w:ind w:left="144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49" w15:restartNumberingAfterBreak="0">
    <w:nsid w:val="7D7412B6"/>
    <w:multiLevelType w:val="hybridMultilevel"/>
    <w:tmpl w:val="10BC3C6E"/>
    <w:lvl w:ilvl="0" w:tplc="04030017">
      <w:start w:val="1"/>
      <w:numFmt w:val="lowerLetter"/>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num w:numId="1" w16cid:durableId="518202753">
    <w:abstractNumId w:val="22"/>
    <w:lvlOverride w:ilvl="0">
      <w:lvl w:ilvl="0">
        <w:start w:val="1"/>
        <w:numFmt w:val="upperLetter"/>
        <w:pStyle w:val="Heading1"/>
        <w:lvlText w:val="%1"/>
        <w:lvlJc w:val="left"/>
        <w:pPr>
          <w:tabs>
            <w:tab w:val="num" w:pos="3411"/>
          </w:tabs>
          <w:ind w:left="3411" w:hanging="432"/>
        </w:pPr>
        <w:rPr>
          <w:rFonts w:hint="default"/>
        </w:rPr>
      </w:lvl>
    </w:lvlOverride>
    <w:lvlOverride w:ilvl="1">
      <w:lvl w:ilvl="1">
        <w:start w:val="1"/>
        <w:numFmt w:val="decimal"/>
        <w:pStyle w:val="Heading2"/>
        <w:lvlText w:val="%1.%2"/>
        <w:lvlJc w:val="left"/>
        <w:pPr>
          <w:tabs>
            <w:tab w:val="num" w:pos="3555"/>
          </w:tabs>
          <w:ind w:left="3555" w:hanging="576"/>
        </w:pPr>
        <w:rPr>
          <w:rFonts w:hint="default"/>
        </w:rPr>
      </w:lvl>
    </w:lvlOverride>
    <w:lvlOverride w:ilvl="2">
      <w:lvl w:ilvl="2">
        <w:start w:val="1"/>
        <w:numFmt w:val="decimal"/>
        <w:pStyle w:val="Heading3"/>
        <w:lvlText w:val="Artículo %3."/>
        <w:lvlJc w:val="left"/>
        <w:pPr>
          <w:tabs>
            <w:tab w:val="num" w:pos="862"/>
          </w:tabs>
          <w:ind w:left="862" w:hanging="720"/>
        </w:pPr>
        <w:rPr>
          <w:rFonts w:ascii="Arial" w:hAnsi="Arial" w:hint="default"/>
          <w:b w:val="0"/>
          <w:i w:val="0"/>
          <w:strike w:val="0"/>
          <w:color w:val="auto"/>
          <w:sz w:val="22"/>
          <w:szCs w:val="22"/>
        </w:rPr>
      </w:lvl>
    </w:lvlOverride>
    <w:lvlOverride w:ilvl="3">
      <w:lvl w:ilvl="3">
        <w:start w:val="1"/>
        <w:numFmt w:val="decimal"/>
        <w:pStyle w:val="Heading4"/>
        <w:lvlText w:val="%3.%4"/>
        <w:lvlJc w:val="left"/>
        <w:pPr>
          <w:tabs>
            <w:tab w:val="num" w:pos="1290"/>
          </w:tabs>
          <w:ind w:left="1290" w:hanging="864"/>
        </w:pPr>
        <w:rPr>
          <w:rFonts w:ascii="Arial" w:hAnsi="Arial" w:cs="Arial" w:hint="default"/>
          <w:b w:val="0"/>
          <w:i w:val="0"/>
          <w:strike w:val="0"/>
          <w:color w:val="auto"/>
          <w:sz w:val="22"/>
          <w:szCs w:val="22"/>
        </w:rPr>
      </w:lvl>
    </w:lvlOverride>
    <w:lvlOverride w:ilvl="4">
      <w:lvl w:ilvl="4">
        <w:start w:val="1"/>
        <w:numFmt w:val="decimal"/>
        <w:pStyle w:val="Heading5"/>
        <w:lvlText w:val="%1.%2.%3.%4.%5"/>
        <w:lvlJc w:val="left"/>
        <w:pPr>
          <w:tabs>
            <w:tab w:val="num" w:pos="3987"/>
          </w:tabs>
          <w:ind w:left="3987" w:hanging="1008"/>
        </w:pPr>
        <w:rPr>
          <w:rFonts w:hint="default"/>
        </w:rPr>
      </w:lvl>
    </w:lvlOverride>
    <w:lvlOverride w:ilvl="5">
      <w:lvl w:ilvl="5">
        <w:start w:val="1"/>
        <w:numFmt w:val="decimal"/>
        <w:pStyle w:val="Heading6"/>
        <w:lvlText w:val="%1.%2.%3.%4.%5.%6"/>
        <w:lvlJc w:val="left"/>
        <w:pPr>
          <w:tabs>
            <w:tab w:val="num" w:pos="4131"/>
          </w:tabs>
          <w:ind w:left="4131" w:hanging="1152"/>
        </w:pPr>
        <w:rPr>
          <w:rFonts w:hint="default"/>
        </w:rPr>
      </w:lvl>
    </w:lvlOverride>
    <w:lvlOverride w:ilvl="6">
      <w:lvl w:ilvl="6">
        <w:start w:val="1"/>
        <w:numFmt w:val="decimal"/>
        <w:pStyle w:val="Heading7"/>
        <w:lvlText w:val="%1.%2.%3.%4.%5.%6.%7"/>
        <w:lvlJc w:val="left"/>
        <w:pPr>
          <w:tabs>
            <w:tab w:val="num" w:pos="4275"/>
          </w:tabs>
          <w:ind w:left="4275" w:hanging="1296"/>
        </w:pPr>
        <w:rPr>
          <w:rFonts w:hint="default"/>
        </w:rPr>
      </w:lvl>
    </w:lvlOverride>
    <w:lvlOverride w:ilvl="7">
      <w:lvl w:ilvl="7">
        <w:start w:val="1"/>
        <w:numFmt w:val="decimal"/>
        <w:pStyle w:val="Heading8"/>
        <w:lvlText w:val="%1.%2.%3.%4.%5.%6.%7.%8"/>
        <w:lvlJc w:val="left"/>
        <w:pPr>
          <w:tabs>
            <w:tab w:val="num" w:pos="4419"/>
          </w:tabs>
          <w:ind w:left="4419" w:hanging="1440"/>
        </w:pPr>
        <w:rPr>
          <w:rFonts w:hint="default"/>
        </w:rPr>
      </w:lvl>
    </w:lvlOverride>
    <w:lvlOverride w:ilvl="8">
      <w:lvl w:ilvl="8">
        <w:start w:val="1"/>
        <w:numFmt w:val="decimal"/>
        <w:pStyle w:val="Heading9"/>
        <w:suff w:val="space"/>
        <w:lvlText w:val="Artículo%9."/>
        <w:lvlJc w:val="left"/>
        <w:pPr>
          <w:ind w:left="2979" w:firstLine="0"/>
        </w:pPr>
        <w:rPr>
          <w:rFonts w:hint="default"/>
          <w:sz w:val="22"/>
          <w:szCs w:val="22"/>
        </w:rPr>
      </w:lvl>
    </w:lvlOverride>
  </w:num>
  <w:num w:numId="2" w16cid:durableId="718093796">
    <w:abstractNumId w:val="33"/>
  </w:num>
  <w:num w:numId="3" w16cid:durableId="583103481">
    <w:abstractNumId w:val="47"/>
  </w:num>
  <w:num w:numId="4" w16cid:durableId="270474763">
    <w:abstractNumId w:val="19"/>
  </w:num>
  <w:num w:numId="5" w16cid:durableId="919604255">
    <w:abstractNumId w:val="8"/>
  </w:num>
  <w:num w:numId="6" w16cid:durableId="695890123">
    <w:abstractNumId w:val="49"/>
  </w:num>
  <w:num w:numId="7" w16cid:durableId="1926382303">
    <w:abstractNumId w:val="7"/>
  </w:num>
  <w:num w:numId="8" w16cid:durableId="1009717288">
    <w:abstractNumId w:val="38"/>
  </w:num>
  <w:num w:numId="9" w16cid:durableId="1687365737">
    <w:abstractNumId w:val="32"/>
  </w:num>
  <w:num w:numId="10" w16cid:durableId="1113400361">
    <w:abstractNumId w:val="9"/>
  </w:num>
  <w:num w:numId="11" w16cid:durableId="1843080803">
    <w:abstractNumId w:val="3"/>
  </w:num>
  <w:num w:numId="12" w16cid:durableId="1537085568">
    <w:abstractNumId w:val="36"/>
  </w:num>
  <w:num w:numId="13" w16cid:durableId="917178159">
    <w:abstractNumId w:val="31"/>
  </w:num>
  <w:num w:numId="14" w16cid:durableId="1620529355">
    <w:abstractNumId w:val="34"/>
  </w:num>
  <w:num w:numId="15" w16cid:durableId="1476072087">
    <w:abstractNumId w:val="2"/>
  </w:num>
  <w:num w:numId="16" w16cid:durableId="1743017668">
    <w:abstractNumId w:val="42"/>
  </w:num>
  <w:num w:numId="17" w16cid:durableId="811026061">
    <w:abstractNumId w:val="46"/>
  </w:num>
  <w:num w:numId="18" w16cid:durableId="1956474413">
    <w:abstractNumId w:val="17"/>
  </w:num>
  <w:num w:numId="19" w16cid:durableId="256183655">
    <w:abstractNumId w:val="39"/>
  </w:num>
  <w:num w:numId="20" w16cid:durableId="390421390">
    <w:abstractNumId w:val="11"/>
  </w:num>
  <w:num w:numId="21" w16cid:durableId="373964347">
    <w:abstractNumId w:val="27"/>
  </w:num>
  <w:num w:numId="22" w16cid:durableId="521018600">
    <w:abstractNumId w:val="1"/>
  </w:num>
  <w:num w:numId="23" w16cid:durableId="1547259518">
    <w:abstractNumId w:val="5"/>
  </w:num>
  <w:num w:numId="24" w16cid:durableId="1823034120">
    <w:abstractNumId w:val="24"/>
  </w:num>
  <w:num w:numId="25" w16cid:durableId="187523253">
    <w:abstractNumId w:val="35"/>
  </w:num>
  <w:num w:numId="26" w16cid:durableId="1018315895">
    <w:abstractNumId w:val="21"/>
  </w:num>
  <w:num w:numId="27" w16cid:durableId="86314018">
    <w:abstractNumId w:val="15"/>
  </w:num>
  <w:num w:numId="28" w16cid:durableId="841817771">
    <w:abstractNumId w:val="20"/>
  </w:num>
  <w:num w:numId="29" w16cid:durableId="845435210">
    <w:abstractNumId w:val="44"/>
  </w:num>
  <w:num w:numId="30" w16cid:durableId="1216969531">
    <w:abstractNumId w:val="28"/>
  </w:num>
  <w:num w:numId="31" w16cid:durableId="1661931748">
    <w:abstractNumId w:val="6"/>
  </w:num>
  <w:num w:numId="32" w16cid:durableId="593899597">
    <w:abstractNumId w:val="0"/>
  </w:num>
  <w:num w:numId="33" w16cid:durableId="748118081">
    <w:abstractNumId w:val="16"/>
  </w:num>
  <w:num w:numId="34" w16cid:durableId="1750420613">
    <w:abstractNumId w:val="29"/>
  </w:num>
  <w:num w:numId="35" w16cid:durableId="1534805617">
    <w:abstractNumId w:val="13"/>
  </w:num>
  <w:num w:numId="36" w16cid:durableId="651521266">
    <w:abstractNumId w:val="40"/>
  </w:num>
  <w:num w:numId="37" w16cid:durableId="1129936482">
    <w:abstractNumId w:val="18"/>
  </w:num>
  <w:num w:numId="38" w16cid:durableId="1697923045">
    <w:abstractNumId w:val="30"/>
  </w:num>
  <w:num w:numId="39" w16cid:durableId="2129003545">
    <w:abstractNumId w:val="26"/>
  </w:num>
  <w:num w:numId="40" w16cid:durableId="1399785119">
    <w:abstractNumId w:val="45"/>
  </w:num>
  <w:num w:numId="41" w16cid:durableId="577634730">
    <w:abstractNumId w:val="37"/>
  </w:num>
  <w:num w:numId="42" w16cid:durableId="329721675">
    <w:abstractNumId w:val="14"/>
  </w:num>
  <w:num w:numId="43" w16cid:durableId="675576830">
    <w:abstractNumId w:val="43"/>
  </w:num>
  <w:num w:numId="44" w16cid:durableId="80835361">
    <w:abstractNumId w:val="41"/>
  </w:num>
  <w:num w:numId="45" w16cid:durableId="95253236">
    <w:abstractNumId w:val="25"/>
  </w:num>
  <w:num w:numId="46" w16cid:durableId="1550342143">
    <w:abstractNumId w:val="4"/>
  </w:num>
  <w:num w:numId="47" w16cid:durableId="566258002">
    <w:abstractNumId w:val="10"/>
  </w:num>
  <w:num w:numId="48" w16cid:durableId="1322854315">
    <w:abstractNumId w:val="48"/>
  </w:num>
  <w:num w:numId="49" w16cid:durableId="1916628148">
    <w:abstractNumId w:val="12"/>
  </w:num>
  <w:num w:numId="50" w16cid:durableId="2058579628">
    <w:abstractNumId w:val="23"/>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dirty" w:grammar="dirty"/>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ADF"/>
    <w:rsid w:val="000B6FCF"/>
    <w:rsid w:val="000F4434"/>
    <w:rsid w:val="003920DF"/>
    <w:rsid w:val="005917F0"/>
    <w:rsid w:val="00B670F2"/>
    <w:rsid w:val="00CC0ADF"/>
    <w:rsid w:val="00CF1E0D"/>
    <w:rsid w:val="00E526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41693"/>
  <w15:chartTrackingRefBased/>
  <w15:docId w15:val="{8675E010-830B-4FAB-ACB8-2339C25E0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hu-H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0ADF"/>
    <w:pPr>
      <w:spacing w:after="0" w:line="240" w:lineRule="auto"/>
    </w:pPr>
    <w:rPr>
      <w:rFonts w:ascii="Arial" w:eastAsia="Times New Roman" w:hAnsi="Arial" w:cs="Times New Roman"/>
      <w:kern w:val="0"/>
      <w:sz w:val="24"/>
      <w:szCs w:val="24"/>
      <w:lang w:eastAsia="ca-ES"/>
      <w14:ligatures w14:val="none"/>
    </w:rPr>
  </w:style>
  <w:style w:type="paragraph" w:styleId="Heading1">
    <w:name w:val="heading 1"/>
    <w:basedOn w:val="Normal"/>
    <w:next w:val="Normal"/>
    <w:link w:val="Heading1Char"/>
    <w:qFormat/>
    <w:rsid w:val="00CC0ADF"/>
    <w:pPr>
      <w:keepNext/>
      <w:numPr>
        <w:numId w:val="1"/>
      </w:numPr>
      <w:outlineLvl w:val="0"/>
    </w:pPr>
    <w:rPr>
      <w:b/>
      <w:bCs/>
      <w:caps/>
      <w:kern w:val="32"/>
      <w:sz w:val="28"/>
      <w:szCs w:val="32"/>
    </w:rPr>
  </w:style>
  <w:style w:type="paragraph" w:styleId="Heading2">
    <w:name w:val="heading 2"/>
    <w:basedOn w:val="Normal"/>
    <w:next w:val="Normal"/>
    <w:link w:val="Heading2Char"/>
    <w:qFormat/>
    <w:rsid w:val="00CC0ADF"/>
    <w:pPr>
      <w:keepNext/>
      <w:numPr>
        <w:ilvl w:val="1"/>
        <w:numId w:val="1"/>
      </w:numPr>
      <w:spacing w:before="240" w:after="60"/>
      <w:outlineLvl w:val="1"/>
    </w:pPr>
    <w:rPr>
      <w:b/>
      <w:bCs/>
      <w:iCs/>
      <w:szCs w:val="28"/>
    </w:rPr>
  </w:style>
  <w:style w:type="paragraph" w:styleId="Heading3">
    <w:name w:val="heading 3"/>
    <w:basedOn w:val="Normal"/>
    <w:next w:val="Normal"/>
    <w:link w:val="Heading3Char"/>
    <w:qFormat/>
    <w:rsid w:val="00CC0ADF"/>
    <w:pPr>
      <w:keepNext/>
      <w:numPr>
        <w:ilvl w:val="2"/>
        <w:numId w:val="1"/>
      </w:numPr>
      <w:tabs>
        <w:tab w:val="clear" w:pos="862"/>
        <w:tab w:val="num" w:pos="4692"/>
      </w:tabs>
      <w:spacing w:before="240" w:after="60"/>
      <w:ind w:left="4692"/>
      <w:outlineLvl w:val="2"/>
    </w:pPr>
    <w:rPr>
      <w:b/>
      <w:bCs/>
      <w:szCs w:val="26"/>
    </w:rPr>
  </w:style>
  <w:style w:type="paragraph" w:styleId="Heading4">
    <w:name w:val="heading 4"/>
    <w:basedOn w:val="Normal"/>
    <w:next w:val="Normal"/>
    <w:link w:val="Heading4Char"/>
    <w:qFormat/>
    <w:rsid w:val="00CC0ADF"/>
    <w:pPr>
      <w:keepNext/>
      <w:numPr>
        <w:ilvl w:val="3"/>
        <w:numId w:val="1"/>
      </w:numPr>
      <w:tabs>
        <w:tab w:val="clear" w:pos="1290"/>
        <w:tab w:val="num" w:pos="4269"/>
      </w:tabs>
      <w:spacing w:before="240" w:after="60"/>
      <w:ind w:left="4269"/>
      <w:outlineLvl w:val="3"/>
    </w:pPr>
    <w:rPr>
      <w:bCs/>
      <w:szCs w:val="28"/>
    </w:rPr>
  </w:style>
  <w:style w:type="paragraph" w:styleId="Heading5">
    <w:name w:val="heading 5"/>
    <w:basedOn w:val="Normal"/>
    <w:next w:val="Normal"/>
    <w:link w:val="Heading5Char"/>
    <w:qFormat/>
    <w:rsid w:val="00CC0ADF"/>
    <w:pPr>
      <w:numPr>
        <w:ilvl w:val="4"/>
        <w:numId w:val="1"/>
      </w:numPr>
      <w:spacing w:before="240" w:after="60"/>
      <w:outlineLvl w:val="4"/>
    </w:pPr>
    <w:rPr>
      <w:bCs/>
      <w:iCs/>
      <w:szCs w:val="26"/>
    </w:rPr>
  </w:style>
  <w:style w:type="paragraph" w:styleId="Heading6">
    <w:name w:val="heading 6"/>
    <w:basedOn w:val="Normal"/>
    <w:next w:val="Normal"/>
    <w:link w:val="Heading6Char"/>
    <w:qFormat/>
    <w:rsid w:val="00CC0ADF"/>
    <w:pPr>
      <w:numPr>
        <w:ilvl w:val="5"/>
        <w:numId w:val="1"/>
      </w:numPr>
      <w:spacing w:before="240" w:after="60"/>
      <w:outlineLvl w:val="5"/>
    </w:pPr>
    <w:rPr>
      <w:bCs/>
      <w:szCs w:val="22"/>
    </w:rPr>
  </w:style>
  <w:style w:type="paragraph" w:styleId="Heading7">
    <w:name w:val="heading 7"/>
    <w:basedOn w:val="Normal"/>
    <w:next w:val="Normal"/>
    <w:link w:val="Heading7Char"/>
    <w:qFormat/>
    <w:rsid w:val="00CC0ADF"/>
    <w:pPr>
      <w:numPr>
        <w:ilvl w:val="6"/>
        <w:numId w:val="1"/>
      </w:numPr>
      <w:spacing w:before="240" w:after="60"/>
      <w:outlineLvl w:val="6"/>
    </w:pPr>
  </w:style>
  <w:style w:type="paragraph" w:styleId="Heading8">
    <w:name w:val="heading 8"/>
    <w:basedOn w:val="Normal"/>
    <w:next w:val="Normal"/>
    <w:link w:val="Heading8Char"/>
    <w:qFormat/>
    <w:rsid w:val="00CC0ADF"/>
    <w:pPr>
      <w:numPr>
        <w:ilvl w:val="7"/>
        <w:numId w:val="1"/>
      </w:numPr>
      <w:spacing w:before="240" w:after="60"/>
      <w:outlineLvl w:val="7"/>
    </w:pPr>
    <w:rPr>
      <w:iCs/>
    </w:rPr>
  </w:style>
  <w:style w:type="paragraph" w:styleId="Heading9">
    <w:name w:val="heading 9"/>
    <w:basedOn w:val="Normal"/>
    <w:next w:val="Normal"/>
    <w:link w:val="Heading9Char"/>
    <w:qFormat/>
    <w:rsid w:val="00CC0ADF"/>
    <w:pPr>
      <w:numPr>
        <w:ilvl w:val="8"/>
        <w:numId w:val="1"/>
      </w:numPr>
      <w:spacing w:before="240" w:after="6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C0ADF"/>
    <w:rPr>
      <w:rFonts w:ascii="Arial" w:eastAsia="Times New Roman" w:hAnsi="Arial" w:cs="Times New Roman"/>
      <w:b/>
      <w:bCs/>
      <w:caps/>
      <w:kern w:val="32"/>
      <w:sz w:val="28"/>
      <w:szCs w:val="32"/>
      <w:lang w:eastAsia="ca-ES"/>
      <w14:ligatures w14:val="none"/>
    </w:rPr>
  </w:style>
  <w:style w:type="character" w:customStyle="1" w:styleId="Heading2Char">
    <w:name w:val="Heading 2 Char"/>
    <w:basedOn w:val="DefaultParagraphFont"/>
    <w:link w:val="Heading2"/>
    <w:rsid w:val="00CC0ADF"/>
    <w:rPr>
      <w:rFonts w:ascii="Arial" w:eastAsia="Times New Roman" w:hAnsi="Arial" w:cs="Times New Roman"/>
      <w:b/>
      <w:bCs/>
      <w:iCs/>
      <w:kern w:val="0"/>
      <w:sz w:val="24"/>
      <w:szCs w:val="28"/>
      <w:lang w:eastAsia="ca-ES"/>
      <w14:ligatures w14:val="none"/>
    </w:rPr>
  </w:style>
  <w:style w:type="character" w:customStyle="1" w:styleId="Heading3Char">
    <w:name w:val="Heading 3 Char"/>
    <w:basedOn w:val="DefaultParagraphFont"/>
    <w:link w:val="Heading3"/>
    <w:rsid w:val="00CC0ADF"/>
    <w:rPr>
      <w:rFonts w:ascii="Arial" w:eastAsia="Times New Roman" w:hAnsi="Arial" w:cs="Times New Roman"/>
      <w:b/>
      <w:bCs/>
      <w:kern w:val="0"/>
      <w:sz w:val="24"/>
      <w:szCs w:val="26"/>
      <w:lang w:eastAsia="ca-ES"/>
      <w14:ligatures w14:val="none"/>
    </w:rPr>
  </w:style>
  <w:style w:type="character" w:customStyle="1" w:styleId="Heading4Char">
    <w:name w:val="Heading 4 Char"/>
    <w:basedOn w:val="DefaultParagraphFont"/>
    <w:link w:val="Heading4"/>
    <w:rsid w:val="00CC0ADF"/>
    <w:rPr>
      <w:rFonts w:ascii="Arial" w:eastAsia="Times New Roman" w:hAnsi="Arial" w:cs="Times New Roman"/>
      <w:bCs/>
      <w:kern w:val="0"/>
      <w:sz w:val="24"/>
      <w:szCs w:val="28"/>
      <w:lang w:eastAsia="ca-ES"/>
      <w14:ligatures w14:val="none"/>
    </w:rPr>
  </w:style>
  <w:style w:type="character" w:customStyle="1" w:styleId="Heading5Char">
    <w:name w:val="Heading 5 Char"/>
    <w:basedOn w:val="DefaultParagraphFont"/>
    <w:link w:val="Heading5"/>
    <w:rsid w:val="00CC0ADF"/>
    <w:rPr>
      <w:rFonts w:ascii="Arial" w:eastAsia="Times New Roman" w:hAnsi="Arial" w:cs="Times New Roman"/>
      <w:bCs/>
      <w:iCs/>
      <w:kern w:val="0"/>
      <w:sz w:val="24"/>
      <w:szCs w:val="26"/>
      <w:lang w:eastAsia="ca-ES"/>
      <w14:ligatures w14:val="none"/>
    </w:rPr>
  </w:style>
  <w:style w:type="character" w:customStyle="1" w:styleId="Heading6Char">
    <w:name w:val="Heading 6 Char"/>
    <w:basedOn w:val="DefaultParagraphFont"/>
    <w:link w:val="Heading6"/>
    <w:rsid w:val="00CC0ADF"/>
    <w:rPr>
      <w:rFonts w:ascii="Arial" w:eastAsia="Times New Roman" w:hAnsi="Arial" w:cs="Times New Roman"/>
      <w:bCs/>
      <w:kern w:val="0"/>
      <w:sz w:val="24"/>
      <w:lang w:eastAsia="ca-ES"/>
      <w14:ligatures w14:val="none"/>
    </w:rPr>
  </w:style>
  <w:style w:type="character" w:customStyle="1" w:styleId="Heading7Char">
    <w:name w:val="Heading 7 Char"/>
    <w:basedOn w:val="DefaultParagraphFont"/>
    <w:link w:val="Heading7"/>
    <w:rsid w:val="00CC0ADF"/>
    <w:rPr>
      <w:rFonts w:ascii="Arial" w:eastAsia="Times New Roman" w:hAnsi="Arial" w:cs="Times New Roman"/>
      <w:kern w:val="0"/>
      <w:sz w:val="24"/>
      <w:szCs w:val="24"/>
      <w:lang w:eastAsia="ca-ES"/>
      <w14:ligatures w14:val="none"/>
    </w:rPr>
  </w:style>
  <w:style w:type="character" w:customStyle="1" w:styleId="Heading8Char">
    <w:name w:val="Heading 8 Char"/>
    <w:basedOn w:val="DefaultParagraphFont"/>
    <w:link w:val="Heading8"/>
    <w:rsid w:val="00CC0ADF"/>
    <w:rPr>
      <w:rFonts w:ascii="Arial" w:eastAsia="Times New Roman" w:hAnsi="Arial" w:cs="Times New Roman"/>
      <w:iCs/>
      <w:kern w:val="0"/>
      <w:sz w:val="24"/>
      <w:szCs w:val="24"/>
      <w:lang w:eastAsia="ca-ES"/>
      <w14:ligatures w14:val="none"/>
    </w:rPr>
  </w:style>
  <w:style w:type="character" w:customStyle="1" w:styleId="Heading9Char">
    <w:name w:val="Heading 9 Char"/>
    <w:basedOn w:val="DefaultParagraphFont"/>
    <w:link w:val="Heading9"/>
    <w:rsid w:val="00CC0ADF"/>
    <w:rPr>
      <w:rFonts w:ascii="Arial" w:eastAsia="Times New Roman" w:hAnsi="Arial" w:cs="Times New Roman"/>
      <w:kern w:val="0"/>
      <w:sz w:val="24"/>
      <w:lang w:eastAsia="ca-ES"/>
      <w14:ligatures w14:val="none"/>
    </w:rPr>
  </w:style>
  <w:style w:type="paragraph" w:styleId="ListParagraph">
    <w:name w:val="List Paragraph"/>
    <w:basedOn w:val="Normal"/>
    <w:uiPriority w:val="34"/>
    <w:qFormat/>
    <w:rsid w:val="00CC0A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8</Pages>
  <Words>3649</Words>
  <Characters>20805</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Liana Brili</dc:creator>
  <cp:keywords/>
  <dc:description/>
  <cp:lastModifiedBy>Liana Brili</cp:lastModifiedBy>
  <cp:revision>3</cp:revision>
  <dcterms:created xsi:type="dcterms:W3CDTF">2023-04-26T07:42:00Z</dcterms:created>
  <dcterms:modified xsi:type="dcterms:W3CDTF">2023-05-02T16:13:00Z</dcterms:modified>
</cp:coreProperties>
</file>